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5A3D0" w14:textId="77777777" w:rsidR="00F95B2B" w:rsidRDefault="00F95B2B" w:rsidP="00225F21">
      <w:pPr>
        <w:pStyle w:val="Covertext"/>
        <w:jc w:val="center"/>
        <w:rPr>
          <w:lang w:val="en-GB"/>
        </w:rPr>
      </w:pPr>
      <w:r>
        <w:t>ОДЕСЬКИЙ НАЦІОНАЛЬНИЙ УНІВЕРСИТЕТ ІМЕНІ І. І. МЕЧНИКОВА</w:t>
      </w:r>
    </w:p>
    <w:p w14:paraId="633A0B52" w14:textId="77777777" w:rsidR="00F95B2B" w:rsidRPr="00225F21" w:rsidRDefault="00F95B2B" w:rsidP="00225F21">
      <w:pPr>
        <w:pStyle w:val="Covertext"/>
        <w:jc w:val="center"/>
        <w:rPr>
          <w:lang w:val="en-GB"/>
        </w:rPr>
      </w:pPr>
    </w:p>
    <w:p w14:paraId="44D141CC" w14:textId="77777777" w:rsidR="00F95B2B" w:rsidRDefault="00F95B2B" w:rsidP="00225F21">
      <w:pPr>
        <w:pStyle w:val="Covertext"/>
        <w:jc w:val="center"/>
        <w:rPr>
          <w:lang w:val="en-GB"/>
        </w:rPr>
      </w:pPr>
      <w:r>
        <w:t>Економіко-правовий факультет</w:t>
      </w:r>
    </w:p>
    <w:p w14:paraId="2AD6165D" w14:textId="77777777" w:rsidR="00F95B2B" w:rsidRPr="00225F21" w:rsidRDefault="00F95B2B" w:rsidP="00225F21">
      <w:pPr>
        <w:pStyle w:val="Covertext"/>
        <w:jc w:val="center"/>
        <w:rPr>
          <w:lang w:val="en-GB"/>
        </w:rPr>
      </w:pPr>
    </w:p>
    <w:p w14:paraId="7224ACCC" w14:textId="77777777" w:rsidR="00F95B2B" w:rsidRDefault="00F95B2B" w:rsidP="00225F21">
      <w:pPr>
        <w:pStyle w:val="Covertext"/>
        <w:jc w:val="center"/>
      </w:pPr>
      <w:r>
        <w:t>Кафедра маркетингу та бізнес-адміністрування</w:t>
      </w:r>
    </w:p>
    <w:p w14:paraId="04060519" w14:textId="77777777" w:rsidR="00F95B2B" w:rsidRDefault="00F95B2B" w:rsidP="00225F21">
      <w:pPr>
        <w:pStyle w:val="Covertext"/>
        <w:rPr>
          <w:lang w:val="en-GB"/>
        </w:rPr>
      </w:pPr>
    </w:p>
    <w:p w14:paraId="75FE54A3" w14:textId="77777777" w:rsidR="00F95B2B" w:rsidRDefault="00F95B2B" w:rsidP="00225F21">
      <w:pPr>
        <w:pStyle w:val="Covertext"/>
        <w:rPr>
          <w:lang w:val="en-GB"/>
        </w:rPr>
      </w:pPr>
    </w:p>
    <w:p w14:paraId="3901F923" w14:textId="77777777" w:rsidR="00F95B2B" w:rsidRDefault="00F95B2B" w:rsidP="00225F21">
      <w:pPr>
        <w:pStyle w:val="Covertext"/>
        <w:rPr>
          <w:lang w:val="en-GB"/>
        </w:rPr>
      </w:pPr>
    </w:p>
    <w:p w14:paraId="1BBF7A60" w14:textId="77777777" w:rsidR="00F95B2B" w:rsidRDefault="00F95B2B" w:rsidP="00225F21">
      <w:pPr>
        <w:pStyle w:val="Covertext"/>
        <w:rPr>
          <w:lang w:val="en-GB"/>
        </w:rPr>
      </w:pPr>
    </w:p>
    <w:p w14:paraId="1BC6735E" w14:textId="77777777" w:rsidR="00F95B2B" w:rsidRPr="00225F21" w:rsidRDefault="00F95B2B" w:rsidP="00225F21">
      <w:pPr>
        <w:pStyle w:val="Covertext"/>
        <w:rPr>
          <w:lang w:val="en-GB"/>
        </w:rPr>
      </w:pPr>
    </w:p>
    <w:p w14:paraId="2744A35C" w14:textId="77777777" w:rsidR="00F95B2B" w:rsidRDefault="00F95B2B" w:rsidP="00225F21">
      <w:pPr>
        <w:pStyle w:val="Covertext"/>
        <w:jc w:val="center"/>
        <w:rPr>
          <w:b/>
          <w:bCs/>
          <w:lang w:val="en-GB"/>
        </w:rPr>
      </w:pPr>
      <w:r w:rsidRPr="00225F21">
        <w:rPr>
          <w:b/>
          <w:bCs/>
        </w:rPr>
        <w:t>Кваліфікаційна робота</w:t>
      </w:r>
    </w:p>
    <w:p w14:paraId="0F3BBB78" w14:textId="77777777" w:rsidR="00F95B2B" w:rsidRPr="00225F21" w:rsidRDefault="00F95B2B" w:rsidP="00225F21">
      <w:pPr>
        <w:pStyle w:val="Covertext"/>
        <w:jc w:val="center"/>
        <w:rPr>
          <w:b/>
          <w:bCs/>
          <w:lang w:val="en-GB"/>
        </w:rPr>
      </w:pPr>
    </w:p>
    <w:p w14:paraId="0193A32B" w14:textId="77777777" w:rsidR="00F95B2B" w:rsidRDefault="00F95B2B" w:rsidP="00225F21">
      <w:pPr>
        <w:pStyle w:val="Covertext"/>
        <w:jc w:val="center"/>
      </w:pPr>
      <w:r w:rsidRPr="00FB071E">
        <w:t>на здобуття ступеня вищої освіти «бакалавр»</w:t>
      </w:r>
    </w:p>
    <w:p w14:paraId="17E7616B" w14:textId="77777777" w:rsidR="00F95B2B" w:rsidRPr="00F7090B" w:rsidRDefault="00F95B2B" w:rsidP="00225F21">
      <w:pPr>
        <w:pStyle w:val="Covertext"/>
      </w:pPr>
    </w:p>
    <w:p w14:paraId="22911393" w14:textId="77777777" w:rsidR="00F95B2B" w:rsidRDefault="00F95B2B" w:rsidP="00225F21">
      <w:pPr>
        <w:pStyle w:val="Covertext"/>
        <w:jc w:val="center"/>
        <w:rPr>
          <w:b/>
          <w:bCs/>
          <w:lang w:val="en-GB"/>
        </w:rPr>
      </w:pPr>
      <w:r w:rsidRPr="00225F21">
        <w:rPr>
          <w:b/>
          <w:bCs/>
        </w:rPr>
        <w:t>Вплив використання цифрових технологій та інструментів на маркетингові стратегії підприємств</w:t>
      </w:r>
    </w:p>
    <w:p w14:paraId="32A8BB3E" w14:textId="77777777" w:rsidR="00F95B2B" w:rsidRDefault="00F95B2B" w:rsidP="00225F21">
      <w:pPr>
        <w:pStyle w:val="Covertext"/>
        <w:jc w:val="center"/>
      </w:pPr>
      <w:proofErr w:type="spellStart"/>
      <w:r w:rsidRPr="00D85B7F">
        <w:t>The</w:t>
      </w:r>
      <w:proofErr w:type="spellEnd"/>
      <w:r w:rsidRPr="00D85B7F">
        <w:t xml:space="preserve"> </w:t>
      </w:r>
      <w:proofErr w:type="spellStart"/>
      <w:r w:rsidRPr="00D85B7F">
        <w:t>Impact</w:t>
      </w:r>
      <w:proofErr w:type="spellEnd"/>
      <w:r w:rsidRPr="00D85B7F">
        <w:t xml:space="preserve"> </w:t>
      </w:r>
      <w:proofErr w:type="spellStart"/>
      <w:r w:rsidRPr="00D85B7F">
        <w:t>of</w:t>
      </w:r>
      <w:proofErr w:type="spellEnd"/>
      <w:r w:rsidRPr="00D85B7F">
        <w:t xml:space="preserve"> </w:t>
      </w:r>
      <w:proofErr w:type="spellStart"/>
      <w:r w:rsidRPr="00D85B7F">
        <w:t>Using</w:t>
      </w:r>
      <w:proofErr w:type="spellEnd"/>
      <w:r w:rsidRPr="00D85B7F">
        <w:t xml:space="preserve"> </w:t>
      </w:r>
      <w:proofErr w:type="spellStart"/>
      <w:r w:rsidRPr="00D85B7F">
        <w:t>Digital</w:t>
      </w:r>
      <w:proofErr w:type="spellEnd"/>
      <w:r w:rsidRPr="00D85B7F">
        <w:t xml:space="preserve"> Technologies </w:t>
      </w:r>
      <w:proofErr w:type="spellStart"/>
      <w:r w:rsidRPr="00D85B7F">
        <w:t>and</w:t>
      </w:r>
      <w:proofErr w:type="spellEnd"/>
      <w:r w:rsidRPr="00D85B7F">
        <w:t xml:space="preserve"> </w:t>
      </w:r>
      <w:proofErr w:type="spellStart"/>
      <w:r w:rsidRPr="00D85B7F">
        <w:t>Tools</w:t>
      </w:r>
      <w:proofErr w:type="spellEnd"/>
      <w:r w:rsidRPr="00D85B7F">
        <w:t xml:space="preserve"> </w:t>
      </w:r>
      <w:proofErr w:type="spellStart"/>
      <w:r w:rsidRPr="00D85B7F">
        <w:t>on</w:t>
      </w:r>
      <w:proofErr w:type="spellEnd"/>
      <w:r w:rsidRPr="00D85B7F">
        <w:t xml:space="preserve"> </w:t>
      </w:r>
      <w:proofErr w:type="spellStart"/>
      <w:r w:rsidRPr="00D85B7F">
        <w:t>Corporate</w:t>
      </w:r>
      <w:proofErr w:type="spellEnd"/>
      <w:r w:rsidRPr="00D85B7F">
        <w:t xml:space="preserve"> </w:t>
      </w:r>
      <w:proofErr w:type="spellStart"/>
      <w:r w:rsidRPr="00D85B7F">
        <w:t>Marketing</w:t>
      </w:r>
      <w:proofErr w:type="spellEnd"/>
      <w:r w:rsidRPr="00D85B7F">
        <w:t xml:space="preserve"> </w:t>
      </w:r>
      <w:proofErr w:type="spellStart"/>
      <w:r w:rsidRPr="00D85B7F">
        <w:t>Strategies</w:t>
      </w:r>
      <w:proofErr w:type="spellEnd"/>
    </w:p>
    <w:p w14:paraId="0E240AA3" w14:textId="77777777" w:rsidR="00F95B2B" w:rsidRDefault="00F95B2B" w:rsidP="00225F21">
      <w:pPr>
        <w:pStyle w:val="Covertext"/>
        <w:jc w:val="center"/>
      </w:pPr>
    </w:p>
    <w:p w14:paraId="17B8C787" w14:textId="77777777" w:rsidR="00F95B2B" w:rsidRDefault="00F95B2B" w:rsidP="00225F21">
      <w:pPr>
        <w:pStyle w:val="Covertext"/>
        <w:jc w:val="center"/>
      </w:pPr>
    </w:p>
    <w:p w14:paraId="26CB39A2" w14:textId="77777777" w:rsidR="00F95B2B" w:rsidRDefault="00F95B2B" w:rsidP="00225F21">
      <w:pPr>
        <w:pStyle w:val="Covertext"/>
        <w:jc w:val="cente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F95B2B" w14:paraId="2F5DA338" w14:textId="77777777" w:rsidTr="00942A37">
        <w:tc>
          <w:tcPr>
            <w:tcW w:w="3539" w:type="dxa"/>
          </w:tcPr>
          <w:p w14:paraId="5D6EC4CB" w14:textId="77777777" w:rsidR="00F95B2B" w:rsidRDefault="00F95B2B" w:rsidP="00225F21">
            <w:pPr>
              <w:pStyle w:val="Covertext"/>
            </w:pPr>
          </w:p>
        </w:tc>
        <w:tc>
          <w:tcPr>
            <w:tcW w:w="1559" w:type="dxa"/>
          </w:tcPr>
          <w:p w14:paraId="7D808622" w14:textId="77777777" w:rsidR="00F95B2B" w:rsidRDefault="00F95B2B" w:rsidP="00942A37">
            <w:pPr>
              <w:pStyle w:val="Covertext"/>
              <w:jc w:val="right"/>
            </w:pPr>
            <w:r w:rsidRPr="00FB071E">
              <w:t>Виконала:</w:t>
            </w:r>
          </w:p>
        </w:tc>
        <w:tc>
          <w:tcPr>
            <w:tcW w:w="4820" w:type="dxa"/>
          </w:tcPr>
          <w:p w14:paraId="46A6BB8A" w14:textId="77777777" w:rsidR="00F95B2B" w:rsidRPr="00FB071E" w:rsidRDefault="00F95B2B" w:rsidP="00942A37">
            <w:pPr>
              <w:pStyle w:val="TableNormal1"/>
            </w:pPr>
            <w:r w:rsidRPr="00FB071E">
              <w:t xml:space="preserve">здобувачка </w:t>
            </w:r>
            <w:r>
              <w:t>очної</w:t>
            </w:r>
            <w:r w:rsidRPr="00FB071E">
              <w:t xml:space="preserve"> форми навчання</w:t>
            </w:r>
          </w:p>
          <w:p w14:paraId="05757A46" w14:textId="77777777" w:rsidR="00F95B2B" w:rsidRPr="00FB071E" w:rsidRDefault="00F95B2B" w:rsidP="00942A37">
            <w:pPr>
              <w:pStyle w:val="TableNormal1"/>
            </w:pPr>
            <w:r w:rsidRPr="00FB071E">
              <w:t>спеціальності 073 Менеджмент</w:t>
            </w:r>
          </w:p>
          <w:p w14:paraId="06E07A71" w14:textId="77777777" w:rsidR="00F95B2B" w:rsidRPr="00FB071E" w:rsidRDefault="00F95B2B" w:rsidP="00942A37">
            <w:pPr>
              <w:pStyle w:val="TableNormal1"/>
            </w:pPr>
            <w:r w:rsidRPr="00FB071E">
              <w:t>Освітня програма «Менеджмент»</w:t>
            </w:r>
          </w:p>
          <w:p w14:paraId="6CC5FE91" w14:textId="77777777" w:rsidR="00F95B2B" w:rsidRPr="00942A37" w:rsidRDefault="00F95B2B" w:rsidP="00942A37">
            <w:pPr>
              <w:pStyle w:val="TableNormal1"/>
              <w:rPr>
                <w:b/>
                <w:bCs/>
              </w:rPr>
            </w:pPr>
            <w:r w:rsidRPr="00942A37">
              <w:rPr>
                <w:b/>
                <w:bCs/>
                <w:lang w:val="en-UA"/>
              </w:rPr>
              <w:t>Морозова Анастасія Олександрівна</w:t>
            </w:r>
            <w:r w:rsidRPr="00942A37">
              <w:rPr>
                <w:b/>
                <w:bCs/>
              </w:rPr>
              <w:t xml:space="preserve"> </w:t>
            </w:r>
          </w:p>
          <w:p w14:paraId="02C3DF64" w14:textId="77777777" w:rsidR="00F95B2B" w:rsidRDefault="00F95B2B" w:rsidP="00942A37">
            <w:pPr>
              <w:pStyle w:val="TableNormal1"/>
            </w:pPr>
          </w:p>
        </w:tc>
      </w:tr>
      <w:tr w:rsidR="00F95B2B" w14:paraId="6B462A8F" w14:textId="77777777" w:rsidTr="00942A37">
        <w:tc>
          <w:tcPr>
            <w:tcW w:w="3539" w:type="dxa"/>
          </w:tcPr>
          <w:p w14:paraId="364B7569" w14:textId="77777777" w:rsidR="00F95B2B" w:rsidRDefault="00F95B2B" w:rsidP="00225F21">
            <w:pPr>
              <w:pStyle w:val="Covertext"/>
            </w:pPr>
          </w:p>
        </w:tc>
        <w:tc>
          <w:tcPr>
            <w:tcW w:w="1559" w:type="dxa"/>
          </w:tcPr>
          <w:p w14:paraId="07E4145D" w14:textId="77777777" w:rsidR="00F95B2B" w:rsidRDefault="00F95B2B" w:rsidP="00942A37">
            <w:pPr>
              <w:pStyle w:val="Covertext"/>
              <w:jc w:val="right"/>
            </w:pPr>
            <w:r>
              <w:t>Керівник:</w:t>
            </w:r>
          </w:p>
        </w:tc>
        <w:tc>
          <w:tcPr>
            <w:tcW w:w="4820" w:type="dxa"/>
          </w:tcPr>
          <w:p w14:paraId="53EDF7BF" w14:textId="77777777" w:rsidR="00F95B2B" w:rsidRDefault="00F95B2B" w:rsidP="00225F21">
            <w:pPr>
              <w:pStyle w:val="Covertext"/>
            </w:pPr>
            <w:proofErr w:type="spellStart"/>
            <w:r>
              <w:t>д.е.н</w:t>
            </w:r>
            <w:proofErr w:type="spellEnd"/>
            <w:r>
              <w:t>., проф. Робул Ю. В.__________</w:t>
            </w:r>
          </w:p>
        </w:tc>
      </w:tr>
      <w:tr w:rsidR="00F95B2B" w14:paraId="7CFDFF72" w14:textId="77777777" w:rsidTr="00942A37">
        <w:tc>
          <w:tcPr>
            <w:tcW w:w="3539" w:type="dxa"/>
          </w:tcPr>
          <w:p w14:paraId="7DDB976C" w14:textId="77777777" w:rsidR="00F95B2B" w:rsidRDefault="00F95B2B" w:rsidP="00225F21">
            <w:pPr>
              <w:pStyle w:val="Covertext"/>
            </w:pPr>
          </w:p>
        </w:tc>
        <w:tc>
          <w:tcPr>
            <w:tcW w:w="1559" w:type="dxa"/>
          </w:tcPr>
          <w:p w14:paraId="6C4D0497" w14:textId="77777777" w:rsidR="00F95B2B" w:rsidRDefault="00F95B2B" w:rsidP="00942A37">
            <w:pPr>
              <w:pStyle w:val="Covertext"/>
              <w:jc w:val="right"/>
            </w:pPr>
          </w:p>
          <w:p w14:paraId="61B60685" w14:textId="77777777" w:rsidR="00F95B2B" w:rsidRDefault="00F95B2B" w:rsidP="00942A37">
            <w:pPr>
              <w:pStyle w:val="Covertext"/>
              <w:jc w:val="right"/>
            </w:pPr>
            <w:r>
              <w:t>Рецензент:</w:t>
            </w:r>
          </w:p>
        </w:tc>
        <w:tc>
          <w:tcPr>
            <w:tcW w:w="4820" w:type="dxa"/>
          </w:tcPr>
          <w:p w14:paraId="1F250B4A" w14:textId="77777777" w:rsidR="00F95B2B" w:rsidRDefault="00F95B2B" w:rsidP="00225F21">
            <w:pPr>
              <w:pStyle w:val="Covertext"/>
            </w:pPr>
          </w:p>
          <w:p w14:paraId="6B2EC9BB" w14:textId="77777777" w:rsidR="00F95B2B" w:rsidRDefault="00F95B2B" w:rsidP="00225F21">
            <w:pPr>
              <w:pStyle w:val="Covertext"/>
            </w:pPr>
            <w:proofErr w:type="spellStart"/>
            <w:r>
              <w:t>к.е.н</w:t>
            </w:r>
            <w:proofErr w:type="spellEnd"/>
            <w:r>
              <w:t xml:space="preserve">., доц. Горлова О. П. </w:t>
            </w:r>
          </w:p>
        </w:tc>
      </w:tr>
    </w:tbl>
    <w:p w14:paraId="373DA3A3" w14:textId="77777777" w:rsidR="00F95B2B" w:rsidRDefault="00F95B2B" w:rsidP="00942A37">
      <w:pPr>
        <w:ind w:firstLine="0"/>
        <w:rPr>
          <w:lang w:val="uk-UA"/>
        </w:rPr>
      </w:pPr>
    </w:p>
    <w:tbl>
      <w:tblPr>
        <w:tblStyle w:val="TableGrid"/>
        <w:tblW w:w="105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58"/>
        <w:gridCol w:w="1622"/>
        <w:gridCol w:w="4019"/>
        <w:gridCol w:w="119"/>
      </w:tblGrid>
      <w:tr w:rsidR="00F95B2B" w14:paraId="07A5F7CE" w14:textId="77777777" w:rsidTr="00AF2D70">
        <w:trPr>
          <w:gridAfter w:val="1"/>
          <w:wAfter w:w="119" w:type="dxa"/>
        </w:trPr>
        <w:tc>
          <w:tcPr>
            <w:tcW w:w="4757" w:type="dxa"/>
            <w:gridSpan w:val="2"/>
          </w:tcPr>
          <w:p w14:paraId="52BB7B5B" w14:textId="77777777" w:rsidR="00F95B2B" w:rsidRPr="00FB071E" w:rsidRDefault="00F95B2B" w:rsidP="00225F21">
            <w:pPr>
              <w:pStyle w:val="TableNormal1"/>
            </w:pPr>
            <w:r w:rsidRPr="00FB071E">
              <w:t xml:space="preserve">Рекомендовано </w:t>
            </w:r>
            <w:r>
              <w:t>до</w:t>
            </w:r>
            <w:r w:rsidRPr="00FB071E">
              <w:t xml:space="preserve"> захисту:</w:t>
            </w:r>
          </w:p>
        </w:tc>
        <w:tc>
          <w:tcPr>
            <w:tcW w:w="5641" w:type="dxa"/>
            <w:gridSpan w:val="2"/>
          </w:tcPr>
          <w:p w14:paraId="7D783569" w14:textId="77777777" w:rsidR="00F95B2B" w:rsidRDefault="00F95B2B" w:rsidP="00225F21">
            <w:pPr>
              <w:pStyle w:val="TableNormal1"/>
            </w:pPr>
            <w:r>
              <w:t>Захищено на засіданні ЕК №___</w:t>
            </w:r>
          </w:p>
        </w:tc>
      </w:tr>
      <w:tr w:rsidR="00F95B2B" w14:paraId="70350241" w14:textId="77777777" w:rsidTr="00AF2D70">
        <w:trPr>
          <w:gridAfter w:val="1"/>
          <w:wAfter w:w="119" w:type="dxa"/>
        </w:trPr>
        <w:tc>
          <w:tcPr>
            <w:tcW w:w="4757" w:type="dxa"/>
            <w:gridSpan w:val="2"/>
          </w:tcPr>
          <w:p w14:paraId="05205AA7" w14:textId="77777777" w:rsidR="00F95B2B" w:rsidRDefault="00F95B2B" w:rsidP="00225F21">
            <w:pPr>
              <w:pStyle w:val="TableNormal1"/>
            </w:pPr>
            <w:r>
              <w:t>Протокол засідання кафедри</w:t>
            </w:r>
          </w:p>
          <w:p w14:paraId="454270B7" w14:textId="77777777" w:rsidR="00F95B2B" w:rsidRDefault="00F95B2B" w:rsidP="00225F21">
            <w:pPr>
              <w:pStyle w:val="TableNormal1"/>
            </w:pPr>
            <w:r>
              <w:t xml:space="preserve">№ ___ від ____.________ 2024 р. </w:t>
            </w:r>
          </w:p>
        </w:tc>
        <w:tc>
          <w:tcPr>
            <w:tcW w:w="5641" w:type="dxa"/>
            <w:gridSpan w:val="2"/>
          </w:tcPr>
          <w:p w14:paraId="20EAF13A" w14:textId="77777777" w:rsidR="00F95B2B" w:rsidRDefault="00F95B2B" w:rsidP="00225F21">
            <w:pPr>
              <w:pStyle w:val="TableNormal1"/>
            </w:pPr>
            <w:r>
              <w:t xml:space="preserve">Протокол №___ від ___.____ 2024 р. </w:t>
            </w:r>
          </w:p>
        </w:tc>
      </w:tr>
      <w:tr w:rsidR="00F95B2B" w14:paraId="69CC106B" w14:textId="77777777" w:rsidTr="00AF2D70">
        <w:trPr>
          <w:gridAfter w:val="1"/>
          <w:wAfter w:w="119" w:type="dxa"/>
        </w:trPr>
        <w:tc>
          <w:tcPr>
            <w:tcW w:w="4757" w:type="dxa"/>
            <w:gridSpan w:val="2"/>
          </w:tcPr>
          <w:p w14:paraId="3CA45CB1" w14:textId="77777777" w:rsidR="00F95B2B" w:rsidRDefault="00F95B2B" w:rsidP="00225F21">
            <w:pPr>
              <w:pStyle w:val="TableNormal1"/>
            </w:pPr>
          </w:p>
        </w:tc>
        <w:tc>
          <w:tcPr>
            <w:tcW w:w="5641" w:type="dxa"/>
            <w:gridSpan w:val="2"/>
          </w:tcPr>
          <w:p w14:paraId="0884CD7E" w14:textId="77777777" w:rsidR="00F95B2B" w:rsidRDefault="00F95B2B" w:rsidP="00225F21">
            <w:pPr>
              <w:pStyle w:val="TableNormal1"/>
            </w:pPr>
            <w:r>
              <w:t>Оцінка: __________ / _____ / _____</w:t>
            </w:r>
          </w:p>
        </w:tc>
      </w:tr>
      <w:tr w:rsidR="00F95B2B" w14:paraId="70B098BA" w14:textId="77777777" w:rsidTr="00AF2D70">
        <w:trPr>
          <w:gridAfter w:val="1"/>
          <w:wAfter w:w="119" w:type="dxa"/>
        </w:trPr>
        <w:tc>
          <w:tcPr>
            <w:tcW w:w="4757" w:type="dxa"/>
            <w:gridSpan w:val="2"/>
          </w:tcPr>
          <w:p w14:paraId="549EDB2C" w14:textId="77777777" w:rsidR="00F95B2B" w:rsidRDefault="00F95B2B" w:rsidP="00225F21">
            <w:pPr>
              <w:pStyle w:val="TableNormal1"/>
            </w:pPr>
            <w:r>
              <w:t>Завідувач кафедри:</w:t>
            </w:r>
          </w:p>
        </w:tc>
        <w:tc>
          <w:tcPr>
            <w:tcW w:w="5641" w:type="dxa"/>
            <w:gridSpan w:val="2"/>
          </w:tcPr>
          <w:p w14:paraId="6D4AFBF3" w14:textId="77777777" w:rsidR="00F95B2B" w:rsidRPr="00225F21" w:rsidRDefault="00F95B2B" w:rsidP="00225F21">
            <w:pPr>
              <w:pStyle w:val="TableNormal1"/>
              <w:rPr>
                <w:sz w:val="18"/>
                <w:szCs w:val="18"/>
              </w:rPr>
            </w:pPr>
            <w:r>
              <w:rPr>
                <w:sz w:val="18"/>
                <w:szCs w:val="18"/>
              </w:rPr>
              <w:t xml:space="preserve">          (за національною шкалою / шкалою </w:t>
            </w:r>
            <w:r>
              <w:rPr>
                <w:sz w:val="18"/>
                <w:szCs w:val="18"/>
                <w:lang w:val="en-GB"/>
              </w:rPr>
              <w:t xml:space="preserve">ECTS / </w:t>
            </w:r>
            <w:r>
              <w:rPr>
                <w:sz w:val="18"/>
                <w:szCs w:val="18"/>
              </w:rPr>
              <w:t>бали)</w:t>
            </w:r>
          </w:p>
        </w:tc>
      </w:tr>
      <w:tr w:rsidR="00F95B2B" w14:paraId="526C6985" w14:textId="77777777" w:rsidTr="00AF2D70">
        <w:trPr>
          <w:gridAfter w:val="1"/>
          <w:wAfter w:w="119" w:type="dxa"/>
        </w:trPr>
        <w:tc>
          <w:tcPr>
            <w:tcW w:w="1399" w:type="dxa"/>
          </w:tcPr>
          <w:p w14:paraId="41E016B9" w14:textId="77777777" w:rsidR="00F95B2B" w:rsidRPr="00FB071E" w:rsidRDefault="00F95B2B" w:rsidP="00225F21">
            <w:pPr>
              <w:pStyle w:val="TableNormal1"/>
              <w:rPr>
                <w:sz w:val="18"/>
                <w:szCs w:val="18"/>
              </w:rPr>
            </w:pPr>
          </w:p>
        </w:tc>
        <w:tc>
          <w:tcPr>
            <w:tcW w:w="3358" w:type="dxa"/>
          </w:tcPr>
          <w:p w14:paraId="4CD49A7D" w14:textId="77777777" w:rsidR="00F95B2B" w:rsidRDefault="00F95B2B" w:rsidP="00225F21">
            <w:pPr>
              <w:pStyle w:val="TableNormal1"/>
            </w:pPr>
          </w:p>
        </w:tc>
        <w:tc>
          <w:tcPr>
            <w:tcW w:w="5641" w:type="dxa"/>
            <w:gridSpan w:val="2"/>
          </w:tcPr>
          <w:p w14:paraId="13377ABD" w14:textId="77777777" w:rsidR="00F95B2B" w:rsidRDefault="00F95B2B" w:rsidP="00225F21">
            <w:pPr>
              <w:pStyle w:val="TableNormal1"/>
            </w:pPr>
            <w:r>
              <w:t>Голова ЕК</w:t>
            </w:r>
          </w:p>
        </w:tc>
      </w:tr>
      <w:tr w:rsidR="00F95B2B" w14:paraId="23D9E3B4" w14:textId="77777777" w:rsidTr="00AF2D70">
        <w:tc>
          <w:tcPr>
            <w:tcW w:w="1399" w:type="dxa"/>
          </w:tcPr>
          <w:p w14:paraId="2418EA63" w14:textId="77777777" w:rsidR="00F95B2B" w:rsidRPr="000F12B1" w:rsidRDefault="00F95B2B" w:rsidP="00225F21">
            <w:pPr>
              <w:pStyle w:val="TableNormal1"/>
              <w:rPr>
                <w:szCs w:val="28"/>
              </w:rPr>
            </w:pPr>
            <w:r>
              <w:rPr>
                <w:szCs w:val="28"/>
              </w:rPr>
              <w:t>________</w:t>
            </w:r>
          </w:p>
        </w:tc>
        <w:tc>
          <w:tcPr>
            <w:tcW w:w="3358" w:type="dxa"/>
          </w:tcPr>
          <w:p w14:paraId="6AE48DFC" w14:textId="77777777" w:rsidR="00F95B2B" w:rsidRDefault="00F95B2B" w:rsidP="00225F21">
            <w:pPr>
              <w:pStyle w:val="TableNormal1"/>
            </w:pPr>
            <w:r>
              <w:t>Проф. Олена САДЧЕНКО</w:t>
            </w:r>
          </w:p>
        </w:tc>
        <w:tc>
          <w:tcPr>
            <w:tcW w:w="1622" w:type="dxa"/>
          </w:tcPr>
          <w:p w14:paraId="5D27FB53" w14:textId="77777777" w:rsidR="00F95B2B" w:rsidRPr="000F12B1" w:rsidRDefault="00F95B2B" w:rsidP="00225F21">
            <w:pPr>
              <w:pStyle w:val="TableNormal1"/>
            </w:pPr>
            <w:r>
              <w:t>__________</w:t>
            </w:r>
          </w:p>
        </w:tc>
        <w:tc>
          <w:tcPr>
            <w:tcW w:w="4138" w:type="dxa"/>
            <w:gridSpan w:val="2"/>
          </w:tcPr>
          <w:p w14:paraId="61E185E1" w14:textId="77777777" w:rsidR="00F95B2B" w:rsidRDefault="00F95B2B" w:rsidP="00225F21">
            <w:pPr>
              <w:pStyle w:val="TableNormal1"/>
            </w:pPr>
            <w:r>
              <w:t xml:space="preserve">Проф. Ірина НЄННО </w:t>
            </w:r>
          </w:p>
        </w:tc>
      </w:tr>
      <w:tr w:rsidR="00F95B2B" w14:paraId="630D539D" w14:textId="77777777" w:rsidTr="00AF2D70">
        <w:tc>
          <w:tcPr>
            <w:tcW w:w="1399" w:type="dxa"/>
          </w:tcPr>
          <w:p w14:paraId="7901377F" w14:textId="77777777" w:rsidR="00F95B2B" w:rsidRPr="00FB071E" w:rsidRDefault="00F95B2B" w:rsidP="00942A37">
            <w:pPr>
              <w:pStyle w:val="TableNormal1"/>
              <w:jc w:val="center"/>
              <w:rPr>
                <w:sz w:val="18"/>
                <w:szCs w:val="18"/>
              </w:rPr>
            </w:pPr>
            <w:r w:rsidRPr="00FB071E">
              <w:rPr>
                <w:sz w:val="18"/>
                <w:szCs w:val="18"/>
              </w:rPr>
              <w:t>(підпис)</w:t>
            </w:r>
          </w:p>
        </w:tc>
        <w:tc>
          <w:tcPr>
            <w:tcW w:w="3358" w:type="dxa"/>
          </w:tcPr>
          <w:p w14:paraId="3EBAEB70" w14:textId="77777777" w:rsidR="00F95B2B" w:rsidRDefault="00F95B2B" w:rsidP="00225F21">
            <w:pPr>
              <w:pStyle w:val="TableNormal1"/>
            </w:pPr>
          </w:p>
        </w:tc>
        <w:tc>
          <w:tcPr>
            <w:tcW w:w="1622" w:type="dxa"/>
          </w:tcPr>
          <w:p w14:paraId="23E6FB89" w14:textId="77777777" w:rsidR="00F95B2B" w:rsidRPr="00225F21" w:rsidRDefault="00F95B2B" w:rsidP="00942A37">
            <w:pPr>
              <w:pStyle w:val="TableNormal1"/>
              <w:jc w:val="center"/>
              <w:rPr>
                <w:sz w:val="18"/>
                <w:szCs w:val="18"/>
              </w:rPr>
            </w:pPr>
            <w:r w:rsidRPr="00225F21">
              <w:rPr>
                <w:sz w:val="18"/>
                <w:szCs w:val="18"/>
              </w:rPr>
              <w:t>(підпис)</w:t>
            </w:r>
          </w:p>
        </w:tc>
        <w:tc>
          <w:tcPr>
            <w:tcW w:w="4138" w:type="dxa"/>
            <w:gridSpan w:val="2"/>
          </w:tcPr>
          <w:p w14:paraId="6F4C740F" w14:textId="77777777" w:rsidR="00F95B2B" w:rsidRDefault="00F95B2B" w:rsidP="00225F21">
            <w:pPr>
              <w:pStyle w:val="TableNormal1"/>
            </w:pPr>
          </w:p>
        </w:tc>
      </w:tr>
    </w:tbl>
    <w:p w14:paraId="114DAB18" w14:textId="77777777" w:rsidR="00F95B2B" w:rsidRDefault="00F95B2B" w:rsidP="00D85B7F">
      <w:pPr>
        <w:rPr>
          <w:lang w:val="uk-UA"/>
        </w:rPr>
      </w:pPr>
    </w:p>
    <w:p w14:paraId="6BA97143" w14:textId="77777777" w:rsidR="00F95B2B" w:rsidRPr="00DC63A5" w:rsidRDefault="00F95B2B" w:rsidP="00942A37">
      <w:pPr>
        <w:jc w:val="center"/>
        <w:rPr>
          <w:b/>
          <w:bCs/>
          <w:lang w:val="en-GB"/>
        </w:rPr>
        <w:sectPr w:rsidR="00F95B2B" w:rsidRPr="00DC63A5" w:rsidSect="00857196">
          <w:headerReference w:type="even" r:id="rId7"/>
          <w:headerReference w:type="default" r:id="rId8"/>
          <w:footerReference w:type="even" r:id="rId9"/>
          <w:footerReference w:type="default" r:id="rId10"/>
          <w:pgSz w:w="11906" w:h="16838"/>
          <w:pgMar w:top="1440" w:right="1440" w:bottom="1440" w:left="1440" w:header="708" w:footer="708" w:gutter="0"/>
          <w:cols w:space="708"/>
          <w:titlePg/>
          <w:docGrid w:linePitch="360"/>
        </w:sectPr>
      </w:pPr>
      <w:r w:rsidRPr="00942A37">
        <w:rPr>
          <w:b/>
          <w:bCs/>
          <w:lang w:val="uk-UA"/>
        </w:rPr>
        <w:t>Одеса 2024</w:t>
      </w:r>
    </w:p>
    <w:sdt>
      <w:sdtPr>
        <w:rPr>
          <w:rFonts w:ascii="Times New Roman" w:eastAsiaTheme="minorHAnsi" w:hAnsi="Times New Roman" w:cstheme="minorBidi"/>
          <w:b w:val="0"/>
          <w:bCs w:val="0"/>
          <w:color w:val="auto"/>
          <w:kern w:val="2"/>
          <w:szCs w:val="24"/>
          <w:lang w:val="en-UA"/>
          <w14:ligatures w14:val="standardContextual"/>
        </w:rPr>
        <w:id w:val="1228339239"/>
        <w:docPartObj>
          <w:docPartGallery w:val="Table of Contents"/>
          <w:docPartUnique/>
        </w:docPartObj>
      </w:sdtPr>
      <w:sdtEndPr>
        <w:rPr>
          <w:noProof/>
        </w:rPr>
      </w:sdtEndPr>
      <w:sdtContent>
        <w:p w14:paraId="5E6B045C" w14:textId="77777777" w:rsidR="00F95B2B" w:rsidRPr="00CE4789" w:rsidRDefault="00F95B2B" w:rsidP="00CE4789">
          <w:pPr>
            <w:pStyle w:val="TOCHeading"/>
            <w:jc w:val="center"/>
            <w:rPr>
              <w:rFonts w:ascii="Times New Roman" w:hAnsi="Times New Roman" w:cs="Times New Roman"/>
              <w:color w:val="auto"/>
              <w:lang w:val="uk-UA"/>
            </w:rPr>
          </w:pPr>
          <w:r w:rsidRPr="00CE4789">
            <w:rPr>
              <w:rFonts w:ascii="Times New Roman" w:hAnsi="Times New Roman" w:cs="Times New Roman"/>
              <w:color w:val="auto"/>
              <w:lang w:val="uk-UA"/>
            </w:rPr>
            <w:t>Зміст</w:t>
          </w:r>
        </w:p>
        <w:p w14:paraId="4A93225A" w14:textId="68605402" w:rsidR="00F95B2B" w:rsidRDefault="00F95B2B">
          <w:pPr>
            <w:pStyle w:val="TOC1"/>
            <w:rPr>
              <w:rFonts w:asciiTheme="minorHAnsi" w:eastAsiaTheme="minorEastAsia" w:hAnsiTheme="minorHAnsi" w:cstheme="minorBidi"/>
              <w:b w:val="0"/>
              <w:bCs w:val="0"/>
              <w:iCs w:val="0"/>
              <w:noProof/>
              <w:sz w:val="24"/>
              <w:lang w:eastAsia="en-GB"/>
            </w:rPr>
          </w:pPr>
          <w:r>
            <w:fldChar w:fldCharType="begin"/>
          </w:r>
          <w:r>
            <w:instrText xml:space="preserve"> TOC \o "1-2" \t "EndNote Bibliography Title,1" </w:instrText>
          </w:r>
          <w:r>
            <w:fldChar w:fldCharType="separate"/>
          </w:r>
          <w:r w:rsidRPr="008062D9">
            <w:rPr>
              <w:noProof/>
              <w:lang w:val="uk-UA"/>
            </w:rPr>
            <w:t>Вступ</w:t>
          </w:r>
          <w:r>
            <w:rPr>
              <w:noProof/>
              <w:lang w:val="uk-UA"/>
            </w:rPr>
            <w:tab/>
          </w:r>
          <w:r>
            <w:rPr>
              <w:noProof/>
              <w:lang w:val="uk-UA"/>
            </w:rPr>
            <w:tab/>
          </w:r>
          <w:r>
            <w:rPr>
              <w:noProof/>
            </w:rPr>
            <w:tab/>
          </w:r>
          <w:r>
            <w:rPr>
              <w:noProof/>
            </w:rPr>
            <w:fldChar w:fldCharType="begin"/>
          </w:r>
          <w:r>
            <w:rPr>
              <w:noProof/>
            </w:rPr>
            <w:instrText xml:space="preserve"> PAGEREF _Toc169252321 \h </w:instrText>
          </w:r>
          <w:r>
            <w:rPr>
              <w:noProof/>
            </w:rPr>
          </w:r>
          <w:r>
            <w:rPr>
              <w:noProof/>
            </w:rPr>
            <w:fldChar w:fldCharType="separate"/>
          </w:r>
          <w:r w:rsidR="00857196">
            <w:rPr>
              <w:noProof/>
            </w:rPr>
            <w:t>3</w:t>
          </w:r>
          <w:r>
            <w:rPr>
              <w:noProof/>
            </w:rPr>
            <w:fldChar w:fldCharType="end"/>
          </w:r>
        </w:p>
        <w:p w14:paraId="0999A3E0" w14:textId="24DC38AE" w:rsidR="00F95B2B" w:rsidRDefault="00F95B2B">
          <w:pPr>
            <w:pStyle w:val="TOC1"/>
            <w:rPr>
              <w:rFonts w:asciiTheme="minorHAnsi" w:eastAsiaTheme="minorEastAsia" w:hAnsiTheme="minorHAnsi" w:cstheme="minorBidi"/>
              <w:b w:val="0"/>
              <w:bCs w:val="0"/>
              <w:iCs w:val="0"/>
              <w:noProof/>
              <w:sz w:val="24"/>
              <w:lang w:eastAsia="en-GB"/>
            </w:rPr>
          </w:pPr>
          <w:r w:rsidRPr="008062D9">
            <w:rPr>
              <w:noProof/>
              <w:lang w:val="uk-UA"/>
            </w:rPr>
            <w:t>Розділ 1.</w:t>
          </w:r>
          <w:r>
            <w:rPr>
              <w:rFonts w:asciiTheme="minorHAnsi" w:eastAsiaTheme="minorEastAsia" w:hAnsiTheme="minorHAnsi" w:cstheme="minorBidi"/>
              <w:b w:val="0"/>
              <w:bCs w:val="0"/>
              <w:iCs w:val="0"/>
              <w:noProof/>
              <w:sz w:val="24"/>
              <w:lang w:eastAsia="en-GB"/>
            </w:rPr>
            <w:tab/>
          </w:r>
          <w:r w:rsidRPr="008062D9">
            <w:rPr>
              <w:noProof/>
              <w:lang w:val="uk-UA"/>
            </w:rPr>
            <w:t>Корпоративні маркетингові стратегії та їхній зв’язок з технологічним розвитком</w:t>
          </w:r>
          <w:r>
            <w:rPr>
              <w:noProof/>
            </w:rPr>
            <w:tab/>
          </w:r>
          <w:r>
            <w:rPr>
              <w:noProof/>
            </w:rPr>
            <w:fldChar w:fldCharType="begin"/>
          </w:r>
          <w:r>
            <w:rPr>
              <w:noProof/>
            </w:rPr>
            <w:instrText xml:space="preserve"> PAGEREF _Toc169252322 \h </w:instrText>
          </w:r>
          <w:r>
            <w:rPr>
              <w:noProof/>
            </w:rPr>
          </w:r>
          <w:r>
            <w:rPr>
              <w:noProof/>
            </w:rPr>
            <w:fldChar w:fldCharType="separate"/>
          </w:r>
          <w:r w:rsidR="00857196">
            <w:rPr>
              <w:noProof/>
            </w:rPr>
            <w:t>7</w:t>
          </w:r>
          <w:r>
            <w:rPr>
              <w:noProof/>
            </w:rPr>
            <w:fldChar w:fldCharType="end"/>
          </w:r>
        </w:p>
        <w:p w14:paraId="66307F4C" w14:textId="0A39DC95"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1.1</w:t>
          </w:r>
          <w:r>
            <w:rPr>
              <w:rFonts w:asciiTheme="minorHAnsi" w:eastAsiaTheme="minorEastAsia" w:hAnsiTheme="minorHAnsi" w:cstheme="minorBidi"/>
              <w:bCs w:val="0"/>
              <w:noProof/>
              <w:sz w:val="24"/>
              <w:szCs w:val="24"/>
              <w:lang w:eastAsia="en-GB"/>
            </w:rPr>
            <w:tab/>
          </w:r>
          <w:r w:rsidRPr="008062D9">
            <w:rPr>
              <w:noProof/>
              <w:lang w:val="uk-UA"/>
            </w:rPr>
            <w:t>Еволюція маркетингу та розвиток технологій</w:t>
          </w:r>
          <w:r>
            <w:rPr>
              <w:noProof/>
            </w:rPr>
            <w:tab/>
          </w:r>
          <w:r>
            <w:rPr>
              <w:noProof/>
            </w:rPr>
            <w:fldChar w:fldCharType="begin"/>
          </w:r>
          <w:r>
            <w:rPr>
              <w:noProof/>
            </w:rPr>
            <w:instrText xml:space="preserve"> PAGEREF _Toc169252323 \h </w:instrText>
          </w:r>
          <w:r>
            <w:rPr>
              <w:noProof/>
            </w:rPr>
          </w:r>
          <w:r>
            <w:rPr>
              <w:noProof/>
            </w:rPr>
            <w:fldChar w:fldCharType="separate"/>
          </w:r>
          <w:r w:rsidR="00857196">
            <w:rPr>
              <w:noProof/>
            </w:rPr>
            <w:t>7</w:t>
          </w:r>
          <w:r>
            <w:rPr>
              <w:noProof/>
            </w:rPr>
            <w:fldChar w:fldCharType="end"/>
          </w:r>
        </w:p>
        <w:p w14:paraId="6D9065EA" w14:textId="0FD7CF6B"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1.2</w:t>
          </w:r>
          <w:r>
            <w:rPr>
              <w:rFonts w:asciiTheme="minorHAnsi" w:eastAsiaTheme="minorEastAsia" w:hAnsiTheme="minorHAnsi" w:cstheme="minorBidi"/>
              <w:bCs w:val="0"/>
              <w:noProof/>
              <w:sz w:val="24"/>
              <w:szCs w:val="24"/>
              <w:lang w:eastAsia="en-GB"/>
            </w:rPr>
            <w:tab/>
          </w:r>
          <w:r w:rsidRPr="008062D9">
            <w:rPr>
              <w:noProof/>
              <w:lang w:val="uk-UA"/>
            </w:rPr>
            <w:t>Маркетингові стратегії підприємств</w:t>
          </w:r>
          <w:r>
            <w:rPr>
              <w:noProof/>
            </w:rPr>
            <w:tab/>
          </w:r>
          <w:r>
            <w:rPr>
              <w:noProof/>
            </w:rPr>
            <w:fldChar w:fldCharType="begin"/>
          </w:r>
          <w:r>
            <w:rPr>
              <w:noProof/>
            </w:rPr>
            <w:instrText xml:space="preserve"> PAGEREF _Toc169252324 \h </w:instrText>
          </w:r>
          <w:r>
            <w:rPr>
              <w:noProof/>
            </w:rPr>
          </w:r>
          <w:r>
            <w:rPr>
              <w:noProof/>
            </w:rPr>
            <w:fldChar w:fldCharType="separate"/>
          </w:r>
          <w:r w:rsidR="00857196">
            <w:rPr>
              <w:noProof/>
            </w:rPr>
            <w:t>14</w:t>
          </w:r>
          <w:r>
            <w:rPr>
              <w:noProof/>
            </w:rPr>
            <w:fldChar w:fldCharType="end"/>
          </w:r>
        </w:p>
        <w:p w14:paraId="57A2C402" w14:textId="70493D63" w:rsidR="00F95B2B" w:rsidRDefault="00F95B2B">
          <w:pPr>
            <w:pStyle w:val="TOC1"/>
            <w:rPr>
              <w:rFonts w:asciiTheme="minorHAnsi" w:eastAsiaTheme="minorEastAsia" w:hAnsiTheme="minorHAnsi" w:cstheme="minorBidi"/>
              <w:b w:val="0"/>
              <w:bCs w:val="0"/>
              <w:iCs w:val="0"/>
              <w:noProof/>
              <w:sz w:val="24"/>
              <w:lang w:eastAsia="en-GB"/>
            </w:rPr>
          </w:pPr>
          <w:r w:rsidRPr="008062D9">
            <w:rPr>
              <w:noProof/>
              <w:lang w:val="uk-UA"/>
            </w:rPr>
            <w:t>Розділ 2.</w:t>
          </w:r>
          <w:r>
            <w:rPr>
              <w:rFonts w:asciiTheme="minorHAnsi" w:eastAsiaTheme="minorEastAsia" w:hAnsiTheme="minorHAnsi" w:cstheme="minorBidi"/>
              <w:b w:val="0"/>
              <w:bCs w:val="0"/>
              <w:iCs w:val="0"/>
              <w:noProof/>
              <w:sz w:val="24"/>
              <w:lang w:eastAsia="en-GB"/>
            </w:rPr>
            <w:tab/>
          </w:r>
          <w:r w:rsidRPr="008062D9">
            <w:rPr>
              <w:noProof/>
              <w:lang w:val="uk-UA"/>
            </w:rPr>
            <w:t>Підходи до створення цифрових маркетингових стратегій</w:t>
          </w:r>
          <w:r>
            <w:rPr>
              <w:noProof/>
            </w:rPr>
            <w:tab/>
          </w:r>
          <w:r>
            <w:rPr>
              <w:noProof/>
            </w:rPr>
            <w:fldChar w:fldCharType="begin"/>
          </w:r>
          <w:r>
            <w:rPr>
              <w:noProof/>
            </w:rPr>
            <w:instrText xml:space="preserve"> PAGEREF _Toc169252325 \h </w:instrText>
          </w:r>
          <w:r>
            <w:rPr>
              <w:noProof/>
            </w:rPr>
          </w:r>
          <w:r>
            <w:rPr>
              <w:noProof/>
            </w:rPr>
            <w:fldChar w:fldCharType="separate"/>
          </w:r>
          <w:r w:rsidR="00857196">
            <w:rPr>
              <w:noProof/>
            </w:rPr>
            <w:t>26</w:t>
          </w:r>
          <w:r>
            <w:rPr>
              <w:noProof/>
            </w:rPr>
            <w:fldChar w:fldCharType="end"/>
          </w:r>
        </w:p>
        <w:p w14:paraId="1A466043" w14:textId="50FA2EEC"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2.1</w:t>
          </w:r>
          <w:r>
            <w:rPr>
              <w:rFonts w:asciiTheme="minorHAnsi" w:eastAsiaTheme="minorEastAsia" w:hAnsiTheme="minorHAnsi" w:cstheme="minorBidi"/>
              <w:bCs w:val="0"/>
              <w:noProof/>
              <w:sz w:val="24"/>
              <w:szCs w:val="24"/>
              <w:lang w:eastAsia="en-GB"/>
            </w:rPr>
            <w:tab/>
          </w:r>
          <w:r w:rsidRPr="008062D9">
            <w:rPr>
              <w:noProof/>
              <w:lang w:val="uk-UA"/>
            </w:rPr>
            <w:t>Цифрові інструменти в маркетингу</w:t>
          </w:r>
          <w:r>
            <w:rPr>
              <w:noProof/>
            </w:rPr>
            <w:tab/>
          </w:r>
          <w:r>
            <w:rPr>
              <w:noProof/>
            </w:rPr>
            <w:fldChar w:fldCharType="begin"/>
          </w:r>
          <w:r>
            <w:rPr>
              <w:noProof/>
            </w:rPr>
            <w:instrText xml:space="preserve"> PAGEREF _Toc169252326 \h </w:instrText>
          </w:r>
          <w:r>
            <w:rPr>
              <w:noProof/>
            </w:rPr>
          </w:r>
          <w:r>
            <w:rPr>
              <w:noProof/>
            </w:rPr>
            <w:fldChar w:fldCharType="separate"/>
          </w:r>
          <w:r w:rsidR="00857196">
            <w:rPr>
              <w:noProof/>
            </w:rPr>
            <w:t>26</w:t>
          </w:r>
          <w:r>
            <w:rPr>
              <w:noProof/>
            </w:rPr>
            <w:fldChar w:fldCharType="end"/>
          </w:r>
        </w:p>
        <w:p w14:paraId="18E7B486" w14:textId="3E0F93C2"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2.2</w:t>
          </w:r>
          <w:r>
            <w:rPr>
              <w:rFonts w:asciiTheme="minorHAnsi" w:eastAsiaTheme="minorEastAsia" w:hAnsiTheme="minorHAnsi" w:cstheme="minorBidi"/>
              <w:bCs w:val="0"/>
              <w:noProof/>
              <w:sz w:val="24"/>
              <w:szCs w:val="24"/>
              <w:lang w:eastAsia="en-GB"/>
            </w:rPr>
            <w:tab/>
          </w:r>
          <w:r w:rsidRPr="008062D9">
            <w:rPr>
              <w:noProof/>
              <w:lang w:val="uk-UA"/>
            </w:rPr>
            <w:t>Ключові поняття та елементи стратегії цифрового маркетингу</w:t>
          </w:r>
          <w:r>
            <w:rPr>
              <w:noProof/>
            </w:rPr>
            <w:tab/>
          </w:r>
          <w:r>
            <w:rPr>
              <w:noProof/>
            </w:rPr>
            <w:fldChar w:fldCharType="begin"/>
          </w:r>
          <w:r>
            <w:rPr>
              <w:noProof/>
            </w:rPr>
            <w:instrText xml:space="preserve"> PAGEREF _Toc169252327 \h </w:instrText>
          </w:r>
          <w:r>
            <w:rPr>
              <w:noProof/>
            </w:rPr>
          </w:r>
          <w:r>
            <w:rPr>
              <w:noProof/>
            </w:rPr>
            <w:fldChar w:fldCharType="separate"/>
          </w:r>
          <w:r w:rsidR="00857196">
            <w:rPr>
              <w:noProof/>
            </w:rPr>
            <w:t>35</w:t>
          </w:r>
          <w:r>
            <w:rPr>
              <w:noProof/>
            </w:rPr>
            <w:fldChar w:fldCharType="end"/>
          </w:r>
        </w:p>
        <w:p w14:paraId="0C05256A" w14:textId="1593A4D7" w:rsidR="00F95B2B" w:rsidRDefault="00F95B2B">
          <w:pPr>
            <w:pStyle w:val="TOC1"/>
            <w:rPr>
              <w:rFonts w:asciiTheme="minorHAnsi" w:eastAsiaTheme="minorEastAsia" w:hAnsiTheme="minorHAnsi" w:cstheme="minorBidi"/>
              <w:b w:val="0"/>
              <w:bCs w:val="0"/>
              <w:iCs w:val="0"/>
              <w:noProof/>
              <w:sz w:val="24"/>
              <w:lang w:eastAsia="en-GB"/>
            </w:rPr>
          </w:pPr>
          <w:r w:rsidRPr="008062D9">
            <w:rPr>
              <w:noProof/>
              <w:lang w:val="uk-UA"/>
            </w:rPr>
            <w:t>Розділ 3.</w:t>
          </w:r>
          <w:r>
            <w:rPr>
              <w:rFonts w:asciiTheme="minorHAnsi" w:eastAsiaTheme="minorEastAsia" w:hAnsiTheme="minorHAnsi" w:cstheme="minorBidi"/>
              <w:b w:val="0"/>
              <w:bCs w:val="0"/>
              <w:iCs w:val="0"/>
              <w:noProof/>
              <w:sz w:val="24"/>
              <w:lang w:eastAsia="en-GB"/>
            </w:rPr>
            <w:tab/>
          </w:r>
          <w:r w:rsidRPr="008062D9">
            <w:rPr>
              <w:noProof/>
              <w:lang w:val="uk-UA"/>
            </w:rPr>
            <w:t>Вплив цифрових інструментів на маркетингову стратегію підприємства</w:t>
          </w:r>
          <w:r>
            <w:rPr>
              <w:noProof/>
            </w:rPr>
            <w:tab/>
          </w:r>
          <w:r>
            <w:rPr>
              <w:noProof/>
            </w:rPr>
            <w:fldChar w:fldCharType="begin"/>
          </w:r>
          <w:r>
            <w:rPr>
              <w:noProof/>
            </w:rPr>
            <w:instrText xml:space="preserve"> PAGEREF _Toc169252328 \h </w:instrText>
          </w:r>
          <w:r>
            <w:rPr>
              <w:noProof/>
            </w:rPr>
          </w:r>
          <w:r>
            <w:rPr>
              <w:noProof/>
            </w:rPr>
            <w:fldChar w:fldCharType="separate"/>
          </w:r>
          <w:r w:rsidR="00857196">
            <w:rPr>
              <w:noProof/>
            </w:rPr>
            <w:t>43</w:t>
          </w:r>
          <w:r>
            <w:rPr>
              <w:noProof/>
            </w:rPr>
            <w:fldChar w:fldCharType="end"/>
          </w:r>
        </w:p>
        <w:p w14:paraId="3C7917D8" w14:textId="7159542E"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3.1</w:t>
          </w:r>
          <w:r>
            <w:rPr>
              <w:rFonts w:asciiTheme="minorHAnsi" w:eastAsiaTheme="minorEastAsia" w:hAnsiTheme="minorHAnsi" w:cstheme="minorBidi"/>
              <w:bCs w:val="0"/>
              <w:noProof/>
              <w:sz w:val="24"/>
              <w:szCs w:val="24"/>
              <w:lang w:eastAsia="en-GB"/>
            </w:rPr>
            <w:tab/>
          </w:r>
          <w:r w:rsidRPr="008062D9">
            <w:rPr>
              <w:noProof/>
              <w:lang w:val="uk-UA"/>
            </w:rPr>
            <w:t xml:space="preserve">Застосування цифрових інструментів </w:t>
          </w:r>
          <w:r>
            <w:rPr>
              <w:noProof/>
              <w:lang w:val="uk-UA"/>
            </w:rPr>
            <w:br/>
          </w:r>
          <w:r w:rsidRPr="008062D9">
            <w:rPr>
              <w:noProof/>
              <w:lang w:val="uk-UA"/>
            </w:rPr>
            <w:t>у маркетингових стратегіях</w:t>
          </w:r>
          <w:r>
            <w:rPr>
              <w:noProof/>
            </w:rPr>
            <w:tab/>
          </w:r>
          <w:r>
            <w:rPr>
              <w:noProof/>
            </w:rPr>
            <w:fldChar w:fldCharType="begin"/>
          </w:r>
          <w:r>
            <w:rPr>
              <w:noProof/>
            </w:rPr>
            <w:instrText xml:space="preserve"> PAGEREF _Toc169252329 \h </w:instrText>
          </w:r>
          <w:r>
            <w:rPr>
              <w:noProof/>
            </w:rPr>
          </w:r>
          <w:r>
            <w:rPr>
              <w:noProof/>
            </w:rPr>
            <w:fldChar w:fldCharType="separate"/>
          </w:r>
          <w:r w:rsidR="00857196">
            <w:rPr>
              <w:noProof/>
            </w:rPr>
            <w:t>43</w:t>
          </w:r>
          <w:r>
            <w:rPr>
              <w:noProof/>
            </w:rPr>
            <w:fldChar w:fldCharType="end"/>
          </w:r>
        </w:p>
        <w:p w14:paraId="0C948620" w14:textId="00328FBF" w:rsidR="00F95B2B" w:rsidRDefault="00F95B2B">
          <w:pPr>
            <w:pStyle w:val="TOC2"/>
            <w:rPr>
              <w:rFonts w:asciiTheme="minorHAnsi" w:eastAsiaTheme="minorEastAsia" w:hAnsiTheme="minorHAnsi" w:cstheme="minorBidi"/>
              <w:bCs w:val="0"/>
              <w:noProof/>
              <w:sz w:val="24"/>
              <w:szCs w:val="24"/>
              <w:lang w:eastAsia="en-GB"/>
            </w:rPr>
          </w:pPr>
          <w:r w:rsidRPr="008062D9">
            <w:rPr>
              <w:noProof/>
              <w:lang w:val="uk-UA"/>
            </w:rPr>
            <w:t>3.2</w:t>
          </w:r>
          <w:r>
            <w:rPr>
              <w:rFonts w:asciiTheme="minorHAnsi" w:eastAsiaTheme="minorEastAsia" w:hAnsiTheme="minorHAnsi" w:cstheme="minorBidi"/>
              <w:bCs w:val="0"/>
              <w:noProof/>
              <w:sz w:val="24"/>
              <w:szCs w:val="24"/>
              <w:lang w:eastAsia="en-GB"/>
            </w:rPr>
            <w:tab/>
          </w:r>
          <w:r w:rsidRPr="008062D9">
            <w:rPr>
              <w:noProof/>
              <w:lang w:val="uk-UA"/>
            </w:rPr>
            <w:t>Зміна маркетингових стратегій під впливом цифрових інструментів</w:t>
          </w:r>
          <w:r>
            <w:rPr>
              <w:noProof/>
            </w:rPr>
            <w:tab/>
          </w:r>
          <w:r>
            <w:rPr>
              <w:noProof/>
            </w:rPr>
            <w:fldChar w:fldCharType="begin"/>
          </w:r>
          <w:r>
            <w:rPr>
              <w:noProof/>
            </w:rPr>
            <w:instrText xml:space="preserve"> PAGEREF _Toc169252330 \h </w:instrText>
          </w:r>
          <w:r>
            <w:rPr>
              <w:noProof/>
            </w:rPr>
          </w:r>
          <w:r>
            <w:rPr>
              <w:noProof/>
            </w:rPr>
            <w:fldChar w:fldCharType="separate"/>
          </w:r>
          <w:r w:rsidR="00857196">
            <w:rPr>
              <w:noProof/>
            </w:rPr>
            <w:t>49</w:t>
          </w:r>
          <w:r>
            <w:rPr>
              <w:noProof/>
            </w:rPr>
            <w:fldChar w:fldCharType="end"/>
          </w:r>
        </w:p>
        <w:p w14:paraId="38EA2622" w14:textId="4703E812" w:rsidR="00F95B2B" w:rsidRDefault="00F95B2B">
          <w:pPr>
            <w:pStyle w:val="TOC1"/>
            <w:rPr>
              <w:rFonts w:asciiTheme="minorHAnsi" w:eastAsiaTheme="minorEastAsia" w:hAnsiTheme="minorHAnsi" w:cstheme="minorBidi"/>
              <w:b w:val="0"/>
              <w:bCs w:val="0"/>
              <w:iCs w:val="0"/>
              <w:noProof/>
              <w:sz w:val="24"/>
              <w:lang w:eastAsia="en-GB"/>
            </w:rPr>
          </w:pPr>
          <w:r w:rsidRPr="008062D9">
            <w:rPr>
              <w:noProof/>
              <w:lang w:val="uk-UA"/>
            </w:rPr>
            <w:t>Висновки</w:t>
          </w:r>
          <w:r>
            <w:rPr>
              <w:noProof/>
              <w:lang w:val="uk-UA"/>
            </w:rPr>
            <w:tab/>
          </w:r>
          <w:r>
            <w:rPr>
              <w:noProof/>
              <w:lang w:val="uk-UA"/>
            </w:rPr>
            <w:tab/>
          </w:r>
          <w:r>
            <w:rPr>
              <w:noProof/>
            </w:rPr>
            <w:tab/>
          </w:r>
          <w:r>
            <w:rPr>
              <w:noProof/>
            </w:rPr>
            <w:fldChar w:fldCharType="begin"/>
          </w:r>
          <w:r>
            <w:rPr>
              <w:noProof/>
            </w:rPr>
            <w:instrText xml:space="preserve"> PAGEREF _Toc169252331 \h </w:instrText>
          </w:r>
          <w:r>
            <w:rPr>
              <w:noProof/>
            </w:rPr>
          </w:r>
          <w:r>
            <w:rPr>
              <w:noProof/>
            </w:rPr>
            <w:fldChar w:fldCharType="separate"/>
          </w:r>
          <w:r w:rsidR="00857196">
            <w:rPr>
              <w:noProof/>
            </w:rPr>
            <w:t>63</w:t>
          </w:r>
          <w:r>
            <w:rPr>
              <w:noProof/>
            </w:rPr>
            <w:fldChar w:fldCharType="end"/>
          </w:r>
        </w:p>
        <w:p w14:paraId="09C5BC26" w14:textId="7C71ECEE" w:rsidR="00F95B2B" w:rsidRDefault="00F95B2B">
          <w:pPr>
            <w:pStyle w:val="TOC1"/>
            <w:rPr>
              <w:rFonts w:asciiTheme="minorHAnsi" w:eastAsiaTheme="minorEastAsia" w:hAnsiTheme="minorHAnsi" w:cstheme="minorBidi"/>
              <w:b w:val="0"/>
              <w:bCs w:val="0"/>
              <w:iCs w:val="0"/>
              <w:noProof/>
              <w:sz w:val="24"/>
              <w:lang w:eastAsia="en-GB"/>
            </w:rPr>
          </w:pPr>
          <w:r w:rsidRPr="008062D9">
            <w:rPr>
              <w:noProof/>
            </w:rPr>
            <w:t>Список використаних джерел</w:t>
          </w:r>
          <w:r>
            <w:rPr>
              <w:noProof/>
            </w:rPr>
            <w:tab/>
          </w:r>
          <w:r>
            <w:rPr>
              <w:noProof/>
            </w:rPr>
            <w:fldChar w:fldCharType="begin"/>
          </w:r>
          <w:r>
            <w:rPr>
              <w:noProof/>
            </w:rPr>
            <w:instrText xml:space="preserve"> PAGEREF _Toc169252332 \h </w:instrText>
          </w:r>
          <w:r>
            <w:rPr>
              <w:noProof/>
            </w:rPr>
          </w:r>
          <w:r>
            <w:rPr>
              <w:noProof/>
            </w:rPr>
            <w:fldChar w:fldCharType="separate"/>
          </w:r>
          <w:r w:rsidR="00857196">
            <w:rPr>
              <w:noProof/>
            </w:rPr>
            <w:t>65</w:t>
          </w:r>
          <w:r>
            <w:rPr>
              <w:noProof/>
            </w:rPr>
            <w:fldChar w:fldCharType="end"/>
          </w:r>
        </w:p>
        <w:p w14:paraId="01CFB076" w14:textId="77777777" w:rsidR="00F95B2B" w:rsidRDefault="00F95B2B">
          <w:r>
            <w:rPr>
              <w:rFonts w:cstheme="minorHAnsi"/>
            </w:rPr>
            <w:fldChar w:fldCharType="end"/>
          </w:r>
        </w:p>
      </w:sdtContent>
    </w:sdt>
    <w:p w14:paraId="17B14A41" w14:textId="77777777" w:rsidR="00F95B2B" w:rsidRDefault="00F95B2B" w:rsidP="00942A37">
      <w:pPr>
        <w:jc w:val="center"/>
        <w:rPr>
          <w:b/>
          <w:bCs/>
          <w:lang w:val="uk-UA"/>
        </w:rPr>
      </w:pPr>
    </w:p>
    <w:p w14:paraId="077A599D" w14:textId="77777777" w:rsidR="00F95B2B" w:rsidRDefault="00F95B2B" w:rsidP="00942A37">
      <w:pPr>
        <w:jc w:val="center"/>
        <w:rPr>
          <w:b/>
          <w:bCs/>
          <w:lang w:val="uk-UA"/>
        </w:rPr>
      </w:pPr>
    </w:p>
    <w:p w14:paraId="7BCC96C7" w14:textId="77777777" w:rsidR="00F95B2B" w:rsidRDefault="00F95B2B" w:rsidP="00942A37">
      <w:pPr>
        <w:jc w:val="center"/>
        <w:rPr>
          <w:b/>
          <w:bCs/>
          <w:lang w:val="uk-UA"/>
        </w:rPr>
        <w:sectPr w:rsidR="00F95B2B" w:rsidSect="00F95B2B">
          <w:pgSz w:w="11906" w:h="16838"/>
          <w:pgMar w:top="1440" w:right="1080" w:bottom="1440" w:left="1080" w:header="708" w:footer="708" w:gutter="0"/>
          <w:cols w:space="708"/>
          <w:titlePg/>
          <w:docGrid w:linePitch="381"/>
        </w:sectPr>
      </w:pPr>
    </w:p>
    <w:p w14:paraId="72C139B7" w14:textId="77777777" w:rsidR="00F95B2B" w:rsidRDefault="00F95B2B" w:rsidP="00AB5CC2">
      <w:pPr>
        <w:pStyle w:val="Heading1"/>
        <w:numPr>
          <w:ilvl w:val="0"/>
          <w:numId w:val="0"/>
        </w:numPr>
        <w:rPr>
          <w:lang w:val="uk-UA"/>
        </w:rPr>
      </w:pPr>
      <w:bookmarkStart w:id="0" w:name="_Toc169252321"/>
      <w:r>
        <w:rPr>
          <w:lang w:val="uk-UA"/>
        </w:rPr>
        <w:lastRenderedPageBreak/>
        <w:t>Вступ</w:t>
      </w:r>
      <w:bookmarkEnd w:id="0"/>
    </w:p>
    <w:p w14:paraId="79D01132" w14:textId="77777777" w:rsidR="00F95B2B" w:rsidRDefault="00F95B2B" w:rsidP="006B3A06">
      <w:pPr>
        <w:rPr>
          <w:lang w:val="uk-UA"/>
        </w:rPr>
      </w:pPr>
      <w:r w:rsidRPr="00271D73">
        <w:rPr>
          <w:b/>
          <w:bCs/>
          <w:lang w:val="uk-UA"/>
        </w:rPr>
        <w:t>Актуальність.</w:t>
      </w:r>
      <w:r w:rsidRPr="0066726D">
        <w:rPr>
          <w:lang w:val="uk-UA"/>
        </w:rPr>
        <w:t xml:space="preserve"> </w:t>
      </w:r>
      <w:r w:rsidRPr="00271D73">
        <w:t>У сучасному світі, що переживає стрімкий розвиток технологій, роль цифрових інструментів у сфері маркетингу надзвичайно важлива. Наприклад, компанії, такі як Amazon, Google та Facebook, використовують цифрові технології для персоналізації рекламних пропозицій, аналізу даних клієнтів та побудови ефективних маркетингових кампаній. Amazon використовує алгоритми штучного інтелекту для рекомендаційних систем, що допомагають покупцям знаходити товари, які їм ймовірно сподобаються, підвищуючи тим самим конверсію та продажі.</w:t>
      </w:r>
      <w:r w:rsidRPr="0066726D">
        <w:rPr>
          <w:lang w:val="uk-UA"/>
        </w:rPr>
        <w:t xml:space="preserve">У зв'язку зі зростанням важливості цифрових технологій у сфері маркетингу, особливо в контексті зростання конкуренції та змін у поведінці учасників ринку </w:t>
      </w:r>
      <w:r>
        <w:rPr>
          <w:lang w:val="uk-UA"/>
        </w:rPr>
        <w:t>–</w:t>
      </w:r>
      <w:r w:rsidRPr="0066726D">
        <w:rPr>
          <w:lang w:val="uk-UA"/>
        </w:rPr>
        <w:t xml:space="preserve"> продавців, покупців, посередників, розуміння їхнього впливу на стратегії корпоративного маркетингу стає надзвичайно актуальним. Незважаючи на зростання важливості цифрових технологій у сфері маркетингу, ще існують значні прогалини в нашому розумінні їхнього повного потенціалу та впливу. Деякі аспекти використання штучного інтелекту, такі як етичні проблеми та </w:t>
      </w:r>
      <w:r>
        <w:rPr>
          <w:lang w:val="uk-UA"/>
        </w:rPr>
        <w:t>захист особистих</w:t>
      </w:r>
      <w:r w:rsidRPr="0066726D">
        <w:rPr>
          <w:lang w:val="uk-UA"/>
        </w:rPr>
        <w:t xml:space="preserve"> даних, залишаються слабко вивченими. Крім того, необхідно розглянути вплив цифрових технологій на різні галузі та регіональні особливості, оскільки це може мати велике значення для розробки маркетингових стратегій у різних контекстах</w:t>
      </w:r>
      <w:r w:rsidRPr="0066726D">
        <w:t>.</w:t>
      </w:r>
    </w:p>
    <w:p w14:paraId="3E30A4C6" w14:textId="77777777" w:rsidR="00F95B2B" w:rsidRPr="00E87C72" w:rsidRDefault="00F95B2B" w:rsidP="006B3A06">
      <w:pPr>
        <w:rPr>
          <w:lang w:val="uk-UA"/>
        </w:rPr>
      </w:pPr>
      <w:r w:rsidRPr="00B2431C">
        <w:rPr>
          <w:b/>
          <w:bCs/>
          <w:lang w:val="uk-UA"/>
        </w:rPr>
        <w:t>Аналіз останніх досліджень та публікацій.</w:t>
      </w:r>
      <w:r>
        <w:rPr>
          <w:lang w:val="uk-UA"/>
        </w:rPr>
        <w:t xml:space="preserve"> Вплив цифрових технологій в економіці та менеджменті є предметом численних досліджень закордонних та вітчизняних науковців. Логіка та напрями розвитку цифрових технологій та їхнє значення в економіці, менеджменті та маркетингу в цілому розглядаються у роботах В. Вереда, Ф. </w:t>
      </w:r>
      <w:proofErr w:type="spellStart"/>
      <w:r>
        <w:rPr>
          <w:lang w:val="uk-UA"/>
        </w:rPr>
        <w:t>Елліс-Чедвік</w:t>
      </w:r>
      <w:proofErr w:type="spellEnd"/>
      <w:r>
        <w:rPr>
          <w:lang w:val="uk-UA"/>
        </w:rPr>
        <w:t xml:space="preserve">, М. </w:t>
      </w:r>
      <w:proofErr w:type="spellStart"/>
      <w:r>
        <w:rPr>
          <w:lang w:val="uk-UA"/>
        </w:rPr>
        <w:t>Закі</w:t>
      </w:r>
      <w:proofErr w:type="spellEnd"/>
      <w:r>
        <w:rPr>
          <w:lang w:val="uk-UA"/>
        </w:rPr>
        <w:t xml:space="preserve">, С. Кіт, О. </w:t>
      </w:r>
      <w:proofErr w:type="spellStart"/>
      <w:r>
        <w:rPr>
          <w:lang w:val="uk-UA"/>
        </w:rPr>
        <w:t>Зозульова</w:t>
      </w:r>
      <w:proofErr w:type="spellEnd"/>
      <w:r>
        <w:rPr>
          <w:lang w:val="uk-UA"/>
        </w:rPr>
        <w:t xml:space="preserve">, С. Ковальчук, В. Кумара, В. </w:t>
      </w:r>
      <w:proofErr w:type="spellStart"/>
      <w:r>
        <w:rPr>
          <w:lang w:val="uk-UA"/>
        </w:rPr>
        <w:t>Кофман</w:t>
      </w:r>
      <w:proofErr w:type="spellEnd"/>
      <w:r>
        <w:rPr>
          <w:lang w:val="uk-UA"/>
        </w:rPr>
        <w:t>, К. </w:t>
      </w:r>
      <w:proofErr w:type="spellStart"/>
      <w:r>
        <w:rPr>
          <w:lang w:val="uk-UA"/>
        </w:rPr>
        <w:t>Костянчук</w:t>
      </w:r>
      <w:proofErr w:type="spellEnd"/>
      <w:r>
        <w:rPr>
          <w:lang w:val="uk-UA"/>
        </w:rPr>
        <w:t xml:space="preserve">, І. </w:t>
      </w:r>
      <w:proofErr w:type="spellStart"/>
      <w:r>
        <w:rPr>
          <w:lang w:val="uk-UA"/>
        </w:rPr>
        <w:t>Нєнно</w:t>
      </w:r>
      <w:proofErr w:type="spellEnd"/>
      <w:r>
        <w:rPr>
          <w:lang w:val="uk-UA"/>
        </w:rPr>
        <w:t xml:space="preserve">, М. </w:t>
      </w:r>
      <w:proofErr w:type="spellStart"/>
      <w:r>
        <w:rPr>
          <w:lang w:val="uk-UA"/>
        </w:rPr>
        <w:t>Окландера</w:t>
      </w:r>
      <w:proofErr w:type="spellEnd"/>
      <w:r>
        <w:rPr>
          <w:lang w:val="uk-UA"/>
        </w:rPr>
        <w:t xml:space="preserve">, Ю. </w:t>
      </w:r>
      <w:proofErr w:type="spellStart"/>
      <w:r>
        <w:rPr>
          <w:lang w:val="uk-UA"/>
        </w:rPr>
        <w:t>Робула</w:t>
      </w:r>
      <w:proofErr w:type="spellEnd"/>
      <w:r>
        <w:rPr>
          <w:lang w:val="uk-UA"/>
        </w:rPr>
        <w:t xml:space="preserve">, О. Романенко, В. Рубана, М. Чайковської, Д. </w:t>
      </w:r>
      <w:proofErr w:type="spellStart"/>
      <w:r>
        <w:rPr>
          <w:lang w:val="uk-UA"/>
        </w:rPr>
        <w:t>Чаффі</w:t>
      </w:r>
      <w:proofErr w:type="spellEnd"/>
      <w:r>
        <w:rPr>
          <w:lang w:val="uk-UA"/>
        </w:rPr>
        <w:t xml:space="preserve"> та ін. </w:t>
      </w:r>
    </w:p>
    <w:p w14:paraId="6B2E1246" w14:textId="77777777" w:rsidR="00F95B2B" w:rsidRPr="00705CBC" w:rsidRDefault="00F95B2B" w:rsidP="00705CBC">
      <w:pPr>
        <w:rPr>
          <w:lang w:val="uk-UA"/>
        </w:rPr>
      </w:pPr>
      <w:r w:rsidRPr="00705CBC">
        <w:rPr>
          <w:b/>
          <w:bCs/>
          <w:lang w:val="uk-UA"/>
        </w:rPr>
        <w:lastRenderedPageBreak/>
        <w:t>Зв’язок кваліфікаційної роботи з науковими програмами, планами, темами.</w:t>
      </w:r>
      <w:r>
        <w:rPr>
          <w:lang w:val="uk-UA"/>
        </w:rPr>
        <w:t xml:space="preserve"> </w:t>
      </w:r>
      <w:r w:rsidRPr="00705CBC">
        <w:rPr>
          <w:lang w:val="uk-UA"/>
        </w:rPr>
        <w:t xml:space="preserve">Кваліфікаційна </w:t>
      </w:r>
      <w:r>
        <w:rPr>
          <w:lang w:val="uk-UA"/>
        </w:rPr>
        <w:t>робота</w:t>
      </w:r>
      <w:r w:rsidRPr="00705CBC">
        <w:rPr>
          <w:lang w:val="uk-UA"/>
        </w:rPr>
        <w:t xml:space="preserve"> бакалавра </w:t>
      </w:r>
      <w:r>
        <w:rPr>
          <w:lang w:val="uk-UA"/>
        </w:rPr>
        <w:t>виконана</w:t>
      </w:r>
      <w:r w:rsidRPr="00705CBC">
        <w:rPr>
          <w:lang w:val="uk-UA"/>
        </w:rPr>
        <w:t xml:space="preserve"> на </w:t>
      </w:r>
      <w:r>
        <w:rPr>
          <w:lang w:val="uk-UA"/>
        </w:rPr>
        <w:t>кафедрі</w:t>
      </w:r>
      <w:r w:rsidRPr="00705CBC">
        <w:rPr>
          <w:lang w:val="uk-UA"/>
        </w:rPr>
        <w:t xml:space="preserve"> </w:t>
      </w:r>
      <w:r>
        <w:rPr>
          <w:lang w:val="uk-UA"/>
        </w:rPr>
        <w:t xml:space="preserve">маркетингу та бізнес-адміністрування Одеського національного університету імені І. І. Мечникова відповідно до затвердженого плану дослідницької роботи у процесі виконання наукової теми </w:t>
      </w:r>
      <w:r w:rsidRPr="00705CBC">
        <w:rPr>
          <w:lang w:val="uk-UA"/>
        </w:rPr>
        <w:t>№ 208 «Маркетингові системи і управлінські технології в умовах багаторівневої конвергенції» (номер державної реєстрації 0120U102481</w:t>
      </w:r>
      <w:r>
        <w:rPr>
          <w:lang w:val="uk-UA"/>
        </w:rPr>
        <w:t xml:space="preserve">, наказ ректора ОНУ </w:t>
      </w:r>
      <w:r w:rsidRPr="00705CBC">
        <w:rPr>
          <w:lang w:val="uk-UA"/>
        </w:rPr>
        <w:t>ім. І.</w:t>
      </w:r>
      <w:r>
        <w:rPr>
          <w:lang w:val="uk-UA"/>
        </w:rPr>
        <w:t> </w:t>
      </w:r>
      <w:r w:rsidRPr="00705CBC">
        <w:rPr>
          <w:lang w:val="uk-UA"/>
        </w:rPr>
        <w:t>І.</w:t>
      </w:r>
      <w:r>
        <w:rPr>
          <w:lang w:val="uk-UA"/>
        </w:rPr>
        <w:t> </w:t>
      </w:r>
      <w:r w:rsidRPr="00705CBC">
        <w:rPr>
          <w:lang w:val="uk-UA"/>
        </w:rPr>
        <w:t>Мечникова № 3176-18 від 18.12.2019 р.</w:t>
      </w:r>
      <w:r>
        <w:rPr>
          <w:lang w:val="uk-UA"/>
        </w:rPr>
        <w:t>, з т</w:t>
      </w:r>
      <w:r w:rsidRPr="00705CBC">
        <w:rPr>
          <w:lang w:val="uk-UA"/>
        </w:rPr>
        <w:t>ермін</w:t>
      </w:r>
      <w:r>
        <w:rPr>
          <w:lang w:val="uk-UA"/>
        </w:rPr>
        <w:t>ом</w:t>
      </w:r>
      <w:r w:rsidRPr="00705CBC">
        <w:rPr>
          <w:lang w:val="uk-UA"/>
        </w:rPr>
        <w:t xml:space="preserve"> виконання 2020 </w:t>
      </w:r>
      <w:r>
        <w:rPr>
          <w:lang w:val="uk-UA"/>
        </w:rPr>
        <w:t>–</w:t>
      </w:r>
      <w:r w:rsidRPr="00705CBC">
        <w:rPr>
          <w:lang w:val="uk-UA"/>
        </w:rPr>
        <w:t xml:space="preserve"> 2024 рр.</w:t>
      </w:r>
      <w:r>
        <w:rPr>
          <w:lang w:val="uk-UA"/>
        </w:rPr>
        <w:t xml:space="preserve">). В межах цієї теми досліджено вплив сучасних інформаційно-комунікаційних технологій, що розвиваються на стратегічний рівень маркетингової політики підприємств. </w:t>
      </w:r>
    </w:p>
    <w:p w14:paraId="617FF92B" w14:textId="77777777" w:rsidR="00F95B2B" w:rsidRDefault="00F95B2B" w:rsidP="0066726D">
      <w:pPr>
        <w:rPr>
          <w:lang w:val="uk-UA"/>
        </w:rPr>
      </w:pPr>
      <w:r w:rsidRPr="004A0C98">
        <w:rPr>
          <w:b/>
          <w:bCs/>
          <w:lang w:val="uk-UA"/>
        </w:rPr>
        <w:t>Мета й завдання.</w:t>
      </w:r>
      <w:r>
        <w:rPr>
          <w:lang w:val="uk-UA"/>
        </w:rPr>
        <w:t xml:space="preserve"> </w:t>
      </w:r>
      <w:r w:rsidRPr="00271D73">
        <w:rPr>
          <w:lang w:val="uk-UA"/>
        </w:rPr>
        <w:t>Дане д</w:t>
      </w:r>
      <w:r w:rsidRPr="00271D73">
        <w:t xml:space="preserve">ослідження спрямоване на вивчення впливу використання цифрових технологій та інструментів на </w:t>
      </w:r>
      <w:r>
        <w:rPr>
          <w:lang w:val="uk-UA"/>
        </w:rPr>
        <w:t xml:space="preserve">корпоративні </w:t>
      </w:r>
      <w:r w:rsidRPr="00271D73">
        <w:t xml:space="preserve">стратегії маркетингу. </w:t>
      </w:r>
      <w:r>
        <w:rPr>
          <w:lang w:val="uk-UA"/>
        </w:rPr>
        <w:t>Мета роботи полягає в тому, щоб</w:t>
      </w:r>
      <w:r w:rsidRPr="0066726D">
        <w:t xml:space="preserve"> розглянути, як використання цифрових технологій та інструментів впливає на стратегії маркетингу підприємств, а також </w:t>
      </w:r>
      <w:r>
        <w:rPr>
          <w:lang w:val="uk-UA"/>
        </w:rPr>
        <w:t>оглянути</w:t>
      </w:r>
      <w:r w:rsidRPr="0066726D">
        <w:t xml:space="preserve"> теоретичні аспекти </w:t>
      </w:r>
      <w:r>
        <w:rPr>
          <w:lang w:val="uk-UA"/>
        </w:rPr>
        <w:t xml:space="preserve">та </w:t>
      </w:r>
      <w:r w:rsidRPr="0066726D">
        <w:t xml:space="preserve">практичні наслідки </w:t>
      </w:r>
      <w:r>
        <w:rPr>
          <w:lang w:val="uk-UA"/>
        </w:rPr>
        <w:t xml:space="preserve">в </w:t>
      </w:r>
      <w:r w:rsidRPr="0066726D">
        <w:t>ці</w:t>
      </w:r>
      <w:r>
        <w:rPr>
          <w:lang w:val="uk-UA"/>
        </w:rPr>
        <w:t>й</w:t>
      </w:r>
      <w:r w:rsidRPr="0066726D">
        <w:t xml:space="preserve"> динамічної області. </w:t>
      </w:r>
      <w:r>
        <w:rPr>
          <w:lang w:val="uk-UA"/>
        </w:rPr>
        <w:t>Досягнення цієї мети дозволить одержати</w:t>
      </w:r>
      <w:r w:rsidRPr="0066726D">
        <w:t xml:space="preserve"> більш</w:t>
      </w:r>
      <w:r>
        <w:rPr>
          <w:lang w:val="uk-UA"/>
        </w:rPr>
        <w:t>е</w:t>
      </w:r>
      <w:r w:rsidRPr="0066726D">
        <w:t xml:space="preserve"> розуміння впливу цифрових технологій на маркетингові стратегії</w:t>
      </w:r>
      <w:r>
        <w:rPr>
          <w:lang w:val="uk-UA"/>
        </w:rPr>
        <w:t xml:space="preserve"> підприємств</w:t>
      </w:r>
      <w:r w:rsidRPr="0066726D">
        <w:t>.</w:t>
      </w:r>
    </w:p>
    <w:p w14:paraId="0586DCA3" w14:textId="77777777" w:rsidR="00F95B2B" w:rsidRPr="004A0C98" w:rsidRDefault="00F95B2B" w:rsidP="0066726D">
      <w:pPr>
        <w:rPr>
          <w:lang w:val="uk-UA"/>
        </w:rPr>
      </w:pPr>
      <w:r>
        <w:rPr>
          <w:lang w:val="uk-UA"/>
        </w:rPr>
        <w:t xml:space="preserve">Для досягнення поставленої мети необхідно розв’язати наступні завдання: </w:t>
      </w:r>
    </w:p>
    <w:p w14:paraId="21CB0FEA" w14:textId="77777777" w:rsidR="00F95B2B" w:rsidRPr="00705CBC" w:rsidRDefault="00F95B2B" w:rsidP="00705CBC">
      <w:pPr>
        <w:pStyle w:val="ListParagraph"/>
        <w:numPr>
          <w:ilvl w:val="0"/>
          <w:numId w:val="2"/>
        </w:numPr>
        <w:rPr>
          <w:lang w:val="uk-UA"/>
        </w:rPr>
      </w:pPr>
      <w:r w:rsidRPr="00705CBC">
        <w:rPr>
          <w:lang w:val="uk-UA"/>
        </w:rPr>
        <w:t>провести огляд сучасних цифрових технологій та інструментів, які використовуються в сфері маркетингу.</w:t>
      </w:r>
    </w:p>
    <w:p w14:paraId="062E4E6A" w14:textId="77777777" w:rsidR="00F95B2B" w:rsidRPr="00705CBC" w:rsidRDefault="00F95B2B" w:rsidP="00705CBC">
      <w:pPr>
        <w:pStyle w:val="ListParagraph"/>
        <w:numPr>
          <w:ilvl w:val="0"/>
          <w:numId w:val="2"/>
        </w:numPr>
        <w:rPr>
          <w:lang w:val="uk-UA"/>
        </w:rPr>
      </w:pPr>
      <w:r w:rsidRPr="00705CBC">
        <w:rPr>
          <w:lang w:val="uk-UA"/>
        </w:rPr>
        <w:t>проаналізувати актуальні результати наукових досліджень щодо впливу цифрових технологій на стратегії маркетингу.</w:t>
      </w:r>
    </w:p>
    <w:p w14:paraId="3982FA25" w14:textId="77777777" w:rsidR="00F95B2B" w:rsidRPr="00705CBC" w:rsidRDefault="00F95B2B" w:rsidP="00705CBC">
      <w:pPr>
        <w:pStyle w:val="ListParagraph"/>
        <w:numPr>
          <w:ilvl w:val="0"/>
          <w:numId w:val="2"/>
        </w:numPr>
        <w:rPr>
          <w:lang w:val="uk-UA"/>
        </w:rPr>
      </w:pPr>
      <w:r w:rsidRPr="00705CBC">
        <w:rPr>
          <w:lang w:val="uk-UA"/>
        </w:rPr>
        <w:t>вивчити теоретичні аспекти використання цифрових технологій у маркетингу та їх застосування в практиці.</w:t>
      </w:r>
    </w:p>
    <w:p w14:paraId="70C33BC6" w14:textId="77777777" w:rsidR="00F95B2B" w:rsidRPr="00705CBC" w:rsidRDefault="00F95B2B" w:rsidP="00705CBC">
      <w:pPr>
        <w:pStyle w:val="ListParagraph"/>
        <w:numPr>
          <w:ilvl w:val="0"/>
          <w:numId w:val="2"/>
        </w:numPr>
        <w:rPr>
          <w:lang w:val="uk-UA"/>
        </w:rPr>
      </w:pPr>
      <w:r w:rsidRPr="00705CBC">
        <w:rPr>
          <w:lang w:val="uk-UA"/>
        </w:rPr>
        <w:t>зібрати емпіричні дані для оцінки впливу цифрових технологій на маркетингові стратегії підприємств.</w:t>
      </w:r>
    </w:p>
    <w:p w14:paraId="0CD90F12" w14:textId="77777777" w:rsidR="00F95B2B" w:rsidRPr="00705CBC" w:rsidRDefault="00F95B2B" w:rsidP="00705CBC">
      <w:pPr>
        <w:pStyle w:val="ListParagraph"/>
        <w:numPr>
          <w:ilvl w:val="0"/>
          <w:numId w:val="2"/>
        </w:numPr>
        <w:rPr>
          <w:lang w:val="uk-UA"/>
        </w:rPr>
      </w:pPr>
      <w:r w:rsidRPr="00705CBC">
        <w:rPr>
          <w:lang w:val="uk-UA"/>
        </w:rPr>
        <w:lastRenderedPageBreak/>
        <w:t>визначити та проаналізувати практичні наслідки використання цифрових технологій у корпоративних маркетингових стратегіях підприємств.</w:t>
      </w:r>
    </w:p>
    <w:p w14:paraId="7E23EDFE" w14:textId="77777777" w:rsidR="00F95B2B" w:rsidRPr="00705CBC" w:rsidRDefault="00F95B2B" w:rsidP="00705CBC">
      <w:pPr>
        <w:pStyle w:val="ListParagraph"/>
        <w:numPr>
          <w:ilvl w:val="0"/>
          <w:numId w:val="2"/>
        </w:numPr>
        <w:rPr>
          <w:lang w:val="uk-UA"/>
        </w:rPr>
      </w:pPr>
      <w:r w:rsidRPr="00705CBC">
        <w:rPr>
          <w:lang w:val="uk-UA"/>
        </w:rPr>
        <w:t>сформулювати рекомендації для підприємств щодо оптимізації та покращення їхніх маркетингових стратегій за допомогою цифрових технологій.</w:t>
      </w:r>
    </w:p>
    <w:p w14:paraId="436E1BEA" w14:textId="77777777" w:rsidR="00F95B2B" w:rsidRDefault="00F95B2B" w:rsidP="0066726D">
      <w:pPr>
        <w:rPr>
          <w:lang w:val="uk-UA"/>
        </w:rPr>
      </w:pPr>
      <w:r w:rsidRPr="00705CBC">
        <w:rPr>
          <w:b/>
          <w:bCs/>
          <w:lang w:val="uk-UA"/>
        </w:rPr>
        <w:t>Об’єктом дослідження</w:t>
      </w:r>
      <w:r>
        <w:rPr>
          <w:lang w:val="uk-UA"/>
        </w:rPr>
        <w:t xml:space="preserve"> є стратегії маркетингу на рівні підприємств та їхній зв’язок з корпоративними стратегіями в цілому. </w:t>
      </w:r>
    </w:p>
    <w:p w14:paraId="7231B68C" w14:textId="77777777" w:rsidR="00F95B2B" w:rsidRDefault="00F95B2B" w:rsidP="0066726D">
      <w:pPr>
        <w:rPr>
          <w:lang w:val="uk-UA"/>
        </w:rPr>
      </w:pPr>
      <w:r w:rsidRPr="00705CBC">
        <w:rPr>
          <w:b/>
          <w:bCs/>
          <w:lang w:val="uk-UA"/>
        </w:rPr>
        <w:t>Предметом дослідження</w:t>
      </w:r>
      <w:r>
        <w:rPr>
          <w:lang w:val="uk-UA"/>
        </w:rPr>
        <w:t xml:space="preserve"> є вплив сучасних інформаційно-комунікаційних технологій (ІКТ) на формування та виконання корпоративних маркетингових стратегій. </w:t>
      </w:r>
    </w:p>
    <w:p w14:paraId="78351131" w14:textId="77777777" w:rsidR="00F95B2B" w:rsidRDefault="00F95B2B" w:rsidP="0066726D">
      <w:pPr>
        <w:rPr>
          <w:lang w:val="uk-UA"/>
        </w:rPr>
      </w:pPr>
      <w:r w:rsidRPr="00705CBC">
        <w:rPr>
          <w:b/>
          <w:bCs/>
          <w:lang w:val="uk-UA"/>
        </w:rPr>
        <w:t>Методи дослідження.</w:t>
      </w:r>
      <w:r>
        <w:rPr>
          <w:lang w:val="uk-UA"/>
        </w:rPr>
        <w:t xml:space="preserve"> Для досягнення завдань, поставлених у даній</w:t>
      </w:r>
      <w:r w:rsidRPr="00271D73">
        <w:t xml:space="preserve"> роботі використовано різноманітні загальнонаукові та спеціальні методи, які сприяють системному вирішенню проблемних завдань у вибраному дослідницькому напрямку. Серед загальнонаукових методів застосовано діалектичний підхід, аналітичні методи, порівняльно-аналітичний аналіз, метод систематизації, класифікації та оцінки, а також системний метод. До спеціальних методів належать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а також економіко-математичний метод лінійного моделювання.</w:t>
      </w:r>
    </w:p>
    <w:p w14:paraId="26E17A37" w14:textId="77777777" w:rsidR="00F95B2B" w:rsidRPr="001522EF" w:rsidRDefault="00F95B2B" w:rsidP="001522EF">
      <w:pPr>
        <w:rPr>
          <w:lang w:val="uk-UA"/>
        </w:rPr>
      </w:pPr>
      <w:r w:rsidRPr="001522EF">
        <w:rPr>
          <w:b/>
          <w:bCs/>
          <w:lang w:val="uk-UA"/>
        </w:rPr>
        <w:t>Інформаційну базу дослідження</w:t>
      </w:r>
      <w:r w:rsidRPr="001522EF">
        <w:rPr>
          <w:lang w:val="uk-UA"/>
        </w:rPr>
        <w:t xml:space="preserve"> складають </w:t>
      </w:r>
      <w:r>
        <w:rPr>
          <w:lang w:val="uk-UA"/>
        </w:rPr>
        <w:t xml:space="preserve">результати актуальних наукових досліджень провідних світових та вітчизняних науковців і практикуючих фахівців в сфері маркетингу, </w:t>
      </w:r>
      <w:proofErr w:type="spellStart"/>
      <w:r>
        <w:rPr>
          <w:lang w:val="uk-UA"/>
        </w:rPr>
        <w:t>диджитал</w:t>
      </w:r>
      <w:proofErr w:type="spellEnd"/>
      <w:r>
        <w:rPr>
          <w:lang w:val="uk-UA"/>
        </w:rPr>
        <w:t xml:space="preserve"> маркетингу, управління маркетингом, корпоративних стратегій, статистичні дані та публікації дослідницьких організацій та центрів, дотичні до тематики цієї роботи. </w:t>
      </w:r>
    </w:p>
    <w:p w14:paraId="331A5BBC" w14:textId="77777777" w:rsidR="00F95B2B" w:rsidRDefault="00F95B2B" w:rsidP="0066726D">
      <w:pPr>
        <w:rPr>
          <w:lang w:val="uk-UA"/>
        </w:rPr>
      </w:pPr>
      <w:r>
        <w:rPr>
          <w:lang w:val="uk-UA"/>
        </w:rPr>
        <w:lastRenderedPageBreak/>
        <w:t xml:space="preserve">Робота складається з вступу, трьох розділів, висновків, переліку використаних джерел. У першому розділі роботи розглядається еволюція маркетингу у контексті зміни технологій та континуум маркетингових стратегій.  У другому розділі описується цифрові інструменти та ключові поняття та елементи цифрового маркетингу які застосовуються для розробки та реалізації маркетингових стратегій. У третьому розділі визначаються основні напрями застосування цифрових інструментів маркетингових стратегіях, а також обговорюються зміни, яких зазнають маркетингові стратегії внаслідок використання цифрових інструментів та технологій.   </w:t>
      </w:r>
    </w:p>
    <w:p w14:paraId="153E0747" w14:textId="77777777" w:rsidR="00F95B2B" w:rsidRDefault="00F95B2B" w:rsidP="0066726D">
      <w:pPr>
        <w:rPr>
          <w:lang w:val="uk-UA"/>
        </w:rPr>
        <w:sectPr w:rsidR="00F95B2B" w:rsidSect="00F95B2B">
          <w:pgSz w:w="11906" w:h="16838"/>
          <w:pgMar w:top="1440" w:right="1440" w:bottom="1440" w:left="1440" w:header="708" w:footer="708" w:gutter="0"/>
          <w:cols w:space="708"/>
          <w:docGrid w:linePitch="381"/>
        </w:sectPr>
      </w:pPr>
    </w:p>
    <w:p w14:paraId="07A9E951" w14:textId="77777777" w:rsidR="00F95B2B" w:rsidRDefault="00F95B2B" w:rsidP="00E10558">
      <w:pPr>
        <w:pStyle w:val="Heading1"/>
        <w:rPr>
          <w:lang w:val="uk-UA"/>
        </w:rPr>
      </w:pPr>
      <w:bookmarkStart w:id="1" w:name="_Toc169252322"/>
      <w:r>
        <w:rPr>
          <w:lang w:val="uk-UA"/>
        </w:rPr>
        <w:lastRenderedPageBreak/>
        <w:t>Корпоративні маркетингові стратегії та їхній зв’язок з технологічним розвитком</w:t>
      </w:r>
      <w:bookmarkEnd w:id="1"/>
    </w:p>
    <w:p w14:paraId="1C687696" w14:textId="77777777" w:rsidR="00F95B2B" w:rsidRDefault="00F95B2B" w:rsidP="00AB5CC2">
      <w:pPr>
        <w:pStyle w:val="Heading2"/>
        <w:rPr>
          <w:lang w:val="uk-UA"/>
        </w:rPr>
      </w:pPr>
      <w:bookmarkStart w:id="2" w:name="_Toc169252323"/>
      <w:r>
        <w:rPr>
          <w:lang w:val="uk-UA"/>
        </w:rPr>
        <w:t>Еволюція маркетингу та розвиток технологій</w:t>
      </w:r>
      <w:bookmarkEnd w:id="2"/>
    </w:p>
    <w:p w14:paraId="6E9A07C5" w14:textId="77777777" w:rsidR="00F95B2B" w:rsidRDefault="00F95B2B" w:rsidP="009A45D9">
      <w:pPr>
        <w:rPr>
          <w:lang w:val="uk-UA"/>
        </w:rPr>
      </w:pPr>
      <w:r>
        <w:rPr>
          <w:lang w:val="uk-UA"/>
        </w:rPr>
        <w:t xml:space="preserve">Передумовою маркетингу є наявність ринку та надлишку продукції для обміну. Відповідно, маркетинг пов’язаний з існуючою системою виробництва та розподілу й реалізації продукції, і загалом – з економічною системою в цілому, ступенем та переважним механізмом її розвитку </w:t>
      </w:r>
      <w:r>
        <w:rPr>
          <w:noProof/>
          <w:lang w:val="uk-UA"/>
        </w:rPr>
        <w:t>[1]</w:t>
      </w:r>
      <w:r>
        <w:rPr>
          <w:lang w:val="uk-UA"/>
        </w:rPr>
        <w:t>. Отже, технологія є важливим чинником розвитку маркетингу</w:t>
      </w:r>
      <w:r w:rsidRPr="009A45D9">
        <w:rPr>
          <w:lang w:val="uk-UA"/>
        </w:rPr>
        <w:t xml:space="preserve">. З </w:t>
      </w:r>
      <w:r>
        <w:rPr>
          <w:lang w:val="uk-UA"/>
        </w:rPr>
        <w:t>часом</w:t>
      </w:r>
      <w:r w:rsidRPr="009A45D9">
        <w:rPr>
          <w:lang w:val="uk-UA"/>
        </w:rPr>
        <w:t xml:space="preserve"> змінюються </w:t>
      </w:r>
      <w:r>
        <w:rPr>
          <w:lang w:val="uk-UA"/>
        </w:rPr>
        <w:t xml:space="preserve">цілі та форми </w:t>
      </w:r>
      <w:r w:rsidRPr="009A45D9">
        <w:rPr>
          <w:lang w:val="uk-UA"/>
        </w:rPr>
        <w:t xml:space="preserve">маркетингових стратегій, відображаючи нові можливості та виклики, що </w:t>
      </w:r>
      <w:r>
        <w:rPr>
          <w:lang w:val="uk-UA"/>
        </w:rPr>
        <w:t>з’являються у зв’язку з розвитком технологій</w:t>
      </w:r>
      <w:r w:rsidRPr="009A45D9">
        <w:rPr>
          <w:lang w:val="uk-UA"/>
        </w:rPr>
        <w:t>. Технологічні досягнення не лише змінюють способи взаємодії між компаніями та споживачами, але й впливають на саму сутність маркетингу, перетворюючи його з інструменту просування продуктів у стратегічну сферу</w:t>
      </w:r>
      <w:r>
        <w:rPr>
          <w:lang w:val="uk-UA"/>
        </w:rPr>
        <w:t xml:space="preserve"> сьогодення</w:t>
      </w:r>
      <w:r w:rsidRPr="009A45D9">
        <w:rPr>
          <w:lang w:val="uk-UA"/>
        </w:rPr>
        <w:t>, де аналіз даних та персоналізація відіграють ключову роль</w:t>
      </w:r>
      <w:r>
        <w:rPr>
          <w:lang w:val="uk-UA"/>
        </w:rPr>
        <w:t xml:space="preserve"> </w:t>
      </w:r>
      <w:r>
        <w:rPr>
          <w:noProof/>
          <w:lang w:val="uk-UA"/>
        </w:rPr>
        <w:t>[2]</w:t>
      </w:r>
      <w:r w:rsidRPr="009A45D9">
        <w:rPr>
          <w:lang w:val="uk-UA"/>
        </w:rPr>
        <w:t xml:space="preserve">. В цьому параграфі ми розглянемо етапи цієї еволюції </w:t>
      </w:r>
      <w:r>
        <w:rPr>
          <w:lang w:val="uk-UA"/>
        </w:rPr>
        <w:t xml:space="preserve">відповідно до промислових революцій та створених ними технологічних укладів, які зараз часто називають індустріями різних поколінь: індустрія 1.0, індустрія 2.0, індустрія 3.0, індустрія 4.0 </w:t>
      </w:r>
      <w:r w:rsidRPr="009A45D9">
        <w:rPr>
          <w:lang w:val="uk-UA"/>
        </w:rPr>
        <w:t xml:space="preserve">та </w:t>
      </w:r>
      <w:r>
        <w:rPr>
          <w:lang w:val="uk-UA"/>
        </w:rPr>
        <w:t xml:space="preserve">відповідними віхами розвитку </w:t>
      </w:r>
      <w:r w:rsidRPr="009A45D9">
        <w:rPr>
          <w:lang w:val="uk-UA"/>
        </w:rPr>
        <w:t>практик</w:t>
      </w:r>
      <w:r>
        <w:rPr>
          <w:lang w:val="uk-UA"/>
        </w:rPr>
        <w:t>и</w:t>
      </w:r>
      <w:r w:rsidRPr="009A45D9">
        <w:rPr>
          <w:lang w:val="uk-UA"/>
        </w:rPr>
        <w:t xml:space="preserve"> маркетингу</w:t>
      </w:r>
      <w:r>
        <w:rPr>
          <w:lang w:val="uk-UA"/>
        </w:rPr>
        <w:t xml:space="preserve"> </w:t>
      </w:r>
      <w:r>
        <w:rPr>
          <w:noProof/>
          <w:lang w:val="uk-UA"/>
        </w:rPr>
        <w:t>[3]</w:t>
      </w:r>
      <w:r w:rsidRPr="009A45D9">
        <w:rPr>
          <w:lang w:val="uk-UA"/>
        </w:rPr>
        <w:t>.</w:t>
      </w:r>
    </w:p>
    <w:p w14:paraId="26290202" w14:textId="77777777" w:rsidR="00F95B2B" w:rsidRPr="009A45D9" w:rsidRDefault="00F95B2B" w:rsidP="009A45D9">
      <w:pPr>
        <w:rPr>
          <w:lang w:val="uk-UA"/>
        </w:rPr>
      </w:pPr>
      <w:r>
        <w:rPr>
          <w:lang w:val="uk-UA"/>
        </w:rPr>
        <w:t xml:space="preserve">Індустрія 1.0 виникає в результаті першої промислової революції, яка  </w:t>
      </w:r>
      <w:r w:rsidRPr="009A45D9">
        <w:rPr>
          <w:lang w:val="uk-UA"/>
        </w:rPr>
        <w:t xml:space="preserve">відбулася приблизно між кінцем 18-го </w:t>
      </w:r>
      <w:r>
        <w:rPr>
          <w:lang w:val="uk-UA"/>
        </w:rPr>
        <w:t>та</w:t>
      </w:r>
      <w:r w:rsidRPr="009A45D9">
        <w:rPr>
          <w:lang w:val="uk-UA"/>
        </w:rPr>
        <w:t xml:space="preserve"> серединою 19-го століть </w:t>
      </w:r>
      <w:r>
        <w:rPr>
          <w:lang w:val="uk-UA"/>
        </w:rPr>
        <w:t>й</w:t>
      </w:r>
      <w:r w:rsidRPr="009A45D9">
        <w:rPr>
          <w:lang w:val="uk-UA"/>
        </w:rPr>
        <w:t xml:space="preserve"> була перехідним періодом в історії людства від ручної праці до механізованої виробничої діяльності. Винайдення парової машини дозволило замінити ручну працю механічними пристроями, що прискорило виробництво та збільшило продуктивність.</w:t>
      </w:r>
      <w:r>
        <w:rPr>
          <w:lang w:val="uk-UA"/>
        </w:rPr>
        <w:t xml:space="preserve"> </w:t>
      </w:r>
      <w:r w:rsidRPr="009A45D9">
        <w:rPr>
          <w:lang w:val="uk-UA"/>
        </w:rPr>
        <w:t>Під час першої промислової революції з'явилися нові машини та обладнання, які полегшили виробничі процеси та знизили витрати на виробництво.</w:t>
      </w:r>
      <w:r>
        <w:rPr>
          <w:lang w:val="uk-UA"/>
        </w:rPr>
        <w:t xml:space="preserve"> Відбувся перехід до фабричної організації виробництва</w:t>
      </w:r>
      <w:r w:rsidRPr="009A45D9">
        <w:rPr>
          <w:lang w:val="uk-UA"/>
        </w:rPr>
        <w:t xml:space="preserve"> </w:t>
      </w:r>
      <w:r>
        <w:rPr>
          <w:lang w:val="uk-UA"/>
        </w:rPr>
        <w:t>– воно</w:t>
      </w:r>
      <w:r w:rsidRPr="009A45D9">
        <w:rPr>
          <w:lang w:val="uk-UA"/>
        </w:rPr>
        <w:t xml:space="preserve"> стало більш організованим і централізованим, з </w:t>
      </w:r>
      <w:r w:rsidRPr="009A45D9">
        <w:rPr>
          <w:lang w:val="uk-UA"/>
        </w:rPr>
        <w:lastRenderedPageBreak/>
        <w:t xml:space="preserve">використанням фабричних ліній та масового </w:t>
      </w:r>
      <w:r>
        <w:rPr>
          <w:lang w:val="uk-UA"/>
        </w:rPr>
        <w:t>виготовлення продукції</w:t>
      </w:r>
      <w:r w:rsidRPr="009A45D9">
        <w:rPr>
          <w:lang w:val="uk-UA"/>
        </w:rPr>
        <w:t>.</w:t>
      </w:r>
      <w:r>
        <w:rPr>
          <w:lang w:val="uk-UA"/>
        </w:rPr>
        <w:t xml:space="preserve"> </w:t>
      </w:r>
      <w:r w:rsidRPr="009A45D9">
        <w:rPr>
          <w:lang w:val="uk-UA"/>
        </w:rPr>
        <w:t>Будівництво залізниць сприяло швидкому та ефективному транспорту</w:t>
      </w:r>
      <w:r>
        <w:rPr>
          <w:lang w:val="uk-UA"/>
        </w:rPr>
        <w:t>ванню</w:t>
      </w:r>
      <w:r w:rsidRPr="009A45D9">
        <w:rPr>
          <w:lang w:val="uk-UA"/>
        </w:rPr>
        <w:t xml:space="preserve"> товарів до різних регіонів, що </w:t>
      </w:r>
      <w:r>
        <w:rPr>
          <w:lang w:val="uk-UA"/>
        </w:rPr>
        <w:t>стимулювало розвиток</w:t>
      </w:r>
      <w:r w:rsidRPr="009A45D9">
        <w:rPr>
          <w:lang w:val="uk-UA"/>
        </w:rPr>
        <w:t xml:space="preserve"> ринк</w:t>
      </w:r>
      <w:r>
        <w:rPr>
          <w:lang w:val="uk-UA"/>
        </w:rPr>
        <w:t>ів</w:t>
      </w:r>
      <w:r w:rsidRPr="009A45D9">
        <w:rPr>
          <w:lang w:val="uk-UA"/>
        </w:rPr>
        <w:t xml:space="preserve"> збуту</w:t>
      </w:r>
      <w:r>
        <w:rPr>
          <w:lang w:val="uk-UA"/>
        </w:rPr>
        <w:t xml:space="preserve"> та розширило їх географічно</w:t>
      </w:r>
      <w:r w:rsidRPr="009A45D9">
        <w:rPr>
          <w:lang w:val="uk-UA"/>
        </w:rPr>
        <w:t>.</w:t>
      </w:r>
      <w:r>
        <w:rPr>
          <w:lang w:val="uk-UA"/>
        </w:rPr>
        <w:t xml:space="preserve"> </w:t>
      </w:r>
    </w:p>
    <w:p w14:paraId="0E3EE0DE" w14:textId="77777777" w:rsidR="00F95B2B" w:rsidRDefault="00F95B2B" w:rsidP="00672E39">
      <w:pPr>
        <w:rPr>
          <w:lang w:val="uk-UA"/>
        </w:rPr>
      </w:pPr>
      <w:r w:rsidRPr="009A45D9">
        <w:rPr>
          <w:lang w:val="uk-UA"/>
        </w:rPr>
        <w:t xml:space="preserve">Зростання </w:t>
      </w:r>
      <w:r>
        <w:rPr>
          <w:lang w:val="uk-UA"/>
        </w:rPr>
        <w:t xml:space="preserve">кількості </w:t>
      </w:r>
      <w:r w:rsidRPr="009A45D9">
        <w:rPr>
          <w:lang w:val="uk-UA"/>
        </w:rPr>
        <w:t>фа</w:t>
      </w:r>
      <w:r>
        <w:rPr>
          <w:lang w:val="uk-UA"/>
        </w:rPr>
        <w:t>брик</w:t>
      </w:r>
      <w:r w:rsidRPr="009A45D9">
        <w:rPr>
          <w:lang w:val="uk-UA"/>
        </w:rPr>
        <w:t xml:space="preserve"> та заводів призвело до </w:t>
      </w:r>
      <w:r>
        <w:rPr>
          <w:lang w:val="uk-UA"/>
        </w:rPr>
        <w:t xml:space="preserve">демографічних </w:t>
      </w:r>
      <w:r w:rsidRPr="009A45D9">
        <w:rPr>
          <w:lang w:val="uk-UA"/>
        </w:rPr>
        <w:t>змін</w:t>
      </w:r>
      <w:r>
        <w:rPr>
          <w:lang w:val="uk-UA"/>
        </w:rPr>
        <w:t>, пов’язаних з</w:t>
      </w:r>
      <w:r w:rsidRPr="009A45D9">
        <w:rPr>
          <w:lang w:val="uk-UA"/>
        </w:rPr>
        <w:t xml:space="preserve"> збільшення</w:t>
      </w:r>
      <w:r>
        <w:rPr>
          <w:lang w:val="uk-UA"/>
        </w:rPr>
        <w:t>м</w:t>
      </w:r>
      <w:r w:rsidRPr="009A45D9">
        <w:rPr>
          <w:lang w:val="uk-UA"/>
        </w:rPr>
        <w:t xml:space="preserve"> міського населення та змін</w:t>
      </w:r>
      <w:r>
        <w:rPr>
          <w:lang w:val="uk-UA"/>
        </w:rPr>
        <w:t>ах</w:t>
      </w:r>
      <w:r w:rsidRPr="009A45D9">
        <w:rPr>
          <w:lang w:val="uk-UA"/>
        </w:rPr>
        <w:t xml:space="preserve"> у способі життя.</w:t>
      </w:r>
      <w:r>
        <w:rPr>
          <w:lang w:val="uk-UA"/>
        </w:rPr>
        <w:t xml:space="preserve"> Розвивалися великі промислові міста, які ставали осередками нових споживчих ринків. </w:t>
      </w:r>
      <w:r w:rsidRPr="009A45D9">
        <w:rPr>
          <w:lang w:val="uk-UA"/>
        </w:rPr>
        <w:t>Масове виробництво призвело до зростання асортименту товарів та зниження їх вартості, що робило їх доступнішими для більшої кількості людей.</w:t>
      </w:r>
    </w:p>
    <w:p w14:paraId="1D456BD5" w14:textId="77777777" w:rsidR="00F95B2B" w:rsidRPr="009A45D9" w:rsidRDefault="00F95B2B" w:rsidP="00225C13">
      <w:pPr>
        <w:rPr>
          <w:lang w:val="uk-UA"/>
        </w:rPr>
      </w:pPr>
      <w:r w:rsidRPr="009A45D9">
        <w:rPr>
          <w:lang w:val="uk-UA"/>
        </w:rPr>
        <w:t>Ці зміни мали значний вплив на сферу маркетинг</w:t>
      </w:r>
      <w:r>
        <w:rPr>
          <w:lang w:val="uk-UA"/>
        </w:rPr>
        <w:t xml:space="preserve">у. </w:t>
      </w:r>
      <w:r w:rsidRPr="009A45D9">
        <w:rPr>
          <w:lang w:val="uk-UA"/>
        </w:rPr>
        <w:t xml:space="preserve">З появою масового виробництва збільшилася потреба в рекламі, щоб </w:t>
      </w:r>
      <w:r>
        <w:rPr>
          <w:lang w:val="uk-UA"/>
        </w:rPr>
        <w:t>вирізнити продукцію від конкурентів та залучити споживача</w:t>
      </w:r>
      <w:r w:rsidRPr="009A45D9">
        <w:rPr>
          <w:lang w:val="uk-UA"/>
        </w:rPr>
        <w:t>.</w:t>
      </w:r>
      <w:r>
        <w:rPr>
          <w:lang w:val="uk-UA"/>
        </w:rPr>
        <w:t xml:space="preserve"> </w:t>
      </w:r>
      <w:r w:rsidRPr="009A45D9">
        <w:rPr>
          <w:lang w:val="uk-UA"/>
        </w:rPr>
        <w:t>Конкуренція на ринку примусила компанії створювати та розвивати свої бренди, щоб відрізнятися від конкурентів та залучати увагу споживачів.</w:t>
      </w:r>
      <w:r>
        <w:rPr>
          <w:lang w:val="uk-UA"/>
        </w:rPr>
        <w:t xml:space="preserve"> </w:t>
      </w:r>
      <w:r w:rsidRPr="009A45D9">
        <w:rPr>
          <w:lang w:val="uk-UA"/>
        </w:rPr>
        <w:t>Компанії стали активніше використовувати дослідження ринку для розуміння потреб споживачів та реагування на них з метою підвищення продажів.</w:t>
      </w:r>
      <w:r>
        <w:rPr>
          <w:lang w:val="uk-UA"/>
        </w:rPr>
        <w:t xml:space="preserve"> </w:t>
      </w:r>
      <w:r w:rsidRPr="009A45D9">
        <w:rPr>
          <w:lang w:val="uk-UA"/>
        </w:rPr>
        <w:t>Зростання масового виробництва та ринків збуту вимагало ефективної системи дистрибуції товарів до споживачів.</w:t>
      </w:r>
      <w:r>
        <w:rPr>
          <w:lang w:val="uk-UA"/>
        </w:rPr>
        <w:t xml:space="preserve"> </w:t>
      </w:r>
      <w:r w:rsidRPr="009A45D9">
        <w:rPr>
          <w:lang w:val="uk-UA"/>
        </w:rPr>
        <w:t>Для збереження якості та забезпечення привабливого вигляду товарів, компанії стали активно використовувати упаковку, що також служило засобом реклами</w:t>
      </w:r>
      <w:r>
        <w:rPr>
          <w:lang w:val="uk-UA"/>
        </w:rPr>
        <w:t xml:space="preserve"> </w:t>
      </w:r>
      <w:r>
        <w:rPr>
          <w:noProof/>
          <w:lang w:val="uk-UA"/>
        </w:rPr>
        <w:t>[4]</w:t>
      </w:r>
      <w:r w:rsidRPr="009A45D9">
        <w:rPr>
          <w:lang w:val="uk-UA"/>
        </w:rPr>
        <w:t>.</w:t>
      </w:r>
    </w:p>
    <w:p w14:paraId="0B46934A" w14:textId="77777777" w:rsidR="00F95B2B" w:rsidRDefault="00F95B2B" w:rsidP="00225C13">
      <w:pPr>
        <w:rPr>
          <w:lang w:val="uk-UA"/>
        </w:rPr>
      </w:pPr>
      <w:r w:rsidRPr="009A45D9">
        <w:rPr>
          <w:lang w:val="uk-UA"/>
        </w:rPr>
        <w:t>Таким чином, перша промислова революція змінила підходи до виробництва та споживання товарів, що спричинило появу нових інструментів маркетингу, спрямованих на виведення продукції на ринок та привернення уваги споживачів.</w:t>
      </w:r>
      <w:r>
        <w:rPr>
          <w:lang w:val="uk-UA"/>
        </w:rPr>
        <w:t xml:space="preserve"> </w:t>
      </w:r>
      <w:r w:rsidRPr="00873F32">
        <w:t>Під час першої промислової революції метою маркетингу було в основному забезпечення ефективного збуту продукції, що створювалася внаслідок нових технологій та виробничих процесів.</w:t>
      </w:r>
      <w:r>
        <w:rPr>
          <w:lang w:val="uk-UA"/>
        </w:rPr>
        <w:t xml:space="preserve"> Маркетингові стратегії того часу стосувалися </w:t>
      </w:r>
      <w:r w:rsidRPr="00873F32">
        <w:t xml:space="preserve">забезпечення ефективного продажу продукції, створення та утримання бренду, </w:t>
      </w:r>
      <w:r w:rsidRPr="00873F32">
        <w:lastRenderedPageBreak/>
        <w:t>розширення ринків збуту та покращення якості продукції, що відповідало новим умовам виробництва та ринкових відносин.</w:t>
      </w:r>
    </w:p>
    <w:p w14:paraId="2D8D273F" w14:textId="77777777" w:rsidR="00F95B2B" w:rsidRPr="00AE7910" w:rsidRDefault="00F95B2B" w:rsidP="003D4003">
      <w:pPr>
        <w:rPr>
          <w:lang w:val="uk-UA"/>
        </w:rPr>
      </w:pPr>
      <w:r>
        <w:rPr>
          <w:lang w:val="uk-UA"/>
        </w:rPr>
        <w:t>Індустрія 2.0 була результатом другої</w:t>
      </w:r>
      <w:r w:rsidRPr="00AE7910">
        <w:rPr>
          <w:lang w:val="uk-UA"/>
        </w:rPr>
        <w:t xml:space="preserve"> </w:t>
      </w:r>
      <w:r>
        <w:rPr>
          <w:lang w:val="uk-UA"/>
        </w:rPr>
        <w:t>промислової</w:t>
      </w:r>
      <w:r w:rsidRPr="00AE7910">
        <w:rPr>
          <w:lang w:val="uk-UA"/>
        </w:rPr>
        <w:t xml:space="preserve"> революція, яка припадає на кінець 19-го</w:t>
      </w:r>
      <w:r>
        <w:rPr>
          <w:lang w:val="uk-UA"/>
        </w:rPr>
        <w:t xml:space="preserve"> і</w:t>
      </w:r>
      <w:r w:rsidRPr="00AE7910">
        <w:rPr>
          <w:lang w:val="uk-UA"/>
        </w:rPr>
        <w:t xml:space="preserve"> початок 20-го століття</w:t>
      </w:r>
      <w:r>
        <w:rPr>
          <w:lang w:val="uk-UA"/>
        </w:rPr>
        <w:t>. Вона</w:t>
      </w:r>
      <w:r w:rsidRPr="00AE7910">
        <w:rPr>
          <w:lang w:val="uk-UA"/>
        </w:rPr>
        <w:t xml:space="preserve"> відзначалася радикальними змінами у технологічній сфері та виробництві. Електрифікація та масове використання різноманітних електроприладів дозволило автоматизувати </w:t>
      </w:r>
      <w:r>
        <w:rPr>
          <w:lang w:val="uk-UA"/>
        </w:rPr>
        <w:t xml:space="preserve">багато </w:t>
      </w:r>
      <w:r w:rsidRPr="00AE7910">
        <w:rPr>
          <w:lang w:val="uk-UA"/>
        </w:rPr>
        <w:t>виробнич</w:t>
      </w:r>
      <w:r>
        <w:rPr>
          <w:lang w:val="uk-UA"/>
        </w:rPr>
        <w:t>их</w:t>
      </w:r>
      <w:r w:rsidRPr="00AE7910">
        <w:rPr>
          <w:lang w:val="uk-UA"/>
        </w:rPr>
        <w:t xml:space="preserve"> процес</w:t>
      </w:r>
      <w:r>
        <w:rPr>
          <w:lang w:val="uk-UA"/>
        </w:rPr>
        <w:t xml:space="preserve">ів, суттєво </w:t>
      </w:r>
      <w:r w:rsidRPr="00AE7910">
        <w:rPr>
          <w:lang w:val="uk-UA"/>
        </w:rPr>
        <w:t>підвищити продуктивність</w:t>
      </w:r>
      <w:r>
        <w:rPr>
          <w:lang w:val="uk-UA"/>
        </w:rPr>
        <w:t xml:space="preserve"> та ефективність</w:t>
      </w:r>
      <w:r w:rsidRPr="00AE7910">
        <w:rPr>
          <w:lang w:val="uk-UA"/>
        </w:rPr>
        <w:t>.</w:t>
      </w:r>
      <w:r>
        <w:rPr>
          <w:lang w:val="uk-UA"/>
        </w:rPr>
        <w:t xml:space="preserve"> Поява</w:t>
      </w:r>
      <w:r w:rsidRPr="00AE7910">
        <w:rPr>
          <w:lang w:val="uk-UA"/>
        </w:rPr>
        <w:t xml:space="preserve"> автомобіля та літака дозволил</w:t>
      </w:r>
      <w:r>
        <w:rPr>
          <w:lang w:val="uk-UA"/>
        </w:rPr>
        <w:t>и</w:t>
      </w:r>
      <w:r w:rsidRPr="00AE7910">
        <w:rPr>
          <w:lang w:val="uk-UA"/>
        </w:rPr>
        <w:t xml:space="preserve"> значно збільшити швидкість та ефективність транспортування товарів та людей.</w:t>
      </w:r>
      <w:r>
        <w:rPr>
          <w:lang w:val="uk-UA"/>
        </w:rPr>
        <w:t xml:space="preserve"> Завдяки таким</w:t>
      </w:r>
      <w:r w:rsidRPr="00AE7910">
        <w:rPr>
          <w:lang w:val="uk-UA"/>
        </w:rPr>
        <w:t xml:space="preserve"> винаходам, як </w:t>
      </w:r>
      <w:r>
        <w:rPr>
          <w:lang w:val="uk-UA"/>
        </w:rPr>
        <w:t xml:space="preserve">конвеєрне </w:t>
      </w:r>
      <w:r w:rsidRPr="00AE7910">
        <w:rPr>
          <w:lang w:val="uk-UA"/>
        </w:rPr>
        <w:t>виробництво</w:t>
      </w:r>
      <w:r>
        <w:rPr>
          <w:lang w:val="uk-UA"/>
        </w:rPr>
        <w:t>,</w:t>
      </w:r>
      <w:r w:rsidRPr="00AE7910">
        <w:rPr>
          <w:lang w:val="uk-UA"/>
        </w:rPr>
        <w:t xml:space="preserve"> була створена система масового виробництва, що сприяла </w:t>
      </w:r>
      <w:r>
        <w:rPr>
          <w:lang w:val="uk-UA"/>
        </w:rPr>
        <w:t xml:space="preserve">ще більшому </w:t>
      </w:r>
      <w:r w:rsidRPr="00AE7910">
        <w:rPr>
          <w:lang w:val="uk-UA"/>
        </w:rPr>
        <w:t>зниженню витрат</w:t>
      </w:r>
      <w:r>
        <w:rPr>
          <w:lang w:val="uk-UA"/>
        </w:rPr>
        <w:t xml:space="preserve"> та собівартості, зростанню обсягу виробництва дешевих стандартизованих товарів, доступних масовому споживачеві. Поява</w:t>
      </w:r>
      <w:r w:rsidRPr="00AE7910">
        <w:rPr>
          <w:lang w:val="uk-UA"/>
        </w:rPr>
        <w:t xml:space="preserve"> радіо</w:t>
      </w:r>
      <w:r>
        <w:rPr>
          <w:lang w:val="uk-UA"/>
        </w:rPr>
        <w:t xml:space="preserve"> та</w:t>
      </w:r>
      <w:r w:rsidRPr="00AE7910">
        <w:rPr>
          <w:lang w:val="uk-UA"/>
        </w:rPr>
        <w:t xml:space="preserve"> телефону сприяло зміцненню комунікаційних зв'язків та зростанню доступу до інформації</w:t>
      </w:r>
      <w:r>
        <w:rPr>
          <w:lang w:val="en-GB"/>
        </w:rPr>
        <w:t xml:space="preserve"> </w:t>
      </w:r>
      <w:r w:rsidRPr="00AE7910">
        <w:rPr>
          <w:lang w:val="uk-UA"/>
        </w:rPr>
        <w:t>.</w:t>
      </w:r>
    </w:p>
    <w:p w14:paraId="1B27598E" w14:textId="77777777" w:rsidR="00F95B2B" w:rsidRPr="00AE7910" w:rsidRDefault="00F95B2B" w:rsidP="004E48F8">
      <w:pPr>
        <w:rPr>
          <w:lang w:val="uk-UA"/>
        </w:rPr>
      </w:pPr>
      <w:r w:rsidRPr="00AE7910">
        <w:rPr>
          <w:lang w:val="uk-UA"/>
        </w:rPr>
        <w:t>У зв'язку з цими змінами виробництва та технологій, маркетинг також зазнав істотних змін</w:t>
      </w:r>
      <w:r>
        <w:rPr>
          <w:lang w:val="uk-UA"/>
        </w:rPr>
        <w:t xml:space="preserve">. </w:t>
      </w:r>
      <w:r w:rsidRPr="00AE7910">
        <w:rPr>
          <w:lang w:val="uk-UA"/>
        </w:rPr>
        <w:t>Зростання конкуренції та розширення ринків вимагали більшого акценту на рекламні кампанії та розвит</w:t>
      </w:r>
      <w:r>
        <w:rPr>
          <w:lang w:val="uk-UA"/>
        </w:rPr>
        <w:t>ку</w:t>
      </w:r>
      <w:r w:rsidRPr="00AE7910">
        <w:rPr>
          <w:lang w:val="uk-UA"/>
        </w:rPr>
        <w:t xml:space="preserve"> брендів для </w:t>
      </w:r>
      <w:r>
        <w:rPr>
          <w:lang w:val="uk-UA"/>
        </w:rPr>
        <w:t xml:space="preserve">створення та посилення </w:t>
      </w:r>
      <w:r w:rsidRPr="00AE7910">
        <w:rPr>
          <w:lang w:val="uk-UA"/>
        </w:rPr>
        <w:t>відмінності від конкурентів.</w:t>
      </w:r>
      <w:r>
        <w:rPr>
          <w:lang w:val="uk-UA"/>
        </w:rPr>
        <w:t xml:space="preserve"> </w:t>
      </w:r>
      <w:r w:rsidRPr="00AE7910">
        <w:rPr>
          <w:lang w:val="uk-UA"/>
        </w:rPr>
        <w:t>Завдяки поширенню радіо та інших засобів масової інформації, реклама стала більш доступною та ефективною для досягнення великої аудиторії.</w:t>
      </w:r>
    </w:p>
    <w:p w14:paraId="4FA362DE" w14:textId="77777777" w:rsidR="00F95B2B" w:rsidRPr="00AE7910" w:rsidRDefault="00F95B2B" w:rsidP="003D4003">
      <w:pPr>
        <w:rPr>
          <w:lang w:val="uk-UA"/>
        </w:rPr>
      </w:pPr>
      <w:r w:rsidRPr="00AE7910">
        <w:rPr>
          <w:lang w:val="uk-UA"/>
        </w:rPr>
        <w:t xml:space="preserve">Поява масового виробництва призвела до збільшення уваги до дизайну та </w:t>
      </w:r>
      <w:r>
        <w:rPr>
          <w:lang w:val="uk-UA"/>
        </w:rPr>
        <w:t>у</w:t>
      </w:r>
      <w:r w:rsidRPr="00AE7910">
        <w:rPr>
          <w:lang w:val="uk-UA"/>
        </w:rPr>
        <w:t>пакування продуктів, що стало важливим маркетинговим інструментом для привернення уваги споживачів.</w:t>
      </w:r>
      <w:r>
        <w:rPr>
          <w:lang w:val="uk-UA"/>
        </w:rPr>
        <w:t xml:space="preserve"> </w:t>
      </w:r>
      <w:r w:rsidRPr="00AE7910">
        <w:rPr>
          <w:lang w:val="uk-UA"/>
        </w:rPr>
        <w:t>Розвиток телефонної мережі дозволив компаніям ефективно спілкуватися зі своїми клієнтами та вирішувати їхні проблеми чи скарги швидко та ефективно.</w:t>
      </w:r>
      <w:r>
        <w:rPr>
          <w:lang w:val="uk-UA"/>
        </w:rPr>
        <w:t xml:space="preserve"> </w:t>
      </w:r>
      <w:r w:rsidRPr="00AE7910">
        <w:rPr>
          <w:lang w:val="uk-UA"/>
        </w:rPr>
        <w:t>Завдяки покращенню доступу до даних та інформаційних технологій, маркетингові дослідження стали більш систематичними та обґрунтованими.</w:t>
      </w:r>
    </w:p>
    <w:p w14:paraId="4A14C706" w14:textId="77777777" w:rsidR="00F95B2B" w:rsidRPr="003D4003" w:rsidRDefault="00F95B2B" w:rsidP="00AE7910">
      <w:pPr>
        <w:rPr>
          <w:lang w:val="uk-UA"/>
        </w:rPr>
      </w:pPr>
      <w:r w:rsidRPr="00AE7910">
        <w:rPr>
          <w:lang w:val="uk-UA"/>
        </w:rPr>
        <w:t xml:space="preserve">Отже, маркетинг </w:t>
      </w:r>
      <w:r>
        <w:rPr>
          <w:lang w:val="uk-UA"/>
        </w:rPr>
        <w:t>часів індустрії 2.0</w:t>
      </w:r>
      <w:r w:rsidRPr="00AE7910">
        <w:rPr>
          <w:lang w:val="uk-UA"/>
        </w:rPr>
        <w:t xml:space="preserve"> став більш ефективним та спрямованим на масову аудиторію, використовуючи нові технології та </w:t>
      </w:r>
      <w:r w:rsidRPr="00AE7910">
        <w:rPr>
          <w:lang w:val="uk-UA"/>
        </w:rPr>
        <w:lastRenderedPageBreak/>
        <w:t>засоби комунікації для досягнення своїх цілей.</w:t>
      </w:r>
      <w:r>
        <w:rPr>
          <w:lang w:val="uk-UA"/>
        </w:rPr>
        <w:t xml:space="preserve"> Саме в епоху другої промислової революції маркетинг з’являється як окрема дисципліна в навчальних програмах кількох університетів США. </w:t>
      </w:r>
      <w:r w:rsidRPr="003D4003">
        <w:t xml:space="preserve">Зокрема, одним з перших відомих курсів з маркетингу був курс </w:t>
      </w:r>
      <w:r>
        <w:rPr>
          <w:lang w:val="uk-UA"/>
        </w:rPr>
        <w:t>«</w:t>
      </w:r>
      <w:r w:rsidRPr="003D4003">
        <w:t>Маркетинг та реклама</w:t>
      </w:r>
      <w:r>
        <w:rPr>
          <w:lang w:val="uk-UA"/>
        </w:rPr>
        <w:t>»</w:t>
      </w:r>
      <w:r w:rsidRPr="003D4003">
        <w:t xml:space="preserve"> (Marketing and Advertising), який був введений в 1905 році в Університеті Пенсильванії.</w:t>
      </w:r>
      <w:r>
        <w:rPr>
          <w:lang w:val="en-GB"/>
        </w:rPr>
        <w:t xml:space="preserve"> </w:t>
      </w:r>
      <w:r>
        <w:rPr>
          <w:lang w:val="uk-UA"/>
        </w:rPr>
        <w:t>Невдовзі, у 1914 р. обов’язковий курс з маркетингу був запроваджений у Гарвардський школі бізнесу.</w:t>
      </w:r>
    </w:p>
    <w:p w14:paraId="1A240BFF" w14:textId="77777777" w:rsidR="00F95B2B" w:rsidRPr="00185095" w:rsidRDefault="00F95B2B" w:rsidP="00185095">
      <w:pPr>
        <w:rPr>
          <w:lang w:val="uk-UA"/>
        </w:rPr>
      </w:pPr>
      <w:r w:rsidRPr="00185095">
        <w:rPr>
          <w:lang w:val="uk-UA"/>
        </w:rPr>
        <w:t xml:space="preserve">Третя промислова революція, </w:t>
      </w:r>
      <w:r>
        <w:rPr>
          <w:lang w:val="uk-UA"/>
        </w:rPr>
        <w:t>від якої бере початок</w:t>
      </w:r>
      <w:r w:rsidRPr="00185095">
        <w:rPr>
          <w:lang w:val="uk-UA"/>
        </w:rPr>
        <w:t xml:space="preserve"> індустрія 3.0, </w:t>
      </w:r>
      <w:r>
        <w:rPr>
          <w:lang w:val="uk-UA"/>
        </w:rPr>
        <w:t>являла</w:t>
      </w:r>
      <w:r w:rsidRPr="00185095">
        <w:rPr>
          <w:lang w:val="uk-UA"/>
        </w:rPr>
        <w:t xml:space="preserve"> собою перехід від механічних та електромеханічних систем виробництва до комп'ютеризованих технологій.</w:t>
      </w:r>
      <w:r>
        <w:rPr>
          <w:lang w:val="uk-UA"/>
        </w:rPr>
        <w:t xml:space="preserve"> </w:t>
      </w:r>
      <w:r w:rsidRPr="00185095">
        <w:rPr>
          <w:lang w:val="uk-UA"/>
        </w:rPr>
        <w:t>Замість ручного або механічного виробництва, виробничі процеси стали автоматизованими за допомогою програмованих контролерів та інших систем автоматизації.</w:t>
      </w:r>
      <w:r>
        <w:rPr>
          <w:lang w:val="uk-UA"/>
        </w:rPr>
        <w:t xml:space="preserve"> </w:t>
      </w:r>
      <w:r w:rsidRPr="00185095">
        <w:rPr>
          <w:lang w:val="uk-UA"/>
        </w:rPr>
        <w:t>Виробничі процеси стали контролюватися та керуватися за допомогою комп'ютерів та програмного забезпечення.</w:t>
      </w:r>
      <w:r>
        <w:rPr>
          <w:lang w:val="uk-UA"/>
        </w:rPr>
        <w:t xml:space="preserve"> </w:t>
      </w:r>
      <w:r w:rsidRPr="00185095">
        <w:rPr>
          <w:lang w:val="uk-UA"/>
        </w:rPr>
        <w:t>Завдяки автоматизації та комп'ютеризації виробничі процеси стали більш ефективними, що сприяло масовому виробництву та зниженню витрат.</w:t>
      </w:r>
      <w:r>
        <w:rPr>
          <w:lang w:val="uk-UA"/>
        </w:rPr>
        <w:t xml:space="preserve"> </w:t>
      </w:r>
      <w:r w:rsidRPr="00185095">
        <w:rPr>
          <w:lang w:val="uk-UA"/>
        </w:rPr>
        <w:t>Впровадження стандартизованих процесів та продуктів допомогло забезпечити якість та надійність виробництва.</w:t>
      </w:r>
      <w:r>
        <w:rPr>
          <w:lang w:val="uk-UA"/>
        </w:rPr>
        <w:t xml:space="preserve"> </w:t>
      </w:r>
      <w:r w:rsidRPr="00185095">
        <w:rPr>
          <w:lang w:val="uk-UA"/>
        </w:rPr>
        <w:t>Завдяки новим технологіям збільшилася конкуренція на ринку, що спонукало компанії активніше застосовувати маркетингові стратегії для привертання уваги споживачів.</w:t>
      </w:r>
    </w:p>
    <w:p w14:paraId="73ECEECE" w14:textId="77777777" w:rsidR="00F95B2B" w:rsidRPr="00185095" w:rsidRDefault="00F95B2B" w:rsidP="00185095">
      <w:pPr>
        <w:rPr>
          <w:lang w:val="uk-UA"/>
        </w:rPr>
      </w:pPr>
      <w:r w:rsidRPr="00185095">
        <w:rPr>
          <w:lang w:val="uk-UA"/>
        </w:rPr>
        <w:t>Вплив третьої промислової революції на маркетинг був значн</w:t>
      </w:r>
      <w:r>
        <w:rPr>
          <w:lang w:val="uk-UA"/>
        </w:rPr>
        <w:t xml:space="preserve">им. </w:t>
      </w:r>
      <w:r w:rsidRPr="00185095">
        <w:rPr>
          <w:lang w:val="uk-UA"/>
        </w:rPr>
        <w:t>Завдяки комп'ютеризації та автоматизації було можливо ефективніше використовувати рекламні кампанії, спрямовані на більш широку аудиторію.</w:t>
      </w:r>
    </w:p>
    <w:p w14:paraId="63924560" w14:textId="77777777" w:rsidR="00F95B2B" w:rsidRPr="00185095" w:rsidRDefault="00F95B2B" w:rsidP="00185095">
      <w:pPr>
        <w:rPr>
          <w:lang w:val="uk-UA"/>
        </w:rPr>
      </w:pPr>
      <w:r w:rsidRPr="00185095">
        <w:rPr>
          <w:lang w:val="uk-UA"/>
        </w:rPr>
        <w:t xml:space="preserve">Виникнення електронних засобів комунікації відкрило нові можливості для </w:t>
      </w:r>
      <w:r>
        <w:rPr>
          <w:lang w:val="uk-UA"/>
        </w:rPr>
        <w:t xml:space="preserve">реалізації маркетингових комунікацій, найбільш потужним і помітним інструментом яких стало телебачення. </w:t>
      </w:r>
      <w:r w:rsidRPr="00185095">
        <w:rPr>
          <w:lang w:val="uk-UA"/>
        </w:rPr>
        <w:t xml:space="preserve">Використання </w:t>
      </w:r>
      <w:r>
        <w:rPr>
          <w:lang w:val="uk-UA"/>
        </w:rPr>
        <w:t xml:space="preserve">перших </w:t>
      </w:r>
      <w:r w:rsidRPr="00185095">
        <w:rPr>
          <w:lang w:val="uk-UA"/>
        </w:rPr>
        <w:t>комп'ютерних систем дозволило швидше та точніше аналізувати дані про ринок та споживчу поведінку</w:t>
      </w:r>
      <w:r>
        <w:rPr>
          <w:lang w:val="uk-UA"/>
        </w:rPr>
        <w:t xml:space="preserve"> </w:t>
      </w:r>
      <w:r>
        <w:rPr>
          <w:noProof/>
          <w:lang w:val="uk-UA"/>
        </w:rPr>
        <w:t>[5]</w:t>
      </w:r>
      <w:r w:rsidRPr="00185095">
        <w:rPr>
          <w:lang w:val="uk-UA"/>
        </w:rPr>
        <w:t>.</w:t>
      </w:r>
    </w:p>
    <w:p w14:paraId="7D7C6D7B" w14:textId="77777777" w:rsidR="00F95B2B" w:rsidRDefault="00F95B2B" w:rsidP="00185095">
      <w:pPr>
        <w:rPr>
          <w:lang w:val="uk-UA"/>
        </w:rPr>
      </w:pPr>
      <w:r w:rsidRPr="00185095">
        <w:rPr>
          <w:lang w:val="uk-UA"/>
        </w:rPr>
        <w:lastRenderedPageBreak/>
        <w:t xml:space="preserve">Відмінність між маркетингом </w:t>
      </w:r>
      <w:r>
        <w:rPr>
          <w:lang w:val="uk-UA"/>
        </w:rPr>
        <w:t>індустрії 3.0 та 2.0</w:t>
      </w:r>
      <w:r w:rsidRPr="00185095">
        <w:rPr>
          <w:lang w:val="uk-UA"/>
        </w:rPr>
        <w:t xml:space="preserve"> полягала переважно </w:t>
      </w:r>
      <w:r>
        <w:rPr>
          <w:lang w:val="uk-UA"/>
        </w:rPr>
        <w:t>у технологіях</w:t>
      </w:r>
      <w:r w:rsidRPr="00185095">
        <w:rPr>
          <w:lang w:val="uk-UA"/>
        </w:rPr>
        <w:t xml:space="preserve"> та </w:t>
      </w:r>
      <w:r>
        <w:rPr>
          <w:lang w:val="uk-UA"/>
        </w:rPr>
        <w:t>каналах</w:t>
      </w:r>
      <w:r w:rsidRPr="00185095">
        <w:rPr>
          <w:lang w:val="uk-UA"/>
        </w:rPr>
        <w:t xml:space="preserve"> комунікації</w:t>
      </w:r>
      <w:r>
        <w:rPr>
          <w:lang w:val="uk-UA"/>
        </w:rPr>
        <w:t xml:space="preserve">. У зовнішньому середовищі спостерігалися значні соціальні зміни та зміни у споживанні. На цей час припадає початок епохи масового споживання та розвиток консюмеризму </w:t>
      </w:r>
      <w:r>
        <w:rPr>
          <w:noProof/>
          <w:lang w:val="uk-UA"/>
        </w:rPr>
        <w:t>[6]</w:t>
      </w:r>
      <w:r>
        <w:rPr>
          <w:lang w:val="uk-UA"/>
        </w:rPr>
        <w:t>. Споживання набуває ознак соціального процесу, а не лише задоволення нагальних потреб через придбання потрібних товарів та послуг</w:t>
      </w:r>
      <w:r>
        <w:rPr>
          <w:lang w:val="en-GB"/>
        </w:rPr>
        <w:t xml:space="preserve"> </w:t>
      </w:r>
      <w:r>
        <w:rPr>
          <w:noProof/>
          <w:lang w:val="en-GB"/>
        </w:rPr>
        <w:t>[7]</w:t>
      </w:r>
      <w:r>
        <w:rPr>
          <w:lang w:val="uk-UA"/>
        </w:rPr>
        <w:t xml:space="preserve">. В той самий час в розвинутих країн в суспільному виробництві починає домінувати сфера послу. Особливості послуг, такі як незбережуваність, непостійність якості, залежність від контексту, складність стандартизації надають маркетингу особливого значення у створенні пропозицій цінності з урахуванням бажань та потреб клієнта. </w:t>
      </w:r>
    </w:p>
    <w:p w14:paraId="29810052" w14:textId="77777777" w:rsidR="00F95B2B" w:rsidRPr="00D01CB0" w:rsidRDefault="00F95B2B" w:rsidP="00185095">
      <w:pPr>
        <w:rPr>
          <w:lang w:val="uk-UA"/>
        </w:rPr>
      </w:pPr>
      <w:r>
        <w:rPr>
          <w:lang w:val="uk-UA"/>
        </w:rPr>
        <w:t>Саме у період індустрії 3.0 маркетинг перетворюється на один з основних інструментів бізнесу. З’являється поняття менеджменту, орієнтованого на маркетинг. бізнесу, започатковується школа маркетинг-менеджменту. Дуже характерним для того періоду є вислів П. </w:t>
      </w:r>
      <w:proofErr w:type="spellStart"/>
      <w:r>
        <w:rPr>
          <w:lang w:val="uk-UA"/>
        </w:rPr>
        <w:t>Друкера</w:t>
      </w:r>
      <w:proofErr w:type="spellEnd"/>
      <w:r>
        <w:rPr>
          <w:lang w:val="uk-UA"/>
        </w:rPr>
        <w:t xml:space="preserve">: «Розглядати маркетинг як одну з функцій бізнесу недоцільно. Маркетинг і є увесь бізнес, який розглядається з позиції кінцевого результату, тобто з позиції споживача» </w:t>
      </w:r>
      <w:r>
        <w:rPr>
          <w:noProof/>
          <w:lang w:val="uk-UA"/>
        </w:rPr>
        <w:t>[8]</w:t>
      </w:r>
      <w:r>
        <w:rPr>
          <w:lang w:val="en-GB"/>
        </w:rPr>
        <w:t xml:space="preserve">. </w:t>
      </w:r>
      <w:r>
        <w:rPr>
          <w:lang w:val="uk-UA"/>
        </w:rPr>
        <w:t xml:space="preserve">На початку 70-х років 20-го сторіччя з’явилась концепція соціального маркетингу як віддзеркалення більшої ваги маркетингу у процесах функціонування соціуму </w:t>
      </w:r>
      <w:r>
        <w:rPr>
          <w:noProof/>
          <w:lang w:val="uk-UA"/>
        </w:rPr>
        <w:t>[9]</w:t>
      </w:r>
      <w:r>
        <w:rPr>
          <w:lang w:val="uk-UA"/>
        </w:rPr>
        <w:t xml:space="preserve">. Починаючи з дев’яностих років 20-го сторіччя у маркетингу дедалі ширше застосовується концепція маркетингу взаємовідносин. В умовах зростання конкуренції та подальшої еволюції ринків в бік ринку споживача і зростання ринкової влади останнього успішна донесення пропозиції цінності можливі в тому випадку, коли організація знаходить можливість налагодити та підтримати взаємовигідні відносини зі споживачами </w:t>
      </w:r>
      <w:r>
        <w:rPr>
          <w:noProof/>
          <w:lang w:val="uk-UA"/>
        </w:rPr>
        <w:t>[10]</w:t>
      </w:r>
      <w:r>
        <w:rPr>
          <w:lang w:val="uk-UA"/>
        </w:rPr>
        <w:t xml:space="preserve">. Споживання перетворюється на елемент взаємодії споживача з близьким соціальним оточенням, частиною якого має стати продавець. Це ще більше підкреслює зростаючу соціальну природу сучасного маркетингу.  </w:t>
      </w:r>
    </w:p>
    <w:p w14:paraId="54F60E59" w14:textId="77777777" w:rsidR="00F95B2B" w:rsidRDefault="00F95B2B" w:rsidP="009E2847">
      <w:pPr>
        <w:rPr>
          <w:lang w:val="uk-UA"/>
        </w:rPr>
      </w:pPr>
      <w:r w:rsidRPr="005D3F7D">
        <w:rPr>
          <w:lang w:val="uk-UA"/>
        </w:rPr>
        <w:lastRenderedPageBreak/>
        <w:t xml:space="preserve">Індустрія 4.0 є </w:t>
      </w:r>
      <w:r>
        <w:rPr>
          <w:lang w:val="uk-UA"/>
        </w:rPr>
        <w:t xml:space="preserve">результатом </w:t>
      </w:r>
      <w:r w:rsidRPr="005D3F7D">
        <w:rPr>
          <w:lang w:val="uk-UA"/>
        </w:rPr>
        <w:t>четверт</w:t>
      </w:r>
      <w:r>
        <w:rPr>
          <w:lang w:val="uk-UA"/>
        </w:rPr>
        <w:t>ої</w:t>
      </w:r>
      <w:r w:rsidRPr="005D3F7D">
        <w:rPr>
          <w:lang w:val="uk-UA"/>
        </w:rPr>
        <w:t xml:space="preserve"> промислово</w:t>
      </w:r>
      <w:r>
        <w:rPr>
          <w:lang w:val="uk-UA"/>
        </w:rPr>
        <w:t>ї</w:t>
      </w:r>
      <w:r w:rsidRPr="005D3F7D">
        <w:rPr>
          <w:lang w:val="uk-UA"/>
        </w:rPr>
        <w:t xml:space="preserve"> революці</w:t>
      </w:r>
      <w:r>
        <w:rPr>
          <w:lang w:val="uk-UA"/>
        </w:rPr>
        <w:t>ї</w:t>
      </w:r>
      <w:r w:rsidRPr="005D3F7D">
        <w:rPr>
          <w:lang w:val="uk-UA"/>
        </w:rPr>
        <w:t xml:space="preserve">, яка відзначається </w:t>
      </w:r>
      <w:r>
        <w:rPr>
          <w:lang w:val="uk-UA"/>
        </w:rPr>
        <w:t xml:space="preserve">розвитком інформаційно-комунікаційних інструментів з використанням цифрових технологій. Індустрії 4.0 притаманна </w:t>
      </w:r>
      <w:r w:rsidRPr="005D3F7D">
        <w:rPr>
          <w:lang w:val="uk-UA"/>
        </w:rPr>
        <w:t>глибок</w:t>
      </w:r>
      <w:r>
        <w:rPr>
          <w:lang w:val="uk-UA"/>
        </w:rPr>
        <w:t>а</w:t>
      </w:r>
      <w:r w:rsidRPr="005D3F7D">
        <w:rPr>
          <w:lang w:val="uk-UA"/>
        </w:rPr>
        <w:t xml:space="preserve"> трансформаці</w:t>
      </w:r>
      <w:r>
        <w:rPr>
          <w:lang w:val="uk-UA"/>
        </w:rPr>
        <w:t>я</w:t>
      </w:r>
      <w:r w:rsidRPr="005D3F7D">
        <w:rPr>
          <w:lang w:val="uk-UA"/>
        </w:rPr>
        <w:t xml:space="preserve"> виробництва та бізнес-процесів. З'єднання між обладнанням, датчиками та іншими пристроями виробництва, які збирають дані із реального часу і передають їх через Інтернет для аналізу та керування</w:t>
      </w:r>
      <w:r>
        <w:rPr>
          <w:lang w:val="uk-UA"/>
        </w:rPr>
        <w:t xml:space="preserve"> призвели до появи інтернету речей (</w:t>
      </w:r>
      <w:r>
        <w:rPr>
          <w:lang w:val="en-GB"/>
        </w:rPr>
        <w:t>IoT)</w:t>
      </w:r>
      <w:r>
        <w:rPr>
          <w:lang w:val="uk-UA"/>
        </w:rPr>
        <w:t xml:space="preserve"> </w:t>
      </w:r>
      <w:r>
        <w:rPr>
          <w:noProof/>
          <w:lang w:val="uk-UA"/>
        </w:rPr>
        <w:t>[11]</w:t>
      </w:r>
      <w:r>
        <w:rPr>
          <w:lang w:val="en-GB"/>
        </w:rPr>
        <w:t xml:space="preserve">. </w:t>
      </w:r>
    </w:p>
    <w:p w14:paraId="7E914DE3" w14:textId="77777777" w:rsidR="00F95B2B" w:rsidRPr="009E2847" w:rsidRDefault="00F95B2B" w:rsidP="009E2847">
      <w:pPr>
        <w:rPr>
          <w:lang w:val="en-GB"/>
        </w:rPr>
      </w:pPr>
      <w:r w:rsidRPr="005D3F7D">
        <w:rPr>
          <w:lang w:val="uk-UA"/>
        </w:rPr>
        <w:t>Використання потужних алгоритмів аналізу даних для отримання цінної інформації щодо виробничих процесів, споживч</w:t>
      </w:r>
      <w:r>
        <w:rPr>
          <w:lang w:val="uk-UA"/>
        </w:rPr>
        <w:t>ого</w:t>
      </w:r>
      <w:r w:rsidRPr="005D3F7D">
        <w:rPr>
          <w:lang w:val="uk-UA"/>
        </w:rPr>
        <w:t xml:space="preserve"> </w:t>
      </w:r>
      <w:r>
        <w:rPr>
          <w:lang w:val="uk-UA"/>
        </w:rPr>
        <w:t>попиту</w:t>
      </w:r>
      <w:r w:rsidRPr="005D3F7D">
        <w:rPr>
          <w:lang w:val="uk-UA"/>
        </w:rPr>
        <w:t xml:space="preserve"> та трендів ринку</w:t>
      </w:r>
      <w:r>
        <w:rPr>
          <w:lang w:val="uk-UA"/>
        </w:rPr>
        <w:t xml:space="preserve"> дозволило використовувати великі дані </w:t>
      </w:r>
      <w:r w:rsidRPr="005D3F7D">
        <w:rPr>
          <w:lang w:val="uk-UA"/>
        </w:rPr>
        <w:t>(</w:t>
      </w:r>
      <w:proofErr w:type="spellStart"/>
      <w:r w:rsidRPr="005D3F7D">
        <w:rPr>
          <w:lang w:val="uk-UA"/>
        </w:rPr>
        <w:t>Big</w:t>
      </w:r>
      <w:proofErr w:type="spellEnd"/>
      <w:r w:rsidRPr="005D3F7D">
        <w:rPr>
          <w:lang w:val="uk-UA"/>
        </w:rPr>
        <w:t xml:space="preserve"> </w:t>
      </w:r>
      <w:proofErr w:type="spellStart"/>
      <w:r w:rsidRPr="005D3F7D">
        <w:rPr>
          <w:lang w:val="uk-UA"/>
        </w:rPr>
        <w:t>Data</w:t>
      </w:r>
      <w:proofErr w:type="spellEnd"/>
      <w:r w:rsidRPr="005D3F7D">
        <w:rPr>
          <w:lang w:val="uk-UA"/>
        </w:rPr>
        <w:t>)</w:t>
      </w:r>
      <w:r>
        <w:rPr>
          <w:lang w:val="uk-UA"/>
        </w:rPr>
        <w:t xml:space="preserve">, що, своєю чергою дозволяє значно підвищити точність та надійність аналітики ринку та споживачів та підвищити результативність та ефективність маркетингових заходів. </w:t>
      </w:r>
      <w:r w:rsidRPr="005D3F7D">
        <w:rPr>
          <w:lang w:val="uk-UA"/>
        </w:rPr>
        <w:t>Використання штучного інтелекту для автоматизації процесів, прийняття рішень та покращення аналітики.</w:t>
      </w:r>
      <w:r>
        <w:rPr>
          <w:lang w:val="uk-UA"/>
        </w:rPr>
        <w:t xml:space="preserve"> З</w:t>
      </w:r>
      <w:r w:rsidRPr="005D3F7D">
        <w:rPr>
          <w:lang w:val="uk-UA"/>
        </w:rPr>
        <w:t>астосування передових технологій, таких як 3D-друкування, робототехніка та віртуальна реальність, для</w:t>
      </w:r>
      <w:r>
        <w:rPr>
          <w:lang w:val="uk-UA"/>
        </w:rPr>
        <w:t xml:space="preserve"> </w:t>
      </w:r>
      <w:r w:rsidRPr="005D3F7D">
        <w:rPr>
          <w:lang w:val="uk-UA"/>
        </w:rPr>
        <w:t>створення інноваційних продуктів та виробничих процесів.</w:t>
      </w:r>
      <w:r>
        <w:rPr>
          <w:lang w:val="uk-UA"/>
        </w:rPr>
        <w:t xml:space="preserve"> Поширюється з</w:t>
      </w:r>
      <w:r w:rsidRPr="005D3F7D">
        <w:rPr>
          <w:lang w:val="uk-UA"/>
        </w:rPr>
        <w:t>астосування автономних систем та роботів для виконання рутинних та повторюваних завдань у виробництві</w:t>
      </w:r>
      <w:r>
        <w:rPr>
          <w:lang w:val="uk-UA"/>
        </w:rPr>
        <w:t xml:space="preserve"> </w:t>
      </w:r>
      <w:r>
        <w:rPr>
          <w:noProof/>
          <w:lang w:val="uk-UA"/>
        </w:rPr>
        <w:t>[12]</w:t>
      </w:r>
      <w:r w:rsidRPr="005D3F7D">
        <w:rPr>
          <w:lang w:val="uk-UA"/>
        </w:rPr>
        <w:t>.</w:t>
      </w:r>
    </w:p>
    <w:p w14:paraId="2765EA56" w14:textId="77777777" w:rsidR="00F95B2B" w:rsidRPr="005D3F7D" w:rsidRDefault="00F95B2B" w:rsidP="005D3F7D">
      <w:pPr>
        <w:rPr>
          <w:lang w:val="uk-UA"/>
        </w:rPr>
      </w:pPr>
      <w:r>
        <w:rPr>
          <w:lang w:val="uk-UA"/>
        </w:rPr>
        <w:t xml:space="preserve">Розвиток </w:t>
      </w:r>
      <w:r w:rsidRPr="005D3F7D">
        <w:rPr>
          <w:lang w:val="uk-UA"/>
        </w:rPr>
        <w:t xml:space="preserve">індустрії 4.0 </w:t>
      </w:r>
      <w:r>
        <w:rPr>
          <w:lang w:val="uk-UA"/>
        </w:rPr>
        <w:t xml:space="preserve">здійснює значний вплив на </w:t>
      </w:r>
      <w:r w:rsidRPr="005D3F7D">
        <w:rPr>
          <w:lang w:val="uk-UA"/>
        </w:rPr>
        <w:t>маркетинг</w:t>
      </w:r>
      <w:r>
        <w:rPr>
          <w:lang w:val="uk-UA"/>
        </w:rPr>
        <w:t xml:space="preserve">. </w:t>
      </w:r>
      <w:r w:rsidRPr="005D3F7D">
        <w:rPr>
          <w:lang w:val="uk-UA"/>
        </w:rPr>
        <w:t>Завдяки аналізу великих обсягів даних та штучному інтелекту, компанії можуть створювати і персоналізувати продукти та послуги для кожного клієнта окремо.</w:t>
      </w:r>
      <w:r>
        <w:rPr>
          <w:lang w:val="uk-UA"/>
        </w:rPr>
        <w:t xml:space="preserve"> </w:t>
      </w:r>
      <w:r w:rsidRPr="005D3F7D">
        <w:rPr>
          <w:lang w:val="uk-UA"/>
        </w:rPr>
        <w:t xml:space="preserve">Використання </w:t>
      </w:r>
      <w:proofErr w:type="spellStart"/>
      <w:r w:rsidRPr="005D3F7D">
        <w:rPr>
          <w:lang w:val="uk-UA"/>
        </w:rPr>
        <w:t>IoT</w:t>
      </w:r>
      <w:proofErr w:type="spellEnd"/>
      <w:r w:rsidRPr="005D3F7D">
        <w:rPr>
          <w:lang w:val="uk-UA"/>
        </w:rPr>
        <w:t xml:space="preserve"> технологій дозволяє створювати інтерактивні та зв'язані продукти, які можуть взаємодіяти з клієнтами у реальному часі.</w:t>
      </w:r>
      <w:r>
        <w:rPr>
          <w:lang w:val="uk-UA"/>
        </w:rPr>
        <w:t xml:space="preserve"> </w:t>
      </w:r>
      <w:r w:rsidRPr="005D3F7D">
        <w:rPr>
          <w:lang w:val="uk-UA"/>
        </w:rPr>
        <w:t>Використання аналітики великих даних дозволяє маркетологам краще розуміти споживчий попит, ринкові тренди та ефективність маркетингових кампаній.</w:t>
      </w:r>
      <w:r>
        <w:rPr>
          <w:lang w:val="uk-UA"/>
        </w:rPr>
        <w:t xml:space="preserve"> </w:t>
      </w:r>
      <w:r w:rsidRPr="005D3F7D">
        <w:rPr>
          <w:lang w:val="uk-UA"/>
        </w:rPr>
        <w:t>Застосування цифрових технологій у виробництві дозволяє компаніям збільшувати ефективність та оптимізувати витрати, що також може відобразитися на маркетингових стратегіях</w:t>
      </w:r>
      <w:r>
        <w:rPr>
          <w:lang w:val="uk-UA"/>
        </w:rPr>
        <w:t xml:space="preserve"> </w:t>
      </w:r>
      <w:r>
        <w:rPr>
          <w:noProof/>
          <w:lang w:val="uk-UA"/>
        </w:rPr>
        <w:t>[13, 14]</w:t>
      </w:r>
      <w:r w:rsidRPr="005D3F7D">
        <w:rPr>
          <w:lang w:val="uk-UA"/>
        </w:rPr>
        <w:t>.</w:t>
      </w:r>
    </w:p>
    <w:p w14:paraId="0BDBBC3D" w14:textId="77777777" w:rsidR="00F95B2B" w:rsidRDefault="00F95B2B" w:rsidP="005D3F7D">
      <w:pPr>
        <w:rPr>
          <w:lang w:val="uk-UA"/>
        </w:rPr>
      </w:pPr>
      <w:r>
        <w:rPr>
          <w:lang w:val="uk-UA"/>
        </w:rPr>
        <w:lastRenderedPageBreak/>
        <w:t xml:space="preserve">Еволюцію маркетингу у зв’язку з розвитком технологій можна підсумувати наступним чином (табл. 1.1). </w:t>
      </w:r>
    </w:p>
    <w:p w14:paraId="07D11F38" w14:textId="22E141BF" w:rsidR="00F95B2B" w:rsidRDefault="00F95B2B" w:rsidP="0051068D">
      <w:pPr>
        <w:pStyle w:val="Caption"/>
        <w:jc w:val="right"/>
        <w:rPr>
          <w:i/>
          <w:lang w:val="uk-UA"/>
        </w:rPr>
      </w:pPr>
      <w:r w:rsidRPr="008635AC">
        <w:t xml:space="preserve">Таблиця </w:t>
      </w:r>
      <w:r>
        <w:fldChar w:fldCharType="begin"/>
      </w:r>
      <w:r>
        <w:instrText xml:space="preserve"> STYLEREF 1 \s </w:instrText>
      </w:r>
      <w:r>
        <w:fldChar w:fldCharType="separate"/>
      </w:r>
      <w:r w:rsidR="00857196">
        <w:rPr>
          <w:noProof/>
        </w:rPr>
        <w:t>1</w:t>
      </w:r>
      <w:r>
        <w:fldChar w:fldCharType="end"/>
      </w:r>
      <w:r>
        <w:t>.</w:t>
      </w:r>
      <w:r>
        <w:fldChar w:fldCharType="begin"/>
      </w:r>
      <w:r>
        <w:instrText xml:space="preserve"> SEQ Таблиця \* ARABIC \s 1 </w:instrText>
      </w:r>
      <w:r>
        <w:fldChar w:fldCharType="separate"/>
      </w:r>
      <w:r w:rsidR="00857196">
        <w:rPr>
          <w:noProof/>
        </w:rPr>
        <w:t>1</w:t>
      </w:r>
      <w:r>
        <w:fldChar w:fldCharType="end"/>
      </w:r>
    </w:p>
    <w:p w14:paraId="7CA75D83" w14:textId="77777777" w:rsidR="00F95B2B" w:rsidRPr="008635AC" w:rsidRDefault="00F95B2B" w:rsidP="008635AC">
      <w:pPr>
        <w:rPr>
          <w:lang w:val="uk-UA"/>
        </w:rPr>
      </w:pPr>
      <w:r>
        <w:rPr>
          <w:lang w:val="uk-UA"/>
        </w:rPr>
        <w:t>Етапи розвитку технологій та їхній вплив на маркетинг</w:t>
      </w:r>
    </w:p>
    <w:tbl>
      <w:tblPr>
        <w:tblStyle w:val="TableGrid"/>
        <w:tblW w:w="0" w:type="auto"/>
        <w:tblLook w:val="04A0" w:firstRow="1" w:lastRow="0" w:firstColumn="1" w:lastColumn="0" w:noHBand="0" w:noVBand="1"/>
      </w:tblPr>
      <w:tblGrid>
        <w:gridCol w:w="4508"/>
        <w:gridCol w:w="4508"/>
      </w:tblGrid>
      <w:tr w:rsidR="00F95B2B" w:rsidRPr="0051068D" w14:paraId="2E3D18BE" w14:textId="77777777" w:rsidTr="003D4003">
        <w:tc>
          <w:tcPr>
            <w:tcW w:w="4508" w:type="dxa"/>
          </w:tcPr>
          <w:p w14:paraId="3BBB774E" w14:textId="77777777" w:rsidR="00F95B2B" w:rsidRPr="0051068D" w:rsidRDefault="00F95B2B" w:rsidP="0051068D">
            <w:pPr>
              <w:spacing w:line="240" w:lineRule="auto"/>
              <w:ind w:firstLine="0"/>
              <w:jc w:val="center"/>
              <w:rPr>
                <w:b/>
                <w:bCs/>
                <w:sz w:val="24"/>
                <w:lang w:val="uk-UA"/>
              </w:rPr>
            </w:pPr>
            <w:r w:rsidRPr="0051068D">
              <w:rPr>
                <w:b/>
                <w:bCs/>
                <w:sz w:val="24"/>
                <w:lang w:val="uk-UA"/>
              </w:rPr>
              <w:t>Етап технологічного розвитку та його риси</w:t>
            </w:r>
          </w:p>
        </w:tc>
        <w:tc>
          <w:tcPr>
            <w:tcW w:w="4508" w:type="dxa"/>
          </w:tcPr>
          <w:p w14:paraId="21DCC9F9" w14:textId="77777777" w:rsidR="00F95B2B" w:rsidRPr="0051068D" w:rsidRDefault="00F95B2B" w:rsidP="0051068D">
            <w:pPr>
              <w:spacing w:line="240" w:lineRule="auto"/>
              <w:ind w:firstLine="0"/>
              <w:jc w:val="center"/>
              <w:rPr>
                <w:b/>
                <w:bCs/>
                <w:sz w:val="24"/>
                <w:lang w:val="uk-UA"/>
              </w:rPr>
            </w:pPr>
            <w:r w:rsidRPr="0051068D">
              <w:rPr>
                <w:b/>
                <w:bCs/>
                <w:sz w:val="24"/>
                <w:lang w:val="uk-UA"/>
              </w:rPr>
              <w:t>Прояви у маркетингу</w:t>
            </w:r>
          </w:p>
        </w:tc>
      </w:tr>
      <w:tr w:rsidR="00F95B2B" w:rsidRPr="0051068D" w14:paraId="353C3B0E" w14:textId="77777777" w:rsidTr="003D4003">
        <w:tc>
          <w:tcPr>
            <w:tcW w:w="4508" w:type="dxa"/>
          </w:tcPr>
          <w:p w14:paraId="78EB0F35" w14:textId="77777777" w:rsidR="00F95B2B" w:rsidRPr="0051068D" w:rsidRDefault="00F95B2B" w:rsidP="0051068D">
            <w:pPr>
              <w:spacing w:line="240" w:lineRule="auto"/>
              <w:ind w:firstLine="0"/>
              <w:rPr>
                <w:sz w:val="24"/>
                <w:lang w:val="uk-UA"/>
              </w:rPr>
            </w:pPr>
            <w:r w:rsidRPr="0051068D">
              <w:rPr>
                <w:b/>
                <w:bCs/>
                <w:sz w:val="24"/>
                <w:lang w:val="uk-UA"/>
              </w:rPr>
              <w:t>Індустрія 1.0.</w:t>
            </w:r>
            <w:r w:rsidRPr="0051068D">
              <w:rPr>
                <w:sz w:val="24"/>
                <w:lang w:val="uk-UA"/>
              </w:rPr>
              <w:t xml:space="preserve"> Механізація. Розподіл праці, зростання продуктивності, поява надлишків продукції  </w:t>
            </w:r>
          </w:p>
        </w:tc>
        <w:tc>
          <w:tcPr>
            <w:tcW w:w="4508" w:type="dxa"/>
          </w:tcPr>
          <w:p w14:paraId="6CB34A74" w14:textId="77777777" w:rsidR="00F95B2B" w:rsidRPr="0051068D" w:rsidRDefault="00F95B2B" w:rsidP="0051068D">
            <w:pPr>
              <w:spacing w:line="240" w:lineRule="auto"/>
              <w:ind w:firstLine="0"/>
              <w:rPr>
                <w:sz w:val="24"/>
                <w:lang w:val="uk-UA"/>
              </w:rPr>
            </w:pPr>
            <w:r w:rsidRPr="0051068D">
              <w:rPr>
                <w:sz w:val="24"/>
                <w:lang w:val="uk-UA"/>
              </w:rPr>
              <w:t>Поява сучасних форм роздрібної торгівлі для реалізації більшого обсягу стандартизованої продукції</w:t>
            </w:r>
          </w:p>
        </w:tc>
      </w:tr>
      <w:tr w:rsidR="00F95B2B" w:rsidRPr="0051068D" w14:paraId="3F96E211" w14:textId="77777777" w:rsidTr="003D4003">
        <w:tc>
          <w:tcPr>
            <w:tcW w:w="4508" w:type="dxa"/>
          </w:tcPr>
          <w:p w14:paraId="62B245C0" w14:textId="77777777" w:rsidR="00F95B2B" w:rsidRPr="0051068D" w:rsidRDefault="00F95B2B" w:rsidP="0051068D">
            <w:pPr>
              <w:spacing w:line="240" w:lineRule="auto"/>
              <w:ind w:firstLine="0"/>
              <w:rPr>
                <w:sz w:val="24"/>
                <w:lang w:val="uk-UA"/>
              </w:rPr>
            </w:pPr>
            <w:r w:rsidRPr="0051068D">
              <w:rPr>
                <w:b/>
                <w:bCs/>
                <w:sz w:val="24"/>
                <w:lang w:val="uk-UA"/>
              </w:rPr>
              <w:t>Індустрія 2.0.</w:t>
            </w:r>
            <w:r w:rsidRPr="0051068D">
              <w:rPr>
                <w:sz w:val="24"/>
                <w:lang w:val="uk-UA"/>
              </w:rPr>
              <w:t xml:space="preserve"> Електрифікація. Конвеєрне виробництво. Подальше зростання продуктивності та обсягів виробництва, промислова продукція стає доступною для масового споживача у розвинених країнах</w:t>
            </w:r>
          </w:p>
        </w:tc>
        <w:tc>
          <w:tcPr>
            <w:tcW w:w="4508" w:type="dxa"/>
          </w:tcPr>
          <w:p w14:paraId="6C2AC365" w14:textId="77777777" w:rsidR="00F95B2B" w:rsidRPr="0051068D" w:rsidRDefault="00F95B2B" w:rsidP="0051068D">
            <w:pPr>
              <w:spacing w:line="240" w:lineRule="auto"/>
              <w:ind w:firstLine="0"/>
              <w:rPr>
                <w:sz w:val="24"/>
                <w:lang w:val="uk-UA"/>
              </w:rPr>
            </w:pPr>
            <w:r w:rsidRPr="0051068D">
              <w:rPr>
                <w:sz w:val="24"/>
                <w:lang w:val="uk-UA"/>
              </w:rPr>
              <w:t xml:space="preserve">Поява інструментів для забезпечення масового збуту стандартизованої продукції на великих за розміром ринках. Спеціалізація учасників каналу товароруху, розвиток інструментів дистрибуції. Використання маркетингових досліджень, поява перших універсальних магазинів, масова реклама на радіо. </w:t>
            </w:r>
          </w:p>
        </w:tc>
      </w:tr>
      <w:tr w:rsidR="00F95B2B" w:rsidRPr="0051068D" w14:paraId="1094CE7D" w14:textId="77777777" w:rsidTr="003D4003">
        <w:tc>
          <w:tcPr>
            <w:tcW w:w="4508" w:type="dxa"/>
          </w:tcPr>
          <w:p w14:paraId="1A6B8111" w14:textId="77777777" w:rsidR="00F95B2B" w:rsidRPr="0051068D" w:rsidRDefault="00F95B2B" w:rsidP="0051068D">
            <w:pPr>
              <w:spacing w:line="240" w:lineRule="auto"/>
              <w:ind w:firstLine="0"/>
              <w:rPr>
                <w:sz w:val="24"/>
                <w:lang w:val="uk-UA"/>
              </w:rPr>
            </w:pPr>
            <w:r w:rsidRPr="0051068D">
              <w:rPr>
                <w:b/>
                <w:bCs/>
                <w:sz w:val="24"/>
                <w:lang w:val="uk-UA"/>
              </w:rPr>
              <w:t>Індустрія 3.0.</w:t>
            </w:r>
            <w:r w:rsidRPr="0051068D">
              <w:rPr>
                <w:sz w:val="24"/>
                <w:lang w:val="uk-UA"/>
              </w:rPr>
              <w:t xml:space="preserve"> Автоматизація. Поява автоматизованих виробничих систем, інтенсивний економічний розвиток і поява суспільства споживання, ще більше зростання доступності товарів та послуг для масового споживача у розвинених країнах. Ринки переходять в стан ринків споживача. </w:t>
            </w:r>
          </w:p>
        </w:tc>
        <w:tc>
          <w:tcPr>
            <w:tcW w:w="4508" w:type="dxa"/>
          </w:tcPr>
          <w:p w14:paraId="29432951" w14:textId="77777777" w:rsidR="00F95B2B" w:rsidRPr="0051068D" w:rsidRDefault="00F95B2B" w:rsidP="0051068D">
            <w:pPr>
              <w:spacing w:line="240" w:lineRule="auto"/>
              <w:ind w:firstLine="0"/>
              <w:rPr>
                <w:sz w:val="24"/>
                <w:lang w:val="uk-UA"/>
              </w:rPr>
            </w:pPr>
            <w:r w:rsidRPr="0051068D">
              <w:rPr>
                <w:sz w:val="24"/>
                <w:lang w:val="uk-UA"/>
              </w:rPr>
              <w:t xml:space="preserve">Маркетинг стає однією з основних функцій організацій, з’являється концепція маркетинг-менеджменту. </w:t>
            </w:r>
            <w:proofErr w:type="spellStart"/>
            <w:r w:rsidRPr="0051068D">
              <w:rPr>
                <w:sz w:val="24"/>
                <w:lang w:val="uk-UA"/>
              </w:rPr>
              <w:t>Консьюмеризм</w:t>
            </w:r>
            <w:proofErr w:type="spellEnd"/>
            <w:r w:rsidRPr="0051068D">
              <w:rPr>
                <w:sz w:val="24"/>
                <w:lang w:val="uk-UA"/>
              </w:rPr>
              <w:t>, розвиток маркетингу послуг, систематизація класичних інструментів маркетингу (маркетинг-</w:t>
            </w:r>
            <w:proofErr w:type="spellStart"/>
            <w:r w:rsidRPr="0051068D">
              <w:rPr>
                <w:sz w:val="24"/>
                <w:lang w:val="uk-UA"/>
              </w:rPr>
              <w:t>мікс</w:t>
            </w:r>
            <w:proofErr w:type="spellEnd"/>
            <w:r w:rsidRPr="0051068D">
              <w:rPr>
                <w:sz w:val="24"/>
                <w:lang w:val="uk-UA"/>
              </w:rPr>
              <w:t xml:space="preserve">, 4Р). Виникнення соціального та соціально-етичного маркетингу. </w:t>
            </w:r>
          </w:p>
        </w:tc>
      </w:tr>
      <w:tr w:rsidR="00F95B2B" w:rsidRPr="0051068D" w14:paraId="41341166" w14:textId="77777777" w:rsidTr="003D4003">
        <w:tc>
          <w:tcPr>
            <w:tcW w:w="4508" w:type="dxa"/>
          </w:tcPr>
          <w:p w14:paraId="37C23E85" w14:textId="77777777" w:rsidR="00F95B2B" w:rsidRPr="0051068D" w:rsidRDefault="00F95B2B" w:rsidP="0051068D">
            <w:pPr>
              <w:spacing w:line="240" w:lineRule="auto"/>
              <w:ind w:firstLine="0"/>
              <w:rPr>
                <w:sz w:val="24"/>
                <w:lang w:val="uk-UA"/>
              </w:rPr>
            </w:pPr>
            <w:r w:rsidRPr="0051068D">
              <w:rPr>
                <w:b/>
                <w:bCs/>
                <w:sz w:val="24"/>
                <w:lang w:val="uk-UA"/>
              </w:rPr>
              <w:t>Індустрія 4.0.</w:t>
            </w:r>
            <w:r w:rsidRPr="0051068D">
              <w:rPr>
                <w:sz w:val="24"/>
                <w:lang w:val="uk-UA"/>
              </w:rPr>
              <w:t xml:space="preserve"> Цифровізація. Віртуалізація процесів створення та споживання цінності, універсальний доступ до інформації, повсюдне застосування комп’ютерів. Штучний інтелект та конвергенція технологій.  </w:t>
            </w:r>
          </w:p>
        </w:tc>
        <w:tc>
          <w:tcPr>
            <w:tcW w:w="4508" w:type="dxa"/>
          </w:tcPr>
          <w:p w14:paraId="31E53521" w14:textId="77777777" w:rsidR="00F95B2B" w:rsidRPr="0051068D" w:rsidRDefault="00F95B2B" w:rsidP="0051068D">
            <w:pPr>
              <w:spacing w:line="240" w:lineRule="auto"/>
              <w:ind w:firstLine="0"/>
              <w:rPr>
                <w:sz w:val="24"/>
                <w:lang w:val="uk-UA"/>
              </w:rPr>
            </w:pPr>
            <w:r w:rsidRPr="0051068D">
              <w:rPr>
                <w:sz w:val="24"/>
                <w:lang w:val="uk-UA"/>
              </w:rPr>
              <w:t xml:space="preserve">Віртуалізація, цифровізація, можливість збирати велику кількість даних про споживачів, інтерактивна взаємодія з споживачами та іншими членами суспільства, доступ до створення та поширення інформації з боку споживачів, перехід маркетингових комунікацій у діалоговий режим </w:t>
            </w:r>
          </w:p>
        </w:tc>
      </w:tr>
    </w:tbl>
    <w:p w14:paraId="058C4ACD" w14:textId="77777777" w:rsidR="00F95B2B" w:rsidRPr="0051068D" w:rsidRDefault="00F95B2B" w:rsidP="005D3F7D">
      <w:pPr>
        <w:rPr>
          <w:sz w:val="24"/>
          <w:lang w:val="uk-UA"/>
        </w:rPr>
      </w:pPr>
      <w:r w:rsidRPr="0051068D">
        <w:rPr>
          <w:sz w:val="24"/>
          <w:lang w:val="uk-UA"/>
        </w:rPr>
        <w:t>Джерело: власна розробка автора</w:t>
      </w:r>
    </w:p>
    <w:p w14:paraId="721E5EA8" w14:textId="77777777" w:rsidR="00F95B2B" w:rsidRDefault="00F95B2B" w:rsidP="001B489B">
      <w:pPr>
        <w:rPr>
          <w:lang w:val="uk-UA"/>
        </w:rPr>
      </w:pPr>
    </w:p>
    <w:p w14:paraId="1222381D" w14:textId="77777777" w:rsidR="00F95B2B" w:rsidRDefault="00F95B2B" w:rsidP="001B489B">
      <w:pPr>
        <w:rPr>
          <w:lang w:val="uk-UA"/>
        </w:rPr>
      </w:pPr>
      <w:r w:rsidRPr="005D3F7D">
        <w:rPr>
          <w:lang w:val="uk-UA"/>
        </w:rPr>
        <w:t xml:space="preserve">Відмінність між маркетингом часів індустрії 4.0 та маркетингом часів індустрії 3.0 полягає переважно в ширшому застосуванні передових технологій, глибшій аналітиці даних та більшій персоналізації та індивідуалізації взаємодії з клієнтами. Нові інструменти маркетингу, що з'явилися, включають в себе використання штучного інтелекту, </w:t>
      </w:r>
      <w:proofErr w:type="spellStart"/>
      <w:r w:rsidRPr="005D3F7D">
        <w:rPr>
          <w:lang w:val="uk-UA"/>
        </w:rPr>
        <w:t>IoT</w:t>
      </w:r>
      <w:proofErr w:type="spellEnd"/>
      <w:r w:rsidRPr="005D3F7D">
        <w:rPr>
          <w:lang w:val="uk-UA"/>
        </w:rPr>
        <w:t>, аналітики великих даних та персоналізованих маркетингових стратегій</w:t>
      </w:r>
      <w:r>
        <w:rPr>
          <w:lang w:val="uk-UA"/>
        </w:rPr>
        <w:t xml:space="preserve"> </w:t>
      </w:r>
      <w:r>
        <w:rPr>
          <w:noProof/>
          <w:lang w:val="uk-UA"/>
        </w:rPr>
        <w:t>[15]</w:t>
      </w:r>
      <w:r w:rsidRPr="005D3F7D">
        <w:rPr>
          <w:lang w:val="uk-UA"/>
        </w:rPr>
        <w:t>.</w:t>
      </w:r>
    </w:p>
    <w:p w14:paraId="45CF655C" w14:textId="77777777" w:rsidR="00F95B2B" w:rsidRDefault="00F95B2B" w:rsidP="0037182E">
      <w:pPr>
        <w:pStyle w:val="Heading2"/>
        <w:rPr>
          <w:lang w:val="uk-UA"/>
        </w:rPr>
      </w:pPr>
      <w:bookmarkStart w:id="3" w:name="_Toc169252324"/>
      <w:r>
        <w:rPr>
          <w:lang w:val="uk-UA"/>
        </w:rPr>
        <w:lastRenderedPageBreak/>
        <w:t>Маркетингові стратегії підприємств</w:t>
      </w:r>
      <w:bookmarkEnd w:id="3"/>
    </w:p>
    <w:p w14:paraId="4070566F" w14:textId="77777777" w:rsidR="00F95B2B" w:rsidRDefault="00F95B2B" w:rsidP="0037182E">
      <w:pPr>
        <w:rPr>
          <w:lang w:val="uk-UA"/>
        </w:rPr>
      </w:pPr>
      <w:r w:rsidRPr="0037182E">
        <w:rPr>
          <w:lang w:val="uk-UA"/>
        </w:rPr>
        <w:t>Маркетингові стратегії підприємств охоплюють широкий спектр підходів і методів, спрямованих на досягнення маркетингових цілей компанії</w:t>
      </w:r>
      <w:r>
        <w:rPr>
          <w:lang w:val="uk-UA"/>
        </w:rPr>
        <w:t xml:space="preserve"> </w:t>
      </w:r>
      <w:r>
        <w:rPr>
          <w:noProof/>
          <w:lang w:val="uk-UA"/>
        </w:rPr>
        <w:t>[16]</w:t>
      </w:r>
      <w:r w:rsidRPr="0037182E">
        <w:rPr>
          <w:lang w:val="uk-UA"/>
        </w:rPr>
        <w:t xml:space="preserve">. Основні маркетингові стратегії можуть варіюватися в залежності від галузі, ринку та конкретних цілей підприємства. </w:t>
      </w:r>
      <w:r>
        <w:rPr>
          <w:lang w:val="uk-UA"/>
        </w:rPr>
        <w:t xml:space="preserve">За об’єктом застосування маркетингові розрізняють такі маркетингові стратегії. </w:t>
      </w:r>
    </w:p>
    <w:p w14:paraId="30B0BC43" w14:textId="77777777" w:rsidR="00F95B2B" w:rsidRPr="0021382E" w:rsidRDefault="00F95B2B" w:rsidP="0021382E">
      <w:pPr>
        <w:pStyle w:val="Heading3"/>
      </w:pPr>
      <w:r w:rsidRPr="0021382E">
        <w:t xml:space="preserve">Стратегія створення нового продукту </w:t>
      </w:r>
    </w:p>
    <w:p w14:paraId="07332B50" w14:textId="77777777" w:rsidR="00F95B2B" w:rsidRDefault="00F95B2B" w:rsidP="001000CE">
      <w:pPr>
        <w:rPr>
          <w:lang w:val="uk-UA"/>
        </w:rPr>
      </w:pPr>
      <w:r w:rsidRPr="001000CE">
        <w:rPr>
          <w:lang w:val="uk-UA"/>
        </w:rPr>
        <w:t xml:space="preserve">Ця стратегія </w:t>
      </w:r>
      <w:r>
        <w:rPr>
          <w:lang w:val="uk-UA"/>
        </w:rPr>
        <w:t>охоплює</w:t>
      </w:r>
      <w:r w:rsidRPr="001000CE">
        <w:rPr>
          <w:lang w:val="uk-UA"/>
        </w:rPr>
        <w:t xml:space="preserve"> </w:t>
      </w:r>
      <w:r>
        <w:rPr>
          <w:lang w:val="uk-UA"/>
        </w:rPr>
        <w:t xml:space="preserve">способи розробки та створення </w:t>
      </w:r>
      <w:r w:rsidRPr="001000CE">
        <w:rPr>
          <w:lang w:val="uk-UA"/>
        </w:rPr>
        <w:t>нових продуктів. Основна мета - здобуття нових часток ринку або залучення нових клієнтів. Для цього важливо проводити дослідження ринку, визначати потреби цільової аудиторії та створювати конкурентоздатні пропозиції.</w:t>
      </w:r>
      <w:r>
        <w:rPr>
          <w:lang w:val="uk-UA"/>
        </w:rPr>
        <w:t xml:space="preserve"> В основі цих стратегій знаходяться базові підходи, визначені М. Портером – базові стратегії: диференціація, лідерство у витратах, сфокусована диференціація, сфокусоване лідерство у витратах. Вони визначають основні підходи та ключові компетенції, якими повинна володіти організація для того, щоби створити конкурентоспроможну пропозицію цінності </w:t>
      </w:r>
      <w:r>
        <w:rPr>
          <w:noProof/>
          <w:lang w:val="uk-UA"/>
        </w:rPr>
        <w:t>[17]</w:t>
      </w:r>
      <w:r>
        <w:rPr>
          <w:lang w:val="uk-UA"/>
        </w:rPr>
        <w:t xml:space="preserve">. </w:t>
      </w:r>
    </w:p>
    <w:p w14:paraId="51114ECA" w14:textId="77777777" w:rsidR="00F95B2B" w:rsidRDefault="00F95B2B" w:rsidP="00AD3BC9">
      <w:pPr>
        <w:rPr>
          <w:lang w:val="uk-UA"/>
        </w:rPr>
      </w:pPr>
      <w:r w:rsidRPr="001000CE">
        <w:rPr>
          <w:lang w:val="uk-UA"/>
        </w:rPr>
        <w:t>Стратегія диференціації полягає в створенні унікальної</w:t>
      </w:r>
      <w:r>
        <w:rPr>
          <w:lang w:val="uk-UA"/>
        </w:rPr>
        <w:t xml:space="preserve"> на ринку (в межах галузі)</w:t>
      </w:r>
      <w:r w:rsidRPr="001000CE">
        <w:rPr>
          <w:lang w:val="uk-UA"/>
        </w:rPr>
        <w:t xml:space="preserve"> </w:t>
      </w:r>
      <w:r>
        <w:rPr>
          <w:lang w:val="uk-UA"/>
        </w:rPr>
        <w:t>товарів</w:t>
      </w:r>
      <w:r w:rsidRPr="001000CE">
        <w:rPr>
          <w:lang w:val="uk-UA"/>
        </w:rPr>
        <w:t>, яка відрізня</w:t>
      </w:r>
      <w:r>
        <w:rPr>
          <w:lang w:val="uk-UA"/>
        </w:rPr>
        <w:t>ю</w:t>
      </w:r>
      <w:r w:rsidRPr="001000CE">
        <w:rPr>
          <w:lang w:val="uk-UA"/>
        </w:rPr>
        <w:t>ться від продукції конкурентів. Підприємство фокусується на створенні інноваційного дизайну, якості, бренду або інших характеристик, які роблять їх продукт бажаним для споживачів, навіть за вищу ціну.</w:t>
      </w:r>
      <w:r>
        <w:rPr>
          <w:lang w:val="uk-UA"/>
        </w:rPr>
        <w:t xml:space="preserve"> Р</w:t>
      </w:r>
      <w:r w:rsidRPr="00AD3BC9">
        <w:rPr>
          <w:lang w:val="uk-UA"/>
        </w:rPr>
        <w:t>озглянемо деякі сучасні стратегії диференціації продукту разом з прикладами:</w:t>
      </w:r>
    </w:p>
    <w:p w14:paraId="2008741A" w14:textId="77777777" w:rsidR="00F95B2B" w:rsidRDefault="00F95B2B" w:rsidP="003E4F19">
      <w:pPr>
        <w:rPr>
          <w:lang w:val="uk-UA"/>
        </w:rPr>
      </w:pPr>
      <w:r w:rsidRPr="00AD3BC9">
        <w:rPr>
          <w:b/>
          <w:bCs/>
          <w:i/>
          <w:iCs/>
          <w:lang w:val="uk-UA"/>
        </w:rPr>
        <w:t>Якісна диференціація</w:t>
      </w:r>
      <w:r>
        <w:rPr>
          <w:lang w:val="uk-UA"/>
        </w:rPr>
        <w:t xml:space="preserve"> </w:t>
      </w:r>
      <w:r w:rsidRPr="00AD3BC9">
        <w:rPr>
          <w:lang w:val="uk-UA"/>
        </w:rPr>
        <w:t>базується на створенні продукту з надзвичайно високою якістю, яка перевершує стандарти галузі або очікування споживачі</w:t>
      </w:r>
      <w:r>
        <w:rPr>
          <w:lang w:val="uk-UA"/>
        </w:rPr>
        <w:t xml:space="preserve">в. </w:t>
      </w:r>
      <w:proofErr w:type="spellStart"/>
      <w:r w:rsidRPr="00AD3BC9">
        <w:rPr>
          <w:i/>
          <w:iCs/>
          <w:lang w:val="uk-UA"/>
        </w:rPr>
        <w:t>Apple</w:t>
      </w:r>
      <w:proofErr w:type="spellEnd"/>
      <w:r w:rsidRPr="00AD3BC9">
        <w:rPr>
          <w:i/>
          <w:iCs/>
          <w:lang w:val="uk-UA"/>
        </w:rPr>
        <w:t xml:space="preserve"> </w:t>
      </w:r>
      <w:r w:rsidRPr="00AD3BC9">
        <w:rPr>
          <w:lang w:val="uk-UA"/>
        </w:rPr>
        <w:t xml:space="preserve">відома своїми продуктами, такими як </w:t>
      </w:r>
      <w:proofErr w:type="spellStart"/>
      <w:r w:rsidRPr="00AD3BC9">
        <w:rPr>
          <w:lang w:val="uk-UA"/>
        </w:rPr>
        <w:t>iPhone</w:t>
      </w:r>
      <w:proofErr w:type="spellEnd"/>
      <w:r w:rsidRPr="00AD3BC9">
        <w:rPr>
          <w:lang w:val="uk-UA"/>
        </w:rPr>
        <w:t xml:space="preserve"> та </w:t>
      </w:r>
      <w:proofErr w:type="spellStart"/>
      <w:r w:rsidRPr="00AD3BC9">
        <w:rPr>
          <w:lang w:val="uk-UA"/>
        </w:rPr>
        <w:t>MacBook</w:t>
      </w:r>
      <w:proofErr w:type="spellEnd"/>
      <w:r w:rsidRPr="00AD3BC9">
        <w:rPr>
          <w:lang w:val="uk-UA"/>
        </w:rPr>
        <w:t>, які відрізняються від інших пристроїв на ринку своїм дизайном, продуманістю деталей та високою якістю матеріалів</w:t>
      </w:r>
      <w:r>
        <w:rPr>
          <w:lang w:val="uk-UA"/>
        </w:rPr>
        <w:t xml:space="preserve"> та виконання, позитивним досвідом використання</w:t>
      </w:r>
      <w:r w:rsidRPr="00AD3BC9">
        <w:rPr>
          <w:lang w:val="uk-UA"/>
        </w:rPr>
        <w:t>.</w:t>
      </w:r>
      <w:r>
        <w:rPr>
          <w:lang w:val="uk-UA"/>
        </w:rPr>
        <w:t xml:space="preserve"> Близькою до цього є диференціація через дизайн</w:t>
      </w:r>
      <w:r w:rsidRPr="00AD3BC9">
        <w:rPr>
          <w:lang w:val="uk-UA"/>
        </w:rPr>
        <w:t xml:space="preserve"> базується на використанні унікального дизайну, що робить </w:t>
      </w:r>
      <w:r w:rsidRPr="00AD3BC9">
        <w:rPr>
          <w:lang w:val="uk-UA"/>
        </w:rPr>
        <w:lastRenderedPageBreak/>
        <w:t>продукт більш привабливим для споживачів.</w:t>
      </w:r>
      <w:r>
        <w:rPr>
          <w:lang w:val="uk-UA"/>
        </w:rPr>
        <w:t xml:space="preserve"> </w:t>
      </w:r>
      <w:proofErr w:type="spellStart"/>
      <w:r w:rsidRPr="003E4F19">
        <w:rPr>
          <w:i/>
          <w:iCs/>
          <w:lang w:val="uk-UA"/>
        </w:rPr>
        <w:t>Tesla</w:t>
      </w:r>
      <w:proofErr w:type="spellEnd"/>
      <w:r w:rsidRPr="00AD3BC9">
        <w:rPr>
          <w:lang w:val="uk-UA"/>
        </w:rPr>
        <w:t xml:space="preserve"> відома своїм стильним і сучасним дизайном електромобілів, який відрізняється від традиційних автомобілів з двигунами внутрішнього згоряння.</w:t>
      </w:r>
    </w:p>
    <w:p w14:paraId="7F5ABF51" w14:textId="77777777" w:rsidR="00F95B2B" w:rsidRPr="003E4F19" w:rsidRDefault="00F95B2B" w:rsidP="003E4F19">
      <w:pPr>
        <w:rPr>
          <w:lang w:val="en-GB"/>
        </w:rPr>
      </w:pPr>
      <w:r w:rsidRPr="003E4F19">
        <w:rPr>
          <w:b/>
          <w:bCs/>
          <w:i/>
          <w:iCs/>
          <w:lang w:val="uk-UA"/>
        </w:rPr>
        <w:t>Диференціація через інновації</w:t>
      </w:r>
      <w:r>
        <w:rPr>
          <w:lang w:val="uk-UA"/>
        </w:rPr>
        <w:t xml:space="preserve"> </w:t>
      </w:r>
      <w:r w:rsidRPr="00AD3BC9">
        <w:rPr>
          <w:lang w:val="uk-UA"/>
        </w:rPr>
        <w:t>передбачає впровадження унікальних технологій або функцій, які забезпечують перевагу над конкурентами.</w:t>
      </w:r>
      <w:r>
        <w:rPr>
          <w:lang w:val="uk-UA"/>
        </w:rPr>
        <w:t xml:space="preserve"> </w:t>
      </w:r>
      <w:r>
        <w:rPr>
          <w:lang w:val="en-GB"/>
        </w:rPr>
        <w:t xml:space="preserve">Nissan </w:t>
      </w:r>
      <w:r>
        <w:rPr>
          <w:lang w:val="uk-UA"/>
        </w:rPr>
        <w:t xml:space="preserve">та </w:t>
      </w:r>
      <w:r>
        <w:rPr>
          <w:lang w:val="en-GB"/>
        </w:rPr>
        <w:t xml:space="preserve">Tesla </w:t>
      </w:r>
      <w:r>
        <w:rPr>
          <w:lang w:val="uk-UA"/>
        </w:rPr>
        <w:t xml:space="preserve">пропонують споживачам унікальні автомобілі з принципово іншим двигуном. </w:t>
      </w:r>
      <w:proofErr w:type="spellStart"/>
      <w:r w:rsidRPr="003E4F19">
        <w:rPr>
          <w:i/>
          <w:iCs/>
          <w:lang w:val="uk-UA"/>
        </w:rPr>
        <w:t>Dyson</w:t>
      </w:r>
      <w:proofErr w:type="spellEnd"/>
      <w:r w:rsidRPr="00AD3BC9">
        <w:rPr>
          <w:lang w:val="uk-UA"/>
        </w:rPr>
        <w:t xml:space="preserve"> відома своїми інноваційними технологіями в галузі пилососів та інших побутових приладів, наприклад, </w:t>
      </w:r>
      <w:proofErr w:type="spellStart"/>
      <w:r w:rsidRPr="00AD3BC9">
        <w:rPr>
          <w:lang w:val="uk-UA"/>
        </w:rPr>
        <w:t>безмішкові</w:t>
      </w:r>
      <w:proofErr w:type="spellEnd"/>
      <w:r w:rsidRPr="00AD3BC9">
        <w:rPr>
          <w:lang w:val="uk-UA"/>
        </w:rPr>
        <w:t xml:space="preserve"> пилососи з циклонним сепаратором.</w:t>
      </w:r>
    </w:p>
    <w:p w14:paraId="576A7744" w14:textId="77777777" w:rsidR="00F95B2B" w:rsidRPr="00AD3BC9" w:rsidRDefault="00F95B2B" w:rsidP="003E4F19">
      <w:pPr>
        <w:rPr>
          <w:lang w:val="uk-UA"/>
        </w:rPr>
      </w:pPr>
      <w:r w:rsidRPr="00AD3BC9">
        <w:rPr>
          <w:lang w:val="uk-UA"/>
        </w:rPr>
        <w:t>Персоналізована диференціація</w:t>
      </w:r>
      <w:r>
        <w:rPr>
          <w:lang w:val="uk-UA"/>
        </w:rPr>
        <w:t xml:space="preserve"> </w:t>
      </w:r>
      <w:r w:rsidRPr="00AD3BC9">
        <w:rPr>
          <w:lang w:val="uk-UA"/>
        </w:rPr>
        <w:t>передбачає надання індивідуальних рішень або послуг для кожного клієнта</w:t>
      </w:r>
      <w:r>
        <w:rPr>
          <w:lang w:val="uk-UA"/>
        </w:rPr>
        <w:t>, що забезпечує високий рівень унікальності пропозиції цінності</w:t>
      </w:r>
      <w:r w:rsidRPr="00AD3BC9">
        <w:rPr>
          <w:lang w:val="uk-UA"/>
        </w:rPr>
        <w:t>.</w:t>
      </w:r>
      <w:r>
        <w:rPr>
          <w:lang w:val="uk-UA"/>
        </w:rPr>
        <w:t xml:space="preserve"> </w:t>
      </w:r>
      <w:proofErr w:type="spellStart"/>
      <w:r w:rsidRPr="00AD3BC9">
        <w:rPr>
          <w:lang w:val="uk-UA"/>
        </w:rPr>
        <w:t>Nike</w:t>
      </w:r>
      <w:proofErr w:type="spellEnd"/>
      <w:r w:rsidRPr="00AD3BC9">
        <w:rPr>
          <w:lang w:val="uk-UA"/>
        </w:rPr>
        <w:t xml:space="preserve"> пропонує персоналізовані варіанти взуття, де клієнти можуть вибрати дизайн, колір та матеріали для створення унікальних пар кросівок.</w:t>
      </w:r>
    </w:p>
    <w:p w14:paraId="2A6E5AD3" w14:textId="77777777" w:rsidR="00F95B2B" w:rsidRPr="001000CE" w:rsidRDefault="00F95B2B" w:rsidP="00AD3BC9">
      <w:pPr>
        <w:rPr>
          <w:lang w:val="uk-UA"/>
        </w:rPr>
      </w:pPr>
      <w:r w:rsidRPr="00AD3BC9">
        <w:rPr>
          <w:lang w:val="uk-UA"/>
        </w:rPr>
        <w:t>Ці стратегії диференціації дозволяють компаніям залучати увагу споживачів і підвищувати конкурентоспроможність на ринку, створюючи унікальні продукти або послуги з вищою цінністю для клієнтів. Ключовим для успіху є ретельне вивчення потреб і вимог цільової аудиторії, а також постійна інновація і вдосконалення продукту або послуги.</w:t>
      </w:r>
    </w:p>
    <w:p w14:paraId="669F1270" w14:textId="77777777" w:rsidR="00F95B2B" w:rsidRDefault="00F95B2B" w:rsidP="001000CE">
      <w:pPr>
        <w:rPr>
          <w:lang w:val="uk-UA"/>
        </w:rPr>
      </w:pPr>
      <w:r>
        <w:rPr>
          <w:lang w:val="uk-UA"/>
        </w:rPr>
        <w:t>Стратегія лідерства у витратах</w:t>
      </w:r>
      <w:r w:rsidRPr="001000CE">
        <w:rPr>
          <w:lang w:val="uk-UA"/>
        </w:rPr>
        <w:t xml:space="preserve"> передбачає </w:t>
      </w:r>
      <w:r>
        <w:rPr>
          <w:lang w:val="uk-UA"/>
        </w:rPr>
        <w:t xml:space="preserve">створення та підтримання </w:t>
      </w:r>
      <w:r w:rsidRPr="001000CE">
        <w:rPr>
          <w:lang w:val="uk-UA"/>
        </w:rPr>
        <w:t>конкурентн</w:t>
      </w:r>
      <w:r>
        <w:rPr>
          <w:lang w:val="uk-UA"/>
        </w:rPr>
        <w:t>ої</w:t>
      </w:r>
      <w:r w:rsidRPr="001000CE">
        <w:rPr>
          <w:lang w:val="uk-UA"/>
        </w:rPr>
        <w:t xml:space="preserve"> переваг</w:t>
      </w:r>
      <w:r>
        <w:rPr>
          <w:lang w:val="uk-UA"/>
        </w:rPr>
        <w:t>и</w:t>
      </w:r>
      <w:r w:rsidRPr="001000CE">
        <w:rPr>
          <w:lang w:val="uk-UA"/>
        </w:rPr>
        <w:t xml:space="preserve"> шляхом досягнення найнижчих витрат в галузі. Підприємство працює над оптимізацією всіх етапів виробництва, логістики та обслуговування клієнтів, щоб знизити витрати і створити продукти або послуги за нижчу ціну, ніж у конкурентів. Це дозволяє залучати покупців</w:t>
      </w:r>
      <w:r>
        <w:rPr>
          <w:lang w:val="uk-UA"/>
        </w:rPr>
        <w:t>, чутливих до ціни</w:t>
      </w:r>
      <w:r w:rsidRPr="001000CE">
        <w:rPr>
          <w:lang w:val="uk-UA"/>
        </w:rPr>
        <w:t xml:space="preserve"> і забезпечує </w:t>
      </w:r>
      <w:r>
        <w:rPr>
          <w:lang w:val="uk-UA"/>
        </w:rPr>
        <w:t xml:space="preserve">конкурентну перевагу у вигляді доступної ціни. </w:t>
      </w:r>
      <w:r w:rsidRPr="001000CE">
        <w:rPr>
          <w:lang w:val="uk-UA"/>
        </w:rPr>
        <w:t xml:space="preserve"> </w:t>
      </w:r>
    </w:p>
    <w:p w14:paraId="7F933EF5" w14:textId="77777777" w:rsidR="00F95B2B" w:rsidRPr="001000CE" w:rsidRDefault="00F95B2B" w:rsidP="001000CE">
      <w:pPr>
        <w:rPr>
          <w:lang w:val="uk-UA"/>
        </w:rPr>
      </w:pPr>
      <w:r>
        <w:rPr>
          <w:lang w:val="uk-UA"/>
        </w:rPr>
        <w:t xml:space="preserve">Стратегія сфокусованої диференціації нагадує стратегію загальної диференціації, але у менших масштабах, які обмежуються конкретною цільовою групою або сегменту. Це означає, що пропозиція цінності, яка </w:t>
      </w:r>
      <w:r>
        <w:rPr>
          <w:lang w:val="uk-UA"/>
        </w:rPr>
        <w:lastRenderedPageBreak/>
        <w:t xml:space="preserve">пропонується даним споживачам не є абсолютно унікальна: на інших ринках, іншим цільовим група можуть пропонуватися подібні товари і послуги, але вони недоступні на даному ринку і в цьому полягає унікальність. </w:t>
      </w:r>
    </w:p>
    <w:p w14:paraId="4EE328E6" w14:textId="77777777" w:rsidR="00F95B2B" w:rsidRPr="001000CE" w:rsidRDefault="00F95B2B" w:rsidP="001000CE">
      <w:pPr>
        <w:rPr>
          <w:lang w:val="uk-UA"/>
        </w:rPr>
      </w:pPr>
      <w:r>
        <w:rPr>
          <w:lang w:val="uk-UA"/>
        </w:rPr>
        <w:t>С</w:t>
      </w:r>
      <w:r w:rsidRPr="001000CE">
        <w:rPr>
          <w:lang w:val="uk-UA"/>
        </w:rPr>
        <w:t xml:space="preserve">тратегія </w:t>
      </w:r>
      <w:r>
        <w:rPr>
          <w:lang w:val="uk-UA"/>
        </w:rPr>
        <w:t xml:space="preserve">сфокусованого лідерства у витратах </w:t>
      </w:r>
      <w:r w:rsidRPr="001000CE">
        <w:rPr>
          <w:lang w:val="uk-UA"/>
        </w:rPr>
        <w:t>включає в себе фокусування на конкретному сегменті ринку або географічній зоні та здійснення лідерства за вартістю в цьому обмеженому контексті. Такий підхід дозволяє компанії зосередитися на певному сегменті ринку і забезпечити цільовій аудиторії унікальність або низьку ціну.</w:t>
      </w:r>
      <w:r>
        <w:rPr>
          <w:lang w:val="uk-UA"/>
        </w:rPr>
        <w:t xml:space="preserve"> Як показує практика, стратегії сфокусованого лідерство у витратах та сфокусованої диференціації є дуже близькими за механізмами реалізації, через це їх нерідко об’єднують у єдину стратегію фокусування, яка передбачає адаптацію продукту до особливих вимог конкретних груп споживачів, така адаптація включає також і це нове позиціювання. </w:t>
      </w:r>
    </w:p>
    <w:p w14:paraId="7BA4EEF8" w14:textId="77777777" w:rsidR="00F95B2B" w:rsidRPr="0021382E" w:rsidRDefault="00F95B2B" w:rsidP="0021382E">
      <w:pPr>
        <w:pStyle w:val="Heading3"/>
      </w:pPr>
      <w:r w:rsidRPr="0021382E">
        <w:t>Стратегії розвитку ринку</w:t>
      </w:r>
    </w:p>
    <w:p w14:paraId="0170A41F" w14:textId="77777777" w:rsidR="00F95B2B" w:rsidRDefault="00F95B2B" w:rsidP="001000CE">
      <w:pPr>
        <w:rPr>
          <w:lang w:val="uk-UA"/>
        </w:rPr>
      </w:pPr>
      <w:r w:rsidRPr="001000CE">
        <w:rPr>
          <w:lang w:val="uk-UA"/>
        </w:rPr>
        <w:t>Ц</w:t>
      </w:r>
      <w:r>
        <w:rPr>
          <w:lang w:val="uk-UA"/>
        </w:rPr>
        <w:t>ей різновид</w:t>
      </w:r>
      <w:r w:rsidRPr="001000CE">
        <w:rPr>
          <w:lang w:val="uk-UA"/>
        </w:rPr>
        <w:t xml:space="preserve"> </w:t>
      </w:r>
      <w:r>
        <w:rPr>
          <w:lang w:val="uk-UA"/>
        </w:rPr>
        <w:t xml:space="preserve">маркетингових </w:t>
      </w:r>
      <w:r w:rsidRPr="001000CE">
        <w:rPr>
          <w:lang w:val="uk-UA"/>
        </w:rPr>
        <w:t>стратегі</w:t>
      </w:r>
      <w:r>
        <w:rPr>
          <w:lang w:val="uk-UA"/>
        </w:rPr>
        <w:t>й</w:t>
      </w:r>
      <w:r w:rsidRPr="001000CE">
        <w:rPr>
          <w:lang w:val="uk-UA"/>
        </w:rPr>
        <w:t xml:space="preserve"> спрямован</w:t>
      </w:r>
      <w:r>
        <w:rPr>
          <w:lang w:val="uk-UA"/>
        </w:rPr>
        <w:t>ий</w:t>
      </w:r>
      <w:r w:rsidRPr="001000CE">
        <w:rPr>
          <w:lang w:val="uk-UA"/>
        </w:rPr>
        <w:t xml:space="preserve"> на розширення або збільшення частки на існуючих ринках. Компанії можуть зосередитися на нових географічних ринках, нових сегментах аудиторії або розширенні асортименту продукції для існуючих клієнтів.</w:t>
      </w:r>
      <w:r>
        <w:rPr>
          <w:lang w:val="uk-UA"/>
        </w:rPr>
        <w:t xml:space="preserve"> Стратегії розвитку ринку базується на стратегіях зростання </w:t>
      </w:r>
      <w:proofErr w:type="spellStart"/>
      <w:r>
        <w:rPr>
          <w:lang w:val="uk-UA"/>
        </w:rPr>
        <w:t>Ансоффа</w:t>
      </w:r>
      <w:proofErr w:type="spellEnd"/>
      <w:r>
        <w:rPr>
          <w:lang w:val="uk-UA"/>
        </w:rPr>
        <w:t xml:space="preserve"> (рис. 1.4). </w:t>
      </w:r>
    </w:p>
    <w:p w14:paraId="5954EED6" w14:textId="77777777" w:rsidR="00F95B2B" w:rsidRPr="00B0146C" w:rsidRDefault="00F95B2B" w:rsidP="00B0146C">
      <w:pPr>
        <w:rPr>
          <w:lang w:val="uk-UA"/>
        </w:rPr>
      </w:pPr>
      <w:r w:rsidRPr="00B0146C">
        <w:rPr>
          <w:lang w:val="uk-UA"/>
        </w:rPr>
        <w:t xml:space="preserve">І. </w:t>
      </w:r>
      <w:proofErr w:type="spellStart"/>
      <w:r w:rsidRPr="00B0146C">
        <w:rPr>
          <w:lang w:val="uk-UA"/>
        </w:rPr>
        <w:t>Ансофф</w:t>
      </w:r>
      <w:proofErr w:type="spellEnd"/>
      <w:r w:rsidRPr="00B0146C">
        <w:rPr>
          <w:lang w:val="uk-UA"/>
        </w:rPr>
        <w:t xml:space="preserve">, відомий вчений в області стратегічного управління, визначив чотири стратегії зростання для підприємств: поглиблення ринку, розвиток ринку, розвиток продукту та диверсифікація [12]. </w:t>
      </w:r>
    </w:p>
    <w:p w14:paraId="2A5B5CB7" w14:textId="77777777" w:rsidR="00F95B2B" w:rsidRDefault="00F95B2B" w:rsidP="00B0146C">
      <w:pPr>
        <w:rPr>
          <w:lang w:val="uk-UA"/>
        </w:rPr>
      </w:pPr>
      <w:r w:rsidRPr="00B0146C">
        <w:rPr>
          <w:lang w:val="uk-UA"/>
        </w:rPr>
        <w:t>Поглиблення ринку полягає в збільшенні обсягу продажу для теперішніх продуктів або послуг у наявних ринкових сегментах. Підприємство зосереджується на збільшенні обсягів продажів шляхом залучення нових клієнтів в межах існуючого ринку, збільшення використання продуктів існуючими клієнтами, збільшенні ціни, чи комбінації цих підходів</w:t>
      </w:r>
      <w:r>
        <w:rPr>
          <w:lang w:val="uk-UA"/>
        </w:rPr>
        <w:t xml:space="preserve"> </w:t>
      </w:r>
      <w:r>
        <w:rPr>
          <w:noProof/>
          <w:lang w:val="uk-UA"/>
        </w:rPr>
        <w:t>[18]</w:t>
      </w:r>
      <w:r w:rsidRPr="00B0146C">
        <w:rPr>
          <w:lang w:val="uk-UA"/>
        </w:rPr>
        <w:t>.</w:t>
      </w:r>
    </w:p>
    <w:p w14:paraId="0E0096AD" w14:textId="77777777" w:rsidR="00F95B2B" w:rsidRDefault="00F95B2B" w:rsidP="00B7262C">
      <w:pPr>
        <w:keepNext/>
        <w:ind w:firstLine="0"/>
      </w:pPr>
      <w:r>
        <w:rPr>
          <w:noProof/>
          <w:lang w:val="uk-UA"/>
        </w:rPr>
        <w:lastRenderedPageBreak/>
        <w:drawing>
          <wp:inline distT="0" distB="0" distL="0" distR="0" wp14:anchorId="1B335B8B" wp14:editId="1C4BA1FD">
            <wp:extent cx="5486400" cy="3200400"/>
            <wp:effectExtent l="0" t="0" r="0" b="0"/>
            <wp:docPr id="144031159"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7A1152F" w14:textId="7660E46B" w:rsidR="00F95B2B" w:rsidRPr="0051068D" w:rsidRDefault="00F95B2B" w:rsidP="004C1595">
      <w:pPr>
        <w:pStyle w:val="Caption"/>
        <w:jc w:val="both"/>
        <w:rPr>
          <w:sz w:val="24"/>
          <w:szCs w:val="24"/>
        </w:rPr>
      </w:pPr>
      <w:r w:rsidRPr="0051068D">
        <w:rPr>
          <w:sz w:val="24"/>
          <w:szCs w:val="24"/>
        </w:rPr>
        <w:t xml:space="preserve">Рис.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1</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Рис._ \* ARABIC \s 1 </w:instrText>
      </w:r>
      <w:r w:rsidRPr="0051068D">
        <w:rPr>
          <w:sz w:val="24"/>
          <w:szCs w:val="24"/>
        </w:rPr>
        <w:fldChar w:fldCharType="separate"/>
      </w:r>
      <w:r w:rsidR="00857196">
        <w:rPr>
          <w:noProof/>
          <w:sz w:val="24"/>
          <w:szCs w:val="24"/>
        </w:rPr>
        <w:t>1</w:t>
      </w:r>
      <w:r w:rsidRPr="0051068D">
        <w:rPr>
          <w:sz w:val="24"/>
          <w:szCs w:val="24"/>
        </w:rPr>
        <w:fldChar w:fldCharType="end"/>
      </w:r>
      <w:r w:rsidRPr="0051068D">
        <w:rPr>
          <w:sz w:val="24"/>
          <w:szCs w:val="24"/>
          <w:lang w:val="uk-UA"/>
        </w:rPr>
        <w:t xml:space="preserve">. Стратегії зростання </w:t>
      </w:r>
      <w:proofErr w:type="spellStart"/>
      <w:r w:rsidRPr="0051068D">
        <w:rPr>
          <w:sz w:val="24"/>
          <w:szCs w:val="24"/>
          <w:lang w:val="uk-UA"/>
        </w:rPr>
        <w:t>Ансоффа</w:t>
      </w:r>
      <w:proofErr w:type="spellEnd"/>
      <w:r w:rsidRPr="0051068D">
        <w:rPr>
          <w:sz w:val="24"/>
          <w:szCs w:val="24"/>
          <w:lang w:val="uk-UA"/>
        </w:rPr>
        <w:t xml:space="preserve"> </w:t>
      </w:r>
    </w:p>
    <w:p w14:paraId="09B6779B" w14:textId="77777777" w:rsidR="00F95B2B" w:rsidRPr="0051068D" w:rsidRDefault="00F95B2B" w:rsidP="0051068D">
      <w:pPr>
        <w:ind w:firstLine="0"/>
        <w:rPr>
          <w:sz w:val="24"/>
          <w:lang w:val="uk-UA"/>
        </w:rPr>
      </w:pPr>
      <w:r w:rsidRPr="0051068D">
        <w:rPr>
          <w:sz w:val="24"/>
          <w:lang w:val="uk-UA"/>
        </w:rPr>
        <w:t xml:space="preserve">Джерело: створено на основі </w:t>
      </w:r>
      <w:r>
        <w:rPr>
          <w:noProof/>
          <w:sz w:val="24"/>
          <w:lang w:val="uk-UA"/>
        </w:rPr>
        <w:t>[19]</w:t>
      </w:r>
      <w:r w:rsidRPr="0051068D">
        <w:rPr>
          <w:sz w:val="24"/>
          <w:lang w:val="uk-UA"/>
        </w:rPr>
        <w:t xml:space="preserve">. </w:t>
      </w:r>
    </w:p>
    <w:p w14:paraId="38172C62" w14:textId="77777777" w:rsidR="00F95B2B" w:rsidRDefault="00F95B2B" w:rsidP="009548D7">
      <w:pPr>
        <w:rPr>
          <w:lang w:val="uk-UA"/>
        </w:rPr>
      </w:pPr>
    </w:p>
    <w:p w14:paraId="6C0E727B" w14:textId="77777777" w:rsidR="00F95B2B" w:rsidRDefault="00F95B2B" w:rsidP="009548D7">
      <w:pPr>
        <w:rPr>
          <w:lang w:val="uk-UA"/>
        </w:rPr>
      </w:pPr>
      <w:r>
        <w:rPr>
          <w:lang w:val="uk-UA"/>
        </w:rPr>
        <w:t>С</w:t>
      </w:r>
      <w:r w:rsidRPr="009548D7">
        <w:rPr>
          <w:lang w:val="uk-UA"/>
        </w:rPr>
        <w:t xml:space="preserve">тратегія </w:t>
      </w:r>
      <w:r>
        <w:rPr>
          <w:lang w:val="uk-UA"/>
        </w:rPr>
        <w:t>розвитку продуктів передбачає</w:t>
      </w:r>
      <w:r w:rsidRPr="009548D7">
        <w:rPr>
          <w:lang w:val="uk-UA"/>
        </w:rPr>
        <w:t xml:space="preserve"> </w:t>
      </w:r>
      <w:r>
        <w:rPr>
          <w:lang w:val="uk-UA"/>
        </w:rPr>
        <w:t>створення</w:t>
      </w:r>
      <w:r w:rsidRPr="009548D7">
        <w:rPr>
          <w:lang w:val="uk-UA"/>
        </w:rPr>
        <w:t xml:space="preserve"> нових продуктів або модифікацію існуючих продуктів для ринків, які вже обслуговуються компанією. </w:t>
      </w:r>
      <w:r>
        <w:rPr>
          <w:lang w:val="uk-UA"/>
        </w:rPr>
        <w:t xml:space="preserve">У цій стратегії збільшення обсягу продажів досягається за рахунок пропозиції кращої споживчої цінності за вищу ціну. Запорукою успішного застосування стратегії розвитку продуктів є успішна розробка та реалізація інновації цінності, які можуть стосуватися продукту або обслуговування. </w:t>
      </w:r>
      <w:r w:rsidRPr="009548D7">
        <w:rPr>
          <w:lang w:val="uk-UA"/>
        </w:rPr>
        <w:t xml:space="preserve">Підприємство створює інноваційні продукти, що задовольняють </w:t>
      </w:r>
      <w:r>
        <w:rPr>
          <w:lang w:val="uk-UA"/>
        </w:rPr>
        <w:t xml:space="preserve">зростаючи чи більш складні </w:t>
      </w:r>
      <w:r w:rsidRPr="009548D7">
        <w:rPr>
          <w:lang w:val="uk-UA"/>
        </w:rPr>
        <w:t>потреби споживачів</w:t>
      </w:r>
      <w:r>
        <w:rPr>
          <w:lang w:val="uk-UA"/>
        </w:rPr>
        <w:t xml:space="preserve">. Реалізація цієї стратегії ґрунтується на розумінні потреб ринку, того як вони змінюється під впливом зовнішніх умов та уміння бізнесу диференціюватись. На практиці успішне застосування цієї стратегії корелює з успішністю диференціації цінності у базових стратегіях Портера </w:t>
      </w:r>
      <w:r>
        <w:rPr>
          <w:noProof/>
          <w:lang w:val="uk-UA"/>
        </w:rPr>
        <w:t>[17]</w:t>
      </w:r>
      <w:r>
        <w:rPr>
          <w:lang w:val="uk-UA"/>
        </w:rPr>
        <w:t xml:space="preserve">. </w:t>
      </w:r>
    </w:p>
    <w:p w14:paraId="014AD272" w14:textId="77777777" w:rsidR="00F95B2B" w:rsidRPr="009548D7" w:rsidRDefault="00F95B2B" w:rsidP="00E9440A">
      <w:pPr>
        <w:rPr>
          <w:lang w:val="uk-UA"/>
        </w:rPr>
      </w:pPr>
      <w:r>
        <w:rPr>
          <w:lang w:val="uk-UA"/>
        </w:rPr>
        <w:t>С</w:t>
      </w:r>
      <w:r w:rsidRPr="009548D7">
        <w:rPr>
          <w:lang w:val="uk-UA"/>
        </w:rPr>
        <w:t xml:space="preserve">тратегія </w:t>
      </w:r>
      <w:r>
        <w:rPr>
          <w:lang w:val="uk-UA"/>
        </w:rPr>
        <w:t xml:space="preserve">розвитку ринку </w:t>
      </w:r>
      <w:r w:rsidRPr="009548D7">
        <w:rPr>
          <w:lang w:val="uk-UA"/>
        </w:rPr>
        <w:t xml:space="preserve">полягає в пошуку нових ринків для існуючих продуктів або послуг. </w:t>
      </w:r>
      <w:r>
        <w:rPr>
          <w:lang w:val="uk-UA"/>
        </w:rPr>
        <w:t xml:space="preserve">Насамперед тут йдеться про географічну </w:t>
      </w:r>
      <w:r>
        <w:rPr>
          <w:lang w:val="uk-UA"/>
        </w:rPr>
        <w:lastRenderedPageBreak/>
        <w:t>експансію – п</w:t>
      </w:r>
      <w:r w:rsidRPr="009548D7">
        <w:rPr>
          <w:lang w:val="uk-UA"/>
        </w:rPr>
        <w:t>ідприємство розширює свою географічну присутність</w:t>
      </w:r>
      <w:r>
        <w:rPr>
          <w:lang w:val="uk-UA"/>
        </w:rPr>
        <w:t xml:space="preserve">, але також можливе звернення </w:t>
      </w:r>
      <w:r w:rsidRPr="009548D7">
        <w:rPr>
          <w:lang w:val="uk-UA"/>
        </w:rPr>
        <w:t xml:space="preserve">до нових сегментів </w:t>
      </w:r>
      <w:r>
        <w:rPr>
          <w:lang w:val="uk-UA"/>
        </w:rPr>
        <w:t xml:space="preserve">ринку . </w:t>
      </w:r>
      <w:r w:rsidRPr="009548D7">
        <w:rPr>
          <w:lang w:val="uk-UA"/>
        </w:rPr>
        <w:t xml:space="preserve"> </w:t>
      </w:r>
    </w:p>
    <w:p w14:paraId="2E781956" w14:textId="77777777" w:rsidR="00F95B2B" w:rsidRDefault="00F95B2B" w:rsidP="009548D7">
      <w:pPr>
        <w:rPr>
          <w:lang w:val="uk-UA"/>
        </w:rPr>
      </w:pPr>
      <w:r>
        <w:rPr>
          <w:lang w:val="uk-UA"/>
        </w:rPr>
        <w:t>С</w:t>
      </w:r>
      <w:r w:rsidRPr="009548D7">
        <w:rPr>
          <w:lang w:val="uk-UA"/>
        </w:rPr>
        <w:t xml:space="preserve">тратегія </w:t>
      </w:r>
      <w:r>
        <w:rPr>
          <w:lang w:val="uk-UA"/>
        </w:rPr>
        <w:t xml:space="preserve">диверсифікації </w:t>
      </w:r>
      <w:r w:rsidRPr="009548D7">
        <w:rPr>
          <w:lang w:val="uk-UA"/>
        </w:rPr>
        <w:t xml:space="preserve">передбачає введення нових продуктів або послуг на нові ринки, які не пов'язані з існуючою діяльністю компанії. </w:t>
      </w:r>
      <w:r w:rsidRPr="00E9440A">
        <w:rPr>
          <w:lang w:val="uk-UA"/>
        </w:rPr>
        <w:t xml:space="preserve">Два основні типи стратегії диверсифікації </w:t>
      </w:r>
      <w:r>
        <w:rPr>
          <w:lang w:val="uk-UA"/>
        </w:rPr>
        <w:t>–</w:t>
      </w:r>
      <w:r w:rsidRPr="00E9440A">
        <w:rPr>
          <w:lang w:val="uk-UA"/>
        </w:rPr>
        <w:t xml:space="preserve"> концентрична (пов'язана) і чиста (непов'язана)</w:t>
      </w:r>
      <w:r>
        <w:rPr>
          <w:lang w:val="uk-UA"/>
        </w:rPr>
        <w:t xml:space="preserve">. </w:t>
      </w:r>
    </w:p>
    <w:p w14:paraId="5070BB61" w14:textId="77777777" w:rsidR="00F95B2B" w:rsidRDefault="00F95B2B" w:rsidP="00E9440A">
      <w:pPr>
        <w:rPr>
          <w:lang w:val="uk-UA"/>
        </w:rPr>
      </w:pPr>
      <w:r w:rsidRPr="00E9440A">
        <w:rPr>
          <w:lang w:val="uk-UA"/>
        </w:rPr>
        <w:t>Концентрична диверсифікація передбачає введення нових продуктів або послуг, які мають спільні характеристики або технології з поточними продуктами чи послугами компанії. Цей тип диверсифікації дозволяє компанії використовувати свої наявні знання, навички та ресурси для розвитку нових сегментів ринку.</w:t>
      </w:r>
      <w:r>
        <w:rPr>
          <w:lang w:val="uk-UA"/>
        </w:rPr>
        <w:t xml:space="preserve"> </w:t>
      </w:r>
      <w:proofErr w:type="spellStart"/>
      <w:r w:rsidRPr="003E4F19">
        <w:rPr>
          <w:i/>
          <w:iCs/>
          <w:lang w:val="uk-UA"/>
        </w:rPr>
        <w:t>Samsung</w:t>
      </w:r>
      <w:proofErr w:type="spellEnd"/>
      <w:r w:rsidRPr="003E4F19">
        <w:rPr>
          <w:i/>
          <w:iCs/>
          <w:lang w:val="uk-UA"/>
        </w:rPr>
        <w:t xml:space="preserve"> </w:t>
      </w:r>
      <w:proofErr w:type="spellStart"/>
      <w:r w:rsidRPr="003E4F19">
        <w:rPr>
          <w:i/>
          <w:iCs/>
          <w:lang w:val="uk-UA"/>
        </w:rPr>
        <w:t>Electronics</w:t>
      </w:r>
      <w:proofErr w:type="spellEnd"/>
      <w:r w:rsidRPr="00E9440A">
        <w:rPr>
          <w:lang w:val="uk-UA"/>
        </w:rPr>
        <w:t>, яка спочатку займалася електронікою, успішно використовує концентричну диверсифікацію. Вона розширила свою діяльність на виробництво та продаж побутової техніки, смартфонів, комп'ютерів, телевізорів та інших електронних пристроїв, використовуючи свої технологічні ноу-хау та силу</w:t>
      </w:r>
      <w:r>
        <w:rPr>
          <w:lang w:val="uk-UA"/>
        </w:rPr>
        <w:t xml:space="preserve"> бренду</w:t>
      </w:r>
      <w:r w:rsidRPr="003E4F19">
        <w:rPr>
          <w:i/>
          <w:iCs/>
          <w:lang w:val="uk-UA"/>
        </w:rPr>
        <w:t xml:space="preserve">. </w:t>
      </w:r>
      <w:proofErr w:type="spellStart"/>
      <w:r w:rsidRPr="003E4F19">
        <w:rPr>
          <w:i/>
          <w:iCs/>
          <w:lang w:val="uk-UA"/>
        </w:rPr>
        <w:t>Procter</w:t>
      </w:r>
      <w:proofErr w:type="spellEnd"/>
      <w:r w:rsidRPr="003E4F19">
        <w:rPr>
          <w:i/>
          <w:iCs/>
          <w:lang w:val="uk-UA"/>
        </w:rPr>
        <w:t xml:space="preserve"> &amp; </w:t>
      </w:r>
      <w:proofErr w:type="spellStart"/>
      <w:r w:rsidRPr="003E4F19">
        <w:rPr>
          <w:i/>
          <w:iCs/>
          <w:lang w:val="uk-UA"/>
        </w:rPr>
        <w:t>Gamble</w:t>
      </w:r>
      <w:proofErr w:type="spellEnd"/>
      <w:r w:rsidRPr="00E9440A">
        <w:rPr>
          <w:lang w:val="uk-UA"/>
        </w:rPr>
        <w:t xml:space="preserve"> (P&amp;G</w:t>
      </w:r>
      <w:r>
        <w:rPr>
          <w:lang w:val="uk-UA"/>
        </w:rPr>
        <w:t>)</w:t>
      </w:r>
      <w:r w:rsidRPr="00E9440A">
        <w:rPr>
          <w:lang w:val="uk-UA"/>
        </w:rPr>
        <w:t xml:space="preserve"> є однією з найбільших </w:t>
      </w:r>
      <w:r>
        <w:rPr>
          <w:lang w:val="uk-UA"/>
        </w:rPr>
        <w:t>глобальних</w:t>
      </w:r>
      <w:r w:rsidRPr="00E9440A">
        <w:rPr>
          <w:lang w:val="uk-UA"/>
        </w:rPr>
        <w:t xml:space="preserve"> компаній</w:t>
      </w:r>
      <w:r>
        <w:rPr>
          <w:lang w:val="uk-UA"/>
        </w:rPr>
        <w:t xml:space="preserve"> виробників споживчих товарів</w:t>
      </w:r>
      <w:r w:rsidRPr="00E9440A">
        <w:rPr>
          <w:lang w:val="uk-UA"/>
        </w:rPr>
        <w:t>. Вон</w:t>
      </w:r>
      <w:r>
        <w:rPr>
          <w:lang w:val="uk-UA"/>
        </w:rPr>
        <w:t>а</w:t>
      </w:r>
      <w:r w:rsidRPr="00E9440A">
        <w:rPr>
          <w:lang w:val="uk-UA"/>
        </w:rPr>
        <w:t xml:space="preserve"> використову</w:t>
      </w:r>
      <w:r>
        <w:rPr>
          <w:lang w:val="uk-UA"/>
        </w:rPr>
        <w:t>є</w:t>
      </w:r>
      <w:r w:rsidRPr="00E9440A">
        <w:rPr>
          <w:lang w:val="uk-UA"/>
        </w:rPr>
        <w:t xml:space="preserve"> концентричну диверсифікацію, дода</w:t>
      </w:r>
      <w:r>
        <w:rPr>
          <w:lang w:val="uk-UA"/>
        </w:rPr>
        <w:t>ючи</w:t>
      </w:r>
      <w:r w:rsidRPr="00E9440A">
        <w:rPr>
          <w:lang w:val="uk-UA"/>
        </w:rPr>
        <w:t xml:space="preserve"> до свого портфелю нові продукти у схожих категоріях, наприклад, шампуні, миючі засоби, зубні пасти, що дозволяє ефективно використовувати свої знання </w:t>
      </w:r>
      <w:r>
        <w:rPr>
          <w:lang w:val="uk-UA"/>
        </w:rPr>
        <w:t xml:space="preserve">та досвід у </w:t>
      </w:r>
      <w:r w:rsidRPr="00E9440A">
        <w:rPr>
          <w:lang w:val="uk-UA"/>
        </w:rPr>
        <w:t>маркетинг</w:t>
      </w:r>
      <w:r>
        <w:rPr>
          <w:lang w:val="uk-UA"/>
        </w:rPr>
        <w:t>у</w:t>
      </w:r>
      <w:r w:rsidRPr="00E9440A">
        <w:rPr>
          <w:lang w:val="uk-UA"/>
        </w:rPr>
        <w:t xml:space="preserve"> та дистрибуці</w:t>
      </w:r>
      <w:r>
        <w:rPr>
          <w:lang w:val="uk-UA"/>
        </w:rPr>
        <w:t xml:space="preserve">ї </w:t>
      </w:r>
      <w:r>
        <w:rPr>
          <w:noProof/>
          <w:lang w:val="uk-UA"/>
        </w:rPr>
        <w:t>[20]</w:t>
      </w:r>
      <w:r w:rsidRPr="00E9440A">
        <w:rPr>
          <w:lang w:val="uk-UA"/>
        </w:rPr>
        <w:t>.</w:t>
      </w:r>
    </w:p>
    <w:p w14:paraId="0FD153FE" w14:textId="77777777" w:rsidR="00F95B2B" w:rsidRPr="003E4F19" w:rsidRDefault="00F95B2B" w:rsidP="003E4F19">
      <w:pPr>
        <w:rPr>
          <w:lang w:val="uk-UA"/>
        </w:rPr>
      </w:pPr>
      <w:r>
        <w:rPr>
          <w:lang w:val="uk-UA"/>
        </w:rPr>
        <w:t xml:space="preserve">Приклад успішної концентричні диверсифікації також дає відомий світовий виробник канцелярського приладдя – компанія </w:t>
      </w:r>
      <w:r w:rsidRPr="003E4F19">
        <w:rPr>
          <w:lang w:val="uk-UA"/>
        </w:rPr>
        <w:t>BIC</w:t>
      </w:r>
      <w:r>
        <w:rPr>
          <w:lang w:val="uk-UA"/>
        </w:rPr>
        <w:t xml:space="preserve">. </w:t>
      </w:r>
      <w:r w:rsidRPr="003E4F19">
        <w:rPr>
          <w:lang w:val="uk-UA"/>
        </w:rPr>
        <w:t xml:space="preserve">Її стратегія диверсифікації полягає в розширенні асортименту продукції і введенні нових продуктів </w:t>
      </w:r>
      <w:r>
        <w:rPr>
          <w:lang w:val="uk-UA"/>
        </w:rPr>
        <w:t>у суміжних категоріях</w:t>
      </w:r>
      <w:r w:rsidRPr="003E4F19">
        <w:rPr>
          <w:lang w:val="uk-UA"/>
        </w:rPr>
        <w:t>, щоб забезпечити стійк</w:t>
      </w:r>
      <w:r>
        <w:rPr>
          <w:lang w:val="uk-UA"/>
        </w:rPr>
        <w:t>е</w:t>
      </w:r>
      <w:r w:rsidRPr="003E4F19">
        <w:rPr>
          <w:lang w:val="uk-UA"/>
        </w:rPr>
        <w:t xml:space="preserve"> </w:t>
      </w:r>
      <w:r>
        <w:rPr>
          <w:lang w:val="uk-UA"/>
        </w:rPr>
        <w:t>зростання</w:t>
      </w:r>
      <w:r w:rsidRPr="003E4F19">
        <w:rPr>
          <w:lang w:val="uk-UA"/>
        </w:rPr>
        <w:t xml:space="preserve"> і розширити сферу впливу компанії. </w:t>
      </w:r>
      <w:r>
        <w:rPr>
          <w:lang w:val="uk-UA"/>
        </w:rPr>
        <w:t xml:space="preserve">Етапи розвитку компанії ілюструють різні способи концентричні диверсифікації. </w:t>
      </w:r>
    </w:p>
    <w:p w14:paraId="6C8FE7AD" w14:textId="77777777" w:rsidR="00F95B2B" w:rsidRDefault="00F95B2B" w:rsidP="003E4F19">
      <w:pPr>
        <w:rPr>
          <w:lang w:val="uk-UA"/>
        </w:rPr>
      </w:pPr>
      <w:r>
        <w:rPr>
          <w:lang w:val="uk-UA"/>
        </w:rPr>
        <w:t xml:space="preserve">1. </w:t>
      </w:r>
      <w:r w:rsidRPr="003E4F19">
        <w:rPr>
          <w:lang w:val="uk-UA"/>
        </w:rPr>
        <w:t xml:space="preserve">BIC розпочала свою діяльність як виробник </w:t>
      </w:r>
      <w:r>
        <w:rPr>
          <w:lang w:val="uk-UA"/>
        </w:rPr>
        <w:t xml:space="preserve">кулькових </w:t>
      </w:r>
      <w:r w:rsidRPr="003E4F19">
        <w:rPr>
          <w:lang w:val="uk-UA"/>
        </w:rPr>
        <w:t xml:space="preserve">ручок у 1950-х роках і стала світовим лідером в цій галузі. </w:t>
      </w:r>
      <w:r w:rsidRPr="00A85F1D">
        <w:rPr>
          <w:lang w:val="uk-UA"/>
        </w:rPr>
        <w:t xml:space="preserve">BIC спеціалізується на </w:t>
      </w:r>
      <w:r w:rsidRPr="00A85F1D">
        <w:rPr>
          <w:lang w:val="uk-UA"/>
        </w:rPr>
        <w:lastRenderedPageBreak/>
        <w:t xml:space="preserve">виробництві різноманітних типів ручок, включаючи шарикові, гелеві, олівцеві, ручки-маркери та ручки з гнучким наконечником. Компанія активно використовує стратегію розширення асортименту, представляючи нові моделі і дизайн для різних сегментів ринку. </w:t>
      </w:r>
      <w:r w:rsidRPr="003E4F19">
        <w:rPr>
          <w:lang w:val="uk-UA"/>
        </w:rPr>
        <w:t>З часом компанія розширила свій асортимент канцелярських товарів, включаючи олівці, маркери, маркери, фломастери, кольорові олівці та коректори.</w:t>
      </w:r>
    </w:p>
    <w:p w14:paraId="67B7BEB9" w14:textId="77777777" w:rsidR="00F95B2B" w:rsidRPr="003E4F19" w:rsidRDefault="00F95B2B" w:rsidP="003E4F19">
      <w:pPr>
        <w:rPr>
          <w:lang w:val="uk-UA"/>
        </w:rPr>
      </w:pPr>
      <w:r>
        <w:rPr>
          <w:lang w:val="uk-UA"/>
        </w:rPr>
        <w:t xml:space="preserve">Всередині самої групи канцелярський товарів компанія також застосовує стратегію концентричної диверсифікації. </w:t>
      </w:r>
      <w:r w:rsidRPr="00A85F1D">
        <w:rPr>
          <w:lang w:val="uk-UA"/>
        </w:rPr>
        <w:t>BIC також виробляє олівці, маркери та фломастери з різними типами наконечників і кольорів. Вони пропонують продукти для малювання, позначення та підписування, задовольняючи потреби як споживачів, так і професіоналів.</w:t>
      </w:r>
      <w:r>
        <w:rPr>
          <w:lang w:val="uk-UA"/>
        </w:rPr>
        <w:t xml:space="preserve"> </w:t>
      </w:r>
      <w:r w:rsidRPr="00A85F1D">
        <w:rPr>
          <w:lang w:val="uk-UA"/>
        </w:rPr>
        <w:t xml:space="preserve">BIC випускає коректори для виправлення помилок під час письма і маркування. </w:t>
      </w:r>
      <w:r>
        <w:rPr>
          <w:lang w:val="uk-UA"/>
        </w:rPr>
        <w:t>Компанія</w:t>
      </w:r>
      <w:r w:rsidRPr="00A85F1D">
        <w:rPr>
          <w:lang w:val="uk-UA"/>
        </w:rPr>
        <w:t xml:space="preserve"> створю</w:t>
      </w:r>
      <w:r>
        <w:rPr>
          <w:lang w:val="uk-UA"/>
        </w:rPr>
        <w:t>є</w:t>
      </w:r>
      <w:r w:rsidRPr="00A85F1D">
        <w:rPr>
          <w:lang w:val="uk-UA"/>
        </w:rPr>
        <w:t xml:space="preserve"> різні види коректорів з різними додатковими функціями, такими як кінчики різних розмірів та форм.</w:t>
      </w:r>
      <w:r>
        <w:rPr>
          <w:lang w:val="uk-UA"/>
        </w:rPr>
        <w:t xml:space="preserve"> </w:t>
      </w:r>
    </w:p>
    <w:p w14:paraId="0F1CA82F" w14:textId="77777777" w:rsidR="00F95B2B" w:rsidRPr="003E4F19" w:rsidRDefault="00F95B2B" w:rsidP="00A85F1D">
      <w:pPr>
        <w:rPr>
          <w:lang w:val="uk-UA"/>
        </w:rPr>
      </w:pPr>
      <w:r w:rsidRPr="003E4F19">
        <w:rPr>
          <w:lang w:val="uk-UA"/>
        </w:rPr>
        <w:t>2. Виробництво побутових товарів</w:t>
      </w:r>
      <w:r>
        <w:rPr>
          <w:lang w:val="uk-UA"/>
        </w:rPr>
        <w:t xml:space="preserve">. </w:t>
      </w:r>
      <w:r w:rsidRPr="003E4F19">
        <w:rPr>
          <w:lang w:val="uk-UA"/>
        </w:rPr>
        <w:t>BIC також розширила свою діяльність на виробництво побутових товарів, таких як запальнички, бритви та станки для гоління. Це дозволило компанії зайняти певну частку ринку у цих категоріях товарів.</w:t>
      </w:r>
    </w:p>
    <w:p w14:paraId="596CD8E8" w14:textId="77777777" w:rsidR="00F95B2B" w:rsidRPr="003E4F19" w:rsidRDefault="00F95B2B" w:rsidP="00A85F1D">
      <w:pPr>
        <w:rPr>
          <w:lang w:val="uk-UA"/>
        </w:rPr>
      </w:pPr>
      <w:r w:rsidRPr="003E4F19">
        <w:rPr>
          <w:lang w:val="uk-UA"/>
        </w:rPr>
        <w:t>3. Розвиток сегменту письмов</w:t>
      </w:r>
      <w:r>
        <w:rPr>
          <w:lang w:val="uk-UA"/>
        </w:rPr>
        <w:t>ого</w:t>
      </w:r>
      <w:r w:rsidRPr="003E4F19">
        <w:rPr>
          <w:lang w:val="uk-UA"/>
        </w:rPr>
        <w:t xml:space="preserve"> </w:t>
      </w:r>
      <w:r>
        <w:rPr>
          <w:lang w:val="uk-UA"/>
        </w:rPr>
        <w:t xml:space="preserve">приладдя. </w:t>
      </w:r>
      <w:r w:rsidRPr="003E4F19">
        <w:rPr>
          <w:lang w:val="uk-UA"/>
        </w:rPr>
        <w:t xml:space="preserve">BIC розвиває сегмент письмових </w:t>
      </w:r>
      <w:r>
        <w:rPr>
          <w:lang w:val="uk-UA"/>
        </w:rPr>
        <w:t>інструментів</w:t>
      </w:r>
      <w:r w:rsidRPr="003E4F19">
        <w:rPr>
          <w:lang w:val="uk-UA"/>
        </w:rPr>
        <w:t xml:space="preserve">, створюючи інноваційні продукти, такі як </w:t>
      </w:r>
      <w:proofErr w:type="spellStart"/>
      <w:r w:rsidRPr="003E4F19">
        <w:rPr>
          <w:lang w:val="uk-UA"/>
        </w:rPr>
        <w:t>стилуси</w:t>
      </w:r>
      <w:proofErr w:type="spellEnd"/>
      <w:r w:rsidRPr="003E4F19">
        <w:rPr>
          <w:lang w:val="uk-UA"/>
        </w:rPr>
        <w:t xml:space="preserve"> для смартфонів та планшетів, щоб задовольнити змінні потреби споживачів у цифров</w:t>
      </w:r>
      <w:r>
        <w:rPr>
          <w:lang w:val="uk-UA"/>
        </w:rPr>
        <w:t>у</w:t>
      </w:r>
      <w:r w:rsidRPr="003E4F19">
        <w:rPr>
          <w:lang w:val="uk-UA"/>
        </w:rPr>
        <w:t xml:space="preserve"> </w:t>
      </w:r>
      <w:r>
        <w:rPr>
          <w:lang w:val="uk-UA"/>
        </w:rPr>
        <w:t>добу</w:t>
      </w:r>
      <w:r w:rsidRPr="003E4F19">
        <w:rPr>
          <w:lang w:val="uk-UA"/>
        </w:rPr>
        <w:t>.</w:t>
      </w:r>
    </w:p>
    <w:p w14:paraId="3FCA2136" w14:textId="77777777" w:rsidR="00F95B2B" w:rsidRPr="003E4F19" w:rsidRDefault="00F95B2B" w:rsidP="00A85F1D">
      <w:pPr>
        <w:rPr>
          <w:lang w:val="uk-UA"/>
        </w:rPr>
      </w:pPr>
      <w:r w:rsidRPr="003E4F19">
        <w:rPr>
          <w:lang w:val="uk-UA"/>
        </w:rPr>
        <w:t>4. Диверсифікація в спортивній індустрії</w:t>
      </w:r>
      <w:r>
        <w:rPr>
          <w:lang w:val="uk-UA"/>
        </w:rPr>
        <w:t xml:space="preserve">. </w:t>
      </w:r>
      <w:r w:rsidRPr="003E4F19">
        <w:rPr>
          <w:lang w:val="uk-UA"/>
        </w:rPr>
        <w:t>Одним з напрямків диверсифікації BIC є виробництво спортивного спорядження, такого як дошки для серфінгу, сноуборди, каяки та інше. Цей крок дозволяє компанії розширити свою присутність у нових ринкових сегментах.</w:t>
      </w:r>
      <w:r>
        <w:rPr>
          <w:lang w:val="uk-UA"/>
        </w:rPr>
        <w:t xml:space="preserve"> Попри те, що на перший погляд діяльність компанії ніяк не пов’язана з спортивною індустрією, таке розширення не слід вважати чистою диверсифікацією, оскільки при виробництві товарів для спорту компанія використовує свої </w:t>
      </w:r>
      <w:r>
        <w:rPr>
          <w:lang w:val="uk-UA"/>
        </w:rPr>
        <w:lastRenderedPageBreak/>
        <w:t xml:space="preserve">наявні компетенції виготовлення матеріалів з литого пластику та синтетичних матеріалів. Крім того, всі продукти компанії є масовими, недорогими та розраховані на збут на масовому ринку. </w:t>
      </w:r>
      <w:r w:rsidRPr="00A85F1D">
        <w:rPr>
          <w:lang w:val="uk-UA"/>
        </w:rPr>
        <w:t>Ці приклади демонструють успішне застосування стратегії диверсифікації компанії BIC в канцелярському сегменті, розширюючи свій асортимент і впроваджуючи нові продукти, які задовольняють різні потреби споживачів. Це дозволяє компанії залишатися конкурентоспроможною на ринку та розширювати свою клієнтську базу</w:t>
      </w:r>
      <w:r>
        <w:rPr>
          <w:lang w:val="uk-UA"/>
        </w:rPr>
        <w:t xml:space="preserve"> </w:t>
      </w:r>
      <w:r>
        <w:rPr>
          <w:noProof/>
          <w:lang w:val="uk-UA"/>
        </w:rPr>
        <w:t>[21]</w:t>
      </w:r>
      <w:r w:rsidRPr="00A85F1D">
        <w:rPr>
          <w:lang w:val="uk-UA"/>
        </w:rPr>
        <w:t>.</w:t>
      </w:r>
    </w:p>
    <w:p w14:paraId="4868E1CB" w14:textId="77777777" w:rsidR="00F95B2B" w:rsidRDefault="00F95B2B" w:rsidP="00E9440A">
      <w:pPr>
        <w:rPr>
          <w:lang w:val="uk-UA"/>
        </w:rPr>
      </w:pPr>
      <w:r w:rsidRPr="007C7568">
        <w:rPr>
          <w:lang w:val="uk-UA"/>
        </w:rPr>
        <w:t>Чиста диверсифікація передбачає введення нових продуктів або послуг, які мають мало або жодн</w:t>
      </w:r>
      <w:r>
        <w:rPr>
          <w:lang w:val="uk-UA"/>
        </w:rPr>
        <w:t>их</w:t>
      </w:r>
      <w:r w:rsidRPr="007C7568">
        <w:rPr>
          <w:lang w:val="uk-UA"/>
        </w:rPr>
        <w:t xml:space="preserve"> спільн</w:t>
      </w:r>
      <w:r>
        <w:rPr>
          <w:lang w:val="uk-UA"/>
        </w:rPr>
        <w:t xml:space="preserve">их рис </w:t>
      </w:r>
      <w:r w:rsidRPr="007C7568">
        <w:rPr>
          <w:lang w:val="uk-UA"/>
        </w:rPr>
        <w:t xml:space="preserve">з поточними продуктами чи послугами компанії. Цей тип диверсифікації дозволяє компаніям розширювати свої інтереси на нові ринки або </w:t>
      </w:r>
      <w:r>
        <w:rPr>
          <w:lang w:val="uk-UA"/>
        </w:rPr>
        <w:t>галузі</w:t>
      </w:r>
      <w:r w:rsidRPr="007C7568">
        <w:rPr>
          <w:lang w:val="uk-UA"/>
        </w:rPr>
        <w:t xml:space="preserve">, зменшуючи ризики, пов'язані з </w:t>
      </w:r>
      <w:r>
        <w:rPr>
          <w:lang w:val="uk-UA"/>
        </w:rPr>
        <w:t xml:space="preserve">зосередженням на </w:t>
      </w:r>
      <w:r w:rsidRPr="007C7568">
        <w:rPr>
          <w:lang w:val="uk-UA"/>
        </w:rPr>
        <w:t>одні</w:t>
      </w:r>
      <w:r>
        <w:rPr>
          <w:lang w:val="uk-UA"/>
        </w:rPr>
        <w:t>й</w:t>
      </w:r>
      <w:r w:rsidRPr="007C7568">
        <w:rPr>
          <w:lang w:val="uk-UA"/>
        </w:rPr>
        <w:t xml:space="preserve"> сфер</w:t>
      </w:r>
      <w:r>
        <w:rPr>
          <w:lang w:val="uk-UA"/>
        </w:rPr>
        <w:t>і</w:t>
      </w:r>
      <w:r w:rsidRPr="007C7568">
        <w:rPr>
          <w:lang w:val="uk-UA"/>
        </w:rPr>
        <w:t xml:space="preserve"> діяльності</w:t>
      </w:r>
      <w:r>
        <w:rPr>
          <w:lang w:val="uk-UA"/>
        </w:rPr>
        <w:t xml:space="preserve">, але водночас сама стратегія є найбільш ризикованою стратегією зростання через відсутність досвіду як щодо нового продукту, так і щодо нових груп споживачів. </w:t>
      </w:r>
    </w:p>
    <w:p w14:paraId="7AAB0607" w14:textId="77777777" w:rsidR="00F95B2B" w:rsidRDefault="00F95B2B" w:rsidP="00AD3BC9">
      <w:pPr>
        <w:rPr>
          <w:lang w:val="uk-UA"/>
        </w:rPr>
      </w:pPr>
      <w:proofErr w:type="spellStart"/>
      <w:r w:rsidRPr="003E4F19">
        <w:rPr>
          <w:i/>
          <w:iCs/>
          <w:lang w:val="uk-UA"/>
        </w:rPr>
        <w:t>Berkshire</w:t>
      </w:r>
      <w:proofErr w:type="spellEnd"/>
      <w:r w:rsidRPr="003E4F19">
        <w:rPr>
          <w:i/>
          <w:iCs/>
          <w:lang w:val="uk-UA"/>
        </w:rPr>
        <w:t xml:space="preserve"> </w:t>
      </w:r>
      <w:proofErr w:type="spellStart"/>
      <w:r w:rsidRPr="003E4F19">
        <w:rPr>
          <w:i/>
          <w:iCs/>
          <w:lang w:val="uk-UA"/>
        </w:rPr>
        <w:t>Hathaway</w:t>
      </w:r>
      <w:proofErr w:type="spellEnd"/>
      <w:r>
        <w:rPr>
          <w:lang w:val="uk-UA"/>
        </w:rPr>
        <w:t xml:space="preserve"> – к</w:t>
      </w:r>
      <w:r w:rsidRPr="00AD3BC9">
        <w:rPr>
          <w:lang w:val="uk-UA"/>
        </w:rPr>
        <w:t>онгломерат, заснований У</w:t>
      </w:r>
      <w:r>
        <w:rPr>
          <w:lang w:val="uk-UA"/>
        </w:rPr>
        <w:t>.</w:t>
      </w:r>
      <w:r w:rsidRPr="00AD3BC9">
        <w:rPr>
          <w:lang w:val="uk-UA"/>
        </w:rPr>
        <w:t xml:space="preserve"> </w:t>
      </w:r>
      <w:proofErr w:type="spellStart"/>
      <w:r w:rsidRPr="00AD3BC9">
        <w:rPr>
          <w:lang w:val="uk-UA"/>
        </w:rPr>
        <w:t>Баффетом</w:t>
      </w:r>
      <w:proofErr w:type="spellEnd"/>
      <w:r>
        <w:rPr>
          <w:lang w:val="uk-UA"/>
        </w:rPr>
        <w:t xml:space="preserve"> </w:t>
      </w:r>
      <w:r w:rsidRPr="00AD3BC9">
        <w:rPr>
          <w:lang w:val="uk-UA"/>
        </w:rPr>
        <w:t xml:space="preserve">зосереджується на різних сферах діяльності, включаючи страхування, залізничний транспорт, енергетику, добувну промисловість, фінанси та багато іншого. </w:t>
      </w:r>
      <w:proofErr w:type="spellStart"/>
      <w:r w:rsidRPr="00AD3BC9">
        <w:rPr>
          <w:lang w:val="uk-UA"/>
        </w:rPr>
        <w:t>Berkshire</w:t>
      </w:r>
      <w:proofErr w:type="spellEnd"/>
      <w:r w:rsidRPr="00AD3BC9">
        <w:rPr>
          <w:lang w:val="uk-UA"/>
        </w:rPr>
        <w:t xml:space="preserve"> </w:t>
      </w:r>
      <w:proofErr w:type="spellStart"/>
      <w:r w:rsidRPr="00AD3BC9">
        <w:rPr>
          <w:lang w:val="uk-UA"/>
        </w:rPr>
        <w:t>Hathaway</w:t>
      </w:r>
      <w:proofErr w:type="spellEnd"/>
      <w:r w:rsidRPr="00AD3BC9">
        <w:rPr>
          <w:lang w:val="uk-UA"/>
        </w:rPr>
        <w:t xml:space="preserve"> є прикладом успішної чистої диверсифікації через активи в різних галузях.</w:t>
      </w:r>
    </w:p>
    <w:p w14:paraId="0E134038" w14:textId="77777777" w:rsidR="00F95B2B" w:rsidRDefault="00F95B2B" w:rsidP="00AD3BC9">
      <w:pPr>
        <w:rPr>
          <w:lang w:val="uk-UA"/>
        </w:rPr>
      </w:pPr>
      <w:proofErr w:type="spellStart"/>
      <w:r w:rsidRPr="003E4F19">
        <w:rPr>
          <w:i/>
          <w:iCs/>
          <w:lang w:val="uk-UA"/>
        </w:rPr>
        <w:t>General</w:t>
      </w:r>
      <w:proofErr w:type="spellEnd"/>
      <w:r w:rsidRPr="003E4F19">
        <w:rPr>
          <w:i/>
          <w:iCs/>
          <w:lang w:val="uk-UA"/>
        </w:rPr>
        <w:t xml:space="preserve"> </w:t>
      </w:r>
      <w:proofErr w:type="spellStart"/>
      <w:r w:rsidRPr="003E4F19">
        <w:rPr>
          <w:i/>
          <w:iCs/>
          <w:lang w:val="uk-UA"/>
        </w:rPr>
        <w:t>Electric</w:t>
      </w:r>
      <w:proofErr w:type="spellEnd"/>
      <w:r w:rsidRPr="003E4F19">
        <w:rPr>
          <w:i/>
          <w:iCs/>
          <w:lang w:val="uk-UA"/>
        </w:rPr>
        <w:t xml:space="preserve"> (GE)</w:t>
      </w:r>
      <w:r>
        <w:rPr>
          <w:lang w:val="uk-UA"/>
        </w:rPr>
        <w:t xml:space="preserve"> </w:t>
      </w:r>
      <w:r w:rsidRPr="00AD3BC9">
        <w:rPr>
          <w:lang w:val="uk-UA"/>
        </w:rPr>
        <w:t>випускає різні продукти, включаючи побутові технології, транспорт, електроенергетику, аерокосмічні технології та інші. Їхня чиста диверсифікація дозволила їм стати глобальним конгломератом.</w:t>
      </w:r>
      <w:r>
        <w:rPr>
          <w:lang w:val="uk-UA"/>
        </w:rPr>
        <w:t xml:space="preserve"> </w:t>
      </w:r>
      <w:r w:rsidRPr="00AD3BC9">
        <w:rPr>
          <w:lang w:val="uk-UA"/>
        </w:rPr>
        <w:t>Ці приклади ілюструють різні підходи до стратегії диверсифікації, які дозволяють компаніям розширювати свої бізнес-інтереси і забезпечувати стійкий розвиток у різних галузях та сегментах ринку</w:t>
      </w:r>
      <w:r>
        <w:rPr>
          <w:lang w:val="en-GB"/>
        </w:rPr>
        <w:t xml:space="preserve"> </w:t>
      </w:r>
      <w:r>
        <w:rPr>
          <w:noProof/>
          <w:lang w:val="en-GB"/>
        </w:rPr>
        <w:t>[22]</w:t>
      </w:r>
      <w:r w:rsidRPr="00AD3BC9">
        <w:rPr>
          <w:lang w:val="uk-UA"/>
        </w:rPr>
        <w:t>.</w:t>
      </w:r>
    </w:p>
    <w:p w14:paraId="1393599F" w14:textId="77777777" w:rsidR="00F95B2B" w:rsidRDefault="00F95B2B" w:rsidP="0021382E">
      <w:pPr>
        <w:pStyle w:val="Heading3"/>
      </w:pPr>
      <w:r w:rsidRPr="0021382E">
        <w:t>Конкурентні стратегії</w:t>
      </w:r>
    </w:p>
    <w:p w14:paraId="16E1E1DC" w14:textId="77777777" w:rsidR="00F95B2B" w:rsidRDefault="00F95B2B" w:rsidP="0021382E">
      <w:pPr>
        <w:rPr>
          <w:lang w:val="uk-UA"/>
        </w:rPr>
      </w:pPr>
      <w:r>
        <w:rPr>
          <w:lang w:val="uk-UA"/>
        </w:rPr>
        <w:t xml:space="preserve">Конкурентна стратегія визначає загальний спосіб боротьби з конкурентами для досягнення чи зміцнення позиції компанії, визначений на </w:t>
      </w:r>
      <w:r>
        <w:rPr>
          <w:lang w:val="uk-UA"/>
        </w:rPr>
        <w:lastRenderedPageBreak/>
        <w:t xml:space="preserve">стратегічну перспективу. Між учасниками ринку не завжди точиться жорстка конкурентна боротьба, але в тому випадку, коли вона починається, конкурентна стратегія визначає спосіб боротьби, який найбільше підходить даній організації беручи до уваги її становище на ринку та становище самого ринку </w:t>
      </w:r>
      <w:r>
        <w:rPr>
          <w:noProof/>
          <w:lang w:val="uk-UA"/>
        </w:rPr>
        <w:t>[23]</w:t>
      </w:r>
      <w:r>
        <w:rPr>
          <w:lang w:val="uk-UA"/>
        </w:rPr>
        <w:t xml:space="preserve">. </w:t>
      </w:r>
    </w:p>
    <w:p w14:paraId="72A27821" w14:textId="77777777" w:rsidR="00F95B2B" w:rsidRDefault="00F95B2B" w:rsidP="0021382E">
      <w:pPr>
        <w:rPr>
          <w:lang w:val="uk-UA"/>
        </w:rPr>
      </w:pPr>
      <w:r>
        <w:rPr>
          <w:lang w:val="uk-UA"/>
        </w:rPr>
        <w:t xml:space="preserve">Розрізняють чотири різновиди конкурентних стратегій: оборона, фронтальний наступ, відхід до </w:t>
      </w:r>
      <w:proofErr w:type="spellStart"/>
      <w:r>
        <w:rPr>
          <w:lang w:val="uk-UA"/>
        </w:rPr>
        <w:t>ніши</w:t>
      </w:r>
      <w:proofErr w:type="spellEnd"/>
      <w:r>
        <w:rPr>
          <w:lang w:val="uk-UA"/>
        </w:rPr>
        <w:t xml:space="preserve"> та партизанська (рис. 1.5).  </w:t>
      </w:r>
    </w:p>
    <w:p w14:paraId="5DE78791" w14:textId="77777777" w:rsidR="00F95B2B" w:rsidRDefault="00F95B2B" w:rsidP="00B640C1">
      <w:pPr>
        <w:keepNext/>
        <w:ind w:firstLine="0"/>
      </w:pPr>
      <w:r>
        <w:rPr>
          <w:noProof/>
          <w:lang w:val="uk-UA"/>
        </w:rPr>
        <w:drawing>
          <wp:inline distT="0" distB="0" distL="0" distR="0" wp14:anchorId="1C922D1F" wp14:editId="2ED9B94E">
            <wp:extent cx="5486400" cy="3200400"/>
            <wp:effectExtent l="0" t="25400" r="0" b="12700"/>
            <wp:docPr id="1037805157"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648B000" w14:textId="14A17247" w:rsidR="00F95B2B" w:rsidRPr="0051068D" w:rsidRDefault="00F95B2B" w:rsidP="00B640C1">
      <w:pPr>
        <w:pStyle w:val="Caption"/>
        <w:jc w:val="both"/>
        <w:rPr>
          <w:sz w:val="24"/>
          <w:szCs w:val="24"/>
          <w:lang w:val="uk-UA"/>
        </w:rPr>
      </w:pPr>
      <w:r w:rsidRPr="0051068D">
        <w:rPr>
          <w:sz w:val="24"/>
          <w:szCs w:val="24"/>
        </w:rPr>
        <w:t xml:space="preserve">Рис.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1</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Рис._ \* ARABIC \s 1 </w:instrText>
      </w:r>
      <w:r w:rsidRPr="0051068D">
        <w:rPr>
          <w:sz w:val="24"/>
          <w:szCs w:val="24"/>
        </w:rPr>
        <w:fldChar w:fldCharType="separate"/>
      </w:r>
      <w:r w:rsidR="00857196">
        <w:rPr>
          <w:noProof/>
          <w:sz w:val="24"/>
          <w:szCs w:val="24"/>
        </w:rPr>
        <w:t>2</w:t>
      </w:r>
      <w:r w:rsidRPr="0051068D">
        <w:rPr>
          <w:sz w:val="24"/>
          <w:szCs w:val="24"/>
        </w:rPr>
        <w:fldChar w:fldCharType="end"/>
      </w:r>
      <w:r w:rsidRPr="0051068D">
        <w:rPr>
          <w:sz w:val="24"/>
          <w:szCs w:val="24"/>
          <w:lang w:val="uk-UA"/>
        </w:rPr>
        <w:t>. Конкурентні стратегії у маркетингу</w:t>
      </w:r>
    </w:p>
    <w:p w14:paraId="7D94C02B" w14:textId="77777777" w:rsidR="00F95B2B" w:rsidRPr="00B640C1" w:rsidRDefault="00F95B2B" w:rsidP="00B640C1">
      <w:pPr>
        <w:ind w:firstLine="0"/>
        <w:rPr>
          <w:lang w:val="uk-UA"/>
        </w:rPr>
      </w:pPr>
      <w:r>
        <w:rPr>
          <w:lang w:val="uk-UA"/>
        </w:rPr>
        <w:t xml:space="preserve">Джерело: створено на основі </w:t>
      </w:r>
      <w:r>
        <w:rPr>
          <w:noProof/>
          <w:lang w:val="uk-UA"/>
        </w:rPr>
        <w:t>[23]</w:t>
      </w:r>
      <w:r>
        <w:rPr>
          <w:lang w:val="uk-UA"/>
        </w:rPr>
        <w:t xml:space="preserve">. </w:t>
      </w:r>
    </w:p>
    <w:p w14:paraId="4E9D3F76" w14:textId="77777777" w:rsidR="00F95B2B" w:rsidRDefault="00F95B2B" w:rsidP="00012AED">
      <w:pPr>
        <w:rPr>
          <w:lang w:val="uk-UA"/>
        </w:rPr>
      </w:pPr>
      <w:r w:rsidRPr="001839DC">
        <w:rPr>
          <w:lang w:val="uk-UA"/>
        </w:rPr>
        <w:t xml:space="preserve">Оборонна стратегія в маркетингу використовується компаніями, які займають лідерську позицію на ринку і прагнуть захистити </w:t>
      </w:r>
      <w:r>
        <w:rPr>
          <w:lang w:val="uk-UA"/>
        </w:rPr>
        <w:t>її</w:t>
      </w:r>
      <w:r w:rsidRPr="001839DC">
        <w:rPr>
          <w:lang w:val="uk-UA"/>
        </w:rPr>
        <w:t xml:space="preserve"> від конкурентів. </w:t>
      </w:r>
      <w:r>
        <w:rPr>
          <w:lang w:val="uk-UA"/>
        </w:rPr>
        <w:t>Вона</w:t>
      </w:r>
      <w:r w:rsidRPr="001839DC">
        <w:rPr>
          <w:lang w:val="uk-UA"/>
        </w:rPr>
        <w:t xml:space="preserve"> спрямована на збереження </w:t>
      </w:r>
      <w:r>
        <w:rPr>
          <w:lang w:val="uk-UA"/>
        </w:rPr>
        <w:t>й</w:t>
      </w:r>
      <w:r w:rsidRPr="001839DC">
        <w:rPr>
          <w:lang w:val="uk-UA"/>
        </w:rPr>
        <w:t xml:space="preserve"> зміцнення позиції лідера, перешкоджаючи атакам конкурентів і захищаючи існуючий ринковий відтінок компанії</w:t>
      </w:r>
      <w:r>
        <w:rPr>
          <w:lang w:val="en-GB"/>
        </w:rPr>
        <w:t xml:space="preserve"> </w:t>
      </w:r>
      <w:r>
        <w:rPr>
          <w:noProof/>
          <w:lang w:val="en-GB"/>
        </w:rPr>
        <w:t>[23]</w:t>
      </w:r>
      <w:r w:rsidRPr="001839DC">
        <w:rPr>
          <w:lang w:val="uk-UA"/>
        </w:rPr>
        <w:t>.</w:t>
      </w:r>
      <w:r>
        <w:rPr>
          <w:lang w:val="uk-UA"/>
        </w:rPr>
        <w:t xml:space="preserve"> </w:t>
      </w:r>
      <w:r w:rsidRPr="001839DC">
        <w:rPr>
          <w:lang w:val="uk-UA"/>
        </w:rPr>
        <w:t xml:space="preserve">Основні </w:t>
      </w:r>
      <w:r>
        <w:rPr>
          <w:lang w:val="uk-UA"/>
        </w:rPr>
        <w:t>різновиди</w:t>
      </w:r>
      <w:r w:rsidRPr="001839DC">
        <w:rPr>
          <w:lang w:val="uk-UA"/>
        </w:rPr>
        <w:t xml:space="preserve"> оборонної стратегії </w:t>
      </w:r>
      <w:r>
        <w:rPr>
          <w:lang w:val="uk-UA"/>
        </w:rPr>
        <w:t xml:space="preserve">наведені у табл. 1.2. </w:t>
      </w:r>
    </w:p>
    <w:p w14:paraId="019865DE" w14:textId="77777777" w:rsidR="00F95B2B" w:rsidRDefault="00F95B2B" w:rsidP="00012AED">
      <w:pPr>
        <w:rPr>
          <w:lang w:val="uk-UA"/>
        </w:rPr>
      </w:pPr>
    </w:p>
    <w:p w14:paraId="4E889A83" w14:textId="77777777" w:rsidR="00F95B2B" w:rsidRDefault="00F95B2B" w:rsidP="00012AED">
      <w:pPr>
        <w:rPr>
          <w:lang w:val="uk-UA"/>
        </w:rPr>
      </w:pPr>
    </w:p>
    <w:p w14:paraId="699C7B84" w14:textId="57FCB0FE" w:rsidR="00F95B2B" w:rsidRDefault="00F95B2B" w:rsidP="001839DC">
      <w:pPr>
        <w:pStyle w:val="Caption"/>
        <w:keepNext/>
        <w:jc w:val="right"/>
        <w:rPr>
          <w:lang w:val="uk-UA"/>
        </w:rPr>
      </w:pPr>
      <w:r>
        <w:lastRenderedPageBreak/>
        <w:t xml:space="preserve">Таблиця </w:t>
      </w:r>
      <w:r>
        <w:fldChar w:fldCharType="begin"/>
      </w:r>
      <w:r>
        <w:instrText xml:space="preserve"> STYLEREF 1 \s </w:instrText>
      </w:r>
      <w:r>
        <w:fldChar w:fldCharType="separate"/>
      </w:r>
      <w:r w:rsidR="00857196">
        <w:rPr>
          <w:noProof/>
        </w:rPr>
        <w:t>1</w:t>
      </w:r>
      <w:r>
        <w:fldChar w:fldCharType="end"/>
      </w:r>
      <w:r>
        <w:t>.</w:t>
      </w:r>
      <w:r>
        <w:fldChar w:fldCharType="begin"/>
      </w:r>
      <w:r>
        <w:instrText xml:space="preserve"> SEQ Таблиця \* ARABIC \s 1 </w:instrText>
      </w:r>
      <w:r>
        <w:fldChar w:fldCharType="separate"/>
      </w:r>
      <w:r w:rsidR="00857196">
        <w:rPr>
          <w:noProof/>
        </w:rPr>
        <w:t>2</w:t>
      </w:r>
      <w:r>
        <w:fldChar w:fldCharType="end"/>
      </w:r>
    </w:p>
    <w:p w14:paraId="333B59C9" w14:textId="77777777" w:rsidR="00F95B2B" w:rsidRPr="0051068D" w:rsidRDefault="00F95B2B" w:rsidP="001839DC">
      <w:pPr>
        <w:ind w:firstLine="0"/>
        <w:jc w:val="center"/>
        <w:rPr>
          <w:lang w:val="uk-UA"/>
        </w:rPr>
      </w:pPr>
      <w:r w:rsidRPr="0051068D">
        <w:rPr>
          <w:lang w:val="uk-UA"/>
        </w:rPr>
        <w:t>Основні різновиди оборонної стратегії у маркетингу</w:t>
      </w:r>
    </w:p>
    <w:tbl>
      <w:tblPr>
        <w:tblStyle w:val="TableGrid"/>
        <w:tblW w:w="0" w:type="auto"/>
        <w:tblLook w:val="04A0" w:firstRow="1" w:lastRow="0" w:firstColumn="1" w:lastColumn="0" w:noHBand="0" w:noVBand="1"/>
      </w:tblPr>
      <w:tblGrid>
        <w:gridCol w:w="2830"/>
        <w:gridCol w:w="6186"/>
      </w:tblGrid>
      <w:tr w:rsidR="00F95B2B" w:rsidRPr="0051068D" w14:paraId="548AFFE5" w14:textId="77777777" w:rsidTr="001839DC">
        <w:tc>
          <w:tcPr>
            <w:tcW w:w="2830" w:type="dxa"/>
          </w:tcPr>
          <w:p w14:paraId="06F03DE7" w14:textId="77777777" w:rsidR="00F95B2B" w:rsidRPr="0051068D" w:rsidRDefault="00F95B2B" w:rsidP="0051068D">
            <w:pPr>
              <w:spacing w:line="240" w:lineRule="auto"/>
              <w:ind w:firstLine="0"/>
              <w:jc w:val="center"/>
              <w:rPr>
                <w:b/>
                <w:bCs/>
                <w:sz w:val="24"/>
                <w:lang w:val="uk-UA"/>
              </w:rPr>
            </w:pPr>
            <w:r w:rsidRPr="0051068D">
              <w:rPr>
                <w:b/>
                <w:bCs/>
                <w:sz w:val="24"/>
                <w:lang w:val="uk-UA"/>
              </w:rPr>
              <w:t>Різновид оборонної стратегії</w:t>
            </w:r>
          </w:p>
        </w:tc>
        <w:tc>
          <w:tcPr>
            <w:tcW w:w="6186" w:type="dxa"/>
          </w:tcPr>
          <w:p w14:paraId="49837E24" w14:textId="77777777" w:rsidR="00F95B2B" w:rsidRPr="0051068D" w:rsidRDefault="00F95B2B" w:rsidP="0051068D">
            <w:pPr>
              <w:spacing w:line="240" w:lineRule="auto"/>
              <w:ind w:firstLine="0"/>
              <w:jc w:val="center"/>
              <w:rPr>
                <w:b/>
                <w:bCs/>
                <w:sz w:val="24"/>
                <w:lang w:val="uk-UA"/>
              </w:rPr>
            </w:pPr>
            <w:r w:rsidRPr="0051068D">
              <w:rPr>
                <w:b/>
                <w:bCs/>
                <w:sz w:val="24"/>
                <w:lang w:val="uk-UA"/>
              </w:rPr>
              <w:t>Зміст</w:t>
            </w:r>
          </w:p>
        </w:tc>
      </w:tr>
      <w:tr w:rsidR="00F95B2B" w:rsidRPr="0051068D" w14:paraId="4D73EEC1" w14:textId="77777777" w:rsidTr="001839DC">
        <w:tc>
          <w:tcPr>
            <w:tcW w:w="2830" w:type="dxa"/>
          </w:tcPr>
          <w:p w14:paraId="7387E5B4" w14:textId="77777777" w:rsidR="00F95B2B" w:rsidRPr="0051068D" w:rsidRDefault="00F95B2B" w:rsidP="0051068D">
            <w:pPr>
              <w:spacing w:line="240" w:lineRule="auto"/>
              <w:ind w:firstLine="0"/>
              <w:rPr>
                <w:sz w:val="24"/>
                <w:lang w:val="uk-UA"/>
              </w:rPr>
            </w:pPr>
            <w:r w:rsidRPr="0051068D">
              <w:rPr>
                <w:sz w:val="24"/>
                <w:lang w:val="uk-UA"/>
              </w:rPr>
              <w:t>Захист існуючих позицій</w:t>
            </w:r>
          </w:p>
        </w:tc>
        <w:tc>
          <w:tcPr>
            <w:tcW w:w="6186" w:type="dxa"/>
          </w:tcPr>
          <w:p w14:paraId="3F8431B6" w14:textId="77777777" w:rsidR="00F95B2B" w:rsidRPr="0051068D" w:rsidRDefault="00F95B2B" w:rsidP="0051068D">
            <w:pPr>
              <w:spacing w:line="240" w:lineRule="auto"/>
              <w:ind w:firstLine="0"/>
              <w:rPr>
                <w:sz w:val="24"/>
                <w:lang w:val="uk-UA"/>
              </w:rPr>
            </w:pPr>
            <w:r w:rsidRPr="0051068D">
              <w:rPr>
                <w:sz w:val="24"/>
                <w:lang w:val="uk-UA"/>
              </w:rPr>
              <w:t>Компанія зосереджується на захисті своїх існуючих часток ринку та клієнтів від конкурентів. Це може включати збереження високої якості продуктів або послуг, встановлення відмінного обслуговування клієнтів та підтримку лояльності споживачів.</w:t>
            </w:r>
          </w:p>
        </w:tc>
      </w:tr>
      <w:tr w:rsidR="00F95B2B" w:rsidRPr="0051068D" w14:paraId="03A6C955" w14:textId="77777777" w:rsidTr="001839DC">
        <w:tc>
          <w:tcPr>
            <w:tcW w:w="2830" w:type="dxa"/>
          </w:tcPr>
          <w:p w14:paraId="739B4192" w14:textId="77777777" w:rsidR="00F95B2B" w:rsidRPr="0051068D" w:rsidRDefault="00F95B2B" w:rsidP="0051068D">
            <w:pPr>
              <w:spacing w:line="240" w:lineRule="auto"/>
              <w:ind w:firstLine="0"/>
              <w:rPr>
                <w:sz w:val="24"/>
                <w:lang w:val="uk-UA"/>
              </w:rPr>
            </w:pPr>
            <w:r w:rsidRPr="0051068D">
              <w:rPr>
                <w:sz w:val="24"/>
                <w:lang w:val="uk-UA"/>
              </w:rPr>
              <w:t>Реакція на конкурентний тиск</w:t>
            </w:r>
          </w:p>
        </w:tc>
        <w:tc>
          <w:tcPr>
            <w:tcW w:w="6186" w:type="dxa"/>
          </w:tcPr>
          <w:p w14:paraId="262F679D" w14:textId="77777777" w:rsidR="00F95B2B" w:rsidRPr="0051068D" w:rsidRDefault="00F95B2B" w:rsidP="0051068D">
            <w:pPr>
              <w:spacing w:line="240" w:lineRule="auto"/>
              <w:ind w:firstLine="0"/>
              <w:rPr>
                <w:sz w:val="24"/>
                <w:lang w:val="uk-UA"/>
              </w:rPr>
            </w:pPr>
            <w:r w:rsidRPr="0051068D">
              <w:rPr>
                <w:sz w:val="24"/>
                <w:lang w:val="uk-UA"/>
              </w:rPr>
              <w:t xml:space="preserve">Компанія стежить за діями конкурентів і вчасно реагує на їхні атаки або спроби залучення клієнтів. Наприклад, швидка реакція на знижки або </w:t>
            </w:r>
            <w:proofErr w:type="spellStart"/>
            <w:r w:rsidRPr="0051068D">
              <w:rPr>
                <w:sz w:val="24"/>
                <w:lang w:val="uk-UA"/>
              </w:rPr>
              <w:t>промоакції</w:t>
            </w:r>
            <w:proofErr w:type="spellEnd"/>
            <w:r w:rsidRPr="0051068D">
              <w:rPr>
                <w:sz w:val="24"/>
                <w:lang w:val="uk-UA"/>
              </w:rPr>
              <w:t xml:space="preserve"> конкурентів.</w:t>
            </w:r>
          </w:p>
        </w:tc>
      </w:tr>
      <w:tr w:rsidR="00F95B2B" w:rsidRPr="0051068D" w14:paraId="51339015" w14:textId="77777777" w:rsidTr="001839DC">
        <w:tc>
          <w:tcPr>
            <w:tcW w:w="2830" w:type="dxa"/>
          </w:tcPr>
          <w:p w14:paraId="30866672" w14:textId="77777777" w:rsidR="00F95B2B" w:rsidRPr="0051068D" w:rsidRDefault="00F95B2B" w:rsidP="0051068D">
            <w:pPr>
              <w:spacing w:line="240" w:lineRule="auto"/>
              <w:ind w:firstLine="0"/>
              <w:rPr>
                <w:sz w:val="24"/>
                <w:lang w:val="uk-UA"/>
              </w:rPr>
            </w:pPr>
            <w:r w:rsidRPr="0051068D">
              <w:rPr>
                <w:sz w:val="24"/>
                <w:lang w:val="uk-UA"/>
              </w:rPr>
              <w:t>Інновації та розвиток продуктів</w:t>
            </w:r>
          </w:p>
        </w:tc>
        <w:tc>
          <w:tcPr>
            <w:tcW w:w="6186" w:type="dxa"/>
          </w:tcPr>
          <w:p w14:paraId="2F14EF78" w14:textId="77777777" w:rsidR="00F95B2B" w:rsidRPr="0051068D" w:rsidRDefault="00F95B2B" w:rsidP="0051068D">
            <w:pPr>
              <w:spacing w:line="240" w:lineRule="auto"/>
              <w:ind w:firstLine="0"/>
              <w:rPr>
                <w:sz w:val="24"/>
                <w:lang w:val="uk-UA"/>
              </w:rPr>
            </w:pPr>
            <w:r w:rsidRPr="0051068D">
              <w:rPr>
                <w:sz w:val="24"/>
                <w:lang w:val="uk-UA"/>
              </w:rPr>
              <w:t>Компанія зосереджується на постійному вдосконаленні і розвитку своїх продуктів або послуг, щоб зберегти конкурентні переваги</w:t>
            </w:r>
          </w:p>
        </w:tc>
      </w:tr>
      <w:tr w:rsidR="00F95B2B" w:rsidRPr="0051068D" w14:paraId="1F616BDF" w14:textId="77777777" w:rsidTr="001839DC">
        <w:tc>
          <w:tcPr>
            <w:tcW w:w="2830" w:type="dxa"/>
          </w:tcPr>
          <w:p w14:paraId="422B4607" w14:textId="77777777" w:rsidR="00F95B2B" w:rsidRPr="0051068D" w:rsidRDefault="00F95B2B" w:rsidP="0051068D">
            <w:pPr>
              <w:spacing w:line="240" w:lineRule="auto"/>
              <w:ind w:firstLine="0"/>
              <w:rPr>
                <w:sz w:val="24"/>
                <w:lang w:val="uk-UA"/>
              </w:rPr>
            </w:pPr>
            <w:r w:rsidRPr="0051068D">
              <w:rPr>
                <w:sz w:val="24"/>
                <w:lang w:val="uk-UA"/>
              </w:rPr>
              <w:t>Захист від нападів конкурентів</w:t>
            </w:r>
          </w:p>
        </w:tc>
        <w:tc>
          <w:tcPr>
            <w:tcW w:w="6186" w:type="dxa"/>
          </w:tcPr>
          <w:p w14:paraId="112A5090" w14:textId="77777777" w:rsidR="00F95B2B" w:rsidRPr="0051068D" w:rsidRDefault="00F95B2B" w:rsidP="0051068D">
            <w:pPr>
              <w:spacing w:line="240" w:lineRule="auto"/>
              <w:ind w:firstLine="0"/>
              <w:rPr>
                <w:sz w:val="24"/>
                <w:lang w:val="uk-UA"/>
              </w:rPr>
            </w:pPr>
            <w:r w:rsidRPr="0051068D">
              <w:rPr>
                <w:sz w:val="24"/>
                <w:lang w:val="uk-UA"/>
              </w:rPr>
              <w:t>Компанія може застосовувати юридичні чи регуляторні заходи для захисту від агресивних дій конкурентів, наприклад, захист власних патентів або торгових марок</w:t>
            </w:r>
          </w:p>
        </w:tc>
      </w:tr>
      <w:tr w:rsidR="00F95B2B" w:rsidRPr="0051068D" w14:paraId="470BB8F6" w14:textId="77777777" w:rsidTr="001839DC">
        <w:tc>
          <w:tcPr>
            <w:tcW w:w="2830" w:type="dxa"/>
          </w:tcPr>
          <w:p w14:paraId="77740F64" w14:textId="77777777" w:rsidR="00F95B2B" w:rsidRPr="0051068D" w:rsidRDefault="00F95B2B" w:rsidP="0051068D">
            <w:pPr>
              <w:spacing w:line="240" w:lineRule="auto"/>
              <w:ind w:firstLine="0"/>
              <w:rPr>
                <w:sz w:val="24"/>
                <w:lang w:val="uk-UA"/>
              </w:rPr>
            </w:pPr>
            <w:r w:rsidRPr="0051068D">
              <w:rPr>
                <w:sz w:val="24"/>
                <w:lang w:val="uk-UA"/>
              </w:rPr>
              <w:t>Маркетингові заходи з утримання клієнтів</w:t>
            </w:r>
          </w:p>
        </w:tc>
        <w:tc>
          <w:tcPr>
            <w:tcW w:w="6186" w:type="dxa"/>
          </w:tcPr>
          <w:p w14:paraId="3A7F772C" w14:textId="77777777" w:rsidR="00F95B2B" w:rsidRPr="0051068D" w:rsidRDefault="00F95B2B" w:rsidP="0051068D">
            <w:pPr>
              <w:spacing w:line="240" w:lineRule="auto"/>
              <w:ind w:firstLine="0"/>
              <w:rPr>
                <w:sz w:val="24"/>
                <w:lang w:val="uk-UA"/>
              </w:rPr>
            </w:pPr>
            <w:r w:rsidRPr="0051068D">
              <w:rPr>
                <w:sz w:val="24"/>
                <w:lang w:val="uk-UA"/>
              </w:rPr>
              <w:t>Компанія активно використовує маркетингові зусилля для утримання і розвитку свого клієнтського портфелю. Це може включати програми лояльності, персоналізовані пропозиції для постійних клієнтів та регулярні комунікації</w:t>
            </w:r>
          </w:p>
        </w:tc>
      </w:tr>
    </w:tbl>
    <w:p w14:paraId="27C39760" w14:textId="77777777" w:rsidR="00F95B2B" w:rsidRPr="0051068D" w:rsidRDefault="00F95B2B" w:rsidP="0051068D">
      <w:pPr>
        <w:ind w:firstLine="0"/>
        <w:rPr>
          <w:sz w:val="24"/>
          <w:lang w:val="uk-UA"/>
        </w:rPr>
      </w:pPr>
      <w:r w:rsidRPr="0051068D">
        <w:rPr>
          <w:sz w:val="24"/>
          <w:lang w:val="uk-UA"/>
        </w:rPr>
        <w:t xml:space="preserve">Джерело: складено на основі </w:t>
      </w:r>
      <w:r>
        <w:rPr>
          <w:noProof/>
          <w:sz w:val="24"/>
          <w:lang w:val="uk-UA"/>
        </w:rPr>
        <w:t>[23]</w:t>
      </w:r>
    </w:p>
    <w:p w14:paraId="159307D5" w14:textId="77777777" w:rsidR="00F95B2B" w:rsidRDefault="00F95B2B" w:rsidP="001839DC">
      <w:pPr>
        <w:rPr>
          <w:lang w:val="uk-UA"/>
        </w:rPr>
      </w:pPr>
    </w:p>
    <w:p w14:paraId="44A03492" w14:textId="77777777" w:rsidR="00F95B2B" w:rsidRPr="001839DC" w:rsidRDefault="00F95B2B" w:rsidP="001839DC">
      <w:pPr>
        <w:rPr>
          <w:lang w:val="uk-UA"/>
        </w:rPr>
      </w:pPr>
      <w:proofErr w:type="spellStart"/>
      <w:r w:rsidRPr="001839DC">
        <w:rPr>
          <w:lang w:val="uk-UA"/>
        </w:rPr>
        <w:t>McDonald's</w:t>
      </w:r>
      <w:proofErr w:type="spellEnd"/>
      <w:r w:rsidRPr="001839DC">
        <w:rPr>
          <w:lang w:val="uk-UA"/>
        </w:rPr>
        <w:t xml:space="preserve"> застосовує оборонну стратегію, зосереджуючись на стабільності і якості своєї продукції. Вони також регулярно запускають нові акції та програми лояльності для збереження своєї клієнтської бази.</w:t>
      </w:r>
    </w:p>
    <w:p w14:paraId="510D95BC" w14:textId="77777777" w:rsidR="00F95B2B" w:rsidRDefault="00F95B2B" w:rsidP="005D3F7D">
      <w:pPr>
        <w:rPr>
          <w:lang w:val="uk-UA"/>
        </w:rPr>
      </w:pPr>
      <w:r>
        <w:rPr>
          <w:lang w:val="uk-UA"/>
        </w:rPr>
        <w:t>С</w:t>
      </w:r>
      <w:r>
        <w:t>тратегія фронтального наступу у маркетингу використовується компаніями-претендентами (challenger companies), які активно виступають проти лідера ринку з метою здобуття більшої частки ринку або перевершення конкурента. Ця стратегія передбачає пряму конкуренцію з лідером і вимагає агресивних дій для залучення уваги споживачів і збільшення популярності власного бренду.</w:t>
      </w:r>
      <w:r>
        <w:rPr>
          <w:lang w:val="uk-UA"/>
        </w:rPr>
        <w:t xml:space="preserve"> Основні різновиди стратегії фронтального наступу наведені у табл. 1.3. </w:t>
      </w:r>
    </w:p>
    <w:p w14:paraId="11363F31" w14:textId="3535194C" w:rsidR="00F95B2B" w:rsidRDefault="00F95B2B" w:rsidP="00012AED">
      <w:pPr>
        <w:pStyle w:val="Caption"/>
        <w:keepNext/>
        <w:jc w:val="right"/>
        <w:rPr>
          <w:lang w:val="uk-UA"/>
        </w:rPr>
      </w:pPr>
      <w:r>
        <w:t xml:space="preserve">Таблиця </w:t>
      </w:r>
      <w:r>
        <w:fldChar w:fldCharType="begin"/>
      </w:r>
      <w:r>
        <w:instrText xml:space="preserve"> STYLEREF 1 \s </w:instrText>
      </w:r>
      <w:r>
        <w:fldChar w:fldCharType="separate"/>
      </w:r>
      <w:r w:rsidR="00857196">
        <w:rPr>
          <w:noProof/>
        </w:rPr>
        <w:t>1</w:t>
      </w:r>
      <w:r>
        <w:fldChar w:fldCharType="end"/>
      </w:r>
      <w:r>
        <w:t>.</w:t>
      </w:r>
      <w:r>
        <w:fldChar w:fldCharType="begin"/>
      </w:r>
      <w:r>
        <w:instrText xml:space="preserve"> SEQ Таблиця \* ARABIC \s 1 </w:instrText>
      </w:r>
      <w:r>
        <w:fldChar w:fldCharType="separate"/>
      </w:r>
      <w:r w:rsidR="00857196">
        <w:rPr>
          <w:noProof/>
        </w:rPr>
        <w:t>3</w:t>
      </w:r>
      <w:r>
        <w:fldChar w:fldCharType="end"/>
      </w:r>
    </w:p>
    <w:p w14:paraId="6922F1DF" w14:textId="77777777" w:rsidR="00F95B2B" w:rsidRPr="0051068D" w:rsidRDefault="00F95B2B" w:rsidP="0051068D">
      <w:pPr>
        <w:ind w:firstLine="0"/>
        <w:jc w:val="center"/>
        <w:rPr>
          <w:lang w:val="uk-UA"/>
        </w:rPr>
      </w:pPr>
      <w:r w:rsidRPr="0051068D">
        <w:rPr>
          <w:lang w:val="uk-UA"/>
        </w:rPr>
        <w:t>Основні різновиди стратегії фронтального наступу у маркетингу</w:t>
      </w:r>
    </w:p>
    <w:tbl>
      <w:tblPr>
        <w:tblStyle w:val="TableGrid"/>
        <w:tblW w:w="0" w:type="auto"/>
        <w:tblLook w:val="04A0" w:firstRow="1" w:lastRow="0" w:firstColumn="1" w:lastColumn="0" w:noHBand="0" w:noVBand="1"/>
      </w:tblPr>
      <w:tblGrid>
        <w:gridCol w:w="3114"/>
        <w:gridCol w:w="5902"/>
      </w:tblGrid>
      <w:tr w:rsidR="00F95B2B" w:rsidRPr="0051068D" w14:paraId="04D764CC" w14:textId="77777777" w:rsidTr="00012AED">
        <w:tc>
          <w:tcPr>
            <w:tcW w:w="3114" w:type="dxa"/>
          </w:tcPr>
          <w:p w14:paraId="7CA5E541" w14:textId="77777777" w:rsidR="00F95B2B" w:rsidRPr="0051068D" w:rsidRDefault="00F95B2B" w:rsidP="0051068D">
            <w:pPr>
              <w:spacing w:line="240" w:lineRule="auto"/>
              <w:ind w:firstLine="0"/>
              <w:jc w:val="center"/>
              <w:rPr>
                <w:sz w:val="24"/>
                <w:lang w:val="uk-UA"/>
              </w:rPr>
            </w:pPr>
            <w:r w:rsidRPr="0051068D">
              <w:rPr>
                <w:b/>
                <w:bCs/>
                <w:sz w:val="24"/>
                <w:lang w:val="uk-UA"/>
              </w:rPr>
              <w:t>Різновид наступальної стратегії</w:t>
            </w:r>
          </w:p>
        </w:tc>
        <w:tc>
          <w:tcPr>
            <w:tcW w:w="5902" w:type="dxa"/>
          </w:tcPr>
          <w:p w14:paraId="0358E860" w14:textId="77777777" w:rsidR="00F95B2B" w:rsidRPr="0051068D" w:rsidRDefault="00F95B2B" w:rsidP="0051068D">
            <w:pPr>
              <w:spacing w:line="240" w:lineRule="auto"/>
              <w:ind w:firstLine="0"/>
              <w:jc w:val="center"/>
              <w:rPr>
                <w:b/>
                <w:bCs/>
                <w:sz w:val="24"/>
                <w:lang w:val="uk-UA"/>
              </w:rPr>
            </w:pPr>
            <w:r w:rsidRPr="0051068D">
              <w:rPr>
                <w:b/>
                <w:bCs/>
                <w:sz w:val="24"/>
                <w:lang w:val="uk-UA"/>
              </w:rPr>
              <w:t>Зміст</w:t>
            </w:r>
          </w:p>
        </w:tc>
      </w:tr>
      <w:tr w:rsidR="00F95B2B" w:rsidRPr="0051068D" w14:paraId="47E954CC" w14:textId="77777777" w:rsidTr="00012AED">
        <w:tc>
          <w:tcPr>
            <w:tcW w:w="3114" w:type="dxa"/>
          </w:tcPr>
          <w:p w14:paraId="5642A93E" w14:textId="77777777" w:rsidR="00F95B2B" w:rsidRPr="0051068D" w:rsidRDefault="00F95B2B" w:rsidP="0051068D">
            <w:pPr>
              <w:spacing w:line="240" w:lineRule="auto"/>
              <w:ind w:firstLine="0"/>
              <w:rPr>
                <w:sz w:val="24"/>
                <w:lang w:val="uk-UA"/>
              </w:rPr>
            </w:pPr>
            <w:r w:rsidRPr="0051068D">
              <w:rPr>
                <w:sz w:val="24"/>
                <w:lang w:val="uk-UA"/>
              </w:rPr>
              <w:lastRenderedPageBreak/>
              <w:t>Активна конкуренція</w:t>
            </w:r>
          </w:p>
        </w:tc>
        <w:tc>
          <w:tcPr>
            <w:tcW w:w="5902" w:type="dxa"/>
          </w:tcPr>
          <w:p w14:paraId="5663A622" w14:textId="77777777" w:rsidR="00F95B2B" w:rsidRPr="0051068D" w:rsidRDefault="00F95B2B" w:rsidP="0051068D">
            <w:pPr>
              <w:spacing w:line="240" w:lineRule="auto"/>
              <w:ind w:firstLine="0"/>
              <w:rPr>
                <w:sz w:val="24"/>
                <w:lang w:val="uk-UA"/>
              </w:rPr>
            </w:pPr>
            <w:r w:rsidRPr="0051068D">
              <w:rPr>
                <w:sz w:val="24"/>
                <w:lang w:val="uk-UA"/>
              </w:rPr>
              <w:t>Компанія-претендент активно залучається у конкурентну боротьбу з лідером ринку. Це може включати прямі порівняння з продуктами або послугами конкурента та активні атаки на його позиції.</w:t>
            </w:r>
          </w:p>
        </w:tc>
      </w:tr>
      <w:tr w:rsidR="00F95B2B" w:rsidRPr="0051068D" w14:paraId="373EEC52" w14:textId="77777777" w:rsidTr="00012AED">
        <w:tc>
          <w:tcPr>
            <w:tcW w:w="3114" w:type="dxa"/>
          </w:tcPr>
          <w:p w14:paraId="5D66E5E8" w14:textId="77777777" w:rsidR="00F95B2B" w:rsidRPr="0051068D" w:rsidRDefault="00F95B2B" w:rsidP="0051068D">
            <w:pPr>
              <w:spacing w:line="240" w:lineRule="auto"/>
              <w:ind w:firstLine="0"/>
              <w:rPr>
                <w:sz w:val="24"/>
                <w:lang w:val="uk-UA"/>
              </w:rPr>
            </w:pPr>
            <w:r w:rsidRPr="0051068D">
              <w:rPr>
                <w:sz w:val="24"/>
                <w:lang w:val="uk-UA"/>
              </w:rPr>
              <w:t>Агресивна маркетингова стратегія</w:t>
            </w:r>
          </w:p>
        </w:tc>
        <w:tc>
          <w:tcPr>
            <w:tcW w:w="5902" w:type="dxa"/>
          </w:tcPr>
          <w:p w14:paraId="4F8EE047" w14:textId="77777777" w:rsidR="00F95B2B" w:rsidRPr="0051068D" w:rsidRDefault="00F95B2B" w:rsidP="0051068D">
            <w:pPr>
              <w:spacing w:line="240" w:lineRule="auto"/>
              <w:ind w:firstLine="0"/>
              <w:rPr>
                <w:sz w:val="24"/>
                <w:lang w:val="uk-UA"/>
              </w:rPr>
            </w:pPr>
            <w:r w:rsidRPr="0051068D">
              <w:rPr>
                <w:sz w:val="24"/>
                <w:lang w:val="uk-UA"/>
              </w:rPr>
              <w:t>Компанія використовує агресивні маркетингові та рекламні кампанії для збільшення своєї впізнаваності та привертання уваги споживачів. Часто це включає великі витрати на рекламу та просування</w:t>
            </w:r>
          </w:p>
        </w:tc>
      </w:tr>
      <w:tr w:rsidR="00F95B2B" w:rsidRPr="0051068D" w14:paraId="52818781" w14:textId="77777777" w:rsidTr="00012AED">
        <w:tc>
          <w:tcPr>
            <w:tcW w:w="3114" w:type="dxa"/>
          </w:tcPr>
          <w:p w14:paraId="03FCC82E" w14:textId="77777777" w:rsidR="00F95B2B" w:rsidRPr="0051068D" w:rsidRDefault="00F95B2B" w:rsidP="0051068D">
            <w:pPr>
              <w:spacing w:line="240" w:lineRule="auto"/>
              <w:ind w:firstLine="0"/>
              <w:rPr>
                <w:sz w:val="24"/>
                <w:lang w:val="uk-UA"/>
              </w:rPr>
            </w:pPr>
            <w:r w:rsidRPr="0051068D">
              <w:rPr>
                <w:sz w:val="24"/>
                <w:lang w:val="uk-UA"/>
              </w:rPr>
              <w:t>Імітація або покращення продукту</w:t>
            </w:r>
          </w:p>
        </w:tc>
        <w:tc>
          <w:tcPr>
            <w:tcW w:w="5902" w:type="dxa"/>
          </w:tcPr>
          <w:p w14:paraId="13983DA4" w14:textId="77777777" w:rsidR="00F95B2B" w:rsidRPr="0051068D" w:rsidRDefault="00F95B2B" w:rsidP="0051068D">
            <w:pPr>
              <w:spacing w:line="240" w:lineRule="auto"/>
              <w:ind w:firstLine="0"/>
              <w:rPr>
                <w:sz w:val="24"/>
                <w:lang w:val="uk-UA"/>
              </w:rPr>
            </w:pPr>
            <w:r w:rsidRPr="0051068D">
              <w:rPr>
                <w:sz w:val="24"/>
                <w:lang w:val="uk-UA"/>
              </w:rPr>
              <w:t>Компанія може намагатися імітувати або навіть покращити продукт лідера ринку, щоб привернути увагу і відвести клієнтів від конкурента.</w:t>
            </w:r>
          </w:p>
        </w:tc>
      </w:tr>
      <w:tr w:rsidR="00F95B2B" w:rsidRPr="0051068D" w14:paraId="1E176B58" w14:textId="77777777" w:rsidTr="00012AED">
        <w:tc>
          <w:tcPr>
            <w:tcW w:w="3114" w:type="dxa"/>
          </w:tcPr>
          <w:p w14:paraId="4E385247" w14:textId="77777777" w:rsidR="00F95B2B" w:rsidRPr="0051068D" w:rsidRDefault="00F95B2B" w:rsidP="0051068D">
            <w:pPr>
              <w:spacing w:line="240" w:lineRule="auto"/>
              <w:ind w:firstLine="0"/>
              <w:rPr>
                <w:sz w:val="24"/>
                <w:lang w:val="uk-UA"/>
              </w:rPr>
            </w:pPr>
            <w:r w:rsidRPr="0051068D">
              <w:rPr>
                <w:sz w:val="24"/>
                <w:lang w:val="uk-UA"/>
              </w:rPr>
              <w:t>Цінова конкуренція</w:t>
            </w:r>
          </w:p>
        </w:tc>
        <w:tc>
          <w:tcPr>
            <w:tcW w:w="5902" w:type="dxa"/>
          </w:tcPr>
          <w:p w14:paraId="61B955A4" w14:textId="77777777" w:rsidR="00F95B2B" w:rsidRPr="0051068D" w:rsidRDefault="00F95B2B" w:rsidP="0051068D">
            <w:pPr>
              <w:spacing w:line="240" w:lineRule="auto"/>
              <w:ind w:firstLine="0"/>
              <w:rPr>
                <w:sz w:val="24"/>
                <w:lang w:val="uk-UA"/>
              </w:rPr>
            </w:pPr>
            <w:r w:rsidRPr="0051068D">
              <w:rPr>
                <w:sz w:val="24"/>
                <w:lang w:val="uk-UA"/>
              </w:rPr>
              <w:t>У рамках стратегії фронтального наступу компанія може використовувати цінові стратегії, такі як зниження цін або надання привабливих умов для залучення споживачів.</w:t>
            </w:r>
          </w:p>
        </w:tc>
      </w:tr>
      <w:tr w:rsidR="00F95B2B" w:rsidRPr="0051068D" w14:paraId="412749F5" w14:textId="77777777" w:rsidTr="00012AED">
        <w:tc>
          <w:tcPr>
            <w:tcW w:w="3114" w:type="dxa"/>
          </w:tcPr>
          <w:p w14:paraId="037DBEA1" w14:textId="77777777" w:rsidR="00F95B2B" w:rsidRPr="0051068D" w:rsidRDefault="00F95B2B" w:rsidP="0051068D">
            <w:pPr>
              <w:spacing w:line="240" w:lineRule="auto"/>
              <w:ind w:firstLine="0"/>
              <w:rPr>
                <w:sz w:val="24"/>
                <w:lang w:val="uk-UA"/>
              </w:rPr>
            </w:pPr>
            <w:r w:rsidRPr="0051068D">
              <w:rPr>
                <w:sz w:val="24"/>
                <w:lang w:val="uk-UA"/>
              </w:rPr>
              <w:t>Створення інновацій</w:t>
            </w:r>
          </w:p>
        </w:tc>
        <w:tc>
          <w:tcPr>
            <w:tcW w:w="5902" w:type="dxa"/>
          </w:tcPr>
          <w:p w14:paraId="0A06C7AF" w14:textId="77777777" w:rsidR="00F95B2B" w:rsidRPr="0051068D" w:rsidRDefault="00F95B2B" w:rsidP="0051068D">
            <w:pPr>
              <w:spacing w:line="240" w:lineRule="auto"/>
              <w:ind w:firstLine="0"/>
              <w:rPr>
                <w:sz w:val="24"/>
                <w:lang w:val="uk-UA"/>
              </w:rPr>
            </w:pPr>
            <w:r w:rsidRPr="0051068D">
              <w:rPr>
                <w:sz w:val="24"/>
                <w:lang w:val="uk-UA"/>
              </w:rPr>
              <w:t>Компанія може вкладатися в дослідження і розробку нових продуктів або послуг, щоб виступити з інноваціями, які привертають увагу споживачів.</w:t>
            </w:r>
          </w:p>
        </w:tc>
      </w:tr>
      <w:tr w:rsidR="00F95B2B" w:rsidRPr="0051068D" w14:paraId="22B15C51" w14:textId="77777777" w:rsidTr="00012AED">
        <w:tc>
          <w:tcPr>
            <w:tcW w:w="3114" w:type="dxa"/>
          </w:tcPr>
          <w:p w14:paraId="1B4D1D7D" w14:textId="77777777" w:rsidR="00F95B2B" w:rsidRPr="0051068D" w:rsidRDefault="00F95B2B" w:rsidP="0051068D">
            <w:pPr>
              <w:spacing w:line="240" w:lineRule="auto"/>
              <w:ind w:firstLine="0"/>
              <w:rPr>
                <w:sz w:val="24"/>
                <w:lang w:val="uk-UA"/>
              </w:rPr>
            </w:pPr>
            <w:r w:rsidRPr="0051068D">
              <w:rPr>
                <w:sz w:val="24"/>
                <w:lang w:val="uk-UA"/>
              </w:rPr>
              <w:t>Використання слабких сторін конкурента</w:t>
            </w:r>
          </w:p>
        </w:tc>
        <w:tc>
          <w:tcPr>
            <w:tcW w:w="5902" w:type="dxa"/>
          </w:tcPr>
          <w:p w14:paraId="787103F2" w14:textId="77777777" w:rsidR="00F95B2B" w:rsidRPr="0051068D" w:rsidRDefault="00F95B2B" w:rsidP="0051068D">
            <w:pPr>
              <w:spacing w:line="240" w:lineRule="auto"/>
              <w:ind w:firstLine="0"/>
              <w:rPr>
                <w:sz w:val="24"/>
                <w:lang w:val="uk-UA"/>
              </w:rPr>
            </w:pPr>
            <w:r w:rsidRPr="0051068D">
              <w:rPr>
                <w:sz w:val="24"/>
                <w:lang w:val="uk-UA"/>
              </w:rPr>
              <w:t>Компанія може використовувати аналіз слабких сторін лідера ринку, щоб ефективно конкурувати і залучати клієнтів.</w:t>
            </w:r>
          </w:p>
        </w:tc>
      </w:tr>
    </w:tbl>
    <w:p w14:paraId="092F5D94" w14:textId="77777777" w:rsidR="00F95B2B" w:rsidRPr="0051068D" w:rsidRDefault="00F95B2B" w:rsidP="0051068D">
      <w:pPr>
        <w:ind w:firstLine="0"/>
        <w:rPr>
          <w:sz w:val="24"/>
          <w:lang w:val="uk-UA"/>
        </w:rPr>
      </w:pPr>
      <w:r w:rsidRPr="0051068D">
        <w:rPr>
          <w:sz w:val="24"/>
          <w:lang w:val="uk-UA"/>
        </w:rPr>
        <w:t>Джерело: складено на основі [14]</w:t>
      </w:r>
    </w:p>
    <w:p w14:paraId="7925BB8C" w14:textId="77777777" w:rsidR="00F95B2B" w:rsidRDefault="00F95B2B" w:rsidP="005D3F7D">
      <w:pPr>
        <w:rPr>
          <w:lang w:val="uk-UA"/>
        </w:rPr>
      </w:pPr>
    </w:p>
    <w:p w14:paraId="3798E052" w14:textId="77777777" w:rsidR="00F95B2B" w:rsidRDefault="00F95B2B" w:rsidP="005D3F7D">
      <w:pPr>
        <w:rPr>
          <w:lang w:val="uk-UA"/>
        </w:rPr>
      </w:pPr>
      <w:r w:rsidRPr="00012AED">
        <w:rPr>
          <w:lang w:val="uk-UA"/>
        </w:rPr>
        <w:t>Стратегія фронтального наступу може бути ефективною, але вона також пов'язана з ризиком і вимагає від компаній значних зусиль і ресурсів для успішної конкуренції з великими гравцями на ринку.</w:t>
      </w:r>
    </w:p>
    <w:p w14:paraId="7EE28A5E" w14:textId="77777777" w:rsidR="00F95B2B" w:rsidRPr="00012AED" w:rsidRDefault="00F95B2B" w:rsidP="00012AED">
      <w:pPr>
        <w:rPr>
          <w:lang w:val="uk-UA"/>
        </w:rPr>
      </w:pPr>
      <w:r w:rsidRPr="00012AED">
        <w:rPr>
          <w:lang w:val="uk-UA"/>
        </w:rPr>
        <w:t xml:space="preserve">Стратегія </w:t>
      </w:r>
      <w:proofErr w:type="spellStart"/>
      <w:r w:rsidRPr="00012AED">
        <w:rPr>
          <w:lang w:val="uk-UA"/>
        </w:rPr>
        <w:t>нішевого</w:t>
      </w:r>
      <w:proofErr w:type="spellEnd"/>
      <w:r w:rsidRPr="00012AED">
        <w:rPr>
          <w:lang w:val="uk-UA"/>
        </w:rPr>
        <w:t xml:space="preserve"> гравця (</w:t>
      </w:r>
      <w:proofErr w:type="spellStart"/>
      <w:r w:rsidRPr="00012AED">
        <w:rPr>
          <w:lang w:val="uk-UA"/>
        </w:rPr>
        <w:t>niche</w:t>
      </w:r>
      <w:proofErr w:type="spellEnd"/>
      <w:r w:rsidRPr="00012AED">
        <w:rPr>
          <w:lang w:val="uk-UA"/>
        </w:rPr>
        <w:t xml:space="preserve"> </w:t>
      </w:r>
      <w:proofErr w:type="spellStart"/>
      <w:r w:rsidRPr="00012AED">
        <w:rPr>
          <w:lang w:val="uk-UA"/>
        </w:rPr>
        <w:t>strategy</w:t>
      </w:r>
      <w:proofErr w:type="spellEnd"/>
      <w:r w:rsidRPr="00012AED">
        <w:rPr>
          <w:lang w:val="uk-UA"/>
        </w:rPr>
        <w:t xml:space="preserve">) в маркетингу орієнтована на те, щоб зосередитися на конкретній ніші або сегменті ринку, замість конкурування на загальному ринку з великими гравцями. </w:t>
      </w:r>
      <w:proofErr w:type="spellStart"/>
      <w:r w:rsidRPr="00012AED">
        <w:rPr>
          <w:lang w:val="uk-UA"/>
        </w:rPr>
        <w:t>Нішеві</w:t>
      </w:r>
      <w:proofErr w:type="spellEnd"/>
      <w:r w:rsidRPr="00012AED">
        <w:rPr>
          <w:lang w:val="uk-UA"/>
        </w:rPr>
        <w:t xml:space="preserve"> гравці спеціалізуються на обслуговуванні обмеженого, але чітко визначеного сегменту клієнтів, де вони можуть створити унікальну цінність і конкурувати ефективно.</w:t>
      </w:r>
    </w:p>
    <w:p w14:paraId="53E33D85" w14:textId="77777777" w:rsidR="00F95B2B" w:rsidRPr="00012AED" w:rsidRDefault="00F95B2B" w:rsidP="00012AED">
      <w:pPr>
        <w:rPr>
          <w:lang w:val="uk-UA"/>
        </w:rPr>
      </w:pPr>
      <w:r>
        <w:rPr>
          <w:lang w:val="uk-UA"/>
        </w:rPr>
        <w:t xml:space="preserve">Досягнення успіху у </w:t>
      </w:r>
      <w:r w:rsidRPr="00012AED">
        <w:rPr>
          <w:lang w:val="uk-UA"/>
        </w:rPr>
        <w:t xml:space="preserve">стратегії </w:t>
      </w:r>
      <w:proofErr w:type="spellStart"/>
      <w:r w:rsidRPr="00012AED">
        <w:rPr>
          <w:lang w:val="uk-UA"/>
        </w:rPr>
        <w:t>нішевого</w:t>
      </w:r>
      <w:proofErr w:type="spellEnd"/>
      <w:r w:rsidRPr="00012AED">
        <w:rPr>
          <w:lang w:val="uk-UA"/>
        </w:rPr>
        <w:t xml:space="preserve"> гравця</w:t>
      </w:r>
      <w:r>
        <w:rPr>
          <w:lang w:val="uk-UA"/>
        </w:rPr>
        <w:t xml:space="preserve"> визначається виконанням наступних умов.</w:t>
      </w:r>
    </w:p>
    <w:p w14:paraId="4FBBFD71" w14:textId="77777777" w:rsidR="00F95B2B" w:rsidRPr="00012AED" w:rsidRDefault="00F95B2B" w:rsidP="00012AED">
      <w:pPr>
        <w:rPr>
          <w:lang w:val="uk-UA"/>
        </w:rPr>
      </w:pPr>
      <w:r w:rsidRPr="00012AED">
        <w:rPr>
          <w:lang w:val="uk-UA"/>
        </w:rPr>
        <w:t>1. Спеціалізація</w:t>
      </w:r>
      <w:r>
        <w:rPr>
          <w:lang w:val="uk-UA"/>
        </w:rPr>
        <w:t xml:space="preserve">. </w:t>
      </w:r>
      <w:proofErr w:type="spellStart"/>
      <w:r w:rsidRPr="00012AED">
        <w:rPr>
          <w:lang w:val="uk-UA"/>
        </w:rPr>
        <w:t>Нішевий</w:t>
      </w:r>
      <w:proofErr w:type="spellEnd"/>
      <w:r w:rsidRPr="00012AED">
        <w:rPr>
          <w:lang w:val="uk-UA"/>
        </w:rPr>
        <w:t xml:space="preserve"> гравець спеціалізується на обслуговуванні конкретної аудиторії або потреб у ринковому сегменті. </w:t>
      </w:r>
      <w:r>
        <w:rPr>
          <w:lang w:val="uk-UA"/>
        </w:rPr>
        <w:t>Такі компанії</w:t>
      </w:r>
      <w:r w:rsidRPr="00012AED">
        <w:rPr>
          <w:lang w:val="uk-UA"/>
        </w:rPr>
        <w:t xml:space="preserve"> зосереджуються на виробництві або постачанні товарів або послуг, які відповідають точним вимогам цієї ніші.</w:t>
      </w:r>
    </w:p>
    <w:p w14:paraId="79F6C7FE" w14:textId="77777777" w:rsidR="00F95B2B" w:rsidRPr="00012AED" w:rsidRDefault="00F95B2B" w:rsidP="00012AED">
      <w:pPr>
        <w:rPr>
          <w:lang w:val="uk-UA"/>
        </w:rPr>
      </w:pPr>
      <w:r w:rsidRPr="00012AED">
        <w:rPr>
          <w:lang w:val="uk-UA"/>
        </w:rPr>
        <w:lastRenderedPageBreak/>
        <w:t>2. Унікальна цінність</w:t>
      </w:r>
      <w:r>
        <w:rPr>
          <w:lang w:val="uk-UA"/>
        </w:rPr>
        <w:t xml:space="preserve">. </w:t>
      </w:r>
      <w:proofErr w:type="spellStart"/>
      <w:r w:rsidRPr="00012AED">
        <w:rPr>
          <w:lang w:val="uk-UA"/>
        </w:rPr>
        <w:t>Нішеві</w:t>
      </w:r>
      <w:proofErr w:type="spellEnd"/>
      <w:r w:rsidRPr="00012AED">
        <w:rPr>
          <w:lang w:val="uk-UA"/>
        </w:rPr>
        <w:t xml:space="preserve"> гравці створюють унікальну цінність для своєї цільової аудиторії, яка відповідає їхнім особливим потребам або вимогам. Це може бути висока якість, персоналізовані послуги, спеціалізований дизайн тощо.</w:t>
      </w:r>
    </w:p>
    <w:p w14:paraId="0B63435A" w14:textId="77777777" w:rsidR="00F95B2B" w:rsidRPr="00012AED" w:rsidRDefault="00F95B2B" w:rsidP="00012AED">
      <w:pPr>
        <w:rPr>
          <w:lang w:val="uk-UA"/>
        </w:rPr>
      </w:pPr>
      <w:r w:rsidRPr="00012AED">
        <w:rPr>
          <w:lang w:val="uk-UA"/>
        </w:rPr>
        <w:t xml:space="preserve">3. Мінімальна конкуренція: У </w:t>
      </w:r>
      <w:proofErr w:type="spellStart"/>
      <w:r w:rsidRPr="00012AED">
        <w:rPr>
          <w:lang w:val="uk-UA"/>
        </w:rPr>
        <w:t>нішевому</w:t>
      </w:r>
      <w:proofErr w:type="spellEnd"/>
      <w:r w:rsidRPr="00012AED">
        <w:rPr>
          <w:lang w:val="uk-UA"/>
        </w:rPr>
        <w:t xml:space="preserve"> сегменті зазвичай менша конкуренція, оскільки інші компанії не фокусуються на цьому конкретному сегменті ринку. Це дозволяє </w:t>
      </w:r>
      <w:proofErr w:type="spellStart"/>
      <w:r w:rsidRPr="00012AED">
        <w:rPr>
          <w:lang w:val="uk-UA"/>
        </w:rPr>
        <w:t>нішевому</w:t>
      </w:r>
      <w:proofErr w:type="spellEnd"/>
      <w:r w:rsidRPr="00012AED">
        <w:rPr>
          <w:lang w:val="uk-UA"/>
        </w:rPr>
        <w:t xml:space="preserve"> гравцеві легше проникнути і </w:t>
      </w:r>
      <w:r>
        <w:rPr>
          <w:lang w:val="uk-UA"/>
        </w:rPr>
        <w:t>створити обізнаність</w:t>
      </w:r>
      <w:r w:rsidRPr="00012AED">
        <w:rPr>
          <w:lang w:val="uk-UA"/>
        </w:rPr>
        <w:t xml:space="preserve"> в цьому сегменті.</w:t>
      </w:r>
    </w:p>
    <w:p w14:paraId="7A1B92B5" w14:textId="77777777" w:rsidR="00F95B2B" w:rsidRPr="00012AED" w:rsidRDefault="00F95B2B" w:rsidP="00012AED">
      <w:pPr>
        <w:rPr>
          <w:lang w:val="uk-UA"/>
        </w:rPr>
      </w:pPr>
      <w:r w:rsidRPr="00012AED">
        <w:rPr>
          <w:lang w:val="uk-UA"/>
        </w:rPr>
        <w:t>4. Висока лояльність клієнтів</w:t>
      </w:r>
      <w:r>
        <w:rPr>
          <w:lang w:val="uk-UA"/>
        </w:rPr>
        <w:t>.</w:t>
      </w:r>
      <w:r w:rsidRPr="00012AED">
        <w:rPr>
          <w:lang w:val="uk-UA"/>
        </w:rPr>
        <w:t xml:space="preserve"> Оскільки </w:t>
      </w:r>
      <w:proofErr w:type="spellStart"/>
      <w:r w:rsidRPr="00012AED">
        <w:rPr>
          <w:lang w:val="uk-UA"/>
        </w:rPr>
        <w:t>нішевий</w:t>
      </w:r>
      <w:proofErr w:type="spellEnd"/>
      <w:r w:rsidRPr="00012AED">
        <w:rPr>
          <w:lang w:val="uk-UA"/>
        </w:rPr>
        <w:t xml:space="preserve"> гравець задовольняє унікальні потреби своєї аудиторії, він зазвичай має високу лояльність клієнтів. Клієнти, які знаходять цінність в продукції чи послугах </w:t>
      </w:r>
      <w:proofErr w:type="spellStart"/>
      <w:r w:rsidRPr="00012AED">
        <w:rPr>
          <w:lang w:val="uk-UA"/>
        </w:rPr>
        <w:t>нішевого</w:t>
      </w:r>
      <w:proofErr w:type="spellEnd"/>
      <w:r w:rsidRPr="00012AED">
        <w:rPr>
          <w:lang w:val="uk-UA"/>
        </w:rPr>
        <w:t xml:space="preserve"> гравця, часто залишаються вірними бренду.</w:t>
      </w:r>
      <w:r>
        <w:rPr>
          <w:lang w:val="uk-UA"/>
        </w:rPr>
        <w:t xml:space="preserve"> З іншого боку, високо лояльність вимагається для забезпечення економічної ефективності операції у сегменті через його невеликий розмір у порівнянні з усім ринком. </w:t>
      </w:r>
    </w:p>
    <w:p w14:paraId="0ED820BE" w14:textId="77777777" w:rsidR="00F95B2B" w:rsidRPr="00012AED" w:rsidRDefault="00F95B2B" w:rsidP="00012AED">
      <w:pPr>
        <w:rPr>
          <w:lang w:val="uk-UA"/>
        </w:rPr>
      </w:pPr>
      <w:r w:rsidRPr="00012AED">
        <w:rPr>
          <w:lang w:val="uk-UA"/>
        </w:rPr>
        <w:t>5. Гнучкість та інновації</w:t>
      </w:r>
      <w:r>
        <w:rPr>
          <w:lang w:val="uk-UA"/>
        </w:rPr>
        <w:t>.</w:t>
      </w:r>
      <w:r w:rsidRPr="00012AED">
        <w:rPr>
          <w:lang w:val="uk-UA"/>
        </w:rPr>
        <w:t xml:space="preserve"> </w:t>
      </w:r>
      <w:proofErr w:type="spellStart"/>
      <w:r w:rsidRPr="00012AED">
        <w:rPr>
          <w:lang w:val="uk-UA"/>
        </w:rPr>
        <w:t>Нішеві</w:t>
      </w:r>
      <w:proofErr w:type="spellEnd"/>
      <w:r w:rsidRPr="00012AED">
        <w:rPr>
          <w:lang w:val="uk-UA"/>
        </w:rPr>
        <w:t xml:space="preserve"> гравці можуть бути більш гнучкими та інноваційними у порівнянні з більшими компаніями, оскільки вони мають більше можливостей для експериментів та адаптації до змін у своєму сегменті.</w:t>
      </w:r>
    </w:p>
    <w:p w14:paraId="146CDD96" w14:textId="77777777" w:rsidR="00F95B2B" w:rsidRDefault="00F95B2B" w:rsidP="00012AED">
      <w:pPr>
        <w:rPr>
          <w:lang w:val="uk-UA"/>
        </w:rPr>
      </w:pPr>
      <w:r w:rsidRPr="00012AED">
        <w:rPr>
          <w:lang w:val="uk-UA"/>
        </w:rPr>
        <w:t xml:space="preserve">Стратегія </w:t>
      </w:r>
      <w:proofErr w:type="spellStart"/>
      <w:r w:rsidRPr="00012AED">
        <w:rPr>
          <w:lang w:val="uk-UA"/>
        </w:rPr>
        <w:t>нішевого</w:t>
      </w:r>
      <w:proofErr w:type="spellEnd"/>
      <w:r w:rsidRPr="00012AED">
        <w:rPr>
          <w:lang w:val="uk-UA"/>
        </w:rPr>
        <w:t xml:space="preserve"> гравця є ефективним підходом для компаній, які хочуть знайти своє місце на ринку, створити унікальну цінність і підвищити лояльність клієнтів, уникнувши прямої конкуренції з великими </w:t>
      </w:r>
      <w:r>
        <w:rPr>
          <w:lang w:val="uk-UA"/>
        </w:rPr>
        <w:t xml:space="preserve">учасниками ринку </w:t>
      </w:r>
      <w:r w:rsidRPr="00012AED">
        <w:rPr>
          <w:lang w:val="uk-UA"/>
        </w:rPr>
        <w:t>.</w:t>
      </w:r>
    </w:p>
    <w:p w14:paraId="2F7D7EB0" w14:textId="77777777" w:rsidR="00F95B2B" w:rsidRDefault="00F95B2B" w:rsidP="00012AED">
      <w:pPr>
        <w:rPr>
          <w:lang w:val="uk-UA"/>
        </w:rPr>
      </w:pPr>
      <w:r w:rsidRPr="00E0279E">
        <w:rPr>
          <w:lang w:val="uk-UA"/>
        </w:rPr>
        <w:t xml:space="preserve">Партизанська стратегія в маркетингу використовується компаніями, які борються проти сильних конкурентів на ринку, уникаючи прямої конфронтації і зосереджуючись на </w:t>
      </w:r>
      <w:r>
        <w:rPr>
          <w:lang w:val="uk-UA"/>
        </w:rPr>
        <w:t>окремих ринках, сегментах чи товарах</w:t>
      </w:r>
      <w:r w:rsidRPr="00E0279E">
        <w:rPr>
          <w:lang w:val="uk-UA"/>
        </w:rPr>
        <w:t xml:space="preserve">, де вони можуть мати перевагу. Ця стратегія надає можливість меншим або менш компаніям ефективно конкурувати з більшими гравцями, використовуючи тактику ініціативи, відмови від прямої битви і фокусування на </w:t>
      </w:r>
      <w:proofErr w:type="spellStart"/>
      <w:r w:rsidRPr="00E0279E">
        <w:rPr>
          <w:lang w:val="uk-UA"/>
        </w:rPr>
        <w:t>нішевих</w:t>
      </w:r>
      <w:proofErr w:type="spellEnd"/>
      <w:r w:rsidRPr="00E0279E">
        <w:rPr>
          <w:lang w:val="uk-UA"/>
        </w:rPr>
        <w:t xml:space="preserve"> або </w:t>
      </w:r>
      <w:proofErr w:type="spellStart"/>
      <w:r w:rsidRPr="00E0279E">
        <w:rPr>
          <w:lang w:val="uk-UA"/>
        </w:rPr>
        <w:t>маловикористовуваних</w:t>
      </w:r>
      <w:proofErr w:type="spellEnd"/>
      <w:r w:rsidRPr="00E0279E">
        <w:rPr>
          <w:lang w:val="uk-UA"/>
        </w:rPr>
        <w:t xml:space="preserve"> сегментах ринку.</w:t>
      </w:r>
      <w:r>
        <w:rPr>
          <w:lang w:val="uk-UA"/>
        </w:rPr>
        <w:t xml:space="preserve"> </w:t>
      </w:r>
    </w:p>
    <w:p w14:paraId="7C71EC71" w14:textId="77777777" w:rsidR="00F95B2B" w:rsidRPr="00E0279E" w:rsidRDefault="00F95B2B" w:rsidP="00E0279E">
      <w:pPr>
        <w:rPr>
          <w:lang w:val="uk-UA"/>
        </w:rPr>
      </w:pPr>
      <w:r w:rsidRPr="00E0279E">
        <w:rPr>
          <w:lang w:val="uk-UA"/>
        </w:rPr>
        <w:lastRenderedPageBreak/>
        <w:t>Основні характеристики партизанської стратегії включають</w:t>
      </w:r>
      <w:r>
        <w:rPr>
          <w:lang w:val="uk-UA"/>
        </w:rPr>
        <w:t xml:space="preserve"> наступне. </w:t>
      </w:r>
    </w:p>
    <w:p w14:paraId="3988A855" w14:textId="77777777" w:rsidR="00F95B2B" w:rsidRPr="00E0279E" w:rsidRDefault="00F95B2B" w:rsidP="00E0279E">
      <w:pPr>
        <w:rPr>
          <w:lang w:val="uk-UA"/>
        </w:rPr>
      </w:pPr>
      <w:r>
        <w:rPr>
          <w:lang w:val="uk-UA"/>
        </w:rPr>
        <w:t xml:space="preserve">1. </w:t>
      </w:r>
      <w:r w:rsidRPr="00E0279E">
        <w:rPr>
          <w:lang w:val="uk-UA"/>
        </w:rPr>
        <w:t>Ініціатива і мобільність</w:t>
      </w:r>
      <w:r>
        <w:rPr>
          <w:lang w:val="uk-UA"/>
        </w:rPr>
        <w:t xml:space="preserve">. </w:t>
      </w:r>
      <w:r w:rsidRPr="00E0279E">
        <w:rPr>
          <w:lang w:val="uk-UA"/>
        </w:rPr>
        <w:t>Компанія діє в рамках стратегії партизана, використовуючи швидкість, мобільність та ініціативу для використання короткочасних можливостей або слабких сторін конкурентів.</w:t>
      </w:r>
    </w:p>
    <w:p w14:paraId="4AAE9354" w14:textId="77777777" w:rsidR="00F95B2B" w:rsidRDefault="00F95B2B" w:rsidP="00E0279E">
      <w:pPr>
        <w:rPr>
          <w:lang w:val="uk-UA"/>
        </w:rPr>
      </w:pPr>
      <w:r>
        <w:rPr>
          <w:lang w:val="uk-UA"/>
        </w:rPr>
        <w:t xml:space="preserve">2. </w:t>
      </w:r>
      <w:r w:rsidRPr="00E0279E">
        <w:rPr>
          <w:lang w:val="uk-UA"/>
        </w:rPr>
        <w:t>Використання неочікуваних атак</w:t>
      </w:r>
      <w:r>
        <w:rPr>
          <w:lang w:val="uk-UA"/>
        </w:rPr>
        <w:t>.</w:t>
      </w:r>
      <w:r w:rsidRPr="00E0279E">
        <w:rPr>
          <w:lang w:val="uk-UA"/>
        </w:rPr>
        <w:t xml:space="preserve"> Партизанська стратегія включає в себе використання несподіваних атак або стратегій, що створюють здивування для конкурентів та дають перевагу малому гравцю.</w:t>
      </w:r>
    </w:p>
    <w:p w14:paraId="2656DE2D" w14:textId="77777777" w:rsidR="00F95B2B" w:rsidRPr="00E0279E" w:rsidRDefault="00F95B2B" w:rsidP="00E0279E">
      <w:pPr>
        <w:rPr>
          <w:lang w:val="uk-UA"/>
        </w:rPr>
      </w:pPr>
      <w:r>
        <w:rPr>
          <w:lang w:val="uk-UA"/>
        </w:rPr>
        <w:t xml:space="preserve">3. </w:t>
      </w:r>
      <w:r w:rsidRPr="00E0279E">
        <w:rPr>
          <w:lang w:val="uk-UA"/>
        </w:rPr>
        <w:t>Фокус на слабких сторонах</w:t>
      </w:r>
      <w:r>
        <w:rPr>
          <w:lang w:val="uk-UA"/>
        </w:rPr>
        <w:t xml:space="preserve">. </w:t>
      </w:r>
      <w:r w:rsidRPr="00E0279E">
        <w:rPr>
          <w:lang w:val="uk-UA"/>
        </w:rPr>
        <w:t>Компанія уникає прямої конфронтації з сильними сторонами конкурента і замість цього фокусується на використанні слабких точок або недоліків супротивника.</w:t>
      </w:r>
    </w:p>
    <w:p w14:paraId="6D9623F6" w14:textId="77777777" w:rsidR="00F95B2B" w:rsidRPr="00E0279E" w:rsidRDefault="00F95B2B" w:rsidP="00E0279E">
      <w:pPr>
        <w:rPr>
          <w:lang w:val="uk-UA"/>
        </w:rPr>
      </w:pPr>
      <w:r>
        <w:rPr>
          <w:lang w:val="uk-UA"/>
        </w:rPr>
        <w:t xml:space="preserve">4. </w:t>
      </w:r>
      <w:r w:rsidRPr="00E0279E">
        <w:rPr>
          <w:lang w:val="uk-UA"/>
        </w:rPr>
        <w:t>Формування альянсів</w:t>
      </w:r>
      <w:r>
        <w:rPr>
          <w:lang w:val="uk-UA"/>
        </w:rPr>
        <w:t>.</w:t>
      </w:r>
      <w:r w:rsidRPr="00E0279E">
        <w:rPr>
          <w:lang w:val="uk-UA"/>
        </w:rPr>
        <w:t xml:space="preserve"> Партизанська стратегія може включати в себе формування альянсів з іншими гравцями на ринку для спільного використання ресурсів або впливу.</w:t>
      </w:r>
    </w:p>
    <w:p w14:paraId="33EE7660" w14:textId="77777777" w:rsidR="00F95B2B" w:rsidRPr="00012AED" w:rsidRDefault="00F95B2B" w:rsidP="00E0279E">
      <w:pPr>
        <w:rPr>
          <w:lang w:val="uk-UA"/>
        </w:rPr>
      </w:pPr>
      <w:r>
        <w:rPr>
          <w:lang w:val="uk-UA"/>
        </w:rPr>
        <w:t xml:space="preserve">5. </w:t>
      </w:r>
      <w:r w:rsidRPr="00E0279E">
        <w:rPr>
          <w:lang w:val="uk-UA"/>
        </w:rPr>
        <w:t>Гнучкість і адаптивність</w:t>
      </w:r>
      <w:r>
        <w:rPr>
          <w:lang w:val="uk-UA"/>
        </w:rPr>
        <w:t xml:space="preserve">. </w:t>
      </w:r>
      <w:r w:rsidRPr="00E0279E">
        <w:rPr>
          <w:lang w:val="uk-UA"/>
        </w:rPr>
        <w:t>Компанія, яка використовує партизанську стратегію, повинна бути гнучкою і адаптивною до змін в ринкових умовах, швидко реагувати на зміни конкуренції і відповідати на нові можливості.</w:t>
      </w:r>
    </w:p>
    <w:p w14:paraId="5E400AD4" w14:textId="77777777" w:rsidR="00F95B2B" w:rsidRDefault="00F95B2B" w:rsidP="005D3F7D">
      <w:pPr>
        <w:rPr>
          <w:lang w:val="uk-UA"/>
        </w:rPr>
        <w:sectPr w:rsidR="00F95B2B" w:rsidSect="00F95B2B">
          <w:pgSz w:w="11906" w:h="16838"/>
          <w:pgMar w:top="1440" w:right="1440" w:bottom="1440" w:left="1440" w:header="708" w:footer="708" w:gutter="0"/>
          <w:cols w:space="708"/>
          <w:docGrid w:linePitch="381"/>
        </w:sectPr>
      </w:pPr>
    </w:p>
    <w:p w14:paraId="59EC4B91" w14:textId="77777777" w:rsidR="00F95B2B" w:rsidRDefault="00F95B2B" w:rsidP="001C063D">
      <w:pPr>
        <w:pStyle w:val="Heading1"/>
        <w:rPr>
          <w:lang w:val="uk-UA"/>
        </w:rPr>
      </w:pPr>
      <w:bookmarkStart w:id="4" w:name="_Toc169252325"/>
      <w:r>
        <w:rPr>
          <w:lang w:val="uk-UA"/>
        </w:rPr>
        <w:lastRenderedPageBreak/>
        <w:t>Підходи до створення цифрових маркетингових стратегій</w:t>
      </w:r>
      <w:bookmarkEnd w:id="4"/>
    </w:p>
    <w:p w14:paraId="591BF0BC" w14:textId="77777777" w:rsidR="00F95B2B" w:rsidRDefault="00F95B2B" w:rsidP="00EA4D04">
      <w:pPr>
        <w:pStyle w:val="Heading2"/>
        <w:rPr>
          <w:lang w:val="uk-UA"/>
        </w:rPr>
      </w:pPr>
      <w:bookmarkStart w:id="5" w:name="_Toc169252326"/>
      <w:r>
        <w:rPr>
          <w:lang w:val="uk-UA"/>
        </w:rPr>
        <w:t>Цифрові інструменти в маркетингу</w:t>
      </w:r>
      <w:bookmarkEnd w:id="5"/>
    </w:p>
    <w:p w14:paraId="1FEF4E31" w14:textId="77777777" w:rsidR="00F95B2B" w:rsidRDefault="00F95B2B" w:rsidP="00EA4D04">
      <w:pPr>
        <w:rPr>
          <w:lang w:val="uk-UA"/>
        </w:rPr>
      </w:pPr>
      <w:r>
        <w:rPr>
          <w:lang w:val="uk-UA"/>
        </w:rPr>
        <w:t>Цифрові інструменти в маркетингу пройшли через декілька основних етапів</w:t>
      </w:r>
      <w:r w:rsidRPr="00BC2064">
        <w:rPr>
          <w:lang w:val="uk-UA"/>
        </w:rPr>
        <w:t>:</w:t>
      </w:r>
    </w:p>
    <w:p w14:paraId="3A9764E0" w14:textId="77777777" w:rsidR="00F95B2B" w:rsidRPr="00BC2064" w:rsidRDefault="00F95B2B" w:rsidP="00EA4D04">
      <w:pPr>
        <w:rPr>
          <w:lang w:val="uk-UA"/>
        </w:rPr>
      </w:pPr>
      <w:r w:rsidRPr="00BC2064">
        <w:rPr>
          <w:lang w:val="uk-UA"/>
        </w:rPr>
        <w:t>Ера Інтернету в маркетингу, починаючи з 1990-х років, відзначається радикальними змінами у способах, якими компанії ведуть свою рекламну діяльність, взаємодіють з клієнтами та будують бренд. Поява Інтернету відкрила необмежені можливості для маркетингу, змінивши традиційні підходи та створивши нові інструменти для просування продуктів і послуг. Зростання Інтернет-технологій, електронної комунікації і доступ до великого кола споживачів стало тим дрижачим фактором, що перетворив маркетинг зі звичайного масового підходу в індивідуалізовану, цільову стратегію</w:t>
      </w:r>
      <w:r>
        <w:rPr>
          <w:lang w:val="uk-UA"/>
        </w:rPr>
        <w:t xml:space="preserve"> </w:t>
      </w:r>
      <w:r>
        <w:rPr>
          <w:noProof/>
          <w:lang w:val="uk-UA"/>
        </w:rPr>
        <w:t>[24]</w:t>
      </w:r>
      <w:r w:rsidRPr="00BC2064">
        <w:rPr>
          <w:lang w:val="uk-UA"/>
        </w:rPr>
        <w:t>.</w:t>
      </w:r>
    </w:p>
    <w:p w14:paraId="5D05AC41" w14:textId="77777777" w:rsidR="00F95B2B" w:rsidRPr="00BC2064" w:rsidRDefault="00F95B2B" w:rsidP="00EA4D04">
      <w:pPr>
        <w:rPr>
          <w:lang w:val="uk-UA"/>
        </w:rPr>
      </w:pPr>
      <w:r w:rsidRPr="00BC2064">
        <w:rPr>
          <w:lang w:val="uk-UA"/>
        </w:rPr>
        <w:t>Одним із головних здобутків ери Інтернету для маркетингу стало створення веб-сайтів. Компанії тепер могли відобразити свої продукти та послуги онлайн, представити інформацію про бренд і контактні дані. Веб-сайт став цифровим візитівкою підприємства, що дозволяв потенційним клієнтам ознайомитися з асортиментом і здійснити покупки чи звернутися за додатковою інформацією. Крім того, електронна пошта стала важливим інструментом у маркетингу. Компанії могли надсилати електронні листи з рекламними пропозиціями, акціями та новинами своїм клієнтам, підвищуючи взаємодію та залученість</w:t>
      </w:r>
      <w:r>
        <w:rPr>
          <w:lang w:val="uk-UA"/>
        </w:rPr>
        <w:t xml:space="preserve"> </w:t>
      </w:r>
      <w:r>
        <w:rPr>
          <w:noProof/>
          <w:lang w:val="uk-UA"/>
        </w:rPr>
        <w:t>[25]</w:t>
      </w:r>
      <w:r w:rsidRPr="00BC2064">
        <w:rPr>
          <w:lang w:val="uk-UA"/>
        </w:rPr>
        <w:t>.</w:t>
      </w:r>
    </w:p>
    <w:p w14:paraId="3DAE335F" w14:textId="77777777" w:rsidR="00F95B2B" w:rsidRPr="00BC2064" w:rsidRDefault="00F95B2B" w:rsidP="00EA4D04">
      <w:pPr>
        <w:rPr>
          <w:lang w:val="uk-UA"/>
        </w:rPr>
      </w:pPr>
      <w:r w:rsidRPr="00BC2064">
        <w:rPr>
          <w:lang w:val="uk-UA"/>
        </w:rPr>
        <w:t xml:space="preserve">За появою Інтернету виникла і реклама в пошукових системах. Пошукова оптимізація (SEO) стала ключовим інструментом для просування веб-сайтів в результатах пошуку </w:t>
      </w:r>
      <w:proofErr w:type="spellStart"/>
      <w:r w:rsidRPr="00BC2064">
        <w:rPr>
          <w:lang w:val="uk-UA"/>
        </w:rPr>
        <w:t>Google</w:t>
      </w:r>
      <w:proofErr w:type="spellEnd"/>
      <w:r w:rsidRPr="00BC2064">
        <w:rPr>
          <w:lang w:val="uk-UA"/>
        </w:rPr>
        <w:t xml:space="preserve"> та інших популярних пошукових систем. Компанії оптимізували свої веб-сайти, використовуючи ключові </w:t>
      </w:r>
      <w:r w:rsidRPr="00BC2064">
        <w:rPr>
          <w:lang w:val="uk-UA"/>
        </w:rPr>
        <w:lastRenderedPageBreak/>
        <w:t>слова та інші техніки, щоб займати високі позиції у пошукових результатів і привертати більше відвідувачів.</w:t>
      </w:r>
    </w:p>
    <w:p w14:paraId="5EF5A3B8" w14:textId="77777777" w:rsidR="00F95B2B" w:rsidRPr="00BC2064" w:rsidRDefault="00F95B2B" w:rsidP="00EA4D04">
      <w:pPr>
        <w:rPr>
          <w:lang w:val="uk-UA"/>
        </w:rPr>
      </w:pPr>
      <w:r w:rsidRPr="00BC2064">
        <w:rPr>
          <w:lang w:val="uk-UA"/>
        </w:rPr>
        <w:t xml:space="preserve">За розвитком Інтернету почали з'являтися інтернет-рекламні мережі, які дозволяли компаніям розміщувати рекламу на веб-сайтах та привертати увагу аудиторії через банери, тексти та інші формати оголошень. </w:t>
      </w:r>
      <w:proofErr w:type="spellStart"/>
      <w:r w:rsidRPr="00BC2064">
        <w:rPr>
          <w:lang w:val="uk-UA"/>
        </w:rPr>
        <w:t>Google</w:t>
      </w:r>
      <w:proofErr w:type="spellEnd"/>
      <w:r w:rsidRPr="00BC2064">
        <w:rPr>
          <w:lang w:val="uk-UA"/>
        </w:rPr>
        <w:t xml:space="preserve"> </w:t>
      </w:r>
      <w:proofErr w:type="spellStart"/>
      <w:r w:rsidRPr="00BC2064">
        <w:rPr>
          <w:lang w:val="uk-UA"/>
        </w:rPr>
        <w:t>AdWords</w:t>
      </w:r>
      <w:proofErr w:type="spellEnd"/>
      <w:r w:rsidRPr="00BC2064">
        <w:rPr>
          <w:lang w:val="uk-UA"/>
        </w:rPr>
        <w:t xml:space="preserve">, </w:t>
      </w:r>
      <w:proofErr w:type="spellStart"/>
      <w:r w:rsidRPr="00BC2064">
        <w:rPr>
          <w:lang w:val="uk-UA"/>
        </w:rPr>
        <w:t>Facebook</w:t>
      </w:r>
      <w:proofErr w:type="spellEnd"/>
      <w:r w:rsidRPr="00BC2064">
        <w:rPr>
          <w:lang w:val="uk-UA"/>
        </w:rPr>
        <w:t xml:space="preserve"> </w:t>
      </w:r>
      <w:proofErr w:type="spellStart"/>
      <w:r w:rsidRPr="00BC2064">
        <w:rPr>
          <w:lang w:val="uk-UA"/>
        </w:rPr>
        <w:t>Ads</w:t>
      </w:r>
      <w:proofErr w:type="spellEnd"/>
      <w:r w:rsidRPr="00BC2064">
        <w:rPr>
          <w:lang w:val="uk-UA"/>
        </w:rPr>
        <w:t xml:space="preserve"> та інші платформи зробили можливим точне </w:t>
      </w:r>
      <w:proofErr w:type="spellStart"/>
      <w:r w:rsidRPr="00BC2064">
        <w:rPr>
          <w:lang w:val="uk-UA"/>
        </w:rPr>
        <w:t>таргетування</w:t>
      </w:r>
      <w:proofErr w:type="spellEnd"/>
      <w:r w:rsidRPr="00BC2064">
        <w:rPr>
          <w:lang w:val="uk-UA"/>
        </w:rPr>
        <w:t xml:space="preserve"> аудиторії з врахуванням інтересів і поведінки користувачів.</w:t>
      </w:r>
    </w:p>
    <w:p w14:paraId="1096AC61" w14:textId="77777777" w:rsidR="00F95B2B" w:rsidRPr="00BC2064" w:rsidRDefault="00F95B2B" w:rsidP="00EA4D04">
      <w:pPr>
        <w:rPr>
          <w:lang w:val="uk-UA"/>
        </w:rPr>
      </w:pPr>
      <w:r w:rsidRPr="00BC2064">
        <w:rPr>
          <w:lang w:val="uk-UA"/>
        </w:rPr>
        <w:t xml:space="preserve">Протягом ери Інтернету також відбулася експансія соціальних мереж. </w:t>
      </w:r>
      <w:proofErr w:type="spellStart"/>
      <w:r w:rsidRPr="00BC2064">
        <w:rPr>
          <w:lang w:val="uk-UA"/>
        </w:rPr>
        <w:t>Facebook</w:t>
      </w:r>
      <w:proofErr w:type="spellEnd"/>
      <w:r w:rsidRPr="00BC2064">
        <w:rPr>
          <w:lang w:val="uk-UA"/>
        </w:rPr>
        <w:t xml:space="preserve">, </w:t>
      </w:r>
      <w:proofErr w:type="spellStart"/>
      <w:r w:rsidRPr="00BC2064">
        <w:rPr>
          <w:lang w:val="uk-UA"/>
        </w:rPr>
        <w:t>Twitter</w:t>
      </w:r>
      <w:proofErr w:type="spellEnd"/>
      <w:r w:rsidRPr="00BC2064">
        <w:rPr>
          <w:lang w:val="uk-UA"/>
        </w:rPr>
        <w:t xml:space="preserve">, </w:t>
      </w:r>
      <w:proofErr w:type="spellStart"/>
      <w:r w:rsidRPr="00BC2064">
        <w:rPr>
          <w:lang w:val="uk-UA"/>
        </w:rPr>
        <w:t>Instagram</w:t>
      </w:r>
      <w:proofErr w:type="spellEnd"/>
      <w:r w:rsidRPr="00BC2064">
        <w:rPr>
          <w:lang w:val="uk-UA"/>
        </w:rPr>
        <w:t xml:space="preserve"> і інші платформи стали не тільки місцем для спілкування, а й важливим каналом для маркетингових </w:t>
      </w:r>
      <w:proofErr w:type="spellStart"/>
      <w:r w:rsidRPr="00BC2064">
        <w:rPr>
          <w:lang w:val="uk-UA"/>
        </w:rPr>
        <w:t>активностей</w:t>
      </w:r>
      <w:proofErr w:type="spellEnd"/>
      <w:r w:rsidRPr="00BC2064">
        <w:rPr>
          <w:lang w:val="uk-UA"/>
        </w:rPr>
        <w:t>. Компанії почали використовувати соціальні мережі для будівництва спільнот, реклами своїх товарів та послуг, залучення аудиторії та взаємодії з клієнтами</w:t>
      </w:r>
      <w:r>
        <w:rPr>
          <w:lang w:val="en-GB"/>
        </w:rPr>
        <w:t xml:space="preserve"> </w:t>
      </w:r>
      <w:r>
        <w:rPr>
          <w:noProof/>
          <w:lang w:val="en-GB"/>
        </w:rPr>
        <w:t>[26]</w:t>
      </w:r>
      <w:r w:rsidRPr="00BC2064">
        <w:rPr>
          <w:lang w:val="uk-UA"/>
        </w:rPr>
        <w:t>.</w:t>
      </w:r>
    </w:p>
    <w:p w14:paraId="7F5FB33E" w14:textId="77777777" w:rsidR="00F95B2B" w:rsidRPr="00BC2064" w:rsidRDefault="00F95B2B" w:rsidP="00EA4D04">
      <w:pPr>
        <w:rPr>
          <w:lang w:val="uk-UA"/>
        </w:rPr>
      </w:pPr>
      <w:r w:rsidRPr="00BC2064">
        <w:rPr>
          <w:lang w:val="uk-UA"/>
        </w:rPr>
        <w:t xml:space="preserve">З розвитком мобільних технологій, зокрема смартфонів, маркетинг також перетворився. Мобільні додатки, месенджери, мобільна реклама і </w:t>
      </w:r>
      <w:proofErr w:type="spellStart"/>
      <w:r w:rsidRPr="00BC2064">
        <w:rPr>
          <w:lang w:val="uk-UA"/>
        </w:rPr>
        <w:t>геолокаційні</w:t>
      </w:r>
      <w:proofErr w:type="spellEnd"/>
      <w:r w:rsidRPr="00BC2064">
        <w:rPr>
          <w:lang w:val="uk-UA"/>
        </w:rPr>
        <w:t xml:space="preserve"> технології дозволили компаніям звертатися до клієнтів в будь-який час і в будь-якому місці. Відкриття можливостей мобільного маркетингу дало змогу створювати персоналізовані пропозиції та рекламні повідомлення, забезпечуючи більш ефективну взаємодію з аудиторією</w:t>
      </w:r>
      <w:r>
        <w:rPr>
          <w:lang w:val="en-GB"/>
        </w:rPr>
        <w:t xml:space="preserve"> </w:t>
      </w:r>
      <w:r>
        <w:rPr>
          <w:noProof/>
          <w:lang w:val="en-GB"/>
        </w:rPr>
        <w:t>[27]</w:t>
      </w:r>
      <w:r w:rsidRPr="00BC2064">
        <w:rPr>
          <w:lang w:val="uk-UA"/>
        </w:rPr>
        <w:t>.</w:t>
      </w:r>
    </w:p>
    <w:p w14:paraId="156C3F99" w14:textId="77777777" w:rsidR="00F95B2B" w:rsidRDefault="00F95B2B" w:rsidP="00EA4D04">
      <w:pPr>
        <w:rPr>
          <w:lang w:val="uk-UA"/>
        </w:rPr>
      </w:pPr>
      <w:r w:rsidRPr="00BC2064">
        <w:rPr>
          <w:lang w:val="uk-UA"/>
        </w:rPr>
        <w:t>Усі ці нові технології та інструменти відкрили нові горизонти для маркетингу, дозволяючи компаніям досягати більшого кола споживачів, будувати сильний бренд і створювати індивідуальні, цільові маркетингові стратегії. І хоча цифрова трансформація стала суттєвим викликом для багатьох компаній, ті, хто успішно адаптувався до цих змін, здобули конкурентну перевагу в цифровій епоху.</w:t>
      </w:r>
    </w:p>
    <w:p w14:paraId="74D07D9C" w14:textId="77777777" w:rsidR="00F95B2B" w:rsidRPr="009744CB" w:rsidRDefault="00F95B2B" w:rsidP="00EA4D04">
      <w:pPr>
        <w:rPr>
          <w:lang w:val="uk-UA"/>
        </w:rPr>
      </w:pPr>
      <w:r w:rsidRPr="009744CB">
        <w:rPr>
          <w:lang w:val="uk-UA"/>
        </w:rPr>
        <w:t xml:space="preserve">Зародження соціальних медіа відбулося у контексті розвитку Інтернету та концепції </w:t>
      </w:r>
      <w:proofErr w:type="spellStart"/>
      <w:r w:rsidRPr="009744CB">
        <w:rPr>
          <w:lang w:val="uk-UA"/>
        </w:rPr>
        <w:t>Web</w:t>
      </w:r>
      <w:proofErr w:type="spellEnd"/>
      <w:r w:rsidRPr="009744CB">
        <w:rPr>
          <w:lang w:val="uk-UA"/>
        </w:rPr>
        <w:t xml:space="preserve"> 2.0, що виникла наприкінці 1990-х - початку 2000-х років. </w:t>
      </w:r>
      <w:proofErr w:type="spellStart"/>
      <w:r w:rsidRPr="009744CB">
        <w:rPr>
          <w:lang w:val="uk-UA"/>
        </w:rPr>
        <w:t>Web</w:t>
      </w:r>
      <w:proofErr w:type="spellEnd"/>
      <w:r w:rsidRPr="009744CB">
        <w:rPr>
          <w:lang w:val="uk-UA"/>
        </w:rPr>
        <w:t xml:space="preserve"> 2.0 відзначився переходом від статичних веб-сайтів до інтерактивних платформ, де користувачі мали змогу не лише споживати </w:t>
      </w:r>
      <w:r w:rsidRPr="009744CB">
        <w:rPr>
          <w:lang w:val="uk-UA"/>
        </w:rPr>
        <w:lastRenderedPageBreak/>
        <w:t>контент, а й створювати його самостійно, взаємодіяти та спілкуватися онлайн.</w:t>
      </w:r>
    </w:p>
    <w:p w14:paraId="7D6FD03D" w14:textId="77777777" w:rsidR="00F95B2B" w:rsidRPr="009744CB" w:rsidRDefault="00F95B2B" w:rsidP="00EA4D04">
      <w:pPr>
        <w:rPr>
          <w:lang w:val="uk-UA"/>
        </w:rPr>
      </w:pPr>
      <w:r w:rsidRPr="009744CB">
        <w:rPr>
          <w:lang w:val="uk-UA"/>
        </w:rPr>
        <w:t>Поява соціальних медіа стала відповіддю на потреби користувачів у більш особистій мережі</w:t>
      </w:r>
      <w:r>
        <w:rPr>
          <w:lang w:val="uk-UA"/>
        </w:rPr>
        <w:t xml:space="preserve"> взаємодії та спілкування</w:t>
      </w:r>
      <w:r w:rsidRPr="009744CB">
        <w:rPr>
          <w:lang w:val="uk-UA"/>
        </w:rPr>
        <w:t xml:space="preserve">. Серед піонерів цього напрямку були такі платформи, як SixDegrees.com (заснована у 1997 році), яка дозволяла користувачам створювати профілі та додавати друзів. Наступні платформи, такі як </w:t>
      </w:r>
      <w:proofErr w:type="spellStart"/>
      <w:r w:rsidRPr="009744CB">
        <w:rPr>
          <w:lang w:val="uk-UA"/>
        </w:rPr>
        <w:t>Friendster</w:t>
      </w:r>
      <w:proofErr w:type="spellEnd"/>
      <w:r w:rsidRPr="009744CB">
        <w:rPr>
          <w:lang w:val="uk-UA"/>
        </w:rPr>
        <w:t xml:space="preserve"> (заснована у 2002 році) та </w:t>
      </w:r>
      <w:proofErr w:type="spellStart"/>
      <w:r w:rsidRPr="009744CB">
        <w:rPr>
          <w:lang w:val="uk-UA"/>
        </w:rPr>
        <w:t>MySpace</w:t>
      </w:r>
      <w:proofErr w:type="spellEnd"/>
      <w:r w:rsidRPr="009744CB">
        <w:rPr>
          <w:lang w:val="uk-UA"/>
        </w:rPr>
        <w:t xml:space="preserve"> (заснована у 2003 році), розширили можливості соціальних мереж, дозволяючи спільнотам об'єднуватися навколо спільних інтересів, музики та контенту</w:t>
      </w:r>
      <w:r>
        <w:rPr>
          <w:lang w:val="en-GB"/>
        </w:rPr>
        <w:t xml:space="preserve"> </w:t>
      </w:r>
      <w:r>
        <w:rPr>
          <w:noProof/>
          <w:lang w:val="en-GB"/>
        </w:rPr>
        <w:t>[28]</w:t>
      </w:r>
      <w:r w:rsidRPr="009744CB">
        <w:rPr>
          <w:lang w:val="uk-UA"/>
        </w:rPr>
        <w:t>.</w:t>
      </w:r>
    </w:p>
    <w:p w14:paraId="4594BD0E" w14:textId="77777777" w:rsidR="00F95B2B" w:rsidRPr="009744CB" w:rsidRDefault="00F95B2B" w:rsidP="00EA4D04">
      <w:pPr>
        <w:rPr>
          <w:lang w:val="uk-UA"/>
        </w:rPr>
      </w:pPr>
      <w:r>
        <w:rPr>
          <w:lang w:val="uk-UA"/>
        </w:rPr>
        <w:t>Віхою в масовому використанні</w:t>
      </w:r>
      <w:r w:rsidRPr="009744CB">
        <w:rPr>
          <w:lang w:val="uk-UA"/>
        </w:rPr>
        <w:t xml:space="preserve"> соціальних медіа настав із запуском </w:t>
      </w:r>
      <w:proofErr w:type="spellStart"/>
      <w:r w:rsidRPr="009744CB">
        <w:rPr>
          <w:lang w:val="uk-UA"/>
        </w:rPr>
        <w:t>Facebook</w:t>
      </w:r>
      <w:proofErr w:type="spellEnd"/>
      <w:r w:rsidRPr="009744CB">
        <w:rPr>
          <w:lang w:val="uk-UA"/>
        </w:rPr>
        <w:t xml:space="preserve"> у 2004 році. </w:t>
      </w:r>
      <w:proofErr w:type="spellStart"/>
      <w:r w:rsidRPr="009744CB">
        <w:rPr>
          <w:lang w:val="uk-UA"/>
        </w:rPr>
        <w:t>Facebook</w:t>
      </w:r>
      <w:proofErr w:type="spellEnd"/>
      <w:r w:rsidRPr="009744CB">
        <w:rPr>
          <w:lang w:val="uk-UA"/>
        </w:rPr>
        <w:t>, спочатку зорієнтований на студентів Гарвардського університету, швидко став платформою для спілкування мільйонів людей по всьому світу. Він поєднав в собі елементи особистих профілів, можливості додавання друзів, спільнот та обмін повідомленнями, що зробило його популярним серед користувачів різних вікових груп</w:t>
      </w:r>
      <w:r>
        <w:rPr>
          <w:lang w:val="uk-UA"/>
        </w:rPr>
        <w:t xml:space="preserve"> </w:t>
      </w:r>
      <w:r>
        <w:rPr>
          <w:noProof/>
          <w:lang w:val="uk-UA"/>
        </w:rPr>
        <w:t>[29]</w:t>
      </w:r>
      <w:r>
        <w:rPr>
          <w:lang w:val="uk-UA"/>
        </w:rPr>
        <w:t>.</w:t>
      </w:r>
    </w:p>
    <w:p w14:paraId="76259687" w14:textId="77777777" w:rsidR="00F95B2B" w:rsidRPr="009744CB" w:rsidRDefault="00F95B2B" w:rsidP="00EA4D04">
      <w:pPr>
        <w:rPr>
          <w:lang w:val="uk-UA"/>
        </w:rPr>
      </w:pPr>
      <w:r w:rsidRPr="009744CB">
        <w:rPr>
          <w:lang w:val="uk-UA"/>
        </w:rPr>
        <w:t xml:space="preserve">У той же період з'явилися інші платформи, такі як </w:t>
      </w:r>
      <w:proofErr w:type="spellStart"/>
      <w:r w:rsidRPr="009744CB">
        <w:rPr>
          <w:lang w:val="uk-UA"/>
        </w:rPr>
        <w:t>Twitter</w:t>
      </w:r>
      <w:proofErr w:type="spellEnd"/>
      <w:r w:rsidRPr="009744CB">
        <w:rPr>
          <w:lang w:val="uk-UA"/>
        </w:rPr>
        <w:t xml:space="preserve"> (2006 рік) і </w:t>
      </w:r>
      <w:proofErr w:type="spellStart"/>
      <w:r w:rsidRPr="009744CB">
        <w:rPr>
          <w:lang w:val="uk-UA"/>
        </w:rPr>
        <w:t>YouTube</w:t>
      </w:r>
      <w:proofErr w:type="spellEnd"/>
      <w:r w:rsidRPr="009744CB">
        <w:rPr>
          <w:lang w:val="uk-UA"/>
        </w:rPr>
        <w:t xml:space="preserve"> (2005 рік), що сприяли дальшому розвитку соціальних медіа. </w:t>
      </w:r>
      <w:proofErr w:type="spellStart"/>
      <w:r w:rsidRPr="009744CB">
        <w:rPr>
          <w:lang w:val="uk-UA"/>
        </w:rPr>
        <w:t>Twitter</w:t>
      </w:r>
      <w:proofErr w:type="spellEnd"/>
      <w:r w:rsidRPr="009744CB">
        <w:rPr>
          <w:lang w:val="uk-UA"/>
        </w:rPr>
        <w:t xml:space="preserve"> став платформою для коротких повідомлень та глобальної обговорення подій, а </w:t>
      </w:r>
      <w:proofErr w:type="spellStart"/>
      <w:r w:rsidRPr="009744CB">
        <w:rPr>
          <w:lang w:val="uk-UA"/>
        </w:rPr>
        <w:t>YouTube</w:t>
      </w:r>
      <w:proofErr w:type="spellEnd"/>
      <w:r w:rsidRPr="009744CB">
        <w:rPr>
          <w:lang w:val="uk-UA"/>
        </w:rPr>
        <w:t xml:space="preserve"> змінив спосіб споживання контенту, дозволяючи користувачам завантажувати та ділитися відео.</w:t>
      </w:r>
    </w:p>
    <w:p w14:paraId="1B0CAE15" w14:textId="77777777" w:rsidR="00F95B2B" w:rsidRPr="009744CB" w:rsidRDefault="00F95B2B" w:rsidP="00EA4D04">
      <w:pPr>
        <w:rPr>
          <w:lang w:val="uk-UA"/>
        </w:rPr>
      </w:pPr>
      <w:r w:rsidRPr="009744CB">
        <w:rPr>
          <w:lang w:val="uk-UA"/>
        </w:rPr>
        <w:t>У зв'язку з швидким розширенням мережі Інтернет і поширенням доступу до смартфонів, соціальні медіа стали не тільки місцем для спілкування, але й потужним інструментом для маркетингу та реклами. Компанії почали використовувати соціальні платформи для будівництва бренду, взаємодії з аудиторією та просування продуктів і послуг</w:t>
      </w:r>
      <w:r>
        <w:rPr>
          <w:lang w:val="uk-UA"/>
        </w:rPr>
        <w:t xml:space="preserve"> </w:t>
      </w:r>
      <w:r>
        <w:rPr>
          <w:noProof/>
          <w:lang w:val="uk-UA"/>
        </w:rPr>
        <w:t>[28]</w:t>
      </w:r>
      <w:r w:rsidRPr="009744CB">
        <w:rPr>
          <w:lang w:val="uk-UA"/>
        </w:rPr>
        <w:t>.</w:t>
      </w:r>
    </w:p>
    <w:p w14:paraId="507F2AFA" w14:textId="77777777" w:rsidR="00F95B2B" w:rsidRDefault="00F95B2B" w:rsidP="00EA4D04">
      <w:pPr>
        <w:rPr>
          <w:lang w:val="uk-UA"/>
        </w:rPr>
      </w:pPr>
      <w:r w:rsidRPr="009744CB">
        <w:rPr>
          <w:lang w:val="uk-UA"/>
        </w:rPr>
        <w:t xml:space="preserve">Зародження соціальних медіа у контексті </w:t>
      </w:r>
      <w:proofErr w:type="spellStart"/>
      <w:r w:rsidRPr="009744CB">
        <w:rPr>
          <w:lang w:val="uk-UA"/>
        </w:rPr>
        <w:t>Web</w:t>
      </w:r>
      <w:proofErr w:type="spellEnd"/>
      <w:r w:rsidRPr="009744CB">
        <w:rPr>
          <w:lang w:val="uk-UA"/>
        </w:rPr>
        <w:t xml:space="preserve"> 2.0 відкрило нову еру в Інтернеті, де користувачі стали активними учасниками веб-середовища, а маркетинг став більш персоналізованим і спрямованим на взаємодію зі </w:t>
      </w:r>
      <w:r w:rsidRPr="009744CB">
        <w:rPr>
          <w:lang w:val="uk-UA"/>
        </w:rPr>
        <w:lastRenderedPageBreak/>
        <w:t>споживачами. Це стало кроком уперед у розвитку цифрового маркетингу і змінило спосіб, якими компанії взаємодіють зі своєю аудиторією в онлайн-середовищі.</w:t>
      </w:r>
    </w:p>
    <w:p w14:paraId="39A0A05F" w14:textId="77777777" w:rsidR="00F95B2B" w:rsidRPr="006432F7" w:rsidRDefault="00F95B2B" w:rsidP="00EA4D04">
      <w:pPr>
        <w:rPr>
          <w:lang w:val="uk-UA"/>
        </w:rPr>
      </w:pPr>
      <w:r w:rsidRPr="006432F7">
        <w:rPr>
          <w:lang w:val="uk-UA"/>
        </w:rPr>
        <w:t>Мобільна революція в маркетингу відбулася внаслідок швидкого розвитку та поширення смартфонів і мобільних технологій у початку 2010-х років. Цей період відзначився значними змінами у способах, якими компанії взаємодіють зі споживачами, проводять рекламні кампанії та позиціонують свої бренди</w:t>
      </w:r>
      <w:r>
        <w:rPr>
          <w:lang w:val="uk-UA"/>
        </w:rPr>
        <w:t xml:space="preserve"> </w:t>
      </w:r>
      <w:r>
        <w:rPr>
          <w:noProof/>
          <w:lang w:val="uk-UA"/>
        </w:rPr>
        <w:t>[30]</w:t>
      </w:r>
      <w:r w:rsidRPr="006432F7">
        <w:rPr>
          <w:lang w:val="uk-UA"/>
        </w:rPr>
        <w:t>.</w:t>
      </w:r>
    </w:p>
    <w:p w14:paraId="62353766" w14:textId="77777777" w:rsidR="00F95B2B" w:rsidRPr="006432F7" w:rsidRDefault="00F95B2B" w:rsidP="00EA4D04">
      <w:pPr>
        <w:rPr>
          <w:lang w:val="uk-UA"/>
        </w:rPr>
      </w:pPr>
      <w:r w:rsidRPr="006432F7">
        <w:rPr>
          <w:lang w:val="uk-UA"/>
        </w:rPr>
        <w:t>Першим великим кроком у мобільному маркетингу став розвиток мобільних додатків. Компанії стали створювати спеціалізовані додатки для споживачів, що дозволяло їм легко звертатися до продуктів і послуг підприємства. Мобільні додатки забезпечили нові можливості для залучення аудиторії, взаємодії з клієнтами та створення персоналізованих пропозицій.</w:t>
      </w:r>
    </w:p>
    <w:p w14:paraId="2E9B2A8F" w14:textId="77777777" w:rsidR="00F95B2B" w:rsidRPr="006432F7" w:rsidRDefault="00F95B2B" w:rsidP="00EA4D04">
      <w:pPr>
        <w:rPr>
          <w:lang w:val="uk-UA"/>
        </w:rPr>
      </w:pPr>
      <w:r w:rsidRPr="006432F7">
        <w:rPr>
          <w:lang w:val="uk-UA"/>
        </w:rPr>
        <w:t xml:space="preserve">З розвитком мобільних браузерів та технологій </w:t>
      </w:r>
      <w:proofErr w:type="spellStart"/>
      <w:r w:rsidRPr="006432F7">
        <w:rPr>
          <w:lang w:val="uk-UA"/>
        </w:rPr>
        <w:t>responsive</w:t>
      </w:r>
      <w:proofErr w:type="spellEnd"/>
      <w:r w:rsidRPr="006432F7">
        <w:rPr>
          <w:lang w:val="uk-UA"/>
        </w:rPr>
        <w:t xml:space="preserve"> </w:t>
      </w:r>
      <w:proofErr w:type="spellStart"/>
      <w:r w:rsidRPr="006432F7">
        <w:rPr>
          <w:lang w:val="uk-UA"/>
        </w:rPr>
        <w:t>web</w:t>
      </w:r>
      <w:proofErr w:type="spellEnd"/>
      <w:r w:rsidRPr="006432F7">
        <w:rPr>
          <w:lang w:val="uk-UA"/>
        </w:rPr>
        <w:t xml:space="preserve"> </w:t>
      </w:r>
      <w:proofErr w:type="spellStart"/>
      <w:r w:rsidRPr="006432F7">
        <w:rPr>
          <w:lang w:val="uk-UA"/>
        </w:rPr>
        <w:t>design</w:t>
      </w:r>
      <w:proofErr w:type="spellEnd"/>
      <w:r w:rsidRPr="006432F7">
        <w:rPr>
          <w:lang w:val="uk-UA"/>
        </w:rPr>
        <w:t xml:space="preserve"> веб-сайти стали оптимізовані під мобільні пристрої. Це дозволило компаніям створювати мобільно-дружні версії своїх веб-сайтів, що забезпечувало зручний доступ до інформації для мобільних користувачів і підвищувало конверсію.</w:t>
      </w:r>
    </w:p>
    <w:p w14:paraId="11BC7603" w14:textId="77777777" w:rsidR="00F95B2B" w:rsidRPr="006432F7" w:rsidRDefault="00F95B2B" w:rsidP="00EA4D04">
      <w:pPr>
        <w:rPr>
          <w:lang w:val="uk-UA"/>
        </w:rPr>
      </w:pPr>
      <w:r w:rsidRPr="006432F7">
        <w:rPr>
          <w:lang w:val="uk-UA"/>
        </w:rPr>
        <w:t xml:space="preserve">Поява мобільних месенджерів </w:t>
      </w:r>
      <w:r>
        <w:rPr>
          <w:lang w:val="uk-UA"/>
        </w:rPr>
        <w:t>та</w:t>
      </w:r>
      <w:r w:rsidRPr="006432F7">
        <w:rPr>
          <w:lang w:val="uk-UA"/>
        </w:rPr>
        <w:t xml:space="preserve"> </w:t>
      </w:r>
      <w:r>
        <w:rPr>
          <w:lang w:val="uk-UA"/>
        </w:rPr>
        <w:t>комунікаційних</w:t>
      </w:r>
      <w:r w:rsidRPr="006432F7">
        <w:rPr>
          <w:lang w:val="uk-UA"/>
        </w:rPr>
        <w:t xml:space="preserve"> платформ, таких як </w:t>
      </w:r>
      <w:proofErr w:type="spellStart"/>
      <w:r w:rsidRPr="006432F7">
        <w:rPr>
          <w:lang w:val="uk-UA"/>
        </w:rPr>
        <w:t>WhatsApp</w:t>
      </w:r>
      <w:proofErr w:type="spellEnd"/>
      <w:r w:rsidRPr="006432F7">
        <w:rPr>
          <w:lang w:val="uk-UA"/>
        </w:rPr>
        <w:t xml:space="preserve">, </w:t>
      </w:r>
      <w:proofErr w:type="spellStart"/>
      <w:r w:rsidRPr="006432F7">
        <w:rPr>
          <w:lang w:val="uk-UA"/>
        </w:rPr>
        <w:t>Viber</w:t>
      </w:r>
      <w:proofErr w:type="spellEnd"/>
      <w:r w:rsidRPr="006432F7">
        <w:rPr>
          <w:lang w:val="uk-UA"/>
        </w:rPr>
        <w:t xml:space="preserve">, і </w:t>
      </w:r>
      <w:proofErr w:type="spellStart"/>
      <w:r w:rsidRPr="006432F7">
        <w:rPr>
          <w:lang w:val="uk-UA"/>
        </w:rPr>
        <w:t>Facebook</w:t>
      </w:r>
      <w:proofErr w:type="spellEnd"/>
      <w:r w:rsidRPr="006432F7">
        <w:rPr>
          <w:lang w:val="uk-UA"/>
        </w:rPr>
        <w:t xml:space="preserve"> Messenger, також змінила ландшафт мобільного маркетингу. Компанії почали використовувати ці платформи для надсилання повідомлень клієнтам, організації онлайн-консультацій та підтримки клієнтів, а також для проведення рекламних кампаній.</w:t>
      </w:r>
    </w:p>
    <w:p w14:paraId="0607FE33" w14:textId="77777777" w:rsidR="00F95B2B" w:rsidRPr="006432F7" w:rsidRDefault="00F95B2B" w:rsidP="00EA4D04">
      <w:pPr>
        <w:rPr>
          <w:lang w:val="uk-UA"/>
        </w:rPr>
      </w:pPr>
      <w:r w:rsidRPr="006432F7">
        <w:rPr>
          <w:lang w:val="uk-UA"/>
        </w:rPr>
        <w:t xml:space="preserve">Мобільна реклама також стала дуже популярною у мобільній революції. Завдяки можливостям </w:t>
      </w:r>
      <w:proofErr w:type="spellStart"/>
      <w:r w:rsidRPr="006432F7">
        <w:rPr>
          <w:lang w:val="uk-UA"/>
        </w:rPr>
        <w:t>таргетування</w:t>
      </w:r>
      <w:proofErr w:type="spellEnd"/>
      <w:r w:rsidRPr="006432F7">
        <w:rPr>
          <w:lang w:val="uk-UA"/>
        </w:rPr>
        <w:t xml:space="preserve"> на основі місцезнаходження і особистих даних, компанії могли доставляти рекламу прямо на мобільні пристрої користувачів, забезпечуючи більш ефективне використання рекламного бюджету</w:t>
      </w:r>
      <w:r>
        <w:rPr>
          <w:lang w:val="uk-UA"/>
        </w:rPr>
        <w:t xml:space="preserve"> </w:t>
      </w:r>
      <w:r>
        <w:rPr>
          <w:noProof/>
          <w:lang w:val="uk-UA"/>
        </w:rPr>
        <w:t>[31]</w:t>
      </w:r>
      <w:r w:rsidRPr="006432F7">
        <w:rPr>
          <w:lang w:val="uk-UA"/>
        </w:rPr>
        <w:t>.</w:t>
      </w:r>
    </w:p>
    <w:p w14:paraId="7BAFAB56" w14:textId="77777777" w:rsidR="00F95B2B" w:rsidRPr="006432F7" w:rsidRDefault="00F95B2B" w:rsidP="00EA4D04">
      <w:pPr>
        <w:rPr>
          <w:lang w:val="uk-UA"/>
        </w:rPr>
      </w:pPr>
      <w:r w:rsidRPr="006432F7">
        <w:rPr>
          <w:lang w:val="uk-UA"/>
        </w:rPr>
        <w:lastRenderedPageBreak/>
        <w:t>Одним із найважливіших аспектів мобільної революції стала зміна споживчої поведінки. Користувачі стали проводити більше часу онлайн через мобільні пристрої, що стимулювало компанії до активнішого застосування стратегій мобільн</w:t>
      </w:r>
      <w:r>
        <w:rPr>
          <w:lang w:val="uk-UA"/>
        </w:rPr>
        <w:t xml:space="preserve">ого </w:t>
      </w:r>
      <w:r w:rsidRPr="006432F7">
        <w:rPr>
          <w:lang w:val="uk-UA"/>
        </w:rPr>
        <w:t>маркетингу.</w:t>
      </w:r>
    </w:p>
    <w:p w14:paraId="1D4D0704" w14:textId="77777777" w:rsidR="00F95B2B" w:rsidRDefault="00F95B2B" w:rsidP="00EA4D04">
      <w:pPr>
        <w:rPr>
          <w:lang w:val="uk-UA"/>
        </w:rPr>
      </w:pPr>
      <w:r w:rsidRPr="006432F7">
        <w:rPr>
          <w:lang w:val="uk-UA"/>
        </w:rPr>
        <w:t>У підсумку, мобільна революція значно змінила ландшафт маркетингу, зробивши його більш доступним, персоналізованим і ефективним. Компанії, які швидко адаптувалися до цих змін і інвестували у мобільні технології, змогли здобути конкурентну перевагу і підтримувати зв'язок зі своєю аудиторією в епоху цифрової мобільності.</w:t>
      </w:r>
    </w:p>
    <w:p w14:paraId="2F12F933" w14:textId="77777777" w:rsidR="00F95B2B" w:rsidRPr="00D233AB" w:rsidRDefault="00F95B2B" w:rsidP="00EA4D04">
      <w:pPr>
        <w:rPr>
          <w:lang w:val="uk-UA"/>
        </w:rPr>
      </w:pPr>
      <w:r w:rsidRPr="00D233AB">
        <w:rPr>
          <w:lang w:val="uk-UA"/>
        </w:rPr>
        <w:t>В сучасному світі розвиток цифрових технологій в маркетингу не стоїть на місці. Після успішної інтеграції Інтернету, соціальних мереж і мобільних пристроїв в маркетингові стратегії, настала пора для ще більшого застосування передових інновацій для досягнення конкурентних переваг. Наступним етапом в еволюції цифрового маркетингу є впровадження штучного інтелекту (ШІ), автоматизації процесів та глибокого аналізу даних.</w:t>
      </w:r>
    </w:p>
    <w:p w14:paraId="05EEDDB7" w14:textId="77777777" w:rsidR="00F95B2B" w:rsidRPr="00D233AB" w:rsidRDefault="00F95B2B" w:rsidP="00EA4D04">
      <w:pPr>
        <w:rPr>
          <w:lang w:val="uk-UA"/>
        </w:rPr>
      </w:pPr>
      <w:r w:rsidRPr="00D233AB">
        <w:rPr>
          <w:lang w:val="uk-UA"/>
        </w:rPr>
        <w:t xml:space="preserve">Однією з ключових тенденцій сучасного маркетингу є використання штучного інтелекту. ШІ відкриває необмежені можливості для автоматизації та оптимізації різних аспектів маркетингової діяльності. Наприклад, системи машинного навчання можуть аналізувати великі обсяги даних про споживачів і передбачати їхні поведінкові та </w:t>
      </w:r>
      <w:proofErr w:type="spellStart"/>
      <w:r w:rsidRPr="00D233AB">
        <w:rPr>
          <w:lang w:val="uk-UA"/>
        </w:rPr>
        <w:t>покупкові</w:t>
      </w:r>
      <w:proofErr w:type="spellEnd"/>
      <w:r w:rsidRPr="00D233AB">
        <w:rPr>
          <w:lang w:val="uk-UA"/>
        </w:rPr>
        <w:t xml:space="preserve"> пристрасті, що дозволяє бізнесу персоналізувати свої пропозиції і маркетингові кампанії для кожного клієнта.</w:t>
      </w:r>
    </w:p>
    <w:p w14:paraId="37BC7432" w14:textId="77777777" w:rsidR="00F95B2B" w:rsidRPr="00D233AB" w:rsidRDefault="00F95B2B" w:rsidP="00EA4D04">
      <w:pPr>
        <w:rPr>
          <w:lang w:val="uk-UA"/>
        </w:rPr>
      </w:pPr>
      <w:r w:rsidRPr="00D233AB">
        <w:rPr>
          <w:lang w:val="uk-UA"/>
        </w:rPr>
        <w:t xml:space="preserve">Додатково, автоматизація процесів стає все більш важливою для оптимізації робочих процесів маркетингових відділів. Використання маркетингових автоматизованих систем (МАС) дозволяє автоматизувати рутинні завдання, такі як розсилка електронних листів, планування контенту в соціальних медіа, аналіз результатів кампаній тощо. Це звільняє час для маркетологів і дозволяє їм фокусуватись на стратегічних завданнях </w:t>
      </w:r>
      <w:r w:rsidRPr="00D233AB">
        <w:rPr>
          <w:lang w:val="uk-UA"/>
        </w:rPr>
        <w:lastRenderedPageBreak/>
        <w:t>та творчому процесі.</w:t>
      </w:r>
      <w:r>
        <w:rPr>
          <w:lang w:val="uk-UA"/>
        </w:rPr>
        <w:t xml:space="preserve"> </w:t>
      </w:r>
      <w:r w:rsidRPr="00D233AB">
        <w:rPr>
          <w:lang w:val="uk-UA"/>
        </w:rPr>
        <w:t xml:space="preserve">Глибокий аналіз даних є ще однією ключовою складовою цифрового маркетингу в сучасному світі. Завдяки великим обсягам даних, які збираються за допомогою різноманітних цифрових каналів, маркетологи мають можливість отримати глибокі </w:t>
      </w:r>
      <w:proofErr w:type="spellStart"/>
      <w:r w:rsidRPr="00D233AB">
        <w:rPr>
          <w:lang w:val="uk-UA"/>
        </w:rPr>
        <w:t>інсайти</w:t>
      </w:r>
      <w:proofErr w:type="spellEnd"/>
      <w:r w:rsidRPr="00D233AB">
        <w:rPr>
          <w:lang w:val="uk-UA"/>
        </w:rPr>
        <w:t xml:space="preserve"> щодо своєї аудиторії, їхнього поведінки та уподобань. Аналітика даних дозволяє визначити ефективність маркетингових кампаній, ідентифікувати ключові тенденції ринку та прогнозувати майбутні тренди.</w:t>
      </w:r>
    </w:p>
    <w:p w14:paraId="53C27D47" w14:textId="77777777" w:rsidR="00F95B2B" w:rsidRPr="00D233AB" w:rsidRDefault="00F95B2B" w:rsidP="00EA4D04">
      <w:pPr>
        <w:rPr>
          <w:lang w:val="uk-UA"/>
        </w:rPr>
      </w:pPr>
      <w:r w:rsidRPr="00D233AB">
        <w:rPr>
          <w:lang w:val="uk-UA"/>
        </w:rPr>
        <w:t>Не можна також оминути важливості персоналізації в цифровому маркетингу. Завдяки зростанню обсягу даних і використанню штучного інтелекту, бренди можуть створювати унікальні, персоналізовані пропозиції для своїх клієнтів, враховуючи їхні індивідуальні потреби та уподобання. Це дозволяє підвищити рівень залученості та лояльності споживачів до бренду.</w:t>
      </w:r>
    </w:p>
    <w:p w14:paraId="674CE1D6" w14:textId="77777777" w:rsidR="00F95B2B" w:rsidRPr="00D233AB" w:rsidRDefault="00F95B2B" w:rsidP="00EA4D04">
      <w:pPr>
        <w:rPr>
          <w:lang w:val="uk-UA"/>
        </w:rPr>
      </w:pPr>
      <w:r w:rsidRPr="00D233AB">
        <w:rPr>
          <w:lang w:val="uk-UA"/>
        </w:rPr>
        <w:t>Узагальнюючи, цифрова трансформація маркетингу на сучасному етапі відображається в інтенсивному застосуванні штучного інтелекту, автоматизації процесів та глибокому аналізі даних. Ці інновації дозволяють компаніям стати більш ефективними, конкурентоспроможними і адаптивними до змін у цифровому середовищі.</w:t>
      </w:r>
    </w:p>
    <w:p w14:paraId="0B80AECE" w14:textId="77777777" w:rsidR="00F95B2B" w:rsidRDefault="00F95B2B" w:rsidP="00EA4D04">
      <w:pPr>
        <w:rPr>
          <w:lang w:val="uk-UA"/>
        </w:rPr>
      </w:pPr>
      <w:r w:rsidRPr="004F3DF9">
        <w:rPr>
          <w:lang w:val="uk-UA"/>
        </w:rPr>
        <w:t>Сучасний цифровий маркетинг відзначається широким використанням штучного інтелекту, глибокого аналізу даних та персоналізації, спрямованих на підвищення ефективності маркетингових стратегій</w:t>
      </w:r>
      <w:r>
        <w:rPr>
          <w:lang w:val="uk-UA"/>
        </w:rPr>
        <w:t xml:space="preserve"> </w:t>
      </w:r>
      <w:r>
        <w:rPr>
          <w:noProof/>
          <w:lang w:val="uk-UA"/>
        </w:rPr>
        <w:t>[27]</w:t>
      </w:r>
      <w:r w:rsidRPr="004F3DF9">
        <w:rPr>
          <w:lang w:val="uk-UA"/>
        </w:rPr>
        <w:t xml:space="preserve">. Ці технології дозволяють компаніям краще розуміти свою аудиторію, створювати більш точні </w:t>
      </w:r>
      <w:proofErr w:type="spellStart"/>
      <w:r w:rsidRPr="004F3DF9">
        <w:rPr>
          <w:lang w:val="uk-UA"/>
        </w:rPr>
        <w:t>інсайти</w:t>
      </w:r>
      <w:proofErr w:type="spellEnd"/>
      <w:r w:rsidRPr="004F3DF9">
        <w:rPr>
          <w:lang w:val="uk-UA"/>
        </w:rPr>
        <w:t xml:space="preserve"> та персоналізовані підходи до споживачів. </w:t>
      </w:r>
      <w:r>
        <w:rPr>
          <w:lang w:val="uk-UA"/>
        </w:rPr>
        <w:t>Р</w:t>
      </w:r>
      <w:r w:rsidRPr="004F3DF9">
        <w:rPr>
          <w:lang w:val="uk-UA"/>
        </w:rPr>
        <w:t>озглянемо кожен з цих елементів докладніше</w:t>
      </w:r>
      <w:r>
        <w:rPr>
          <w:lang w:val="uk-UA"/>
        </w:rPr>
        <w:t xml:space="preserve"> (рис. 1.1)</w:t>
      </w:r>
      <w:r w:rsidRPr="004F3DF9">
        <w:rPr>
          <w:lang w:val="uk-UA"/>
        </w:rPr>
        <w:t>.</w:t>
      </w:r>
    </w:p>
    <w:p w14:paraId="62BEC311" w14:textId="77777777" w:rsidR="00F95B2B" w:rsidRDefault="00F95B2B" w:rsidP="00EA4D04">
      <w:pPr>
        <w:rPr>
          <w:lang w:val="uk-UA"/>
        </w:rPr>
      </w:pPr>
    </w:p>
    <w:p w14:paraId="4B4E3FC9" w14:textId="77777777" w:rsidR="00F95B2B" w:rsidRDefault="00F95B2B" w:rsidP="00EA4D04">
      <w:pPr>
        <w:keepNext/>
        <w:ind w:firstLine="0"/>
      </w:pPr>
      <w:r>
        <w:rPr>
          <w:noProof/>
          <w:lang w:val="uk-UA"/>
        </w:rPr>
        <w:lastRenderedPageBreak/>
        <w:drawing>
          <wp:inline distT="0" distB="0" distL="0" distR="0" wp14:anchorId="71A6C444" wp14:editId="25C46A3A">
            <wp:extent cx="5486400" cy="3200400"/>
            <wp:effectExtent l="0" t="0" r="12700" b="12700"/>
            <wp:docPr id="202825730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3F1EF58" w14:textId="6B8FD538" w:rsidR="00F95B2B" w:rsidRPr="0051068D" w:rsidRDefault="00F95B2B" w:rsidP="00EA4D04">
      <w:pPr>
        <w:pStyle w:val="Caption"/>
        <w:rPr>
          <w:sz w:val="24"/>
          <w:szCs w:val="24"/>
          <w:lang w:val="uk-UA"/>
        </w:rPr>
      </w:pPr>
      <w:r w:rsidRPr="0051068D">
        <w:rPr>
          <w:sz w:val="24"/>
          <w:szCs w:val="24"/>
        </w:rPr>
        <w:t xml:space="preserve">Рис.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2</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Рис._ \* ARABIC \s 1 </w:instrText>
      </w:r>
      <w:r w:rsidRPr="0051068D">
        <w:rPr>
          <w:sz w:val="24"/>
          <w:szCs w:val="24"/>
        </w:rPr>
        <w:fldChar w:fldCharType="separate"/>
      </w:r>
      <w:r w:rsidR="00857196">
        <w:rPr>
          <w:noProof/>
          <w:sz w:val="24"/>
          <w:szCs w:val="24"/>
        </w:rPr>
        <w:t>1</w:t>
      </w:r>
      <w:r w:rsidRPr="0051068D">
        <w:rPr>
          <w:sz w:val="24"/>
          <w:szCs w:val="24"/>
        </w:rPr>
        <w:fldChar w:fldCharType="end"/>
      </w:r>
      <w:r w:rsidRPr="0051068D">
        <w:rPr>
          <w:sz w:val="24"/>
          <w:szCs w:val="24"/>
        </w:rPr>
        <w:t xml:space="preserve">. Основні напрями застосування штучного інтелекту в цифровому маркетингу </w:t>
      </w:r>
    </w:p>
    <w:p w14:paraId="4377B6F8" w14:textId="77777777" w:rsidR="00F95B2B" w:rsidRPr="0051068D" w:rsidRDefault="00F95B2B" w:rsidP="00EA4D04">
      <w:pPr>
        <w:ind w:firstLine="0"/>
        <w:rPr>
          <w:sz w:val="24"/>
          <w:lang w:val="uk-UA"/>
        </w:rPr>
      </w:pPr>
      <w:r w:rsidRPr="0051068D">
        <w:rPr>
          <w:sz w:val="24"/>
          <w:lang w:val="uk-UA"/>
        </w:rPr>
        <w:t>Джерело: розроблено автором</w:t>
      </w:r>
    </w:p>
    <w:p w14:paraId="62B3242E" w14:textId="77777777" w:rsidR="00F95B2B" w:rsidRPr="004F3DF9" w:rsidRDefault="00F95B2B" w:rsidP="00EA4D04">
      <w:pPr>
        <w:rPr>
          <w:lang w:val="uk-UA"/>
        </w:rPr>
      </w:pPr>
    </w:p>
    <w:p w14:paraId="0D7FDB9F" w14:textId="77777777" w:rsidR="00F95B2B" w:rsidRPr="004F3DF9" w:rsidRDefault="00F95B2B" w:rsidP="00EA4D04">
      <w:pPr>
        <w:rPr>
          <w:b/>
          <w:bCs/>
          <w:lang w:val="uk-UA"/>
        </w:rPr>
      </w:pPr>
      <w:r w:rsidRPr="004F3DF9">
        <w:rPr>
          <w:b/>
          <w:bCs/>
          <w:lang w:val="uk-UA"/>
        </w:rPr>
        <w:t>Штучний інтелект (AI) у цифровому маркетингу</w:t>
      </w:r>
    </w:p>
    <w:p w14:paraId="7D190D3E" w14:textId="77777777" w:rsidR="00F95B2B" w:rsidRPr="004F3DF9" w:rsidRDefault="00F95B2B" w:rsidP="00EA4D04">
      <w:pPr>
        <w:rPr>
          <w:lang w:val="uk-UA"/>
        </w:rPr>
      </w:pPr>
      <w:r w:rsidRPr="004F3DF9">
        <w:rPr>
          <w:lang w:val="uk-UA"/>
        </w:rPr>
        <w:t xml:space="preserve">Штучний інтелект </w:t>
      </w:r>
      <w:r>
        <w:rPr>
          <w:lang w:val="uk-UA"/>
        </w:rPr>
        <w:t xml:space="preserve">(АІ) </w:t>
      </w:r>
      <w:r w:rsidRPr="004F3DF9">
        <w:rPr>
          <w:lang w:val="uk-UA"/>
        </w:rPr>
        <w:t xml:space="preserve">відіграє важливу роль у сучасному цифровому маркетингу, допомагаючи автоматизувати процеси, аналізувати великі обсяги даних та приймати управлінські рішення. AI дозволяє аналізувати великі масиви даних, ідентифікувати </w:t>
      </w:r>
      <w:r>
        <w:rPr>
          <w:lang w:val="uk-UA"/>
        </w:rPr>
        <w:t xml:space="preserve">моделі поведінки </w:t>
      </w:r>
      <w:r w:rsidRPr="004F3DF9">
        <w:rPr>
          <w:lang w:val="uk-UA"/>
        </w:rPr>
        <w:t>та тенденції, що допомагає приймати обґрунтовані рішення. Наприклад, системи машинного навчання можуть прогнозувати тенденції споживчого попиту або результати маркетингових кампаній на основі історичних даних.</w:t>
      </w:r>
    </w:p>
    <w:p w14:paraId="451E035A" w14:textId="77777777" w:rsidR="00F95B2B" w:rsidRPr="004F3DF9" w:rsidRDefault="00F95B2B" w:rsidP="00EA4D04">
      <w:pPr>
        <w:rPr>
          <w:lang w:val="uk-UA"/>
        </w:rPr>
      </w:pPr>
      <w:r w:rsidRPr="004F3DF9">
        <w:rPr>
          <w:lang w:val="uk-UA"/>
        </w:rPr>
        <w:t>Чат-боти на основі AI можуть надавати автоматизовану підтримку клієнтам, відповідати на питання та надавати рекомендації про товари або послуги, підвищуючи задоволеність клієнтів і покращуючи їхній досвід.</w:t>
      </w:r>
      <w:r>
        <w:rPr>
          <w:lang w:val="uk-UA"/>
        </w:rPr>
        <w:t xml:space="preserve"> </w:t>
      </w:r>
      <w:r w:rsidRPr="004F3DF9">
        <w:rPr>
          <w:lang w:val="uk-UA"/>
        </w:rPr>
        <w:t>AI допомагає створювати персоналізований контент для кожного користувача на основі його інтересів, демографічних даних і поведінки в мережі. Наприклад, рекомендації товарів на основі попередніх покупок або переглядів.</w:t>
      </w:r>
    </w:p>
    <w:p w14:paraId="2B73690A" w14:textId="77777777" w:rsidR="00F95B2B" w:rsidRDefault="00F95B2B" w:rsidP="00EA4D04">
      <w:pPr>
        <w:rPr>
          <w:lang w:val="uk-UA"/>
        </w:rPr>
      </w:pPr>
      <w:r w:rsidRPr="004F3DF9">
        <w:rPr>
          <w:lang w:val="uk-UA"/>
        </w:rPr>
        <w:lastRenderedPageBreak/>
        <w:t>AI дозволяє точно визначити цільову аудиторію для рекламних кампаній, враховуючи демографічні характеристики, інтереси та поведінку користувачів. Це забезпечує ефективне використання рекламних бюджетів і підвищує конверсію.</w:t>
      </w:r>
    </w:p>
    <w:p w14:paraId="05917A34" w14:textId="77777777" w:rsidR="00F95B2B" w:rsidRPr="004F3DF9" w:rsidRDefault="00F95B2B" w:rsidP="00EA4D04">
      <w:pPr>
        <w:rPr>
          <w:b/>
          <w:bCs/>
          <w:lang w:val="uk-UA"/>
        </w:rPr>
      </w:pPr>
      <w:r w:rsidRPr="004F3DF9">
        <w:rPr>
          <w:b/>
          <w:bCs/>
          <w:lang w:val="uk-UA"/>
        </w:rPr>
        <w:t>Глибокий аналіз даних</w:t>
      </w:r>
    </w:p>
    <w:p w14:paraId="3909E100" w14:textId="77777777" w:rsidR="00F95B2B" w:rsidRPr="004F3DF9" w:rsidRDefault="00F95B2B" w:rsidP="00EA4D04">
      <w:pPr>
        <w:rPr>
          <w:lang w:val="uk-UA"/>
        </w:rPr>
      </w:pPr>
      <w:r w:rsidRPr="004F3DF9">
        <w:rPr>
          <w:lang w:val="uk-UA"/>
        </w:rPr>
        <w:t>Глибокий аналіз даних (</w:t>
      </w:r>
      <w:proofErr w:type="spellStart"/>
      <w:r w:rsidRPr="004F3DF9">
        <w:rPr>
          <w:lang w:val="uk-UA"/>
        </w:rPr>
        <w:t>data</w:t>
      </w:r>
      <w:proofErr w:type="spellEnd"/>
      <w:r w:rsidRPr="004F3DF9">
        <w:rPr>
          <w:lang w:val="uk-UA"/>
        </w:rPr>
        <w:t xml:space="preserve"> </w:t>
      </w:r>
      <w:proofErr w:type="spellStart"/>
      <w:r w:rsidRPr="004F3DF9">
        <w:rPr>
          <w:lang w:val="uk-UA"/>
        </w:rPr>
        <w:t>analytics</w:t>
      </w:r>
      <w:proofErr w:type="spellEnd"/>
      <w:r w:rsidRPr="004F3DF9">
        <w:rPr>
          <w:lang w:val="uk-UA"/>
        </w:rPr>
        <w:t xml:space="preserve">) є ключовим компонентом </w:t>
      </w:r>
      <w:r>
        <w:rPr>
          <w:lang w:val="uk-UA"/>
        </w:rPr>
        <w:t xml:space="preserve">сучасного </w:t>
      </w:r>
      <w:r w:rsidRPr="004F3DF9">
        <w:rPr>
          <w:lang w:val="uk-UA"/>
        </w:rPr>
        <w:t xml:space="preserve">цифрового маркетингу. Він включає в себе обробку, інтерпретацію та використання великих обсягів структурованих та неструктурованих даних для здійснення інформованих рішень. </w:t>
      </w:r>
      <w:r>
        <w:rPr>
          <w:lang w:val="uk-UA"/>
        </w:rPr>
        <w:t>Основні напрями застосування глибокого аналізу даних наведені на рис. 1.2.</w:t>
      </w:r>
    </w:p>
    <w:p w14:paraId="4B099B1C" w14:textId="77777777" w:rsidR="00F95B2B" w:rsidRDefault="00F95B2B" w:rsidP="00EA4D04">
      <w:pPr>
        <w:rPr>
          <w:lang w:val="uk-UA"/>
        </w:rPr>
      </w:pPr>
      <w:r w:rsidRPr="004F3DF9">
        <w:rPr>
          <w:lang w:val="uk-UA"/>
        </w:rPr>
        <w:t>Аналітика даних допомагає класифікувати аудиторію за різними критеріями, такими як вік, місцезнаходження, інтереси тощо. Це дозволяє створювати цільові маркетингові кампанії.</w:t>
      </w:r>
      <w:r>
        <w:rPr>
          <w:lang w:val="uk-UA"/>
        </w:rPr>
        <w:t xml:space="preserve"> </w:t>
      </w:r>
      <w:r w:rsidRPr="004F3DF9">
        <w:rPr>
          <w:lang w:val="uk-UA"/>
        </w:rPr>
        <w:t xml:space="preserve">Аналітика даних дозволяє </w:t>
      </w:r>
      <w:r>
        <w:rPr>
          <w:lang w:val="uk-UA"/>
        </w:rPr>
        <w:t xml:space="preserve">також </w:t>
      </w:r>
      <w:r w:rsidRPr="004F3DF9">
        <w:rPr>
          <w:lang w:val="uk-UA"/>
        </w:rPr>
        <w:t xml:space="preserve">оцінити результати маркетингових заходів, визначити </w:t>
      </w:r>
      <w:r>
        <w:rPr>
          <w:lang w:val="uk-UA"/>
        </w:rPr>
        <w:t xml:space="preserve">економічна ефективність, зокрема </w:t>
      </w:r>
      <w:r w:rsidRPr="004F3DF9">
        <w:rPr>
          <w:lang w:val="uk-UA"/>
        </w:rPr>
        <w:t xml:space="preserve">ROI та </w:t>
      </w:r>
      <w:r>
        <w:rPr>
          <w:lang w:val="uk-UA"/>
        </w:rPr>
        <w:t>обрати</w:t>
      </w:r>
      <w:r w:rsidRPr="004F3DF9">
        <w:rPr>
          <w:lang w:val="uk-UA"/>
        </w:rPr>
        <w:t xml:space="preserve"> найбільш ефективні стратегії.</w:t>
      </w:r>
      <w:r>
        <w:rPr>
          <w:lang w:val="uk-UA"/>
        </w:rPr>
        <w:t xml:space="preserve"> </w:t>
      </w:r>
      <w:r w:rsidRPr="004F3DF9">
        <w:rPr>
          <w:lang w:val="uk-UA"/>
        </w:rPr>
        <w:t>Шляхом аналізу даних можна прогнозувати майбутні тренди та попит на ринку, що дозволяє компаніям адаптуватися до змін.</w:t>
      </w:r>
    </w:p>
    <w:p w14:paraId="4A906068" w14:textId="77777777" w:rsidR="00F95B2B" w:rsidRDefault="00F95B2B" w:rsidP="00EA4D04">
      <w:pPr>
        <w:rPr>
          <w:lang w:val="uk-UA"/>
        </w:rPr>
      </w:pPr>
    </w:p>
    <w:p w14:paraId="1FCF4A74" w14:textId="77777777" w:rsidR="00F95B2B" w:rsidRDefault="00F95B2B" w:rsidP="00EA4D04">
      <w:pPr>
        <w:keepNext/>
        <w:ind w:firstLine="0"/>
      </w:pPr>
      <w:r>
        <w:rPr>
          <w:noProof/>
          <w:lang w:val="uk-UA"/>
        </w:rPr>
        <w:lastRenderedPageBreak/>
        <w:drawing>
          <wp:inline distT="0" distB="0" distL="0" distR="0" wp14:anchorId="7B2C00EB" wp14:editId="622C2D02">
            <wp:extent cx="5486400" cy="3200400"/>
            <wp:effectExtent l="0" t="12700" r="0" b="12700"/>
            <wp:docPr id="113046806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E68015B" w14:textId="6B1079FC" w:rsidR="00F95B2B" w:rsidRPr="0051068D" w:rsidRDefault="00F95B2B" w:rsidP="00EA4D04">
      <w:pPr>
        <w:pStyle w:val="Caption"/>
        <w:rPr>
          <w:sz w:val="24"/>
          <w:szCs w:val="24"/>
          <w:lang w:val="uk-UA"/>
        </w:rPr>
      </w:pPr>
      <w:r w:rsidRPr="0051068D">
        <w:rPr>
          <w:sz w:val="24"/>
          <w:szCs w:val="24"/>
        </w:rPr>
        <w:t xml:space="preserve">Рис.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2</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Рис._ \* ARABIC \s 1 </w:instrText>
      </w:r>
      <w:r w:rsidRPr="0051068D">
        <w:rPr>
          <w:sz w:val="24"/>
          <w:szCs w:val="24"/>
        </w:rPr>
        <w:fldChar w:fldCharType="separate"/>
      </w:r>
      <w:r w:rsidR="00857196">
        <w:rPr>
          <w:noProof/>
          <w:sz w:val="24"/>
          <w:szCs w:val="24"/>
        </w:rPr>
        <w:t>2</w:t>
      </w:r>
      <w:r w:rsidRPr="0051068D">
        <w:rPr>
          <w:sz w:val="24"/>
          <w:szCs w:val="24"/>
        </w:rPr>
        <w:fldChar w:fldCharType="end"/>
      </w:r>
      <w:r w:rsidRPr="0051068D">
        <w:rPr>
          <w:sz w:val="24"/>
          <w:szCs w:val="24"/>
          <w:lang w:val="uk-UA"/>
        </w:rPr>
        <w:t>. Можливості використання глибокого аналізу даних у маркетингу</w:t>
      </w:r>
    </w:p>
    <w:p w14:paraId="2708E942" w14:textId="77777777" w:rsidR="00F95B2B" w:rsidRDefault="00F95B2B" w:rsidP="00EA4D04">
      <w:pPr>
        <w:ind w:firstLine="0"/>
        <w:rPr>
          <w:lang w:val="uk-UA"/>
        </w:rPr>
      </w:pPr>
      <w:r w:rsidRPr="0051068D">
        <w:rPr>
          <w:sz w:val="24"/>
          <w:lang w:val="uk-UA"/>
        </w:rPr>
        <w:t>Джерело: розроблено автором</w:t>
      </w:r>
    </w:p>
    <w:p w14:paraId="1BE963B8" w14:textId="77777777" w:rsidR="00F95B2B" w:rsidRDefault="00F95B2B" w:rsidP="00EA4D04">
      <w:pPr>
        <w:rPr>
          <w:lang w:val="uk-UA"/>
        </w:rPr>
      </w:pPr>
    </w:p>
    <w:p w14:paraId="63A33C0B" w14:textId="77777777" w:rsidR="00F95B2B" w:rsidRPr="006870EB" w:rsidRDefault="00F95B2B" w:rsidP="00EA4D04">
      <w:pPr>
        <w:rPr>
          <w:b/>
          <w:bCs/>
          <w:lang w:val="uk-UA"/>
        </w:rPr>
      </w:pPr>
      <w:r w:rsidRPr="006870EB">
        <w:rPr>
          <w:b/>
          <w:bCs/>
          <w:lang w:val="uk-UA"/>
        </w:rPr>
        <w:t>Персоналізація</w:t>
      </w:r>
    </w:p>
    <w:p w14:paraId="084366AA" w14:textId="77777777" w:rsidR="00F95B2B" w:rsidRPr="004F3DF9" w:rsidRDefault="00F95B2B" w:rsidP="00EA4D04">
      <w:pPr>
        <w:rPr>
          <w:lang w:val="uk-UA"/>
        </w:rPr>
      </w:pPr>
      <w:r w:rsidRPr="004F3DF9">
        <w:rPr>
          <w:lang w:val="uk-UA"/>
        </w:rPr>
        <w:t xml:space="preserve">Персоналізація в цифровому маркетингу передбачає створення унікальних пропозицій і досвіду для кожного клієнта, враховуючи його індивідуальні потреби та уподобання. </w:t>
      </w:r>
    </w:p>
    <w:p w14:paraId="1CC6341E" w14:textId="77777777" w:rsidR="00F95B2B" w:rsidRPr="004F3DF9" w:rsidRDefault="00F95B2B" w:rsidP="00EA4D04">
      <w:pPr>
        <w:rPr>
          <w:lang w:val="uk-UA"/>
        </w:rPr>
      </w:pPr>
      <w:r w:rsidRPr="004F3DF9">
        <w:rPr>
          <w:lang w:val="uk-UA"/>
        </w:rPr>
        <w:t>Індивідуальні рекомендації, персоналізовані пропозиції і контент на основі інтересів та поведінки користувачів.</w:t>
      </w:r>
    </w:p>
    <w:p w14:paraId="7ACA2AC0" w14:textId="77777777" w:rsidR="00F95B2B" w:rsidRDefault="00F95B2B" w:rsidP="00EA4D04">
      <w:pPr>
        <w:rPr>
          <w:lang w:val="uk-UA"/>
        </w:rPr>
      </w:pPr>
      <w:r w:rsidRPr="004F3DF9">
        <w:rPr>
          <w:lang w:val="uk-UA"/>
        </w:rPr>
        <w:t>Використання даних про користувачів для адаптації веб-сайтів, показу різного контенту залежно від користувача.</w:t>
      </w:r>
      <w:r>
        <w:rPr>
          <w:lang w:val="uk-UA"/>
        </w:rPr>
        <w:t xml:space="preserve"> </w:t>
      </w:r>
      <w:r w:rsidRPr="004F3DF9">
        <w:rPr>
          <w:lang w:val="uk-UA"/>
        </w:rPr>
        <w:t xml:space="preserve">Точне </w:t>
      </w:r>
      <w:proofErr w:type="spellStart"/>
      <w:r w:rsidRPr="004F3DF9">
        <w:rPr>
          <w:lang w:val="uk-UA"/>
        </w:rPr>
        <w:t>таргетування</w:t>
      </w:r>
      <w:proofErr w:type="spellEnd"/>
      <w:r w:rsidRPr="004F3DF9">
        <w:rPr>
          <w:lang w:val="uk-UA"/>
        </w:rPr>
        <w:t xml:space="preserve"> аудиторії і створення індивідуальних рекламних повідомлень.</w:t>
      </w:r>
      <w:r>
        <w:rPr>
          <w:lang w:val="uk-UA"/>
        </w:rPr>
        <w:t xml:space="preserve"> Основні напрями застосування персоналізації у сучасному маркетингу наведені на рис. 1.3. </w:t>
      </w:r>
    </w:p>
    <w:p w14:paraId="38D70F5F" w14:textId="77777777" w:rsidR="00F95B2B" w:rsidRDefault="00F95B2B" w:rsidP="00EA4D04">
      <w:pPr>
        <w:keepNext/>
        <w:ind w:firstLine="0"/>
      </w:pPr>
      <w:r>
        <w:rPr>
          <w:noProof/>
          <w:lang w:val="uk-UA"/>
        </w:rPr>
        <w:lastRenderedPageBreak/>
        <w:drawing>
          <wp:inline distT="0" distB="0" distL="0" distR="0" wp14:anchorId="53C78675" wp14:editId="287E2374">
            <wp:extent cx="5486400" cy="3200400"/>
            <wp:effectExtent l="0" t="12700" r="0" b="12700"/>
            <wp:docPr id="19294178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2D7580A9" w14:textId="5E02D1B9" w:rsidR="00F95B2B" w:rsidRPr="0051068D" w:rsidRDefault="00F95B2B" w:rsidP="00EA4D04">
      <w:pPr>
        <w:pStyle w:val="Caption"/>
        <w:rPr>
          <w:sz w:val="24"/>
          <w:szCs w:val="24"/>
          <w:lang w:val="uk-UA"/>
        </w:rPr>
      </w:pPr>
      <w:r w:rsidRPr="0051068D">
        <w:rPr>
          <w:sz w:val="24"/>
          <w:szCs w:val="24"/>
        </w:rPr>
        <w:t xml:space="preserve">Рис.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2</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Рис._ \* ARABIC \s 1 </w:instrText>
      </w:r>
      <w:r w:rsidRPr="0051068D">
        <w:rPr>
          <w:sz w:val="24"/>
          <w:szCs w:val="24"/>
        </w:rPr>
        <w:fldChar w:fldCharType="separate"/>
      </w:r>
      <w:r w:rsidR="00857196">
        <w:rPr>
          <w:noProof/>
          <w:sz w:val="24"/>
          <w:szCs w:val="24"/>
        </w:rPr>
        <w:t>3</w:t>
      </w:r>
      <w:r w:rsidRPr="0051068D">
        <w:rPr>
          <w:sz w:val="24"/>
          <w:szCs w:val="24"/>
        </w:rPr>
        <w:fldChar w:fldCharType="end"/>
      </w:r>
      <w:r w:rsidRPr="0051068D">
        <w:rPr>
          <w:sz w:val="24"/>
          <w:szCs w:val="24"/>
        </w:rPr>
        <w:t>. Напрями застосування персоналізації у маркетингу з використанням цифрових технологій</w:t>
      </w:r>
    </w:p>
    <w:p w14:paraId="0FD5A25F" w14:textId="77777777" w:rsidR="00F95B2B" w:rsidRPr="0051068D" w:rsidRDefault="00F95B2B" w:rsidP="00EA4D04">
      <w:pPr>
        <w:ind w:firstLine="0"/>
        <w:rPr>
          <w:sz w:val="24"/>
          <w:lang w:val="uk-UA"/>
        </w:rPr>
      </w:pPr>
      <w:r w:rsidRPr="0051068D">
        <w:rPr>
          <w:sz w:val="24"/>
          <w:lang w:val="uk-UA"/>
        </w:rPr>
        <w:t>Джерело: розроблено автором</w:t>
      </w:r>
    </w:p>
    <w:p w14:paraId="11C2DB39" w14:textId="77777777" w:rsidR="00F95B2B" w:rsidRDefault="00F95B2B" w:rsidP="00EA4D04">
      <w:pPr>
        <w:rPr>
          <w:lang w:val="uk-UA"/>
        </w:rPr>
      </w:pPr>
    </w:p>
    <w:p w14:paraId="7B60E2D5" w14:textId="77777777" w:rsidR="00F95B2B" w:rsidRPr="00EA4D04" w:rsidRDefault="00F95B2B" w:rsidP="00EA4D04">
      <w:pPr>
        <w:rPr>
          <w:lang w:val="uk-UA"/>
        </w:rPr>
      </w:pPr>
      <w:r w:rsidRPr="004F3DF9">
        <w:rPr>
          <w:lang w:val="uk-UA"/>
        </w:rPr>
        <w:t>Усі ці технології разом сприяють покращенню ефективності маркетингової політики, дозволяючи компаніям пристосовуватися до потреб споживачів, оптимізувати витрати і підвищувати віддачу від маркетингових зусиль. Це відкриває нові можливості для побудови стійкого конкурентного переваги та підвищення задоволення клієнтів у цифровому віці.</w:t>
      </w:r>
    </w:p>
    <w:p w14:paraId="4EEB105F" w14:textId="77777777" w:rsidR="00F95B2B" w:rsidRDefault="00F95B2B" w:rsidP="00BA1EA5">
      <w:pPr>
        <w:rPr>
          <w:lang w:val="uk-UA"/>
        </w:rPr>
      </w:pPr>
    </w:p>
    <w:p w14:paraId="2ADFE441" w14:textId="77777777" w:rsidR="00F95B2B" w:rsidRDefault="00F95B2B" w:rsidP="00D16A63">
      <w:pPr>
        <w:pStyle w:val="Heading2"/>
        <w:rPr>
          <w:lang w:val="uk-UA"/>
        </w:rPr>
      </w:pPr>
      <w:bookmarkStart w:id="6" w:name="_Toc169252327"/>
      <w:r>
        <w:rPr>
          <w:lang w:val="uk-UA"/>
        </w:rPr>
        <w:t>Ключові поняття та елементи стратегії цифрового маркетингу</w:t>
      </w:r>
      <w:bookmarkEnd w:id="6"/>
    </w:p>
    <w:p w14:paraId="6A445FFC" w14:textId="77777777" w:rsidR="00F95B2B" w:rsidRPr="00D428D3" w:rsidRDefault="00F95B2B" w:rsidP="00D16A63">
      <w:pPr>
        <w:rPr>
          <w:lang w:val="en-GB"/>
        </w:rPr>
      </w:pPr>
      <w:r>
        <w:rPr>
          <w:lang w:val="uk-UA"/>
        </w:rPr>
        <w:t>«</w:t>
      </w:r>
      <w:r w:rsidRPr="00D16A63">
        <w:rPr>
          <w:lang w:val="uk-UA"/>
        </w:rPr>
        <w:t>Завдяки сучасним цифровим технологіям бізнес-середовища перетворюються на цифрові екосистеми, де на традиційні взаємозалежності фірми все більше впливають цифрові зв'язки</w:t>
      </w:r>
      <w:r>
        <w:rPr>
          <w:lang w:val="uk-UA"/>
        </w:rPr>
        <w:t>»</w:t>
      </w:r>
      <w:r w:rsidRPr="00D16A63">
        <w:rPr>
          <w:lang w:val="uk-UA"/>
        </w:rPr>
        <w:t xml:space="preserve"> </w:t>
      </w:r>
      <w:r>
        <w:rPr>
          <w:noProof/>
          <w:lang w:val="uk-UA"/>
        </w:rPr>
        <w:t>[32]</w:t>
      </w:r>
      <w:r w:rsidRPr="00D16A63">
        <w:rPr>
          <w:lang w:val="uk-UA"/>
        </w:rPr>
        <w:t>.</w:t>
      </w:r>
    </w:p>
    <w:p w14:paraId="5C234699" w14:textId="77777777" w:rsidR="00F95B2B" w:rsidRDefault="00F95B2B" w:rsidP="00D16A63">
      <w:pPr>
        <w:rPr>
          <w:lang w:val="uk-UA"/>
        </w:rPr>
      </w:pPr>
      <w:r>
        <w:rPr>
          <w:lang w:val="uk-UA"/>
        </w:rPr>
        <w:t xml:space="preserve">Зміни у маркетингових стратегіях, зумовлені цифровою революцією насамперед стосуються інтеграції цифрових каналів </w:t>
      </w:r>
      <w:r w:rsidRPr="00D16A63">
        <w:rPr>
          <w:lang w:val="uk-UA"/>
        </w:rPr>
        <w:t xml:space="preserve">з традиційними </w:t>
      </w:r>
      <w:r w:rsidRPr="00D16A63">
        <w:rPr>
          <w:lang w:val="uk-UA"/>
        </w:rPr>
        <w:lastRenderedPageBreak/>
        <w:t>маркетинговими зусиллями та визначенн</w:t>
      </w:r>
      <w:r>
        <w:rPr>
          <w:lang w:val="uk-UA"/>
        </w:rPr>
        <w:t>я</w:t>
      </w:r>
      <w:r w:rsidRPr="00D16A63">
        <w:rPr>
          <w:lang w:val="uk-UA"/>
        </w:rPr>
        <w:t xml:space="preserve"> цілей та завдань, специфічних для цифрового простору. </w:t>
      </w:r>
    </w:p>
    <w:p w14:paraId="505845AE" w14:textId="77777777" w:rsidR="00F95B2B" w:rsidRPr="00BA1EA5" w:rsidRDefault="00F95B2B" w:rsidP="00E75A26">
      <w:pPr>
        <w:rPr>
          <w:lang w:val="uk-UA"/>
        </w:rPr>
      </w:pPr>
      <w:r w:rsidRPr="00BA1EA5">
        <w:rPr>
          <w:lang w:val="uk-UA"/>
        </w:rPr>
        <w:t xml:space="preserve">Цифрова маркетингова стратегія </w:t>
      </w:r>
      <w:r>
        <w:rPr>
          <w:lang w:val="uk-UA"/>
        </w:rPr>
        <w:t>–</w:t>
      </w:r>
      <w:r w:rsidRPr="00BA1EA5">
        <w:rPr>
          <w:lang w:val="uk-UA"/>
        </w:rPr>
        <w:t xml:space="preserve"> це план дій, орієнтований на використання цифрових технологій і каналів для досягнення маркетингових цілей компанії. Вона визначає способи використання інтернет-платформ, електронних пристроїв та онлайн-інструментів для залучення аудиторії, взаємодії з нею, підвищення свідомості про бренд, збільшення продажів та покращення загальної ефективності маркетингу.</w:t>
      </w:r>
    </w:p>
    <w:p w14:paraId="657605D7" w14:textId="77777777" w:rsidR="00F95B2B" w:rsidRDefault="00F95B2B" w:rsidP="00E75A26">
      <w:pPr>
        <w:rPr>
          <w:lang w:val="en-GB"/>
        </w:rPr>
      </w:pPr>
      <w:r w:rsidRPr="00BA1EA5">
        <w:rPr>
          <w:lang w:val="uk-UA"/>
        </w:rPr>
        <w:t>Цифрова маркетингова стратегія дозволяє компаніям ефективно використовувати інтернет-технології для досягнення своїх бізнес-цілей та успішного конкурування в цифровому середовищі. Вона розвивається і адаптується відповідно до змін у споживчих тенденціях, технологічних інновацій та конкурентного середовища.</w:t>
      </w:r>
    </w:p>
    <w:p w14:paraId="7BCAFCF1" w14:textId="77777777" w:rsidR="00F95B2B" w:rsidRDefault="00F95B2B" w:rsidP="00E75A26">
      <w:pPr>
        <w:rPr>
          <w:lang w:val="uk-UA"/>
        </w:rPr>
      </w:pPr>
      <w:r w:rsidRPr="00F8372F">
        <w:rPr>
          <w:lang w:val="uk-UA"/>
        </w:rPr>
        <w:t xml:space="preserve">Розуміння екосистеми цифрового маркетингу має вирішальне значення для розробки успішних стратегій, стимулювання залучення, </w:t>
      </w:r>
      <w:proofErr w:type="spellStart"/>
      <w:r w:rsidRPr="00F8372F">
        <w:rPr>
          <w:lang w:val="uk-UA"/>
        </w:rPr>
        <w:t>конверсій</w:t>
      </w:r>
      <w:proofErr w:type="spellEnd"/>
      <w:r w:rsidRPr="00F8372F">
        <w:rPr>
          <w:lang w:val="uk-UA"/>
        </w:rPr>
        <w:t xml:space="preserve"> та довгострокового зростання в цифрову епоху. Це передбачає розуміння різних компонентів та каналів, які складають цифровий ландшафт, таких як веб-сайти, платформи соціальних мереж, медійна реклама, пошукові системи, маркетинг електронною поштою, мобільні додатки, а також інструменти AR/VR/MR</w:t>
      </w:r>
      <w:r>
        <w:rPr>
          <w:rStyle w:val="FootnoteReference"/>
          <w:lang w:val="uk-UA"/>
        </w:rPr>
        <w:footnoteReference w:id="1"/>
      </w:r>
      <w:r w:rsidRPr="00F8372F">
        <w:rPr>
          <w:lang w:val="uk-UA"/>
        </w:rPr>
        <w:t xml:space="preserve"> та програми </w:t>
      </w:r>
      <w:r>
        <w:rPr>
          <w:lang w:val="uk-UA"/>
        </w:rPr>
        <w:t>ШІ</w:t>
      </w:r>
      <w:r w:rsidRPr="00F8372F">
        <w:rPr>
          <w:lang w:val="uk-UA"/>
        </w:rPr>
        <w:t xml:space="preserve"> тощо. Ці канали надають підприємствам можливість зв'язуватися зі своєю цільовою аудиторією, просувати свої продукти або послуги та брати участь у значущих взаємодіях. Маркетологи повинні мати чітке розуміння того, як функціонують ці канали, їх сильні сторони та обмеження, і як їх можна ефективно використовувати для залучення цільової аудиторії. В екосистемі також існують допоміжні технології та інструменти, такі як системи управління взаємовідносинами з клієнтами (CRM), програмне забезпечення </w:t>
      </w:r>
      <w:r w:rsidRPr="00F8372F">
        <w:rPr>
          <w:lang w:val="uk-UA"/>
        </w:rPr>
        <w:lastRenderedPageBreak/>
        <w:t>для автоматизації маркетингу, аналітичні платформи, системи управління контентом (CMS) та платформи управління даними (DMP)</w:t>
      </w:r>
      <w:r>
        <w:rPr>
          <w:lang w:val="uk-UA"/>
        </w:rPr>
        <w:t xml:space="preserve">. </w:t>
      </w:r>
      <w:r w:rsidRPr="00F8372F">
        <w:rPr>
          <w:lang w:val="uk-UA"/>
        </w:rPr>
        <w:t xml:space="preserve">Ці інструменти дозволяють підприємствам керувати та оптимізувати свої зусилля з цифрового маркетингу, відстежувати ефективність, збирати та аналізувати дані та приймати рішення на основі даних. Інтеграція цифрових каналів з традиційними маркетинговими зусиллями є ще однією важливою концепцією в стратегії цифрового маркетингу. Підприємства повинні визнати важливість підтримки узгодженості між усіма маркетинговими точками дотику, як цифровими, так і нецифровими. Це передбачає узгодження обміну повідомленнями, брендингу та досвіду клієнтів у різних каналах для створення згуртованого досвіду бренду та безшовного іміджу бренду, </w:t>
      </w:r>
      <w:r>
        <w:rPr>
          <w:lang w:val="uk-UA"/>
        </w:rPr>
        <w:t>підвищення рівня</w:t>
      </w:r>
      <w:r w:rsidRPr="00F8372F">
        <w:rPr>
          <w:lang w:val="uk-UA"/>
        </w:rPr>
        <w:t xml:space="preserve"> </w:t>
      </w:r>
      <w:r>
        <w:rPr>
          <w:lang w:val="uk-UA"/>
        </w:rPr>
        <w:t>відомості</w:t>
      </w:r>
      <w:r w:rsidRPr="00F8372F">
        <w:rPr>
          <w:lang w:val="uk-UA"/>
        </w:rPr>
        <w:t xml:space="preserve"> бренду та відкликання в кількох точках дотику. Інтегруючи цифрові та традиційні маркетингові підходи, підприємства можуть використовувати сильні сторони кожного каналу для покращення своїх загальних маркетингових зусиль. Інтеграція каналів полегшує прийом контенту на багатоканальній подорожі клієнта та допомагає створити безперебійний користувацький досвід.</w:t>
      </w:r>
    </w:p>
    <w:p w14:paraId="3556A2B6" w14:textId="77777777" w:rsidR="00F95B2B" w:rsidRPr="006E37A2" w:rsidRDefault="00F95B2B" w:rsidP="00E75A26">
      <w:pPr>
        <w:rPr>
          <w:lang w:val="en-GB"/>
        </w:rPr>
      </w:pPr>
      <w:r>
        <w:rPr>
          <w:lang w:val="uk-UA"/>
        </w:rPr>
        <w:t>Докорінні зміни в маркетингових стратегій в цифрову добу пов’язані не тільки зі створенням та поширенням інформації, але також із аналітикою та визначенням результативності та ефективності маркетингових кампаній. Цифрові технології дозволяють</w:t>
      </w:r>
      <w:r w:rsidRPr="00F8372F">
        <w:rPr>
          <w:lang w:val="uk-UA"/>
        </w:rPr>
        <w:t xml:space="preserve"> відстеж</w:t>
      </w:r>
      <w:r>
        <w:rPr>
          <w:lang w:val="uk-UA"/>
        </w:rPr>
        <w:t>увати</w:t>
      </w:r>
      <w:r w:rsidRPr="00F8372F">
        <w:rPr>
          <w:lang w:val="uk-UA"/>
        </w:rPr>
        <w:t>, вимірюва</w:t>
      </w:r>
      <w:r>
        <w:rPr>
          <w:lang w:val="uk-UA"/>
        </w:rPr>
        <w:t>ти</w:t>
      </w:r>
      <w:r w:rsidRPr="00F8372F">
        <w:rPr>
          <w:lang w:val="uk-UA"/>
        </w:rPr>
        <w:t xml:space="preserve"> та оптиміз</w:t>
      </w:r>
      <w:r>
        <w:rPr>
          <w:lang w:val="uk-UA"/>
        </w:rPr>
        <w:t>увати</w:t>
      </w:r>
      <w:r w:rsidRPr="00F8372F">
        <w:rPr>
          <w:lang w:val="uk-UA"/>
        </w:rPr>
        <w:t xml:space="preserve"> ефективн</w:t>
      </w:r>
      <w:r>
        <w:rPr>
          <w:lang w:val="uk-UA"/>
        </w:rPr>
        <w:t>ість</w:t>
      </w:r>
      <w:r w:rsidRPr="00F8372F">
        <w:rPr>
          <w:lang w:val="uk-UA"/>
        </w:rPr>
        <w:t xml:space="preserve"> цифрового маркетингу за допомогою аналітичних інструментів та відповідних показників для забезпечення прийняття рішень на основі даних.</w:t>
      </w:r>
      <w:r>
        <w:rPr>
          <w:lang w:val="uk-UA"/>
        </w:rPr>
        <w:t xml:space="preserve"> Д</w:t>
      </w:r>
      <w:r w:rsidRPr="00F80B06">
        <w:rPr>
          <w:lang w:val="uk-UA"/>
        </w:rPr>
        <w:t>ані є цінним активом</w:t>
      </w:r>
      <w:r>
        <w:rPr>
          <w:lang w:val="uk-UA"/>
        </w:rPr>
        <w:t xml:space="preserve"> для ухвалення управлінських рішень</w:t>
      </w:r>
      <w:r w:rsidRPr="00F80B06">
        <w:rPr>
          <w:lang w:val="uk-UA"/>
        </w:rPr>
        <w:t xml:space="preserve">. </w:t>
      </w:r>
      <w:r>
        <w:rPr>
          <w:lang w:val="uk-UA"/>
        </w:rPr>
        <w:t>Дані дозволяють</w:t>
      </w:r>
      <w:r w:rsidRPr="00F80B06">
        <w:rPr>
          <w:lang w:val="uk-UA"/>
        </w:rPr>
        <w:t xml:space="preserve"> отримати цінну інформацію про поведінку споживачів, </w:t>
      </w:r>
      <w:r>
        <w:rPr>
          <w:lang w:val="uk-UA"/>
        </w:rPr>
        <w:t>вподобання</w:t>
      </w:r>
      <w:r w:rsidRPr="00F80B06">
        <w:rPr>
          <w:lang w:val="uk-UA"/>
        </w:rPr>
        <w:t xml:space="preserve"> та тенденції</w:t>
      </w:r>
      <w:r>
        <w:rPr>
          <w:lang w:val="uk-UA"/>
        </w:rPr>
        <w:t xml:space="preserve">. </w:t>
      </w:r>
    </w:p>
    <w:p w14:paraId="57ACEF04" w14:textId="77777777" w:rsidR="00F95B2B" w:rsidRDefault="00F95B2B" w:rsidP="00E75A26">
      <w:pPr>
        <w:rPr>
          <w:lang w:val="uk-UA"/>
        </w:rPr>
      </w:pPr>
      <w:r w:rsidRPr="006E37A2">
        <w:rPr>
          <w:lang w:val="uk-UA"/>
        </w:rPr>
        <w:t xml:space="preserve">Відстеження та вимірювання ефективності цифрового маркетингу має важливе значення для оцінки ефективності та результативності маркетингових кампаній. Він включає моніторинг показників ефективності </w:t>
      </w:r>
      <w:r w:rsidRPr="006E37A2">
        <w:rPr>
          <w:lang w:val="uk-UA"/>
        </w:rPr>
        <w:lastRenderedPageBreak/>
        <w:t xml:space="preserve">(KPI), специфічних для цифрових каналів, таких як трафік веб-сайту, показники </w:t>
      </w:r>
      <w:proofErr w:type="spellStart"/>
      <w:r w:rsidRPr="006E37A2">
        <w:rPr>
          <w:lang w:val="uk-UA"/>
        </w:rPr>
        <w:t>кліків</w:t>
      </w:r>
      <w:proofErr w:type="spellEnd"/>
      <w:r w:rsidRPr="006E37A2">
        <w:rPr>
          <w:lang w:val="uk-UA"/>
        </w:rPr>
        <w:t xml:space="preserve">, коефіцієнти конверсії, показники залучення та витрати на залучення клієнтів. Відстежуючи ці показники, підприємства можуть оцінювати ефективність своїх маркетингових ініціатив, визначати сфери для вдосконалення та приймати рішення, що підтримуються даними, для оптимізації своїх стратегій. Використання аналітичних інструментів та показників має вирішальне значення для отримання значущої інформації з величезної кількості даних, доступних в екосистемі цифрового маркетингу. Інструменти аналітики надають підприємствам можливість аналізувати дані, створювати звіти та візуалізувати відповідні тенденції та закономірності. Використовуючи ці інструменти, підприємства можуть глибше зрозуміти поведінку споживачів, виміряти вплив маркетингової діяльності та визначити можливості для оптимізації. </w:t>
      </w:r>
      <w:r>
        <w:rPr>
          <w:lang w:val="uk-UA"/>
        </w:rPr>
        <w:t>Аналітичні інструменти</w:t>
      </w:r>
      <w:r w:rsidRPr="006E37A2">
        <w:rPr>
          <w:lang w:val="uk-UA"/>
        </w:rPr>
        <w:t xml:space="preserve"> представлені в таблиці </w:t>
      </w:r>
      <w:r>
        <w:rPr>
          <w:lang w:val="uk-UA"/>
        </w:rPr>
        <w:t>2.</w:t>
      </w:r>
      <w:r w:rsidRPr="006E37A2">
        <w:rPr>
          <w:lang w:val="uk-UA"/>
        </w:rPr>
        <w:t>1.</w:t>
      </w:r>
    </w:p>
    <w:p w14:paraId="205A508F" w14:textId="5DBAFD91" w:rsidR="00F95B2B" w:rsidRDefault="00F95B2B" w:rsidP="00ED2CED">
      <w:pPr>
        <w:pStyle w:val="Caption"/>
        <w:keepNext/>
        <w:jc w:val="right"/>
      </w:pPr>
      <w:r>
        <w:t xml:space="preserve">Таблиця </w:t>
      </w:r>
      <w:r>
        <w:fldChar w:fldCharType="begin"/>
      </w:r>
      <w:r>
        <w:instrText xml:space="preserve"> STYLEREF 1 \s </w:instrText>
      </w:r>
      <w:r>
        <w:fldChar w:fldCharType="separate"/>
      </w:r>
      <w:r w:rsidR="00857196">
        <w:rPr>
          <w:noProof/>
        </w:rPr>
        <w:t>2</w:t>
      </w:r>
      <w:r>
        <w:fldChar w:fldCharType="end"/>
      </w:r>
      <w:r>
        <w:t>.</w:t>
      </w:r>
      <w:r>
        <w:fldChar w:fldCharType="begin"/>
      </w:r>
      <w:r>
        <w:instrText xml:space="preserve"> SEQ Таблиця \* ARABIC \s 1 </w:instrText>
      </w:r>
      <w:r>
        <w:fldChar w:fldCharType="separate"/>
      </w:r>
      <w:r w:rsidR="00857196">
        <w:rPr>
          <w:noProof/>
        </w:rPr>
        <w:t>1</w:t>
      </w:r>
      <w:r>
        <w:fldChar w:fldCharType="end"/>
      </w:r>
    </w:p>
    <w:p w14:paraId="43D14B33" w14:textId="77777777" w:rsidR="00F95B2B" w:rsidRPr="0051068D" w:rsidRDefault="00F95B2B" w:rsidP="00ED2CED">
      <w:pPr>
        <w:ind w:firstLine="0"/>
        <w:jc w:val="center"/>
        <w:rPr>
          <w:lang w:val="uk-UA"/>
        </w:rPr>
      </w:pPr>
      <w:r w:rsidRPr="0051068D">
        <w:rPr>
          <w:lang w:val="uk-UA"/>
        </w:rPr>
        <w:t>Аналітичні інструменти та платформи у цифровому маркетингу</w:t>
      </w:r>
    </w:p>
    <w:tbl>
      <w:tblPr>
        <w:tblStyle w:val="TableGrid"/>
        <w:tblW w:w="0" w:type="auto"/>
        <w:tblLook w:val="04A0" w:firstRow="1" w:lastRow="0" w:firstColumn="1" w:lastColumn="0" w:noHBand="0" w:noVBand="1"/>
      </w:tblPr>
      <w:tblGrid>
        <w:gridCol w:w="3256"/>
        <w:gridCol w:w="5760"/>
      </w:tblGrid>
      <w:tr w:rsidR="00F95B2B" w14:paraId="5F43207B" w14:textId="77777777" w:rsidTr="006E37A2">
        <w:tc>
          <w:tcPr>
            <w:tcW w:w="3256" w:type="dxa"/>
          </w:tcPr>
          <w:p w14:paraId="4F3EC7C8" w14:textId="77777777" w:rsidR="00F95B2B" w:rsidRPr="0051068D" w:rsidRDefault="00F95B2B" w:rsidP="0051068D">
            <w:pPr>
              <w:spacing w:line="240" w:lineRule="auto"/>
              <w:ind w:firstLine="0"/>
              <w:jc w:val="center"/>
              <w:rPr>
                <w:b/>
                <w:bCs/>
                <w:sz w:val="24"/>
                <w:lang w:val="uk-UA"/>
              </w:rPr>
            </w:pPr>
            <w:r w:rsidRPr="0051068D">
              <w:rPr>
                <w:b/>
                <w:bCs/>
                <w:sz w:val="24"/>
                <w:lang w:val="uk-UA"/>
              </w:rPr>
              <w:t>Інструмент</w:t>
            </w:r>
          </w:p>
        </w:tc>
        <w:tc>
          <w:tcPr>
            <w:tcW w:w="5760" w:type="dxa"/>
          </w:tcPr>
          <w:p w14:paraId="36831ED8" w14:textId="77777777" w:rsidR="00F95B2B" w:rsidRPr="0051068D" w:rsidRDefault="00F95B2B" w:rsidP="0051068D">
            <w:pPr>
              <w:spacing w:line="240" w:lineRule="auto"/>
              <w:ind w:firstLine="0"/>
              <w:jc w:val="center"/>
              <w:rPr>
                <w:b/>
                <w:bCs/>
                <w:sz w:val="24"/>
                <w:lang w:val="uk-UA"/>
              </w:rPr>
            </w:pPr>
            <w:r w:rsidRPr="0051068D">
              <w:rPr>
                <w:b/>
                <w:bCs/>
                <w:sz w:val="24"/>
                <w:lang w:val="uk-UA"/>
              </w:rPr>
              <w:t>Платформа та опис</w:t>
            </w:r>
          </w:p>
        </w:tc>
      </w:tr>
      <w:tr w:rsidR="00F95B2B" w14:paraId="30ECA106" w14:textId="77777777" w:rsidTr="006E37A2">
        <w:tc>
          <w:tcPr>
            <w:tcW w:w="3256" w:type="dxa"/>
          </w:tcPr>
          <w:p w14:paraId="2D41EA9F" w14:textId="77777777" w:rsidR="00F95B2B" w:rsidRPr="0051068D" w:rsidRDefault="00F95B2B" w:rsidP="0051068D">
            <w:pPr>
              <w:spacing w:line="240" w:lineRule="auto"/>
              <w:ind w:firstLine="0"/>
              <w:rPr>
                <w:sz w:val="24"/>
                <w:lang w:val="en-GB"/>
              </w:rPr>
            </w:pPr>
            <w:r w:rsidRPr="0051068D">
              <w:rPr>
                <w:sz w:val="24"/>
                <w:lang w:val="uk-UA"/>
              </w:rPr>
              <w:t xml:space="preserve">Пошукова оптимізація </w:t>
            </w:r>
            <w:r w:rsidRPr="0051068D">
              <w:rPr>
                <w:sz w:val="24"/>
                <w:lang w:val="en-GB"/>
              </w:rPr>
              <w:t xml:space="preserve">Search Engine Optimization </w:t>
            </w:r>
            <w:r w:rsidRPr="0051068D">
              <w:rPr>
                <w:sz w:val="24"/>
                <w:lang w:val="uk-UA"/>
              </w:rPr>
              <w:t>(</w:t>
            </w:r>
            <w:r w:rsidRPr="0051068D">
              <w:rPr>
                <w:sz w:val="24"/>
                <w:lang w:val="en-GB"/>
              </w:rPr>
              <w:t>SEO)</w:t>
            </w:r>
          </w:p>
        </w:tc>
        <w:tc>
          <w:tcPr>
            <w:tcW w:w="5760" w:type="dxa"/>
          </w:tcPr>
          <w:p w14:paraId="54D2AABB" w14:textId="77777777" w:rsidR="00F95B2B" w:rsidRPr="0051068D" w:rsidRDefault="00F95B2B" w:rsidP="0051068D">
            <w:pPr>
              <w:spacing w:line="240" w:lineRule="auto"/>
              <w:ind w:firstLine="0"/>
              <w:rPr>
                <w:sz w:val="24"/>
                <w:lang w:val="uk-UA"/>
              </w:rPr>
            </w:pPr>
            <w:r w:rsidRPr="0051068D">
              <w:rPr>
                <w:sz w:val="24"/>
                <w:lang w:val="uk-UA"/>
              </w:rPr>
              <w:t xml:space="preserve">Інструменти SEO допомагають аналізувати та покращувати видимість та оптимізацію рейтингу своїх веб-сайтів у результатах пошукової системи. Популярні інструменти SEO включають </w:t>
            </w:r>
            <w:proofErr w:type="spellStart"/>
            <w:r w:rsidRPr="0051068D">
              <w:rPr>
                <w:sz w:val="24"/>
                <w:lang w:val="uk-UA"/>
              </w:rPr>
              <w:t>Moz</w:t>
            </w:r>
            <w:proofErr w:type="spellEnd"/>
            <w:r w:rsidRPr="0051068D">
              <w:rPr>
                <w:sz w:val="24"/>
                <w:lang w:val="uk-UA"/>
              </w:rPr>
              <w:t xml:space="preserve">, </w:t>
            </w:r>
            <w:proofErr w:type="spellStart"/>
            <w:r w:rsidRPr="0051068D">
              <w:rPr>
                <w:sz w:val="24"/>
                <w:lang w:val="uk-UA"/>
              </w:rPr>
              <w:t>SEMrush</w:t>
            </w:r>
            <w:proofErr w:type="spellEnd"/>
            <w:r w:rsidRPr="0051068D">
              <w:rPr>
                <w:sz w:val="24"/>
                <w:lang w:val="uk-UA"/>
              </w:rPr>
              <w:t xml:space="preserve">, </w:t>
            </w:r>
            <w:proofErr w:type="spellStart"/>
            <w:r w:rsidRPr="0051068D">
              <w:rPr>
                <w:sz w:val="24"/>
                <w:lang w:val="uk-UA"/>
              </w:rPr>
              <w:t>Ahrefs</w:t>
            </w:r>
            <w:proofErr w:type="spellEnd"/>
            <w:r w:rsidRPr="0051068D">
              <w:rPr>
                <w:sz w:val="24"/>
                <w:lang w:val="uk-UA"/>
              </w:rPr>
              <w:t xml:space="preserve"> та </w:t>
            </w:r>
            <w:proofErr w:type="spellStart"/>
            <w:r w:rsidRPr="0051068D">
              <w:rPr>
                <w:sz w:val="24"/>
                <w:lang w:val="uk-UA"/>
              </w:rPr>
              <w:t>Google</w:t>
            </w:r>
            <w:proofErr w:type="spellEnd"/>
            <w:r w:rsidRPr="0051068D">
              <w:rPr>
                <w:sz w:val="24"/>
                <w:lang w:val="uk-UA"/>
              </w:rPr>
              <w:t xml:space="preserve"> </w:t>
            </w:r>
            <w:proofErr w:type="spellStart"/>
            <w:r w:rsidRPr="0051068D">
              <w:rPr>
                <w:sz w:val="24"/>
                <w:lang w:val="uk-UA"/>
              </w:rPr>
              <w:t>Search</w:t>
            </w:r>
            <w:proofErr w:type="spellEnd"/>
            <w:r w:rsidRPr="0051068D">
              <w:rPr>
                <w:sz w:val="24"/>
                <w:lang w:val="uk-UA"/>
              </w:rPr>
              <w:t xml:space="preserve"> </w:t>
            </w:r>
            <w:proofErr w:type="spellStart"/>
            <w:r w:rsidRPr="0051068D">
              <w:rPr>
                <w:sz w:val="24"/>
                <w:lang w:val="uk-UA"/>
              </w:rPr>
              <w:t>Console</w:t>
            </w:r>
            <w:proofErr w:type="spellEnd"/>
            <w:r w:rsidRPr="0051068D">
              <w:rPr>
                <w:sz w:val="24"/>
                <w:lang w:val="uk-UA"/>
              </w:rPr>
              <w:t>. Ці інструменти надають дані про рейтинг ключових слів, органічний трафік, зворотні посилання, оптимізацію на сторінці та аналіз конкурентів, що дозволяє маркетологам приймати рішення на основі даних для підвищення ефективності пошуку на своєму веб-сайті.</w:t>
            </w:r>
          </w:p>
        </w:tc>
      </w:tr>
      <w:tr w:rsidR="00F95B2B" w14:paraId="2665F271" w14:textId="77777777" w:rsidTr="006E37A2">
        <w:tc>
          <w:tcPr>
            <w:tcW w:w="3256" w:type="dxa"/>
          </w:tcPr>
          <w:p w14:paraId="00EA3BE6" w14:textId="77777777" w:rsidR="00F95B2B" w:rsidRPr="0051068D" w:rsidRDefault="00F95B2B" w:rsidP="0051068D">
            <w:pPr>
              <w:spacing w:line="240" w:lineRule="auto"/>
              <w:ind w:firstLine="0"/>
              <w:rPr>
                <w:sz w:val="24"/>
                <w:lang w:val="en-GB"/>
              </w:rPr>
            </w:pPr>
            <w:r w:rsidRPr="0051068D">
              <w:rPr>
                <w:sz w:val="24"/>
                <w:lang w:val="en-GB"/>
              </w:rPr>
              <w:t xml:space="preserve">Search Engine Marketing (SEM) </w:t>
            </w:r>
          </w:p>
        </w:tc>
        <w:tc>
          <w:tcPr>
            <w:tcW w:w="5760" w:type="dxa"/>
          </w:tcPr>
          <w:p w14:paraId="35089C6E" w14:textId="77777777" w:rsidR="00F95B2B" w:rsidRPr="0051068D" w:rsidRDefault="00F95B2B" w:rsidP="0051068D">
            <w:pPr>
              <w:spacing w:line="240" w:lineRule="auto"/>
              <w:ind w:firstLine="0"/>
              <w:rPr>
                <w:sz w:val="24"/>
                <w:lang w:val="uk-UA"/>
              </w:rPr>
            </w:pPr>
            <w:r w:rsidRPr="0051068D">
              <w:rPr>
                <w:sz w:val="24"/>
                <w:lang w:val="uk-UA"/>
              </w:rPr>
              <w:t xml:space="preserve">Платформи SEM, такі як </w:t>
            </w:r>
            <w:proofErr w:type="spellStart"/>
            <w:r w:rsidRPr="0051068D">
              <w:rPr>
                <w:sz w:val="24"/>
                <w:lang w:val="uk-UA"/>
              </w:rPr>
              <w:t>Google</w:t>
            </w:r>
            <w:proofErr w:type="spellEnd"/>
            <w:r w:rsidRPr="0051068D">
              <w:rPr>
                <w:sz w:val="24"/>
                <w:lang w:val="uk-UA"/>
              </w:rPr>
              <w:t xml:space="preserve"> </w:t>
            </w:r>
            <w:proofErr w:type="spellStart"/>
            <w:r w:rsidRPr="0051068D">
              <w:rPr>
                <w:sz w:val="24"/>
                <w:lang w:val="uk-UA"/>
              </w:rPr>
              <w:t>Ads</w:t>
            </w:r>
            <w:proofErr w:type="spellEnd"/>
            <w:r w:rsidRPr="0051068D">
              <w:rPr>
                <w:sz w:val="24"/>
                <w:lang w:val="uk-UA"/>
              </w:rPr>
              <w:t xml:space="preserve"> та Bing </w:t>
            </w:r>
            <w:proofErr w:type="spellStart"/>
            <w:r w:rsidRPr="0051068D">
              <w:rPr>
                <w:sz w:val="24"/>
                <w:lang w:val="uk-UA"/>
              </w:rPr>
              <w:t>Ads</w:t>
            </w:r>
            <w:proofErr w:type="spellEnd"/>
            <w:r w:rsidRPr="0051068D">
              <w:rPr>
                <w:sz w:val="24"/>
                <w:lang w:val="uk-UA"/>
              </w:rPr>
              <w:t xml:space="preserve">, надають маркетологам функції аналітики та звітності для вимірювання ефективності їх платних пошукових кампаній. Ці платформи пропонують, серед іншого, дані про покази, кліки, коефіцієнт </w:t>
            </w:r>
            <w:proofErr w:type="spellStart"/>
            <w:r w:rsidRPr="0051068D">
              <w:rPr>
                <w:sz w:val="24"/>
                <w:lang w:val="uk-UA"/>
              </w:rPr>
              <w:t>кліків</w:t>
            </w:r>
            <w:proofErr w:type="spellEnd"/>
            <w:r w:rsidRPr="0051068D">
              <w:rPr>
                <w:sz w:val="24"/>
                <w:lang w:val="uk-UA"/>
              </w:rPr>
              <w:t xml:space="preserve">, відстеження </w:t>
            </w:r>
            <w:proofErr w:type="spellStart"/>
            <w:r w:rsidRPr="0051068D">
              <w:rPr>
                <w:sz w:val="24"/>
                <w:lang w:val="uk-UA"/>
              </w:rPr>
              <w:t>конверсій</w:t>
            </w:r>
            <w:proofErr w:type="spellEnd"/>
            <w:r w:rsidRPr="0051068D">
              <w:rPr>
                <w:sz w:val="24"/>
                <w:lang w:val="uk-UA"/>
              </w:rPr>
              <w:t xml:space="preserve"> та вартість за клік (CPC). Маркетологи можуть проаналізувати ці показники, щоб оптимізувати свої рекламні кампанії, уточнити націлювання на ключові слова та підвищити рентабельність витрат на рекламу (ROAS).</w:t>
            </w:r>
          </w:p>
        </w:tc>
      </w:tr>
      <w:tr w:rsidR="00F95B2B" w14:paraId="19032B0C" w14:textId="77777777" w:rsidTr="006E37A2">
        <w:tc>
          <w:tcPr>
            <w:tcW w:w="3256" w:type="dxa"/>
          </w:tcPr>
          <w:p w14:paraId="3012AD29" w14:textId="77777777" w:rsidR="00F95B2B" w:rsidRPr="0051068D" w:rsidRDefault="00F95B2B" w:rsidP="0051068D">
            <w:pPr>
              <w:spacing w:line="240" w:lineRule="auto"/>
              <w:ind w:firstLine="0"/>
              <w:rPr>
                <w:sz w:val="24"/>
                <w:lang w:val="uk-UA"/>
              </w:rPr>
            </w:pPr>
            <w:r w:rsidRPr="0051068D">
              <w:rPr>
                <w:sz w:val="24"/>
                <w:lang w:val="uk-UA"/>
              </w:rPr>
              <w:lastRenderedPageBreak/>
              <w:t>Моніторинг соціальних медіа</w:t>
            </w:r>
          </w:p>
          <w:p w14:paraId="5789C064" w14:textId="77777777" w:rsidR="00F95B2B" w:rsidRPr="0051068D" w:rsidRDefault="00F95B2B" w:rsidP="0051068D">
            <w:pPr>
              <w:spacing w:line="240" w:lineRule="auto"/>
              <w:ind w:firstLine="0"/>
              <w:rPr>
                <w:sz w:val="24"/>
                <w:lang w:val="en-GB"/>
              </w:rPr>
            </w:pPr>
            <w:r w:rsidRPr="0051068D">
              <w:rPr>
                <w:sz w:val="24"/>
                <w:lang w:val="en-GB"/>
              </w:rPr>
              <w:t>Social Media Listening</w:t>
            </w:r>
          </w:p>
          <w:p w14:paraId="5AA6B141" w14:textId="77777777" w:rsidR="00F95B2B" w:rsidRPr="0051068D" w:rsidRDefault="00F95B2B" w:rsidP="0051068D">
            <w:pPr>
              <w:spacing w:line="240" w:lineRule="auto"/>
              <w:ind w:firstLine="0"/>
              <w:rPr>
                <w:sz w:val="24"/>
                <w:lang w:val="en-GB"/>
              </w:rPr>
            </w:pPr>
          </w:p>
        </w:tc>
        <w:tc>
          <w:tcPr>
            <w:tcW w:w="5760" w:type="dxa"/>
          </w:tcPr>
          <w:p w14:paraId="47EAE294" w14:textId="77777777" w:rsidR="00F95B2B" w:rsidRPr="0051068D" w:rsidRDefault="00F95B2B" w:rsidP="0051068D">
            <w:pPr>
              <w:spacing w:line="240" w:lineRule="auto"/>
              <w:ind w:firstLine="0"/>
              <w:rPr>
                <w:sz w:val="24"/>
                <w:lang w:val="uk-UA"/>
              </w:rPr>
            </w:pPr>
            <w:r w:rsidRPr="0051068D">
              <w:rPr>
                <w:sz w:val="24"/>
                <w:lang w:val="uk-UA"/>
              </w:rPr>
              <w:t xml:space="preserve">Інструменти моніторингу соціальних мереж, такі як </w:t>
            </w:r>
            <w:proofErr w:type="spellStart"/>
            <w:r w:rsidRPr="0051068D">
              <w:rPr>
                <w:sz w:val="24"/>
                <w:lang w:val="uk-UA"/>
              </w:rPr>
              <w:t>Hootsuite</w:t>
            </w:r>
            <w:proofErr w:type="spellEnd"/>
            <w:r w:rsidRPr="0051068D">
              <w:rPr>
                <w:sz w:val="24"/>
                <w:lang w:val="uk-UA"/>
              </w:rPr>
              <w:t xml:space="preserve">, </w:t>
            </w:r>
            <w:proofErr w:type="spellStart"/>
            <w:r w:rsidRPr="0051068D">
              <w:rPr>
                <w:sz w:val="24"/>
                <w:lang w:val="uk-UA"/>
              </w:rPr>
              <w:t>Sprout</w:t>
            </w:r>
            <w:proofErr w:type="spellEnd"/>
            <w:r w:rsidRPr="0051068D">
              <w:rPr>
                <w:sz w:val="24"/>
                <w:lang w:val="uk-UA"/>
              </w:rPr>
              <w:t xml:space="preserve"> </w:t>
            </w:r>
            <w:proofErr w:type="spellStart"/>
            <w:r w:rsidRPr="0051068D">
              <w:rPr>
                <w:sz w:val="24"/>
                <w:lang w:val="uk-UA"/>
              </w:rPr>
              <w:t>Social</w:t>
            </w:r>
            <w:proofErr w:type="spellEnd"/>
            <w:r w:rsidRPr="0051068D">
              <w:rPr>
                <w:sz w:val="24"/>
                <w:lang w:val="uk-UA"/>
              </w:rPr>
              <w:t xml:space="preserve"> та </w:t>
            </w:r>
            <w:proofErr w:type="spellStart"/>
            <w:r w:rsidRPr="0051068D">
              <w:rPr>
                <w:sz w:val="24"/>
                <w:lang w:val="uk-UA"/>
              </w:rPr>
              <w:t>Brandwatch</w:t>
            </w:r>
            <w:proofErr w:type="spellEnd"/>
            <w:r w:rsidRPr="0051068D">
              <w:rPr>
                <w:sz w:val="24"/>
                <w:lang w:val="uk-UA"/>
              </w:rPr>
              <w:t>, дозволяють маркетологам відстежувати та аналізувати розмови, що відбуваються на платформах соціальних мереж. Ці інструменти дають уявлення про згадки про бренд, аналіз настроїв, трендові теми та демографію аудиторії. Маркетологи можуть використовувати ці ідеї, щоб зрозуміти споживчі настрої, визначити нові тенденції та відповідно адаптувати свої стратегії в соціальних мережах.</w:t>
            </w:r>
          </w:p>
        </w:tc>
      </w:tr>
      <w:tr w:rsidR="00F95B2B" w14:paraId="1A721BBD" w14:textId="77777777" w:rsidTr="006E37A2">
        <w:tc>
          <w:tcPr>
            <w:tcW w:w="3256" w:type="dxa"/>
          </w:tcPr>
          <w:p w14:paraId="299738B0" w14:textId="77777777" w:rsidR="00F95B2B" w:rsidRPr="0051068D" w:rsidRDefault="00F95B2B" w:rsidP="0051068D">
            <w:pPr>
              <w:spacing w:line="240" w:lineRule="auto"/>
              <w:ind w:firstLine="0"/>
              <w:rPr>
                <w:sz w:val="24"/>
                <w:lang w:val="uk-UA"/>
              </w:rPr>
            </w:pPr>
            <w:r w:rsidRPr="0051068D">
              <w:rPr>
                <w:sz w:val="24"/>
                <w:lang w:val="uk-UA"/>
              </w:rPr>
              <w:t>Веб-аналітика</w:t>
            </w:r>
          </w:p>
          <w:p w14:paraId="29667CCC" w14:textId="77777777" w:rsidR="00F95B2B" w:rsidRPr="0051068D" w:rsidRDefault="00F95B2B" w:rsidP="0051068D">
            <w:pPr>
              <w:spacing w:line="240" w:lineRule="auto"/>
              <w:ind w:firstLine="0"/>
              <w:rPr>
                <w:sz w:val="24"/>
                <w:lang w:val="en-GB"/>
              </w:rPr>
            </w:pPr>
            <w:r w:rsidRPr="0051068D">
              <w:rPr>
                <w:sz w:val="24"/>
                <w:lang w:val="en-GB"/>
              </w:rPr>
              <w:t>Web Analytics</w:t>
            </w:r>
          </w:p>
        </w:tc>
        <w:tc>
          <w:tcPr>
            <w:tcW w:w="5760" w:type="dxa"/>
          </w:tcPr>
          <w:p w14:paraId="5BCE752D" w14:textId="77777777" w:rsidR="00F95B2B" w:rsidRPr="0051068D" w:rsidRDefault="00F95B2B" w:rsidP="0051068D">
            <w:pPr>
              <w:spacing w:line="240" w:lineRule="auto"/>
              <w:ind w:firstLine="0"/>
              <w:rPr>
                <w:sz w:val="24"/>
                <w:lang w:val="uk-UA"/>
              </w:rPr>
            </w:pPr>
            <w:r w:rsidRPr="0051068D">
              <w:rPr>
                <w:sz w:val="24"/>
                <w:lang w:val="uk-UA"/>
              </w:rPr>
              <w:t xml:space="preserve">Окрім </w:t>
            </w:r>
            <w:proofErr w:type="spellStart"/>
            <w:r w:rsidRPr="0051068D">
              <w:rPr>
                <w:sz w:val="24"/>
                <w:lang w:val="uk-UA"/>
              </w:rPr>
              <w:t>Google</w:t>
            </w:r>
            <w:proofErr w:type="spellEnd"/>
            <w:r w:rsidRPr="0051068D">
              <w:rPr>
                <w:sz w:val="24"/>
                <w:lang w:val="uk-UA"/>
              </w:rPr>
              <w:t xml:space="preserve"> </w:t>
            </w:r>
            <w:proofErr w:type="spellStart"/>
            <w:r w:rsidRPr="0051068D">
              <w:rPr>
                <w:sz w:val="24"/>
                <w:lang w:val="uk-UA"/>
              </w:rPr>
              <w:t>Analytics</w:t>
            </w:r>
            <w:proofErr w:type="spellEnd"/>
            <w:r w:rsidRPr="0051068D">
              <w:rPr>
                <w:sz w:val="24"/>
                <w:lang w:val="uk-UA"/>
              </w:rPr>
              <w:t xml:space="preserve">, доступні інші платформи веб-аналітики, які пропонують розширені функції для відстеження та аналізу продуктивності веб-сайту. Приклади включають </w:t>
            </w:r>
            <w:proofErr w:type="spellStart"/>
            <w:r w:rsidRPr="0051068D">
              <w:rPr>
                <w:sz w:val="24"/>
                <w:lang w:val="uk-UA"/>
              </w:rPr>
              <w:t>Adobe</w:t>
            </w:r>
            <w:proofErr w:type="spellEnd"/>
            <w:r w:rsidRPr="0051068D">
              <w:rPr>
                <w:sz w:val="24"/>
                <w:lang w:val="uk-UA"/>
              </w:rPr>
              <w:t xml:space="preserve"> </w:t>
            </w:r>
            <w:proofErr w:type="spellStart"/>
            <w:r w:rsidRPr="0051068D">
              <w:rPr>
                <w:sz w:val="24"/>
                <w:lang w:val="uk-UA"/>
              </w:rPr>
              <w:t>Analytics</w:t>
            </w:r>
            <w:proofErr w:type="spellEnd"/>
            <w:r w:rsidRPr="0051068D">
              <w:rPr>
                <w:sz w:val="24"/>
                <w:lang w:val="uk-UA"/>
              </w:rPr>
              <w:t xml:space="preserve">, IBM </w:t>
            </w:r>
            <w:proofErr w:type="spellStart"/>
            <w:r w:rsidRPr="0051068D">
              <w:rPr>
                <w:sz w:val="24"/>
                <w:lang w:val="uk-UA"/>
              </w:rPr>
              <w:t>Digital</w:t>
            </w:r>
            <w:proofErr w:type="spellEnd"/>
            <w:r w:rsidRPr="0051068D">
              <w:rPr>
                <w:sz w:val="24"/>
                <w:lang w:val="uk-UA"/>
              </w:rPr>
              <w:t xml:space="preserve"> </w:t>
            </w:r>
            <w:proofErr w:type="spellStart"/>
            <w:r w:rsidRPr="0051068D">
              <w:rPr>
                <w:sz w:val="24"/>
                <w:lang w:val="uk-UA"/>
              </w:rPr>
              <w:t>Analytics</w:t>
            </w:r>
            <w:proofErr w:type="spellEnd"/>
            <w:r w:rsidRPr="0051068D">
              <w:rPr>
                <w:sz w:val="24"/>
                <w:lang w:val="uk-UA"/>
              </w:rPr>
              <w:t xml:space="preserve"> та </w:t>
            </w:r>
            <w:proofErr w:type="spellStart"/>
            <w:r w:rsidRPr="0051068D">
              <w:rPr>
                <w:sz w:val="24"/>
                <w:lang w:val="uk-UA"/>
              </w:rPr>
              <w:t>Matomo</w:t>
            </w:r>
            <w:proofErr w:type="spellEnd"/>
            <w:r w:rsidRPr="0051068D">
              <w:rPr>
                <w:sz w:val="24"/>
                <w:lang w:val="uk-UA"/>
              </w:rPr>
              <w:t>. Ці платформи надають вичерпні дані про трафік веб-сайту, поведінку користувачів, воронки конверсії та відстеження електронної комерції. Маркетологи можуть використовувати ці дані для визначення областей для вдосконалення, оптимізації користувацького досвіду та збільшення конверсії.</w:t>
            </w:r>
          </w:p>
        </w:tc>
      </w:tr>
      <w:tr w:rsidR="00F95B2B" w14:paraId="3EF9C96E" w14:textId="77777777" w:rsidTr="006E37A2">
        <w:tc>
          <w:tcPr>
            <w:tcW w:w="3256" w:type="dxa"/>
          </w:tcPr>
          <w:p w14:paraId="269ED3B7" w14:textId="77777777" w:rsidR="00F95B2B" w:rsidRPr="0051068D" w:rsidRDefault="00F95B2B" w:rsidP="0051068D">
            <w:pPr>
              <w:spacing w:line="240" w:lineRule="auto"/>
              <w:ind w:firstLine="0"/>
              <w:rPr>
                <w:sz w:val="24"/>
                <w:lang w:val="uk-UA"/>
              </w:rPr>
            </w:pPr>
            <w:r w:rsidRPr="0051068D">
              <w:rPr>
                <w:sz w:val="24"/>
                <w:lang w:val="uk-UA"/>
              </w:rPr>
              <w:t>Теплові карти та інструменти тестування</w:t>
            </w:r>
          </w:p>
          <w:p w14:paraId="362CD3D8" w14:textId="77777777" w:rsidR="00F95B2B" w:rsidRPr="0051068D" w:rsidRDefault="00F95B2B" w:rsidP="0051068D">
            <w:pPr>
              <w:spacing w:line="240" w:lineRule="auto"/>
              <w:ind w:firstLine="0"/>
              <w:rPr>
                <w:sz w:val="24"/>
                <w:lang w:val="en-GB"/>
              </w:rPr>
            </w:pPr>
            <w:r w:rsidRPr="0051068D">
              <w:rPr>
                <w:sz w:val="24"/>
                <w:lang w:val="en-GB"/>
              </w:rPr>
              <w:t>Heatmap and User Testing Tools</w:t>
            </w:r>
          </w:p>
        </w:tc>
        <w:tc>
          <w:tcPr>
            <w:tcW w:w="5760" w:type="dxa"/>
          </w:tcPr>
          <w:p w14:paraId="70C7E06E" w14:textId="77777777" w:rsidR="00F95B2B" w:rsidRPr="0051068D" w:rsidRDefault="00F95B2B" w:rsidP="0051068D">
            <w:pPr>
              <w:spacing w:line="240" w:lineRule="auto"/>
              <w:ind w:firstLine="0"/>
              <w:rPr>
                <w:sz w:val="24"/>
                <w:lang w:val="uk-UA"/>
              </w:rPr>
            </w:pPr>
            <w:r w:rsidRPr="0051068D">
              <w:rPr>
                <w:sz w:val="24"/>
                <w:lang w:val="uk-UA"/>
              </w:rPr>
              <w:t xml:space="preserve">Інструменти теплової карти, такі як </w:t>
            </w:r>
            <w:proofErr w:type="spellStart"/>
            <w:r w:rsidRPr="0051068D">
              <w:rPr>
                <w:sz w:val="24"/>
                <w:lang w:val="uk-UA"/>
              </w:rPr>
              <w:t>Hotjar</w:t>
            </w:r>
            <w:proofErr w:type="spellEnd"/>
            <w:r w:rsidRPr="0051068D">
              <w:rPr>
                <w:sz w:val="24"/>
                <w:lang w:val="uk-UA"/>
              </w:rPr>
              <w:t xml:space="preserve"> та </w:t>
            </w:r>
            <w:proofErr w:type="spellStart"/>
            <w:r w:rsidRPr="0051068D">
              <w:rPr>
                <w:sz w:val="24"/>
                <w:lang w:val="uk-UA"/>
              </w:rPr>
              <w:t>Crazy</w:t>
            </w:r>
            <w:proofErr w:type="spellEnd"/>
            <w:r w:rsidRPr="0051068D">
              <w:rPr>
                <w:sz w:val="24"/>
                <w:lang w:val="uk-UA"/>
              </w:rPr>
              <w:t xml:space="preserve"> </w:t>
            </w:r>
            <w:proofErr w:type="spellStart"/>
            <w:r w:rsidRPr="0051068D">
              <w:rPr>
                <w:sz w:val="24"/>
                <w:lang w:val="uk-UA"/>
              </w:rPr>
              <w:t>Egg</w:t>
            </w:r>
            <w:proofErr w:type="spellEnd"/>
            <w:r w:rsidRPr="0051068D">
              <w:rPr>
                <w:sz w:val="24"/>
                <w:lang w:val="uk-UA"/>
              </w:rPr>
              <w:t xml:space="preserve">, дозволяють маркетологам візуалізувати поведінку користувачів на своїх веб-сайтах за допомогою теплових карт, карт прокрутки та відстеження </w:t>
            </w:r>
            <w:proofErr w:type="spellStart"/>
            <w:r w:rsidRPr="0051068D">
              <w:rPr>
                <w:sz w:val="24"/>
                <w:lang w:val="uk-UA"/>
              </w:rPr>
              <w:t>кліків</w:t>
            </w:r>
            <w:proofErr w:type="spellEnd"/>
            <w:r w:rsidRPr="0051068D">
              <w:rPr>
                <w:sz w:val="24"/>
                <w:lang w:val="uk-UA"/>
              </w:rPr>
              <w:t xml:space="preserve">. Ці інструменти дають уявлення про те, як користувачі взаємодіють з веб-сторінками, які області привертають найбільшу увагу, і де користувачі можуть зіткнутися з проблемами зручності використання. Інструменти тестування користувачів, такі як </w:t>
            </w:r>
            <w:proofErr w:type="spellStart"/>
            <w:r w:rsidRPr="0051068D">
              <w:rPr>
                <w:sz w:val="24"/>
                <w:lang w:val="uk-UA"/>
              </w:rPr>
              <w:t>UserTesting</w:t>
            </w:r>
            <w:proofErr w:type="spellEnd"/>
            <w:r w:rsidRPr="0051068D">
              <w:rPr>
                <w:sz w:val="24"/>
                <w:lang w:val="uk-UA"/>
              </w:rPr>
              <w:t xml:space="preserve"> та </w:t>
            </w:r>
            <w:proofErr w:type="spellStart"/>
            <w:r w:rsidRPr="0051068D">
              <w:rPr>
                <w:sz w:val="24"/>
                <w:lang w:val="uk-UA"/>
              </w:rPr>
              <w:t>Optimal</w:t>
            </w:r>
            <w:proofErr w:type="spellEnd"/>
            <w:r w:rsidRPr="0051068D">
              <w:rPr>
                <w:sz w:val="24"/>
                <w:lang w:val="uk-UA"/>
              </w:rPr>
              <w:t xml:space="preserve"> </w:t>
            </w:r>
            <w:proofErr w:type="spellStart"/>
            <w:r w:rsidRPr="0051068D">
              <w:rPr>
                <w:sz w:val="24"/>
                <w:lang w:val="uk-UA"/>
              </w:rPr>
              <w:t>Workshop</w:t>
            </w:r>
            <w:proofErr w:type="spellEnd"/>
            <w:r w:rsidRPr="0051068D">
              <w:rPr>
                <w:sz w:val="24"/>
                <w:lang w:val="uk-UA"/>
              </w:rPr>
              <w:t>, забезпечують якісний зворотний зв'язок за допомогою сеансів тестування користувачів та опитувань, допомагаючи маркетологам зрозуміти переваги користувачів та покращити зручність використання веб-сайту.</w:t>
            </w:r>
          </w:p>
        </w:tc>
      </w:tr>
    </w:tbl>
    <w:p w14:paraId="0FB16957" w14:textId="77777777" w:rsidR="00F95B2B" w:rsidRPr="0051068D" w:rsidRDefault="00F95B2B" w:rsidP="0051068D">
      <w:pPr>
        <w:ind w:firstLine="0"/>
        <w:rPr>
          <w:sz w:val="24"/>
          <w:lang w:val="en-GB"/>
        </w:rPr>
      </w:pPr>
      <w:r w:rsidRPr="0051068D">
        <w:rPr>
          <w:sz w:val="24"/>
          <w:lang w:val="uk-UA"/>
        </w:rPr>
        <w:t xml:space="preserve">Джерело: створено на основі </w:t>
      </w:r>
      <w:r>
        <w:rPr>
          <w:noProof/>
          <w:sz w:val="24"/>
          <w:lang w:val="uk-UA"/>
        </w:rPr>
        <w:t>[33]</w:t>
      </w:r>
      <w:r w:rsidRPr="0051068D">
        <w:rPr>
          <w:sz w:val="24"/>
          <w:lang w:val="en-GB"/>
        </w:rPr>
        <w:t xml:space="preserve">. </w:t>
      </w:r>
    </w:p>
    <w:p w14:paraId="2422E30F" w14:textId="77777777" w:rsidR="00F95B2B" w:rsidRDefault="00F95B2B" w:rsidP="00E75A26">
      <w:pPr>
        <w:rPr>
          <w:lang w:val="uk-UA"/>
        </w:rPr>
      </w:pPr>
    </w:p>
    <w:p w14:paraId="696D6F9E" w14:textId="77777777" w:rsidR="00F95B2B" w:rsidRPr="005B6C89" w:rsidRDefault="00F95B2B" w:rsidP="005B6C89">
      <w:pPr>
        <w:rPr>
          <w:lang w:val="uk-UA"/>
        </w:rPr>
      </w:pPr>
      <w:r w:rsidRPr="005B6C89">
        <w:rPr>
          <w:lang w:val="uk-UA"/>
        </w:rPr>
        <w:t xml:space="preserve">У сучасному швидко мінливому цифровому ландшафті підприємствам потрібно адаптувати свої маркетингові стратегії, щоб ефективно взаємодіяти зі своєю цільовою аудиторією. Досліджуються ключові міркування та підходи для успішної навігації по цифровому ландшафту та максимізації маркетингового впливу. Інтеграція цифрових каналів, таких як соціальні мережі, пошуковий маркетинг, маркетинг </w:t>
      </w:r>
      <w:r w:rsidRPr="005B6C89">
        <w:rPr>
          <w:lang w:val="uk-UA"/>
        </w:rPr>
        <w:lastRenderedPageBreak/>
        <w:t xml:space="preserve">електронною поштою та контент-маркетинг, з традиційними маркетинговими зусиллями має важливе значення для комплексної та згуртованої маркетингової стратегії. Інтеграція цифрових каналів, таких як соціальні мережі, пошуковий маркетинг, маркетинг електронною поштою та контент-маркетинг, з традиційними маркетинговими зусиллями пропонує ряд переваг. Існують численні переваги, такі як збільшення охоплення, сегментація цільової аудиторії та економічна ефективність, які надають цифрові канали. Крім того, крім особливої ефективності кожного каналу, вони можуть працювати </w:t>
      </w:r>
      <w:proofErr w:type="spellStart"/>
      <w:r w:rsidRPr="005B6C89">
        <w:rPr>
          <w:lang w:val="uk-UA"/>
        </w:rPr>
        <w:t>синергетично</w:t>
      </w:r>
      <w:proofErr w:type="spellEnd"/>
      <w:r w:rsidRPr="005B6C89">
        <w:rPr>
          <w:lang w:val="uk-UA"/>
        </w:rPr>
        <w:t>, щоб посилити маркетингові повідомлення. Настійно рекомендується об'єднати цифровий підхід з традиційними медіа, особливо з кампаніями ATL (автоматизованою бібліотекою стрічок), вищими бюджетами та більш відомими брендами.</w:t>
      </w:r>
      <w:r>
        <w:rPr>
          <w:lang w:val="uk-UA"/>
        </w:rPr>
        <w:t xml:space="preserve"> І</w:t>
      </w:r>
      <w:r w:rsidRPr="005B6C89">
        <w:rPr>
          <w:lang w:val="uk-UA"/>
        </w:rPr>
        <w:t xml:space="preserve">нтеграція цифрових каналів також створює проблеми, включаючи потребу в спеціалізованих навичках, управлінні кількома платформами та підтримці узгодженості між каналами. </w:t>
      </w:r>
      <w:r>
        <w:rPr>
          <w:lang w:val="uk-UA"/>
        </w:rPr>
        <w:t>М</w:t>
      </w:r>
      <w:r w:rsidRPr="005B6C89">
        <w:rPr>
          <w:lang w:val="uk-UA"/>
        </w:rPr>
        <w:t>аркетологи повинні бути готові використовувати силу існуючих та нових рішень для покращення досвіду клієнтів, залучення та отримання конкурентної переваги перед конкурентами, особлив</w:t>
      </w:r>
      <w:r>
        <w:rPr>
          <w:lang w:val="uk-UA"/>
        </w:rPr>
        <w:t>у увагу приділяючи</w:t>
      </w:r>
      <w:r w:rsidRPr="005B6C89">
        <w:rPr>
          <w:lang w:val="uk-UA"/>
        </w:rPr>
        <w:t xml:space="preserve"> персоналізаці</w:t>
      </w:r>
      <w:r>
        <w:rPr>
          <w:lang w:val="uk-UA"/>
        </w:rPr>
        <w:t>ї</w:t>
      </w:r>
      <w:r w:rsidRPr="005B6C89">
        <w:rPr>
          <w:lang w:val="uk-UA"/>
        </w:rPr>
        <w:t xml:space="preserve">. Однак технологічний прогрес - це лише прислів'я верхівка айсберга. </w:t>
      </w:r>
      <w:r>
        <w:rPr>
          <w:lang w:val="uk-UA"/>
        </w:rPr>
        <w:t>Маркетингові стратегії в цифрову епоху повинні</w:t>
      </w:r>
      <w:r w:rsidRPr="005B6C89">
        <w:rPr>
          <w:lang w:val="uk-UA"/>
        </w:rPr>
        <w:t xml:space="preserve"> сприя</w:t>
      </w:r>
      <w:r>
        <w:rPr>
          <w:lang w:val="uk-UA"/>
        </w:rPr>
        <w:t xml:space="preserve">ти </w:t>
      </w:r>
      <w:r w:rsidRPr="005B6C89">
        <w:rPr>
          <w:lang w:val="uk-UA"/>
        </w:rPr>
        <w:t xml:space="preserve">культурі інновацій, заохоченні творчості, вивченні добре працюючих ідей та випробовуванні нових підходів. </w:t>
      </w:r>
      <w:r>
        <w:rPr>
          <w:lang w:val="uk-UA"/>
        </w:rPr>
        <w:t>У зв’язку з цим зростає значення</w:t>
      </w:r>
      <w:r w:rsidRPr="005B6C89">
        <w:rPr>
          <w:lang w:val="uk-UA"/>
        </w:rPr>
        <w:t xml:space="preserve"> використання експериментів, автоматизації маркетингу, A/B-тестування та ітераційних покращень, і </w:t>
      </w:r>
      <w:r>
        <w:rPr>
          <w:lang w:val="uk-UA"/>
        </w:rPr>
        <w:t>все інше</w:t>
      </w:r>
      <w:r w:rsidRPr="005B6C89">
        <w:rPr>
          <w:lang w:val="uk-UA"/>
        </w:rPr>
        <w:t xml:space="preserve">, що вдосконалює маркетингові стратегії на основі інформації на основі даних. </w:t>
      </w:r>
      <w:r>
        <w:rPr>
          <w:lang w:val="uk-UA"/>
        </w:rPr>
        <w:t>Такий</w:t>
      </w:r>
      <w:r w:rsidRPr="005B6C89">
        <w:rPr>
          <w:lang w:val="uk-UA"/>
        </w:rPr>
        <w:t xml:space="preserve"> динамічний та ітераційний підхід дозволяє маркетологам швидко реагувати на зміну ринкових умов та переваг клієнтів. Слідуючи цьому шляху, компанії виграють від важливості гнучкості, адаптивності та безперервної оптимізації</w:t>
      </w:r>
      <w:r>
        <w:rPr>
          <w:lang w:val="uk-UA"/>
        </w:rPr>
        <w:t xml:space="preserve"> </w:t>
      </w:r>
      <w:r>
        <w:rPr>
          <w:noProof/>
          <w:lang w:val="uk-UA"/>
        </w:rPr>
        <w:t>[34]</w:t>
      </w:r>
      <w:r w:rsidRPr="005B6C89">
        <w:rPr>
          <w:lang w:val="uk-UA"/>
        </w:rPr>
        <w:t xml:space="preserve">. Все, що є основою маркетингових стратегій, керованих даними, оскільки відстеження ефективності в реальному часі, </w:t>
      </w:r>
      <w:r w:rsidRPr="005B6C89">
        <w:rPr>
          <w:lang w:val="uk-UA"/>
        </w:rPr>
        <w:lastRenderedPageBreak/>
        <w:t>вимірювання та оптимізація маркетингових кампаній для максимального впливу є основою сучасних маркетологів.</w:t>
      </w:r>
    </w:p>
    <w:p w14:paraId="265FF0F1" w14:textId="77777777" w:rsidR="00F95B2B" w:rsidRPr="00BA1EA5" w:rsidRDefault="00F95B2B" w:rsidP="00F8372F">
      <w:pPr>
        <w:rPr>
          <w:lang w:val="uk-UA"/>
        </w:rPr>
      </w:pPr>
      <w:r>
        <w:rPr>
          <w:lang w:val="uk-UA"/>
        </w:rPr>
        <w:t xml:space="preserve">На основі викладеного вище можемо визначити наступні елементи </w:t>
      </w:r>
      <w:r w:rsidRPr="00BA1EA5">
        <w:rPr>
          <w:lang w:val="uk-UA"/>
        </w:rPr>
        <w:t>цифрової маркетингової стратегії</w:t>
      </w:r>
      <w:r>
        <w:rPr>
          <w:lang w:val="uk-UA"/>
        </w:rPr>
        <w:t xml:space="preserve">. </w:t>
      </w:r>
    </w:p>
    <w:p w14:paraId="49AB20A5" w14:textId="77777777" w:rsidR="00F95B2B" w:rsidRPr="00BA1EA5" w:rsidRDefault="00F95B2B" w:rsidP="00F8372F">
      <w:pPr>
        <w:rPr>
          <w:lang w:val="uk-UA"/>
        </w:rPr>
      </w:pPr>
      <w:r w:rsidRPr="00BA1EA5">
        <w:rPr>
          <w:lang w:val="uk-UA"/>
        </w:rPr>
        <w:t>Цілі і завдання</w:t>
      </w:r>
      <w:r>
        <w:rPr>
          <w:lang w:val="uk-UA"/>
        </w:rPr>
        <w:t xml:space="preserve">. </w:t>
      </w:r>
      <w:r w:rsidRPr="00BA1EA5">
        <w:rPr>
          <w:lang w:val="uk-UA"/>
        </w:rPr>
        <w:t>Цифрова стратегія має чітко сформульовані маркетингові цілі, такі як збільшення трафіку на веб-сайт, підвищення конверсії, покращення рівня залучення аудиторії або підвищення відомості про бренд. Кожна ціль повинна бути вимірюваною і досяжною.</w:t>
      </w:r>
    </w:p>
    <w:p w14:paraId="451044A4" w14:textId="77777777" w:rsidR="00F95B2B" w:rsidRPr="00BA1EA5" w:rsidRDefault="00F95B2B" w:rsidP="00F8372F">
      <w:pPr>
        <w:rPr>
          <w:lang w:val="uk-UA"/>
        </w:rPr>
      </w:pPr>
      <w:r w:rsidRPr="00BA1EA5">
        <w:rPr>
          <w:lang w:val="uk-UA"/>
        </w:rPr>
        <w:t>Цільова аудиторія</w:t>
      </w:r>
      <w:r>
        <w:rPr>
          <w:lang w:val="uk-UA"/>
        </w:rPr>
        <w:t>.</w:t>
      </w:r>
      <w:r w:rsidRPr="00BA1EA5">
        <w:rPr>
          <w:lang w:val="uk-UA"/>
        </w:rPr>
        <w:t xml:space="preserve"> Стратегія повинна чітко визначити цільову аудиторію - хто це, які їхні потреби та інтереси, де вони знаходяться в </w:t>
      </w:r>
      <w:proofErr w:type="spellStart"/>
      <w:r w:rsidRPr="00BA1EA5">
        <w:rPr>
          <w:lang w:val="uk-UA"/>
        </w:rPr>
        <w:t>онлайні</w:t>
      </w:r>
      <w:proofErr w:type="spellEnd"/>
      <w:r w:rsidRPr="00BA1EA5">
        <w:rPr>
          <w:lang w:val="uk-UA"/>
        </w:rPr>
        <w:t>, що їх мотивує до покупок.</w:t>
      </w:r>
    </w:p>
    <w:p w14:paraId="1C26143B" w14:textId="77777777" w:rsidR="00F95B2B" w:rsidRPr="00BA1EA5" w:rsidRDefault="00F95B2B" w:rsidP="00F8372F">
      <w:pPr>
        <w:rPr>
          <w:lang w:val="uk-UA"/>
        </w:rPr>
      </w:pPr>
      <w:r w:rsidRPr="00BA1EA5">
        <w:rPr>
          <w:lang w:val="uk-UA"/>
        </w:rPr>
        <w:t>Вибір цифрових каналів</w:t>
      </w:r>
      <w:r>
        <w:rPr>
          <w:lang w:val="uk-UA"/>
        </w:rPr>
        <w:t>.</w:t>
      </w:r>
      <w:r w:rsidRPr="00BA1EA5">
        <w:rPr>
          <w:lang w:val="uk-UA"/>
        </w:rPr>
        <w:t xml:space="preserve"> Визначення оптимальних каналів для досягнення цілей маркетингу, таких як веб-сайт, соціальні медіа, електронна пошта, пошукова реклама (SEM), контент-маркетинг, мобільний маркетинг тощо.</w:t>
      </w:r>
    </w:p>
    <w:p w14:paraId="7BE2EE4D" w14:textId="77777777" w:rsidR="00F95B2B" w:rsidRPr="00BA1EA5" w:rsidRDefault="00F95B2B" w:rsidP="00F8372F">
      <w:pPr>
        <w:rPr>
          <w:lang w:val="uk-UA"/>
        </w:rPr>
      </w:pPr>
      <w:r w:rsidRPr="00BA1EA5">
        <w:rPr>
          <w:lang w:val="uk-UA"/>
        </w:rPr>
        <w:t>Контент</w:t>
      </w:r>
      <w:r>
        <w:rPr>
          <w:lang w:val="uk-UA"/>
        </w:rPr>
        <w:t xml:space="preserve"> </w:t>
      </w:r>
      <w:r w:rsidRPr="00BA1EA5">
        <w:rPr>
          <w:lang w:val="uk-UA"/>
        </w:rPr>
        <w:t>стратегія</w:t>
      </w:r>
      <w:r>
        <w:rPr>
          <w:lang w:val="uk-UA"/>
        </w:rPr>
        <w:t>.</w:t>
      </w:r>
      <w:r w:rsidRPr="00BA1EA5">
        <w:rPr>
          <w:lang w:val="uk-UA"/>
        </w:rPr>
        <w:t xml:space="preserve"> Розробка плану створення та розповсюдження цифрового контенту (тексти, зображення, відео, інфографіка тощо), який буде привертати увагу аудиторії, стимулювати взаємодію та викликати певні дії.</w:t>
      </w:r>
    </w:p>
    <w:p w14:paraId="4BDCFC21" w14:textId="77777777" w:rsidR="00F95B2B" w:rsidRPr="00BA1EA5" w:rsidRDefault="00F95B2B" w:rsidP="00F8372F">
      <w:pPr>
        <w:rPr>
          <w:lang w:val="uk-UA"/>
        </w:rPr>
      </w:pPr>
      <w:r w:rsidRPr="00BA1EA5">
        <w:rPr>
          <w:lang w:val="uk-UA"/>
        </w:rPr>
        <w:t>SEO (пошукова оптимізація)</w:t>
      </w:r>
      <w:r>
        <w:rPr>
          <w:lang w:val="uk-UA"/>
        </w:rPr>
        <w:t>.</w:t>
      </w:r>
      <w:r w:rsidRPr="00BA1EA5">
        <w:rPr>
          <w:lang w:val="uk-UA"/>
        </w:rPr>
        <w:t xml:space="preserve"> Впровадження стратегій з покращення видимості в пошукових системах (наприклад, </w:t>
      </w:r>
      <w:proofErr w:type="spellStart"/>
      <w:r w:rsidRPr="00BA1EA5">
        <w:rPr>
          <w:lang w:val="uk-UA"/>
        </w:rPr>
        <w:t>Google</w:t>
      </w:r>
      <w:proofErr w:type="spellEnd"/>
      <w:r w:rsidRPr="00BA1EA5">
        <w:rPr>
          <w:lang w:val="uk-UA"/>
        </w:rPr>
        <w:t>) для привертання органічного трафіку та підвищення позицій у пошукових результатах.</w:t>
      </w:r>
    </w:p>
    <w:p w14:paraId="77C15713" w14:textId="77777777" w:rsidR="00F95B2B" w:rsidRPr="00BA1EA5" w:rsidRDefault="00F95B2B" w:rsidP="00F8372F">
      <w:pPr>
        <w:rPr>
          <w:lang w:val="uk-UA"/>
        </w:rPr>
      </w:pPr>
      <w:r w:rsidRPr="00BA1EA5">
        <w:rPr>
          <w:lang w:val="uk-UA"/>
        </w:rPr>
        <w:t>Аналітика і вимірювання</w:t>
      </w:r>
      <w:r>
        <w:rPr>
          <w:lang w:val="uk-UA"/>
        </w:rPr>
        <w:t>.</w:t>
      </w:r>
      <w:r w:rsidRPr="00BA1EA5">
        <w:rPr>
          <w:lang w:val="uk-UA"/>
        </w:rPr>
        <w:t xml:space="preserve"> Використання інструментів аналітики (наприклад, </w:t>
      </w:r>
      <w:proofErr w:type="spellStart"/>
      <w:r w:rsidRPr="00BA1EA5">
        <w:rPr>
          <w:lang w:val="uk-UA"/>
        </w:rPr>
        <w:t>Google</w:t>
      </w:r>
      <w:proofErr w:type="spellEnd"/>
      <w:r w:rsidRPr="00BA1EA5">
        <w:rPr>
          <w:lang w:val="uk-UA"/>
        </w:rPr>
        <w:t xml:space="preserve"> </w:t>
      </w:r>
      <w:proofErr w:type="spellStart"/>
      <w:r w:rsidRPr="00BA1EA5">
        <w:rPr>
          <w:lang w:val="uk-UA"/>
        </w:rPr>
        <w:t>Analytics</w:t>
      </w:r>
      <w:proofErr w:type="spellEnd"/>
      <w:r w:rsidRPr="00BA1EA5">
        <w:rPr>
          <w:lang w:val="uk-UA"/>
        </w:rPr>
        <w:t>) для вимірювання ефективності маркетингових кампаній, відстеження ключових показників продуктивності та адаптації стратегії на основі даних.</w:t>
      </w:r>
    </w:p>
    <w:p w14:paraId="4F3672FB" w14:textId="77777777" w:rsidR="00F95B2B" w:rsidRPr="00BA1EA5" w:rsidRDefault="00F95B2B" w:rsidP="00F8372F">
      <w:pPr>
        <w:rPr>
          <w:lang w:val="uk-UA"/>
        </w:rPr>
      </w:pPr>
      <w:r w:rsidRPr="00BA1EA5">
        <w:rPr>
          <w:lang w:val="uk-UA"/>
        </w:rPr>
        <w:t>Маркетинговий бюджет</w:t>
      </w:r>
      <w:r>
        <w:rPr>
          <w:lang w:val="uk-UA"/>
        </w:rPr>
        <w:t>.</w:t>
      </w:r>
      <w:r w:rsidRPr="00BA1EA5">
        <w:rPr>
          <w:lang w:val="uk-UA"/>
        </w:rPr>
        <w:t xml:space="preserve"> Визначення виділених коштів на цифровий маркетинг і оптимізація їх розподілу між різними каналами та ініціативами.</w:t>
      </w:r>
    </w:p>
    <w:p w14:paraId="76E5E36B" w14:textId="77777777" w:rsidR="00F95B2B" w:rsidRDefault="00F95B2B" w:rsidP="00F8372F">
      <w:pPr>
        <w:rPr>
          <w:lang w:val="uk-UA"/>
        </w:rPr>
        <w:sectPr w:rsidR="00F95B2B" w:rsidSect="00F95B2B">
          <w:pgSz w:w="11906" w:h="16838"/>
          <w:pgMar w:top="1440" w:right="1440" w:bottom="1440" w:left="1440" w:header="708" w:footer="708" w:gutter="0"/>
          <w:cols w:space="708"/>
          <w:docGrid w:linePitch="381"/>
        </w:sectPr>
      </w:pPr>
      <w:r w:rsidRPr="00BA1EA5">
        <w:rPr>
          <w:lang w:val="uk-UA"/>
        </w:rPr>
        <w:lastRenderedPageBreak/>
        <w:t>Залучення взаємодії</w:t>
      </w:r>
      <w:r>
        <w:rPr>
          <w:lang w:val="uk-UA"/>
        </w:rPr>
        <w:t>.</w:t>
      </w:r>
      <w:r w:rsidRPr="00BA1EA5">
        <w:rPr>
          <w:lang w:val="uk-UA"/>
        </w:rPr>
        <w:t xml:space="preserve"> Створення плану взаємодії з аудиторією, включаючи відповіді на запитання, коментарі та взаємодію у соціальних мережах.</w:t>
      </w:r>
    </w:p>
    <w:p w14:paraId="6C5270B6" w14:textId="77777777" w:rsidR="00F95B2B" w:rsidRDefault="00F95B2B" w:rsidP="00EA4D04">
      <w:pPr>
        <w:pStyle w:val="Heading1"/>
        <w:rPr>
          <w:lang w:val="uk-UA"/>
        </w:rPr>
      </w:pPr>
      <w:bookmarkStart w:id="7" w:name="_Toc169252328"/>
      <w:r>
        <w:rPr>
          <w:lang w:val="uk-UA"/>
        </w:rPr>
        <w:lastRenderedPageBreak/>
        <w:t>Вплив цифрових інструментів на маркетингову стратегію підприємства</w:t>
      </w:r>
      <w:bookmarkEnd w:id="7"/>
    </w:p>
    <w:p w14:paraId="31BAE53D" w14:textId="77777777" w:rsidR="00F95B2B" w:rsidRPr="00BA1EA5" w:rsidRDefault="00F95B2B" w:rsidP="00242509">
      <w:pPr>
        <w:pStyle w:val="Heading2"/>
        <w:rPr>
          <w:lang w:val="uk-UA"/>
        </w:rPr>
      </w:pPr>
      <w:bookmarkStart w:id="8" w:name="_Toc169252329"/>
      <w:r>
        <w:rPr>
          <w:lang w:val="uk-UA"/>
        </w:rPr>
        <w:t>Застосування цифрових інструментів у маркетингових стратегіях</w:t>
      </w:r>
      <w:bookmarkEnd w:id="8"/>
    </w:p>
    <w:p w14:paraId="69F91705" w14:textId="77777777" w:rsidR="00F95B2B" w:rsidRPr="00242509" w:rsidRDefault="00F95B2B" w:rsidP="00242509">
      <w:pPr>
        <w:rPr>
          <w:lang w:val="uk-UA"/>
        </w:rPr>
      </w:pPr>
      <w:r w:rsidRPr="00242509">
        <w:rPr>
          <w:lang w:val="uk-UA"/>
        </w:rPr>
        <w:t xml:space="preserve">Цифрові технології значно вплинули на розвиток та реалізацію маркетингових стратегій підприємств. Ці технології та інструменти революціонізували підхід бізнесу до розробки, впровадження та оптимізації маркетингових зусиль. Вплив цифрових технологій можна побачити у різних аспектах маркетингу, від збору даних до взаємодії з клієнтами. </w:t>
      </w:r>
      <w:r>
        <w:rPr>
          <w:lang w:val="uk-UA"/>
        </w:rPr>
        <w:t xml:space="preserve">Більше того, останнім часом дедалі частіше лунають думки щодо того, що використання цифрових технологій чи доступ до них є суспільним благом </w:t>
      </w:r>
      <w:r>
        <w:rPr>
          <w:noProof/>
          <w:lang w:val="uk-UA"/>
        </w:rPr>
        <w:t>[35]</w:t>
      </w:r>
      <w:r>
        <w:rPr>
          <w:lang w:val="uk-UA"/>
        </w:rPr>
        <w:t>, яке сприяє розвиткові соціально-економічних систем та відіграє важливу роль у досягненні цілей сталого розвитку. Р</w:t>
      </w:r>
      <w:r w:rsidRPr="00242509">
        <w:rPr>
          <w:lang w:val="uk-UA"/>
        </w:rPr>
        <w:t>озглянемо основні напрямки, де цифрові технології впливають на маркетингові стратегії підприємств.</w:t>
      </w:r>
    </w:p>
    <w:p w14:paraId="13F50E0F" w14:textId="77777777" w:rsidR="00F95B2B" w:rsidRPr="00242509" w:rsidRDefault="00F95B2B" w:rsidP="00242509">
      <w:pPr>
        <w:rPr>
          <w:b/>
          <w:bCs/>
          <w:lang w:val="uk-UA"/>
        </w:rPr>
      </w:pPr>
      <w:r w:rsidRPr="00242509">
        <w:rPr>
          <w:b/>
          <w:bCs/>
          <w:lang w:val="uk-UA"/>
        </w:rPr>
        <w:t>1. Покращений збір та аналіз даних</w:t>
      </w:r>
    </w:p>
    <w:p w14:paraId="3B2916DD" w14:textId="77777777" w:rsidR="00F95B2B" w:rsidRPr="00242509" w:rsidRDefault="00F95B2B" w:rsidP="00242509">
      <w:pPr>
        <w:rPr>
          <w:lang w:val="uk-UA"/>
        </w:rPr>
      </w:pPr>
      <w:r w:rsidRPr="00242509">
        <w:rPr>
          <w:lang w:val="uk-UA"/>
        </w:rPr>
        <w:t xml:space="preserve">Цифрові технології надають підприємствам можливість збирати та аналізувати величезні обсяги даних з різних джерел, включаючи веб-сайти, соціальні мережі та взаємодії з клієнтами. Великі дані надають підприємствам можливість отримати глибокі </w:t>
      </w:r>
      <w:proofErr w:type="spellStart"/>
      <w:r w:rsidRPr="00242509">
        <w:rPr>
          <w:lang w:val="uk-UA"/>
        </w:rPr>
        <w:t>інсайти</w:t>
      </w:r>
      <w:proofErr w:type="spellEnd"/>
      <w:r w:rsidRPr="00242509">
        <w:rPr>
          <w:lang w:val="uk-UA"/>
        </w:rPr>
        <w:t xml:space="preserve"> щодо поведінки клієнтів, їхніх вподобань та тенденцій, що дозволяє приймати обґрунтовані маркетингові рішення.</w:t>
      </w:r>
    </w:p>
    <w:p w14:paraId="325EE5B7" w14:textId="77777777" w:rsidR="00F95B2B" w:rsidRDefault="00F95B2B" w:rsidP="00242509">
      <w:pPr>
        <w:rPr>
          <w:lang w:val="uk-UA"/>
        </w:rPr>
      </w:pPr>
      <w:r w:rsidRPr="00242509">
        <w:rPr>
          <w:lang w:val="uk-UA"/>
        </w:rPr>
        <w:t xml:space="preserve">Завдяки розвиненим аналітичним інструментам, підприємства можуть отримувати детальні дані про своїх клієнтів. Це включає демографічну інформацію, історію покупок, онлайн-поведінку та активність у соціальних мережах. Ці </w:t>
      </w:r>
      <w:proofErr w:type="spellStart"/>
      <w:r w:rsidRPr="00242509">
        <w:rPr>
          <w:lang w:val="uk-UA"/>
        </w:rPr>
        <w:t>інсайти</w:t>
      </w:r>
      <w:proofErr w:type="spellEnd"/>
      <w:r w:rsidRPr="00242509">
        <w:rPr>
          <w:lang w:val="uk-UA"/>
        </w:rPr>
        <w:t xml:space="preserve"> допомагають підприємствам краще розуміти своїх клієнтів та адаптувати маркетингові стратегії до їхніх потреб та вподобань.</w:t>
      </w:r>
    </w:p>
    <w:p w14:paraId="7D9F779E" w14:textId="77777777" w:rsidR="00F95B2B" w:rsidRDefault="00F95B2B" w:rsidP="0005161F">
      <w:pPr>
        <w:rPr>
          <w:lang w:val="uk-UA"/>
        </w:rPr>
      </w:pPr>
      <w:r w:rsidRPr="0005161F">
        <w:rPr>
          <w:lang w:val="uk-UA"/>
        </w:rPr>
        <w:lastRenderedPageBreak/>
        <w:t>Великі дані (</w:t>
      </w:r>
      <w:proofErr w:type="spellStart"/>
      <w:r w:rsidRPr="0005161F">
        <w:rPr>
          <w:lang w:val="uk-UA"/>
        </w:rPr>
        <w:t>Big</w:t>
      </w:r>
      <w:proofErr w:type="spellEnd"/>
      <w:r w:rsidRPr="0005161F">
        <w:rPr>
          <w:lang w:val="uk-UA"/>
        </w:rPr>
        <w:t xml:space="preserve"> </w:t>
      </w:r>
      <w:proofErr w:type="spellStart"/>
      <w:r w:rsidRPr="0005161F">
        <w:rPr>
          <w:lang w:val="uk-UA"/>
        </w:rPr>
        <w:t>Data</w:t>
      </w:r>
      <w:proofErr w:type="spellEnd"/>
      <w:r w:rsidRPr="0005161F">
        <w:rPr>
          <w:lang w:val="uk-UA"/>
        </w:rPr>
        <w:t>) характеризуються величезними обсягами інформації, які перевищують можливості традиційних баз даних та систем обробки даних</w:t>
      </w:r>
      <w:r>
        <w:rPr>
          <w:lang w:val="uk-UA"/>
        </w:rPr>
        <w:t xml:space="preserve">. </w:t>
      </w:r>
      <w:r w:rsidRPr="0005161F">
        <w:rPr>
          <w:lang w:val="uk-UA"/>
        </w:rPr>
        <w:t>Великі дані мають кілька ключових характеристик, що визначають їхній розмір і складність</w:t>
      </w:r>
      <w:r>
        <w:rPr>
          <w:lang w:val="uk-UA"/>
        </w:rPr>
        <w:t>.</w:t>
      </w:r>
    </w:p>
    <w:p w14:paraId="69BCD5F1" w14:textId="77777777" w:rsidR="00F95B2B" w:rsidRPr="0005161F" w:rsidRDefault="00F95B2B" w:rsidP="0005161F">
      <w:pPr>
        <w:rPr>
          <w:lang w:val="uk-UA"/>
        </w:rPr>
      </w:pPr>
      <w:r w:rsidRPr="0005161F">
        <w:rPr>
          <w:lang w:val="uk-UA"/>
        </w:rPr>
        <w:t xml:space="preserve">Великі дані включають терабайти і навіть </w:t>
      </w:r>
      <w:proofErr w:type="spellStart"/>
      <w:r w:rsidRPr="0005161F">
        <w:rPr>
          <w:lang w:val="uk-UA"/>
        </w:rPr>
        <w:t>петабайти</w:t>
      </w:r>
      <w:proofErr w:type="spellEnd"/>
      <w:r w:rsidRPr="0005161F">
        <w:rPr>
          <w:lang w:val="uk-UA"/>
        </w:rPr>
        <w:t xml:space="preserve"> інформації, що генеруються з різних джерел, таких як соціальні мережі, транзакції, сенсори та інші пристрої </w:t>
      </w:r>
      <w:proofErr w:type="spellStart"/>
      <w:r w:rsidRPr="0005161F">
        <w:rPr>
          <w:lang w:val="uk-UA"/>
        </w:rPr>
        <w:t>IoT</w:t>
      </w:r>
      <w:proofErr w:type="spellEnd"/>
      <w:r w:rsidRPr="0005161F">
        <w:rPr>
          <w:lang w:val="uk-UA"/>
        </w:rPr>
        <w:t xml:space="preserve"> (інтернет речей).</w:t>
      </w:r>
    </w:p>
    <w:p w14:paraId="0C686DF9" w14:textId="77777777" w:rsidR="00F95B2B" w:rsidRPr="0005161F" w:rsidRDefault="00F95B2B" w:rsidP="0005161F">
      <w:pPr>
        <w:rPr>
          <w:lang w:val="uk-UA"/>
        </w:rPr>
      </w:pPr>
      <w:r w:rsidRPr="0005161F">
        <w:rPr>
          <w:lang w:val="uk-UA"/>
        </w:rPr>
        <w:t>Швидкість (</w:t>
      </w:r>
      <w:proofErr w:type="spellStart"/>
      <w:r w:rsidRPr="0005161F">
        <w:rPr>
          <w:lang w:val="uk-UA"/>
        </w:rPr>
        <w:t>Velocity</w:t>
      </w:r>
      <w:proofErr w:type="spellEnd"/>
      <w:r w:rsidRPr="0005161F">
        <w:rPr>
          <w:lang w:val="uk-UA"/>
        </w:rPr>
        <w:t>)</w:t>
      </w:r>
      <w:r>
        <w:rPr>
          <w:lang w:val="uk-UA"/>
        </w:rPr>
        <w:t xml:space="preserve">, </w:t>
      </w:r>
      <w:r w:rsidRPr="0005161F">
        <w:rPr>
          <w:lang w:val="uk-UA"/>
        </w:rPr>
        <w:t xml:space="preserve">Дані генеруються та обробляються в режимі реального часу або близькому до нього. Це вимагає швидкої обробки та аналізу для отримання актуальних </w:t>
      </w:r>
      <w:proofErr w:type="spellStart"/>
      <w:r w:rsidRPr="0005161F">
        <w:rPr>
          <w:lang w:val="uk-UA"/>
        </w:rPr>
        <w:t>інсайтів</w:t>
      </w:r>
      <w:proofErr w:type="spellEnd"/>
      <w:r w:rsidRPr="0005161F">
        <w:rPr>
          <w:lang w:val="uk-UA"/>
        </w:rPr>
        <w:t>.</w:t>
      </w:r>
    </w:p>
    <w:p w14:paraId="1D4FA0C2" w14:textId="77777777" w:rsidR="00F95B2B" w:rsidRPr="0005161F" w:rsidRDefault="00F95B2B" w:rsidP="0005161F">
      <w:pPr>
        <w:rPr>
          <w:lang w:val="uk-UA"/>
        </w:rPr>
      </w:pPr>
      <w:r w:rsidRPr="0005161F">
        <w:rPr>
          <w:lang w:val="uk-UA"/>
        </w:rPr>
        <w:t>Різноманітність (</w:t>
      </w:r>
      <w:proofErr w:type="spellStart"/>
      <w:r w:rsidRPr="0005161F">
        <w:rPr>
          <w:lang w:val="uk-UA"/>
        </w:rPr>
        <w:t>Variety</w:t>
      </w:r>
      <w:proofErr w:type="spellEnd"/>
      <w:r w:rsidRPr="0005161F">
        <w:rPr>
          <w:lang w:val="uk-UA"/>
        </w:rPr>
        <w:t>)</w:t>
      </w:r>
      <w:r>
        <w:rPr>
          <w:lang w:val="uk-UA"/>
        </w:rPr>
        <w:t>.</w:t>
      </w:r>
      <w:r w:rsidRPr="0005161F">
        <w:rPr>
          <w:lang w:val="uk-UA"/>
        </w:rPr>
        <w:t xml:space="preserve"> Дані можуть бути структурованими (таблиці баз даних), </w:t>
      </w:r>
      <w:proofErr w:type="spellStart"/>
      <w:r w:rsidRPr="0005161F">
        <w:rPr>
          <w:lang w:val="uk-UA"/>
        </w:rPr>
        <w:t>напівструктурованими</w:t>
      </w:r>
      <w:proofErr w:type="spellEnd"/>
      <w:r w:rsidRPr="0005161F">
        <w:rPr>
          <w:lang w:val="uk-UA"/>
        </w:rPr>
        <w:t xml:space="preserve"> (XML файли) та неструктурованими (текстові повідомлення, зображення, відео).</w:t>
      </w:r>
    </w:p>
    <w:p w14:paraId="12D6E7E7" w14:textId="77777777" w:rsidR="00F95B2B" w:rsidRPr="0005161F" w:rsidRDefault="00F95B2B" w:rsidP="0005161F">
      <w:pPr>
        <w:rPr>
          <w:lang w:val="uk-UA"/>
        </w:rPr>
      </w:pPr>
      <w:r w:rsidRPr="0005161F">
        <w:rPr>
          <w:lang w:val="uk-UA"/>
        </w:rPr>
        <w:t>Правдивість (</w:t>
      </w:r>
      <w:proofErr w:type="spellStart"/>
      <w:r w:rsidRPr="0005161F">
        <w:rPr>
          <w:lang w:val="uk-UA"/>
        </w:rPr>
        <w:t>Veracity</w:t>
      </w:r>
      <w:proofErr w:type="spellEnd"/>
      <w:r w:rsidRPr="0005161F">
        <w:rPr>
          <w:lang w:val="uk-UA"/>
        </w:rPr>
        <w:t>)</w:t>
      </w:r>
      <w:r>
        <w:rPr>
          <w:lang w:val="uk-UA"/>
        </w:rPr>
        <w:t>.</w:t>
      </w:r>
      <w:r w:rsidRPr="0005161F">
        <w:rPr>
          <w:lang w:val="uk-UA"/>
        </w:rPr>
        <w:t xml:space="preserve"> Важливо враховувати точність та достовірність даних, оскільки великі обсяги інформації можуть містити помилки або шум.</w:t>
      </w:r>
    </w:p>
    <w:p w14:paraId="598B4FF3" w14:textId="77777777" w:rsidR="00F95B2B" w:rsidRPr="0005161F" w:rsidRDefault="00F95B2B" w:rsidP="0005161F">
      <w:pPr>
        <w:rPr>
          <w:lang w:val="uk-UA"/>
        </w:rPr>
      </w:pPr>
      <w:r w:rsidRPr="0005161F">
        <w:rPr>
          <w:lang w:val="uk-UA"/>
        </w:rPr>
        <w:t>Цінність (</w:t>
      </w:r>
      <w:proofErr w:type="spellStart"/>
      <w:r w:rsidRPr="0005161F">
        <w:rPr>
          <w:lang w:val="uk-UA"/>
        </w:rPr>
        <w:t>Value</w:t>
      </w:r>
      <w:proofErr w:type="spellEnd"/>
      <w:r w:rsidRPr="0005161F">
        <w:rPr>
          <w:lang w:val="uk-UA"/>
        </w:rPr>
        <w:t>)</w:t>
      </w:r>
      <w:r>
        <w:rPr>
          <w:lang w:val="uk-UA"/>
        </w:rPr>
        <w:t>.</w:t>
      </w:r>
      <w:r w:rsidRPr="0005161F">
        <w:rPr>
          <w:lang w:val="uk-UA"/>
        </w:rPr>
        <w:t xml:space="preserve"> Останньою, але не менш важливою характеристикою є потенційна цінність даних. Великі дані мають сенс тільки тоді, коли з них можна отримати корисні </w:t>
      </w:r>
      <w:proofErr w:type="spellStart"/>
      <w:r w:rsidRPr="0005161F">
        <w:rPr>
          <w:lang w:val="uk-UA"/>
        </w:rPr>
        <w:t>інсайти</w:t>
      </w:r>
      <w:proofErr w:type="spellEnd"/>
      <w:r w:rsidRPr="0005161F">
        <w:rPr>
          <w:lang w:val="uk-UA"/>
        </w:rPr>
        <w:t>.</w:t>
      </w:r>
    </w:p>
    <w:p w14:paraId="5086FE9C" w14:textId="77777777" w:rsidR="00F95B2B" w:rsidRPr="0005161F" w:rsidRDefault="00F95B2B" w:rsidP="0005161F">
      <w:pPr>
        <w:rPr>
          <w:lang w:val="uk-UA"/>
        </w:rPr>
      </w:pPr>
      <w:r w:rsidRPr="0005161F">
        <w:rPr>
          <w:lang w:val="uk-UA"/>
        </w:rPr>
        <w:t xml:space="preserve">Великі дані мають критичне значення для розробки та реалізації сучасних маркетингових стратегій. </w:t>
      </w:r>
    </w:p>
    <w:p w14:paraId="65E27EA3" w14:textId="77777777" w:rsidR="00F95B2B" w:rsidRPr="0005161F" w:rsidRDefault="00F95B2B" w:rsidP="0005161F">
      <w:pPr>
        <w:rPr>
          <w:lang w:val="uk-UA"/>
        </w:rPr>
      </w:pPr>
      <w:r w:rsidRPr="0005161F">
        <w:rPr>
          <w:lang w:val="uk-UA"/>
        </w:rPr>
        <w:t xml:space="preserve">Великі дані дозволяють підприємствам отримувати докладну інформацію про споживачів, включаючи їхні вподобання, поведінку, демографічні характеристики та історію покупок. Ці </w:t>
      </w:r>
      <w:proofErr w:type="spellStart"/>
      <w:r w:rsidRPr="0005161F">
        <w:rPr>
          <w:lang w:val="uk-UA"/>
        </w:rPr>
        <w:t>інсайти</w:t>
      </w:r>
      <w:proofErr w:type="spellEnd"/>
      <w:r w:rsidRPr="0005161F">
        <w:rPr>
          <w:lang w:val="uk-UA"/>
        </w:rPr>
        <w:t xml:space="preserve"> допомагають маркетологам створювати більш точні та персоналізовані маркетингові кампанії, що збільшують рівень задоволеності та лояльності клієнтів.</w:t>
      </w:r>
    </w:p>
    <w:p w14:paraId="3D21167F" w14:textId="77777777" w:rsidR="00F95B2B" w:rsidRPr="0005161F" w:rsidRDefault="00F95B2B" w:rsidP="0005161F">
      <w:pPr>
        <w:rPr>
          <w:lang w:val="uk-UA"/>
        </w:rPr>
      </w:pPr>
      <w:r w:rsidRPr="0005161F">
        <w:rPr>
          <w:lang w:val="uk-UA"/>
        </w:rPr>
        <w:t xml:space="preserve">Аналіз великих даних допомагає ідентифікувати та прогнозувати ринкові тенденції та зміни в поведінці споживачів. Це дозволяє </w:t>
      </w:r>
      <w:r w:rsidRPr="0005161F">
        <w:rPr>
          <w:lang w:val="uk-UA"/>
        </w:rPr>
        <w:lastRenderedPageBreak/>
        <w:t>підприємствам швидко адаптувати свої маркетингові стратегії, залишаючись конкурентоспроможними та реагуючи на нові можливості.</w:t>
      </w:r>
    </w:p>
    <w:p w14:paraId="3968D377" w14:textId="77777777" w:rsidR="00F95B2B" w:rsidRPr="0005161F" w:rsidRDefault="00F95B2B" w:rsidP="0005161F">
      <w:pPr>
        <w:rPr>
          <w:lang w:val="uk-UA"/>
        </w:rPr>
      </w:pPr>
      <w:r w:rsidRPr="0005161F">
        <w:rPr>
          <w:lang w:val="uk-UA"/>
        </w:rPr>
        <w:t>Великі дані дають змогу маркетологам вимірювати ефективність своїх кампаній у режимі реального часу. Завдяки цьому вони можуть коригувати стратегії на основі отриманих даних, оптимізуючи бюджети та підвищуючи рентабельність інвестицій (ROI).</w:t>
      </w:r>
    </w:p>
    <w:p w14:paraId="05854118" w14:textId="77777777" w:rsidR="00F95B2B" w:rsidRPr="0005161F" w:rsidRDefault="00F95B2B" w:rsidP="0005161F">
      <w:pPr>
        <w:rPr>
          <w:lang w:val="uk-UA"/>
        </w:rPr>
      </w:pPr>
      <w:r w:rsidRPr="0005161F">
        <w:rPr>
          <w:lang w:val="uk-UA"/>
        </w:rPr>
        <w:t xml:space="preserve">Використовуючи великі дані, підприємства можуть сегментувати свою аудиторію на основі різних характеристик, таких як вік, місцезнаходження, поведінка в інтернеті та інші фактори. Це дозволяє створювати більш </w:t>
      </w:r>
      <w:proofErr w:type="spellStart"/>
      <w:r w:rsidRPr="0005161F">
        <w:rPr>
          <w:lang w:val="uk-UA"/>
        </w:rPr>
        <w:t>таргетовані</w:t>
      </w:r>
      <w:proofErr w:type="spellEnd"/>
      <w:r w:rsidRPr="0005161F">
        <w:rPr>
          <w:lang w:val="uk-UA"/>
        </w:rPr>
        <w:t xml:space="preserve"> та ефективні маркетингові повідомлення.</w:t>
      </w:r>
    </w:p>
    <w:p w14:paraId="641EE66C" w14:textId="77777777" w:rsidR="00F95B2B" w:rsidRPr="0005161F" w:rsidRDefault="00F95B2B" w:rsidP="0005161F">
      <w:pPr>
        <w:rPr>
          <w:lang w:val="uk-UA"/>
        </w:rPr>
      </w:pPr>
      <w:r w:rsidRPr="0005161F">
        <w:rPr>
          <w:lang w:val="uk-UA"/>
        </w:rPr>
        <w:t>Аналізуючи великі обсяги даних про взаємодію клієнтів з брендом, підприємства можуть виявляти проблемні точки та шукати шляхи їхнього вирішення. Це дозволяє поліпшити клієнтський досвід, збільшуючи задоволеність клієнтів та їхню лояльність.</w:t>
      </w:r>
    </w:p>
    <w:p w14:paraId="107A99A0" w14:textId="77777777" w:rsidR="00F95B2B" w:rsidRPr="0005161F" w:rsidRDefault="00F95B2B" w:rsidP="0005161F">
      <w:pPr>
        <w:rPr>
          <w:lang w:val="uk-UA"/>
        </w:rPr>
      </w:pPr>
      <w:r>
        <w:rPr>
          <w:lang w:val="uk-UA"/>
        </w:rPr>
        <w:t xml:space="preserve">Нижче наведено основні напрями застосування </w:t>
      </w:r>
      <w:r w:rsidRPr="0005161F">
        <w:rPr>
          <w:lang w:val="uk-UA"/>
        </w:rPr>
        <w:t>великих даних у маркетингу</w:t>
      </w:r>
      <w:r>
        <w:rPr>
          <w:lang w:val="uk-UA"/>
        </w:rPr>
        <w:t xml:space="preserve">.  </w:t>
      </w:r>
    </w:p>
    <w:p w14:paraId="4A64412D" w14:textId="77777777" w:rsidR="00F95B2B" w:rsidRPr="0005161F" w:rsidRDefault="00F95B2B" w:rsidP="0005161F">
      <w:pPr>
        <w:rPr>
          <w:lang w:val="uk-UA"/>
        </w:rPr>
      </w:pPr>
      <w:r w:rsidRPr="0005161F">
        <w:rPr>
          <w:b/>
          <w:bCs/>
          <w:lang w:val="uk-UA"/>
        </w:rPr>
        <w:t>Рекомендаційні системи.</w:t>
      </w:r>
      <w:r w:rsidRPr="0005161F">
        <w:rPr>
          <w:lang w:val="uk-UA"/>
        </w:rPr>
        <w:t xml:space="preserve"> Великі дані використовуються для створення рекомендаційних систем, які пропонують клієнтам товари або послуги на основі їхньої попередньої поведінки та вподобань. Наприклад, </w:t>
      </w:r>
      <w:proofErr w:type="spellStart"/>
      <w:r w:rsidRPr="0005161F">
        <w:rPr>
          <w:lang w:val="uk-UA"/>
        </w:rPr>
        <w:t>Amazon</w:t>
      </w:r>
      <w:proofErr w:type="spellEnd"/>
      <w:r w:rsidRPr="0005161F">
        <w:rPr>
          <w:lang w:val="uk-UA"/>
        </w:rPr>
        <w:t xml:space="preserve"> та </w:t>
      </w:r>
      <w:proofErr w:type="spellStart"/>
      <w:r w:rsidRPr="0005161F">
        <w:rPr>
          <w:lang w:val="uk-UA"/>
        </w:rPr>
        <w:t>Netflix</w:t>
      </w:r>
      <w:proofErr w:type="spellEnd"/>
      <w:r w:rsidRPr="0005161F">
        <w:rPr>
          <w:lang w:val="uk-UA"/>
        </w:rPr>
        <w:t xml:space="preserve"> активно використовують такі системи для підвищення продажів та утримання клієнтів.</w:t>
      </w:r>
    </w:p>
    <w:p w14:paraId="03254214" w14:textId="77777777" w:rsidR="00F95B2B" w:rsidRPr="0005161F" w:rsidRDefault="00F95B2B" w:rsidP="0005161F">
      <w:pPr>
        <w:rPr>
          <w:lang w:val="uk-UA"/>
        </w:rPr>
      </w:pPr>
      <w:r w:rsidRPr="0005161F">
        <w:rPr>
          <w:b/>
          <w:bCs/>
          <w:lang w:val="uk-UA"/>
        </w:rPr>
        <w:t>Цільова реклама.</w:t>
      </w:r>
      <w:r w:rsidRPr="0005161F">
        <w:rPr>
          <w:lang w:val="uk-UA"/>
        </w:rPr>
        <w:t xml:space="preserve"> Аналіз великих даних допомагає визначати цільові аудиторії для рекламних кампаній. Це дозволяє розміщувати рекламу перед тими споживачами, які найбільш ймовірно зацікавляться продуктом або послугою, що підвищує ефективність рекламних зусиль.</w:t>
      </w:r>
    </w:p>
    <w:p w14:paraId="4764ADDD" w14:textId="77777777" w:rsidR="00F95B2B" w:rsidRPr="0005161F" w:rsidRDefault="00F95B2B" w:rsidP="0005161F">
      <w:pPr>
        <w:rPr>
          <w:lang w:val="uk-UA"/>
        </w:rPr>
      </w:pPr>
      <w:r w:rsidRPr="0005161F">
        <w:rPr>
          <w:b/>
          <w:bCs/>
          <w:lang w:val="uk-UA"/>
        </w:rPr>
        <w:t>Соціальні мережі.</w:t>
      </w:r>
      <w:r w:rsidRPr="0005161F">
        <w:rPr>
          <w:lang w:val="uk-UA"/>
        </w:rPr>
        <w:t xml:space="preserve"> Великі дані з соціальних мереж допомагають підприємствам відстежувати настрої та відгуки споживачів, а також виявляти нові тренди. Це дозволяє маркетологам адаптувати свої стратегії до змін у споживчих настроях.</w:t>
      </w:r>
    </w:p>
    <w:p w14:paraId="7C6EE4C1" w14:textId="77777777" w:rsidR="00F95B2B" w:rsidRPr="00242509" w:rsidRDefault="00F95B2B" w:rsidP="0005161F">
      <w:pPr>
        <w:rPr>
          <w:lang w:val="uk-UA"/>
        </w:rPr>
      </w:pPr>
      <w:r w:rsidRPr="0005161F">
        <w:rPr>
          <w:lang w:val="uk-UA"/>
        </w:rPr>
        <w:lastRenderedPageBreak/>
        <w:t xml:space="preserve">Розмір та значення великих даних для маркетингових стратегій є надзвичайно важливими. Завдяки великим даним підприємства можуть отримувати цінні </w:t>
      </w:r>
      <w:proofErr w:type="spellStart"/>
      <w:r w:rsidRPr="0005161F">
        <w:rPr>
          <w:lang w:val="uk-UA"/>
        </w:rPr>
        <w:t>інсайти</w:t>
      </w:r>
      <w:proofErr w:type="spellEnd"/>
      <w:r w:rsidRPr="0005161F">
        <w:rPr>
          <w:lang w:val="uk-UA"/>
        </w:rPr>
        <w:t xml:space="preserve"> про своїх клієнтів, оптимізувати маркетингові кампанії, прогнозувати ринкові тенденції та покращувати клієнтський досвід. Успішне використання великих даних вимагає від підприємств не тільки відповідних технологій та інструментів, але й глибоких знань у галузі аналізу даних та здатності адаптуватися до швидко змінюваного цифрового середовища.</w:t>
      </w:r>
    </w:p>
    <w:p w14:paraId="454ABF6B" w14:textId="77777777" w:rsidR="00F95B2B" w:rsidRPr="00242509" w:rsidRDefault="00F95B2B" w:rsidP="00242509">
      <w:pPr>
        <w:rPr>
          <w:b/>
          <w:bCs/>
          <w:lang w:val="uk-UA"/>
        </w:rPr>
      </w:pPr>
      <w:r w:rsidRPr="00242509">
        <w:rPr>
          <w:b/>
          <w:bCs/>
          <w:lang w:val="uk-UA"/>
        </w:rPr>
        <w:t xml:space="preserve">2. Покращене </w:t>
      </w:r>
      <w:proofErr w:type="spellStart"/>
      <w:r w:rsidRPr="00242509">
        <w:rPr>
          <w:b/>
          <w:bCs/>
          <w:lang w:val="uk-UA"/>
        </w:rPr>
        <w:t>таргетування</w:t>
      </w:r>
      <w:proofErr w:type="spellEnd"/>
      <w:r w:rsidRPr="00242509">
        <w:rPr>
          <w:b/>
          <w:bCs/>
          <w:lang w:val="uk-UA"/>
        </w:rPr>
        <w:t xml:space="preserve"> та персоналізація</w:t>
      </w:r>
    </w:p>
    <w:p w14:paraId="5F9E36B9" w14:textId="77777777" w:rsidR="00F95B2B" w:rsidRDefault="00F95B2B" w:rsidP="00242509">
      <w:pPr>
        <w:rPr>
          <w:lang w:val="uk-UA"/>
        </w:rPr>
      </w:pPr>
      <w:r w:rsidRPr="00242509">
        <w:rPr>
          <w:lang w:val="uk-UA"/>
        </w:rPr>
        <w:t xml:space="preserve">Цифрові інструменти дозволяють здійснювати високий рівень персоналізації маркетингових зусиль. Підприємства можуть створювати індивідуальні повідомлення та пропозиції на основі даних про кожного клієнта, що підвищує </w:t>
      </w:r>
      <w:proofErr w:type="spellStart"/>
      <w:r w:rsidRPr="00242509">
        <w:rPr>
          <w:lang w:val="uk-UA"/>
        </w:rPr>
        <w:t>релевантність</w:t>
      </w:r>
      <w:proofErr w:type="spellEnd"/>
      <w:r w:rsidRPr="00242509">
        <w:rPr>
          <w:lang w:val="uk-UA"/>
        </w:rPr>
        <w:t xml:space="preserve"> та ефективність маркетингових кампаній. Персоналізація призводить до вищих рівнів взаємодії та задоволеності клієнтів.</w:t>
      </w:r>
    </w:p>
    <w:p w14:paraId="53A642A7" w14:textId="77777777" w:rsidR="00F95B2B" w:rsidRPr="00242509" w:rsidRDefault="00F95B2B" w:rsidP="00242509">
      <w:pPr>
        <w:rPr>
          <w:lang w:val="uk-UA"/>
        </w:rPr>
      </w:pPr>
      <w:r w:rsidRPr="007A6864">
        <w:rPr>
          <w:lang w:val="uk-UA"/>
        </w:rPr>
        <w:t xml:space="preserve">За даними компанії </w:t>
      </w:r>
      <w:proofErr w:type="spellStart"/>
      <w:r w:rsidRPr="007A6864">
        <w:rPr>
          <w:lang w:val="uk-UA"/>
        </w:rPr>
        <w:t>HubSpot</w:t>
      </w:r>
      <w:proofErr w:type="spellEnd"/>
      <w:r w:rsidRPr="007A6864">
        <w:rPr>
          <w:lang w:val="uk-UA"/>
        </w:rPr>
        <w:t xml:space="preserve">, </w:t>
      </w:r>
      <w:proofErr w:type="spellStart"/>
      <w:r w:rsidRPr="007A6864">
        <w:rPr>
          <w:lang w:val="uk-UA"/>
        </w:rPr>
        <w:t>таргетовані</w:t>
      </w:r>
      <w:proofErr w:type="spellEnd"/>
      <w:r w:rsidRPr="007A6864">
        <w:rPr>
          <w:lang w:val="uk-UA"/>
        </w:rPr>
        <w:t xml:space="preserve"> рекламні кампанії в соціальних мережах мають на 3-5 разів вищі показники </w:t>
      </w:r>
      <w:proofErr w:type="spellStart"/>
      <w:r w:rsidRPr="007A6864">
        <w:rPr>
          <w:lang w:val="uk-UA"/>
        </w:rPr>
        <w:t>кліків</w:t>
      </w:r>
      <w:proofErr w:type="spellEnd"/>
      <w:r w:rsidRPr="007A6864">
        <w:rPr>
          <w:lang w:val="uk-UA"/>
        </w:rPr>
        <w:t xml:space="preserve"> (CTR) порівняно з традиційними рекламними методами.</w:t>
      </w:r>
      <w:r>
        <w:rPr>
          <w:lang w:val="uk-UA"/>
        </w:rPr>
        <w:t xml:space="preserve"> </w:t>
      </w:r>
      <w:r>
        <w:t>Контекстна реклама, наприклад через Google Ads, дозволяє показувати оголошення лише тим користувачам, які активно шукають певні продукти чи послуги. За даними WordStream, середній коефіцієнт конверсії для пошукової реклами становить близько 4%, що є значно вищим, ніж у багатьох традиційних рекламних каналів.</w:t>
      </w:r>
    </w:p>
    <w:p w14:paraId="2C57ECA4" w14:textId="77777777" w:rsidR="00F95B2B" w:rsidRPr="00242509" w:rsidRDefault="00F95B2B" w:rsidP="00242509">
      <w:pPr>
        <w:rPr>
          <w:lang w:val="uk-UA"/>
        </w:rPr>
      </w:pPr>
      <w:r w:rsidRPr="00242509">
        <w:rPr>
          <w:lang w:val="uk-UA"/>
        </w:rPr>
        <w:t xml:space="preserve">Цифровий маркетинг дозволяє здійснювати точну сегментацію аудиторії. Підприємства можуть розділити свою цільову аудиторію на менші групи за різними критеріями, такими як демографія, поведінка та історія покупок. Такий </w:t>
      </w:r>
      <w:proofErr w:type="spellStart"/>
      <w:r w:rsidRPr="00242509">
        <w:rPr>
          <w:lang w:val="uk-UA"/>
        </w:rPr>
        <w:t>таргетований</w:t>
      </w:r>
      <w:proofErr w:type="spellEnd"/>
      <w:r w:rsidRPr="00242509">
        <w:rPr>
          <w:lang w:val="uk-UA"/>
        </w:rPr>
        <w:t xml:space="preserve"> підхід забезпечує глибше проникнення маркетингових повідомлень у свідомість конкретних сегментів.</w:t>
      </w:r>
    </w:p>
    <w:p w14:paraId="441E1F9A" w14:textId="77777777" w:rsidR="00F95B2B" w:rsidRPr="00242509" w:rsidRDefault="00F95B2B" w:rsidP="00242509">
      <w:pPr>
        <w:rPr>
          <w:b/>
          <w:bCs/>
          <w:lang w:val="en-GB"/>
        </w:rPr>
      </w:pPr>
      <w:r w:rsidRPr="00242509">
        <w:rPr>
          <w:b/>
          <w:bCs/>
          <w:lang w:val="en-GB"/>
        </w:rPr>
        <w:t xml:space="preserve">3. </w:t>
      </w:r>
      <w:proofErr w:type="spellStart"/>
      <w:r w:rsidRPr="00242509">
        <w:rPr>
          <w:b/>
          <w:bCs/>
          <w:lang w:val="en-GB"/>
        </w:rPr>
        <w:t>Мультиканальний</w:t>
      </w:r>
      <w:proofErr w:type="spellEnd"/>
      <w:r w:rsidRPr="00242509">
        <w:rPr>
          <w:b/>
          <w:bCs/>
          <w:lang w:val="en-GB"/>
        </w:rPr>
        <w:t xml:space="preserve"> </w:t>
      </w:r>
      <w:proofErr w:type="spellStart"/>
      <w:r w:rsidRPr="00242509">
        <w:rPr>
          <w:b/>
          <w:bCs/>
          <w:lang w:val="en-GB"/>
        </w:rPr>
        <w:t>та</w:t>
      </w:r>
      <w:proofErr w:type="spellEnd"/>
      <w:r w:rsidRPr="00242509">
        <w:rPr>
          <w:b/>
          <w:bCs/>
          <w:lang w:val="en-GB"/>
        </w:rPr>
        <w:t xml:space="preserve"> </w:t>
      </w:r>
      <w:proofErr w:type="spellStart"/>
      <w:r w:rsidRPr="00242509">
        <w:rPr>
          <w:b/>
          <w:bCs/>
          <w:lang w:val="en-GB"/>
        </w:rPr>
        <w:t>інтегрований</w:t>
      </w:r>
      <w:proofErr w:type="spellEnd"/>
      <w:r w:rsidRPr="00242509">
        <w:rPr>
          <w:b/>
          <w:bCs/>
          <w:lang w:val="en-GB"/>
        </w:rPr>
        <w:t xml:space="preserve"> </w:t>
      </w:r>
      <w:proofErr w:type="spellStart"/>
      <w:r w:rsidRPr="00242509">
        <w:rPr>
          <w:b/>
          <w:bCs/>
          <w:lang w:val="en-GB"/>
        </w:rPr>
        <w:t>маркетинг</w:t>
      </w:r>
      <w:proofErr w:type="spellEnd"/>
    </w:p>
    <w:p w14:paraId="52AF307C" w14:textId="77777777" w:rsidR="00F95B2B" w:rsidRPr="00242509" w:rsidRDefault="00F95B2B" w:rsidP="00242509">
      <w:pPr>
        <w:rPr>
          <w:lang w:val="uk-UA"/>
        </w:rPr>
      </w:pPr>
      <w:r w:rsidRPr="00242509">
        <w:rPr>
          <w:lang w:val="uk-UA"/>
        </w:rPr>
        <w:lastRenderedPageBreak/>
        <w:t xml:space="preserve">Цифрові технології сприяють </w:t>
      </w:r>
      <w:proofErr w:type="spellStart"/>
      <w:r w:rsidRPr="00242509">
        <w:rPr>
          <w:lang w:val="uk-UA"/>
        </w:rPr>
        <w:t>омніканальному</w:t>
      </w:r>
      <w:proofErr w:type="spellEnd"/>
      <w:r w:rsidRPr="00242509">
        <w:rPr>
          <w:lang w:val="uk-UA"/>
        </w:rPr>
        <w:t xml:space="preserve"> маркетинговому підходу, де підприємства можуть підтримувати послідовну присутність на різних цифрових платформах, таких як соціальні мережі, електронна пошта, мобільні додатки та веб-сайти. Ця інтегрована стратегія забезпечує безперервний досвід для клієнтів та зміцнює </w:t>
      </w:r>
      <w:proofErr w:type="spellStart"/>
      <w:r w:rsidRPr="00242509">
        <w:rPr>
          <w:lang w:val="uk-UA"/>
        </w:rPr>
        <w:t>брендову</w:t>
      </w:r>
      <w:proofErr w:type="spellEnd"/>
      <w:r w:rsidRPr="00242509">
        <w:rPr>
          <w:lang w:val="uk-UA"/>
        </w:rPr>
        <w:t xml:space="preserve"> присутність.</w:t>
      </w:r>
    </w:p>
    <w:p w14:paraId="25E3E136" w14:textId="77777777" w:rsidR="00F95B2B" w:rsidRPr="00242509" w:rsidRDefault="00F95B2B" w:rsidP="00242509">
      <w:pPr>
        <w:rPr>
          <w:lang w:val="uk-UA"/>
        </w:rPr>
      </w:pPr>
      <w:r w:rsidRPr="00242509">
        <w:rPr>
          <w:lang w:val="uk-UA"/>
        </w:rPr>
        <w:t xml:space="preserve">Інтеграція різних маркетингових каналів дозволяє проводити узгоджені кампанії. Наприклад, клієнт може отримати рекламний лист електронною поштою, побачити пов'язані публікації у соціальних мережах та зустріти </w:t>
      </w:r>
      <w:proofErr w:type="spellStart"/>
      <w:r w:rsidRPr="00242509">
        <w:rPr>
          <w:lang w:val="uk-UA"/>
        </w:rPr>
        <w:t>таргетовані</w:t>
      </w:r>
      <w:proofErr w:type="spellEnd"/>
      <w:r w:rsidRPr="00242509">
        <w:rPr>
          <w:lang w:val="uk-UA"/>
        </w:rPr>
        <w:t xml:space="preserve"> оголошення під час перегляду інтернету. Такий </w:t>
      </w:r>
      <w:proofErr w:type="spellStart"/>
      <w:r w:rsidRPr="00242509">
        <w:rPr>
          <w:lang w:val="uk-UA"/>
        </w:rPr>
        <w:t>мультиканальний</w:t>
      </w:r>
      <w:proofErr w:type="spellEnd"/>
      <w:r w:rsidRPr="00242509">
        <w:rPr>
          <w:lang w:val="uk-UA"/>
        </w:rPr>
        <w:t xml:space="preserve"> підхід підвищує ймовірність досягнення та конверсії потенційних клієнтів.</w:t>
      </w:r>
    </w:p>
    <w:p w14:paraId="32439821" w14:textId="77777777" w:rsidR="00F95B2B" w:rsidRPr="0005161F" w:rsidRDefault="00F95B2B" w:rsidP="00242509">
      <w:pPr>
        <w:rPr>
          <w:b/>
          <w:bCs/>
          <w:lang w:val="uk-UA"/>
        </w:rPr>
      </w:pPr>
      <w:r w:rsidRPr="0005161F">
        <w:rPr>
          <w:b/>
          <w:bCs/>
          <w:lang w:val="uk-UA"/>
        </w:rPr>
        <w:t>4. Більш інтенсивна взаємодія з клієнтами</w:t>
      </w:r>
    </w:p>
    <w:p w14:paraId="662FF6B6" w14:textId="77777777" w:rsidR="00F95B2B" w:rsidRPr="00242509" w:rsidRDefault="00F95B2B" w:rsidP="00242509">
      <w:pPr>
        <w:rPr>
          <w:lang w:val="uk-UA"/>
        </w:rPr>
      </w:pPr>
      <w:r w:rsidRPr="00242509">
        <w:rPr>
          <w:lang w:val="uk-UA"/>
        </w:rPr>
        <w:t xml:space="preserve">Соціальні мережі кардинально змінили спосіб взаємодії підприємств зі своїми клієнтами. Ці платформи дозволяють реальний час взаємодії, зворотного зв'язку та побудови спільноти. Підприємства можуть використовувати соціальні мережі для створення </w:t>
      </w:r>
      <w:proofErr w:type="spellStart"/>
      <w:r w:rsidRPr="00242509">
        <w:rPr>
          <w:lang w:val="uk-UA"/>
        </w:rPr>
        <w:t>залучаючого</w:t>
      </w:r>
      <w:proofErr w:type="spellEnd"/>
      <w:r w:rsidRPr="00242509">
        <w:rPr>
          <w:lang w:val="uk-UA"/>
        </w:rPr>
        <w:t xml:space="preserve"> контенту, реагування на запити клієнтів та формування лояльної аудиторії.</w:t>
      </w:r>
    </w:p>
    <w:p w14:paraId="5918A451" w14:textId="77777777" w:rsidR="00F95B2B" w:rsidRDefault="00F95B2B" w:rsidP="00242509">
      <w:pPr>
        <w:rPr>
          <w:lang w:val="uk-UA"/>
        </w:rPr>
      </w:pPr>
      <w:r w:rsidRPr="00242509">
        <w:rPr>
          <w:lang w:val="uk-UA"/>
        </w:rPr>
        <w:t xml:space="preserve">Цифрові технології дозволяють створювати інтерактивний контент, такий як вікторини, опитування та доповнена реальність. Такий контент є </w:t>
      </w:r>
      <w:proofErr w:type="spellStart"/>
      <w:r w:rsidRPr="00242509">
        <w:rPr>
          <w:lang w:val="uk-UA"/>
        </w:rPr>
        <w:t>високозалучаючим</w:t>
      </w:r>
      <w:proofErr w:type="spellEnd"/>
      <w:r w:rsidRPr="00242509">
        <w:rPr>
          <w:lang w:val="uk-UA"/>
        </w:rPr>
        <w:t xml:space="preserve"> та може значно підвищити користувацький досвід, сприяючи більшій взаємодії та лояльності до бренду.</w:t>
      </w:r>
    </w:p>
    <w:p w14:paraId="2164AF77" w14:textId="77777777" w:rsidR="00F95B2B" w:rsidRPr="007A6864" w:rsidRDefault="00F95B2B" w:rsidP="007A6864">
      <w:pPr>
        <w:rPr>
          <w:lang w:val="uk-UA"/>
        </w:rPr>
      </w:pPr>
      <w:r w:rsidRPr="007A6864">
        <w:rPr>
          <w:lang w:val="uk-UA"/>
        </w:rPr>
        <w:t xml:space="preserve">Соціальні мережі дозволяють брендам безпосередньо взаємодіяти з клієнтами, відповідаючи на їхні запитання та отримуючи зворотній зв'язок. За даними </w:t>
      </w:r>
      <w:proofErr w:type="spellStart"/>
      <w:r w:rsidRPr="007A6864">
        <w:rPr>
          <w:lang w:val="uk-UA"/>
        </w:rPr>
        <w:t>Sprout</w:t>
      </w:r>
      <w:proofErr w:type="spellEnd"/>
      <w:r w:rsidRPr="007A6864">
        <w:rPr>
          <w:lang w:val="uk-UA"/>
        </w:rPr>
        <w:t xml:space="preserve"> </w:t>
      </w:r>
      <w:proofErr w:type="spellStart"/>
      <w:r w:rsidRPr="007A6864">
        <w:rPr>
          <w:lang w:val="uk-UA"/>
        </w:rPr>
        <w:t>Social</w:t>
      </w:r>
      <w:proofErr w:type="spellEnd"/>
      <w:r w:rsidRPr="007A6864">
        <w:rPr>
          <w:lang w:val="uk-UA"/>
        </w:rPr>
        <w:t>, 47% клієнтів надають перевагу брендам, які активно взаємодіють з ними в соціальних мережах.</w:t>
      </w:r>
    </w:p>
    <w:p w14:paraId="2EAC1B42" w14:textId="77777777" w:rsidR="00F95B2B" w:rsidRPr="00242509" w:rsidRDefault="00F95B2B" w:rsidP="007A6864">
      <w:pPr>
        <w:rPr>
          <w:lang w:val="uk-UA"/>
        </w:rPr>
      </w:pPr>
      <w:r w:rsidRPr="007A6864">
        <w:rPr>
          <w:lang w:val="uk-UA"/>
        </w:rPr>
        <w:t xml:space="preserve">Чат-боти, які працюють на основі штучного інтелекту, можуть надавати клієнтам миттєву підтримку та рекомендації 24/7. Згідно з дослідженням </w:t>
      </w:r>
      <w:proofErr w:type="spellStart"/>
      <w:r w:rsidRPr="007A6864">
        <w:rPr>
          <w:lang w:val="uk-UA"/>
        </w:rPr>
        <w:t>Juniper</w:t>
      </w:r>
      <w:proofErr w:type="spellEnd"/>
      <w:r w:rsidRPr="007A6864">
        <w:rPr>
          <w:lang w:val="uk-UA"/>
        </w:rPr>
        <w:t xml:space="preserve"> </w:t>
      </w:r>
      <w:proofErr w:type="spellStart"/>
      <w:r w:rsidRPr="007A6864">
        <w:rPr>
          <w:lang w:val="uk-UA"/>
        </w:rPr>
        <w:t>Research</w:t>
      </w:r>
      <w:proofErr w:type="spellEnd"/>
      <w:r w:rsidRPr="007A6864">
        <w:rPr>
          <w:lang w:val="uk-UA"/>
        </w:rPr>
        <w:t>, чат-боти можуть допомогти підприємствам зекономити до 8 мільярдів доларів щорічно до 202</w:t>
      </w:r>
      <w:r>
        <w:rPr>
          <w:lang w:val="uk-UA"/>
        </w:rPr>
        <w:t>5</w:t>
      </w:r>
      <w:r w:rsidRPr="007A6864">
        <w:rPr>
          <w:lang w:val="uk-UA"/>
        </w:rPr>
        <w:t xml:space="preserve"> року.</w:t>
      </w:r>
    </w:p>
    <w:p w14:paraId="1B9E8134" w14:textId="77777777" w:rsidR="00F95B2B" w:rsidRPr="00242509" w:rsidRDefault="00F95B2B" w:rsidP="00242509">
      <w:pPr>
        <w:rPr>
          <w:b/>
          <w:bCs/>
          <w:lang w:val="uk-UA"/>
        </w:rPr>
      </w:pPr>
      <w:r w:rsidRPr="00242509">
        <w:rPr>
          <w:b/>
          <w:bCs/>
          <w:lang w:val="uk-UA"/>
        </w:rPr>
        <w:lastRenderedPageBreak/>
        <w:t>5. Економічна ефективність та вимірювання ROI</w:t>
      </w:r>
    </w:p>
    <w:p w14:paraId="2ACF73A5" w14:textId="77777777" w:rsidR="00F95B2B" w:rsidRPr="00242509" w:rsidRDefault="00F95B2B" w:rsidP="00242509">
      <w:pPr>
        <w:rPr>
          <w:lang w:val="uk-UA"/>
        </w:rPr>
      </w:pPr>
      <w:r w:rsidRPr="00242509">
        <w:rPr>
          <w:lang w:val="uk-UA"/>
        </w:rPr>
        <w:t>Цифровий маркетинг часто є більш економічно вигідним порівняно з традиційними методами маркетингу. Інтернет-реклама, соціальні мережі та електронний маркетинг зазвичай потребують менших бюджетів, водночас досягаючи ширшої аудиторії.</w:t>
      </w:r>
    </w:p>
    <w:p w14:paraId="73944CEA" w14:textId="77777777" w:rsidR="00F95B2B" w:rsidRDefault="00F95B2B" w:rsidP="00242509">
      <w:pPr>
        <w:rPr>
          <w:lang w:val="uk-UA"/>
        </w:rPr>
      </w:pPr>
      <w:r w:rsidRPr="00242509">
        <w:rPr>
          <w:lang w:val="uk-UA"/>
        </w:rPr>
        <w:t xml:space="preserve">Цифрові інструменти надають детальні метрики та аналітику, які допомагають підприємствам відстежувати рентабельність інвестицій (ROI) своїх маркетингових зусиль. Метрики, такі як коефіцієнти </w:t>
      </w:r>
      <w:proofErr w:type="spellStart"/>
      <w:r w:rsidRPr="00242509">
        <w:rPr>
          <w:lang w:val="uk-UA"/>
        </w:rPr>
        <w:t>кліків</w:t>
      </w:r>
      <w:proofErr w:type="spellEnd"/>
      <w:r w:rsidRPr="00242509">
        <w:rPr>
          <w:lang w:val="uk-UA"/>
        </w:rPr>
        <w:t>, коефіцієнти конверсії та вартість залучення клієнтів, дозволяють точно вимірювати та оптимізувати маркетингові стратегії.</w:t>
      </w:r>
    </w:p>
    <w:p w14:paraId="1B57B442" w14:textId="77777777" w:rsidR="00F95B2B" w:rsidRPr="007A6864" w:rsidRDefault="00F95B2B" w:rsidP="007A6864">
      <w:pPr>
        <w:rPr>
          <w:lang w:val="uk-UA"/>
        </w:rPr>
      </w:pPr>
      <w:r w:rsidRPr="007A6864">
        <w:rPr>
          <w:lang w:val="uk-UA"/>
        </w:rPr>
        <w:t xml:space="preserve">Цифрові маркетингові інструменти часто мають нижчі витрати на залучення клієнтів порівняно з традиційними методами. За даними </w:t>
      </w:r>
      <w:proofErr w:type="spellStart"/>
      <w:r w:rsidRPr="007A6864">
        <w:rPr>
          <w:lang w:val="uk-UA"/>
        </w:rPr>
        <w:t>Gartner</w:t>
      </w:r>
      <w:proofErr w:type="spellEnd"/>
      <w:r w:rsidRPr="007A6864">
        <w:rPr>
          <w:lang w:val="uk-UA"/>
        </w:rPr>
        <w:t>, компанії, які активно використовують цифрові інструменти, можуть знизити вартість залучення клієнтів до 50%.</w:t>
      </w:r>
    </w:p>
    <w:p w14:paraId="0EAAF636" w14:textId="77777777" w:rsidR="00F95B2B" w:rsidRPr="00242509" w:rsidRDefault="00F95B2B" w:rsidP="007A6864">
      <w:pPr>
        <w:rPr>
          <w:lang w:val="uk-UA"/>
        </w:rPr>
      </w:pPr>
      <w:r w:rsidRPr="007A6864">
        <w:rPr>
          <w:lang w:val="uk-UA"/>
        </w:rPr>
        <w:t xml:space="preserve">Згідно з дослідженням </w:t>
      </w:r>
      <w:proofErr w:type="spellStart"/>
      <w:r w:rsidRPr="007A6864">
        <w:rPr>
          <w:lang w:val="uk-UA"/>
        </w:rPr>
        <w:t>HubSpot</w:t>
      </w:r>
      <w:proofErr w:type="spellEnd"/>
      <w:r w:rsidRPr="007A6864">
        <w:rPr>
          <w:lang w:val="uk-UA"/>
        </w:rPr>
        <w:t>, підприємства, що впроваджують цифрові маркетингові стратегії, відзначають значне підвищення ROI. Наприклад, електронна пошта має середній ROI на рівні 42 доларів за кожен витрачений долар.</w:t>
      </w:r>
    </w:p>
    <w:p w14:paraId="4FB42BDD" w14:textId="77777777" w:rsidR="00F95B2B" w:rsidRPr="00242509" w:rsidRDefault="00F95B2B" w:rsidP="00242509">
      <w:pPr>
        <w:rPr>
          <w:b/>
          <w:bCs/>
          <w:lang w:val="uk-UA"/>
        </w:rPr>
      </w:pPr>
      <w:r w:rsidRPr="00242509">
        <w:rPr>
          <w:b/>
          <w:bCs/>
          <w:lang w:val="uk-UA"/>
        </w:rPr>
        <w:t>6. Гнучкість та адаптивність</w:t>
      </w:r>
    </w:p>
    <w:p w14:paraId="4E03AA9B" w14:textId="77777777" w:rsidR="00F95B2B" w:rsidRPr="00242509" w:rsidRDefault="00F95B2B" w:rsidP="00242509">
      <w:pPr>
        <w:rPr>
          <w:lang w:val="uk-UA"/>
        </w:rPr>
      </w:pPr>
      <w:r w:rsidRPr="00242509">
        <w:rPr>
          <w:lang w:val="uk-UA"/>
        </w:rPr>
        <w:t>Цифрові маркетингові кампанії можуть бути запущені та налаштовані швидко. Така гнучкість дозволяє підприємствам реагувати на зміни ринку, зворотний зв'язок клієнтів та нові тенденції в реальному часі.</w:t>
      </w:r>
    </w:p>
    <w:p w14:paraId="7DB4D6AB" w14:textId="77777777" w:rsidR="00F95B2B" w:rsidRDefault="00F95B2B" w:rsidP="00242509">
      <w:pPr>
        <w:rPr>
          <w:lang w:val="uk-UA"/>
        </w:rPr>
      </w:pPr>
      <w:r w:rsidRPr="00242509">
        <w:rPr>
          <w:lang w:val="uk-UA"/>
        </w:rPr>
        <w:t>Цифрові технології дозволяють проводити A/B тестування маркетингових повідомлень, дизайн</w:t>
      </w:r>
      <w:r>
        <w:rPr>
          <w:lang w:val="uk-UA"/>
        </w:rPr>
        <w:t>у</w:t>
      </w:r>
      <w:r w:rsidRPr="00242509">
        <w:rPr>
          <w:lang w:val="uk-UA"/>
        </w:rPr>
        <w:t xml:space="preserve"> та стратегій. Під час тестування різних варіантів підприємства можуть визначити найбільш ефективні підходи та відповідно оптимізувати свої кампанії.</w:t>
      </w:r>
    </w:p>
    <w:p w14:paraId="1D9C6093" w14:textId="77777777" w:rsidR="00F95B2B" w:rsidRPr="00242509" w:rsidRDefault="00F95B2B" w:rsidP="00242509">
      <w:pPr>
        <w:rPr>
          <w:lang w:val="uk-UA"/>
        </w:rPr>
      </w:pPr>
      <w:r w:rsidRPr="007A6864">
        <w:rPr>
          <w:lang w:val="uk-UA"/>
        </w:rPr>
        <w:t xml:space="preserve">Цифрові інструменти дозволяють проводити A/B тестування різних варіантів маркетингових повідомлень та </w:t>
      </w:r>
      <w:proofErr w:type="spellStart"/>
      <w:r w:rsidRPr="007A6864">
        <w:rPr>
          <w:lang w:val="uk-UA"/>
        </w:rPr>
        <w:t>дизайнів</w:t>
      </w:r>
      <w:proofErr w:type="spellEnd"/>
      <w:r w:rsidRPr="007A6864">
        <w:rPr>
          <w:lang w:val="uk-UA"/>
        </w:rPr>
        <w:t xml:space="preserve">, що допомагає визначити </w:t>
      </w:r>
      <w:r w:rsidRPr="007A6864">
        <w:rPr>
          <w:lang w:val="uk-UA"/>
        </w:rPr>
        <w:lastRenderedPageBreak/>
        <w:t xml:space="preserve">найбільш ефективні підходи. За даними </w:t>
      </w:r>
      <w:proofErr w:type="spellStart"/>
      <w:r w:rsidRPr="007A6864">
        <w:rPr>
          <w:lang w:val="uk-UA"/>
        </w:rPr>
        <w:t>Invesp</w:t>
      </w:r>
      <w:proofErr w:type="spellEnd"/>
      <w:r w:rsidRPr="007A6864">
        <w:rPr>
          <w:lang w:val="uk-UA"/>
        </w:rPr>
        <w:t>, компанії, які активно використовують A/B тестування, мають на 30% вищі показники конверсії.</w:t>
      </w:r>
    </w:p>
    <w:p w14:paraId="1331A406" w14:textId="77777777" w:rsidR="00F95B2B" w:rsidRPr="00242509" w:rsidRDefault="00F95B2B" w:rsidP="00242509">
      <w:pPr>
        <w:rPr>
          <w:lang w:val="uk-UA"/>
        </w:rPr>
      </w:pPr>
      <w:r w:rsidRPr="00242509">
        <w:rPr>
          <w:lang w:val="uk-UA"/>
        </w:rPr>
        <w:t xml:space="preserve">Вплив цифрових технологій на маркетингові стратегії підприємств є значним та багатогранним. Використовуючи збір та аналіз даних, покращене </w:t>
      </w:r>
      <w:proofErr w:type="spellStart"/>
      <w:r w:rsidRPr="00242509">
        <w:rPr>
          <w:lang w:val="uk-UA"/>
        </w:rPr>
        <w:t>таргетування</w:t>
      </w:r>
      <w:proofErr w:type="spellEnd"/>
      <w:r w:rsidRPr="00242509">
        <w:rPr>
          <w:lang w:val="uk-UA"/>
        </w:rPr>
        <w:t xml:space="preserve"> та персоналізацію, </w:t>
      </w:r>
      <w:proofErr w:type="spellStart"/>
      <w:r w:rsidRPr="00242509">
        <w:rPr>
          <w:lang w:val="uk-UA"/>
        </w:rPr>
        <w:t>омніканальні</w:t>
      </w:r>
      <w:proofErr w:type="spellEnd"/>
      <w:r w:rsidRPr="00242509">
        <w:rPr>
          <w:lang w:val="uk-UA"/>
        </w:rPr>
        <w:t xml:space="preserve"> підходи, підвищену взаємодію з клієнтами, економічну ефективність та гнучкість, підприємства можуть створювати більш ефективні та результативні маркетингові стратегії. У цифровому світі, що швидко змінюється, підприємства повинні постійно вдосконалювати свої знання та навички, адаптуючись до нових технологій і тенденцій, щоб зберігати свою конкурентоспроможність та досягати маркетингових успіхів.</w:t>
      </w:r>
    </w:p>
    <w:p w14:paraId="726E2BA1" w14:textId="77777777" w:rsidR="00F95B2B" w:rsidRDefault="00F95B2B" w:rsidP="00242509">
      <w:pPr>
        <w:rPr>
          <w:lang w:val="uk-UA"/>
        </w:rPr>
      </w:pPr>
      <w:r w:rsidRPr="00242509">
        <w:rPr>
          <w:lang w:val="uk-UA"/>
        </w:rPr>
        <w:t>Загалом, цифрові технології відкривають нові можливості для бізнесу, дозволяючи більш точно досягати цільової аудиторії, підвищувати рівень задоволеності клієнтів та оптимізувати маркетингові зусилля</w:t>
      </w:r>
      <w:r>
        <w:rPr>
          <w:lang w:val="uk-UA"/>
        </w:rPr>
        <w:t xml:space="preserve"> </w:t>
      </w:r>
      <w:r>
        <w:rPr>
          <w:noProof/>
          <w:lang w:val="uk-UA"/>
        </w:rPr>
        <w:t>[36]</w:t>
      </w:r>
      <w:r w:rsidRPr="00242509">
        <w:rPr>
          <w:lang w:val="uk-UA"/>
        </w:rPr>
        <w:t>. Успішне використання цих технологій вимагає постійного вдосконалення та адаптації до швидко змінюваного цифрового середовища.</w:t>
      </w:r>
    </w:p>
    <w:p w14:paraId="078CBB33" w14:textId="77777777" w:rsidR="00F95B2B" w:rsidRPr="007A6864" w:rsidRDefault="00F95B2B" w:rsidP="00242509">
      <w:pPr>
        <w:rPr>
          <w:lang w:val="uk-UA"/>
        </w:rPr>
      </w:pPr>
      <w:r w:rsidRPr="007A6864">
        <w:rPr>
          <w:lang w:val="uk-UA"/>
        </w:rPr>
        <w:t xml:space="preserve">Застосування цифрових інструментів значно покращує ефективність маркетингових стратегій за рахунок більш точного </w:t>
      </w:r>
      <w:proofErr w:type="spellStart"/>
      <w:r w:rsidRPr="007A6864">
        <w:rPr>
          <w:lang w:val="uk-UA"/>
        </w:rPr>
        <w:t>таргетування</w:t>
      </w:r>
      <w:proofErr w:type="spellEnd"/>
      <w:r w:rsidRPr="007A6864">
        <w:rPr>
          <w:lang w:val="uk-UA"/>
        </w:rPr>
        <w:t>, персоналізації, інтерактивності та можливостей для аналізу та оптимізації. Завдяки використанню соціальних мереж, контекстної реклами, аналітики в реальному часі, A/B тестування та інших цифрових технологій, підприємства можуть досягати кращих результатів при нижчих витратах та підвищеному ROI. Таким чином, цифрові інструменти не тільки підвищують ефективність маркетингових кампаній, але й сприяють довгостроковому зростанню та успіху бізнесу.</w:t>
      </w:r>
    </w:p>
    <w:p w14:paraId="3CF642CF" w14:textId="77777777" w:rsidR="00F95B2B" w:rsidRDefault="00F95B2B" w:rsidP="00EA4D04">
      <w:pPr>
        <w:pStyle w:val="Heading2"/>
        <w:rPr>
          <w:lang w:val="uk-UA"/>
        </w:rPr>
      </w:pPr>
      <w:bookmarkStart w:id="9" w:name="_Toc169252330"/>
      <w:r>
        <w:rPr>
          <w:lang w:val="uk-UA"/>
        </w:rPr>
        <w:t>Зміна маркетингових стратегій під впливом цифрових інструментів</w:t>
      </w:r>
      <w:bookmarkEnd w:id="9"/>
    </w:p>
    <w:p w14:paraId="4E6DCA47" w14:textId="77777777" w:rsidR="00F95B2B" w:rsidRPr="00BE6E30" w:rsidRDefault="00F95B2B" w:rsidP="00EA4D04">
      <w:pPr>
        <w:rPr>
          <w:lang w:val="uk-UA"/>
        </w:rPr>
      </w:pPr>
      <w:r w:rsidRPr="00BE6E30">
        <w:rPr>
          <w:lang w:val="uk-UA"/>
        </w:rPr>
        <w:t xml:space="preserve">Цифрові технології докорінно змінили маркетинговий пейзаж вимагаючи від бізнесу ефективно використовувати цифрові рішення для </w:t>
      </w:r>
      <w:r w:rsidRPr="00BE6E30">
        <w:rPr>
          <w:lang w:val="uk-UA"/>
        </w:rPr>
        <w:lastRenderedPageBreak/>
        <w:t>досягнення конкурентоспроможності. В теперішньому світі традиційні підходи в маркетингу зазнають змін через швидкий розвиток технологій. Розвиток цифрових каналів та платформ змінив спосіб взаємодії бізнесу з цільовими аудиторіями та докорінно змінив поведінку споживачів. Цифровий маркетинг став неодмінною частиною майже будь-якого бізнесу, впливаючи на сприйняття переваги та спосіб ухвалення купівельних рішень. Через постійне з'єднання з інтернетом споживачі мають доступ до великого обсягу інформації</w:t>
      </w:r>
      <w:r>
        <w:rPr>
          <w:lang w:val="en-GB"/>
        </w:rPr>
        <w:t xml:space="preserve"> </w:t>
      </w:r>
      <w:r>
        <w:rPr>
          <w:lang w:val="uk-UA"/>
        </w:rPr>
        <w:t>про товари, компанії, властивості, досвід інших споживачів,</w:t>
      </w:r>
      <w:r w:rsidRPr="00BE6E30">
        <w:rPr>
          <w:lang w:val="uk-UA"/>
        </w:rPr>
        <w:t xml:space="preserve"> </w:t>
      </w:r>
      <w:r>
        <w:rPr>
          <w:lang w:val="uk-UA"/>
        </w:rPr>
        <w:t xml:space="preserve">до </w:t>
      </w:r>
      <w:r w:rsidRPr="00BE6E30">
        <w:rPr>
          <w:lang w:val="uk-UA"/>
        </w:rPr>
        <w:t xml:space="preserve">оглядів та цінових порівнянь. Перехід від </w:t>
      </w:r>
      <w:r>
        <w:rPr>
          <w:lang w:val="uk-UA"/>
        </w:rPr>
        <w:t xml:space="preserve">доступу до інтернету через настільний комп’ютер до </w:t>
      </w:r>
      <w:r w:rsidRPr="00BE6E30">
        <w:rPr>
          <w:lang w:val="uk-UA"/>
        </w:rPr>
        <w:t xml:space="preserve">смартфонів значно спростив </w:t>
      </w:r>
      <w:r>
        <w:rPr>
          <w:lang w:val="uk-UA"/>
        </w:rPr>
        <w:t xml:space="preserve">споживачам </w:t>
      </w:r>
      <w:r w:rsidRPr="00BE6E30">
        <w:rPr>
          <w:lang w:val="uk-UA"/>
        </w:rPr>
        <w:t xml:space="preserve">пошук потрібної інформації, а </w:t>
      </w:r>
      <w:proofErr w:type="spellStart"/>
      <w:r>
        <w:rPr>
          <w:lang w:val="uk-UA"/>
        </w:rPr>
        <w:t>геозонування</w:t>
      </w:r>
      <w:proofErr w:type="spellEnd"/>
      <w:r>
        <w:rPr>
          <w:lang w:val="uk-UA"/>
        </w:rPr>
        <w:t xml:space="preserve"> та</w:t>
      </w:r>
      <w:r w:rsidRPr="00BE6E30">
        <w:rPr>
          <w:lang w:val="uk-UA"/>
        </w:rPr>
        <w:t xml:space="preserve"> локалізації розмили межі між онлайн та </w:t>
      </w:r>
      <w:proofErr w:type="spellStart"/>
      <w:r w:rsidRPr="00BE6E30">
        <w:rPr>
          <w:lang w:val="uk-UA"/>
        </w:rPr>
        <w:t>офлайн</w:t>
      </w:r>
      <w:proofErr w:type="spellEnd"/>
      <w:r w:rsidRPr="00BE6E30">
        <w:rPr>
          <w:lang w:val="uk-UA"/>
        </w:rPr>
        <w:t xml:space="preserve"> досвідом споживачів. Маючи все це на увазі бізнес має забезпечувати персоналізовану та безперешкодну взаємодію використовуючи багатоканальний підхід: </w:t>
      </w:r>
      <w:proofErr w:type="spellStart"/>
      <w:r w:rsidRPr="00BE6E30">
        <w:rPr>
          <w:lang w:val="uk-UA"/>
        </w:rPr>
        <w:t>взаємодіючи</w:t>
      </w:r>
      <w:proofErr w:type="spellEnd"/>
      <w:r w:rsidRPr="00BE6E30">
        <w:rPr>
          <w:lang w:val="uk-UA"/>
        </w:rPr>
        <w:t xml:space="preserve"> зі споживачем на тій платформі та пристрої, який останній використовує в даний момент. Для досягнення цього у цифрову добу маркетологи мусять адаптувати свої стратегії для того щоби вони відповідали зростаючим очікуванням та вимогам цифрових споживачів. Ключовими чинниками успіху у цьому є формування споживчого досвіду на основі </w:t>
      </w:r>
      <w:proofErr w:type="spellStart"/>
      <w:r w:rsidRPr="00BE6E30">
        <w:rPr>
          <w:lang w:val="uk-UA"/>
        </w:rPr>
        <w:t>персоналізоції</w:t>
      </w:r>
      <w:proofErr w:type="spellEnd"/>
      <w:r w:rsidRPr="00BE6E30">
        <w:rPr>
          <w:lang w:val="uk-UA"/>
        </w:rPr>
        <w:t xml:space="preserve">, </w:t>
      </w:r>
      <w:proofErr w:type="spellStart"/>
      <w:r w:rsidRPr="00BE6E30">
        <w:rPr>
          <w:lang w:val="uk-UA"/>
        </w:rPr>
        <w:t>релевантності</w:t>
      </w:r>
      <w:proofErr w:type="spellEnd"/>
      <w:r w:rsidRPr="00BE6E30">
        <w:rPr>
          <w:lang w:val="uk-UA"/>
        </w:rPr>
        <w:t xml:space="preserve"> та бездоганності. Поглиблений аналіз даних, штучний інтелект та </w:t>
      </w:r>
      <w:r>
        <w:rPr>
          <w:lang w:val="uk-UA"/>
        </w:rPr>
        <w:t xml:space="preserve">побудова </w:t>
      </w:r>
      <w:r w:rsidRPr="00BE6E30">
        <w:rPr>
          <w:lang w:val="uk-UA"/>
        </w:rPr>
        <w:t>шлях</w:t>
      </w:r>
      <w:r>
        <w:rPr>
          <w:lang w:val="uk-UA"/>
        </w:rPr>
        <w:t>у</w:t>
      </w:r>
      <w:r w:rsidRPr="00BE6E30">
        <w:rPr>
          <w:lang w:val="uk-UA"/>
        </w:rPr>
        <w:t xml:space="preserve"> споживача дають змогу бізнесу сформувати глибше розуміння цільової аудиторії та забезпечити </w:t>
      </w:r>
      <w:r>
        <w:rPr>
          <w:lang w:val="uk-UA"/>
        </w:rPr>
        <w:t>персоналізований</w:t>
      </w:r>
      <w:r w:rsidRPr="00BE6E30">
        <w:rPr>
          <w:lang w:val="uk-UA"/>
        </w:rPr>
        <w:t xml:space="preserve"> досвід.</w:t>
      </w:r>
    </w:p>
    <w:p w14:paraId="64F5DFC8" w14:textId="77777777" w:rsidR="00F95B2B" w:rsidRDefault="00F95B2B" w:rsidP="00EA4D04">
      <w:pPr>
        <w:rPr>
          <w:lang w:val="uk-UA"/>
        </w:rPr>
      </w:pPr>
      <w:r w:rsidRPr="00BE6E30">
        <w:rPr>
          <w:lang w:val="uk-UA"/>
        </w:rPr>
        <w:t>Загальний зсув в бік цифрових рішень зруйнував традиційний маркетинговий підхід замовивши потребу перегляду маркетингових стратегій. Розуміння впливу цифрових технологій на споживчу поведінку та адаптація маркетингових зусиль відповідно до цього являють собою ключові чинники успіху у цифрову добу.</w:t>
      </w:r>
    </w:p>
    <w:p w14:paraId="4796DB44" w14:textId="77777777" w:rsidR="00F95B2B" w:rsidRDefault="00F95B2B" w:rsidP="00EA4D04">
      <w:pPr>
        <w:rPr>
          <w:lang w:val="uk-UA"/>
        </w:rPr>
      </w:pPr>
      <w:r w:rsidRPr="00BF5DAA">
        <w:rPr>
          <w:lang w:val="uk-UA"/>
        </w:rPr>
        <w:lastRenderedPageBreak/>
        <w:t xml:space="preserve">Еволюція маркетингу в цифрову епоху була відзначена значними змінами в стратегіях та підходах. Орієнтація </w:t>
      </w:r>
      <w:r>
        <w:rPr>
          <w:lang w:val="uk-UA"/>
        </w:rPr>
        <w:t>маркетингу</w:t>
      </w:r>
      <w:r w:rsidRPr="00BF5DAA">
        <w:rPr>
          <w:lang w:val="uk-UA"/>
        </w:rPr>
        <w:t xml:space="preserve"> завжди </w:t>
      </w:r>
      <w:r>
        <w:rPr>
          <w:lang w:val="uk-UA"/>
        </w:rPr>
        <w:t>змінювалась у відповідності до нових тенденцій та вимог ринку: в</w:t>
      </w:r>
      <w:r w:rsidRPr="00BF5DAA">
        <w:rPr>
          <w:lang w:val="uk-UA"/>
        </w:rPr>
        <w:t xml:space="preserve">ід </w:t>
      </w:r>
      <w:r>
        <w:rPr>
          <w:lang w:val="uk-UA"/>
        </w:rPr>
        <w:t>виробничої, продуктової, збутової до сучасного соціально-етичного маркетингу</w:t>
      </w:r>
      <w:r>
        <w:rPr>
          <w:lang w:val="en-GB"/>
        </w:rPr>
        <w:t xml:space="preserve"> </w:t>
      </w:r>
      <w:r>
        <w:rPr>
          <w:noProof/>
          <w:lang w:val="en-GB"/>
        </w:rPr>
        <w:t>[37]</w:t>
      </w:r>
      <w:r w:rsidRPr="00BF5DAA">
        <w:rPr>
          <w:lang w:val="uk-UA"/>
        </w:rPr>
        <w:t xml:space="preserve">. У рамках самого маркетингового підходу фокус також був орієнтований по-різному: від загального </w:t>
      </w:r>
      <w:proofErr w:type="spellStart"/>
      <w:r w:rsidRPr="00BF5DAA">
        <w:rPr>
          <w:lang w:val="uk-UA"/>
        </w:rPr>
        <w:t>клієнтоорієнтованого</w:t>
      </w:r>
      <w:proofErr w:type="spellEnd"/>
      <w:r w:rsidRPr="00BF5DAA">
        <w:rPr>
          <w:lang w:val="uk-UA"/>
        </w:rPr>
        <w:t xml:space="preserve"> підходу, через маркетинг послуг з розробки, CRM та SCRM, а також кінцеві відносини, керовані клієнтами (CMR). Однак, незважаючи на заявлену клієнтоорієнтованість і готовність виконувати бажання, маркетингова комунікація залишалася до того часу більш односторонньою за своєю природою. У минулому маркетинг значною мірою покладався на традиційні засоби масової інформації, такі як телебачення, радіо, друкована та зовнішня реклама. Ці так звані традиційні канали, незважаючи на </w:t>
      </w:r>
      <w:r>
        <w:rPr>
          <w:lang w:val="uk-UA"/>
        </w:rPr>
        <w:t>значне охоплення</w:t>
      </w:r>
      <w:r w:rsidRPr="00BF5DAA">
        <w:rPr>
          <w:lang w:val="uk-UA"/>
        </w:rPr>
        <w:t>, мали обмежені можливості націлювання та не мали взаємодії зі споживачами в режимі реального часу.</w:t>
      </w:r>
    </w:p>
    <w:p w14:paraId="016690DB" w14:textId="77777777" w:rsidR="00F95B2B" w:rsidRDefault="00F95B2B" w:rsidP="00EA4D04">
      <w:pPr>
        <w:rPr>
          <w:lang w:val="uk-UA"/>
        </w:rPr>
      </w:pPr>
      <w:r>
        <w:rPr>
          <w:lang w:val="uk-UA"/>
        </w:rPr>
        <w:t>Використання інтернету призвело до появи нових маркетингових каналів</w:t>
      </w:r>
      <w:r w:rsidRPr="00907FBA">
        <w:rPr>
          <w:lang w:val="uk-UA"/>
        </w:rPr>
        <w:t>, так</w:t>
      </w:r>
      <w:r>
        <w:rPr>
          <w:lang w:val="uk-UA"/>
        </w:rPr>
        <w:t>их</w:t>
      </w:r>
      <w:r w:rsidRPr="00907FBA">
        <w:rPr>
          <w:lang w:val="uk-UA"/>
        </w:rPr>
        <w:t xml:space="preserve"> як веб-сайти, пошукові системи, платформи соціальних мереж та мобільні </w:t>
      </w:r>
      <w:r>
        <w:rPr>
          <w:lang w:val="uk-UA"/>
        </w:rPr>
        <w:t>застосунки</w:t>
      </w:r>
      <w:r w:rsidRPr="00907FBA">
        <w:rPr>
          <w:lang w:val="uk-UA"/>
        </w:rPr>
        <w:t>, що дозволяє точн</w:t>
      </w:r>
      <w:r>
        <w:rPr>
          <w:lang w:val="uk-UA"/>
        </w:rPr>
        <w:t>іше</w:t>
      </w:r>
      <w:r w:rsidRPr="00907FBA">
        <w:rPr>
          <w:lang w:val="uk-UA"/>
        </w:rPr>
        <w:t xml:space="preserve"> досягати цільової аудиторії та </w:t>
      </w:r>
      <w:r>
        <w:rPr>
          <w:lang w:val="uk-UA"/>
        </w:rPr>
        <w:t>організовувати</w:t>
      </w:r>
      <w:r w:rsidRPr="00907FBA">
        <w:rPr>
          <w:lang w:val="uk-UA"/>
        </w:rPr>
        <w:t xml:space="preserve"> двосторонн</w:t>
      </w:r>
      <w:r>
        <w:rPr>
          <w:lang w:val="uk-UA"/>
        </w:rPr>
        <w:t>є</w:t>
      </w:r>
      <w:r w:rsidRPr="00907FBA">
        <w:rPr>
          <w:lang w:val="uk-UA"/>
        </w:rPr>
        <w:t xml:space="preserve"> спілкуванн</w:t>
      </w:r>
      <w:r>
        <w:rPr>
          <w:lang w:val="uk-UA"/>
        </w:rPr>
        <w:t>я</w:t>
      </w:r>
      <w:r w:rsidRPr="00907FBA">
        <w:rPr>
          <w:lang w:val="uk-UA"/>
        </w:rPr>
        <w:t xml:space="preserve">. </w:t>
      </w:r>
      <w:r>
        <w:rPr>
          <w:lang w:val="uk-UA"/>
        </w:rPr>
        <w:t xml:space="preserve">Технологічний перехід від </w:t>
      </w:r>
      <w:proofErr w:type="spellStart"/>
      <w:r w:rsidRPr="00907FBA">
        <w:rPr>
          <w:lang w:val="uk-UA"/>
        </w:rPr>
        <w:t>Web</w:t>
      </w:r>
      <w:proofErr w:type="spellEnd"/>
      <w:r w:rsidRPr="00907FBA">
        <w:rPr>
          <w:lang w:val="uk-UA"/>
        </w:rPr>
        <w:t xml:space="preserve"> 1.0 до </w:t>
      </w:r>
      <w:proofErr w:type="spellStart"/>
      <w:r w:rsidRPr="00907FBA">
        <w:rPr>
          <w:lang w:val="uk-UA"/>
        </w:rPr>
        <w:t>Web</w:t>
      </w:r>
      <w:proofErr w:type="spellEnd"/>
      <w:r w:rsidRPr="00907FBA">
        <w:rPr>
          <w:lang w:val="uk-UA"/>
        </w:rPr>
        <w:t xml:space="preserve"> 4.0</w:t>
      </w:r>
      <w:r>
        <w:rPr>
          <w:lang w:val="uk-UA"/>
        </w:rPr>
        <w:t xml:space="preserve"> позначив еволюцію маркетингу від </w:t>
      </w:r>
      <w:proofErr w:type="spellStart"/>
      <w:r w:rsidRPr="00907FBA">
        <w:rPr>
          <w:lang w:val="uk-UA"/>
        </w:rPr>
        <w:t>Marketing</w:t>
      </w:r>
      <w:proofErr w:type="spellEnd"/>
      <w:r>
        <w:rPr>
          <w:lang w:val="uk-UA"/>
        </w:rPr>
        <w:t> </w:t>
      </w:r>
      <w:r w:rsidRPr="00907FBA">
        <w:rPr>
          <w:lang w:val="uk-UA"/>
        </w:rPr>
        <w:t>1.0 до 4.0</w:t>
      </w:r>
      <w:r>
        <w:rPr>
          <w:lang w:val="uk-UA"/>
        </w:rPr>
        <w:t xml:space="preserve"> </w:t>
      </w:r>
      <w:r>
        <w:rPr>
          <w:noProof/>
          <w:lang w:val="uk-UA"/>
        </w:rPr>
        <w:t>[38]</w:t>
      </w:r>
      <w:r>
        <w:rPr>
          <w:lang w:val="uk-UA"/>
        </w:rPr>
        <w:t xml:space="preserve">. </w:t>
      </w:r>
    </w:p>
    <w:p w14:paraId="56CFCA2B" w14:textId="77777777" w:rsidR="00F95B2B" w:rsidRDefault="00F95B2B" w:rsidP="00EA4D04">
      <w:pPr>
        <w:rPr>
          <w:lang w:val="uk-UA"/>
        </w:rPr>
      </w:pPr>
      <w:r w:rsidRPr="00B46EF0">
        <w:rPr>
          <w:lang w:val="uk-UA"/>
        </w:rPr>
        <w:t xml:space="preserve">Поява цифрових каналів і технологій зробила революцію в маркетинговому ландшафті. З появою веб-сайтів, пошукових систем, платформ соціальних мереж та мобільних додатків підприємства отримали нові можливості безпосередньо охопити свою цільову аудиторію та брати участь в інтерактивному спілкуванні. Цифровий маркетинг дозволив компаніям надавати споживачам більш персоналізовані та цільові повідомлення, покращуючи загальний досвід роботи з брендом. Зростання цифрових каналів також значно змінило підхід бізнесу до поведінки </w:t>
      </w:r>
      <w:r w:rsidRPr="00B46EF0">
        <w:rPr>
          <w:lang w:val="uk-UA"/>
        </w:rPr>
        <w:lastRenderedPageBreak/>
        <w:t xml:space="preserve">споживачів. На відміну від фізичної подорожі клієнта, поява цифрових каналів додала додатковий рівень глибини до воронки покупок і моментів істини. ZMOT </w:t>
      </w:r>
      <w:proofErr w:type="spellStart"/>
      <w:r w:rsidRPr="00B46EF0">
        <w:rPr>
          <w:lang w:val="uk-UA"/>
        </w:rPr>
        <w:t>Google</w:t>
      </w:r>
      <w:proofErr w:type="spellEnd"/>
      <w:r w:rsidRPr="00B46EF0">
        <w:rPr>
          <w:lang w:val="uk-UA"/>
        </w:rPr>
        <w:t xml:space="preserve"> (</w:t>
      </w:r>
      <w:proofErr w:type="spellStart"/>
      <w:r w:rsidRPr="00B46EF0">
        <w:rPr>
          <w:lang w:val="uk-UA"/>
        </w:rPr>
        <w:t>Zero</w:t>
      </w:r>
      <w:proofErr w:type="spellEnd"/>
      <w:r w:rsidRPr="00B46EF0">
        <w:rPr>
          <w:lang w:val="uk-UA"/>
        </w:rPr>
        <w:t xml:space="preserve"> </w:t>
      </w:r>
      <w:proofErr w:type="spellStart"/>
      <w:r w:rsidRPr="00B46EF0">
        <w:rPr>
          <w:lang w:val="uk-UA"/>
        </w:rPr>
        <w:t>Moment</w:t>
      </w:r>
      <w:proofErr w:type="spellEnd"/>
      <w:r w:rsidRPr="00B46EF0">
        <w:rPr>
          <w:lang w:val="uk-UA"/>
        </w:rPr>
        <w:t xml:space="preserve"> </w:t>
      </w:r>
      <w:proofErr w:type="spellStart"/>
      <w:r w:rsidRPr="00B46EF0">
        <w:rPr>
          <w:lang w:val="uk-UA"/>
        </w:rPr>
        <w:t>of</w:t>
      </w:r>
      <w:proofErr w:type="spellEnd"/>
      <w:r w:rsidRPr="00B46EF0">
        <w:rPr>
          <w:lang w:val="uk-UA"/>
        </w:rPr>
        <w:t xml:space="preserve"> </w:t>
      </w:r>
      <w:proofErr w:type="spellStart"/>
      <w:r w:rsidRPr="00B46EF0">
        <w:rPr>
          <w:lang w:val="uk-UA"/>
        </w:rPr>
        <w:t>Truth</w:t>
      </w:r>
      <w:proofErr w:type="spellEnd"/>
      <w:r>
        <w:rPr>
          <w:lang w:val="uk-UA"/>
        </w:rPr>
        <w:t xml:space="preserve"> – нульовий момент істини</w:t>
      </w:r>
      <w:r w:rsidRPr="00B46EF0">
        <w:rPr>
          <w:lang w:val="uk-UA"/>
        </w:rPr>
        <w:t xml:space="preserve">) чітко довів важливість багатогранних джерел даних </w:t>
      </w:r>
      <w:r>
        <w:rPr>
          <w:lang w:val="uk-UA"/>
        </w:rPr>
        <w:t>–</w:t>
      </w:r>
      <w:r w:rsidRPr="00B46EF0">
        <w:rPr>
          <w:lang w:val="uk-UA"/>
        </w:rPr>
        <w:t xml:space="preserve"> між спровокованим наміром покупки та інформованими рішеннями про покупку</w:t>
      </w:r>
      <w:r>
        <w:rPr>
          <w:lang w:val="uk-UA"/>
        </w:rPr>
        <w:t xml:space="preserve"> </w:t>
      </w:r>
      <w:r>
        <w:rPr>
          <w:noProof/>
          <w:lang w:val="uk-UA"/>
        </w:rPr>
        <w:t>[4]</w:t>
      </w:r>
      <w:r w:rsidRPr="00B46EF0">
        <w:rPr>
          <w:lang w:val="uk-UA"/>
        </w:rPr>
        <w:t>. У цифрову епоху споживачі отримали доступ до величезної кількості інформації під рукою. Маючи безліч доступної інформації, вони могли досліджувати продукти, порівнювати ціни, читати відгуки та шукати рекомендації від колег через онлайн-платформи. Ця зміна в поведінці споживачів породила важливість присутності в Інтернеті, управління репутацією та побудови цифрового бренду. Ця зміна вимага</w:t>
      </w:r>
      <w:r>
        <w:rPr>
          <w:lang w:val="uk-UA"/>
        </w:rPr>
        <w:t>є</w:t>
      </w:r>
      <w:r w:rsidRPr="00B46EF0">
        <w:rPr>
          <w:lang w:val="uk-UA"/>
        </w:rPr>
        <w:t xml:space="preserve"> розуміння та адаптації до мінливих споживчих уподобань та поведінки в цифровому просторі. Клієнти очікують безперебійного та персоналізованого досвіду в різних точках </w:t>
      </w:r>
      <w:r>
        <w:rPr>
          <w:lang w:val="uk-UA"/>
        </w:rPr>
        <w:t>контакту</w:t>
      </w:r>
      <w:r w:rsidRPr="00B46EF0">
        <w:rPr>
          <w:lang w:val="uk-UA"/>
        </w:rPr>
        <w:t xml:space="preserve">, вимагаючи відповідного та індивідуального контенту, який резонує з їхніми потребами та інтересами. Крім того, як згадувалося раніше, цифрова ера стала свідком розмиття меж між онлайн- та </w:t>
      </w:r>
      <w:proofErr w:type="spellStart"/>
      <w:r w:rsidRPr="00B46EF0">
        <w:rPr>
          <w:lang w:val="uk-UA"/>
        </w:rPr>
        <w:t>офлайн</w:t>
      </w:r>
      <w:proofErr w:type="spellEnd"/>
      <w:r w:rsidRPr="00B46EF0">
        <w:rPr>
          <w:lang w:val="uk-UA"/>
        </w:rPr>
        <w:t xml:space="preserve">-досвідом. З переходом від настільних комп'ютерів до мобільних пристроїв споживачі тепер можуть отримати доступ до інформації та робити покупки на ходу. Технології </w:t>
      </w:r>
      <w:proofErr w:type="spellStart"/>
      <w:r w:rsidRPr="00B46EF0">
        <w:rPr>
          <w:lang w:val="uk-UA"/>
        </w:rPr>
        <w:t>геозонування</w:t>
      </w:r>
      <w:proofErr w:type="spellEnd"/>
      <w:r w:rsidRPr="00B46EF0">
        <w:rPr>
          <w:lang w:val="uk-UA"/>
        </w:rPr>
        <w:t xml:space="preserve"> дозволили підприємствам орієнтуватися на споживачів на основі їх місцезнаходження </w:t>
      </w:r>
      <w:r>
        <w:rPr>
          <w:noProof/>
          <w:lang w:val="uk-UA"/>
        </w:rPr>
        <w:t>[39]</w:t>
      </w:r>
      <w:r w:rsidRPr="00B46EF0">
        <w:rPr>
          <w:lang w:val="uk-UA"/>
        </w:rPr>
        <w:t>, надаючи персоналізовані пропозиції та покращуючи загальний досвід роботи з клієнтами.</w:t>
      </w:r>
    </w:p>
    <w:p w14:paraId="7C8BBEB1" w14:textId="77777777" w:rsidR="00F95B2B" w:rsidRDefault="00F95B2B" w:rsidP="00EA4D04">
      <w:pPr>
        <w:rPr>
          <w:lang w:val="uk-UA"/>
        </w:rPr>
      </w:pPr>
      <w:r w:rsidRPr="00C562D2">
        <w:rPr>
          <w:lang w:val="uk-UA"/>
        </w:rPr>
        <w:t xml:space="preserve">Цифрова </w:t>
      </w:r>
      <w:r>
        <w:rPr>
          <w:lang w:val="uk-UA"/>
        </w:rPr>
        <w:t>трансформація</w:t>
      </w:r>
      <w:r w:rsidRPr="00C562D2">
        <w:rPr>
          <w:lang w:val="uk-UA"/>
        </w:rPr>
        <w:t xml:space="preserve"> призвела до </w:t>
      </w:r>
      <w:r>
        <w:rPr>
          <w:lang w:val="uk-UA"/>
        </w:rPr>
        <w:t xml:space="preserve">зростання значення та зміни способу використання даних у </w:t>
      </w:r>
      <w:r w:rsidRPr="00C562D2">
        <w:rPr>
          <w:lang w:val="uk-UA"/>
        </w:rPr>
        <w:t xml:space="preserve">маркетингу </w:t>
      </w:r>
      <w:r>
        <w:rPr>
          <w:noProof/>
          <w:lang w:val="uk-UA"/>
        </w:rPr>
        <w:t>[40]</w:t>
      </w:r>
      <w:r w:rsidRPr="00C562D2">
        <w:rPr>
          <w:lang w:val="uk-UA"/>
        </w:rPr>
        <w:t>. З можливістю збирати та аналізувати величезні обсяги споживчих даних,</w:t>
      </w:r>
      <w:r>
        <w:rPr>
          <w:lang w:val="en-GB"/>
        </w:rPr>
        <w:t xml:space="preserve"> </w:t>
      </w:r>
      <w:r w:rsidRPr="004A4FA0">
        <w:rPr>
          <w:lang w:val="uk-UA"/>
        </w:rPr>
        <w:t>підприємства можуть отримати цінну інформацію про споживчі переваги, моделі поведінки та купівельні звички</w:t>
      </w:r>
      <w:r>
        <w:rPr>
          <w:lang w:val="uk-UA"/>
        </w:rPr>
        <w:t>. П</w:t>
      </w:r>
      <w:r w:rsidRPr="004A4FA0">
        <w:rPr>
          <w:lang w:val="uk-UA"/>
        </w:rPr>
        <w:t xml:space="preserve">ідхід, </w:t>
      </w:r>
      <w:r>
        <w:rPr>
          <w:lang w:val="uk-UA"/>
        </w:rPr>
        <w:t>на основі</w:t>
      </w:r>
      <w:r w:rsidRPr="004A4FA0">
        <w:rPr>
          <w:lang w:val="uk-UA"/>
        </w:rPr>
        <w:t xml:space="preserve"> дани</w:t>
      </w:r>
      <w:r>
        <w:rPr>
          <w:lang w:val="uk-UA"/>
        </w:rPr>
        <w:t>х</w:t>
      </w:r>
      <w:r w:rsidRPr="004A4FA0">
        <w:rPr>
          <w:lang w:val="uk-UA"/>
        </w:rPr>
        <w:t xml:space="preserve"> дозволяє маркетологам адаптувати свої повідомлення, пропозиції та рекламні кампанії до конкретних цільових сегментів, що призводить до вищої ефективності та рентабельності інвестицій. Прийнявши цифрову революцію та появу нових </w:t>
      </w:r>
      <w:r w:rsidRPr="004A4FA0">
        <w:rPr>
          <w:lang w:val="uk-UA"/>
        </w:rPr>
        <w:lastRenderedPageBreak/>
        <w:t>каналів та технологій, компанії можуть встановити сильнішу присутність в Інтернеті, зв'язатися зі своєю цільовою аудиторією на більш глибокому рівні, і оскільки ефективні маркетологи відповідають своїм очікуванням, що розвиваються, у цифровому ландшафті.</w:t>
      </w:r>
    </w:p>
    <w:p w14:paraId="181F8743" w14:textId="77777777" w:rsidR="00F95B2B" w:rsidRDefault="00F95B2B" w:rsidP="00EA4D04">
      <w:pPr>
        <w:rPr>
          <w:lang w:val="uk-UA"/>
        </w:rPr>
      </w:pPr>
      <w:r w:rsidRPr="004A4FA0">
        <w:rPr>
          <w:lang w:val="uk-UA"/>
        </w:rPr>
        <w:t xml:space="preserve">Еволюція маркетингу в цифрову епоху докорінно змінила підхід бізнесу до своїх стратегій. Поява цифрових каналів та технологій розширила охоплення та можливості маркетологів, що дозволило персоналізувати </w:t>
      </w:r>
      <w:proofErr w:type="spellStart"/>
      <w:r w:rsidRPr="004A4FA0">
        <w:rPr>
          <w:lang w:val="uk-UA"/>
        </w:rPr>
        <w:t>таргетинг</w:t>
      </w:r>
      <w:proofErr w:type="spellEnd"/>
      <w:r w:rsidRPr="004A4FA0">
        <w:rPr>
          <w:lang w:val="uk-UA"/>
        </w:rPr>
        <w:t xml:space="preserve">, взаємодію в режимі реального часу та приймати рішення на основі даних. Підприємства, які приймають ці зміни та відповідно адаптують свої маркетингові стратегії, мають кращі можливості для досягнення успіху в цифровому </w:t>
      </w:r>
      <w:r>
        <w:rPr>
          <w:lang w:val="uk-UA"/>
        </w:rPr>
        <w:t>контексті</w:t>
      </w:r>
      <w:r w:rsidRPr="004A4FA0">
        <w:rPr>
          <w:lang w:val="uk-UA"/>
        </w:rPr>
        <w:t xml:space="preserve">. Цифрові технології зробили революцію в маркетинговому ландшафті, порушивши традиційні підходи та вимагаючи переходу до цифрової трансформації. </w:t>
      </w:r>
      <w:r>
        <w:rPr>
          <w:lang w:val="uk-UA"/>
        </w:rPr>
        <w:t>Ц</w:t>
      </w:r>
      <w:r w:rsidRPr="004A4FA0">
        <w:rPr>
          <w:lang w:val="uk-UA"/>
        </w:rPr>
        <w:t xml:space="preserve">ифрові канали дозволили підприємствам збирати та аналізувати величезні обсяги даних, надаючи їм можливість проводити персоналізовані та цільові маркетингові кампанії. Однією з ключових можливостей, </w:t>
      </w:r>
      <w:r>
        <w:rPr>
          <w:lang w:val="uk-UA"/>
        </w:rPr>
        <w:t xml:space="preserve">що </w:t>
      </w:r>
      <w:proofErr w:type="spellStart"/>
      <w:r>
        <w:rPr>
          <w:lang w:val="uk-UA"/>
        </w:rPr>
        <w:t>нада</w:t>
      </w:r>
      <w:proofErr w:type="spellEnd"/>
      <w:r>
        <w:rPr>
          <w:lang w:val="uk-UA"/>
        </w:rPr>
        <w:t>/</w:t>
      </w:r>
      <w:proofErr w:type="spellStart"/>
      <w:r>
        <w:rPr>
          <w:lang w:val="uk-UA"/>
        </w:rPr>
        <w:t>ться</w:t>
      </w:r>
      <w:proofErr w:type="spellEnd"/>
      <w:r w:rsidRPr="004A4FA0">
        <w:rPr>
          <w:lang w:val="uk-UA"/>
        </w:rPr>
        <w:t xml:space="preserve"> цифровими каналами, є можливість охопити глобальну аудиторію з відносно невеликими бюджетами. За допомогою цифрових медіа підприємства можуть взаємодіяти з клієнтами з різних регіонів, розширюючи охоплення ринку та потенційну клієнтську базу. Цифрові канали також пропонують високоефективні маркетингові рішення, що дозволяє малому бізнесу конкурувати з більшими корпораціями на рівних умовах, особливо </w:t>
      </w:r>
      <w:r>
        <w:rPr>
          <w:lang w:val="uk-UA"/>
        </w:rPr>
        <w:t>з використанням контекстної реклами (РРС)</w:t>
      </w:r>
      <w:r w:rsidRPr="004A4FA0">
        <w:rPr>
          <w:lang w:val="uk-UA"/>
        </w:rPr>
        <w:t>. Крім того, на відміну від звичайних засобів масової інформації, що передують традиційним маркетинговим каналам, цифрові дозволяють спілкуватися в режимі реального часу та миттєвий зворотний зв'язок від</w:t>
      </w:r>
      <w:r>
        <w:rPr>
          <w:lang w:val="uk-UA"/>
        </w:rPr>
        <w:t xml:space="preserve"> споживачів. </w:t>
      </w:r>
    </w:p>
    <w:p w14:paraId="0C94CBAB" w14:textId="77777777" w:rsidR="00F95B2B" w:rsidRDefault="00F95B2B" w:rsidP="00EA4D04">
      <w:pPr>
        <w:rPr>
          <w:lang w:val="uk-UA"/>
        </w:rPr>
      </w:pPr>
      <w:r w:rsidRPr="004A4FA0">
        <w:rPr>
          <w:lang w:val="uk-UA"/>
        </w:rPr>
        <w:t xml:space="preserve">Крім того, двостороння комунікація забезпечує безпрецедентну взаємодію, спільне створення та </w:t>
      </w:r>
      <w:proofErr w:type="spellStart"/>
      <w:r w:rsidRPr="004A4FA0">
        <w:rPr>
          <w:lang w:val="uk-UA"/>
        </w:rPr>
        <w:t>краудсорсинг</w:t>
      </w:r>
      <w:proofErr w:type="spellEnd"/>
      <w:r w:rsidRPr="004A4FA0">
        <w:rPr>
          <w:lang w:val="uk-UA"/>
        </w:rPr>
        <w:t xml:space="preserve"> </w:t>
      </w:r>
      <w:r>
        <w:rPr>
          <w:noProof/>
          <w:lang w:val="uk-UA"/>
        </w:rPr>
        <w:t>[41]</w:t>
      </w:r>
      <w:r w:rsidRPr="004A4FA0">
        <w:rPr>
          <w:lang w:val="uk-UA"/>
        </w:rPr>
        <w:t xml:space="preserve">. Це надає підприємствам цінну інформацію про споживчі переваги, дозволяючи їм відповідно </w:t>
      </w:r>
      <w:r w:rsidRPr="004A4FA0">
        <w:rPr>
          <w:lang w:val="uk-UA"/>
        </w:rPr>
        <w:lastRenderedPageBreak/>
        <w:t>адаптувати свої маркетингові стратегії та пропозиції продуктів. Наявність інструментів аналітики даних відкриває можливість маркетологам вимірювати ефективність своїх кампаній та приймати рішення на основі даних для постійного вдосконалення.</w:t>
      </w:r>
      <w:r>
        <w:rPr>
          <w:lang w:val="uk-UA"/>
        </w:rPr>
        <w:t xml:space="preserve"> Ц</w:t>
      </w:r>
      <w:r w:rsidRPr="004A4FA0">
        <w:rPr>
          <w:lang w:val="uk-UA"/>
        </w:rPr>
        <w:t>ифровий маркетинг вимагає від маркетологів застосувати багатоканальний підхід для охоплення клієнтів на різних платформах і пристроях</w:t>
      </w:r>
      <w:r>
        <w:rPr>
          <w:lang w:val="uk-UA"/>
        </w:rPr>
        <w:t xml:space="preserve"> </w:t>
      </w:r>
      <w:r>
        <w:rPr>
          <w:noProof/>
          <w:lang w:val="uk-UA"/>
        </w:rPr>
        <w:t>[33]</w:t>
      </w:r>
      <w:r w:rsidRPr="004A4FA0">
        <w:rPr>
          <w:lang w:val="uk-UA"/>
        </w:rPr>
        <w:t xml:space="preserve">. Ефективне управління та інтеграція декількох каналів може бути складним та </w:t>
      </w:r>
      <w:proofErr w:type="spellStart"/>
      <w:r w:rsidRPr="004A4FA0">
        <w:rPr>
          <w:lang w:val="uk-UA"/>
        </w:rPr>
        <w:t>ресурсоємним</w:t>
      </w:r>
      <w:proofErr w:type="spellEnd"/>
      <w:r w:rsidRPr="004A4FA0">
        <w:rPr>
          <w:lang w:val="uk-UA"/>
        </w:rPr>
        <w:t xml:space="preserve">. По-перше, швидкий характер цифрового маркетингу вимагає від підприємств залишатися в курсі постійно мінливих алгоритмів, тенденцій та поведінки споживачів, особливо в епоху </w:t>
      </w:r>
      <w:r>
        <w:rPr>
          <w:lang w:val="uk-UA"/>
        </w:rPr>
        <w:t xml:space="preserve">ШІ. </w:t>
      </w:r>
      <w:r w:rsidRPr="004A4FA0">
        <w:rPr>
          <w:lang w:val="uk-UA"/>
        </w:rPr>
        <w:t xml:space="preserve">По-друге, посилення конкуренції в цифровому просторі вимагає постійних інновацій та творчості, щоб виділитися з натовпу. По-третє, конфіденційність та безпека даних є додатковими проблемами в цифрову еру </w:t>
      </w:r>
      <w:r>
        <w:rPr>
          <w:noProof/>
          <w:lang w:val="uk-UA"/>
        </w:rPr>
        <w:t>[42]</w:t>
      </w:r>
      <w:r w:rsidRPr="004A4FA0">
        <w:rPr>
          <w:lang w:val="uk-UA"/>
        </w:rPr>
        <w:t xml:space="preserve">. Маркетологи повинні пам'ятати, що їм не потрібна цифрова стратегія. Замість цього вони повинні зосередитися на стратегіях, придатних для цифрової епохи. Вміло орієнтуючись на можливі недоліки, охоплюючи цифрові </w:t>
      </w:r>
      <w:proofErr w:type="spellStart"/>
      <w:r w:rsidRPr="004A4FA0">
        <w:rPr>
          <w:lang w:val="uk-UA"/>
        </w:rPr>
        <w:t>збої</w:t>
      </w:r>
      <w:proofErr w:type="spellEnd"/>
      <w:r w:rsidRPr="004A4FA0">
        <w:rPr>
          <w:lang w:val="uk-UA"/>
        </w:rPr>
        <w:t xml:space="preserve"> та зазнаючи цифрової трансформації, підприємства можуть використовувати можливості для </w:t>
      </w:r>
      <w:r>
        <w:rPr>
          <w:lang w:val="uk-UA"/>
        </w:rPr>
        <w:t>успіху</w:t>
      </w:r>
      <w:r w:rsidRPr="004A4FA0">
        <w:rPr>
          <w:lang w:val="uk-UA"/>
        </w:rPr>
        <w:t xml:space="preserve"> в цифрову епоху.</w:t>
      </w:r>
    </w:p>
    <w:p w14:paraId="435606AF" w14:textId="77777777" w:rsidR="00F95B2B" w:rsidRDefault="00F95B2B" w:rsidP="00EA4D04">
      <w:pPr>
        <w:rPr>
          <w:lang w:val="uk-UA"/>
        </w:rPr>
      </w:pPr>
      <w:r w:rsidRPr="00066628">
        <w:rPr>
          <w:lang w:val="uk-UA"/>
        </w:rPr>
        <w:t>Застосування цифрових технологій має значний вплив на маркетингові стратегії у багатьох напрямках. Особливо важливі напрямки цифрових технологій, які впливають на маркетинг, включають</w:t>
      </w:r>
      <w:r>
        <w:rPr>
          <w:lang w:val="uk-UA"/>
        </w:rPr>
        <w:t xml:space="preserve"> цифровий маркетинг і рекламу; аналітику та вимірювання; персоналізацію пропозиції цінності; електронну комерцію; взаємодію з клієнтами та формування клієнтського досвіду. Розглянемо ці напрями докладніше.</w:t>
      </w:r>
    </w:p>
    <w:p w14:paraId="564B3DD1" w14:textId="77777777" w:rsidR="00F95B2B" w:rsidRDefault="00F95B2B" w:rsidP="00EA4D04">
      <w:pPr>
        <w:rPr>
          <w:lang w:val="uk-UA"/>
        </w:rPr>
      </w:pPr>
      <w:r w:rsidRPr="00395AB5">
        <w:rPr>
          <w:b/>
          <w:bCs/>
          <w:lang w:val="uk-UA"/>
        </w:rPr>
        <w:t>Цифровий маркетинг і реклама.</w:t>
      </w:r>
      <w:r>
        <w:rPr>
          <w:lang w:val="uk-UA"/>
        </w:rPr>
        <w:t xml:space="preserve"> </w:t>
      </w:r>
      <w:r w:rsidRPr="00066628">
        <w:rPr>
          <w:lang w:val="uk-UA"/>
        </w:rPr>
        <w:t xml:space="preserve"> Цифрові технології, такі як інтернет, соціальні медіа, мобільний маркетинг, платформи </w:t>
      </w:r>
      <w:proofErr w:type="spellStart"/>
      <w:r w:rsidRPr="00066628">
        <w:rPr>
          <w:lang w:val="uk-UA"/>
        </w:rPr>
        <w:t>ретаргетингу</w:t>
      </w:r>
      <w:proofErr w:type="spellEnd"/>
      <w:r w:rsidRPr="00066628">
        <w:rPr>
          <w:lang w:val="uk-UA"/>
        </w:rPr>
        <w:t xml:space="preserve"> та контекстна реклама, дозволяють компаніям звертатися до своєї аудиторії точно, персоналізовано і ефективно. </w:t>
      </w:r>
      <w:proofErr w:type="spellStart"/>
      <w:r w:rsidRPr="00066628">
        <w:rPr>
          <w:lang w:val="uk-UA"/>
        </w:rPr>
        <w:t>Таргетинг</w:t>
      </w:r>
      <w:proofErr w:type="spellEnd"/>
      <w:r w:rsidRPr="00066628">
        <w:rPr>
          <w:lang w:val="uk-UA"/>
        </w:rPr>
        <w:t xml:space="preserve"> у цифровому маркетингу - це стратегія спрямування рекламних кампаній на конкретні сегменти </w:t>
      </w:r>
      <w:r w:rsidRPr="00066628">
        <w:rPr>
          <w:lang w:val="uk-UA"/>
        </w:rPr>
        <w:lastRenderedPageBreak/>
        <w:t xml:space="preserve">аудиторії на основі різноманітних критеріїв, таких як демографічні дані, інтереси, поведінка, місцезнаходження та інші параметри. Основна мета </w:t>
      </w:r>
      <w:proofErr w:type="spellStart"/>
      <w:r w:rsidRPr="00066628">
        <w:rPr>
          <w:lang w:val="uk-UA"/>
        </w:rPr>
        <w:t>таргетингу</w:t>
      </w:r>
      <w:proofErr w:type="spellEnd"/>
      <w:r w:rsidRPr="00066628">
        <w:rPr>
          <w:lang w:val="uk-UA"/>
        </w:rPr>
        <w:t xml:space="preserve"> </w:t>
      </w:r>
      <w:r>
        <w:rPr>
          <w:lang w:val="uk-UA"/>
        </w:rPr>
        <w:t>–</w:t>
      </w:r>
      <w:r w:rsidRPr="00066628">
        <w:rPr>
          <w:lang w:val="uk-UA"/>
        </w:rPr>
        <w:t xml:space="preserve"> досягнення більшої </w:t>
      </w:r>
      <w:proofErr w:type="spellStart"/>
      <w:r w:rsidRPr="00066628">
        <w:rPr>
          <w:lang w:val="uk-UA"/>
        </w:rPr>
        <w:t>релевантності</w:t>
      </w:r>
      <w:proofErr w:type="spellEnd"/>
      <w:r w:rsidRPr="00066628">
        <w:rPr>
          <w:lang w:val="uk-UA"/>
        </w:rPr>
        <w:t xml:space="preserve"> та ефективності рекламних кампаній, спрямованих на цільову аудиторію.</w:t>
      </w:r>
      <w:r>
        <w:rPr>
          <w:lang w:val="uk-UA"/>
        </w:rPr>
        <w:t xml:space="preserve"> </w:t>
      </w:r>
      <w:r w:rsidRPr="00066628">
        <w:rPr>
          <w:lang w:val="uk-UA"/>
        </w:rPr>
        <w:t xml:space="preserve">Можливості </w:t>
      </w:r>
      <w:proofErr w:type="spellStart"/>
      <w:r w:rsidRPr="00066628">
        <w:rPr>
          <w:lang w:val="uk-UA"/>
        </w:rPr>
        <w:t>таргет</w:t>
      </w:r>
      <w:r>
        <w:rPr>
          <w:lang w:val="uk-UA"/>
        </w:rPr>
        <w:t>ингу</w:t>
      </w:r>
      <w:proofErr w:type="spellEnd"/>
      <w:r w:rsidRPr="00066628">
        <w:rPr>
          <w:lang w:val="uk-UA"/>
        </w:rPr>
        <w:t xml:space="preserve"> дозволяють створювати рекламні кампанії, спрямовані на конкретні групи споживачів, що підвищує конверсію та ефективність маркетингу.</w:t>
      </w:r>
      <w:r>
        <w:rPr>
          <w:lang w:val="uk-UA"/>
        </w:rPr>
        <w:t xml:space="preserve"> </w:t>
      </w:r>
      <w:proofErr w:type="spellStart"/>
      <w:r w:rsidRPr="00066628">
        <w:rPr>
          <w:lang w:val="uk-UA"/>
        </w:rPr>
        <w:t>Таргетинг</w:t>
      </w:r>
      <w:proofErr w:type="spellEnd"/>
      <w:r w:rsidRPr="00066628">
        <w:rPr>
          <w:lang w:val="uk-UA"/>
        </w:rPr>
        <w:t xml:space="preserve"> у цифровому маркетингу дозволяє компаніям максимально ефективно використовувати свої ресурси та залучати цільову аудиторію, що сприяє підвищенню конверсії та ефективності маркетингових кампаній.</w:t>
      </w:r>
    </w:p>
    <w:p w14:paraId="1F8F5764" w14:textId="77777777" w:rsidR="00F95B2B" w:rsidRPr="00066628" w:rsidRDefault="00F95B2B" w:rsidP="00EA4D04">
      <w:pPr>
        <w:rPr>
          <w:lang w:val="uk-UA"/>
        </w:rPr>
      </w:pPr>
      <w:r w:rsidRPr="00066628">
        <w:rPr>
          <w:lang w:val="uk-UA"/>
        </w:rPr>
        <w:t xml:space="preserve">Основні </w:t>
      </w:r>
      <w:r>
        <w:rPr>
          <w:lang w:val="uk-UA"/>
        </w:rPr>
        <w:t>напрями</w:t>
      </w:r>
      <w:r w:rsidRPr="00066628">
        <w:rPr>
          <w:lang w:val="uk-UA"/>
        </w:rPr>
        <w:t xml:space="preserve"> </w:t>
      </w:r>
      <w:proofErr w:type="spellStart"/>
      <w:r w:rsidRPr="00066628">
        <w:rPr>
          <w:lang w:val="uk-UA"/>
        </w:rPr>
        <w:t>таргетингу</w:t>
      </w:r>
      <w:proofErr w:type="spellEnd"/>
      <w:r w:rsidRPr="00066628">
        <w:rPr>
          <w:lang w:val="uk-UA"/>
        </w:rPr>
        <w:t xml:space="preserve"> у цифровому маркетингу</w:t>
      </w:r>
      <w:r>
        <w:rPr>
          <w:lang w:val="uk-UA"/>
        </w:rPr>
        <w:t xml:space="preserve"> – це демографічний, поведінковий, за інтересами, поведінковий, географічний, </w:t>
      </w:r>
      <w:proofErr w:type="spellStart"/>
      <w:r>
        <w:rPr>
          <w:lang w:val="uk-UA"/>
        </w:rPr>
        <w:t>ретаргетинг</w:t>
      </w:r>
      <w:proofErr w:type="spellEnd"/>
      <w:r>
        <w:rPr>
          <w:lang w:val="uk-UA"/>
        </w:rPr>
        <w:t xml:space="preserve">, соціальний </w:t>
      </w:r>
      <w:proofErr w:type="spellStart"/>
      <w:r>
        <w:rPr>
          <w:lang w:val="uk-UA"/>
        </w:rPr>
        <w:t>таргентинг</w:t>
      </w:r>
      <w:proofErr w:type="spellEnd"/>
      <w:r>
        <w:rPr>
          <w:lang w:val="uk-UA"/>
        </w:rPr>
        <w:t>. За демографічною ознакою</w:t>
      </w:r>
      <w:r w:rsidRPr="00066628">
        <w:rPr>
          <w:lang w:val="uk-UA"/>
        </w:rPr>
        <w:t xml:space="preserve"> </w:t>
      </w:r>
      <w:r>
        <w:rPr>
          <w:lang w:val="uk-UA"/>
        </w:rPr>
        <w:t>р</w:t>
      </w:r>
      <w:r w:rsidRPr="00066628">
        <w:rPr>
          <w:lang w:val="uk-UA"/>
        </w:rPr>
        <w:t>екламні повідомлення спрямовуються на аудиторію відповідно до їхнього віку, статі, сімейного стану, освіти, доходу та інших демографічних характеристик.</w:t>
      </w:r>
    </w:p>
    <w:p w14:paraId="59185059" w14:textId="77777777" w:rsidR="00F95B2B" w:rsidRPr="00066628" w:rsidRDefault="00F95B2B" w:rsidP="00EA4D04">
      <w:pPr>
        <w:rPr>
          <w:lang w:val="uk-UA"/>
        </w:rPr>
      </w:pPr>
      <w:r w:rsidRPr="00066628">
        <w:rPr>
          <w:lang w:val="uk-UA"/>
        </w:rPr>
        <w:t xml:space="preserve">Поведінковий </w:t>
      </w:r>
      <w:proofErr w:type="spellStart"/>
      <w:r w:rsidRPr="00066628">
        <w:rPr>
          <w:lang w:val="uk-UA"/>
        </w:rPr>
        <w:t>таргетинг</w:t>
      </w:r>
      <w:proofErr w:type="spellEnd"/>
      <w:r>
        <w:rPr>
          <w:lang w:val="uk-UA"/>
        </w:rPr>
        <w:t xml:space="preserve"> ґрунтується </w:t>
      </w:r>
      <w:r w:rsidRPr="00066628">
        <w:rPr>
          <w:lang w:val="uk-UA"/>
        </w:rPr>
        <w:t xml:space="preserve">на попередній онлайн-поведінці користувачів. Використовуються дані про пошукові запити, відвідані веб-сайти, кліки на рекламу, взаємодію з вмістом і </w:t>
      </w:r>
      <w:proofErr w:type="spellStart"/>
      <w:r w:rsidRPr="00066628">
        <w:rPr>
          <w:lang w:val="uk-UA"/>
        </w:rPr>
        <w:t>т.д</w:t>
      </w:r>
      <w:proofErr w:type="spellEnd"/>
      <w:r w:rsidRPr="00066628">
        <w:rPr>
          <w:lang w:val="uk-UA"/>
        </w:rPr>
        <w:t>.</w:t>
      </w:r>
    </w:p>
    <w:p w14:paraId="14CF48F1" w14:textId="77777777" w:rsidR="00F95B2B" w:rsidRPr="00066628" w:rsidRDefault="00F95B2B" w:rsidP="00EA4D04">
      <w:pPr>
        <w:rPr>
          <w:lang w:val="uk-UA"/>
        </w:rPr>
      </w:pPr>
      <w:r>
        <w:rPr>
          <w:lang w:val="uk-UA"/>
        </w:rPr>
        <w:t xml:space="preserve">У </w:t>
      </w:r>
      <w:proofErr w:type="spellStart"/>
      <w:r>
        <w:rPr>
          <w:lang w:val="uk-UA"/>
        </w:rPr>
        <w:t>таргетингу</w:t>
      </w:r>
      <w:proofErr w:type="spellEnd"/>
      <w:r>
        <w:rPr>
          <w:lang w:val="uk-UA"/>
        </w:rPr>
        <w:t xml:space="preserve"> за інтересами р</w:t>
      </w:r>
      <w:r w:rsidRPr="00066628">
        <w:rPr>
          <w:lang w:val="uk-UA"/>
        </w:rPr>
        <w:t>екламні повідомлення можуть бути спрямовані на людей, які виявляють інтерес до певних тем або категорій.</w:t>
      </w:r>
    </w:p>
    <w:p w14:paraId="6F2DFA86" w14:textId="77777777" w:rsidR="00F95B2B" w:rsidRPr="00066628" w:rsidRDefault="00F95B2B" w:rsidP="00EA4D04">
      <w:pPr>
        <w:rPr>
          <w:lang w:val="uk-UA"/>
        </w:rPr>
      </w:pPr>
      <w:r w:rsidRPr="00066628">
        <w:rPr>
          <w:lang w:val="uk-UA"/>
        </w:rPr>
        <w:t xml:space="preserve">Географічний </w:t>
      </w:r>
      <w:proofErr w:type="spellStart"/>
      <w:r w:rsidRPr="00066628">
        <w:rPr>
          <w:lang w:val="uk-UA"/>
        </w:rPr>
        <w:t>таргетинг</w:t>
      </w:r>
      <w:proofErr w:type="spellEnd"/>
      <w:r w:rsidRPr="00066628">
        <w:rPr>
          <w:lang w:val="uk-UA"/>
        </w:rPr>
        <w:t xml:space="preserve"> </w:t>
      </w:r>
      <w:r>
        <w:rPr>
          <w:lang w:val="uk-UA"/>
        </w:rPr>
        <w:t>з</w:t>
      </w:r>
      <w:r w:rsidRPr="00066628">
        <w:rPr>
          <w:lang w:val="uk-UA"/>
        </w:rPr>
        <w:t>аснований на місцезнаходженні користувачів. Рекламні кампанії можуть бути спрямовані на конкретні міста, регіони або країни.</w:t>
      </w:r>
    </w:p>
    <w:p w14:paraId="51F0D0A1" w14:textId="77777777" w:rsidR="00F95B2B" w:rsidRPr="00066628" w:rsidRDefault="00F95B2B" w:rsidP="00EA4D04">
      <w:pPr>
        <w:rPr>
          <w:lang w:val="uk-UA"/>
        </w:rPr>
      </w:pPr>
      <w:proofErr w:type="spellStart"/>
      <w:r w:rsidRPr="00066628">
        <w:rPr>
          <w:lang w:val="uk-UA"/>
        </w:rPr>
        <w:t>Ремаркетинг</w:t>
      </w:r>
      <w:proofErr w:type="spellEnd"/>
      <w:r w:rsidRPr="00066628">
        <w:rPr>
          <w:lang w:val="uk-UA"/>
        </w:rPr>
        <w:t xml:space="preserve"> (</w:t>
      </w:r>
      <w:proofErr w:type="spellStart"/>
      <w:r w:rsidRPr="00066628">
        <w:rPr>
          <w:lang w:val="uk-UA"/>
        </w:rPr>
        <w:t>ретаргетинг</w:t>
      </w:r>
      <w:proofErr w:type="spellEnd"/>
      <w:r w:rsidRPr="00066628">
        <w:rPr>
          <w:lang w:val="uk-UA"/>
        </w:rPr>
        <w:t>)</w:t>
      </w:r>
      <w:r>
        <w:rPr>
          <w:lang w:val="uk-UA"/>
        </w:rPr>
        <w:t xml:space="preserve"> </w:t>
      </w:r>
      <w:r w:rsidRPr="00066628">
        <w:rPr>
          <w:lang w:val="uk-UA"/>
        </w:rPr>
        <w:t>спрямован</w:t>
      </w:r>
      <w:r>
        <w:rPr>
          <w:lang w:val="uk-UA"/>
        </w:rPr>
        <w:t>ий</w:t>
      </w:r>
      <w:r w:rsidRPr="00066628">
        <w:rPr>
          <w:lang w:val="uk-UA"/>
        </w:rPr>
        <w:t xml:space="preserve"> на користувачів, які вже взаємодіяли з </w:t>
      </w:r>
      <w:r>
        <w:rPr>
          <w:lang w:val="uk-UA"/>
        </w:rPr>
        <w:t>даним</w:t>
      </w:r>
      <w:r w:rsidRPr="00066628">
        <w:rPr>
          <w:lang w:val="uk-UA"/>
        </w:rPr>
        <w:t xml:space="preserve"> брендом чи веб-сайтом. Реклама показується цій аудиторії знову, щоб підтримати інтерес та підвищити конверсію.</w:t>
      </w:r>
    </w:p>
    <w:p w14:paraId="1E808456" w14:textId="77777777" w:rsidR="00F95B2B" w:rsidRPr="00066628" w:rsidRDefault="00F95B2B" w:rsidP="00EA4D04">
      <w:pPr>
        <w:rPr>
          <w:lang w:val="uk-UA"/>
        </w:rPr>
      </w:pPr>
      <w:r w:rsidRPr="00066628">
        <w:rPr>
          <w:lang w:val="uk-UA"/>
        </w:rPr>
        <w:t xml:space="preserve">Соціальний </w:t>
      </w:r>
      <w:proofErr w:type="spellStart"/>
      <w:r w:rsidRPr="00066628">
        <w:rPr>
          <w:lang w:val="uk-UA"/>
        </w:rPr>
        <w:t>таргетинг</w:t>
      </w:r>
      <w:proofErr w:type="spellEnd"/>
      <w:r w:rsidRPr="00066628">
        <w:rPr>
          <w:lang w:val="uk-UA"/>
        </w:rPr>
        <w:t xml:space="preserve"> </w:t>
      </w:r>
      <w:r>
        <w:rPr>
          <w:lang w:val="uk-UA"/>
        </w:rPr>
        <w:t>о</w:t>
      </w:r>
      <w:r w:rsidRPr="00066628">
        <w:rPr>
          <w:lang w:val="uk-UA"/>
        </w:rPr>
        <w:t xml:space="preserve">рієнтований на користувачів певних соціальних мереж, таких як </w:t>
      </w:r>
      <w:proofErr w:type="spellStart"/>
      <w:r w:rsidRPr="00066628">
        <w:rPr>
          <w:lang w:val="uk-UA"/>
        </w:rPr>
        <w:t>Facebook</w:t>
      </w:r>
      <w:proofErr w:type="spellEnd"/>
      <w:r w:rsidRPr="00066628">
        <w:rPr>
          <w:lang w:val="uk-UA"/>
        </w:rPr>
        <w:t xml:space="preserve">, </w:t>
      </w:r>
      <w:proofErr w:type="spellStart"/>
      <w:r w:rsidRPr="00066628">
        <w:rPr>
          <w:lang w:val="uk-UA"/>
        </w:rPr>
        <w:t>Instagram</w:t>
      </w:r>
      <w:proofErr w:type="spellEnd"/>
      <w:r w:rsidRPr="00066628">
        <w:rPr>
          <w:lang w:val="uk-UA"/>
        </w:rPr>
        <w:t xml:space="preserve">, </w:t>
      </w:r>
      <w:proofErr w:type="spellStart"/>
      <w:r w:rsidRPr="00066628">
        <w:rPr>
          <w:lang w:val="uk-UA"/>
        </w:rPr>
        <w:t>LinkedIn</w:t>
      </w:r>
      <w:proofErr w:type="spellEnd"/>
      <w:r w:rsidRPr="00066628">
        <w:rPr>
          <w:lang w:val="uk-UA"/>
        </w:rPr>
        <w:t xml:space="preserve"> тощо. Рекламні повідомлення можуть бути спрямовані на основі профілів та інтересів користувачів у цих мережах.</w:t>
      </w:r>
    </w:p>
    <w:p w14:paraId="43619489" w14:textId="77777777" w:rsidR="00F95B2B" w:rsidRPr="00066628" w:rsidRDefault="00F95B2B" w:rsidP="00EA4D04">
      <w:pPr>
        <w:rPr>
          <w:lang w:val="uk-UA"/>
        </w:rPr>
      </w:pPr>
      <w:r w:rsidRPr="00395AB5">
        <w:rPr>
          <w:b/>
          <w:bCs/>
          <w:lang w:val="uk-UA"/>
        </w:rPr>
        <w:lastRenderedPageBreak/>
        <w:t>Аналітика та вимірювання.</w:t>
      </w:r>
      <w:r w:rsidRPr="00066628">
        <w:rPr>
          <w:lang w:val="uk-UA"/>
        </w:rPr>
        <w:t xml:space="preserve"> Цифрові технології надають доступ до великих обсягів даних про поведінку споживачів. За допомогою аналітики та інструментів біг даних компанії можуть розуміти ефективність своїх маркетингових кампаній, відстежувати ключові показники продуктивності та адаптувати стратегії на основі результатів.</w:t>
      </w:r>
    </w:p>
    <w:p w14:paraId="118C1594" w14:textId="77777777" w:rsidR="00F95B2B" w:rsidRPr="00066628" w:rsidRDefault="00F95B2B" w:rsidP="00EA4D04">
      <w:pPr>
        <w:rPr>
          <w:lang w:val="uk-UA"/>
        </w:rPr>
      </w:pPr>
      <w:r w:rsidRPr="002E4E14">
        <w:rPr>
          <w:b/>
          <w:bCs/>
          <w:lang w:val="uk-UA"/>
        </w:rPr>
        <w:t>Персоналізація.</w:t>
      </w:r>
      <w:r w:rsidRPr="00066628">
        <w:rPr>
          <w:lang w:val="uk-UA"/>
        </w:rPr>
        <w:t xml:space="preserve"> Цифрові технології дозволяють створювати персоналізовані взаємодії зі споживачами на основі їхніх інтересів, попередньої поведінки та демографічних даних. Персоналізований контент, електронні розсилки, рекомендаційні системи - все це стимулює залучення та лояльність споживачів.</w:t>
      </w:r>
    </w:p>
    <w:p w14:paraId="46247F05" w14:textId="77777777" w:rsidR="00F95B2B" w:rsidRDefault="00F95B2B" w:rsidP="00EA4D04">
      <w:pPr>
        <w:rPr>
          <w:lang w:val="uk-UA"/>
        </w:rPr>
      </w:pPr>
      <w:r w:rsidRPr="002E4E14">
        <w:rPr>
          <w:b/>
          <w:bCs/>
          <w:lang w:val="uk-UA"/>
        </w:rPr>
        <w:t>Електронна комерція.</w:t>
      </w:r>
      <w:r w:rsidRPr="00066628">
        <w:rPr>
          <w:lang w:val="uk-UA"/>
        </w:rPr>
        <w:t xml:space="preserve"> Цифрові технології перетворили спосіб, якими люди купують продукти та послуги. Електронна комерція дозволяє компаніям здійснювати продажі онлайн, використовувати </w:t>
      </w:r>
      <w:proofErr w:type="spellStart"/>
      <w:r w:rsidRPr="00066628">
        <w:rPr>
          <w:lang w:val="uk-UA"/>
        </w:rPr>
        <w:t>маркетплейси</w:t>
      </w:r>
      <w:proofErr w:type="spellEnd"/>
      <w:r w:rsidRPr="00066628">
        <w:rPr>
          <w:lang w:val="uk-UA"/>
        </w:rPr>
        <w:t xml:space="preserve"> та платформи електронної торгівлі для досягнення нових аудиторій і збільшення продажів.</w:t>
      </w:r>
    </w:p>
    <w:p w14:paraId="0129BBC3" w14:textId="77777777" w:rsidR="00F95B2B" w:rsidRPr="00BA1EA5" w:rsidRDefault="00F95B2B" w:rsidP="00EA4D04">
      <w:pPr>
        <w:rPr>
          <w:lang w:val="uk-UA"/>
        </w:rPr>
      </w:pPr>
      <w:r w:rsidRPr="00BA1EA5">
        <w:rPr>
          <w:lang w:val="uk-UA"/>
        </w:rPr>
        <w:t>Електронна комерція (e-</w:t>
      </w:r>
      <w:proofErr w:type="spellStart"/>
      <w:r w:rsidRPr="00BA1EA5">
        <w:rPr>
          <w:lang w:val="uk-UA"/>
        </w:rPr>
        <w:t>commerce</w:t>
      </w:r>
      <w:proofErr w:type="spellEnd"/>
      <w:r w:rsidRPr="00BA1EA5">
        <w:rPr>
          <w:lang w:val="uk-UA"/>
        </w:rPr>
        <w:t>) визначається як процес купівлі і продажу товарів або послуг через Інтернет або інші електронні системи здійснення бізнесу. Це означає, що торгівля відбувається в онлайн-середовищі без необхідності фізичного присутності продавця та покупця в одному місці. Електронна комерція включає в себе великий спектр бізнес-моделей та технологій, що сприяють електронним торгівельним операціям.</w:t>
      </w:r>
    </w:p>
    <w:p w14:paraId="3914CC41" w14:textId="77777777" w:rsidR="00F95B2B" w:rsidRPr="00BA1EA5" w:rsidRDefault="00F95B2B" w:rsidP="00EA4D04">
      <w:pPr>
        <w:rPr>
          <w:lang w:val="uk-UA"/>
        </w:rPr>
      </w:pPr>
      <w:r w:rsidRPr="00BA1EA5">
        <w:rPr>
          <w:lang w:val="uk-UA"/>
        </w:rPr>
        <w:t>Основн</w:t>
      </w:r>
      <w:r>
        <w:rPr>
          <w:lang w:val="uk-UA"/>
        </w:rPr>
        <w:t>ими</w:t>
      </w:r>
      <w:r w:rsidRPr="00BA1EA5">
        <w:rPr>
          <w:lang w:val="uk-UA"/>
        </w:rPr>
        <w:t xml:space="preserve"> елемент</w:t>
      </w:r>
      <w:r>
        <w:rPr>
          <w:lang w:val="uk-UA"/>
        </w:rPr>
        <w:t>ами</w:t>
      </w:r>
      <w:r w:rsidRPr="00BA1EA5">
        <w:rPr>
          <w:lang w:val="uk-UA"/>
        </w:rPr>
        <w:t xml:space="preserve"> електронної комерції </w:t>
      </w:r>
      <w:r>
        <w:rPr>
          <w:lang w:val="uk-UA"/>
        </w:rPr>
        <w:t xml:space="preserve">є онлайн-магазини, електронні платіжні системи, електронні кошики покупок, цифрові товари, логістика та доставка, клієнтське обслуговування, безпека та конфіденційність. </w:t>
      </w:r>
    </w:p>
    <w:p w14:paraId="6DECBE17" w14:textId="77777777" w:rsidR="00F95B2B" w:rsidRPr="00BA1EA5" w:rsidRDefault="00F95B2B" w:rsidP="00EA4D04">
      <w:pPr>
        <w:rPr>
          <w:lang w:val="uk-UA"/>
        </w:rPr>
      </w:pPr>
      <w:r w:rsidRPr="00BA1EA5">
        <w:rPr>
          <w:lang w:val="uk-UA"/>
        </w:rPr>
        <w:t>Онлайн-магазини</w:t>
      </w:r>
      <w:r>
        <w:rPr>
          <w:lang w:val="uk-UA"/>
        </w:rPr>
        <w:t xml:space="preserve"> –</w:t>
      </w:r>
      <w:r w:rsidRPr="00BA1EA5">
        <w:rPr>
          <w:lang w:val="uk-UA"/>
        </w:rPr>
        <w:t xml:space="preserve"> </w:t>
      </w:r>
      <w:r>
        <w:rPr>
          <w:lang w:val="uk-UA"/>
        </w:rPr>
        <w:t>ц</w:t>
      </w:r>
      <w:r w:rsidRPr="00BA1EA5">
        <w:rPr>
          <w:lang w:val="uk-UA"/>
        </w:rPr>
        <w:t>е веб-сайти або платформи, де компанії продають свої товари або послуги онлайн. Онлайн-магазини дозволяють покупцям переглядати асортимент, робити покупки, додавати товари до кошика та здійснювати оплату через Інтернет.</w:t>
      </w:r>
    </w:p>
    <w:p w14:paraId="2E4573EA" w14:textId="77777777" w:rsidR="00F95B2B" w:rsidRPr="00BA1EA5" w:rsidRDefault="00F95B2B" w:rsidP="00EA4D04">
      <w:pPr>
        <w:rPr>
          <w:lang w:val="uk-UA"/>
        </w:rPr>
      </w:pPr>
      <w:r w:rsidRPr="00BA1EA5">
        <w:rPr>
          <w:lang w:val="uk-UA"/>
        </w:rPr>
        <w:lastRenderedPageBreak/>
        <w:t>Електронні платіжні системи</w:t>
      </w:r>
      <w:r>
        <w:rPr>
          <w:lang w:val="uk-UA"/>
        </w:rPr>
        <w:t xml:space="preserve"> – ц</w:t>
      </w:r>
      <w:r w:rsidRPr="00BA1EA5">
        <w:rPr>
          <w:lang w:val="uk-UA"/>
        </w:rPr>
        <w:t xml:space="preserve">е механізми, що дозволяють клієнтам здійснювати платежі за товари або послуги онлайн. До них </w:t>
      </w:r>
      <w:r>
        <w:rPr>
          <w:lang w:val="uk-UA"/>
        </w:rPr>
        <w:t>належать</w:t>
      </w:r>
      <w:r w:rsidRPr="00BA1EA5">
        <w:rPr>
          <w:lang w:val="uk-UA"/>
        </w:rPr>
        <w:t xml:space="preserve"> платіжні шлюзи, банківські перекази, кредитні картки, електронні гаманці (наприклад, </w:t>
      </w:r>
      <w:proofErr w:type="spellStart"/>
      <w:r w:rsidRPr="00BA1EA5">
        <w:rPr>
          <w:lang w:val="uk-UA"/>
        </w:rPr>
        <w:t>PayPal</w:t>
      </w:r>
      <w:proofErr w:type="spellEnd"/>
      <w:r w:rsidRPr="00BA1EA5">
        <w:rPr>
          <w:lang w:val="uk-UA"/>
        </w:rPr>
        <w:t xml:space="preserve">, </w:t>
      </w:r>
      <w:proofErr w:type="spellStart"/>
      <w:r w:rsidRPr="00BA1EA5">
        <w:rPr>
          <w:lang w:val="uk-UA"/>
        </w:rPr>
        <w:t>Apple</w:t>
      </w:r>
      <w:proofErr w:type="spellEnd"/>
      <w:r w:rsidRPr="00BA1EA5">
        <w:rPr>
          <w:lang w:val="uk-UA"/>
        </w:rPr>
        <w:t xml:space="preserve"> </w:t>
      </w:r>
      <w:proofErr w:type="spellStart"/>
      <w:r w:rsidRPr="00BA1EA5">
        <w:rPr>
          <w:lang w:val="uk-UA"/>
        </w:rPr>
        <w:t>Pay</w:t>
      </w:r>
      <w:proofErr w:type="spellEnd"/>
      <w:r w:rsidRPr="00BA1EA5">
        <w:rPr>
          <w:lang w:val="uk-UA"/>
        </w:rPr>
        <w:t xml:space="preserve">, </w:t>
      </w:r>
      <w:proofErr w:type="spellStart"/>
      <w:r w:rsidRPr="00BA1EA5">
        <w:rPr>
          <w:lang w:val="uk-UA"/>
        </w:rPr>
        <w:t>Google</w:t>
      </w:r>
      <w:proofErr w:type="spellEnd"/>
      <w:r w:rsidRPr="00BA1EA5">
        <w:rPr>
          <w:lang w:val="uk-UA"/>
        </w:rPr>
        <w:t xml:space="preserve"> </w:t>
      </w:r>
      <w:proofErr w:type="spellStart"/>
      <w:r w:rsidRPr="00BA1EA5">
        <w:rPr>
          <w:lang w:val="uk-UA"/>
        </w:rPr>
        <w:t>Pay</w:t>
      </w:r>
      <w:proofErr w:type="spellEnd"/>
      <w:r w:rsidRPr="00BA1EA5">
        <w:rPr>
          <w:lang w:val="uk-UA"/>
        </w:rPr>
        <w:t>) та інші електронні системи оплати.</w:t>
      </w:r>
    </w:p>
    <w:p w14:paraId="397C9FB7" w14:textId="77777777" w:rsidR="00F95B2B" w:rsidRPr="00BA1EA5" w:rsidRDefault="00F95B2B" w:rsidP="00EA4D04">
      <w:pPr>
        <w:rPr>
          <w:lang w:val="uk-UA"/>
        </w:rPr>
      </w:pPr>
      <w:r w:rsidRPr="00BA1EA5">
        <w:rPr>
          <w:lang w:val="uk-UA"/>
        </w:rPr>
        <w:t>Електронна корзина покупок</w:t>
      </w:r>
      <w:r>
        <w:rPr>
          <w:lang w:val="uk-UA"/>
        </w:rPr>
        <w:t xml:space="preserve"> –</w:t>
      </w:r>
      <w:r w:rsidRPr="00BA1EA5">
        <w:rPr>
          <w:lang w:val="uk-UA"/>
        </w:rPr>
        <w:t xml:space="preserve"> </w:t>
      </w:r>
      <w:r>
        <w:rPr>
          <w:lang w:val="uk-UA"/>
        </w:rPr>
        <w:t>ц</w:t>
      </w:r>
      <w:r w:rsidRPr="00BA1EA5">
        <w:rPr>
          <w:lang w:val="uk-UA"/>
        </w:rPr>
        <w:t>е функціональність онлайн-магазинів, яка дозволяє покупцям додавати товари до віртуальної корзини, переглядати її зміст, керувати кількістю товарів і оформляти замовлення перед оплатою.</w:t>
      </w:r>
    </w:p>
    <w:p w14:paraId="7D0802CC" w14:textId="77777777" w:rsidR="00F95B2B" w:rsidRPr="00BA1EA5" w:rsidRDefault="00F95B2B" w:rsidP="00EA4D04">
      <w:pPr>
        <w:rPr>
          <w:lang w:val="uk-UA"/>
        </w:rPr>
      </w:pPr>
      <w:r w:rsidRPr="00BA1EA5">
        <w:rPr>
          <w:lang w:val="uk-UA"/>
        </w:rPr>
        <w:t>Цифрові товари</w:t>
      </w:r>
      <w:r>
        <w:rPr>
          <w:lang w:val="uk-UA"/>
        </w:rPr>
        <w:t xml:space="preserve"> – ц</w:t>
      </w:r>
      <w:r w:rsidRPr="00BA1EA5">
        <w:rPr>
          <w:lang w:val="uk-UA"/>
        </w:rPr>
        <w:t>е товари або послуги, які можна відправляти, отримувати або використовувати через Інтернет. До цифрових товарів відносяться музика, електронні книги, програмне забезпечення, відео, веб-курси та інші цифрові контенти.</w:t>
      </w:r>
    </w:p>
    <w:p w14:paraId="37604BB7" w14:textId="77777777" w:rsidR="00F95B2B" w:rsidRPr="00BA1EA5" w:rsidRDefault="00F95B2B" w:rsidP="00EA4D04">
      <w:pPr>
        <w:rPr>
          <w:lang w:val="uk-UA"/>
        </w:rPr>
      </w:pPr>
      <w:r w:rsidRPr="00BA1EA5">
        <w:rPr>
          <w:lang w:val="uk-UA"/>
        </w:rPr>
        <w:t>Логістика і доставка</w:t>
      </w:r>
      <w:r>
        <w:rPr>
          <w:lang w:val="uk-UA"/>
        </w:rPr>
        <w:t xml:space="preserve"> – ц</w:t>
      </w:r>
      <w:r w:rsidRPr="00BA1EA5">
        <w:rPr>
          <w:lang w:val="uk-UA"/>
        </w:rPr>
        <w:t>е процес доставки товарів покупцям після замовлення через Інтернет. Електронна комерція включає в себе логістичні аспекти, такі як управління запасами, упаковка, доставка і відстеження замовлень.</w:t>
      </w:r>
    </w:p>
    <w:p w14:paraId="04456BD9" w14:textId="77777777" w:rsidR="00F95B2B" w:rsidRPr="00BA1EA5" w:rsidRDefault="00F95B2B" w:rsidP="00EA4D04">
      <w:pPr>
        <w:rPr>
          <w:lang w:val="uk-UA"/>
        </w:rPr>
      </w:pPr>
      <w:r w:rsidRPr="00BA1EA5">
        <w:rPr>
          <w:lang w:val="uk-UA"/>
        </w:rPr>
        <w:t>Клієнтське обслуговування</w:t>
      </w:r>
      <w:r>
        <w:rPr>
          <w:lang w:val="uk-UA"/>
        </w:rPr>
        <w:t xml:space="preserve"> –</w:t>
      </w:r>
      <w:r w:rsidRPr="00BA1EA5">
        <w:rPr>
          <w:lang w:val="uk-UA"/>
        </w:rPr>
        <w:t xml:space="preserve"> </w:t>
      </w:r>
      <w:r>
        <w:rPr>
          <w:lang w:val="uk-UA"/>
        </w:rPr>
        <w:t>ц</w:t>
      </w:r>
      <w:r w:rsidRPr="00BA1EA5">
        <w:rPr>
          <w:lang w:val="uk-UA"/>
        </w:rPr>
        <w:t>е підтримка покупців через онлайн-чати, електронну пошту, телефонні лінії або чат-боти. Ефективне клієнтське обслуговування грає важливу роль у підтримці задоволеності клієнтів та підвищенні лояльності.</w:t>
      </w:r>
    </w:p>
    <w:p w14:paraId="7647186E" w14:textId="77777777" w:rsidR="00F95B2B" w:rsidRPr="00BA1EA5" w:rsidRDefault="00F95B2B" w:rsidP="00EA4D04">
      <w:pPr>
        <w:rPr>
          <w:lang w:val="uk-UA"/>
        </w:rPr>
      </w:pPr>
      <w:r w:rsidRPr="00BA1EA5">
        <w:rPr>
          <w:lang w:val="uk-UA"/>
        </w:rPr>
        <w:t>Безпека та конфіденційність</w:t>
      </w:r>
      <w:r>
        <w:rPr>
          <w:lang w:val="uk-UA"/>
        </w:rPr>
        <w:t xml:space="preserve"> –</w:t>
      </w:r>
      <w:r w:rsidRPr="00BA1EA5">
        <w:rPr>
          <w:lang w:val="uk-UA"/>
        </w:rPr>
        <w:t xml:space="preserve"> </w:t>
      </w:r>
      <w:r>
        <w:rPr>
          <w:lang w:val="uk-UA"/>
        </w:rPr>
        <w:t>ц</w:t>
      </w:r>
      <w:r w:rsidRPr="00BA1EA5">
        <w:rPr>
          <w:lang w:val="uk-UA"/>
        </w:rPr>
        <w:t>е важливі аспекти електронної комерції, оскільки клієнти повинні мати впевненість у безпеці своїх особистих даних та фінансових транзакцій під час покупок в Інтернеті.</w:t>
      </w:r>
    </w:p>
    <w:p w14:paraId="2081216F" w14:textId="77777777" w:rsidR="00F95B2B" w:rsidRPr="00066628" w:rsidRDefault="00F95B2B" w:rsidP="00EA4D04">
      <w:pPr>
        <w:rPr>
          <w:lang w:val="uk-UA"/>
        </w:rPr>
      </w:pPr>
      <w:r w:rsidRPr="00BA1EA5">
        <w:rPr>
          <w:lang w:val="uk-UA"/>
        </w:rPr>
        <w:t>Електронна комерція перетворила спосіб, якими компанії продають товари та послуги, роблячи їх доступними для клієнтів у будь-який час і з будь-якого місця, що сприяє зростанню продажів та розширенню географії бізнесу.</w:t>
      </w:r>
    </w:p>
    <w:p w14:paraId="14EC6157" w14:textId="77777777" w:rsidR="00F95B2B" w:rsidRDefault="00F95B2B" w:rsidP="00EA4D04">
      <w:pPr>
        <w:rPr>
          <w:lang w:val="uk-UA"/>
        </w:rPr>
      </w:pPr>
      <w:r w:rsidRPr="002E4E14">
        <w:rPr>
          <w:b/>
          <w:bCs/>
          <w:lang w:val="uk-UA"/>
        </w:rPr>
        <w:lastRenderedPageBreak/>
        <w:t>Взаємодія з клієнтами.</w:t>
      </w:r>
      <w:r w:rsidRPr="00066628">
        <w:rPr>
          <w:lang w:val="uk-UA"/>
        </w:rPr>
        <w:t xml:space="preserve"> Соціальні медіа та інші цифрові платформи створюють можливості для активної взаємодії з клієнтами. Компанії можуть вести діалог зі споживачами, відповідати на їх запити та відгуки, залучати до участі у конкурсах та акціях, підтримувати спільноту фанів та впливати на репутацію брен</w:t>
      </w:r>
      <w:r>
        <w:rPr>
          <w:lang w:val="uk-UA"/>
        </w:rPr>
        <w:t xml:space="preserve">ду. </w:t>
      </w:r>
    </w:p>
    <w:p w14:paraId="4B5EFB0E" w14:textId="77777777" w:rsidR="00F95B2B" w:rsidRDefault="00F95B2B" w:rsidP="00EA4D04">
      <w:pPr>
        <w:rPr>
          <w:lang w:val="uk-UA"/>
        </w:rPr>
      </w:pPr>
      <w:r>
        <w:rPr>
          <w:lang w:val="uk-UA"/>
        </w:rPr>
        <w:t>Цифрова стратегія маркетингу</w:t>
      </w:r>
    </w:p>
    <w:p w14:paraId="15D2279F" w14:textId="77777777" w:rsidR="00F95B2B" w:rsidRPr="00BA1EA5" w:rsidRDefault="00F95B2B" w:rsidP="00EA4D04">
      <w:pPr>
        <w:rPr>
          <w:lang w:val="uk-UA"/>
        </w:rPr>
      </w:pPr>
      <w:r w:rsidRPr="00BA1EA5">
        <w:rPr>
          <w:lang w:val="uk-UA"/>
        </w:rPr>
        <w:t xml:space="preserve">Цифрова маркетингова стратегія </w:t>
      </w:r>
      <w:r>
        <w:rPr>
          <w:lang w:val="uk-UA"/>
        </w:rPr>
        <w:t>–</w:t>
      </w:r>
      <w:r w:rsidRPr="00BA1EA5">
        <w:rPr>
          <w:lang w:val="uk-UA"/>
        </w:rPr>
        <w:t xml:space="preserve"> це план дій, орієнтований на використання цифрових технологій і каналів для досягнення маркетингових цілей компанії. Вона визначає способи використання інтернет-платформ, електронних пристроїв та онлайн-інструментів для залучення аудиторії, взаємодії з нею, підвищення свідомості про бренд, збільшення продажів та покращення загальної ефективності маркетингу.</w:t>
      </w:r>
    </w:p>
    <w:p w14:paraId="3A46C8F1" w14:textId="77777777" w:rsidR="00F95B2B" w:rsidRDefault="00F95B2B" w:rsidP="00EA4D04">
      <w:pPr>
        <w:rPr>
          <w:lang w:val="uk-UA"/>
        </w:rPr>
      </w:pPr>
      <w:r w:rsidRPr="00BA1EA5">
        <w:rPr>
          <w:lang w:val="uk-UA"/>
        </w:rPr>
        <w:t xml:space="preserve">Основні елементи цифрової маркетингової стратегії </w:t>
      </w:r>
      <w:r>
        <w:rPr>
          <w:lang w:val="uk-UA"/>
        </w:rPr>
        <w:t xml:space="preserve">наведені на рис. 3.1. </w:t>
      </w:r>
    </w:p>
    <w:p w14:paraId="489798A5" w14:textId="77777777" w:rsidR="00F95B2B" w:rsidRDefault="00F95B2B" w:rsidP="00EA4D04">
      <w:pPr>
        <w:keepNext/>
      </w:pPr>
      <w:r>
        <w:rPr>
          <w:noProof/>
          <w:lang w:val="uk-UA"/>
        </w:rPr>
        <w:drawing>
          <wp:inline distT="0" distB="0" distL="0" distR="0" wp14:anchorId="0A22D0AB" wp14:editId="74ABD415">
            <wp:extent cx="5486400" cy="3200400"/>
            <wp:effectExtent l="0" t="0" r="0" b="12700"/>
            <wp:docPr id="198913849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7AC7DCA3" w14:textId="7EBE55E8" w:rsidR="00F95B2B" w:rsidRPr="0051068D" w:rsidRDefault="00F95B2B" w:rsidP="00EA4D04">
      <w:pPr>
        <w:pStyle w:val="Caption"/>
        <w:jc w:val="both"/>
        <w:rPr>
          <w:sz w:val="24"/>
          <w:szCs w:val="24"/>
          <w:lang w:val="uk-UA"/>
        </w:rPr>
      </w:pPr>
      <w:r w:rsidRPr="0051068D">
        <w:rPr>
          <w:sz w:val="24"/>
          <w:szCs w:val="24"/>
        </w:rPr>
        <w:t>Рис</w:t>
      </w:r>
      <w:r>
        <w:rPr>
          <w:sz w:val="24"/>
          <w:szCs w:val="24"/>
          <w:lang w:val="uk-UA"/>
        </w:rPr>
        <w:t>.</w:t>
      </w:r>
      <w:r w:rsidRPr="0051068D">
        <w:rPr>
          <w:sz w:val="24"/>
          <w:szCs w:val="24"/>
        </w:rPr>
        <w:t xml:space="preserve"> </w:t>
      </w:r>
      <w:r w:rsidRPr="0051068D">
        <w:rPr>
          <w:sz w:val="24"/>
          <w:szCs w:val="24"/>
        </w:rPr>
        <w:fldChar w:fldCharType="begin"/>
      </w:r>
      <w:r w:rsidRPr="0051068D">
        <w:rPr>
          <w:sz w:val="24"/>
          <w:szCs w:val="24"/>
        </w:rPr>
        <w:instrText xml:space="preserve"> STYLEREF 1 \s </w:instrText>
      </w:r>
      <w:r w:rsidRPr="0051068D">
        <w:rPr>
          <w:sz w:val="24"/>
          <w:szCs w:val="24"/>
        </w:rPr>
        <w:fldChar w:fldCharType="separate"/>
      </w:r>
      <w:r w:rsidR="00857196">
        <w:rPr>
          <w:noProof/>
          <w:sz w:val="24"/>
          <w:szCs w:val="24"/>
        </w:rPr>
        <w:t>3</w:t>
      </w:r>
      <w:r w:rsidRPr="0051068D">
        <w:rPr>
          <w:sz w:val="24"/>
          <w:szCs w:val="24"/>
        </w:rPr>
        <w:fldChar w:fldCharType="end"/>
      </w:r>
      <w:r w:rsidRPr="0051068D">
        <w:rPr>
          <w:sz w:val="24"/>
          <w:szCs w:val="24"/>
        </w:rPr>
        <w:t>.</w:t>
      </w:r>
      <w:r w:rsidRPr="0051068D">
        <w:rPr>
          <w:sz w:val="24"/>
          <w:szCs w:val="24"/>
        </w:rPr>
        <w:fldChar w:fldCharType="begin"/>
      </w:r>
      <w:r w:rsidRPr="0051068D">
        <w:rPr>
          <w:sz w:val="24"/>
          <w:szCs w:val="24"/>
        </w:rPr>
        <w:instrText xml:space="preserve"> SEQ Рисунок \* ARABIC \s 1 </w:instrText>
      </w:r>
      <w:r w:rsidRPr="0051068D">
        <w:rPr>
          <w:sz w:val="24"/>
          <w:szCs w:val="24"/>
        </w:rPr>
        <w:fldChar w:fldCharType="separate"/>
      </w:r>
      <w:r w:rsidR="00857196">
        <w:rPr>
          <w:noProof/>
          <w:sz w:val="24"/>
          <w:szCs w:val="24"/>
        </w:rPr>
        <w:t>1</w:t>
      </w:r>
      <w:r w:rsidRPr="0051068D">
        <w:rPr>
          <w:sz w:val="24"/>
          <w:szCs w:val="24"/>
        </w:rPr>
        <w:fldChar w:fldCharType="end"/>
      </w:r>
      <w:r w:rsidRPr="0051068D">
        <w:rPr>
          <w:sz w:val="24"/>
          <w:szCs w:val="24"/>
          <w:lang w:val="uk-UA"/>
        </w:rPr>
        <w:t xml:space="preserve">. Основні елементи цифрової маркетингової стратегії. </w:t>
      </w:r>
    </w:p>
    <w:p w14:paraId="60684C3A" w14:textId="77777777" w:rsidR="00F95B2B" w:rsidRPr="0051068D" w:rsidRDefault="00F95B2B" w:rsidP="00EA4D04">
      <w:pPr>
        <w:ind w:firstLine="0"/>
        <w:rPr>
          <w:sz w:val="24"/>
          <w:lang w:val="uk-UA"/>
        </w:rPr>
      </w:pPr>
      <w:r w:rsidRPr="0051068D">
        <w:rPr>
          <w:sz w:val="24"/>
          <w:lang w:val="uk-UA"/>
        </w:rPr>
        <w:t>Джерело: власна розробка автора</w:t>
      </w:r>
    </w:p>
    <w:p w14:paraId="1C414662" w14:textId="77777777" w:rsidR="00F95B2B" w:rsidRPr="00BA1EA5" w:rsidRDefault="00F95B2B" w:rsidP="00EA4D04">
      <w:pPr>
        <w:rPr>
          <w:lang w:val="uk-UA"/>
        </w:rPr>
      </w:pPr>
      <w:r>
        <w:rPr>
          <w:lang w:val="uk-UA"/>
        </w:rPr>
        <w:t xml:space="preserve">Розглянемо та опишемо основні елементи цифрової маркетингової стратегії нижче.  </w:t>
      </w:r>
    </w:p>
    <w:p w14:paraId="0F35D401" w14:textId="77777777" w:rsidR="00F95B2B" w:rsidRPr="001920E7" w:rsidRDefault="00F95B2B" w:rsidP="00EA4D04">
      <w:pPr>
        <w:rPr>
          <w:lang w:val="uk-UA"/>
        </w:rPr>
      </w:pPr>
      <w:r w:rsidRPr="00BA1EA5">
        <w:rPr>
          <w:lang w:val="uk-UA"/>
        </w:rPr>
        <w:lastRenderedPageBreak/>
        <w:t>Цілі і завдання</w:t>
      </w:r>
      <w:r>
        <w:rPr>
          <w:lang w:val="uk-UA"/>
        </w:rPr>
        <w:t xml:space="preserve">. </w:t>
      </w:r>
      <w:r w:rsidRPr="00BA1EA5">
        <w:rPr>
          <w:lang w:val="uk-UA"/>
        </w:rPr>
        <w:t>Цифрова стратегія має чітко сформульовані маркетингові цілі, такі як збільшення трафіку на веб-сайт, підвищення конверсії, покращення рівня залучення аудиторії або підвищення відомості про бренд. Кожна ціль повинна бути вимірюваною і досяжною</w:t>
      </w:r>
      <w:r>
        <w:rPr>
          <w:lang w:val="uk-UA"/>
        </w:rPr>
        <w:t xml:space="preserve">, застосовується </w:t>
      </w:r>
      <w:r>
        <w:rPr>
          <w:lang w:val="en-GB"/>
        </w:rPr>
        <w:t>SMART-</w:t>
      </w:r>
      <w:r>
        <w:rPr>
          <w:lang w:val="uk-UA"/>
        </w:rPr>
        <w:t xml:space="preserve">методика. Важливо забезпечити узгодження специфічних цілей та завдань, пов'язаних з використанням цифрових інструментів та цілей, пов'язаних зі створенням та донесенням споживчої цінності. Іншими словами, збільшення трафіку, підвищення конверсії та інші специфічні цілі, притаманні цифровому маркетингу повинні відображати зростання споживчої цінності, залученості та мотивації споживачів до придбання та використання товарів та послуг. Відповідно, цифрові інструменти повинні бути підпорядковані досягненню загальних маркетингових цілей, а не специфічних, пов’язаних лише з налагодженням взаємодії у цифровому середовищі. Поширена ситуація, коли цифровий маркетинг розглядається окремо від так званого класичного є неправильною. Організації повинні домагатися максимальної інтеграції цифрових інструментів для реалізації загальної маркетингової політики. У зв'язку з цим доречно пригадати, що від 2016 року Американська асоціація маркетингу (АМА) визначає цифровий маркетинг як реалізацію маркетингових цілей та завдань цифровими засобами. </w:t>
      </w:r>
    </w:p>
    <w:p w14:paraId="1F12D8E5" w14:textId="77777777" w:rsidR="00F95B2B" w:rsidRPr="00BA1EA5" w:rsidRDefault="00F95B2B" w:rsidP="00EA4D04">
      <w:pPr>
        <w:rPr>
          <w:lang w:val="uk-UA"/>
        </w:rPr>
      </w:pPr>
      <w:r w:rsidRPr="00BA1EA5">
        <w:rPr>
          <w:lang w:val="uk-UA"/>
        </w:rPr>
        <w:t>Цільова аудиторія</w:t>
      </w:r>
      <w:r>
        <w:rPr>
          <w:lang w:val="uk-UA"/>
        </w:rPr>
        <w:t>.</w:t>
      </w:r>
      <w:r w:rsidRPr="00BA1EA5">
        <w:rPr>
          <w:lang w:val="uk-UA"/>
        </w:rPr>
        <w:t xml:space="preserve"> Стратегія повинна чітко визначити цільову аудиторію </w:t>
      </w:r>
      <w:r>
        <w:rPr>
          <w:lang w:val="uk-UA"/>
        </w:rPr>
        <w:t>–</w:t>
      </w:r>
      <w:r w:rsidRPr="00BA1EA5">
        <w:rPr>
          <w:lang w:val="uk-UA"/>
        </w:rPr>
        <w:t xml:space="preserve"> хто це, як</w:t>
      </w:r>
      <w:r>
        <w:rPr>
          <w:lang w:val="uk-UA"/>
        </w:rPr>
        <w:t>ими є</w:t>
      </w:r>
      <w:r w:rsidRPr="00BA1EA5">
        <w:rPr>
          <w:lang w:val="uk-UA"/>
        </w:rPr>
        <w:t xml:space="preserve"> їхні потреби та інтереси, де вони знаходяться в онлайн, що їх мотивує до покупок.</w:t>
      </w:r>
      <w:r>
        <w:rPr>
          <w:lang w:val="uk-UA"/>
        </w:rPr>
        <w:t xml:space="preserve"> </w:t>
      </w:r>
      <w:r w:rsidRPr="001920E7">
        <w:t>У зв'язку з цим загальновживані критерії сегментації ринку, такі як соціально-демографічні, географічні, поведінкові, шукані вигоди, повинні бути доповнені критеріями, пов'язаними з використанням певних цифрових платформ для отримання, поширення інформації та здійснення угоди. Важливою особливістю сегментації має бути комунікаційна поведінка споживача на цифрових платформах. Це, в свою чергу, вимагає знання того, які цифрові платформи використовуються.</w:t>
      </w:r>
      <w:r>
        <w:rPr>
          <w:lang w:val="ru-RU"/>
        </w:rPr>
        <w:t xml:space="preserve">  </w:t>
      </w:r>
    </w:p>
    <w:p w14:paraId="31179B50" w14:textId="77777777" w:rsidR="00F95B2B" w:rsidRPr="00DC4096" w:rsidRDefault="00F95B2B" w:rsidP="00EA4D04">
      <w:pPr>
        <w:rPr>
          <w:lang w:val="uk-UA"/>
        </w:rPr>
      </w:pPr>
      <w:r w:rsidRPr="00BA1EA5">
        <w:rPr>
          <w:lang w:val="uk-UA"/>
        </w:rPr>
        <w:lastRenderedPageBreak/>
        <w:t>Вибір цифрових каналів</w:t>
      </w:r>
      <w:r>
        <w:rPr>
          <w:lang w:val="uk-UA"/>
        </w:rPr>
        <w:t>.</w:t>
      </w:r>
      <w:r w:rsidRPr="00BA1EA5">
        <w:rPr>
          <w:lang w:val="uk-UA"/>
        </w:rPr>
        <w:t xml:space="preserve"> Визначення оптимальних </w:t>
      </w:r>
      <w:r>
        <w:rPr>
          <w:lang w:val="uk-UA"/>
        </w:rPr>
        <w:t xml:space="preserve">цифрових </w:t>
      </w:r>
      <w:r w:rsidRPr="00BA1EA5">
        <w:rPr>
          <w:lang w:val="uk-UA"/>
        </w:rPr>
        <w:t>каналів для досягнення цілей маркетингу, таких як веб-сайт, соціальні медіа, електронна пошта, пошукова реклама (SEM), контент-маркетинг, мобільний маркетинг тощо.</w:t>
      </w:r>
      <w:r>
        <w:rPr>
          <w:lang w:val="uk-UA"/>
        </w:rPr>
        <w:t xml:space="preserve"> </w:t>
      </w:r>
      <w:r w:rsidRPr="00DC4096">
        <w:t xml:space="preserve">Вибір цифрових каналів ґрунтується на одночасному розгляді можливостей охоплення та охоплення бажаної цільової аудиторії, з одного боку, та витрат, пов'язаних з їх використанням, з іншого. У зв'язку з цим для вибору цифрових каналів можна використовувати традиційні метрики медіапланування, такі як охоплення (Reach, Rating) і ціна за тисячу (CPM) або ціна за показ, які можна отримати, наприклад, в Google Analytics. </w:t>
      </w:r>
    </w:p>
    <w:p w14:paraId="71AE28E5" w14:textId="77777777" w:rsidR="00F95B2B" w:rsidRPr="00BA1EA5" w:rsidRDefault="00F95B2B" w:rsidP="00EA4D04">
      <w:pPr>
        <w:rPr>
          <w:lang w:val="uk-UA"/>
        </w:rPr>
      </w:pPr>
      <w:r w:rsidRPr="00BA1EA5">
        <w:rPr>
          <w:lang w:val="uk-UA"/>
        </w:rPr>
        <w:t>Контент</w:t>
      </w:r>
      <w:r>
        <w:rPr>
          <w:lang w:val="uk-UA"/>
        </w:rPr>
        <w:t xml:space="preserve"> </w:t>
      </w:r>
      <w:r w:rsidRPr="00BA1EA5">
        <w:rPr>
          <w:lang w:val="uk-UA"/>
        </w:rPr>
        <w:t>стратегія</w:t>
      </w:r>
      <w:r>
        <w:rPr>
          <w:lang w:val="uk-UA"/>
        </w:rPr>
        <w:t>.</w:t>
      </w:r>
      <w:r w:rsidRPr="00BA1EA5">
        <w:rPr>
          <w:lang w:val="uk-UA"/>
        </w:rPr>
        <w:t xml:space="preserve"> Розробка плану створення та розповсюдження цифрового контенту (тексти, зображення, відео, інфографіка тощо), який буде привертати увагу аудиторії, стимулювати взаємодію та викликати певні дії.</w:t>
      </w:r>
    </w:p>
    <w:p w14:paraId="4163DB6B" w14:textId="77777777" w:rsidR="00F95B2B" w:rsidRPr="00BA1EA5" w:rsidRDefault="00F95B2B" w:rsidP="00EA4D04">
      <w:pPr>
        <w:rPr>
          <w:lang w:val="uk-UA"/>
        </w:rPr>
      </w:pPr>
      <w:r w:rsidRPr="00BA1EA5">
        <w:rPr>
          <w:lang w:val="uk-UA"/>
        </w:rPr>
        <w:t>SEO (пошукова оптимізація)</w:t>
      </w:r>
      <w:r>
        <w:rPr>
          <w:lang w:val="uk-UA"/>
        </w:rPr>
        <w:t>.</w:t>
      </w:r>
      <w:r w:rsidRPr="00BA1EA5">
        <w:rPr>
          <w:lang w:val="uk-UA"/>
        </w:rPr>
        <w:t xml:space="preserve"> Впровадження стратегій з покращення видимості в пошукових системах (наприклад, </w:t>
      </w:r>
      <w:proofErr w:type="spellStart"/>
      <w:r w:rsidRPr="00BA1EA5">
        <w:rPr>
          <w:lang w:val="uk-UA"/>
        </w:rPr>
        <w:t>Google</w:t>
      </w:r>
      <w:proofErr w:type="spellEnd"/>
      <w:r w:rsidRPr="00BA1EA5">
        <w:rPr>
          <w:lang w:val="uk-UA"/>
        </w:rPr>
        <w:t>) для привертання органічного трафіку та підвищення позицій у пошукових результатах.</w:t>
      </w:r>
      <w:r>
        <w:rPr>
          <w:lang w:val="uk-UA"/>
        </w:rPr>
        <w:t xml:space="preserve"> Результативність пошукової оптимізації для досягнення цілей маркетингової політики упродовж останнього десятиріччя поступово знижується. Це, проте, не означає, що пошукова оптимізація вичерпала себе і є зайвим елементом маркетингової стратегії. </w:t>
      </w:r>
    </w:p>
    <w:p w14:paraId="2EE56606" w14:textId="77777777" w:rsidR="00F95B2B" w:rsidRPr="00BA1EA5" w:rsidRDefault="00F95B2B" w:rsidP="00EA4D04">
      <w:pPr>
        <w:rPr>
          <w:lang w:val="uk-UA"/>
        </w:rPr>
      </w:pPr>
      <w:r w:rsidRPr="00BA1EA5">
        <w:rPr>
          <w:lang w:val="uk-UA"/>
        </w:rPr>
        <w:t>Аналітика і вимірювання</w:t>
      </w:r>
      <w:r>
        <w:rPr>
          <w:lang w:val="uk-UA"/>
        </w:rPr>
        <w:t>.</w:t>
      </w:r>
      <w:r w:rsidRPr="00BA1EA5">
        <w:rPr>
          <w:lang w:val="uk-UA"/>
        </w:rPr>
        <w:t xml:space="preserve"> Використання інструментів аналітики (наприклад, </w:t>
      </w:r>
      <w:proofErr w:type="spellStart"/>
      <w:r w:rsidRPr="00BA1EA5">
        <w:rPr>
          <w:lang w:val="uk-UA"/>
        </w:rPr>
        <w:t>Google</w:t>
      </w:r>
      <w:proofErr w:type="spellEnd"/>
      <w:r w:rsidRPr="00BA1EA5">
        <w:rPr>
          <w:lang w:val="uk-UA"/>
        </w:rPr>
        <w:t xml:space="preserve"> </w:t>
      </w:r>
      <w:proofErr w:type="spellStart"/>
      <w:r w:rsidRPr="00BA1EA5">
        <w:rPr>
          <w:lang w:val="uk-UA"/>
        </w:rPr>
        <w:t>Analytics</w:t>
      </w:r>
      <w:proofErr w:type="spellEnd"/>
      <w:r w:rsidRPr="00BA1EA5">
        <w:rPr>
          <w:lang w:val="uk-UA"/>
        </w:rPr>
        <w:t>) для вимірювання ефективності маркетингових кампаній, відстеження ключових показників продуктивності та адаптації стратегії на основі даних.</w:t>
      </w:r>
      <w:r>
        <w:rPr>
          <w:lang w:val="uk-UA"/>
        </w:rPr>
        <w:t xml:space="preserve"> В теперішній час спостерігається тенденція дедалі більшої автоматизації використання аналітичних інструментів. Разом із тим, набуття та розвиток компетенції, пов’язаних з використанням аналітики застосування цифрових інструментів є необхідною передумовою ефективного впровадження цифрових </w:t>
      </w:r>
      <w:r>
        <w:rPr>
          <w:lang w:val="uk-UA"/>
        </w:rPr>
        <w:lastRenderedPageBreak/>
        <w:t xml:space="preserve">інструментів маркетингу в політику та використання у розробці маркетингових стратегій. </w:t>
      </w:r>
    </w:p>
    <w:p w14:paraId="3187B8F7" w14:textId="77777777" w:rsidR="00F95B2B" w:rsidRPr="00BA1EA5" w:rsidRDefault="00F95B2B" w:rsidP="00EA4D04">
      <w:pPr>
        <w:rPr>
          <w:lang w:val="uk-UA"/>
        </w:rPr>
      </w:pPr>
      <w:r w:rsidRPr="00BA1EA5">
        <w:rPr>
          <w:lang w:val="uk-UA"/>
        </w:rPr>
        <w:t>Маркетинговий бюджет</w:t>
      </w:r>
      <w:r>
        <w:rPr>
          <w:lang w:val="uk-UA"/>
        </w:rPr>
        <w:t>.</w:t>
      </w:r>
      <w:r w:rsidRPr="00BA1EA5">
        <w:rPr>
          <w:lang w:val="uk-UA"/>
        </w:rPr>
        <w:t xml:space="preserve"> Визначення виділених коштів на цифровий маркетинг і оптимізація їх розподілу між різними каналами та ініціативами.</w:t>
      </w:r>
      <w:r>
        <w:rPr>
          <w:lang w:val="uk-UA"/>
        </w:rPr>
        <w:t xml:space="preserve"> Використання цифрових інструментів дозволяє значно підвищити рівень оптимізації витрат на маркетингову політику. За деякими оцінками вартість залучення одного клієнта з використанням цифрових інструментів становить приблизно половину від вартості залучення з використанням інструментів традиційних. У той же час, ілюзія дешевизни цифрових інструментів є оманливою та небезпечною. Скоріше йдеться про перерозподіл витрат. Використання цифрових платформ та розвиток компетенції, необхідних для їхнього ефективного використання потребуватиме часу зусиль та витрат організацій. Крім того, спостерігається тенденція поступового збільшення вартості використання більшості цифрових інструментів як загального, так і спеціалізованого застосування. </w:t>
      </w:r>
    </w:p>
    <w:p w14:paraId="3ECFABD4" w14:textId="77777777" w:rsidR="00F95B2B" w:rsidRPr="00BA1EA5" w:rsidRDefault="00F95B2B" w:rsidP="00EA4D04">
      <w:pPr>
        <w:rPr>
          <w:lang w:val="uk-UA"/>
        </w:rPr>
      </w:pPr>
      <w:r w:rsidRPr="00BA1EA5">
        <w:rPr>
          <w:lang w:val="uk-UA"/>
        </w:rPr>
        <w:t>Залучення взаємодії</w:t>
      </w:r>
      <w:r>
        <w:rPr>
          <w:lang w:val="uk-UA"/>
        </w:rPr>
        <w:t>.</w:t>
      </w:r>
      <w:r w:rsidRPr="00BA1EA5">
        <w:rPr>
          <w:lang w:val="uk-UA"/>
        </w:rPr>
        <w:t xml:space="preserve"> Створення плану взаємодії з аудиторією, включаючи відповіді на запитання, коментарі та взаємодію у соціальних мережах.</w:t>
      </w:r>
      <w:r>
        <w:rPr>
          <w:lang w:val="uk-UA"/>
        </w:rPr>
        <w:t xml:space="preserve"> Для забезпечення залучення взаємодії маркетингові стратегії повинні передбачати активний контент маркетинг, який, у свою чергу, ґрунтується на багатоканальній присутності корисного контенту для цільових груп споживачів та широкої громадськості. Тут важливо зрозуміти, що у цифрову епоху значення інформації в маркетингу змінюється, від супровідних відомостей про продукт інформація набуває статусу окремого продукту, важливого для споживача. Відтак, успішний контент маркетинг повинен передбачати створення інформації, яка має самостійну цінність для споживачів, окремо від цінності продукту, у зв'язку з яким вона поширюється. Саме за допомогою контент маркетингу існують значні можливості повинен передбачати створення інформації, яка має самостійну цінність для споживачів, окремо від цінності продукту, у зв’язку з яким вона </w:t>
      </w:r>
      <w:r>
        <w:rPr>
          <w:lang w:val="uk-UA"/>
        </w:rPr>
        <w:lastRenderedPageBreak/>
        <w:t xml:space="preserve">поширюється. Саме за допомогою контент маркетингу існують значні можливості створення та популяризації позитивного досвіду споживачів. </w:t>
      </w:r>
    </w:p>
    <w:p w14:paraId="3FFFC486" w14:textId="77777777" w:rsidR="00F95B2B" w:rsidRDefault="00F95B2B" w:rsidP="00EA4D04">
      <w:pPr>
        <w:rPr>
          <w:lang w:val="uk-UA"/>
        </w:rPr>
      </w:pPr>
      <w:r w:rsidRPr="00BA1EA5">
        <w:rPr>
          <w:lang w:val="uk-UA"/>
        </w:rPr>
        <w:t>Цифрова маркетингова стратегія дозволяє компаніям ефективно використовувати інтернет-технології для досягнення своїх бізнес-цілей та успішного конкурування в цифровому середовищі. Вона розвивається і адаптується відповідно до змін у споживчих тенденціях, технологічних інновацій та конкурентного середовища.</w:t>
      </w:r>
    </w:p>
    <w:p w14:paraId="522320B8" w14:textId="77777777" w:rsidR="00F95B2B" w:rsidRDefault="00F95B2B" w:rsidP="00BA1EA5">
      <w:pPr>
        <w:rPr>
          <w:lang w:val="uk-UA"/>
        </w:rPr>
        <w:sectPr w:rsidR="00F95B2B" w:rsidSect="00F95B2B">
          <w:pgSz w:w="11906" w:h="16838"/>
          <w:pgMar w:top="1440" w:right="1440" w:bottom="1440" w:left="1440" w:header="708" w:footer="708" w:gutter="0"/>
          <w:cols w:space="708"/>
          <w:docGrid w:linePitch="381"/>
        </w:sectPr>
      </w:pPr>
    </w:p>
    <w:p w14:paraId="28AB1D18" w14:textId="77777777" w:rsidR="00F95B2B" w:rsidRDefault="00F95B2B" w:rsidP="00EA4D04">
      <w:pPr>
        <w:pStyle w:val="Heading1"/>
        <w:numPr>
          <w:ilvl w:val="0"/>
          <w:numId w:val="0"/>
        </w:numPr>
        <w:rPr>
          <w:lang w:val="uk-UA"/>
        </w:rPr>
      </w:pPr>
      <w:bookmarkStart w:id="10" w:name="_Toc169252331"/>
      <w:r>
        <w:rPr>
          <w:lang w:val="uk-UA"/>
        </w:rPr>
        <w:lastRenderedPageBreak/>
        <w:t>Висновки</w:t>
      </w:r>
      <w:bookmarkEnd w:id="10"/>
    </w:p>
    <w:p w14:paraId="4787EAEC" w14:textId="77777777" w:rsidR="00F95B2B" w:rsidRDefault="00F95B2B" w:rsidP="00EA4D04">
      <w:pPr>
        <w:rPr>
          <w:lang w:val="uk-UA"/>
        </w:rPr>
      </w:pPr>
      <w:r>
        <w:rPr>
          <w:lang w:val="uk-UA"/>
        </w:rPr>
        <w:t>В результаті проведеного дослідження можна сформулювати наступні висновки.</w:t>
      </w:r>
    </w:p>
    <w:p w14:paraId="444C4B55" w14:textId="77777777" w:rsidR="00F95B2B" w:rsidRDefault="00F95B2B" w:rsidP="00EA4D04">
      <w:pPr>
        <w:rPr>
          <w:lang w:val="ru-RU"/>
        </w:rPr>
      </w:pPr>
      <w:r>
        <w:rPr>
          <w:lang w:val="uk-UA"/>
        </w:rPr>
        <w:t xml:space="preserve">1. </w:t>
      </w:r>
      <w:r w:rsidRPr="000664E6">
        <w:t xml:space="preserve">Наразі в маркетингу активно використовуються такі діджитал-інструменти: оптимізація мережі (SEO), контекстна реклама (PPC), e-mail маркетинг, соціальні мережі та платформи, Інтернет речей (IoT), віртуальна та доповнена реальність (VR/AR), штучний інтелект. </w:t>
      </w:r>
    </w:p>
    <w:p w14:paraId="3DF2CF6D" w14:textId="77777777" w:rsidR="00F95B2B" w:rsidRDefault="00F95B2B" w:rsidP="00EA4D04">
      <w:pPr>
        <w:rPr>
          <w:lang w:val="ru-RU"/>
        </w:rPr>
      </w:pPr>
      <w:r>
        <w:rPr>
          <w:lang w:val="ru-RU"/>
        </w:rPr>
        <w:t xml:space="preserve">2. </w:t>
      </w:r>
      <w:r w:rsidRPr="000664E6">
        <w:t>Розглянуті інструменти та їх похідні забезпечують більш високу економічну ефективність, використання маркетингових інструментів, більш точний таргетинг, адаптацію контенту та споживчої цінності відповідно до індивідуальних потреб конкретного споживача. Використання цих інструментів відображає загальну тенденцію до зниження витрат на функціонування організації та створення позитивного індивідуального досвіду взаємодії споживача з організацією або брендом</w:t>
      </w:r>
      <w:r>
        <w:rPr>
          <w:lang w:val="ru-RU"/>
        </w:rPr>
        <w:t xml:space="preserve">. </w:t>
      </w:r>
    </w:p>
    <w:p w14:paraId="270C5061" w14:textId="77777777" w:rsidR="00F95B2B" w:rsidRDefault="00F95B2B" w:rsidP="00EA4D04">
      <w:pPr>
        <w:rPr>
          <w:lang w:val="uk-UA"/>
        </w:rPr>
      </w:pPr>
      <w:r>
        <w:rPr>
          <w:lang w:val="ru-RU"/>
        </w:rPr>
        <w:t xml:space="preserve">3. </w:t>
      </w:r>
      <w:r>
        <w:rPr>
          <w:lang w:val="uk-UA"/>
        </w:rPr>
        <w:t xml:space="preserve">Застосування цифрових технологій дозволяє суттєво покращити показники результату маркетингової діяльності організації. </w:t>
      </w:r>
      <w:proofErr w:type="spellStart"/>
      <w:r>
        <w:rPr>
          <w:lang w:val="uk-UA"/>
        </w:rPr>
        <w:t>Т</w:t>
      </w:r>
      <w:r w:rsidRPr="004A67F7">
        <w:rPr>
          <w:lang w:val="uk-UA"/>
        </w:rPr>
        <w:t>аргетова</w:t>
      </w:r>
      <w:r>
        <w:rPr>
          <w:lang w:val="uk-UA"/>
        </w:rPr>
        <w:t>на</w:t>
      </w:r>
      <w:proofErr w:type="spellEnd"/>
      <w:r w:rsidRPr="004A67F7">
        <w:rPr>
          <w:lang w:val="uk-UA"/>
        </w:rPr>
        <w:t xml:space="preserve"> реклам</w:t>
      </w:r>
      <w:r>
        <w:rPr>
          <w:lang w:val="uk-UA"/>
        </w:rPr>
        <w:t xml:space="preserve">а </w:t>
      </w:r>
      <w:r w:rsidRPr="004A67F7">
        <w:rPr>
          <w:lang w:val="uk-UA"/>
        </w:rPr>
        <w:t>в соціальних мережах ма</w:t>
      </w:r>
      <w:r>
        <w:rPr>
          <w:lang w:val="uk-UA"/>
        </w:rPr>
        <w:t>є</w:t>
      </w:r>
      <w:r w:rsidRPr="004A67F7">
        <w:rPr>
          <w:lang w:val="uk-UA"/>
        </w:rPr>
        <w:t xml:space="preserve"> </w:t>
      </w:r>
      <w:r>
        <w:rPr>
          <w:lang w:val="uk-UA"/>
        </w:rPr>
        <w:t>у</w:t>
      </w:r>
      <w:r w:rsidRPr="004A67F7">
        <w:rPr>
          <w:lang w:val="uk-UA"/>
        </w:rPr>
        <w:t xml:space="preserve"> 3-5 разів вищі показники </w:t>
      </w:r>
      <w:r>
        <w:rPr>
          <w:lang w:val="uk-UA"/>
        </w:rPr>
        <w:t>перегляду</w:t>
      </w:r>
      <w:r w:rsidRPr="004A67F7">
        <w:rPr>
          <w:lang w:val="uk-UA"/>
        </w:rPr>
        <w:t xml:space="preserve"> порівняно з традиційними рекламними методами.</w:t>
      </w:r>
      <w:r>
        <w:rPr>
          <w:lang w:val="uk-UA"/>
        </w:rPr>
        <w:t xml:space="preserve"> Середній показник конверсії для пошукових рекламних кампаній з використанням цифрових інструментів становить близько 4% у порівнянні з 1-2% у традиційних медіа. В плані репутації організації / бренду, 47% споживачів надають </w:t>
      </w:r>
      <w:r w:rsidRPr="007A6864">
        <w:rPr>
          <w:lang w:val="uk-UA"/>
        </w:rPr>
        <w:t>перевагу брендам, які активно взаємодіють з ними в соціальних мережах</w:t>
      </w:r>
      <w:r>
        <w:rPr>
          <w:lang w:val="uk-UA"/>
        </w:rPr>
        <w:t xml:space="preserve">. Використання цифрових інструментів дозволяє значно підвищити економічна ефективність маркетингової політики в цілому, практика показує, що цілком можливо досягнути зниження вартості залучення клієнтів на 50 % порівняно з нецифровими інструментами. </w:t>
      </w:r>
    </w:p>
    <w:p w14:paraId="1E747387" w14:textId="77777777" w:rsidR="00F95B2B" w:rsidRDefault="00F95B2B" w:rsidP="00EA4D04">
      <w:pPr>
        <w:rPr>
          <w:lang w:val="uk-UA"/>
        </w:rPr>
      </w:pPr>
      <w:r>
        <w:rPr>
          <w:lang w:val="uk-UA"/>
        </w:rPr>
        <w:t xml:space="preserve">4. Практичні наслідки використання цифрових технологій у корпоративних маркетингових стратегіях підприємство зводяться </w:t>
      </w:r>
      <w:r>
        <w:rPr>
          <w:lang w:val="uk-UA"/>
        </w:rPr>
        <w:lastRenderedPageBreak/>
        <w:t>насамперед до покращення точності визначення цільової аудиторії, підвищення економічної ефективності маркетингової політики, отримання великої кількості даних щодо поведінки споживачів, які дозволяють моделювати та прогнозувати її з набагато більшою точністю.</w:t>
      </w:r>
    </w:p>
    <w:p w14:paraId="7480D729" w14:textId="77777777" w:rsidR="00F95B2B" w:rsidRPr="00B20A51" w:rsidRDefault="00F95B2B" w:rsidP="00EA4D04">
      <w:pPr>
        <w:rPr>
          <w:lang w:val="uk-UA"/>
        </w:rPr>
      </w:pPr>
      <w:r>
        <w:rPr>
          <w:lang w:val="uk-UA"/>
        </w:rPr>
        <w:t xml:space="preserve">5. Основні напрями щодо оптимізації та покращення маркетингових стратегій з використанням цифрових технологій полягають у створенні спроможності та розвитку компетенцій для роботи з великими даними; інтеграції цифрових та не цифрових інструментів та підпорядкування використання цифрових інструментів меті досягнення загальних маркетингових цілей та реалізації стратегії підприємства. Сегментування потребує врахування особливостей сприйняття інформації у цифрових каналах а також розподілу аудиторії залежно від використовуваних цифрових платформ для одержання інформації та взаємодії. Відповідно, критерії сегментування можуть бути доповнені. Маркетингові стратегії повинні передбачати активне використання контент маркетингу та принципову зміну розуміння важливості та ролі інформації в маркетингові політиці. Зрештою регулярне використання аналітики та розвиток компетенції, пов’язаних із цим є неодмінною умовою розробки та ефективної реалізації маркетингових стратегій у часи цифрової трансформації. </w:t>
      </w:r>
    </w:p>
    <w:p w14:paraId="0DCB26ED" w14:textId="77777777" w:rsidR="00F95B2B" w:rsidRPr="00BC2064" w:rsidRDefault="00F95B2B" w:rsidP="005D3F7D">
      <w:pPr>
        <w:rPr>
          <w:lang w:val="uk-UA"/>
        </w:rPr>
      </w:pPr>
    </w:p>
    <w:p w14:paraId="45A0FC48" w14:textId="77777777" w:rsidR="00F95B2B" w:rsidRDefault="00F95B2B" w:rsidP="007B05AC">
      <w:pPr>
        <w:pStyle w:val="EndNoteBibliographyTitle"/>
        <w:rPr>
          <w:lang w:val="uk-UA"/>
        </w:rPr>
        <w:sectPr w:rsidR="00F95B2B" w:rsidSect="00F95B2B">
          <w:pgSz w:w="11906" w:h="16838"/>
          <w:pgMar w:top="1440" w:right="1440" w:bottom="1440" w:left="1440" w:header="708" w:footer="708" w:gutter="0"/>
          <w:cols w:space="708"/>
          <w:titlePg/>
          <w:docGrid w:linePitch="381"/>
        </w:sectPr>
      </w:pPr>
    </w:p>
    <w:p w14:paraId="4BFB3A1C" w14:textId="77777777" w:rsidR="00F95B2B" w:rsidRPr="008821D6" w:rsidRDefault="00F95B2B" w:rsidP="008821D6">
      <w:pPr>
        <w:pStyle w:val="EndNoteBibliographyTitle"/>
        <w:rPr>
          <w:b/>
          <w:noProof/>
        </w:rPr>
      </w:pPr>
      <w:bookmarkStart w:id="11" w:name="_Toc169252332"/>
      <w:r w:rsidRPr="008821D6">
        <w:rPr>
          <w:b/>
          <w:noProof/>
        </w:rPr>
        <w:lastRenderedPageBreak/>
        <w:t>Список використаних джерел</w:t>
      </w:r>
      <w:bookmarkEnd w:id="11"/>
    </w:p>
    <w:p w14:paraId="7FF129D9" w14:textId="77777777" w:rsidR="00F95B2B" w:rsidRPr="008821D6" w:rsidRDefault="00F95B2B" w:rsidP="008821D6">
      <w:pPr>
        <w:pStyle w:val="EndNoteBibliographyTitle"/>
        <w:rPr>
          <w:b/>
          <w:noProof/>
        </w:rPr>
      </w:pPr>
    </w:p>
    <w:p w14:paraId="61DF5654" w14:textId="77777777" w:rsidR="00F95B2B" w:rsidRPr="008821D6" w:rsidRDefault="00F95B2B" w:rsidP="008821D6">
      <w:pPr>
        <w:pStyle w:val="EndNoteBibliography"/>
        <w:ind w:left="720" w:hanging="720"/>
        <w:rPr>
          <w:noProof/>
        </w:rPr>
      </w:pPr>
      <w:r w:rsidRPr="008821D6">
        <w:rPr>
          <w:noProof/>
        </w:rPr>
        <w:t xml:space="preserve">1. </w:t>
      </w:r>
      <w:r w:rsidRPr="008821D6">
        <w:rPr>
          <w:noProof/>
        </w:rPr>
        <w:tab/>
        <w:t xml:space="preserve">Робул Ю. В. Маркетинг, добробут, доступ до технологій та розвиток соціо-економічних систем. </w:t>
      </w:r>
      <w:r w:rsidRPr="008821D6">
        <w:rPr>
          <w:i/>
          <w:noProof/>
        </w:rPr>
        <w:t>Інтелект XXІ.</w:t>
      </w:r>
      <w:r w:rsidRPr="008821D6">
        <w:rPr>
          <w:noProof/>
        </w:rPr>
        <w:t xml:space="preserve"> 2019. № 6. C. 159-163.</w:t>
      </w:r>
    </w:p>
    <w:p w14:paraId="4FFFAEF4" w14:textId="77777777" w:rsidR="00F95B2B" w:rsidRPr="008821D6" w:rsidRDefault="00F95B2B" w:rsidP="008821D6">
      <w:pPr>
        <w:pStyle w:val="EndNoteBibliography"/>
        <w:ind w:left="720" w:hanging="720"/>
        <w:rPr>
          <w:noProof/>
        </w:rPr>
      </w:pPr>
      <w:r w:rsidRPr="008821D6">
        <w:rPr>
          <w:noProof/>
        </w:rPr>
        <w:t xml:space="preserve">2. </w:t>
      </w:r>
      <w:r w:rsidRPr="008821D6">
        <w:rPr>
          <w:noProof/>
        </w:rPr>
        <w:tab/>
        <w:t xml:space="preserve">Бажал Ю. Знаннєва економіка-економіка конкурентноспроможності. </w:t>
      </w:r>
      <w:r w:rsidRPr="008821D6">
        <w:rPr>
          <w:i/>
          <w:noProof/>
        </w:rPr>
        <w:t>Інформаційне Суспільство. Шлях України</w:t>
      </w:r>
      <w:r w:rsidRPr="008821D6">
        <w:rPr>
          <w:noProof/>
        </w:rPr>
        <w:t>. Київ: Фонд "Інформаційне Суспільство України", 2004. C. 219-224.</w:t>
      </w:r>
    </w:p>
    <w:p w14:paraId="1EE7A9B3" w14:textId="77777777" w:rsidR="00F95B2B" w:rsidRPr="008821D6" w:rsidRDefault="00F95B2B" w:rsidP="008821D6">
      <w:pPr>
        <w:pStyle w:val="EndNoteBibliography"/>
        <w:ind w:left="720" w:hanging="720"/>
        <w:rPr>
          <w:noProof/>
        </w:rPr>
      </w:pPr>
      <w:r w:rsidRPr="008821D6">
        <w:rPr>
          <w:noProof/>
        </w:rPr>
        <w:t xml:space="preserve">3. </w:t>
      </w:r>
      <w:r w:rsidRPr="008821D6">
        <w:rPr>
          <w:noProof/>
        </w:rPr>
        <w:tab/>
        <w:t xml:space="preserve">Бажал Ю. М. Інформаційна економіка. </w:t>
      </w:r>
      <w:r w:rsidRPr="008821D6">
        <w:rPr>
          <w:i/>
          <w:noProof/>
        </w:rPr>
        <w:t xml:space="preserve">Роль інформації у формуванні ринкової економіки : монографія </w:t>
      </w:r>
      <w:r w:rsidRPr="008821D6">
        <w:rPr>
          <w:noProof/>
        </w:rPr>
        <w:t>Київ: К. І. С., 2004. C. 33-56.</w:t>
      </w:r>
    </w:p>
    <w:p w14:paraId="3865F073" w14:textId="77777777" w:rsidR="00F95B2B" w:rsidRPr="008821D6" w:rsidRDefault="00F95B2B" w:rsidP="008821D6">
      <w:pPr>
        <w:pStyle w:val="EndNoteBibliography"/>
        <w:ind w:left="720" w:hanging="720"/>
        <w:rPr>
          <w:noProof/>
        </w:rPr>
      </w:pPr>
      <w:r w:rsidRPr="008821D6">
        <w:rPr>
          <w:noProof/>
        </w:rPr>
        <w:t xml:space="preserve">4. </w:t>
      </w:r>
      <w:r w:rsidRPr="008821D6">
        <w:rPr>
          <w:noProof/>
        </w:rPr>
        <w:tab/>
        <w:t xml:space="preserve">Tuten T. L. Principles of Marketing for a Digital Age: SAGE Publications, 2019. </w:t>
      </w:r>
    </w:p>
    <w:p w14:paraId="39C63D00" w14:textId="77777777" w:rsidR="00F95B2B" w:rsidRPr="008821D6" w:rsidRDefault="00F95B2B" w:rsidP="008821D6">
      <w:pPr>
        <w:pStyle w:val="EndNoteBibliography"/>
        <w:ind w:left="720" w:hanging="720"/>
        <w:rPr>
          <w:noProof/>
        </w:rPr>
      </w:pPr>
      <w:r w:rsidRPr="008821D6">
        <w:rPr>
          <w:noProof/>
        </w:rPr>
        <w:t xml:space="preserve">5. </w:t>
      </w:r>
      <w:r w:rsidRPr="008821D6">
        <w:rPr>
          <w:noProof/>
        </w:rPr>
        <w:tab/>
        <w:t xml:space="preserve">Саїнчук Д. Еволюція дослідження маркетингу послуг за кордоном 60-80 рр. ХХ ст. </w:t>
      </w:r>
      <w:r w:rsidRPr="008821D6">
        <w:rPr>
          <w:i/>
          <w:noProof/>
        </w:rPr>
        <w:t>Вісник Чернівецького торговельно-економічного інституту. Економічні науки.</w:t>
      </w:r>
      <w:r w:rsidRPr="008821D6">
        <w:rPr>
          <w:noProof/>
        </w:rPr>
        <w:t xml:space="preserve"> 2009. № 1. C. 224-229.</w:t>
      </w:r>
    </w:p>
    <w:p w14:paraId="051EFEF2" w14:textId="77777777" w:rsidR="00F95B2B" w:rsidRPr="008821D6" w:rsidRDefault="00F95B2B" w:rsidP="008821D6">
      <w:pPr>
        <w:pStyle w:val="EndNoteBibliography"/>
        <w:ind w:left="720" w:hanging="720"/>
        <w:rPr>
          <w:noProof/>
        </w:rPr>
      </w:pPr>
      <w:r w:rsidRPr="008821D6">
        <w:rPr>
          <w:noProof/>
        </w:rPr>
        <w:t xml:space="preserve">6. </w:t>
      </w:r>
      <w:r w:rsidRPr="008821D6">
        <w:rPr>
          <w:noProof/>
        </w:rPr>
        <w:tab/>
        <w:t xml:space="preserve">Rostow W. W. The Stages of Economic Growth. </w:t>
      </w:r>
      <w:r w:rsidRPr="008821D6">
        <w:rPr>
          <w:i/>
          <w:noProof/>
        </w:rPr>
        <w:t>The Economic History Review.</w:t>
      </w:r>
      <w:r w:rsidRPr="008821D6">
        <w:rPr>
          <w:noProof/>
        </w:rPr>
        <w:t xml:space="preserve"> 1959. T. 12, № 1. C. 1-16.</w:t>
      </w:r>
    </w:p>
    <w:p w14:paraId="11274A81" w14:textId="77777777" w:rsidR="00F95B2B" w:rsidRPr="008821D6" w:rsidRDefault="00F95B2B" w:rsidP="008821D6">
      <w:pPr>
        <w:pStyle w:val="EndNoteBibliography"/>
        <w:ind w:left="720" w:hanging="720"/>
        <w:rPr>
          <w:noProof/>
        </w:rPr>
      </w:pPr>
      <w:r w:rsidRPr="008821D6">
        <w:rPr>
          <w:noProof/>
        </w:rPr>
        <w:t xml:space="preserve">7. </w:t>
      </w:r>
      <w:r w:rsidRPr="008821D6">
        <w:rPr>
          <w:noProof/>
        </w:rPr>
        <w:tab/>
        <w:t xml:space="preserve">Котлер Ф., Катарджая Г., Сетьяван Ї. Маркетинг 4.0. Від традицйного до цифрового : пер. з англ. К.: КМ-Букс, 2018. 208 с. </w:t>
      </w:r>
    </w:p>
    <w:p w14:paraId="2B62005F" w14:textId="77777777" w:rsidR="00F95B2B" w:rsidRPr="008821D6" w:rsidRDefault="00F95B2B" w:rsidP="008821D6">
      <w:pPr>
        <w:pStyle w:val="EndNoteBibliography"/>
        <w:ind w:left="720" w:hanging="720"/>
        <w:rPr>
          <w:noProof/>
        </w:rPr>
      </w:pPr>
      <w:r w:rsidRPr="008821D6">
        <w:rPr>
          <w:noProof/>
        </w:rPr>
        <w:t xml:space="preserve">8. </w:t>
      </w:r>
      <w:r w:rsidRPr="008821D6">
        <w:rPr>
          <w:noProof/>
        </w:rPr>
        <w:tab/>
        <w:t xml:space="preserve">Drucker P. F. The Practice Of Management  Reprinted Ed. Oxford: Butterworth-Heinemann, 1998. 314 с. </w:t>
      </w:r>
    </w:p>
    <w:p w14:paraId="69B4F741" w14:textId="77777777" w:rsidR="00F95B2B" w:rsidRPr="008821D6" w:rsidRDefault="00F95B2B" w:rsidP="008821D6">
      <w:pPr>
        <w:pStyle w:val="EndNoteBibliography"/>
        <w:ind w:left="720" w:hanging="720"/>
        <w:rPr>
          <w:noProof/>
        </w:rPr>
      </w:pPr>
      <w:r w:rsidRPr="008821D6">
        <w:rPr>
          <w:noProof/>
        </w:rPr>
        <w:t xml:space="preserve">9. </w:t>
      </w:r>
      <w:r w:rsidRPr="008821D6">
        <w:rPr>
          <w:noProof/>
        </w:rPr>
        <w:tab/>
        <w:t xml:space="preserve">Kotler P., Zaltman G. Social Marketing: An Approach to Planned Social Change. </w:t>
      </w:r>
      <w:r w:rsidRPr="008821D6">
        <w:rPr>
          <w:i/>
          <w:noProof/>
        </w:rPr>
        <w:t>Journal of Marketing.</w:t>
      </w:r>
      <w:r w:rsidRPr="008821D6">
        <w:rPr>
          <w:noProof/>
        </w:rPr>
        <w:t xml:space="preserve"> 1971. T. 35, № 7. C. 3-12.</w:t>
      </w:r>
    </w:p>
    <w:p w14:paraId="5E7E6209" w14:textId="77777777" w:rsidR="00F95B2B" w:rsidRPr="008821D6" w:rsidRDefault="00F95B2B" w:rsidP="008821D6">
      <w:pPr>
        <w:pStyle w:val="EndNoteBibliography"/>
        <w:ind w:left="720" w:hanging="720"/>
        <w:rPr>
          <w:noProof/>
        </w:rPr>
      </w:pPr>
      <w:r w:rsidRPr="008821D6">
        <w:rPr>
          <w:noProof/>
        </w:rPr>
        <w:t xml:space="preserve">10. </w:t>
      </w:r>
      <w:r w:rsidRPr="008821D6">
        <w:rPr>
          <w:noProof/>
        </w:rPr>
        <w:tab/>
        <w:t xml:space="preserve">Кофман В. Зміна концепції маркетингу в умовах соціально-економічних зрушень. </w:t>
      </w:r>
      <w:r w:rsidRPr="008821D6">
        <w:rPr>
          <w:i/>
          <w:noProof/>
        </w:rPr>
        <w:t>Проблеми та перспективи розвитку економіки: світові та національні аспекти: Збірник матеріалів Міжнародної наукової-практичної конференції, 18 листопада 2022 року.</w:t>
      </w:r>
      <w:r w:rsidRPr="008821D6">
        <w:rPr>
          <w:noProof/>
        </w:rPr>
        <w:t xml:space="preserve">; Одеський державний аграрний університет, Одеса: ОДАУ, 2022. C. 81-84. </w:t>
      </w:r>
    </w:p>
    <w:p w14:paraId="3183E2EA" w14:textId="77777777" w:rsidR="00F95B2B" w:rsidRPr="008821D6" w:rsidRDefault="00F95B2B" w:rsidP="008821D6">
      <w:pPr>
        <w:pStyle w:val="EndNoteBibliography"/>
        <w:ind w:left="720" w:hanging="720"/>
        <w:rPr>
          <w:noProof/>
        </w:rPr>
      </w:pPr>
      <w:r w:rsidRPr="008821D6">
        <w:rPr>
          <w:noProof/>
        </w:rPr>
        <w:lastRenderedPageBreak/>
        <w:t xml:space="preserve">11. </w:t>
      </w:r>
      <w:r w:rsidRPr="008821D6">
        <w:rPr>
          <w:noProof/>
        </w:rPr>
        <w:tab/>
        <w:t xml:space="preserve">Васильців Н. Цифровий маркетинг як складник перспективного напряму розвитку індустрії 4.0. </w:t>
      </w:r>
      <w:r w:rsidRPr="008821D6">
        <w:rPr>
          <w:i/>
          <w:noProof/>
        </w:rPr>
        <w:t>Науковий погляд: економіка та управління.</w:t>
      </w:r>
      <w:r w:rsidRPr="008821D6">
        <w:rPr>
          <w:noProof/>
        </w:rPr>
        <w:t xml:space="preserve"> 2019. № 2. C. 35-40.</w:t>
      </w:r>
    </w:p>
    <w:p w14:paraId="2BA4F736" w14:textId="77777777" w:rsidR="00F95B2B" w:rsidRPr="008821D6" w:rsidRDefault="00F95B2B" w:rsidP="008821D6">
      <w:pPr>
        <w:pStyle w:val="EndNoteBibliography"/>
        <w:ind w:left="720" w:hanging="720"/>
        <w:rPr>
          <w:noProof/>
        </w:rPr>
      </w:pPr>
      <w:r w:rsidRPr="008821D6">
        <w:rPr>
          <w:noProof/>
        </w:rPr>
        <w:t xml:space="preserve">12. </w:t>
      </w:r>
      <w:r w:rsidRPr="008821D6">
        <w:rPr>
          <w:noProof/>
        </w:rPr>
        <w:tab/>
        <w:t xml:space="preserve">Сосновська О. О., Вакофян В. Г. Індустрія 4.0: сутність і тенденції розвитку. </w:t>
      </w:r>
      <w:r w:rsidRPr="008821D6">
        <w:rPr>
          <w:i/>
          <w:noProof/>
        </w:rPr>
        <w:t>Науковий журнал БІЗНЕС ІНФОРМ.</w:t>
      </w:r>
      <w:r w:rsidRPr="008821D6">
        <w:rPr>
          <w:noProof/>
        </w:rPr>
        <w:t xml:space="preserve"> 2022. № 1. C. 137-144.</w:t>
      </w:r>
    </w:p>
    <w:p w14:paraId="72ACA20A" w14:textId="77777777" w:rsidR="00F95B2B" w:rsidRPr="008821D6" w:rsidRDefault="00F95B2B" w:rsidP="008821D6">
      <w:pPr>
        <w:pStyle w:val="EndNoteBibliography"/>
        <w:ind w:left="720" w:hanging="720"/>
        <w:rPr>
          <w:noProof/>
        </w:rPr>
      </w:pPr>
      <w:r w:rsidRPr="008821D6">
        <w:rPr>
          <w:noProof/>
        </w:rPr>
        <w:t xml:space="preserve">13. </w:t>
      </w:r>
      <w:r w:rsidRPr="008821D6">
        <w:rPr>
          <w:noProof/>
        </w:rPr>
        <w:tab/>
        <w:t xml:space="preserve">Костянчук К., Зозульов О. Індустрія 4.0: технології new normality та їх вплив на маркетингову діяльність. </w:t>
      </w:r>
      <w:r w:rsidRPr="008821D6">
        <w:rPr>
          <w:i/>
          <w:noProof/>
        </w:rPr>
        <w:t>Економічний вісник Національного технічного університету України «Київський політехнічний інститут».</w:t>
      </w:r>
      <w:r w:rsidRPr="008821D6">
        <w:rPr>
          <w:noProof/>
        </w:rPr>
        <w:t xml:space="preserve"> 2021. № 19. C. 115-120.</w:t>
      </w:r>
    </w:p>
    <w:p w14:paraId="63D14826" w14:textId="77777777" w:rsidR="00F95B2B" w:rsidRPr="008821D6" w:rsidRDefault="00F95B2B" w:rsidP="008821D6">
      <w:pPr>
        <w:pStyle w:val="EndNoteBibliography"/>
        <w:ind w:left="720" w:hanging="720"/>
        <w:rPr>
          <w:noProof/>
        </w:rPr>
      </w:pPr>
      <w:r w:rsidRPr="008821D6">
        <w:rPr>
          <w:noProof/>
        </w:rPr>
        <w:t xml:space="preserve">14. </w:t>
      </w:r>
      <w:r w:rsidRPr="008821D6">
        <w:rPr>
          <w:noProof/>
        </w:rPr>
        <w:tab/>
        <w:t xml:space="preserve">Краус К. М., Краус Н. М., Штепа О. В. Індустрія Х. 0 і Індустрія 4.0 в умовах цифрової трансформації та інноваційної стратегії розвитку національної економіки. </w:t>
      </w:r>
      <w:r w:rsidRPr="008821D6">
        <w:rPr>
          <w:i/>
          <w:noProof/>
        </w:rPr>
        <w:t>Ефективна економіка.</w:t>
      </w:r>
      <w:r w:rsidRPr="008821D6">
        <w:rPr>
          <w:noProof/>
        </w:rPr>
        <w:t xml:space="preserve"> 2021. № 5.</w:t>
      </w:r>
    </w:p>
    <w:p w14:paraId="6EC9D702" w14:textId="77777777" w:rsidR="00F95B2B" w:rsidRPr="008821D6" w:rsidRDefault="00F95B2B" w:rsidP="008821D6">
      <w:pPr>
        <w:pStyle w:val="EndNoteBibliography"/>
        <w:ind w:left="720" w:hanging="720"/>
        <w:rPr>
          <w:noProof/>
        </w:rPr>
      </w:pPr>
      <w:r w:rsidRPr="008821D6">
        <w:rPr>
          <w:noProof/>
        </w:rPr>
        <w:t xml:space="preserve">15. </w:t>
      </w:r>
      <w:r w:rsidRPr="008821D6">
        <w:rPr>
          <w:noProof/>
        </w:rPr>
        <w:tab/>
        <w:t xml:space="preserve">Окландер М. А., Романенко О. О. Специфічні відмінності цифрового маркетингу від інтернет-маркетингу. </w:t>
      </w:r>
      <w:r w:rsidRPr="008821D6">
        <w:rPr>
          <w:i/>
          <w:noProof/>
        </w:rPr>
        <w:t>Економічний вісник Національного технічного університету України Київський політехнічний інститут.</w:t>
      </w:r>
      <w:r w:rsidRPr="008821D6">
        <w:rPr>
          <w:noProof/>
        </w:rPr>
        <w:t xml:space="preserve"> 2015. № 12. C. 362-371.</w:t>
      </w:r>
    </w:p>
    <w:p w14:paraId="504A5592" w14:textId="77777777" w:rsidR="00F95B2B" w:rsidRPr="008821D6" w:rsidRDefault="00F95B2B" w:rsidP="008821D6">
      <w:pPr>
        <w:pStyle w:val="EndNoteBibliography"/>
        <w:ind w:left="720" w:hanging="720"/>
        <w:rPr>
          <w:noProof/>
        </w:rPr>
      </w:pPr>
      <w:r w:rsidRPr="008821D6">
        <w:rPr>
          <w:noProof/>
        </w:rPr>
        <w:t xml:space="preserve">16. </w:t>
      </w:r>
      <w:r w:rsidRPr="008821D6">
        <w:rPr>
          <w:noProof/>
        </w:rPr>
        <w:tab/>
        <w:t xml:space="preserve">Мельник Д. Маркетингова стратегія підприємства. </w:t>
      </w:r>
      <w:r w:rsidRPr="008821D6">
        <w:rPr>
          <w:i/>
          <w:noProof/>
        </w:rPr>
        <w:t>Вісник Хмельницького національного університету.</w:t>
      </w:r>
      <w:r w:rsidRPr="008821D6">
        <w:rPr>
          <w:noProof/>
        </w:rPr>
        <w:t xml:space="preserve"> 2009. T. 3. C. 213-219.</w:t>
      </w:r>
    </w:p>
    <w:p w14:paraId="4EC1A6F8" w14:textId="77777777" w:rsidR="00F95B2B" w:rsidRPr="008821D6" w:rsidRDefault="00F95B2B" w:rsidP="008821D6">
      <w:pPr>
        <w:pStyle w:val="EndNoteBibliography"/>
        <w:ind w:left="720" w:hanging="720"/>
        <w:rPr>
          <w:noProof/>
        </w:rPr>
      </w:pPr>
      <w:r w:rsidRPr="008821D6">
        <w:rPr>
          <w:noProof/>
        </w:rPr>
        <w:t xml:space="preserve">17. </w:t>
      </w:r>
      <w:r w:rsidRPr="008821D6">
        <w:rPr>
          <w:noProof/>
        </w:rPr>
        <w:tab/>
        <w:t xml:space="preserve">Портер М. Конкурентна перевага. Як досягати стабільно високих результатів: Пер з англ. Київ: Наш Формат, 2019. 624 с. </w:t>
      </w:r>
    </w:p>
    <w:p w14:paraId="762F4544" w14:textId="77777777" w:rsidR="00F95B2B" w:rsidRPr="008821D6" w:rsidRDefault="00F95B2B" w:rsidP="008821D6">
      <w:pPr>
        <w:pStyle w:val="EndNoteBibliography"/>
        <w:ind w:left="720" w:hanging="720"/>
        <w:rPr>
          <w:noProof/>
        </w:rPr>
      </w:pPr>
      <w:r w:rsidRPr="008821D6">
        <w:rPr>
          <w:noProof/>
        </w:rPr>
        <w:t xml:space="preserve">18. </w:t>
      </w:r>
      <w:r w:rsidRPr="008821D6">
        <w:rPr>
          <w:noProof/>
        </w:rPr>
        <w:tab/>
        <w:t xml:space="preserve">Алєксєєва Н. Класифікація базових стратегій зростання підприємства. </w:t>
      </w:r>
      <w:r w:rsidRPr="008821D6">
        <w:rPr>
          <w:i/>
          <w:noProof/>
        </w:rPr>
        <w:t>Вісник Східноєвропейського університету економіки і менеджменту. Сер.: Економіка і менеджмент.</w:t>
      </w:r>
      <w:r w:rsidRPr="008821D6">
        <w:rPr>
          <w:noProof/>
        </w:rPr>
        <w:t xml:space="preserve"> 2012. № 3. C. 71-80.</w:t>
      </w:r>
    </w:p>
    <w:p w14:paraId="0E81455B" w14:textId="77777777" w:rsidR="00F95B2B" w:rsidRPr="008821D6" w:rsidRDefault="00F95B2B" w:rsidP="008821D6">
      <w:pPr>
        <w:pStyle w:val="EndNoteBibliography"/>
        <w:ind w:left="720" w:hanging="720"/>
        <w:rPr>
          <w:noProof/>
        </w:rPr>
      </w:pPr>
      <w:r w:rsidRPr="008821D6">
        <w:rPr>
          <w:noProof/>
        </w:rPr>
        <w:t xml:space="preserve">19. </w:t>
      </w:r>
      <w:r w:rsidRPr="008821D6">
        <w:rPr>
          <w:noProof/>
        </w:rPr>
        <w:tab/>
        <w:t xml:space="preserve">Котлер Ф., Армстронг Г. Основи маркетингу. Київ: Науковий світ, 2022. 880 с. </w:t>
      </w:r>
    </w:p>
    <w:p w14:paraId="104E6D15" w14:textId="77777777" w:rsidR="00F95B2B" w:rsidRPr="008821D6" w:rsidRDefault="00F95B2B" w:rsidP="008821D6">
      <w:pPr>
        <w:pStyle w:val="EndNoteBibliography"/>
        <w:ind w:left="720" w:hanging="720"/>
        <w:rPr>
          <w:noProof/>
        </w:rPr>
      </w:pPr>
      <w:r w:rsidRPr="008821D6">
        <w:rPr>
          <w:noProof/>
        </w:rPr>
        <w:t xml:space="preserve">20. </w:t>
      </w:r>
      <w:r w:rsidRPr="008821D6">
        <w:rPr>
          <w:noProof/>
        </w:rPr>
        <w:tab/>
        <w:t xml:space="preserve">Дашевська Н. Формування стратегії диверсифікації для підприємств-виробників продукції тваринництва. </w:t>
      </w:r>
      <w:r w:rsidRPr="008821D6">
        <w:rPr>
          <w:i/>
          <w:noProof/>
        </w:rPr>
        <w:t>Ефективна економіка.</w:t>
      </w:r>
      <w:r w:rsidRPr="008821D6">
        <w:rPr>
          <w:noProof/>
        </w:rPr>
        <w:t xml:space="preserve"> 2015. № 9.</w:t>
      </w:r>
    </w:p>
    <w:p w14:paraId="2BBB7ADF" w14:textId="77777777" w:rsidR="00F95B2B" w:rsidRPr="008821D6" w:rsidRDefault="00F95B2B" w:rsidP="008821D6">
      <w:pPr>
        <w:pStyle w:val="EndNoteBibliography"/>
        <w:ind w:left="720" w:hanging="720"/>
        <w:rPr>
          <w:noProof/>
        </w:rPr>
      </w:pPr>
      <w:r w:rsidRPr="008821D6">
        <w:rPr>
          <w:noProof/>
        </w:rPr>
        <w:t xml:space="preserve">21. </w:t>
      </w:r>
      <w:r w:rsidRPr="008821D6">
        <w:rPr>
          <w:noProof/>
        </w:rPr>
        <w:tab/>
        <w:t>Huang R., Ohanian R. BIC: Honor the Past, Invent the Future.  2006.</w:t>
      </w:r>
    </w:p>
    <w:p w14:paraId="52659859" w14:textId="77777777" w:rsidR="00F95B2B" w:rsidRPr="008821D6" w:rsidRDefault="00F95B2B" w:rsidP="008821D6">
      <w:pPr>
        <w:pStyle w:val="EndNoteBibliography"/>
        <w:ind w:left="720" w:hanging="720"/>
        <w:rPr>
          <w:noProof/>
        </w:rPr>
      </w:pPr>
      <w:r w:rsidRPr="008821D6">
        <w:rPr>
          <w:noProof/>
        </w:rPr>
        <w:lastRenderedPageBreak/>
        <w:t xml:space="preserve">22. </w:t>
      </w:r>
      <w:r w:rsidRPr="008821D6">
        <w:rPr>
          <w:noProof/>
        </w:rPr>
        <w:tab/>
        <w:t xml:space="preserve">Abetti P. A. Case study: Jack Welch's creative revolutionary transformation of General Electric and the Thermidorean reaction (1981–2004). </w:t>
      </w:r>
      <w:r w:rsidRPr="008821D6">
        <w:rPr>
          <w:i/>
          <w:noProof/>
        </w:rPr>
        <w:t>Creativity and Innovation Management.</w:t>
      </w:r>
      <w:r w:rsidRPr="008821D6">
        <w:rPr>
          <w:noProof/>
        </w:rPr>
        <w:t xml:space="preserve"> 2006. T. 15, № 1. C. 74-84.</w:t>
      </w:r>
    </w:p>
    <w:p w14:paraId="1E927848" w14:textId="77777777" w:rsidR="00F95B2B" w:rsidRPr="008821D6" w:rsidRDefault="00F95B2B" w:rsidP="008821D6">
      <w:pPr>
        <w:pStyle w:val="EndNoteBibliography"/>
        <w:ind w:left="720" w:hanging="720"/>
        <w:rPr>
          <w:noProof/>
        </w:rPr>
      </w:pPr>
      <w:r w:rsidRPr="008821D6">
        <w:rPr>
          <w:noProof/>
        </w:rPr>
        <w:t xml:space="preserve">23. </w:t>
      </w:r>
      <w:r w:rsidRPr="008821D6">
        <w:rPr>
          <w:noProof/>
        </w:rPr>
        <w:tab/>
        <w:t xml:space="preserve">Райс Е., Траут Д. Маркетингові війни. Харків: Фабула, 2019. 240 с. </w:t>
      </w:r>
    </w:p>
    <w:p w14:paraId="741D35D9" w14:textId="77777777" w:rsidR="00F95B2B" w:rsidRPr="008821D6" w:rsidRDefault="00F95B2B" w:rsidP="008821D6">
      <w:pPr>
        <w:pStyle w:val="EndNoteBibliography"/>
        <w:ind w:left="720" w:hanging="720"/>
        <w:rPr>
          <w:noProof/>
        </w:rPr>
      </w:pPr>
      <w:r w:rsidRPr="008821D6">
        <w:rPr>
          <w:noProof/>
        </w:rPr>
        <w:t xml:space="preserve">24. </w:t>
      </w:r>
      <w:r w:rsidRPr="008821D6">
        <w:rPr>
          <w:noProof/>
        </w:rPr>
        <w:tab/>
        <w:t xml:space="preserve">Ковальчук С. Стратегічні напрями розвитку маркетингових технологій в умовах глобальної цифровізації економіки. </w:t>
      </w:r>
      <w:r w:rsidRPr="008821D6">
        <w:rPr>
          <w:i/>
          <w:noProof/>
        </w:rPr>
        <w:t>Вісник Хмельницького національного університету. Економічні науки.</w:t>
      </w:r>
      <w:r w:rsidRPr="008821D6">
        <w:rPr>
          <w:noProof/>
        </w:rPr>
        <w:t xml:space="preserve"> 2021. № 6/2. C. 7-15.</w:t>
      </w:r>
    </w:p>
    <w:p w14:paraId="1FA7C1EA" w14:textId="77777777" w:rsidR="00F95B2B" w:rsidRPr="008821D6" w:rsidRDefault="00F95B2B" w:rsidP="008821D6">
      <w:pPr>
        <w:pStyle w:val="EndNoteBibliography"/>
        <w:ind w:left="720" w:hanging="720"/>
        <w:rPr>
          <w:noProof/>
        </w:rPr>
      </w:pPr>
      <w:r w:rsidRPr="008821D6">
        <w:rPr>
          <w:noProof/>
        </w:rPr>
        <w:t xml:space="preserve">25. </w:t>
      </w:r>
      <w:r w:rsidRPr="008821D6">
        <w:rPr>
          <w:noProof/>
        </w:rPr>
        <w:tab/>
        <w:t xml:space="preserve">Molenaar C. E-Marketing: Applications of Information Technology and the Internet Within Marketing: Routledge, 2011. 256 с. </w:t>
      </w:r>
    </w:p>
    <w:p w14:paraId="01C7000F" w14:textId="77777777" w:rsidR="00F95B2B" w:rsidRPr="008821D6" w:rsidRDefault="00F95B2B" w:rsidP="008821D6">
      <w:pPr>
        <w:pStyle w:val="EndNoteBibliography"/>
        <w:ind w:left="720" w:hanging="720"/>
        <w:rPr>
          <w:noProof/>
        </w:rPr>
      </w:pPr>
      <w:r w:rsidRPr="008821D6">
        <w:rPr>
          <w:noProof/>
        </w:rPr>
        <w:t xml:space="preserve">26. </w:t>
      </w:r>
      <w:r w:rsidRPr="008821D6">
        <w:rPr>
          <w:noProof/>
        </w:rPr>
        <w:tab/>
        <w:t xml:space="preserve">Рубан В. В. Цифровий маркетинг: роль та особливості використання. </w:t>
      </w:r>
      <w:r w:rsidRPr="008821D6">
        <w:rPr>
          <w:i/>
          <w:noProof/>
        </w:rPr>
        <w:t>Економічний вісник Запорізької державної інженерної академії.</w:t>
      </w:r>
      <w:r w:rsidRPr="008821D6">
        <w:rPr>
          <w:noProof/>
        </w:rPr>
        <w:t xml:space="preserve"> 2017. T. 2, № 2 (08). C. 20-23.</w:t>
      </w:r>
    </w:p>
    <w:p w14:paraId="4A59EEF4" w14:textId="77777777" w:rsidR="00F95B2B" w:rsidRPr="008821D6" w:rsidRDefault="00F95B2B" w:rsidP="008821D6">
      <w:pPr>
        <w:pStyle w:val="EndNoteBibliography"/>
        <w:ind w:left="720" w:hanging="720"/>
        <w:rPr>
          <w:noProof/>
        </w:rPr>
      </w:pPr>
      <w:r w:rsidRPr="008821D6">
        <w:rPr>
          <w:noProof/>
        </w:rPr>
        <w:t xml:space="preserve">27. </w:t>
      </w:r>
      <w:r w:rsidRPr="008821D6">
        <w:rPr>
          <w:noProof/>
        </w:rPr>
        <w:tab/>
        <w:t xml:space="preserve">Рубан В. Сучасні інструменти цифрового маркетингу. </w:t>
      </w:r>
      <w:r w:rsidRPr="008821D6">
        <w:rPr>
          <w:i/>
          <w:noProof/>
        </w:rPr>
        <w:t>Науковий вісник Херсонського державного університету. Серія «Економічні науки».</w:t>
      </w:r>
      <w:r w:rsidRPr="008821D6">
        <w:rPr>
          <w:noProof/>
        </w:rPr>
        <w:t xml:space="preserve"> 2018. № 30 (1). C. 143-146.</w:t>
      </w:r>
    </w:p>
    <w:p w14:paraId="7730E6A0" w14:textId="77777777" w:rsidR="00F95B2B" w:rsidRPr="008821D6" w:rsidRDefault="00F95B2B" w:rsidP="008821D6">
      <w:pPr>
        <w:pStyle w:val="EndNoteBibliography"/>
        <w:ind w:left="720" w:hanging="720"/>
        <w:rPr>
          <w:noProof/>
        </w:rPr>
      </w:pPr>
      <w:r w:rsidRPr="008821D6">
        <w:rPr>
          <w:noProof/>
        </w:rPr>
        <w:t xml:space="preserve">28. </w:t>
      </w:r>
      <w:r w:rsidRPr="008821D6">
        <w:rPr>
          <w:noProof/>
        </w:rPr>
        <w:tab/>
        <w:t xml:space="preserve">Січкаренко К. О. Цифрові платформи: підходи до класифікації та визначення ролі в економічному розвитку. </w:t>
      </w:r>
      <w:r w:rsidRPr="008821D6">
        <w:rPr>
          <w:i/>
          <w:noProof/>
        </w:rPr>
        <w:t>Причорноморські економічні студії.</w:t>
      </w:r>
      <w:r w:rsidRPr="008821D6">
        <w:rPr>
          <w:noProof/>
        </w:rPr>
        <w:t xml:space="preserve"> 2018. № 35. C. 28-32.</w:t>
      </w:r>
    </w:p>
    <w:p w14:paraId="2A0C6CC1" w14:textId="77777777" w:rsidR="00F95B2B" w:rsidRPr="008821D6" w:rsidRDefault="00F95B2B" w:rsidP="008821D6">
      <w:pPr>
        <w:pStyle w:val="EndNoteBibliography"/>
        <w:ind w:left="720" w:hanging="720"/>
        <w:rPr>
          <w:noProof/>
        </w:rPr>
      </w:pPr>
      <w:r w:rsidRPr="008821D6">
        <w:rPr>
          <w:noProof/>
        </w:rPr>
        <w:t xml:space="preserve">29. </w:t>
      </w:r>
      <w:r w:rsidRPr="008821D6">
        <w:rPr>
          <w:noProof/>
        </w:rPr>
        <w:tab/>
        <w:t xml:space="preserve">Семеног А. Ю. Екосистеми цифрових платформ як фактор трансформації бізнесу в умовах цифрової економіки. </w:t>
      </w:r>
      <w:r w:rsidRPr="008821D6">
        <w:rPr>
          <w:i/>
          <w:noProof/>
        </w:rPr>
        <w:t>Вісник Київського національного університету технологій та дизайну.  Серія: Економічні науки.</w:t>
      </w:r>
      <w:r w:rsidRPr="008821D6">
        <w:rPr>
          <w:noProof/>
        </w:rPr>
        <w:t xml:space="preserve"> 2019. T. 137, № 4. C. 39-50.</w:t>
      </w:r>
    </w:p>
    <w:p w14:paraId="39B4FFDB" w14:textId="77777777" w:rsidR="00F95B2B" w:rsidRPr="008821D6" w:rsidRDefault="00F95B2B" w:rsidP="008821D6">
      <w:pPr>
        <w:pStyle w:val="EndNoteBibliography"/>
        <w:ind w:left="720" w:hanging="720"/>
        <w:rPr>
          <w:noProof/>
        </w:rPr>
      </w:pPr>
      <w:r w:rsidRPr="008821D6">
        <w:rPr>
          <w:noProof/>
        </w:rPr>
        <w:t xml:space="preserve">30. </w:t>
      </w:r>
      <w:r w:rsidRPr="008821D6">
        <w:rPr>
          <w:noProof/>
        </w:rPr>
        <w:tab/>
        <w:t xml:space="preserve">Руденко М., Кирилюк Є., Хуторна М. Цифровізація: маркетингові тренди та платформи реалізації. </w:t>
      </w:r>
      <w:r w:rsidRPr="008821D6">
        <w:rPr>
          <w:i/>
          <w:noProof/>
        </w:rPr>
        <w:t>Науковий вісник Одеського національного економічного університету.</w:t>
      </w:r>
      <w:r w:rsidRPr="008821D6">
        <w:rPr>
          <w:noProof/>
        </w:rPr>
        <w:t xml:space="preserve"> 2022. № 5-6. C. 80-87.</w:t>
      </w:r>
    </w:p>
    <w:p w14:paraId="6FC842EE" w14:textId="77777777" w:rsidR="00F95B2B" w:rsidRPr="008821D6" w:rsidRDefault="00F95B2B" w:rsidP="008821D6">
      <w:pPr>
        <w:pStyle w:val="EndNoteBibliography"/>
        <w:ind w:left="720" w:hanging="720"/>
        <w:rPr>
          <w:noProof/>
        </w:rPr>
      </w:pPr>
      <w:r w:rsidRPr="008821D6">
        <w:rPr>
          <w:noProof/>
        </w:rPr>
        <w:t xml:space="preserve">31. </w:t>
      </w:r>
      <w:r w:rsidRPr="008821D6">
        <w:rPr>
          <w:noProof/>
        </w:rPr>
        <w:tab/>
        <w:t xml:space="preserve">Мельникова О. А. Тенденції та перспективи розвитку Інтернет реклами в Україні. </w:t>
      </w:r>
      <w:r w:rsidRPr="008821D6">
        <w:rPr>
          <w:i/>
          <w:noProof/>
        </w:rPr>
        <w:t xml:space="preserve">Режим доступу: </w:t>
      </w:r>
      <w:r w:rsidRPr="00F95B2B">
        <w:rPr>
          <w:i/>
          <w:noProof/>
        </w:rPr>
        <w:t>https://ir</w:t>
      </w:r>
      <w:r w:rsidRPr="008821D6">
        <w:rPr>
          <w:i/>
          <w:noProof/>
        </w:rPr>
        <w:t>. kneu. edu. ua/bitstream/handle/2010/21425/97-99. pdf.</w:t>
      </w:r>
      <w:r w:rsidRPr="008821D6">
        <w:rPr>
          <w:noProof/>
        </w:rPr>
        <w:t xml:space="preserve"> 2016.</w:t>
      </w:r>
    </w:p>
    <w:p w14:paraId="70BCA483" w14:textId="77777777" w:rsidR="00F95B2B" w:rsidRPr="008821D6" w:rsidRDefault="00F95B2B" w:rsidP="008821D6">
      <w:pPr>
        <w:pStyle w:val="EndNoteBibliography"/>
        <w:ind w:left="720" w:hanging="720"/>
        <w:rPr>
          <w:noProof/>
        </w:rPr>
      </w:pPr>
      <w:r w:rsidRPr="008821D6">
        <w:rPr>
          <w:noProof/>
        </w:rPr>
        <w:lastRenderedPageBreak/>
        <w:t xml:space="preserve">32. </w:t>
      </w:r>
      <w:r w:rsidRPr="008821D6">
        <w:rPr>
          <w:noProof/>
        </w:rPr>
        <w:tab/>
        <w:t xml:space="preserve">Kopalle P. K., Kumar V., Subramaniam M. How legacy firms can embrace the digital ecosystem via digital customer orientation. </w:t>
      </w:r>
      <w:r w:rsidRPr="008821D6">
        <w:rPr>
          <w:i/>
          <w:noProof/>
        </w:rPr>
        <w:t>Journal of the Academy of Marketing Science.</w:t>
      </w:r>
      <w:r w:rsidRPr="008821D6">
        <w:rPr>
          <w:noProof/>
        </w:rPr>
        <w:t xml:space="preserve"> 2020. T. 48, № 1. C. 114-131.</w:t>
      </w:r>
    </w:p>
    <w:p w14:paraId="10001FC4" w14:textId="77777777" w:rsidR="00F95B2B" w:rsidRPr="008821D6" w:rsidRDefault="00F95B2B" w:rsidP="008821D6">
      <w:pPr>
        <w:pStyle w:val="EndNoteBibliography"/>
        <w:ind w:left="720" w:hanging="720"/>
        <w:rPr>
          <w:noProof/>
        </w:rPr>
      </w:pPr>
      <w:r w:rsidRPr="008821D6">
        <w:rPr>
          <w:noProof/>
        </w:rPr>
        <w:t xml:space="preserve">33. </w:t>
      </w:r>
      <w:r w:rsidRPr="008821D6">
        <w:rPr>
          <w:noProof/>
        </w:rPr>
        <w:tab/>
        <w:t xml:space="preserve">Chaffey D., Ellis-Chadwick F. Digital Marketing  Seventh edition. Harlow, England ; New York: Pearson, 2019. 545 с. </w:t>
      </w:r>
    </w:p>
    <w:p w14:paraId="6FCF6483" w14:textId="77777777" w:rsidR="00F95B2B" w:rsidRPr="008821D6" w:rsidRDefault="00F95B2B" w:rsidP="008821D6">
      <w:pPr>
        <w:pStyle w:val="EndNoteBibliography"/>
        <w:ind w:left="720" w:hanging="720"/>
        <w:rPr>
          <w:noProof/>
        </w:rPr>
      </w:pPr>
      <w:r w:rsidRPr="008821D6">
        <w:rPr>
          <w:noProof/>
        </w:rPr>
        <w:t xml:space="preserve">34. </w:t>
      </w:r>
      <w:r w:rsidRPr="008821D6">
        <w:rPr>
          <w:noProof/>
        </w:rPr>
        <w:tab/>
        <w:t xml:space="preserve">Смарт Р. Agile-маркетинг. Перетворення досвіду клієнтів на вашу конкурентну перевагу. Харків: Книжковий Клуб "Клуб Сімейного Дозвілля", 2016. 208 с. </w:t>
      </w:r>
    </w:p>
    <w:p w14:paraId="024FEC48" w14:textId="77777777" w:rsidR="00F95B2B" w:rsidRPr="008821D6" w:rsidRDefault="00F95B2B" w:rsidP="008821D6">
      <w:pPr>
        <w:pStyle w:val="EndNoteBibliography"/>
        <w:ind w:left="720" w:hanging="720"/>
        <w:rPr>
          <w:noProof/>
        </w:rPr>
      </w:pPr>
      <w:r w:rsidRPr="008821D6">
        <w:rPr>
          <w:noProof/>
        </w:rPr>
        <w:t xml:space="preserve">35. </w:t>
      </w:r>
      <w:r w:rsidRPr="008821D6">
        <w:rPr>
          <w:noProof/>
        </w:rPr>
        <w:tab/>
        <w:t xml:space="preserve">Нєнно І. М. Цифрові суспільні блага як основа досягнення цілей сталого розвитку держави. </w:t>
      </w:r>
      <w:r w:rsidRPr="008821D6">
        <w:rPr>
          <w:i/>
          <w:noProof/>
        </w:rPr>
        <w:t>Ринкова економіка: сучасна теорія і практика управління.</w:t>
      </w:r>
      <w:r w:rsidRPr="008821D6">
        <w:rPr>
          <w:noProof/>
        </w:rPr>
        <w:t xml:space="preserve"> 2021. T. 20, № 2(48). C. 116-127.</w:t>
      </w:r>
    </w:p>
    <w:p w14:paraId="4F282ED7" w14:textId="77777777" w:rsidR="00F95B2B" w:rsidRPr="008821D6" w:rsidRDefault="00F95B2B" w:rsidP="008821D6">
      <w:pPr>
        <w:pStyle w:val="EndNoteBibliography"/>
        <w:ind w:left="720" w:hanging="720"/>
        <w:rPr>
          <w:noProof/>
        </w:rPr>
      </w:pPr>
      <w:r w:rsidRPr="008821D6">
        <w:rPr>
          <w:noProof/>
        </w:rPr>
        <w:t xml:space="preserve">36. </w:t>
      </w:r>
      <w:r w:rsidRPr="008821D6">
        <w:rPr>
          <w:noProof/>
        </w:rPr>
        <w:tab/>
        <w:t xml:space="preserve">Чайковська М. П. Концептуально-методологічні засади управління маркетинговими ІТ-проєктами в умовах цифрових трансформацій. Одеса: Олді-Плюс, 2021. 370 с. </w:t>
      </w:r>
    </w:p>
    <w:p w14:paraId="5399E026" w14:textId="77777777" w:rsidR="00F95B2B" w:rsidRPr="008821D6" w:rsidRDefault="00F95B2B" w:rsidP="008821D6">
      <w:pPr>
        <w:pStyle w:val="EndNoteBibliography"/>
        <w:ind w:left="720" w:hanging="720"/>
        <w:rPr>
          <w:noProof/>
        </w:rPr>
      </w:pPr>
      <w:r w:rsidRPr="008821D6">
        <w:rPr>
          <w:noProof/>
        </w:rPr>
        <w:t xml:space="preserve">37. </w:t>
      </w:r>
      <w:r w:rsidRPr="008821D6">
        <w:rPr>
          <w:noProof/>
        </w:rPr>
        <w:tab/>
        <w:t xml:space="preserve">Kotler P., Kartajaya H., Setiawan I. Marketing 5.0: Technology for Humanity: Wiley, 2021. </w:t>
      </w:r>
    </w:p>
    <w:p w14:paraId="5138EDD1" w14:textId="77777777" w:rsidR="00F95B2B" w:rsidRPr="008821D6" w:rsidRDefault="00F95B2B" w:rsidP="008821D6">
      <w:pPr>
        <w:pStyle w:val="EndNoteBibliography"/>
        <w:ind w:left="720" w:hanging="720"/>
        <w:rPr>
          <w:noProof/>
        </w:rPr>
      </w:pPr>
      <w:r w:rsidRPr="008821D6">
        <w:rPr>
          <w:noProof/>
        </w:rPr>
        <w:t xml:space="preserve">38. </w:t>
      </w:r>
      <w:r w:rsidRPr="008821D6">
        <w:rPr>
          <w:noProof/>
        </w:rPr>
        <w:tab/>
        <w:t xml:space="preserve">Wereda W., Woźniak J. Building Relationships with Customer 4.0 in the Era of Marketing 4.0: The Case Study of Innovative Enterprises in Poland. </w:t>
      </w:r>
      <w:r w:rsidRPr="008821D6">
        <w:rPr>
          <w:i/>
          <w:noProof/>
        </w:rPr>
        <w:t>Social Sciences.</w:t>
      </w:r>
      <w:r w:rsidRPr="008821D6">
        <w:rPr>
          <w:noProof/>
        </w:rPr>
        <w:t xml:space="preserve"> 2019. T. 8, № 6.</w:t>
      </w:r>
    </w:p>
    <w:p w14:paraId="100846DE" w14:textId="77777777" w:rsidR="00F95B2B" w:rsidRPr="008821D6" w:rsidRDefault="00F95B2B" w:rsidP="008821D6">
      <w:pPr>
        <w:pStyle w:val="EndNoteBibliography"/>
        <w:ind w:left="720" w:hanging="720"/>
        <w:rPr>
          <w:noProof/>
        </w:rPr>
      </w:pPr>
      <w:r w:rsidRPr="008821D6">
        <w:rPr>
          <w:noProof/>
        </w:rPr>
        <w:t xml:space="preserve">39. </w:t>
      </w:r>
      <w:r w:rsidRPr="008821D6">
        <w:rPr>
          <w:noProof/>
        </w:rPr>
        <w:tab/>
        <w:t xml:space="preserve">Bernritter S. F., Ketelaar P. E., Sotgiu F. Behaviorally targeted location-based mobile marketing. </w:t>
      </w:r>
      <w:r w:rsidRPr="008821D6">
        <w:rPr>
          <w:i/>
          <w:noProof/>
        </w:rPr>
        <w:t>Journal of the academy of marketing science.</w:t>
      </w:r>
      <w:r w:rsidRPr="008821D6">
        <w:rPr>
          <w:noProof/>
        </w:rPr>
        <w:t xml:space="preserve"> 2021. T. 49, № 4. C. 677-702.</w:t>
      </w:r>
    </w:p>
    <w:p w14:paraId="28936141" w14:textId="77777777" w:rsidR="00F95B2B" w:rsidRPr="008821D6" w:rsidRDefault="00F95B2B" w:rsidP="008821D6">
      <w:pPr>
        <w:pStyle w:val="EndNoteBibliography"/>
        <w:ind w:left="720" w:hanging="720"/>
        <w:rPr>
          <w:noProof/>
        </w:rPr>
      </w:pPr>
      <w:r w:rsidRPr="008821D6">
        <w:rPr>
          <w:noProof/>
        </w:rPr>
        <w:t xml:space="preserve">40. </w:t>
      </w:r>
      <w:r w:rsidRPr="008821D6">
        <w:rPr>
          <w:noProof/>
        </w:rPr>
        <w:tab/>
        <w:t xml:space="preserve">Zaki M. Digital transformation: harnessing digital technologies for the next generation of services. </w:t>
      </w:r>
      <w:r w:rsidRPr="008821D6">
        <w:rPr>
          <w:i/>
          <w:noProof/>
        </w:rPr>
        <w:t>Journal of Services Marketing.</w:t>
      </w:r>
      <w:r w:rsidRPr="008821D6">
        <w:rPr>
          <w:noProof/>
        </w:rPr>
        <w:t xml:space="preserve"> 2019. T. 33, № 4. C. 429-435.</w:t>
      </w:r>
    </w:p>
    <w:p w14:paraId="3906D3B4" w14:textId="77777777" w:rsidR="00F95B2B" w:rsidRPr="008821D6" w:rsidRDefault="00F95B2B" w:rsidP="008821D6">
      <w:pPr>
        <w:pStyle w:val="EndNoteBibliography"/>
        <w:ind w:left="720" w:hanging="720"/>
        <w:rPr>
          <w:noProof/>
        </w:rPr>
      </w:pPr>
      <w:r w:rsidRPr="008821D6">
        <w:rPr>
          <w:noProof/>
        </w:rPr>
        <w:t xml:space="preserve">41. </w:t>
      </w:r>
      <w:r w:rsidRPr="008821D6">
        <w:rPr>
          <w:noProof/>
        </w:rPr>
        <w:tab/>
        <w:t xml:space="preserve">Ковальчук С. Розвиток клієнтоорієнтованості засобами краудсорсингу. </w:t>
      </w:r>
      <w:r w:rsidRPr="008821D6">
        <w:rPr>
          <w:i/>
          <w:noProof/>
        </w:rPr>
        <w:t>Маркетинг в Україні.</w:t>
      </w:r>
      <w:r w:rsidRPr="008821D6">
        <w:rPr>
          <w:noProof/>
        </w:rPr>
        <w:t xml:space="preserve"> 2015. № 5. C. 34-48.</w:t>
      </w:r>
    </w:p>
    <w:p w14:paraId="55F4791B" w14:textId="77777777" w:rsidR="00F95B2B" w:rsidRPr="008821D6" w:rsidRDefault="00F95B2B" w:rsidP="008821D6">
      <w:pPr>
        <w:pStyle w:val="EndNoteBibliography"/>
        <w:ind w:left="720" w:hanging="720"/>
        <w:rPr>
          <w:noProof/>
        </w:rPr>
      </w:pPr>
      <w:r w:rsidRPr="008821D6">
        <w:rPr>
          <w:noProof/>
        </w:rPr>
        <w:lastRenderedPageBreak/>
        <w:t xml:space="preserve">42. </w:t>
      </w:r>
      <w:r w:rsidRPr="008821D6">
        <w:rPr>
          <w:noProof/>
        </w:rPr>
        <w:tab/>
        <w:t xml:space="preserve">Перевалова Л. В., Кваша С. Захист конфіденційної інформації: проблеми та шляхи вирішення. </w:t>
      </w:r>
      <w:r w:rsidRPr="008821D6">
        <w:rPr>
          <w:i/>
          <w:noProof/>
        </w:rPr>
        <w:t>Вісник національного технічного університету «ХПІ».</w:t>
      </w:r>
      <w:r w:rsidRPr="008821D6">
        <w:rPr>
          <w:noProof/>
        </w:rPr>
        <w:t xml:space="preserve"> 2011. № 30. C. 55-61.</w:t>
      </w:r>
    </w:p>
    <w:p w14:paraId="1ED6DD0C" w14:textId="77777777" w:rsidR="00F95B2B" w:rsidRPr="00873F32" w:rsidRDefault="00F95B2B" w:rsidP="005D3F7D">
      <w:pPr>
        <w:rPr>
          <w:lang w:val="uk-UA"/>
        </w:rPr>
      </w:pPr>
    </w:p>
    <w:p w14:paraId="33EADFD7" w14:textId="77777777" w:rsidR="00913C98" w:rsidRPr="00783BAA" w:rsidRDefault="00913C98">
      <w:pPr>
        <w:rPr>
          <w:lang w:val="ru-RU"/>
        </w:rPr>
      </w:pPr>
    </w:p>
    <w:sectPr w:rsidR="00913C98" w:rsidRPr="00783BAA" w:rsidSect="00F95B2B">
      <w:pgSz w:w="11906" w:h="16838"/>
      <w:pgMar w:top="1440" w:right="1440" w:bottom="1440" w:left="1440"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7BF79" w14:textId="77777777" w:rsidR="0035242D" w:rsidRDefault="0035242D" w:rsidP="00F95B2B">
      <w:pPr>
        <w:spacing w:line="240" w:lineRule="auto"/>
      </w:pPr>
      <w:r>
        <w:separator/>
      </w:r>
    </w:p>
  </w:endnote>
  <w:endnote w:type="continuationSeparator" w:id="0">
    <w:p w14:paraId="5D167B20" w14:textId="77777777" w:rsidR="0035242D" w:rsidRDefault="0035242D" w:rsidP="00F95B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AFF" w:usb1="C000ACFF"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62105768"/>
      <w:docPartObj>
        <w:docPartGallery w:val="Page Numbers (Bottom of Page)"/>
        <w:docPartUnique/>
      </w:docPartObj>
    </w:sdtPr>
    <w:sdtContent>
      <w:p w14:paraId="7A2FEC79" w14:textId="77777777" w:rsidR="00F95B2B" w:rsidRDefault="00F95B2B" w:rsidP="000506F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1B8FD1E0" w14:textId="77777777" w:rsidR="00F95B2B" w:rsidRDefault="00F95B2B" w:rsidP="00DD64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C49DF" w14:textId="77777777" w:rsidR="00F95B2B" w:rsidRDefault="00F95B2B" w:rsidP="00DD64C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85B7E" w14:textId="77777777" w:rsidR="0035242D" w:rsidRDefault="0035242D" w:rsidP="00F95B2B">
      <w:pPr>
        <w:spacing w:line="240" w:lineRule="auto"/>
      </w:pPr>
      <w:r>
        <w:separator/>
      </w:r>
    </w:p>
  </w:footnote>
  <w:footnote w:type="continuationSeparator" w:id="0">
    <w:p w14:paraId="376E0965" w14:textId="77777777" w:rsidR="0035242D" w:rsidRDefault="0035242D" w:rsidP="00F95B2B">
      <w:pPr>
        <w:spacing w:line="240" w:lineRule="auto"/>
      </w:pPr>
      <w:r>
        <w:continuationSeparator/>
      </w:r>
    </w:p>
  </w:footnote>
  <w:footnote w:id="1">
    <w:p w14:paraId="733B8B74" w14:textId="77777777" w:rsidR="00F95B2B" w:rsidRPr="00F8372F" w:rsidRDefault="00F95B2B">
      <w:pPr>
        <w:pStyle w:val="FootnoteText"/>
        <w:rPr>
          <w:lang w:val="uk-UA"/>
        </w:rPr>
      </w:pPr>
      <w:r>
        <w:rPr>
          <w:rStyle w:val="FootnoteReference"/>
        </w:rPr>
        <w:footnoteRef/>
      </w:r>
      <w:r>
        <w:t xml:space="preserve"> </w:t>
      </w:r>
      <w:r>
        <w:rPr>
          <w:lang w:val="uk-UA"/>
        </w:rPr>
        <w:t>Відповідно, доповнена, віртуальна та змішана реальність</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31063675"/>
      <w:docPartObj>
        <w:docPartGallery w:val="Page Numbers (Top of Page)"/>
        <w:docPartUnique/>
      </w:docPartObj>
    </w:sdtPr>
    <w:sdtContent>
      <w:p w14:paraId="56687D1A" w14:textId="77777777" w:rsidR="00F95B2B" w:rsidRDefault="00F95B2B" w:rsidP="008571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1942225" w14:textId="77777777" w:rsidR="00F95B2B" w:rsidRDefault="00F95B2B" w:rsidP="000506F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28092554"/>
      <w:docPartObj>
        <w:docPartGallery w:val="Page Numbers (Top of Page)"/>
        <w:docPartUnique/>
      </w:docPartObj>
    </w:sdtPr>
    <w:sdtContent>
      <w:p w14:paraId="1DCF2829" w14:textId="77777777" w:rsidR="00F95B2B" w:rsidRDefault="00F95B2B" w:rsidP="008571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69</w:t>
        </w:r>
        <w:r>
          <w:rPr>
            <w:rStyle w:val="PageNumber"/>
          </w:rPr>
          <w:fldChar w:fldCharType="end"/>
        </w:r>
      </w:p>
    </w:sdtContent>
  </w:sdt>
  <w:p w14:paraId="2F4467E7" w14:textId="77777777" w:rsidR="00F95B2B" w:rsidRDefault="00F95B2B" w:rsidP="000506F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469B3"/>
    <w:multiLevelType w:val="hybridMultilevel"/>
    <w:tmpl w:val="708AEC24"/>
    <w:lvl w:ilvl="0" w:tplc="E4FA034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691512"/>
    <w:multiLevelType w:val="multilevel"/>
    <w:tmpl w:val="5A784972"/>
    <w:lvl w:ilvl="0">
      <w:start w:val="1"/>
      <w:numFmt w:val="decimal"/>
      <w:pStyle w:val="Heading1"/>
      <w:lvlText w:val="Розділ %1. "/>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15:restartNumberingAfterBreak="0">
    <w:nsid w:val="5D304704"/>
    <w:multiLevelType w:val="hybridMultilevel"/>
    <w:tmpl w:val="A462E510"/>
    <w:lvl w:ilvl="0" w:tplc="3000BEA6">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36333624">
    <w:abstractNumId w:val="0"/>
  </w:num>
  <w:num w:numId="2" w16cid:durableId="724062391">
    <w:abstractNumId w:val="2"/>
  </w:num>
  <w:num w:numId="3" w16cid:durableId="13151427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F95B2B"/>
    <w:rsid w:val="000C4EC7"/>
    <w:rsid w:val="000C6470"/>
    <w:rsid w:val="000D017A"/>
    <w:rsid w:val="000D20F0"/>
    <w:rsid w:val="000D57A9"/>
    <w:rsid w:val="000D57F0"/>
    <w:rsid w:val="000D6D3B"/>
    <w:rsid w:val="000E1D6C"/>
    <w:rsid w:val="000E459B"/>
    <w:rsid w:val="000F2C3E"/>
    <w:rsid w:val="000F3FF5"/>
    <w:rsid w:val="00110B18"/>
    <w:rsid w:val="00172749"/>
    <w:rsid w:val="001823AF"/>
    <w:rsid w:val="001A577C"/>
    <w:rsid w:val="00214D7B"/>
    <w:rsid w:val="0021778D"/>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2D43"/>
    <w:rsid w:val="00332EDA"/>
    <w:rsid w:val="00350550"/>
    <w:rsid w:val="0035242D"/>
    <w:rsid w:val="0036542F"/>
    <w:rsid w:val="00375545"/>
    <w:rsid w:val="003758C5"/>
    <w:rsid w:val="00394A17"/>
    <w:rsid w:val="003F16DE"/>
    <w:rsid w:val="003F69D9"/>
    <w:rsid w:val="00400D36"/>
    <w:rsid w:val="0040299E"/>
    <w:rsid w:val="00434F46"/>
    <w:rsid w:val="00436334"/>
    <w:rsid w:val="004406E0"/>
    <w:rsid w:val="004578FE"/>
    <w:rsid w:val="00475BD0"/>
    <w:rsid w:val="004A05F3"/>
    <w:rsid w:val="004C14C1"/>
    <w:rsid w:val="004E1075"/>
    <w:rsid w:val="00515AAD"/>
    <w:rsid w:val="00523F6F"/>
    <w:rsid w:val="005355FA"/>
    <w:rsid w:val="00543897"/>
    <w:rsid w:val="00565B15"/>
    <w:rsid w:val="00571E4B"/>
    <w:rsid w:val="00572AFF"/>
    <w:rsid w:val="00577282"/>
    <w:rsid w:val="005C42C6"/>
    <w:rsid w:val="005D6333"/>
    <w:rsid w:val="00631410"/>
    <w:rsid w:val="006331CA"/>
    <w:rsid w:val="006356B3"/>
    <w:rsid w:val="006431E6"/>
    <w:rsid w:val="00643BEA"/>
    <w:rsid w:val="00650E53"/>
    <w:rsid w:val="00665CEF"/>
    <w:rsid w:val="00667A68"/>
    <w:rsid w:val="00676347"/>
    <w:rsid w:val="006910D6"/>
    <w:rsid w:val="006B1015"/>
    <w:rsid w:val="006C5681"/>
    <w:rsid w:val="006D1B5D"/>
    <w:rsid w:val="006D1D5D"/>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D93"/>
    <w:rsid w:val="007F01E7"/>
    <w:rsid w:val="0080662E"/>
    <w:rsid w:val="008159D1"/>
    <w:rsid w:val="008167F5"/>
    <w:rsid w:val="00823FA7"/>
    <w:rsid w:val="0083069E"/>
    <w:rsid w:val="00834260"/>
    <w:rsid w:val="00845BC9"/>
    <w:rsid w:val="00857196"/>
    <w:rsid w:val="00865691"/>
    <w:rsid w:val="008A044F"/>
    <w:rsid w:val="008A36DB"/>
    <w:rsid w:val="008B32BA"/>
    <w:rsid w:val="008B55C4"/>
    <w:rsid w:val="008B7A06"/>
    <w:rsid w:val="008C5574"/>
    <w:rsid w:val="00903376"/>
    <w:rsid w:val="00907699"/>
    <w:rsid w:val="00913C98"/>
    <w:rsid w:val="00927797"/>
    <w:rsid w:val="00933C82"/>
    <w:rsid w:val="009558D2"/>
    <w:rsid w:val="00967ECA"/>
    <w:rsid w:val="009B7E42"/>
    <w:rsid w:val="009D1DA8"/>
    <w:rsid w:val="00A25F02"/>
    <w:rsid w:val="00A42CE7"/>
    <w:rsid w:val="00A45B18"/>
    <w:rsid w:val="00A52F17"/>
    <w:rsid w:val="00A678DB"/>
    <w:rsid w:val="00A9047F"/>
    <w:rsid w:val="00AB3CC6"/>
    <w:rsid w:val="00AC4C2B"/>
    <w:rsid w:val="00AC577F"/>
    <w:rsid w:val="00AD1C8B"/>
    <w:rsid w:val="00AD2899"/>
    <w:rsid w:val="00AF22CF"/>
    <w:rsid w:val="00B365D2"/>
    <w:rsid w:val="00B53BDD"/>
    <w:rsid w:val="00BD7AED"/>
    <w:rsid w:val="00BE4476"/>
    <w:rsid w:val="00C04871"/>
    <w:rsid w:val="00C279FF"/>
    <w:rsid w:val="00C30BC7"/>
    <w:rsid w:val="00C52C4C"/>
    <w:rsid w:val="00C627E9"/>
    <w:rsid w:val="00C91B61"/>
    <w:rsid w:val="00CC1003"/>
    <w:rsid w:val="00CC46A6"/>
    <w:rsid w:val="00CD378F"/>
    <w:rsid w:val="00CF06DF"/>
    <w:rsid w:val="00D012F3"/>
    <w:rsid w:val="00D0460D"/>
    <w:rsid w:val="00D04CE1"/>
    <w:rsid w:val="00D3435A"/>
    <w:rsid w:val="00D43140"/>
    <w:rsid w:val="00D536E6"/>
    <w:rsid w:val="00D639E0"/>
    <w:rsid w:val="00D65A81"/>
    <w:rsid w:val="00D661E6"/>
    <w:rsid w:val="00D72C74"/>
    <w:rsid w:val="00D8104E"/>
    <w:rsid w:val="00DA4B3C"/>
    <w:rsid w:val="00DC0853"/>
    <w:rsid w:val="00DC384F"/>
    <w:rsid w:val="00E027C2"/>
    <w:rsid w:val="00E21845"/>
    <w:rsid w:val="00E26789"/>
    <w:rsid w:val="00E33EB1"/>
    <w:rsid w:val="00E50470"/>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95B2B"/>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4:docId w14:val="00AB2298"/>
  <w15:chartTrackingRefBased/>
  <w15:docId w15:val="{B32C6E3E-7C23-0B4A-9CC1-6E7F202A0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5B2B"/>
    <w:pPr>
      <w:spacing w:line="360" w:lineRule="auto"/>
      <w:ind w:firstLine="720"/>
      <w:jc w:val="both"/>
    </w:pPr>
    <w:rPr>
      <w:rFonts w:ascii="Times New Roman" w:hAnsi="Times New Roman"/>
      <w:sz w:val="28"/>
    </w:rPr>
  </w:style>
  <w:style w:type="paragraph" w:styleId="Heading1">
    <w:name w:val="heading 1"/>
    <w:basedOn w:val="Normal"/>
    <w:next w:val="Normal"/>
    <w:link w:val="Heading1Char"/>
    <w:uiPriority w:val="9"/>
    <w:qFormat/>
    <w:rsid w:val="00F95B2B"/>
    <w:pPr>
      <w:keepNext/>
      <w:keepLines/>
      <w:numPr>
        <w:numId w:val="3"/>
      </w:numPr>
      <w:spacing w:before="240" w:after="100" w:afterAutospacing="1"/>
      <w:contextualSpacing/>
      <w:jc w:val="center"/>
      <w:outlineLvl w:val="0"/>
    </w:pPr>
    <w:rPr>
      <w:rFonts w:eastAsiaTheme="majorEastAsia" w:cs="Times New Roman (Headings CS)"/>
      <w:b/>
      <w:caps/>
      <w:szCs w:val="32"/>
    </w:rPr>
  </w:style>
  <w:style w:type="paragraph" w:styleId="Heading2">
    <w:name w:val="heading 2"/>
    <w:basedOn w:val="Normal"/>
    <w:next w:val="Normal"/>
    <w:link w:val="Heading2Char"/>
    <w:uiPriority w:val="9"/>
    <w:unhideWhenUsed/>
    <w:qFormat/>
    <w:rsid w:val="00F95B2B"/>
    <w:pPr>
      <w:keepNext/>
      <w:keepLines/>
      <w:numPr>
        <w:ilvl w:val="1"/>
        <w:numId w:val="3"/>
      </w:numPr>
      <w:spacing w:before="40"/>
      <w:jc w:val="left"/>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F95B2B"/>
    <w:pPr>
      <w:keepNext/>
      <w:keepLines/>
      <w:numPr>
        <w:ilvl w:val="2"/>
        <w:numId w:val="3"/>
      </w:numPr>
      <w:spacing w:before="40"/>
      <w:outlineLvl w:val="2"/>
    </w:pPr>
    <w:rPr>
      <w:rFonts w:eastAsiaTheme="majorEastAsia" w:cs="Times New Roman"/>
      <w:b/>
      <w:bCs/>
      <w:szCs w:val="28"/>
      <w:lang w:val="uk-UA"/>
    </w:rPr>
  </w:style>
  <w:style w:type="paragraph" w:styleId="Heading4">
    <w:name w:val="heading 4"/>
    <w:basedOn w:val="Normal"/>
    <w:next w:val="Normal"/>
    <w:link w:val="Heading4Char"/>
    <w:uiPriority w:val="9"/>
    <w:semiHidden/>
    <w:unhideWhenUsed/>
    <w:qFormat/>
    <w:rsid w:val="00F95B2B"/>
    <w:pPr>
      <w:keepNext/>
      <w:keepLines/>
      <w:numPr>
        <w:ilvl w:val="3"/>
        <w:numId w:val="3"/>
      </w:numPr>
      <w:spacing w:before="4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95B2B"/>
    <w:pPr>
      <w:keepNext/>
      <w:keepLines/>
      <w:numPr>
        <w:ilvl w:val="4"/>
        <w:numId w:val="3"/>
      </w:numPr>
      <w:spacing w:before="4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uiPriority w:val="9"/>
    <w:semiHidden/>
    <w:unhideWhenUsed/>
    <w:qFormat/>
    <w:rsid w:val="00F95B2B"/>
    <w:pPr>
      <w:keepNext/>
      <w:keepLines/>
      <w:numPr>
        <w:ilvl w:val="5"/>
        <w:numId w:val="3"/>
      </w:numPr>
      <w:spacing w:before="4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uiPriority w:val="9"/>
    <w:semiHidden/>
    <w:unhideWhenUsed/>
    <w:qFormat/>
    <w:rsid w:val="00F95B2B"/>
    <w:pPr>
      <w:keepNext/>
      <w:keepLines/>
      <w:numPr>
        <w:ilvl w:val="6"/>
        <w:numId w:val="3"/>
      </w:numPr>
      <w:spacing w:before="4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uiPriority w:val="9"/>
    <w:semiHidden/>
    <w:unhideWhenUsed/>
    <w:qFormat/>
    <w:rsid w:val="00F95B2B"/>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95B2B"/>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rsid w:val="00F95B2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F95B2B"/>
  </w:style>
  <w:style w:type="character" w:customStyle="1" w:styleId="Heading1Char">
    <w:name w:val="Heading 1 Char"/>
    <w:basedOn w:val="DefaultParagraphFont"/>
    <w:link w:val="Heading1"/>
    <w:uiPriority w:val="9"/>
    <w:rsid w:val="00F95B2B"/>
    <w:rPr>
      <w:rFonts w:ascii="Times New Roman" w:eastAsiaTheme="majorEastAsia" w:hAnsi="Times New Roman" w:cs="Times New Roman (Headings CS)"/>
      <w:b/>
      <w:caps/>
      <w:sz w:val="28"/>
      <w:szCs w:val="32"/>
    </w:rPr>
  </w:style>
  <w:style w:type="character" w:customStyle="1" w:styleId="Heading2Char">
    <w:name w:val="Heading 2 Char"/>
    <w:basedOn w:val="DefaultParagraphFont"/>
    <w:link w:val="Heading2"/>
    <w:uiPriority w:val="9"/>
    <w:rsid w:val="00F95B2B"/>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F95B2B"/>
    <w:rPr>
      <w:rFonts w:ascii="Times New Roman" w:eastAsiaTheme="majorEastAsia" w:hAnsi="Times New Roman" w:cs="Times New Roman"/>
      <w:b/>
      <w:bCs/>
      <w:sz w:val="28"/>
      <w:szCs w:val="28"/>
      <w:lang w:val="uk-UA"/>
    </w:rPr>
  </w:style>
  <w:style w:type="character" w:customStyle="1" w:styleId="Heading4Char">
    <w:name w:val="Heading 4 Char"/>
    <w:basedOn w:val="DefaultParagraphFont"/>
    <w:link w:val="Heading4"/>
    <w:uiPriority w:val="9"/>
    <w:semiHidden/>
    <w:rsid w:val="00F95B2B"/>
    <w:rPr>
      <w:rFonts w:asciiTheme="majorHAnsi" w:eastAsiaTheme="majorEastAsia" w:hAnsiTheme="majorHAnsi" w:cstheme="majorBidi"/>
      <w:i/>
      <w:iCs/>
      <w:color w:val="0F4761" w:themeColor="accent1" w:themeShade="BF"/>
      <w:sz w:val="28"/>
    </w:rPr>
  </w:style>
  <w:style w:type="character" w:customStyle="1" w:styleId="Heading5Char">
    <w:name w:val="Heading 5 Char"/>
    <w:basedOn w:val="DefaultParagraphFont"/>
    <w:link w:val="Heading5"/>
    <w:uiPriority w:val="9"/>
    <w:semiHidden/>
    <w:rsid w:val="00F95B2B"/>
    <w:rPr>
      <w:rFonts w:asciiTheme="majorHAnsi" w:eastAsiaTheme="majorEastAsia" w:hAnsiTheme="majorHAnsi" w:cstheme="majorBidi"/>
      <w:color w:val="0F4761" w:themeColor="accent1" w:themeShade="BF"/>
      <w:sz w:val="28"/>
    </w:rPr>
  </w:style>
  <w:style w:type="character" w:customStyle="1" w:styleId="Heading6Char">
    <w:name w:val="Heading 6 Char"/>
    <w:basedOn w:val="DefaultParagraphFont"/>
    <w:link w:val="Heading6"/>
    <w:uiPriority w:val="9"/>
    <w:semiHidden/>
    <w:rsid w:val="00F95B2B"/>
    <w:rPr>
      <w:rFonts w:asciiTheme="majorHAnsi" w:eastAsiaTheme="majorEastAsia" w:hAnsiTheme="majorHAnsi" w:cstheme="majorBidi"/>
      <w:color w:val="0A2F40" w:themeColor="accent1" w:themeShade="7F"/>
      <w:sz w:val="28"/>
    </w:rPr>
  </w:style>
  <w:style w:type="character" w:customStyle="1" w:styleId="Heading7Char">
    <w:name w:val="Heading 7 Char"/>
    <w:basedOn w:val="DefaultParagraphFont"/>
    <w:link w:val="Heading7"/>
    <w:uiPriority w:val="9"/>
    <w:semiHidden/>
    <w:rsid w:val="00F95B2B"/>
    <w:rPr>
      <w:rFonts w:asciiTheme="majorHAnsi" w:eastAsiaTheme="majorEastAsia" w:hAnsiTheme="majorHAnsi" w:cstheme="majorBidi"/>
      <w:i/>
      <w:iCs/>
      <w:color w:val="0A2F40" w:themeColor="accent1" w:themeShade="7F"/>
      <w:sz w:val="28"/>
    </w:rPr>
  </w:style>
  <w:style w:type="character" w:customStyle="1" w:styleId="Heading8Char">
    <w:name w:val="Heading 8 Char"/>
    <w:basedOn w:val="DefaultParagraphFont"/>
    <w:link w:val="Heading8"/>
    <w:uiPriority w:val="9"/>
    <w:semiHidden/>
    <w:rsid w:val="00F95B2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95B2B"/>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F95B2B"/>
    <w:pPr>
      <w:ind w:firstLine="0"/>
      <w:contextualSpacing/>
      <w:jc w:val="center"/>
    </w:pPr>
    <w:rPr>
      <w:rFonts w:eastAsiaTheme="majorEastAsia" w:cstheme="majorBidi"/>
      <w:b/>
      <w:spacing w:val="-10"/>
      <w:kern w:val="28"/>
      <w:sz w:val="32"/>
      <w:szCs w:val="56"/>
    </w:rPr>
  </w:style>
  <w:style w:type="character" w:customStyle="1" w:styleId="TitleChar">
    <w:name w:val="Title Char"/>
    <w:basedOn w:val="DefaultParagraphFont"/>
    <w:link w:val="Title"/>
    <w:uiPriority w:val="10"/>
    <w:rsid w:val="00F95B2B"/>
    <w:rPr>
      <w:rFonts w:ascii="Times New Roman" w:eastAsiaTheme="majorEastAsia" w:hAnsi="Times New Roman" w:cstheme="majorBidi"/>
      <w:b/>
      <w:spacing w:val="-10"/>
      <w:kern w:val="28"/>
      <w:sz w:val="32"/>
      <w:szCs w:val="56"/>
    </w:rPr>
  </w:style>
  <w:style w:type="table" w:styleId="TableGrid">
    <w:name w:val="Table Grid"/>
    <w:basedOn w:val="TableNormal"/>
    <w:uiPriority w:val="39"/>
    <w:rsid w:val="00F95B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F95B2B"/>
    <w:pPr>
      <w:spacing w:line="240" w:lineRule="auto"/>
      <w:ind w:firstLine="0"/>
      <w:jc w:val="left"/>
    </w:pPr>
    <w:rPr>
      <w:lang w:val="uk-UA"/>
    </w:rPr>
  </w:style>
  <w:style w:type="paragraph" w:styleId="NoSpacing">
    <w:name w:val="No Spacing"/>
    <w:uiPriority w:val="1"/>
    <w:qFormat/>
    <w:rsid w:val="00F95B2B"/>
    <w:pPr>
      <w:ind w:firstLine="720"/>
      <w:jc w:val="both"/>
    </w:pPr>
    <w:rPr>
      <w:rFonts w:ascii="Times New Roman" w:hAnsi="Times New Roman"/>
      <w:sz w:val="28"/>
    </w:rPr>
  </w:style>
  <w:style w:type="paragraph" w:customStyle="1" w:styleId="Covertext">
    <w:name w:val="Cover text"/>
    <w:basedOn w:val="Normal"/>
    <w:qFormat/>
    <w:rsid w:val="00F95B2B"/>
    <w:pPr>
      <w:spacing w:line="240" w:lineRule="auto"/>
      <w:ind w:firstLine="0"/>
    </w:pPr>
    <w:rPr>
      <w:lang w:val="uk-UA"/>
    </w:rPr>
  </w:style>
  <w:style w:type="paragraph" w:styleId="ListParagraph">
    <w:name w:val="List Paragraph"/>
    <w:basedOn w:val="Normal"/>
    <w:uiPriority w:val="34"/>
    <w:qFormat/>
    <w:rsid w:val="00F95B2B"/>
    <w:pPr>
      <w:ind w:left="720"/>
      <w:contextualSpacing/>
    </w:pPr>
  </w:style>
  <w:style w:type="paragraph" w:styleId="Footer">
    <w:name w:val="footer"/>
    <w:basedOn w:val="Normal"/>
    <w:link w:val="FooterChar"/>
    <w:uiPriority w:val="99"/>
    <w:unhideWhenUsed/>
    <w:rsid w:val="00F95B2B"/>
    <w:pPr>
      <w:tabs>
        <w:tab w:val="center" w:pos="4513"/>
        <w:tab w:val="right" w:pos="9026"/>
      </w:tabs>
      <w:spacing w:line="240" w:lineRule="auto"/>
    </w:pPr>
  </w:style>
  <w:style w:type="character" w:customStyle="1" w:styleId="FooterChar">
    <w:name w:val="Footer Char"/>
    <w:basedOn w:val="DefaultParagraphFont"/>
    <w:link w:val="Footer"/>
    <w:uiPriority w:val="99"/>
    <w:rsid w:val="00F95B2B"/>
    <w:rPr>
      <w:rFonts w:ascii="Times New Roman" w:hAnsi="Times New Roman"/>
      <w:sz w:val="28"/>
    </w:rPr>
  </w:style>
  <w:style w:type="character" w:styleId="PageNumber">
    <w:name w:val="page number"/>
    <w:basedOn w:val="DefaultParagraphFont"/>
    <w:uiPriority w:val="99"/>
    <w:semiHidden/>
    <w:unhideWhenUsed/>
    <w:rsid w:val="00F95B2B"/>
  </w:style>
  <w:style w:type="paragraph" w:styleId="Header">
    <w:name w:val="header"/>
    <w:basedOn w:val="Normal"/>
    <w:link w:val="HeaderChar"/>
    <w:uiPriority w:val="99"/>
    <w:unhideWhenUsed/>
    <w:rsid w:val="00F95B2B"/>
    <w:pPr>
      <w:tabs>
        <w:tab w:val="center" w:pos="4513"/>
        <w:tab w:val="right" w:pos="9026"/>
      </w:tabs>
      <w:spacing w:line="240" w:lineRule="auto"/>
    </w:pPr>
  </w:style>
  <w:style w:type="character" w:customStyle="1" w:styleId="HeaderChar">
    <w:name w:val="Header Char"/>
    <w:basedOn w:val="DefaultParagraphFont"/>
    <w:link w:val="Header"/>
    <w:uiPriority w:val="99"/>
    <w:rsid w:val="00F95B2B"/>
    <w:rPr>
      <w:rFonts w:ascii="Times New Roman" w:hAnsi="Times New Roman"/>
      <w:sz w:val="28"/>
    </w:rPr>
  </w:style>
  <w:style w:type="paragraph" w:customStyle="1" w:styleId="EndNoteBibliographyTitle">
    <w:name w:val="EndNote Bibliography Title"/>
    <w:basedOn w:val="Normal"/>
    <w:link w:val="EndNoteBibliographyTitleChar"/>
    <w:rsid w:val="00F95B2B"/>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F95B2B"/>
    <w:rPr>
      <w:rFonts w:ascii="Times New Roman" w:hAnsi="Times New Roman" w:cs="Times New Roman"/>
      <w:sz w:val="28"/>
      <w:lang w:val="en-US"/>
    </w:rPr>
  </w:style>
  <w:style w:type="paragraph" w:customStyle="1" w:styleId="EndNoteBibliography">
    <w:name w:val="EndNote Bibliography"/>
    <w:basedOn w:val="Normal"/>
    <w:link w:val="EndNoteBibliographyChar"/>
    <w:rsid w:val="00F95B2B"/>
    <w:rPr>
      <w:rFonts w:cs="Times New Roman"/>
      <w:lang w:val="en-US"/>
    </w:rPr>
  </w:style>
  <w:style w:type="character" w:customStyle="1" w:styleId="EndNoteBibliographyChar">
    <w:name w:val="EndNote Bibliography Char"/>
    <w:basedOn w:val="DefaultParagraphFont"/>
    <w:link w:val="EndNoteBibliography"/>
    <w:rsid w:val="00F95B2B"/>
    <w:rPr>
      <w:rFonts w:ascii="Times New Roman" w:hAnsi="Times New Roman" w:cs="Times New Roman"/>
      <w:sz w:val="28"/>
      <w:lang w:val="en-US"/>
    </w:rPr>
  </w:style>
  <w:style w:type="paragraph" w:styleId="Caption">
    <w:name w:val="caption"/>
    <w:basedOn w:val="Normal"/>
    <w:next w:val="Normal"/>
    <w:uiPriority w:val="35"/>
    <w:unhideWhenUsed/>
    <w:qFormat/>
    <w:rsid w:val="00F95B2B"/>
    <w:pPr>
      <w:spacing w:after="200" w:line="240" w:lineRule="auto"/>
      <w:ind w:left="1134" w:hanging="1134"/>
      <w:jc w:val="left"/>
    </w:pPr>
    <w:rPr>
      <w:iCs/>
      <w:szCs w:val="18"/>
    </w:rPr>
  </w:style>
  <w:style w:type="paragraph" w:styleId="FootnoteText">
    <w:name w:val="footnote text"/>
    <w:basedOn w:val="Normal"/>
    <w:link w:val="FootnoteTextChar"/>
    <w:uiPriority w:val="99"/>
    <w:semiHidden/>
    <w:unhideWhenUsed/>
    <w:rsid w:val="00F95B2B"/>
    <w:pPr>
      <w:spacing w:line="240" w:lineRule="auto"/>
    </w:pPr>
    <w:rPr>
      <w:sz w:val="20"/>
      <w:szCs w:val="20"/>
    </w:rPr>
  </w:style>
  <w:style w:type="character" w:customStyle="1" w:styleId="FootnoteTextChar">
    <w:name w:val="Footnote Text Char"/>
    <w:basedOn w:val="DefaultParagraphFont"/>
    <w:link w:val="FootnoteText"/>
    <w:uiPriority w:val="99"/>
    <w:semiHidden/>
    <w:rsid w:val="00F95B2B"/>
    <w:rPr>
      <w:rFonts w:ascii="Times New Roman" w:hAnsi="Times New Roman"/>
      <w:sz w:val="20"/>
      <w:szCs w:val="20"/>
    </w:rPr>
  </w:style>
  <w:style w:type="character" w:styleId="FootnoteReference">
    <w:name w:val="footnote reference"/>
    <w:basedOn w:val="DefaultParagraphFont"/>
    <w:uiPriority w:val="99"/>
    <w:semiHidden/>
    <w:unhideWhenUsed/>
    <w:rsid w:val="00F95B2B"/>
    <w:rPr>
      <w:vertAlign w:val="superscript"/>
    </w:rPr>
  </w:style>
  <w:style w:type="paragraph" w:styleId="TOCHeading">
    <w:name w:val="TOC Heading"/>
    <w:basedOn w:val="Heading1"/>
    <w:next w:val="Normal"/>
    <w:uiPriority w:val="39"/>
    <w:unhideWhenUsed/>
    <w:qFormat/>
    <w:rsid w:val="00F95B2B"/>
    <w:pPr>
      <w:numPr>
        <w:numId w:val="0"/>
      </w:numPr>
      <w:spacing w:before="480" w:after="0" w:afterAutospacing="0" w:line="276" w:lineRule="auto"/>
      <w:contextualSpacing w:val="0"/>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2">
    <w:name w:val="toc 2"/>
    <w:basedOn w:val="Normal"/>
    <w:next w:val="Normal"/>
    <w:autoRedefine/>
    <w:uiPriority w:val="39"/>
    <w:unhideWhenUsed/>
    <w:rsid w:val="00F95B2B"/>
    <w:pPr>
      <w:tabs>
        <w:tab w:val="left" w:pos="1680"/>
        <w:tab w:val="right" w:leader="dot" w:pos="9736"/>
      </w:tabs>
      <w:spacing w:before="120" w:line="240" w:lineRule="auto"/>
      <w:ind w:left="993" w:firstLine="0"/>
      <w:jc w:val="left"/>
    </w:pPr>
    <w:rPr>
      <w:rFonts w:cstheme="minorHAnsi"/>
      <w:bCs/>
      <w:szCs w:val="22"/>
    </w:rPr>
  </w:style>
  <w:style w:type="paragraph" w:styleId="TOC1">
    <w:name w:val="toc 1"/>
    <w:basedOn w:val="Normal"/>
    <w:next w:val="Normal"/>
    <w:autoRedefine/>
    <w:uiPriority w:val="39"/>
    <w:unhideWhenUsed/>
    <w:rsid w:val="00F95B2B"/>
    <w:pPr>
      <w:tabs>
        <w:tab w:val="left" w:pos="2240"/>
        <w:tab w:val="right" w:leader="dot" w:pos="9736"/>
      </w:tabs>
      <w:spacing w:before="120"/>
      <w:ind w:left="1276" w:hanging="1276"/>
      <w:jc w:val="left"/>
    </w:pPr>
    <w:rPr>
      <w:rFonts w:cstheme="minorHAnsi"/>
      <w:b/>
      <w:bCs/>
      <w:iCs/>
    </w:rPr>
  </w:style>
  <w:style w:type="paragraph" w:styleId="TOC3">
    <w:name w:val="toc 3"/>
    <w:basedOn w:val="Normal"/>
    <w:next w:val="Normal"/>
    <w:autoRedefine/>
    <w:uiPriority w:val="39"/>
    <w:unhideWhenUsed/>
    <w:rsid w:val="00F95B2B"/>
    <w:pPr>
      <w:ind w:left="560"/>
      <w:jc w:val="left"/>
    </w:pPr>
    <w:rPr>
      <w:rFonts w:asciiTheme="minorHAnsi" w:hAnsiTheme="minorHAnsi" w:cstheme="minorHAnsi"/>
      <w:sz w:val="20"/>
      <w:szCs w:val="20"/>
    </w:rPr>
  </w:style>
  <w:style w:type="paragraph" w:styleId="TOC4">
    <w:name w:val="toc 4"/>
    <w:basedOn w:val="Normal"/>
    <w:next w:val="Normal"/>
    <w:autoRedefine/>
    <w:uiPriority w:val="39"/>
    <w:semiHidden/>
    <w:unhideWhenUsed/>
    <w:rsid w:val="00F95B2B"/>
    <w:pPr>
      <w:ind w:left="840"/>
      <w:jc w:val="left"/>
    </w:pPr>
    <w:rPr>
      <w:rFonts w:asciiTheme="minorHAnsi" w:hAnsiTheme="minorHAnsi" w:cstheme="minorHAnsi"/>
      <w:sz w:val="20"/>
      <w:szCs w:val="20"/>
    </w:rPr>
  </w:style>
  <w:style w:type="paragraph" w:styleId="TOC5">
    <w:name w:val="toc 5"/>
    <w:basedOn w:val="Normal"/>
    <w:next w:val="Normal"/>
    <w:autoRedefine/>
    <w:uiPriority w:val="39"/>
    <w:semiHidden/>
    <w:unhideWhenUsed/>
    <w:rsid w:val="00F95B2B"/>
    <w:pPr>
      <w:ind w:left="1120"/>
      <w:jc w:val="left"/>
    </w:pPr>
    <w:rPr>
      <w:rFonts w:asciiTheme="minorHAnsi" w:hAnsiTheme="minorHAnsi" w:cstheme="minorHAnsi"/>
      <w:sz w:val="20"/>
      <w:szCs w:val="20"/>
    </w:rPr>
  </w:style>
  <w:style w:type="paragraph" w:styleId="TOC6">
    <w:name w:val="toc 6"/>
    <w:basedOn w:val="Normal"/>
    <w:next w:val="Normal"/>
    <w:autoRedefine/>
    <w:uiPriority w:val="39"/>
    <w:semiHidden/>
    <w:unhideWhenUsed/>
    <w:rsid w:val="00F95B2B"/>
    <w:pPr>
      <w:ind w:left="1400"/>
      <w:jc w:val="left"/>
    </w:pPr>
    <w:rPr>
      <w:rFonts w:asciiTheme="minorHAnsi" w:hAnsiTheme="minorHAnsi" w:cstheme="minorHAnsi"/>
      <w:sz w:val="20"/>
      <w:szCs w:val="20"/>
    </w:rPr>
  </w:style>
  <w:style w:type="paragraph" w:styleId="TOC7">
    <w:name w:val="toc 7"/>
    <w:basedOn w:val="Normal"/>
    <w:next w:val="Normal"/>
    <w:autoRedefine/>
    <w:uiPriority w:val="39"/>
    <w:semiHidden/>
    <w:unhideWhenUsed/>
    <w:rsid w:val="00F95B2B"/>
    <w:pPr>
      <w:ind w:left="1680"/>
      <w:jc w:val="left"/>
    </w:pPr>
    <w:rPr>
      <w:rFonts w:asciiTheme="minorHAnsi" w:hAnsiTheme="minorHAnsi" w:cstheme="minorHAnsi"/>
      <w:sz w:val="20"/>
      <w:szCs w:val="20"/>
    </w:rPr>
  </w:style>
  <w:style w:type="paragraph" w:styleId="TOC8">
    <w:name w:val="toc 8"/>
    <w:basedOn w:val="Normal"/>
    <w:next w:val="Normal"/>
    <w:autoRedefine/>
    <w:uiPriority w:val="39"/>
    <w:semiHidden/>
    <w:unhideWhenUsed/>
    <w:rsid w:val="00F95B2B"/>
    <w:pPr>
      <w:ind w:left="1960"/>
      <w:jc w:val="left"/>
    </w:pPr>
    <w:rPr>
      <w:rFonts w:asciiTheme="minorHAnsi" w:hAnsiTheme="minorHAnsi" w:cstheme="minorHAnsi"/>
      <w:sz w:val="20"/>
      <w:szCs w:val="20"/>
    </w:rPr>
  </w:style>
  <w:style w:type="paragraph" w:styleId="TOC9">
    <w:name w:val="toc 9"/>
    <w:basedOn w:val="Normal"/>
    <w:next w:val="Normal"/>
    <w:autoRedefine/>
    <w:uiPriority w:val="39"/>
    <w:semiHidden/>
    <w:unhideWhenUsed/>
    <w:rsid w:val="00F95B2B"/>
    <w:pPr>
      <w:ind w:left="2240"/>
      <w:jc w:val="left"/>
    </w:pPr>
    <w:rPr>
      <w:rFonts w:asciiTheme="minorHAnsi" w:hAnsiTheme="minorHAnsi" w:cstheme="minorHAnsi"/>
      <w:sz w:val="20"/>
      <w:szCs w:val="20"/>
    </w:rPr>
  </w:style>
  <w:style w:type="character" w:styleId="Hyperlink">
    <w:name w:val="Hyperlink"/>
    <w:basedOn w:val="DefaultParagraphFont"/>
    <w:uiPriority w:val="99"/>
    <w:unhideWhenUsed/>
    <w:rsid w:val="00F95B2B"/>
    <w:rPr>
      <w:color w:val="467886" w:themeColor="hyperlink"/>
      <w:u w:val="single"/>
    </w:rPr>
  </w:style>
  <w:style w:type="character" w:styleId="UnresolvedMention">
    <w:name w:val="Unresolved Mention"/>
    <w:basedOn w:val="DefaultParagraphFont"/>
    <w:uiPriority w:val="99"/>
    <w:semiHidden/>
    <w:unhideWhenUsed/>
    <w:rsid w:val="00F95B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Data" Target="diagrams/data4.xml"/><Relationship Id="rId39" Type="http://schemas.openxmlformats.org/officeDocument/2006/relationships/diagramColors" Target="diagrams/colors6.xml"/><Relationship Id="rId21" Type="http://schemas.openxmlformats.org/officeDocument/2006/relationships/diagramData" Target="diagrams/data3.xml"/><Relationship Id="rId34" Type="http://schemas.openxmlformats.org/officeDocument/2006/relationships/diagramColors" Target="diagrams/colors5.xml"/><Relationship Id="rId42"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diagramColors" Target="diagrams/colors4.xm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Data" Target="diagrams/data6.xml"/><Relationship Id="rId10" Type="http://schemas.openxmlformats.org/officeDocument/2006/relationships/footer" Target="footer2.xml"/><Relationship Id="rId19" Type="http://schemas.openxmlformats.org/officeDocument/2006/relationships/diagramColors" Target="diagrams/colors2.xml"/><Relationship Id="rId31" Type="http://schemas.openxmlformats.org/officeDocument/2006/relationships/diagramData" Target="diagrams/data5.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QuickStyle" Target="diagrams/quickStyle6.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B25372-6D53-2E46-9F4C-F14F2819EEF3}" type="doc">
      <dgm:prSet loTypeId="urn:microsoft.com/office/officeart/2005/8/layout/matrix2" loCatId="" qsTypeId="urn:microsoft.com/office/officeart/2005/8/quickstyle/simple1" qsCatId="simple" csTypeId="urn:microsoft.com/office/officeart/2005/8/colors/accent0_1" csCatId="mainScheme" phldr="1"/>
      <dgm:spPr/>
      <dgm:t>
        <a:bodyPr/>
        <a:lstStyle/>
        <a:p>
          <a:endParaRPr lang="en-GB"/>
        </a:p>
      </dgm:t>
    </dgm:pt>
    <dgm:pt modelId="{A3A69F05-0497-7A45-857A-6A34E7B274A7}">
      <dgm:prSet phldrT="[Text]"/>
      <dgm:spPr/>
      <dgm:t>
        <a:bodyPr/>
        <a:lstStyle/>
        <a:p>
          <a:r>
            <a:rPr lang="uk-UA"/>
            <a:t>Поглиблення ринку</a:t>
          </a:r>
          <a:endParaRPr lang="en-GB"/>
        </a:p>
      </dgm:t>
    </dgm:pt>
    <dgm:pt modelId="{15B53226-E46D-764A-AF26-43F57A395915}" type="parTrans" cxnId="{81ADBC6B-4EE1-624D-8AF5-40EB6449D879}">
      <dgm:prSet/>
      <dgm:spPr/>
      <dgm:t>
        <a:bodyPr/>
        <a:lstStyle/>
        <a:p>
          <a:endParaRPr lang="en-GB"/>
        </a:p>
      </dgm:t>
    </dgm:pt>
    <dgm:pt modelId="{E51DA5D3-94EE-DA4B-A21D-CD7402DDD29F}" type="sibTrans" cxnId="{81ADBC6B-4EE1-624D-8AF5-40EB6449D879}">
      <dgm:prSet/>
      <dgm:spPr/>
      <dgm:t>
        <a:bodyPr/>
        <a:lstStyle/>
        <a:p>
          <a:endParaRPr lang="en-GB"/>
        </a:p>
      </dgm:t>
    </dgm:pt>
    <dgm:pt modelId="{D79042AB-71A8-7240-BB26-9745CE75C302}">
      <dgm:prSet phldrT="[Text]"/>
      <dgm:spPr/>
      <dgm:t>
        <a:bodyPr/>
        <a:lstStyle/>
        <a:p>
          <a:r>
            <a:rPr lang="uk-UA"/>
            <a:t>Розширення ринку</a:t>
          </a:r>
          <a:endParaRPr lang="en-GB"/>
        </a:p>
      </dgm:t>
    </dgm:pt>
    <dgm:pt modelId="{6E80F549-3D84-FB43-B621-172D92AAB729}" type="parTrans" cxnId="{DDCCBBD0-A522-F644-8051-A23FF60186C5}">
      <dgm:prSet/>
      <dgm:spPr/>
      <dgm:t>
        <a:bodyPr/>
        <a:lstStyle/>
        <a:p>
          <a:endParaRPr lang="en-GB"/>
        </a:p>
      </dgm:t>
    </dgm:pt>
    <dgm:pt modelId="{64139CDC-143A-DE4E-B666-8C00E0A5618F}" type="sibTrans" cxnId="{DDCCBBD0-A522-F644-8051-A23FF60186C5}">
      <dgm:prSet/>
      <dgm:spPr/>
      <dgm:t>
        <a:bodyPr/>
        <a:lstStyle/>
        <a:p>
          <a:endParaRPr lang="en-GB"/>
        </a:p>
      </dgm:t>
    </dgm:pt>
    <dgm:pt modelId="{3226E25A-6ABE-F247-93D1-1B027B760FA2}">
      <dgm:prSet phldrT="[Text]"/>
      <dgm:spPr/>
      <dgm:t>
        <a:bodyPr/>
        <a:lstStyle/>
        <a:p>
          <a:r>
            <a:rPr lang="uk-UA"/>
            <a:t>Розвиток ринку</a:t>
          </a:r>
          <a:endParaRPr lang="en-GB"/>
        </a:p>
      </dgm:t>
    </dgm:pt>
    <dgm:pt modelId="{3060B6D7-C2EA-6643-904C-E5D32793E30F}" type="parTrans" cxnId="{7EAB0BF9-0293-3D4F-90CE-485FB6C3941A}">
      <dgm:prSet/>
      <dgm:spPr/>
      <dgm:t>
        <a:bodyPr/>
        <a:lstStyle/>
        <a:p>
          <a:endParaRPr lang="en-GB"/>
        </a:p>
      </dgm:t>
    </dgm:pt>
    <dgm:pt modelId="{575878FA-648F-1440-BBBD-008A0E8FE9BF}" type="sibTrans" cxnId="{7EAB0BF9-0293-3D4F-90CE-485FB6C3941A}">
      <dgm:prSet/>
      <dgm:spPr/>
      <dgm:t>
        <a:bodyPr/>
        <a:lstStyle/>
        <a:p>
          <a:endParaRPr lang="en-GB"/>
        </a:p>
      </dgm:t>
    </dgm:pt>
    <dgm:pt modelId="{1BEA1CF8-C117-7B44-8AC5-2408ECF8359B}">
      <dgm:prSet phldrT="[Text]"/>
      <dgm:spPr/>
      <dgm:t>
        <a:bodyPr/>
        <a:lstStyle/>
        <a:p>
          <a:r>
            <a:rPr lang="uk-UA"/>
            <a:t>Диверсифікація</a:t>
          </a:r>
          <a:endParaRPr lang="en-GB"/>
        </a:p>
      </dgm:t>
    </dgm:pt>
    <dgm:pt modelId="{569A3468-65CF-814F-BC77-42DE8E97B8C4}" type="parTrans" cxnId="{4BE82F74-B424-B644-9487-BD26EE8C48F1}">
      <dgm:prSet/>
      <dgm:spPr/>
      <dgm:t>
        <a:bodyPr/>
        <a:lstStyle/>
        <a:p>
          <a:endParaRPr lang="en-GB"/>
        </a:p>
      </dgm:t>
    </dgm:pt>
    <dgm:pt modelId="{9E08E95F-A000-AA4D-AD89-6A2973BA4CFA}" type="sibTrans" cxnId="{4BE82F74-B424-B644-9487-BD26EE8C48F1}">
      <dgm:prSet/>
      <dgm:spPr/>
      <dgm:t>
        <a:bodyPr/>
        <a:lstStyle/>
        <a:p>
          <a:endParaRPr lang="en-GB"/>
        </a:p>
      </dgm:t>
    </dgm:pt>
    <dgm:pt modelId="{9DA13177-E31C-1543-9FED-CCD3FF75B690}" type="pres">
      <dgm:prSet presAssocID="{91B25372-6D53-2E46-9F4C-F14F2819EEF3}" presName="matrix" presStyleCnt="0">
        <dgm:presLayoutVars>
          <dgm:chMax val="1"/>
          <dgm:dir/>
          <dgm:resizeHandles val="exact"/>
        </dgm:presLayoutVars>
      </dgm:prSet>
      <dgm:spPr/>
    </dgm:pt>
    <dgm:pt modelId="{8C562501-A71A-7D42-9BC4-6C7E7669681C}" type="pres">
      <dgm:prSet presAssocID="{91B25372-6D53-2E46-9F4C-F14F2819EEF3}" presName="axisShape" presStyleLbl="bgShp" presStyleIdx="0" presStyleCnt="1"/>
      <dgm:spPr/>
    </dgm:pt>
    <dgm:pt modelId="{0F9B1E34-5401-9743-924A-12D9274184F8}" type="pres">
      <dgm:prSet presAssocID="{91B25372-6D53-2E46-9F4C-F14F2819EEF3}" presName="rect1" presStyleLbl="node1" presStyleIdx="0" presStyleCnt="4">
        <dgm:presLayoutVars>
          <dgm:chMax val="0"/>
          <dgm:chPref val="0"/>
          <dgm:bulletEnabled val="1"/>
        </dgm:presLayoutVars>
      </dgm:prSet>
      <dgm:spPr/>
    </dgm:pt>
    <dgm:pt modelId="{246B4893-254B-E845-9524-6FD815EAB666}" type="pres">
      <dgm:prSet presAssocID="{91B25372-6D53-2E46-9F4C-F14F2819EEF3}" presName="rect2" presStyleLbl="node1" presStyleIdx="1" presStyleCnt="4">
        <dgm:presLayoutVars>
          <dgm:chMax val="0"/>
          <dgm:chPref val="0"/>
          <dgm:bulletEnabled val="1"/>
        </dgm:presLayoutVars>
      </dgm:prSet>
      <dgm:spPr/>
    </dgm:pt>
    <dgm:pt modelId="{1D144B60-5ABA-ED41-8D2F-014C0CA10FCB}" type="pres">
      <dgm:prSet presAssocID="{91B25372-6D53-2E46-9F4C-F14F2819EEF3}" presName="rect3" presStyleLbl="node1" presStyleIdx="2" presStyleCnt="4">
        <dgm:presLayoutVars>
          <dgm:chMax val="0"/>
          <dgm:chPref val="0"/>
          <dgm:bulletEnabled val="1"/>
        </dgm:presLayoutVars>
      </dgm:prSet>
      <dgm:spPr/>
    </dgm:pt>
    <dgm:pt modelId="{4A8823D7-AD5A-3546-AEEF-918CABB428BD}" type="pres">
      <dgm:prSet presAssocID="{91B25372-6D53-2E46-9F4C-F14F2819EEF3}" presName="rect4" presStyleLbl="node1" presStyleIdx="3" presStyleCnt="4">
        <dgm:presLayoutVars>
          <dgm:chMax val="0"/>
          <dgm:chPref val="0"/>
          <dgm:bulletEnabled val="1"/>
        </dgm:presLayoutVars>
      </dgm:prSet>
      <dgm:spPr/>
    </dgm:pt>
  </dgm:ptLst>
  <dgm:cxnLst>
    <dgm:cxn modelId="{81ADBC6B-4EE1-624D-8AF5-40EB6449D879}" srcId="{91B25372-6D53-2E46-9F4C-F14F2819EEF3}" destId="{A3A69F05-0497-7A45-857A-6A34E7B274A7}" srcOrd="0" destOrd="0" parTransId="{15B53226-E46D-764A-AF26-43F57A395915}" sibTransId="{E51DA5D3-94EE-DA4B-A21D-CD7402DDD29F}"/>
    <dgm:cxn modelId="{351BBC6F-9CD2-5442-980C-B1B8369474DD}" type="presOf" srcId="{1BEA1CF8-C117-7B44-8AC5-2408ECF8359B}" destId="{4A8823D7-AD5A-3546-AEEF-918CABB428BD}" srcOrd="0" destOrd="0" presId="urn:microsoft.com/office/officeart/2005/8/layout/matrix2"/>
    <dgm:cxn modelId="{4BE82F74-B424-B644-9487-BD26EE8C48F1}" srcId="{91B25372-6D53-2E46-9F4C-F14F2819EEF3}" destId="{1BEA1CF8-C117-7B44-8AC5-2408ECF8359B}" srcOrd="3" destOrd="0" parTransId="{569A3468-65CF-814F-BC77-42DE8E97B8C4}" sibTransId="{9E08E95F-A000-AA4D-AD89-6A2973BA4CFA}"/>
    <dgm:cxn modelId="{C2B0F089-29C5-434D-A716-F77C1D158D7A}" type="presOf" srcId="{A3A69F05-0497-7A45-857A-6A34E7B274A7}" destId="{0F9B1E34-5401-9743-924A-12D9274184F8}" srcOrd="0" destOrd="0" presId="urn:microsoft.com/office/officeart/2005/8/layout/matrix2"/>
    <dgm:cxn modelId="{DE526BA6-7B17-B744-9BCD-D71819383FBD}" type="presOf" srcId="{91B25372-6D53-2E46-9F4C-F14F2819EEF3}" destId="{9DA13177-E31C-1543-9FED-CCD3FF75B690}" srcOrd="0" destOrd="0" presId="urn:microsoft.com/office/officeart/2005/8/layout/matrix2"/>
    <dgm:cxn modelId="{9FAC92A9-BBDF-A744-9107-4D2375B43C1D}" type="presOf" srcId="{3226E25A-6ABE-F247-93D1-1B027B760FA2}" destId="{1D144B60-5ABA-ED41-8D2F-014C0CA10FCB}" srcOrd="0" destOrd="0" presId="urn:microsoft.com/office/officeart/2005/8/layout/matrix2"/>
    <dgm:cxn modelId="{DDCCBBD0-A522-F644-8051-A23FF60186C5}" srcId="{91B25372-6D53-2E46-9F4C-F14F2819EEF3}" destId="{D79042AB-71A8-7240-BB26-9745CE75C302}" srcOrd="1" destOrd="0" parTransId="{6E80F549-3D84-FB43-B621-172D92AAB729}" sibTransId="{64139CDC-143A-DE4E-B666-8C00E0A5618F}"/>
    <dgm:cxn modelId="{F29ED6DD-A2D2-FA4F-8C96-7F047A06A8CA}" type="presOf" srcId="{D79042AB-71A8-7240-BB26-9745CE75C302}" destId="{246B4893-254B-E845-9524-6FD815EAB666}" srcOrd="0" destOrd="0" presId="urn:microsoft.com/office/officeart/2005/8/layout/matrix2"/>
    <dgm:cxn modelId="{7EAB0BF9-0293-3D4F-90CE-485FB6C3941A}" srcId="{91B25372-6D53-2E46-9F4C-F14F2819EEF3}" destId="{3226E25A-6ABE-F247-93D1-1B027B760FA2}" srcOrd="2" destOrd="0" parTransId="{3060B6D7-C2EA-6643-904C-E5D32793E30F}" sibTransId="{575878FA-648F-1440-BBBD-008A0E8FE9BF}"/>
    <dgm:cxn modelId="{0DC3F408-6A0E-B741-BC5A-F3DCBEE8A388}" type="presParOf" srcId="{9DA13177-E31C-1543-9FED-CCD3FF75B690}" destId="{8C562501-A71A-7D42-9BC4-6C7E7669681C}" srcOrd="0" destOrd="0" presId="urn:microsoft.com/office/officeart/2005/8/layout/matrix2"/>
    <dgm:cxn modelId="{07A05066-AA70-814F-9A43-39A131227F53}" type="presParOf" srcId="{9DA13177-E31C-1543-9FED-CCD3FF75B690}" destId="{0F9B1E34-5401-9743-924A-12D9274184F8}" srcOrd="1" destOrd="0" presId="urn:microsoft.com/office/officeart/2005/8/layout/matrix2"/>
    <dgm:cxn modelId="{C8809894-FBF1-1340-9603-59CAFE0DB8D6}" type="presParOf" srcId="{9DA13177-E31C-1543-9FED-CCD3FF75B690}" destId="{246B4893-254B-E845-9524-6FD815EAB666}" srcOrd="2" destOrd="0" presId="urn:microsoft.com/office/officeart/2005/8/layout/matrix2"/>
    <dgm:cxn modelId="{DA054564-F820-D348-929D-C63FBD0BD3D9}" type="presParOf" srcId="{9DA13177-E31C-1543-9FED-CCD3FF75B690}" destId="{1D144B60-5ABA-ED41-8D2F-014C0CA10FCB}" srcOrd="3" destOrd="0" presId="urn:microsoft.com/office/officeart/2005/8/layout/matrix2"/>
    <dgm:cxn modelId="{FFBF9713-A326-764D-8BCB-B2C18301E25B}" type="presParOf" srcId="{9DA13177-E31C-1543-9FED-CCD3FF75B690}" destId="{4A8823D7-AD5A-3546-AEEF-918CABB428BD}" srcOrd="4" destOrd="0" presId="urn:microsoft.com/office/officeart/2005/8/layout/matrix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3DDBC3B-F475-7540-A151-7D5D95BC216E}" type="doc">
      <dgm:prSet loTypeId="urn:microsoft.com/office/officeart/2005/8/layout/default" loCatId="" qsTypeId="urn:microsoft.com/office/officeart/2005/8/quickstyle/simple1" qsCatId="simple" csTypeId="urn:microsoft.com/office/officeart/2005/8/colors/accent0_1" csCatId="mainScheme" phldr="1"/>
      <dgm:spPr/>
      <dgm:t>
        <a:bodyPr/>
        <a:lstStyle/>
        <a:p>
          <a:endParaRPr lang="en-GB"/>
        </a:p>
      </dgm:t>
    </dgm:pt>
    <dgm:pt modelId="{0D55B399-E1C6-8F45-AD99-182E234E623C}">
      <dgm:prSet phldrT="[Text]"/>
      <dgm:spPr/>
      <dgm:t>
        <a:bodyPr/>
        <a:lstStyle/>
        <a:p>
          <a:r>
            <a:rPr lang="uk-UA"/>
            <a:t>Фронтальний наступ</a:t>
          </a:r>
          <a:endParaRPr lang="en-GB"/>
        </a:p>
      </dgm:t>
    </dgm:pt>
    <dgm:pt modelId="{0ACA29E6-3915-ED40-86AF-2CEA5925890D}" type="parTrans" cxnId="{75422C74-E235-C24E-A854-3183CA00A754}">
      <dgm:prSet/>
      <dgm:spPr/>
      <dgm:t>
        <a:bodyPr/>
        <a:lstStyle/>
        <a:p>
          <a:endParaRPr lang="en-GB"/>
        </a:p>
      </dgm:t>
    </dgm:pt>
    <dgm:pt modelId="{959C97D4-B98F-0D44-87AB-7DC72555E277}" type="sibTrans" cxnId="{75422C74-E235-C24E-A854-3183CA00A754}">
      <dgm:prSet/>
      <dgm:spPr/>
      <dgm:t>
        <a:bodyPr/>
        <a:lstStyle/>
        <a:p>
          <a:endParaRPr lang="en-GB"/>
        </a:p>
      </dgm:t>
    </dgm:pt>
    <dgm:pt modelId="{78030DB2-EFA8-7040-9776-2A4A786196E1}">
      <dgm:prSet phldrT="[Text]"/>
      <dgm:spPr/>
      <dgm:t>
        <a:bodyPr/>
        <a:lstStyle/>
        <a:p>
          <a:r>
            <a:rPr lang="uk-UA"/>
            <a:t>Відхід до ніші</a:t>
          </a:r>
          <a:endParaRPr lang="en-GB"/>
        </a:p>
      </dgm:t>
    </dgm:pt>
    <dgm:pt modelId="{794638EE-56F9-1D48-AEE6-25BA0F6B991F}" type="parTrans" cxnId="{8687A571-3EC8-7D47-B10D-6328806EBEDF}">
      <dgm:prSet/>
      <dgm:spPr/>
      <dgm:t>
        <a:bodyPr/>
        <a:lstStyle/>
        <a:p>
          <a:endParaRPr lang="en-GB"/>
        </a:p>
      </dgm:t>
    </dgm:pt>
    <dgm:pt modelId="{1066095C-24E0-6246-B35E-4595F6D45E55}" type="sibTrans" cxnId="{8687A571-3EC8-7D47-B10D-6328806EBEDF}">
      <dgm:prSet/>
      <dgm:spPr/>
      <dgm:t>
        <a:bodyPr/>
        <a:lstStyle/>
        <a:p>
          <a:endParaRPr lang="en-GB"/>
        </a:p>
      </dgm:t>
    </dgm:pt>
    <dgm:pt modelId="{51CEA9A0-456A-1B4D-81B0-592A97E40E14}">
      <dgm:prSet phldrT="[Text]"/>
      <dgm:spPr/>
      <dgm:t>
        <a:bodyPr/>
        <a:lstStyle/>
        <a:p>
          <a:r>
            <a:rPr lang="uk-UA"/>
            <a:t>Оборона</a:t>
          </a:r>
          <a:endParaRPr lang="en-GB"/>
        </a:p>
      </dgm:t>
    </dgm:pt>
    <dgm:pt modelId="{235D404F-39F6-F347-AC20-26683C8FD9B1}" type="parTrans" cxnId="{765821EE-E3BB-9D4B-AF17-8A2B61D2BB6C}">
      <dgm:prSet/>
      <dgm:spPr/>
      <dgm:t>
        <a:bodyPr/>
        <a:lstStyle/>
        <a:p>
          <a:endParaRPr lang="en-GB"/>
        </a:p>
      </dgm:t>
    </dgm:pt>
    <dgm:pt modelId="{6E43E2D6-83A6-1F45-B06F-C08237AB8A02}" type="sibTrans" cxnId="{765821EE-E3BB-9D4B-AF17-8A2B61D2BB6C}">
      <dgm:prSet/>
      <dgm:spPr/>
      <dgm:t>
        <a:bodyPr/>
        <a:lstStyle/>
        <a:p>
          <a:endParaRPr lang="en-GB"/>
        </a:p>
      </dgm:t>
    </dgm:pt>
    <dgm:pt modelId="{7BFE9D84-BB31-014A-B592-9F1314E5D1C1}">
      <dgm:prSet phldrT="[Text]"/>
      <dgm:spPr/>
      <dgm:t>
        <a:bodyPr/>
        <a:lstStyle/>
        <a:p>
          <a:r>
            <a:rPr lang="uk-UA"/>
            <a:t>Партизанська</a:t>
          </a:r>
          <a:endParaRPr lang="en-GB"/>
        </a:p>
      </dgm:t>
    </dgm:pt>
    <dgm:pt modelId="{36F35E09-6FCE-EA4F-9C95-17374279E4C4}" type="parTrans" cxnId="{07EDA02F-A9CB-9E4C-889F-D970304E5F2D}">
      <dgm:prSet/>
      <dgm:spPr/>
      <dgm:t>
        <a:bodyPr/>
        <a:lstStyle/>
        <a:p>
          <a:endParaRPr lang="en-GB"/>
        </a:p>
      </dgm:t>
    </dgm:pt>
    <dgm:pt modelId="{E5E0AF89-A2C9-8A43-8CF0-13CA8CD8AF70}" type="sibTrans" cxnId="{07EDA02F-A9CB-9E4C-889F-D970304E5F2D}">
      <dgm:prSet/>
      <dgm:spPr/>
      <dgm:t>
        <a:bodyPr/>
        <a:lstStyle/>
        <a:p>
          <a:endParaRPr lang="en-GB"/>
        </a:p>
      </dgm:t>
    </dgm:pt>
    <dgm:pt modelId="{1DA5FFA3-542C-E74C-BFC0-D640A12EA3BD}">
      <dgm:prSet/>
      <dgm:spPr/>
      <dgm:t>
        <a:bodyPr/>
        <a:lstStyle/>
        <a:p>
          <a:r>
            <a:rPr lang="uk-UA"/>
            <a:t>Стратегія для лідера ринку з метою збереження переваги над конкурентами</a:t>
          </a:r>
          <a:endParaRPr lang="en-GB"/>
        </a:p>
      </dgm:t>
    </dgm:pt>
    <dgm:pt modelId="{6B3396C0-81FD-9C49-986D-6D7CB4A49D83}" type="parTrans" cxnId="{B41BF432-F676-C04F-9BC2-775A1B984B13}">
      <dgm:prSet/>
      <dgm:spPr/>
      <dgm:t>
        <a:bodyPr/>
        <a:lstStyle/>
        <a:p>
          <a:endParaRPr lang="en-GB"/>
        </a:p>
      </dgm:t>
    </dgm:pt>
    <dgm:pt modelId="{1AA0F81C-627E-7E43-B3FB-73341C1B7C25}" type="sibTrans" cxnId="{B41BF432-F676-C04F-9BC2-775A1B984B13}">
      <dgm:prSet/>
      <dgm:spPr/>
      <dgm:t>
        <a:bodyPr/>
        <a:lstStyle/>
        <a:p>
          <a:endParaRPr lang="en-GB"/>
        </a:p>
      </dgm:t>
    </dgm:pt>
    <dgm:pt modelId="{5DEDDA29-8F89-3041-A72D-C1CC657877FC}">
      <dgm:prSet/>
      <dgm:spPr/>
      <dgm:t>
        <a:bodyPr/>
        <a:lstStyle/>
        <a:p>
          <a:r>
            <a:rPr lang="uk-UA"/>
            <a:t>Стратегія для претендента на лідерство з метою стати лідером ринку</a:t>
          </a:r>
          <a:endParaRPr lang="en-GB"/>
        </a:p>
      </dgm:t>
    </dgm:pt>
    <dgm:pt modelId="{C78943C0-6E8B-9D44-B617-047497FB8D6E}" type="parTrans" cxnId="{190CA717-7F6D-CC41-BA8E-8ADA1896BC48}">
      <dgm:prSet/>
      <dgm:spPr/>
      <dgm:t>
        <a:bodyPr/>
        <a:lstStyle/>
        <a:p>
          <a:endParaRPr lang="en-GB"/>
        </a:p>
      </dgm:t>
    </dgm:pt>
    <dgm:pt modelId="{2E63277A-D6E0-0E4B-A092-4637BA309D2C}" type="sibTrans" cxnId="{190CA717-7F6D-CC41-BA8E-8ADA1896BC48}">
      <dgm:prSet/>
      <dgm:spPr/>
      <dgm:t>
        <a:bodyPr/>
        <a:lstStyle/>
        <a:p>
          <a:endParaRPr lang="en-GB"/>
        </a:p>
      </dgm:t>
    </dgm:pt>
    <dgm:pt modelId="{CEC9975C-A2A0-FE48-BF59-B2AD2DD198F8}">
      <dgm:prSet/>
      <dgm:spPr/>
      <dgm:t>
        <a:bodyPr/>
        <a:lstStyle/>
        <a:p>
          <a:r>
            <a:rPr lang="uk-UA"/>
            <a:t>Стратегія для заволодіння невеликим ринком з високою потребою у диференціації</a:t>
          </a:r>
          <a:endParaRPr lang="en-GB"/>
        </a:p>
      </dgm:t>
    </dgm:pt>
    <dgm:pt modelId="{CBE26336-CAFC-0448-AE6C-07EC22CB6ACC}" type="parTrans" cxnId="{57A17ED8-7D0E-4344-B45D-7A46545D2ED9}">
      <dgm:prSet/>
      <dgm:spPr/>
      <dgm:t>
        <a:bodyPr/>
        <a:lstStyle/>
        <a:p>
          <a:endParaRPr lang="en-GB"/>
        </a:p>
      </dgm:t>
    </dgm:pt>
    <dgm:pt modelId="{6A52B39B-8C74-6143-9A30-AF093BB88C55}" type="sibTrans" cxnId="{57A17ED8-7D0E-4344-B45D-7A46545D2ED9}">
      <dgm:prSet/>
      <dgm:spPr/>
      <dgm:t>
        <a:bodyPr/>
        <a:lstStyle/>
        <a:p>
          <a:endParaRPr lang="en-GB"/>
        </a:p>
      </dgm:t>
    </dgm:pt>
    <dgm:pt modelId="{7B49BFB0-F34F-384E-B8B7-F4537C9DE695}">
      <dgm:prSet/>
      <dgm:spPr/>
      <dgm:t>
        <a:bodyPr/>
        <a:lstStyle/>
        <a:p>
          <a:r>
            <a:rPr lang="uk-UA"/>
            <a:t>Флангова атака на лідера: на малозахищеному другорядному напрямку</a:t>
          </a:r>
          <a:endParaRPr lang="en-GB"/>
        </a:p>
      </dgm:t>
    </dgm:pt>
    <dgm:pt modelId="{7F90CDCF-A0A3-BA42-B4E7-7B5A1CDA7439}" type="parTrans" cxnId="{81EBD8B4-6E4E-D44E-A7BD-CB507921EDC7}">
      <dgm:prSet/>
      <dgm:spPr/>
      <dgm:t>
        <a:bodyPr/>
        <a:lstStyle/>
        <a:p>
          <a:endParaRPr lang="en-GB"/>
        </a:p>
      </dgm:t>
    </dgm:pt>
    <dgm:pt modelId="{2B3463CD-9D7F-AB44-B1C1-B3AB6946A5B2}" type="sibTrans" cxnId="{81EBD8B4-6E4E-D44E-A7BD-CB507921EDC7}">
      <dgm:prSet/>
      <dgm:spPr/>
      <dgm:t>
        <a:bodyPr/>
        <a:lstStyle/>
        <a:p>
          <a:endParaRPr lang="en-GB"/>
        </a:p>
      </dgm:t>
    </dgm:pt>
    <dgm:pt modelId="{D466C0EF-5577-9A43-96EC-A5382A1242B4}">
      <dgm:prSet/>
      <dgm:spPr/>
      <dgm:t>
        <a:bodyPr/>
        <a:lstStyle/>
        <a:p>
          <a:r>
            <a:rPr lang="uk-UA"/>
            <a:t>Стратегія для усіх інших учасників ринку, які не мають стратегічних переваг і не належать до інших груп</a:t>
          </a:r>
          <a:endParaRPr lang="en-GB"/>
        </a:p>
      </dgm:t>
    </dgm:pt>
    <dgm:pt modelId="{3D8EB59C-94FA-BC4A-8DF4-D19C8A4694C8}" type="parTrans" cxnId="{B4494C55-2D8D-4245-B5D8-7827F2C842F2}">
      <dgm:prSet/>
      <dgm:spPr/>
      <dgm:t>
        <a:bodyPr/>
        <a:lstStyle/>
        <a:p>
          <a:endParaRPr lang="en-GB"/>
        </a:p>
      </dgm:t>
    </dgm:pt>
    <dgm:pt modelId="{0AD7A0BE-6ADB-EC4D-B19D-D57F43656F01}" type="sibTrans" cxnId="{B4494C55-2D8D-4245-B5D8-7827F2C842F2}">
      <dgm:prSet/>
      <dgm:spPr/>
      <dgm:t>
        <a:bodyPr/>
        <a:lstStyle/>
        <a:p>
          <a:endParaRPr lang="en-GB"/>
        </a:p>
      </dgm:t>
    </dgm:pt>
    <dgm:pt modelId="{C3371020-4320-9B4E-AC19-F2ACB2796F52}" type="pres">
      <dgm:prSet presAssocID="{33DDBC3B-F475-7540-A151-7D5D95BC216E}" presName="diagram" presStyleCnt="0">
        <dgm:presLayoutVars>
          <dgm:dir/>
          <dgm:resizeHandles val="exact"/>
        </dgm:presLayoutVars>
      </dgm:prSet>
      <dgm:spPr/>
    </dgm:pt>
    <dgm:pt modelId="{B1F1DC2F-2FB0-1343-883D-A7D962818EE9}" type="pres">
      <dgm:prSet presAssocID="{51CEA9A0-456A-1B4D-81B0-592A97E40E14}" presName="node" presStyleLbl="node1" presStyleIdx="0" presStyleCnt="4">
        <dgm:presLayoutVars>
          <dgm:bulletEnabled val="1"/>
        </dgm:presLayoutVars>
      </dgm:prSet>
      <dgm:spPr/>
    </dgm:pt>
    <dgm:pt modelId="{ED3677CC-E299-E146-B295-5B307E31AFC5}" type="pres">
      <dgm:prSet presAssocID="{6E43E2D6-83A6-1F45-B06F-C08237AB8A02}" presName="sibTrans" presStyleCnt="0"/>
      <dgm:spPr/>
    </dgm:pt>
    <dgm:pt modelId="{68AA0242-8540-034F-89F0-5D2F687D3023}" type="pres">
      <dgm:prSet presAssocID="{0D55B399-E1C6-8F45-AD99-182E234E623C}" presName="node" presStyleLbl="node1" presStyleIdx="1" presStyleCnt="4">
        <dgm:presLayoutVars>
          <dgm:bulletEnabled val="1"/>
        </dgm:presLayoutVars>
      </dgm:prSet>
      <dgm:spPr/>
    </dgm:pt>
    <dgm:pt modelId="{284B34B2-32F2-D749-8DB9-FC309198BADF}" type="pres">
      <dgm:prSet presAssocID="{959C97D4-B98F-0D44-87AB-7DC72555E277}" presName="sibTrans" presStyleCnt="0"/>
      <dgm:spPr/>
    </dgm:pt>
    <dgm:pt modelId="{ABFC864E-0194-4940-87AF-999C93842362}" type="pres">
      <dgm:prSet presAssocID="{78030DB2-EFA8-7040-9776-2A4A786196E1}" presName="node" presStyleLbl="node1" presStyleIdx="2" presStyleCnt="4">
        <dgm:presLayoutVars>
          <dgm:bulletEnabled val="1"/>
        </dgm:presLayoutVars>
      </dgm:prSet>
      <dgm:spPr/>
    </dgm:pt>
    <dgm:pt modelId="{C439CE6D-D39A-E742-8AEC-025D7A400677}" type="pres">
      <dgm:prSet presAssocID="{1066095C-24E0-6246-B35E-4595F6D45E55}" presName="sibTrans" presStyleCnt="0"/>
      <dgm:spPr/>
    </dgm:pt>
    <dgm:pt modelId="{86620E7A-5491-8C4D-9F47-413681F331F5}" type="pres">
      <dgm:prSet presAssocID="{7BFE9D84-BB31-014A-B592-9F1314E5D1C1}" presName="node" presStyleLbl="node1" presStyleIdx="3" presStyleCnt="4">
        <dgm:presLayoutVars>
          <dgm:bulletEnabled val="1"/>
        </dgm:presLayoutVars>
      </dgm:prSet>
      <dgm:spPr/>
    </dgm:pt>
  </dgm:ptLst>
  <dgm:cxnLst>
    <dgm:cxn modelId="{190CA717-7F6D-CC41-BA8E-8ADA1896BC48}" srcId="{0D55B399-E1C6-8F45-AD99-182E234E623C}" destId="{5DEDDA29-8F89-3041-A72D-C1CC657877FC}" srcOrd="0" destOrd="0" parTransId="{C78943C0-6E8B-9D44-B617-047497FB8D6E}" sibTransId="{2E63277A-D6E0-0E4B-A092-4637BA309D2C}"/>
    <dgm:cxn modelId="{A7B42C18-654B-E948-BA73-84655C7A32A8}" type="presOf" srcId="{CEC9975C-A2A0-FE48-BF59-B2AD2DD198F8}" destId="{ABFC864E-0194-4940-87AF-999C93842362}" srcOrd="0" destOrd="1" presId="urn:microsoft.com/office/officeart/2005/8/layout/default"/>
    <dgm:cxn modelId="{07EDA02F-A9CB-9E4C-889F-D970304E5F2D}" srcId="{33DDBC3B-F475-7540-A151-7D5D95BC216E}" destId="{7BFE9D84-BB31-014A-B592-9F1314E5D1C1}" srcOrd="3" destOrd="0" parTransId="{36F35E09-6FCE-EA4F-9C95-17374279E4C4}" sibTransId="{E5E0AF89-A2C9-8A43-8CF0-13CA8CD8AF70}"/>
    <dgm:cxn modelId="{B41BF432-F676-C04F-9BC2-775A1B984B13}" srcId="{51CEA9A0-456A-1B4D-81B0-592A97E40E14}" destId="{1DA5FFA3-542C-E74C-BFC0-D640A12EA3BD}" srcOrd="0" destOrd="0" parTransId="{6B3396C0-81FD-9C49-986D-6D7CB4A49D83}" sibTransId="{1AA0F81C-627E-7E43-B3FB-73341C1B7C25}"/>
    <dgm:cxn modelId="{0CAD273A-A86C-BE4F-AE0D-DC484A6CEF0C}" type="presOf" srcId="{5DEDDA29-8F89-3041-A72D-C1CC657877FC}" destId="{68AA0242-8540-034F-89F0-5D2F687D3023}" srcOrd="0" destOrd="1" presId="urn:microsoft.com/office/officeart/2005/8/layout/default"/>
    <dgm:cxn modelId="{B4494C55-2D8D-4245-B5D8-7827F2C842F2}" srcId="{7BFE9D84-BB31-014A-B592-9F1314E5D1C1}" destId="{D466C0EF-5577-9A43-96EC-A5382A1242B4}" srcOrd="0" destOrd="0" parTransId="{3D8EB59C-94FA-BC4A-8DF4-D19C8A4694C8}" sibTransId="{0AD7A0BE-6ADB-EC4D-B19D-D57F43656F01}"/>
    <dgm:cxn modelId="{8687A571-3EC8-7D47-B10D-6328806EBEDF}" srcId="{33DDBC3B-F475-7540-A151-7D5D95BC216E}" destId="{78030DB2-EFA8-7040-9776-2A4A786196E1}" srcOrd="2" destOrd="0" parTransId="{794638EE-56F9-1D48-AEE6-25BA0F6B991F}" sibTransId="{1066095C-24E0-6246-B35E-4595F6D45E55}"/>
    <dgm:cxn modelId="{75422C74-E235-C24E-A854-3183CA00A754}" srcId="{33DDBC3B-F475-7540-A151-7D5D95BC216E}" destId="{0D55B399-E1C6-8F45-AD99-182E234E623C}" srcOrd="1" destOrd="0" parTransId="{0ACA29E6-3915-ED40-86AF-2CEA5925890D}" sibTransId="{959C97D4-B98F-0D44-87AB-7DC72555E277}"/>
    <dgm:cxn modelId="{57605580-4C9D-734D-97A3-E0CEB95A16A0}" type="presOf" srcId="{D466C0EF-5577-9A43-96EC-A5382A1242B4}" destId="{86620E7A-5491-8C4D-9F47-413681F331F5}" srcOrd="0" destOrd="1" presId="urn:microsoft.com/office/officeart/2005/8/layout/default"/>
    <dgm:cxn modelId="{E848A183-6402-F344-B82C-C7824EBCB2C2}" type="presOf" srcId="{1DA5FFA3-542C-E74C-BFC0-D640A12EA3BD}" destId="{B1F1DC2F-2FB0-1343-883D-A7D962818EE9}" srcOrd="0" destOrd="1" presId="urn:microsoft.com/office/officeart/2005/8/layout/default"/>
    <dgm:cxn modelId="{1F80E584-55B1-744D-9AC3-C2A4E840C8F6}" type="presOf" srcId="{7BFE9D84-BB31-014A-B592-9F1314E5D1C1}" destId="{86620E7A-5491-8C4D-9F47-413681F331F5}" srcOrd="0" destOrd="0" presId="urn:microsoft.com/office/officeart/2005/8/layout/default"/>
    <dgm:cxn modelId="{10E7D988-0CE9-8542-93DE-E84A2C9D9BCB}" type="presOf" srcId="{51CEA9A0-456A-1B4D-81B0-592A97E40E14}" destId="{B1F1DC2F-2FB0-1343-883D-A7D962818EE9}" srcOrd="0" destOrd="0" presId="urn:microsoft.com/office/officeart/2005/8/layout/default"/>
    <dgm:cxn modelId="{50232A9D-554D-B746-9E06-E433DB882991}" type="presOf" srcId="{33DDBC3B-F475-7540-A151-7D5D95BC216E}" destId="{C3371020-4320-9B4E-AC19-F2ACB2796F52}" srcOrd="0" destOrd="0" presId="urn:microsoft.com/office/officeart/2005/8/layout/default"/>
    <dgm:cxn modelId="{81EBD8B4-6E4E-D44E-A7BD-CB507921EDC7}" srcId="{78030DB2-EFA8-7040-9776-2A4A786196E1}" destId="{7B49BFB0-F34F-384E-B8B7-F4537C9DE695}" srcOrd="1" destOrd="0" parTransId="{7F90CDCF-A0A3-BA42-B4E7-7B5A1CDA7439}" sibTransId="{2B3463CD-9D7F-AB44-B1C1-B3AB6946A5B2}"/>
    <dgm:cxn modelId="{4D6A74D4-44A3-C84E-A6F0-67335DC3AE98}" type="presOf" srcId="{7B49BFB0-F34F-384E-B8B7-F4537C9DE695}" destId="{ABFC864E-0194-4940-87AF-999C93842362}" srcOrd="0" destOrd="2" presId="urn:microsoft.com/office/officeart/2005/8/layout/default"/>
    <dgm:cxn modelId="{EB8655D5-A933-1443-A9EF-828513BA29D1}" type="presOf" srcId="{0D55B399-E1C6-8F45-AD99-182E234E623C}" destId="{68AA0242-8540-034F-89F0-5D2F687D3023}" srcOrd="0" destOrd="0" presId="urn:microsoft.com/office/officeart/2005/8/layout/default"/>
    <dgm:cxn modelId="{57A17ED8-7D0E-4344-B45D-7A46545D2ED9}" srcId="{78030DB2-EFA8-7040-9776-2A4A786196E1}" destId="{CEC9975C-A2A0-FE48-BF59-B2AD2DD198F8}" srcOrd="0" destOrd="0" parTransId="{CBE26336-CAFC-0448-AE6C-07EC22CB6ACC}" sibTransId="{6A52B39B-8C74-6143-9A30-AF093BB88C55}"/>
    <dgm:cxn modelId="{D37A86DA-2E52-A440-AC43-7FBBE7113327}" type="presOf" srcId="{78030DB2-EFA8-7040-9776-2A4A786196E1}" destId="{ABFC864E-0194-4940-87AF-999C93842362}" srcOrd="0" destOrd="0" presId="urn:microsoft.com/office/officeart/2005/8/layout/default"/>
    <dgm:cxn modelId="{765821EE-E3BB-9D4B-AF17-8A2B61D2BB6C}" srcId="{33DDBC3B-F475-7540-A151-7D5D95BC216E}" destId="{51CEA9A0-456A-1B4D-81B0-592A97E40E14}" srcOrd="0" destOrd="0" parTransId="{235D404F-39F6-F347-AC20-26683C8FD9B1}" sibTransId="{6E43E2D6-83A6-1F45-B06F-C08237AB8A02}"/>
    <dgm:cxn modelId="{8B1F68C1-3888-5E4F-9110-4AC3785435FF}" type="presParOf" srcId="{C3371020-4320-9B4E-AC19-F2ACB2796F52}" destId="{B1F1DC2F-2FB0-1343-883D-A7D962818EE9}" srcOrd="0" destOrd="0" presId="urn:microsoft.com/office/officeart/2005/8/layout/default"/>
    <dgm:cxn modelId="{DB4FA675-6A24-C446-AF20-9E2BBEB1C404}" type="presParOf" srcId="{C3371020-4320-9B4E-AC19-F2ACB2796F52}" destId="{ED3677CC-E299-E146-B295-5B307E31AFC5}" srcOrd="1" destOrd="0" presId="urn:microsoft.com/office/officeart/2005/8/layout/default"/>
    <dgm:cxn modelId="{1BDD0FCB-A99B-F245-9FD7-514DC33310B0}" type="presParOf" srcId="{C3371020-4320-9B4E-AC19-F2ACB2796F52}" destId="{68AA0242-8540-034F-89F0-5D2F687D3023}" srcOrd="2" destOrd="0" presId="urn:microsoft.com/office/officeart/2005/8/layout/default"/>
    <dgm:cxn modelId="{ED2E7595-8991-6B48-8DA8-342C86682642}" type="presParOf" srcId="{C3371020-4320-9B4E-AC19-F2ACB2796F52}" destId="{284B34B2-32F2-D749-8DB9-FC309198BADF}" srcOrd="3" destOrd="0" presId="urn:microsoft.com/office/officeart/2005/8/layout/default"/>
    <dgm:cxn modelId="{3FFDC552-E0B3-FA43-8E09-D9F7B0EF9270}" type="presParOf" srcId="{C3371020-4320-9B4E-AC19-F2ACB2796F52}" destId="{ABFC864E-0194-4940-87AF-999C93842362}" srcOrd="4" destOrd="0" presId="urn:microsoft.com/office/officeart/2005/8/layout/default"/>
    <dgm:cxn modelId="{878036EA-399F-A245-B5F1-D36071E6828F}" type="presParOf" srcId="{C3371020-4320-9B4E-AC19-F2ACB2796F52}" destId="{C439CE6D-D39A-E742-8AEC-025D7A400677}" srcOrd="5" destOrd="0" presId="urn:microsoft.com/office/officeart/2005/8/layout/default"/>
    <dgm:cxn modelId="{B7C5DAD4-27D7-EF44-AA9E-7F6C6B1DFEAE}" type="presParOf" srcId="{C3371020-4320-9B4E-AC19-F2ACB2796F52}" destId="{86620E7A-5491-8C4D-9F47-413681F331F5}" srcOrd="6"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3CA99DF-810D-ED42-8442-C3408A1BC472}"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7A883AC6-29D5-D940-8080-AD8A5D92B534}">
      <dgm:prSet phldrT="[Text]"/>
      <dgm:spPr/>
      <dgm:t>
        <a:bodyPr/>
        <a:lstStyle/>
        <a:p>
          <a:r>
            <a:rPr lang="uk-UA"/>
            <a:t>Штучний інтелект у цифровому маркетингу</a:t>
          </a:r>
          <a:endParaRPr lang="en-GB"/>
        </a:p>
      </dgm:t>
    </dgm:pt>
    <dgm:pt modelId="{D5418B3B-D669-8A42-8BF7-FB86568BE4F9}" type="parTrans" cxnId="{357E46FF-99C3-9942-BE2B-2206BA3DD7AF}">
      <dgm:prSet/>
      <dgm:spPr/>
      <dgm:t>
        <a:bodyPr/>
        <a:lstStyle/>
        <a:p>
          <a:endParaRPr lang="en-GB"/>
        </a:p>
      </dgm:t>
    </dgm:pt>
    <dgm:pt modelId="{F9783146-10BC-AD47-B7FF-8E8613507116}" type="sibTrans" cxnId="{357E46FF-99C3-9942-BE2B-2206BA3DD7AF}">
      <dgm:prSet/>
      <dgm:spPr/>
      <dgm:t>
        <a:bodyPr/>
        <a:lstStyle/>
        <a:p>
          <a:endParaRPr lang="en-GB"/>
        </a:p>
      </dgm:t>
    </dgm:pt>
    <dgm:pt modelId="{835DD763-7C72-F94C-A7AC-6C484568EEB9}">
      <dgm:prSet phldrT="[Text]"/>
      <dgm:spPr/>
      <dgm:t>
        <a:bodyPr/>
        <a:lstStyle/>
        <a:p>
          <a:r>
            <a:rPr lang="uk-UA"/>
            <a:t>Автоматизація процесів</a:t>
          </a:r>
          <a:endParaRPr lang="en-GB"/>
        </a:p>
      </dgm:t>
    </dgm:pt>
    <dgm:pt modelId="{82C5FE9B-9981-0044-A609-7986F49857D2}" type="parTrans" cxnId="{069D9E5C-8B89-A94F-B42B-986F1AF25125}">
      <dgm:prSet/>
      <dgm:spPr/>
      <dgm:t>
        <a:bodyPr/>
        <a:lstStyle/>
        <a:p>
          <a:endParaRPr lang="en-GB"/>
        </a:p>
      </dgm:t>
    </dgm:pt>
    <dgm:pt modelId="{5A26EFDB-824E-7F4F-96E6-E609B7724104}" type="sibTrans" cxnId="{069D9E5C-8B89-A94F-B42B-986F1AF25125}">
      <dgm:prSet/>
      <dgm:spPr/>
      <dgm:t>
        <a:bodyPr/>
        <a:lstStyle/>
        <a:p>
          <a:endParaRPr lang="en-GB"/>
        </a:p>
      </dgm:t>
    </dgm:pt>
    <dgm:pt modelId="{154155B2-FA5A-874B-8D9D-87450D18DEF8}">
      <dgm:prSet phldrT="[Text]"/>
      <dgm:spPr/>
      <dgm:t>
        <a:bodyPr/>
        <a:lstStyle/>
        <a:p>
          <a:r>
            <a:rPr lang="uk-UA"/>
            <a:t>Глибокий аналіз даних</a:t>
          </a:r>
          <a:endParaRPr lang="en-GB"/>
        </a:p>
      </dgm:t>
    </dgm:pt>
    <dgm:pt modelId="{17869519-AC28-4449-80BE-620A8DF95F41}" type="parTrans" cxnId="{67A83888-491F-CF4B-8FCE-FCBB3F6B78F6}">
      <dgm:prSet/>
      <dgm:spPr/>
      <dgm:t>
        <a:bodyPr/>
        <a:lstStyle/>
        <a:p>
          <a:endParaRPr lang="en-GB"/>
        </a:p>
      </dgm:t>
    </dgm:pt>
    <dgm:pt modelId="{03D96778-9EBF-DC42-A710-DC72579B1615}" type="sibTrans" cxnId="{67A83888-491F-CF4B-8FCE-FCBB3F6B78F6}">
      <dgm:prSet/>
      <dgm:spPr/>
      <dgm:t>
        <a:bodyPr/>
        <a:lstStyle/>
        <a:p>
          <a:endParaRPr lang="en-GB"/>
        </a:p>
      </dgm:t>
    </dgm:pt>
    <dgm:pt modelId="{67C9DC4D-86C9-DB46-B177-E1BD30CD0A82}">
      <dgm:prSet/>
      <dgm:spPr/>
      <dgm:t>
        <a:bodyPr/>
        <a:lstStyle/>
        <a:p>
          <a:r>
            <a:rPr lang="uk-UA"/>
            <a:t>Перосналізація</a:t>
          </a:r>
          <a:endParaRPr lang="en-GB"/>
        </a:p>
      </dgm:t>
    </dgm:pt>
    <dgm:pt modelId="{4FD139C3-B735-EA40-BBB1-FDEDF58EFC6B}" type="parTrans" cxnId="{2BD444E0-D799-D049-8BF5-86380025216A}">
      <dgm:prSet/>
      <dgm:spPr/>
      <dgm:t>
        <a:bodyPr/>
        <a:lstStyle/>
        <a:p>
          <a:endParaRPr lang="en-GB"/>
        </a:p>
      </dgm:t>
    </dgm:pt>
    <dgm:pt modelId="{606F8E77-64A9-194E-8285-4C5857D4E0E7}" type="sibTrans" cxnId="{2BD444E0-D799-D049-8BF5-86380025216A}">
      <dgm:prSet/>
      <dgm:spPr/>
      <dgm:t>
        <a:bodyPr/>
        <a:lstStyle/>
        <a:p>
          <a:endParaRPr lang="en-GB"/>
        </a:p>
      </dgm:t>
    </dgm:pt>
    <dgm:pt modelId="{263FD700-1FB3-D343-8C10-076BED84EBB5}">
      <dgm:prSet phldrT="[Text]"/>
      <dgm:spPr/>
      <dgm:t>
        <a:bodyPr/>
        <a:lstStyle/>
        <a:p>
          <a:r>
            <a:rPr lang="uk-UA"/>
            <a:t>Аналітика та прогнозування</a:t>
          </a:r>
          <a:endParaRPr lang="en-GB"/>
        </a:p>
      </dgm:t>
    </dgm:pt>
    <dgm:pt modelId="{D6F6A55A-0F97-8342-91D2-E44C3C6EC7DF}" type="sibTrans" cxnId="{BC93A7E9-F950-0347-9E61-2BCA87FFFCBE}">
      <dgm:prSet/>
      <dgm:spPr/>
      <dgm:t>
        <a:bodyPr/>
        <a:lstStyle/>
        <a:p>
          <a:endParaRPr lang="en-GB"/>
        </a:p>
      </dgm:t>
    </dgm:pt>
    <dgm:pt modelId="{2A736D05-4FF0-9742-B5D6-6CE5C17B5D27}" type="parTrans" cxnId="{BC93A7E9-F950-0347-9E61-2BCA87FFFCBE}">
      <dgm:prSet/>
      <dgm:spPr/>
      <dgm:t>
        <a:bodyPr/>
        <a:lstStyle/>
        <a:p>
          <a:endParaRPr lang="en-GB"/>
        </a:p>
      </dgm:t>
    </dgm:pt>
    <dgm:pt modelId="{48226BA4-56ED-A944-B2D1-DCCB203A4249}" type="pres">
      <dgm:prSet presAssocID="{73CA99DF-810D-ED42-8442-C3408A1BC472}" presName="cycle" presStyleCnt="0">
        <dgm:presLayoutVars>
          <dgm:chMax val="1"/>
          <dgm:dir/>
          <dgm:animLvl val="ctr"/>
          <dgm:resizeHandles val="exact"/>
        </dgm:presLayoutVars>
      </dgm:prSet>
      <dgm:spPr/>
    </dgm:pt>
    <dgm:pt modelId="{C740E82C-10E0-D349-97F9-D373240CD4B8}" type="pres">
      <dgm:prSet presAssocID="{7A883AC6-29D5-D940-8080-AD8A5D92B534}" presName="centerShape" presStyleLbl="node0" presStyleIdx="0" presStyleCnt="1"/>
      <dgm:spPr/>
    </dgm:pt>
    <dgm:pt modelId="{E6E1BF2D-9263-8D42-8D0A-768CB50234A6}" type="pres">
      <dgm:prSet presAssocID="{2A736D05-4FF0-9742-B5D6-6CE5C17B5D27}" presName="parTrans" presStyleLbl="bgSibTrans2D1" presStyleIdx="0" presStyleCnt="4"/>
      <dgm:spPr/>
    </dgm:pt>
    <dgm:pt modelId="{F3187D3A-9D9D-4F4E-9244-97D3DF39FCA8}" type="pres">
      <dgm:prSet presAssocID="{263FD700-1FB3-D343-8C10-076BED84EBB5}" presName="node" presStyleLbl="node1" presStyleIdx="0" presStyleCnt="4">
        <dgm:presLayoutVars>
          <dgm:bulletEnabled val="1"/>
        </dgm:presLayoutVars>
      </dgm:prSet>
      <dgm:spPr/>
    </dgm:pt>
    <dgm:pt modelId="{1D6B1078-E771-F24B-BCDB-F6591021A454}" type="pres">
      <dgm:prSet presAssocID="{82C5FE9B-9981-0044-A609-7986F49857D2}" presName="parTrans" presStyleLbl="bgSibTrans2D1" presStyleIdx="1" presStyleCnt="4"/>
      <dgm:spPr/>
    </dgm:pt>
    <dgm:pt modelId="{49B32FC8-F061-3B47-B86C-89F153E62AB0}" type="pres">
      <dgm:prSet presAssocID="{835DD763-7C72-F94C-A7AC-6C484568EEB9}" presName="node" presStyleLbl="node1" presStyleIdx="1" presStyleCnt="4">
        <dgm:presLayoutVars>
          <dgm:bulletEnabled val="1"/>
        </dgm:presLayoutVars>
      </dgm:prSet>
      <dgm:spPr/>
    </dgm:pt>
    <dgm:pt modelId="{0ECA8BD7-EFF6-F545-A298-9A629D706336}" type="pres">
      <dgm:prSet presAssocID="{17869519-AC28-4449-80BE-620A8DF95F41}" presName="parTrans" presStyleLbl="bgSibTrans2D1" presStyleIdx="2" presStyleCnt="4"/>
      <dgm:spPr/>
    </dgm:pt>
    <dgm:pt modelId="{3392FC5C-82B0-6D47-898D-A05CAD74F4F8}" type="pres">
      <dgm:prSet presAssocID="{154155B2-FA5A-874B-8D9D-87450D18DEF8}" presName="node" presStyleLbl="node1" presStyleIdx="2" presStyleCnt="4">
        <dgm:presLayoutVars>
          <dgm:bulletEnabled val="1"/>
        </dgm:presLayoutVars>
      </dgm:prSet>
      <dgm:spPr/>
    </dgm:pt>
    <dgm:pt modelId="{C41F9587-1771-DB44-BC13-B6DF788E82F3}" type="pres">
      <dgm:prSet presAssocID="{4FD139C3-B735-EA40-BBB1-FDEDF58EFC6B}" presName="parTrans" presStyleLbl="bgSibTrans2D1" presStyleIdx="3" presStyleCnt="4"/>
      <dgm:spPr/>
    </dgm:pt>
    <dgm:pt modelId="{C8FD0644-198B-3149-91D4-4F1F6740CBC5}" type="pres">
      <dgm:prSet presAssocID="{67C9DC4D-86C9-DB46-B177-E1BD30CD0A82}" presName="node" presStyleLbl="node1" presStyleIdx="3" presStyleCnt="4">
        <dgm:presLayoutVars>
          <dgm:bulletEnabled val="1"/>
        </dgm:presLayoutVars>
      </dgm:prSet>
      <dgm:spPr/>
    </dgm:pt>
  </dgm:ptLst>
  <dgm:cxnLst>
    <dgm:cxn modelId="{1FA0B005-D93C-9040-B28C-D17288A34F82}" type="presOf" srcId="{67C9DC4D-86C9-DB46-B177-E1BD30CD0A82}" destId="{C8FD0644-198B-3149-91D4-4F1F6740CBC5}" srcOrd="0" destOrd="0" presId="urn:microsoft.com/office/officeart/2005/8/layout/radial4"/>
    <dgm:cxn modelId="{FA007811-72E9-AB4C-8D88-235709A5FFE5}" type="presOf" srcId="{82C5FE9B-9981-0044-A609-7986F49857D2}" destId="{1D6B1078-E771-F24B-BCDB-F6591021A454}" srcOrd="0" destOrd="0" presId="urn:microsoft.com/office/officeart/2005/8/layout/radial4"/>
    <dgm:cxn modelId="{7967321B-1E1B-B94F-9D69-D80FE156C340}" type="presOf" srcId="{73CA99DF-810D-ED42-8442-C3408A1BC472}" destId="{48226BA4-56ED-A944-B2D1-DCCB203A4249}" srcOrd="0" destOrd="0" presId="urn:microsoft.com/office/officeart/2005/8/layout/radial4"/>
    <dgm:cxn modelId="{5F99EA59-40E9-FA44-B21B-F0326F946C71}" type="presOf" srcId="{2A736D05-4FF0-9742-B5D6-6CE5C17B5D27}" destId="{E6E1BF2D-9263-8D42-8D0A-768CB50234A6}" srcOrd="0" destOrd="0" presId="urn:microsoft.com/office/officeart/2005/8/layout/radial4"/>
    <dgm:cxn modelId="{78A17E5C-7691-C347-965A-AC85FEDF02A3}" type="presOf" srcId="{17869519-AC28-4449-80BE-620A8DF95F41}" destId="{0ECA8BD7-EFF6-F545-A298-9A629D706336}" srcOrd="0" destOrd="0" presId="urn:microsoft.com/office/officeart/2005/8/layout/radial4"/>
    <dgm:cxn modelId="{069D9E5C-8B89-A94F-B42B-986F1AF25125}" srcId="{7A883AC6-29D5-D940-8080-AD8A5D92B534}" destId="{835DD763-7C72-F94C-A7AC-6C484568EEB9}" srcOrd="1" destOrd="0" parTransId="{82C5FE9B-9981-0044-A609-7986F49857D2}" sibTransId="{5A26EFDB-824E-7F4F-96E6-E609B7724104}"/>
    <dgm:cxn modelId="{67A83888-491F-CF4B-8FCE-FCBB3F6B78F6}" srcId="{7A883AC6-29D5-D940-8080-AD8A5D92B534}" destId="{154155B2-FA5A-874B-8D9D-87450D18DEF8}" srcOrd="2" destOrd="0" parTransId="{17869519-AC28-4449-80BE-620A8DF95F41}" sibTransId="{03D96778-9EBF-DC42-A710-DC72579B1615}"/>
    <dgm:cxn modelId="{81D13399-EC4B-6D45-A3D8-1601E3F7A591}" type="presOf" srcId="{7A883AC6-29D5-D940-8080-AD8A5D92B534}" destId="{C740E82C-10E0-D349-97F9-D373240CD4B8}" srcOrd="0" destOrd="0" presId="urn:microsoft.com/office/officeart/2005/8/layout/radial4"/>
    <dgm:cxn modelId="{EA6F12A7-E378-0241-B693-49490095D7B6}" type="presOf" srcId="{835DD763-7C72-F94C-A7AC-6C484568EEB9}" destId="{49B32FC8-F061-3B47-B86C-89F153E62AB0}" srcOrd="0" destOrd="0" presId="urn:microsoft.com/office/officeart/2005/8/layout/radial4"/>
    <dgm:cxn modelId="{D88885AF-EE73-534C-AFCA-4AB8CBA57F8B}" type="presOf" srcId="{4FD139C3-B735-EA40-BBB1-FDEDF58EFC6B}" destId="{C41F9587-1771-DB44-BC13-B6DF788E82F3}" srcOrd="0" destOrd="0" presId="urn:microsoft.com/office/officeart/2005/8/layout/radial4"/>
    <dgm:cxn modelId="{667467C6-9EDB-D340-9634-2EDDB49954EA}" type="presOf" srcId="{263FD700-1FB3-D343-8C10-076BED84EBB5}" destId="{F3187D3A-9D9D-4F4E-9244-97D3DF39FCA8}" srcOrd="0" destOrd="0" presId="urn:microsoft.com/office/officeart/2005/8/layout/radial4"/>
    <dgm:cxn modelId="{D5BA91D1-958F-834D-A8E9-4F566688D83C}" type="presOf" srcId="{154155B2-FA5A-874B-8D9D-87450D18DEF8}" destId="{3392FC5C-82B0-6D47-898D-A05CAD74F4F8}" srcOrd="0" destOrd="0" presId="urn:microsoft.com/office/officeart/2005/8/layout/radial4"/>
    <dgm:cxn modelId="{2BD444E0-D799-D049-8BF5-86380025216A}" srcId="{7A883AC6-29D5-D940-8080-AD8A5D92B534}" destId="{67C9DC4D-86C9-DB46-B177-E1BD30CD0A82}" srcOrd="3" destOrd="0" parTransId="{4FD139C3-B735-EA40-BBB1-FDEDF58EFC6B}" sibTransId="{606F8E77-64A9-194E-8285-4C5857D4E0E7}"/>
    <dgm:cxn modelId="{BC93A7E9-F950-0347-9E61-2BCA87FFFCBE}" srcId="{7A883AC6-29D5-D940-8080-AD8A5D92B534}" destId="{263FD700-1FB3-D343-8C10-076BED84EBB5}" srcOrd="0" destOrd="0" parTransId="{2A736D05-4FF0-9742-B5D6-6CE5C17B5D27}" sibTransId="{D6F6A55A-0F97-8342-91D2-E44C3C6EC7DF}"/>
    <dgm:cxn modelId="{357E46FF-99C3-9942-BE2B-2206BA3DD7AF}" srcId="{73CA99DF-810D-ED42-8442-C3408A1BC472}" destId="{7A883AC6-29D5-D940-8080-AD8A5D92B534}" srcOrd="0" destOrd="0" parTransId="{D5418B3B-D669-8A42-8BF7-FB86568BE4F9}" sibTransId="{F9783146-10BC-AD47-B7FF-8E8613507116}"/>
    <dgm:cxn modelId="{807B419E-8104-DD4F-904F-76EF70688BD2}" type="presParOf" srcId="{48226BA4-56ED-A944-B2D1-DCCB203A4249}" destId="{C740E82C-10E0-D349-97F9-D373240CD4B8}" srcOrd="0" destOrd="0" presId="urn:microsoft.com/office/officeart/2005/8/layout/radial4"/>
    <dgm:cxn modelId="{4698786A-8519-A74F-84C4-2B59EA1A7862}" type="presParOf" srcId="{48226BA4-56ED-A944-B2D1-DCCB203A4249}" destId="{E6E1BF2D-9263-8D42-8D0A-768CB50234A6}" srcOrd="1" destOrd="0" presId="urn:microsoft.com/office/officeart/2005/8/layout/radial4"/>
    <dgm:cxn modelId="{67770A5F-12BE-2F42-BB70-08C30A6FF580}" type="presParOf" srcId="{48226BA4-56ED-A944-B2D1-DCCB203A4249}" destId="{F3187D3A-9D9D-4F4E-9244-97D3DF39FCA8}" srcOrd="2" destOrd="0" presId="urn:microsoft.com/office/officeart/2005/8/layout/radial4"/>
    <dgm:cxn modelId="{1A7522B5-6CE3-A749-BF97-878516A841B8}" type="presParOf" srcId="{48226BA4-56ED-A944-B2D1-DCCB203A4249}" destId="{1D6B1078-E771-F24B-BCDB-F6591021A454}" srcOrd="3" destOrd="0" presId="urn:microsoft.com/office/officeart/2005/8/layout/radial4"/>
    <dgm:cxn modelId="{BEDF085C-38E0-4946-89F1-F0F8D775FCA9}" type="presParOf" srcId="{48226BA4-56ED-A944-B2D1-DCCB203A4249}" destId="{49B32FC8-F061-3B47-B86C-89F153E62AB0}" srcOrd="4" destOrd="0" presId="urn:microsoft.com/office/officeart/2005/8/layout/radial4"/>
    <dgm:cxn modelId="{792D9FCE-B4CE-D342-ADBE-D7E6ACDC19E2}" type="presParOf" srcId="{48226BA4-56ED-A944-B2D1-DCCB203A4249}" destId="{0ECA8BD7-EFF6-F545-A298-9A629D706336}" srcOrd="5" destOrd="0" presId="urn:microsoft.com/office/officeart/2005/8/layout/radial4"/>
    <dgm:cxn modelId="{BC0AE17F-D8D3-A84D-9B0F-EDBADD9F111E}" type="presParOf" srcId="{48226BA4-56ED-A944-B2D1-DCCB203A4249}" destId="{3392FC5C-82B0-6D47-898D-A05CAD74F4F8}" srcOrd="6" destOrd="0" presId="urn:microsoft.com/office/officeart/2005/8/layout/radial4"/>
    <dgm:cxn modelId="{BB916A9B-6058-4F4E-BFC8-E7F683A9AD6F}" type="presParOf" srcId="{48226BA4-56ED-A944-B2D1-DCCB203A4249}" destId="{C41F9587-1771-DB44-BC13-B6DF788E82F3}" srcOrd="7" destOrd="0" presId="urn:microsoft.com/office/officeart/2005/8/layout/radial4"/>
    <dgm:cxn modelId="{6DF03337-6E89-2744-9179-6500F57064D3}" type="presParOf" srcId="{48226BA4-56ED-A944-B2D1-DCCB203A4249}" destId="{C8FD0644-198B-3149-91D4-4F1F6740CBC5}" srcOrd="8" destOrd="0" presId="urn:microsoft.com/office/officeart/2005/8/layout/radial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E01224A-E118-654C-9DF6-0D93985FCD72}"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1F5EF9D0-8C29-B943-AD63-DC7A49E7DE52}">
      <dgm:prSet phldrT="[Text]"/>
      <dgm:spPr/>
      <dgm:t>
        <a:bodyPr/>
        <a:lstStyle/>
        <a:p>
          <a:r>
            <a:rPr lang="uk-UA"/>
            <a:t>Глибокий аналіз даних</a:t>
          </a:r>
          <a:endParaRPr lang="en-GB"/>
        </a:p>
      </dgm:t>
    </dgm:pt>
    <dgm:pt modelId="{1F3BF6FB-DD4B-4241-8FA1-4DBE50C8012C}" type="parTrans" cxnId="{D0A881AC-9B17-E94E-90AA-0E7064BC1F73}">
      <dgm:prSet/>
      <dgm:spPr/>
      <dgm:t>
        <a:bodyPr/>
        <a:lstStyle/>
        <a:p>
          <a:endParaRPr lang="en-GB"/>
        </a:p>
      </dgm:t>
    </dgm:pt>
    <dgm:pt modelId="{02BA0E4D-40AF-8F49-94A3-55938487BF3A}" type="sibTrans" cxnId="{D0A881AC-9B17-E94E-90AA-0E7064BC1F73}">
      <dgm:prSet/>
      <dgm:spPr/>
      <dgm:t>
        <a:bodyPr/>
        <a:lstStyle/>
        <a:p>
          <a:endParaRPr lang="en-GB"/>
        </a:p>
      </dgm:t>
    </dgm:pt>
    <dgm:pt modelId="{F2166143-A4EC-2044-9E09-22AC56695219}">
      <dgm:prSet phldrT="[Text]"/>
      <dgm:spPr/>
      <dgm:t>
        <a:bodyPr/>
        <a:lstStyle/>
        <a:p>
          <a:r>
            <a:rPr lang="uk-UA"/>
            <a:t>Сегментування</a:t>
          </a:r>
          <a:endParaRPr lang="en-GB"/>
        </a:p>
      </dgm:t>
    </dgm:pt>
    <dgm:pt modelId="{73CA0383-E69A-9B41-A194-FC060A6A9E4B}" type="parTrans" cxnId="{6A1A806A-06DD-E149-9562-30842C8A513B}">
      <dgm:prSet/>
      <dgm:spPr/>
      <dgm:t>
        <a:bodyPr/>
        <a:lstStyle/>
        <a:p>
          <a:endParaRPr lang="en-GB"/>
        </a:p>
      </dgm:t>
    </dgm:pt>
    <dgm:pt modelId="{C130DC0A-F41A-6745-9447-3A8164959E89}" type="sibTrans" cxnId="{6A1A806A-06DD-E149-9562-30842C8A513B}">
      <dgm:prSet/>
      <dgm:spPr/>
      <dgm:t>
        <a:bodyPr/>
        <a:lstStyle/>
        <a:p>
          <a:endParaRPr lang="en-GB"/>
        </a:p>
      </dgm:t>
    </dgm:pt>
    <dgm:pt modelId="{449B5F2C-D282-244A-8BC0-757BD24AD5DC}">
      <dgm:prSet phldrT="[Text]"/>
      <dgm:spPr/>
      <dgm:t>
        <a:bodyPr/>
        <a:lstStyle/>
        <a:p>
          <a:r>
            <a:rPr lang="uk-UA"/>
            <a:t>Оцінка ефективності</a:t>
          </a:r>
          <a:endParaRPr lang="en-GB"/>
        </a:p>
      </dgm:t>
    </dgm:pt>
    <dgm:pt modelId="{F636360D-77E7-9041-B5FB-BCE2641FC1DA}" type="parTrans" cxnId="{0E6AFBE8-741E-8F43-84D4-F25F30CC14A7}">
      <dgm:prSet/>
      <dgm:spPr/>
      <dgm:t>
        <a:bodyPr/>
        <a:lstStyle/>
        <a:p>
          <a:endParaRPr lang="en-GB"/>
        </a:p>
      </dgm:t>
    </dgm:pt>
    <dgm:pt modelId="{3405BF78-12DA-B946-BF23-C4E73B022851}" type="sibTrans" cxnId="{0E6AFBE8-741E-8F43-84D4-F25F30CC14A7}">
      <dgm:prSet/>
      <dgm:spPr/>
      <dgm:t>
        <a:bodyPr/>
        <a:lstStyle/>
        <a:p>
          <a:endParaRPr lang="en-GB"/>
        </a:p>
      </dgm:t>
    </dgm:pt>
    <dgm:pt modelId="{DA3B2D73-2EED-BD41-9EAD-0080345CAD42}">
      <dgm:prSet phldrT="[Text]"/>
      <dgm:spPr/>
      <dgm:t>
        <a:bodyPr/>
        <a:lstStyle/>
        <a:p>
          <a:r>
            <a:rPr lang="uk-UA"/>
            <a:t>Прогнозування</a:t>
          </a:r>
          <a:endParaRPr lang="en-GB"/>
        </a:p>
      </dgm:t>
    </dgm:pt>
    <dgm:pt modelId="{7A154848-F871-8046-A9FB-C8AC9A651CC9}" type="parTrans" cxnId="{0D123901-EAA2-A84D-BB1B-BFAE2FFCACA0}">
      <dgm:prSet/>
      <dgm:spPr/>
      <dgm:t>
        <a:bodyPr/>
        <a:lstStyle/>
        <a:p>
          <a:endParaRPr lang="en-GB"/>
        </a:p>
      </dgm:t>
    </dgm:pt>
    <dgm:pt modelId="{4CBC2E9D-9AE2-FC4D-9255-F62CC72F5E1D}" type="sibTrans" cxnId="{0D123901-EAA2-A84D-BB1B-BFAE2FFCACA0}">
      <dgm:prSet/>
      <dgm:spPr/>
      <dgm:t>
        <a:bodyPr/>
        <a:lstStyle/>
        <a:p>
          <a:endParaRPr lang="en-GB"/>
        </a:p>
      </dgm:t>
    </dgm:pt>
    <dgm:pt modelId="{59BF67F3-E3BB-F640-B6FA-979F62B07D80}">
      <dgm:prSet/>
      <dgm:spPr/>
      <dgm:t>
        <a:bodyPr/>
        <a:lstStyle/>
        <a:p>
          <a:r>
            <a:rPr lang="ru-RU"/>
            <a:t>Класифікація аудиторії за різними критеріями</a:t>
          </a:r>
          <a:endParaRPr lang="en-GB"/>
        </a:p>
      </dgm:t>
    </dgm:pt>
    <dgm:pt modelId="{C309C452-D9CA-DE41-A4EC-A4C248641836}" type="parTrans" cxnId="{758A995B-07D4-594B-A29A-6C193E915AF3}">
      <dgm:prSet/>
      <dgm:spPr/>
    </dgm:pt>
    <dgm:pt modelId="{1C913FA0-E6FF-AD45-9B02-6CF702BF3A86}" type="sibTrans" cxnId="{758A995B-07D4-594B-A29A-6C193E915AF3}">
      <dgm:prSet/>
      <dgm:spPr/>
    </dgm:pt>
    <dgm:pt modelId="{17611A83-A645-D049-A860-B9CA81EDCA01}">
      <dgm:prSet/>
      <dgm:spPr/>
      <dgm:t>
        <a:bodyPr/>
        <a:lstStyle/>
        <a:p>
          <a:r>
            <a:rPr lang="uk-UA"/>
            <a:t>Визначення результатів </a:t>
          </a:r>
          <a:endParaRPr lang="en-GB"/>
        </a:p>
      </dgm:t>
    </dgm:pt>
    <dgm:pt modelId="{F9A50046-1BC0-9E4F-BA27-043C2EC39D53}" type="parTrans" cxnId="{2181EEBC-C55C-A74D-AE41-B3B0FFAEF649}">
      <dgm:prSet/>
      <dgm:spPr/>
    </dgm:pt>
    <dgm:pt modelId="{C244D0CE-2FD7-C94C-9B6A-4C1EB57B9EA1}" type="sibTrans" cxnId="{2181EEBC-C55C-A74D-AE41-B3B0FFAEF649}">
      <dgm:prSet/>
      <dgm:spPr/>
    </dgm:pt>
    <dgm:pt modelId="{9AF98F2D-F188-DB45-A2CE-8A3618F75B0B}">
      <dgm:prSet/>
      <dgm:spPr/>
      <dgm:t>
        <a:bodyPr/>
        <a:lstStyle/>
        <a:p>
          <a:r>
            <a:rPr lang="en-GB"/>
            <a:t>ROI</a:t>
          </a:r>
        </a:p>
      </dgm:t>
    </dgm:pt>
    <dgm:pt modelId="{F30C9EF4-8A4C-2D4A-8ABC-56FCCEEE99B6}" type="parTrans" cxnId="{EF4A6EB9-5F54-0B48-B4CE-76C9647E584D}">
      <dgm:prSet/>
      <dgm:spPr/>
    </dgm:pt>
    <dgm:pt modelId="{CECB2D57-3242-B445-AD04-A1C6FB918D40}" type="sibTrans" cxnId="{EF4A6EB9-5F54-0B48-B4CE-76C9647E584D}">
      <dgm:prSet/>
      <dgm:spPr/>
    </dgm:pt>
    <dgm:pt modelId="{CD5AD5B4-7AA8-6245-BE19-C3AAB209C4A9}">
      <dgm:prSet/>
      <dgm:spPr/>
      <dgm:t>
        <a:bodyPr/>
        <a:lstStyle/>
        <a:p>
          <a:r>
            <a:rPr lang="uk-UA"/>
            <a:t>Збалансована система показників</a:t>
          </a:r>
          <a:endParaRPr lang="en-GB"/>
        </a:p>
      </dgm:t>
    </dgm:pt>
    <dgm:pt modelId="{FA47C519-5D4E-5047-8FAE-D35C3DB6E3D1}" type="parTrans" cxnId="{48C91C46-4648-3847-B557-15BC12509410}">
      <dgm:prSet/>
      <dgm:spPr/>
    </dgm:pt>
    <dgm:pt modelId="{4CDB2D92-2D96-9848-855E-1A06986250D1}" type="sibTrans" cxnId="{48C91C46-4648-3847-B557-15BC12509410}">
      <dgm:prSet/>
      <dgm:spPr/>
    </dgm:pt>
    <dgm:pt modelId="{97327446-A1FC-5F4C-83BF-490AD0A0B7BA}">
      <dgm:prSet/>
      <dgm:spPr/>
      <dgm:t>
        <a:bodyPr/>
        <a:lstStyle/>
        <a:p>
          <a:r>
            <a:rPr lang="uk-UA"/>
            <a:t>Визначення трендів на основі кількісних даних</a:t>
          </a:r>
          <a:endParaRPr lang="en-GB"/>
        </a:p>
      </dgm:t>
    </dgm:pt>
    <dgm:pt modelId="{750FA952-AD8C-194E-82D0-52F0163FAB51}" type="parTrans" cxnId="{532AF6F2-3893-634B-A558-DA3394ECA1A7}">
      <dgm:prSet/>
      <dgm:spPr/>
    </dgm:pt>
    <dgm:pt modelId="{E95933F6-633D-1842-8C89-B51F043084DA}" type="sibTrans" cxnId="{532AF6F2-3893-634B-A558-DA3394ECA1A7}">
      <dgm:prSet/>
      <dgm:spPr/>
    </dgm:pt>
    <dgm:pt modelId="{9C3CCF96-2151-2844-A11F-C5C92B2F9DA7}" type="pres">
      <dgm:prSet presAssocID="{8E01224A-E118-654C-9DF6-0D93985FCD72}" presName="cycle" presStyleCnt="0">
        <dgm:presLayoutVars>
          <dgm:chMax val="1"/>
          <dgm:dir/>
          <dgm:animLvl val="ctr"/>
          <dgm:resizeHandles val="exact"/>
        </dgm:presLayoutVars>
      </dgm:prSet>
      <dgm:spPr/>
    </dgm:pt>
    <dgm:pt modelId="{E6F8F46B-44F3-E842-8E6E-39CFBF5A2921}" type="pres">
      <dgm:prSet presAssocID="{1F5EF9D0-8C29-B943-AD63-DC7A49E7DE52}" presName="centerShape" presStyleLbl="node0" presStyleIdx="0" presStyleCnt="1"/>
      <dgm:spPr/>
    </dgm:pt>
    <dgm:pt modelId="{B3AC6F04-FA7F-D74E-9A4F-BBFD00B2411D}" type="pres">
      <dgm:prSet presAssocID="{73CA0383-E69A-9B41-A194-FC060A6A9E4B}" presName="parTrans" presStyleLbl="bgSibTrans2D1" presStyleIdx="0" presStyleCnt="3"/>
      <dgm:spPr/>
    </dgm:pt>
    <dgm:pt modelId="{63FEF7AA-7C0F-DA4C-AFB3-C095D6D4563E}" type="pres">
      <dgm:prSet presAssocID="{F2166143-A4EC-2044-9E09-22AC56695219}" presName="node" presStyleLbl="node1" presStyleIdx="0" presStyleCnt="3">
        <dgm:presLayoutVars>
          <dgm:bulletEnabled val="1"/>
        </dgm:presLayoutVars>
      </dgm:prSet>
      <dgm:spPr/>
    </dgm:pt>
    <dgm:pt modelId="{9F6EC420-8AF9-9748-A609-CA51133C8A4C}" type="pres">
      <dgm:prSet presAssocID="{F636360D-77E7-9041-B5FB-BCE2641FC1DA}" presName="parTrans" presStyleLbl="bgSibTrans2D1" presStyleIdx="1" presStyleCnt="3"/>
      <dgm:spPr/>
    </dgm:pt>
    <dgm:pt modelId="{C59ED229-097B-9D4F-B347-773AB8C36ECC}" type="pres">
      <dgm:prSet presAssocID="{449B5F2C-D282-244A-8BC0-757BD24AD5DC}" presName="node" presStyleLbl="node1" presStyleIdx="1" presStyleCnt="3">
        <dgm:presLayoutVars>
          <dgm:bulletEnabled val="1"/>
        </dgm:presLayoutVars>
      </dgm:prSet>
      <dgm:spPr/>
    </dgm:pt>
    <dgm:pt modelId="{03FCCF97-AF99-5B4D-84DC-2173559A8885}" type="pres">
      <dgm:prSet presAssocID="{7A154848-F871-8046-A9FB-C8AC9A651CC9}" presName="parTrans" presStyleLbl="bgSibTrans2D1" presStyleIdx="2" presStyleCnt="3"/>
      <dgm:spPr/>
    </dgm:pt>
    <dgm:pt modelId="{5D3D335E-F734-624E-848D-6CBFC1752ECF}" type="pres">
      <dgm:prSet presAssocID="{DA3B2D73-2EED-BD41-9EAD-0080345CAD42}" presName="node" presStyleLbl="node1" presStyleIdx="2" presStyleCnt="3">
        <dgm:presLayoutVars>
          <dgm:bulletEnabled val="1"/>
        </dgm:presLayoutVars>
      </dgm:prSet>
      <dgm:spPr/>
    </dgm:pt>
  </dgm:ptLst>
  <dgm:cxnLst>
    <dgm:cxn modelId="{0D123901-EAA2-A84D-BB1B-BFAE2FFCACA0}" srcId="{1F5EF9D0-8C29-B943-AD63-DC7A49E7DE52}" destId="{DA3B2D73-2EED-BD41-9EAD-0080345CAD42}" srcOrd="2" destOrd="0" parTransId="{7A154848-F871-8046-A9FB-C8AC9A651CC9}" sibTransId="{4CBC2E9D-9AE2-FC4D-9255-F62CC72F5E1D}"/>
    <dgm:cxn modelId="{63F7B52E-03C8-8849-97A4-4750781360B1}" type="presOf" srcId="{8E01224A-E118-654C-9DF6-0D93985FCD72}" destId="{9C3CCF96-2151-2844-A11F-C5C92B2F9DA7}" srcOrd="0" destOrd="0" presId="urn:microsoft.com/office/officeart/2005/8/layout/radial4"/>
    <dgm:cxn modelId="{93F1CD42-8B51-C442-BB10-65555A7D6460}" type="presOf" srcId="{59BF67F3-E3BB-F640-B6FA-979F62B07D80}" destId="{63FEF7AA-7C0F-DA4C-AFB3-C095D6D4563E}" srcOrd="0" destOrd="1" presId="urn:microsoft.com/office/officeart/2005/8/layout/radial4"/>
    <dgm:cxn modelId="{48C91C46-4648-3847-B557-15BC12509410}" srcId="{17611A83-A645-D049-A860-B9CA81EDCA01}" destId="{CD5AD5B4-7AA8-6245-BE19-C3AAB209C4A9}" srcOrd="1" destOrd="0" parTransId="{FA47C519-5D4E-5047-8FAE-D35C3DB6E3D1}" sibTransId="{4CDB2D92-2D96-9848-855E-1A06986250D1}"/>
    <dgm:cxn modelId="{758A995B-07D4-594B-A29A-6C193E915AF3}" srcId="{F2166143-A4EC-2044-9E09-22AC56695219}" destId="{59BF67F3-E3BB-F640-B6FA-979F62B07D80}" srcOrd="0" destOrd="0" parTransId="{C309C452-D9CA-DE41-A4EC-A4C248641836}" sibTransId="{1C913FA0-E6FF-AD45-9B02-6CF702BF3A86}"/>
    <dgm:cxn modelId="{6A1A806A-06DD-E149-9562-30842C8A513B}" srcId="{1F5EF9D0-8C29-B943-AD63-DC7A49E7DE52}" destId="{F2166143-A4EC-2044-9E09-22AC56695219}" srcOrd="0" destOrd="0" parTransId="{73CA0383-E69A-9B41-A194-FC060A6A9E4B}" sibTransId="{C130DC0A-F41A-6745-9447-3A8164959E89}"/>
    <dgm:cxn modelId="{57F20B6E-2DAC-9A4C-91C0-8E08C10502C9}" type="presOf" srcId="{73CA0383-E69A-9B41-A194-FC060A6A9E4B}" destId="{B3AC6F04-FA7F-D74E-9A4F-BBFD00B2411D}" srcOrd="0" destOrd="0" presId="urn:microsoft.com/office/officeart/2005/8/layout/radial4"/>
    <dgm:cxn modelId="{2E659476-F772-AD42-837C-18E45DC5DD19}" type="presOf" srcId="{F636360D-77E7-9041-B5FB-BCE2641FC1DA}" destId="{9F6EC420-8AF9-9748-A609-CA51133C8A4C}" srcOrd="0" destOrd="0" presId="urn:microsoft.com/office/officeart/2005/8/layout/radial4"/>
    <dgm:cxn modelId="{01389681-7397-9144-B979-F522C76DF0C4}" type="presOf" srcId="{17611A83-A645-D049-A860-B9CA81EDCA01}" destId="{C59ED229-097B-9D4F-B347-773AB8C36ECC}" srcOrd="0" destOrd="1" presId="urn:microsoft.com/office/officeart/2005/8/layout/radial4"/>
    <dgm:cxn modelId="{DB085288-2A30-4C43-B466-55257612C09F}" type="presOf" srcId="{F2166143-A4EC-2044-9E09-22AC56695219}" destId="{63FEF7AA-7C0F-DA4C-AFB3-C095D6D4563E}" srcOrd="0" destOrd="0" presId="urn:microsoft.com/office/officeart/2005/8/layout/radial4"/>
    <dgm:cxn modelId="{D2778B9C-C15C-2E4D-B1A9-E643861759FB}" type="presOf" srcId="{9AF98F2D-F188-DB45-A2CE-8A3618F75B0B}" destId="{C59ED229-097B-9D4F-B347-773AB8C36ECC}" srcOrd="0" destOrd="2" presId="urn:microsoft.com/office/officeart/2005/8/layout/radial4"/>
    <dgm:cxn modelId="{D0A881AC-9B17-E94E-90AA-0E7064BC1F73}" srcId="{8E01224A-E118-654C-9DF6-0D93985FCD72}" destId="{1F5EF9D0-8C29-B943-AD63-DC7A49E7DE52}" srcOrd="0" destOrd="0" parTransId="{1F3BF6FB-DD4B-4241-8FA1-4DBE50C8012C}" sibTransId="{02BA0E4D-40AF-8F49-94A3-55938487BF3A}"/>
    <dgm:cxn modelId="{2FF288AD-3C26-284D-8930-368E88CBF031}" type="presOf" srcId="{97327446-A1FC-5F4C-83BF-490AD0A0B7BA}" destId="{5D3D335E-F734-624E-848D-6CBFC1752ECF}" srcOrd="0" destOrd="1" presId="urn:microsoft.com/office/officeart/2005/8/layout/radial4"/>
    <dgm:cxn modelId="{EF4A6EB9-5F54-0B48-B4CE-76C9647E584D}" srcId="{17611A83-A645-D049-A860-B9CA81EDCA01}" destId="{9AF98F2D-F188-DB45-A2CE-8A3618F75B0B}" srcOrd="0" destOrd="0" parTransId="{F30C9EF4-8A4C-2D4A-8ABC-56FCCEEE99B6}" sibTransId="{CECB2D57-3242-B445-AD04-A1C6FB918D40}"/>
    <dgm:cxn modelId="{2181EEBC-C55C-A74D-AE41-B3B0FFAEF649}" srcId="{449B5F2C-D282-244A-8BC0-757BD24AD5DC}" destId="{17611A83-A645-D049-A860-B9CA81EDCA01}" srcOrd="0" destOrd="0" parTransId="{F9A50046-1BC0-9E4F-BA27-043C2EC39D53}" sibTransId="{C244D0CE-2FD7-C94C-9B6A-4C1EB57B9EA1}"/>
    <dgm:cxn modelId="{3E8241BD-E739-A945-A33E-309DA4A7E89A}" type="presOf" srcId="{CD5AD5B4-7AA8-6245-BE19-C3AAB209C4A9}" destId="{C59ED229-097B-9D4F-B347-773AB8C36ECC}" srcOrd="0" destOrd="3" presId="urn:microsoft.com/office/officeart/2005/8/layout/radial4"/>
    <dgm:cxn modelId="{B19C91D4-9AD5-CE44-8FCA-1CCF5DDE9DB7}" type="presOf" srcId="{7A154848-F871-8046-A9FB-C8AC9A651CC9}" destId="{03FCCF97-AF99-5B4D-84DC-2173559A8885}" srcOrd="0" destOrd="0" presId="urn:microsoft.com/office/officeart/2005/8/layout/radial4"/>
    <dgm:cxn modelId="{FAC26BE8-DA86-8945-AA0A-C1000E786CF2}" type="presOf" srcId="{449B5F2C-D282-244A-8BC0-757BD24AD5DC}" destId="{C59ED229-097B-9D4F-B347-773AB8C36ECC}" srcOrd="0" destOrd="0" presId="urn:microsoft.com/office/officeart/2005/8/layout/radial4"/>
    <dgm:cxn modelId="{0E6AFBE8-741E-8F43-84D4-F25F30CC14A7}" srcId="{1F5EF9D0-8C29-B943-AD63-DC7A49E7DE52}" destId="{449B5F2C-D282-244A-8BC0-757BD24AD5DC}" srcOrd="1" destOrd="0" parTransId="{F636360D-77E7-9041-B5FB-BCE2641FC1DA}" sibTransId="{3405BF78-12DA-B946-BF23-C4E73B022851}"/>
    <dgm:cxn modelId="{DBC3CEEE-0B4C-D84D-B9C7-23F4D046A30C}" type="presOf" srcId="{1F5EF9D0-8C29-B943-AD63-DC7A49E7DE52}" destId="{E6F8F46B-44F3-E842-8E6E-39CFBF5A2921}" srcOrd="0" destOrd="0" presId="urn:microsoft.com/office/officeart/2005/8/layout/radial4"/>
    <dgm:cxn modelId="{532AF6F2-3893-634B-A558-DA3394ECA1A7}" srcId="{DA3B2D73-2EED-BD41-9EAD-0080345CAD42}" destId="{97327446-A1FC-5F4C-83BF-490AD0A0B7BA}" srcOrd="0" destOrd="0" parTransId="{750FA952-AD8C-194E-82D0-52F0163FAB51}" sibTransId="{E95933F6-633D-1842-8C89-B51F043084DA}"/>
    <dgm:cxn modelId="{7DD86BF4-FBD3-EE4D-996B-3703167A0403}" type="presOf" srcId="{DA3B2D73-2EED-BD41-9EAD-0080345CAD42}" destId="{5D3D335E-F734-624E-848D-6CBFC1752ECF}" srcOrd="0" destOrd="0" presId="urn:microsoft.com/office/officeart/2005/8/layout/radial4"/>
    <dgm:cxn modelId="{DFB128E1-B49B-6947-BD2A-6F867EE8A153}" type="presParOf" srcId="{9C3CCF96-2151-2844-A11F-C5C92B2F9DA7}" destId="{E6F8F46B-44F3-E842-8E6E-39CFBF5A2921}" srcOrd="0" destOrd="0" presId="urn:microsoft.com/office/officeart/2005/8/layout/radial4"/>
    <dgm:cxn modelId="{7419F783-CBA4-824A-97C1-EB9B23207356}" type="presParOf" srcId="{9C3CCF96-2151-2844-A11F-C5C92B2F9DA7}" destId="{B3AC6F04-FA7F-D74E-9A4F-BBFD00B2411D}" srcOrd="1" destOrd="0" presId="urn:microsoft.com/office/officeart/2005/8/layout/radial4"/>
    <dgm:cxn modelId="{974AEE87-251A-3645-BC38-3E8190960446}" type="presParOf" srcId="{9C3CCF96-2151-2844-A11F-C5C92B2F9DA7}" destId="{63FEF7AA-7C0F-DA4C-AFB3-C095D6D4563E}" srcOrd="2" destOrd="0" presId="urn:microsoft.com/office/officeart/2005/8/layout/radial4"/>
    <dgm:cxn modelId="{E1D9207B-075D-304C-A40D-5A4A34FDD049}" type="presParOf" srcId="{9C3CCF96-2151-2844-A11F-C5C92B2F9DA7}" destId="{9F6EC420-8AF9-9748-A609-CA51133C8A4C}" srcOrd="3" destOrd="0" presId="urn:microsoft.com/office/officeart/2005/8/layout/radial4"/>
    <dgm:cxn modelId="{83EED220-5396-2D4A-9A6F-EA46ED7D0967}" type="presParOf" srcId="{9C3CCF96-2151-2844-A11F-C5C92B2F9DA7}" destId="{C59ED229-097B-9D4F-B347-773AB8C36ECC}" srcOrd="4" destOrd="0" presId="urn:microsoft.com/office/officeart/2005/8/layout/radial4"/>
    <dgm:cxn modelId="{2991C4BE-24FB-BE47-9AC4-C44DCCD43941}" type="presParOf" srcId="{9C3CCF96-2151-2844-A11F-C5C92B2F9DA7}" destId="{03FCCF97-AF99-5B4D-84DC-2173559A8885}" srcOrd="5" destOrd="0" presId="urn:microsoft.com/office/officeart/2005/8/layout/radial4"/>
    <dgm:cxn modelId="{7834EA49-2774-DC4F-B96D-1F294218B615}" type="presParOf" srcId="{9C3CCF96-2151-2844-A11F-C5C92B2F9DA7}" destId="{5D3D335E-F734-624E-848D-6CBFC1752ECF}" srcOrd="6" destOrd="0" presId="urn:microsoft.com/office/officeart/2005/8/layout/radial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B9AC71B-55F9-114F-BC89-F0714E38F9D5}"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13A404AF-4331-4E47-B1A7-F8AFBE568BBF}">
      <dgm:prSet phldrT="[Text]"/>
      <dgm:spPr/>
      <dgm:t>
        <a:bodyPr/>
        <a:lstStyle/>
        <a:p>
          <a:r>
            <a:rPr lang="uk-UA"/>
            <a:t>Персоналізація пропозиції цінності </a:t>
          </a:r>
          <a:endParaRPr lang="en-GB"/>
        </a:p>
      </dgm:t>
    </dgm:pt>
    <dgm:pt modelId="{D2596AC2-F4CD-A844-A515-CC8FDF83A73E}" type="parTrans" cxnId="{6D138A9D-2135-594D-AF91-495C196748D1}">
      <dgm:prSet/>
      <dgm:spPr/>
      <dgm:t>
        <a:bodyPr/>
        <a:lstStyle/>
        <a:p>
          <a:endParaRPr lang="en-GB"/>
        </a:p>
      </dgm:t>
    </dgm:pt>
    <dgm:pt modelId="{0F7CCB01-ADB7-714C-95AC-0A33ED38DBD9}" type="sibTrans" cxnId="{6D138A9D-2135-594D-AF91-495C196748D1}">
      <dgm:prSet/>
      <dgm:spPr/>
      <dgm:t>
        <a:bodyPr/>
        <a:lstStyle/>
        <a:p>
          <a:endParaRPr lang="en-GB"/>
        </a:p>
      </dgm:t>
    </dgm:pt>
    <dgm:pt modelId="{3D5B2DCB-A49D-E44D-97C7-26D9239EF037}">
      <dgm:prSet phldrT="[Text]"/>
      <dgm:spPr/>
      <dgm:t>
        <a:bodyPr/>
        <a:lstStyle/>
        <a:p>
          <a:r>
            <a:rPr lang="uk-UA"/>
            <a:t>Персоналізований контент</a:t>
          </a:r>
          <a:endParaRPr lang="en-GB"/>
        </a:p>
      </dgm:t>
    </dgm:pt>
    <dgm:pt modelId="{55FE7114-B559-764F-98F2-7EF20B571D20}" type="parTrans" cxnId="{5C77DA4B-EF99-394B-B6D7-882F91D5C3BD}">
      <dgm:prSet/>
      <dgm:spPr/>
      <dgm:t>
        <a:bodyPr/>
        <a:lstStyle/>
        <a:p>
          <a:endParaRPr lang="en-GB"/>
        </a:p>
      </dgm:t>
    </dgm:pt>
    <dgm:pt modelId="{E35FEF4C-330F-0A4B-94CB-EB34D70BD4F8}" type="sibTrans" cxnId="{5C77DA4B-EF99-394B-B6D7-882F91D5C3BD}">
      <dgm:prSet/>
      <dgm:spPr/>
      <dgm:t>
        <a:bodyPr/>
        <a:lstStyle/>
        <a:p>
          <a:endParaRPr lang="en-GB"/>
        </a:p>
      </dgm:t>
    </dgm:pt>
    <dgm:pt modelId="{0E3CD44C-EFA2-E24A-90F5-25D577F942E4}">
      <dgm:prSet phldrT="[Text]"/>
      <dgm:spPr/>
      <dgm:t>
        <a:bodyPr/>
        <a:lstStyle/>
        <a:p>
          <a:r>
            <a:rPr lang="uk-UA"/>
            <a:t>Динамічні </a:t>
          </a:r>
          <a:br>
            <a:rPr lang="uk-UA"/>
          </a:br>
          <a:r>
            <a:rPr lang="uk-UA"/>
            <a:t>веб-сайти</a:t>
          </a:r>
          <a:endParaRPr lang="en-GB"/>
        </a:p>
      </dgm:t>
    </dgm:pt>
    <dgm:pt modelId="{4289A9C3-B05C-ED47-8946-70F109110577}" type="parTrans" cxnId="{7B301D5C-680F-DD4D-B61A-246B0CA412F3}">
      <dgm:prSet/>
      <dgm:spPr/>
      <dgm:t>
        <a:bodyPr/>
        <a:lstStyle/>
        <a:p>
          <a:endParaRPr lang="en-GB"/>
        </a:p>
      </dgm:t>
    </dgm:pt>
    <dgm:pt modelId="{D8525D1F-D3CF-D84A-8320-D5EE887B75AC}" type="sibTrans" cxnId="{7B301D5C-680F-DD4D-B61A-246B0CA412F3}">
      <dgm:prSet/>
      <dgm:spPr/>
      <dgm:t>
        <a:bodyPr/>
        <a:lstStyle/>
        <a:p>
          <a:endParaRPr lang="en-GB"/>
        </a:p>
      </dgm:t>
    </dgm:pt>
    <dgm:pt modelId="{53EBF8BA-7A4B-0343-97CD-CFABB2AA0074}">
      <dgm:prSet phldrT="[Text]"/>
      <dgm:spPr/>
      <dgm:t>
        <a:bodyPr/>
        <a:lstStyle/>
        <a:p>
          <a:r>
            <a:rPr lang="uk-UA"/>
            <a:t>Персоналізована реклама</a:t>
          </a:r>
          <a:endParaRPr lang="en-GB"/>
        </a:p>
      </dgm:t>
    </dgm:pt>
    <dgm:pt modelId="{C59D506F-22F9-AF44-BB83-B206E02D2CA5}" type="parTrans" cxnId="{9EFC85F9-FA16-2942-8E95-3F31FDCB3ED2}">
      <dgm:prSet/>
      <dgm:spPr/>
      <dgm:t>
        <a:bodyPr/>
        <a:lstStyle/>
        <a:p>
          <a:endParaRPr lang="en-GB"/>
        </a:p>
      </dgm:t>
    </dgm:pt>
    <dgm:pt modelId="{FE41AE2D-206E-2E42-BBA7-F79D0113BB4E}" type="sibTrans" cxnId="{9EFC85F9-FA16-2942-8E95-3F31FDCB3ED2}">
      <dgm:prSet/>
      <dgm:spPr/>
      <dgm:t>
        <a:bodyPr/>
        <a:lstStyle/>
        <a:p>
          <a:endParaRPr lang="en-GB"/>
        </a:p>
      </dgm:t>
    </dgm:pt>
    <dgm:pt modelId="{85A4FDBD-1A36-C546-B713-865E101DE40E}">
      <dgm:prSet/>
      <dgm:spPr/>
      <dgm:t>
        <a:bodyPr/>
        <a:lstStyle/>
        <a:p>
          <a:r>
            <a:rPr lang="ru-RU"/>
            <a:t>Індивідуальні рекомендації, персоналізовані пропозиції і контент на основі інтересів та поведінки користувачів</a:t>
          </a:r>
          <a:endParaRPr lang="en-GB"/>
        </a:p>
      </dgm:t>
    </dgm:pt>
    <dgm:pt modelId="{1B13C076-448C-0E47-AFA9-965F9B2EBB27}" type="parTrans" cxnId="{98749774-972C-A744-ADE6-DB832A83D18C}">
      <dgm:prSet/>
      <dgm:spPr/>
      <dgm:t>
        <a:bodyPr/>
        <a:lstStyle/>
        <a:p>
          <a:endParaRPr lang="en-GB"/>
        </a:p>
      </dgm:t>
    </dgm:pt>
    <dgm:pt modelId="{4DA3F3D7-49DA-014F-BF52-F50B9A7023C4}" type="sibTrans" cxnId="{98749774-972C-A744-ADE6-DB832A83D18C}">
      <dgm:prSet/>
      <dgm:spPr/>
      <dgm:t>
        <a:bodyPr/>
        <a:lstStyle/>
        <a:p>
          <a:endParaRPr lang="en-GB"/>
        </a:p>
      </dgm:t>
    </dgm:pt>
    <dgm:pt modelId="{AF39D881-FCAC-534F-BB5B-B9AD261622ED}">
      <dgm:prSet/>
      <dgm:spPr/>
      <dgm:t>
        <a:bodyPr/>
        <a:lstStyle/>
        <a:p>
          <a:r>
            <a:rPr lang="ru-RU"/>
            <a:t>Використання даних про користувачів для адаптації веб-сайтів, показу різного контенту залежно від користувача</a:t>
          </a:r>
          <a:endParaRPr lang="en-GB"/>
        </a:p>
      </dgm:t>
    </dgm:pt>
    <dgm:pt modelId="{9EBB3FED-034A-F448-ADBD-9D561F02607A}" type="parTrans" cxnId="{DC53EC57-A3AF-F04A-9B86-B40193369631}">
      <dgm:prSet/>
      <dgm:spPr/>
      <dgm:t>
        <a:bodyPr/>
        <a:lstStyle/>
        <a:p>
          <a:endParaRPr lang="en-GB"/>
        </a:p>
      </dgm:t>
    </dgm:pt>
    <dgm:pt modelId="{790CFE6A-B3EC-6844-ABC2-6B8F57894901}" type="sibTrans" cxnId="{DC53EC57-A3AF-F04A-9B86-B40193369631}">
      <dgm:prSet/>
      <dgm:spPr/>
      <dgm:t>
        <a:bodyPr/>
        <a:lstStyle/>
        <a:p>
          <a:endParaRPr lang="en-GB"/>
        </a:p>
      </dgm:t>
    </dgm:pt>
    <dgm:pt modelId="{21FADF26-6A80-AC4E-A0FF-CF66D35F65E6}">
      <dgm:prSet/>
      <dgm:spPr/>
      <dgm:t>
        <a:bodyPr/>
        <a:lstStyle/>
        <a:p>
          <a:r>
            <a:rPr lang="ru-RU"/>
            <a:t>Точне таргетування аудиторії і створення індивідуальних рекламних повідомлень.</a:t>
          </a:r>
          <a:endParaRPr lang="en-GB"/>
        </a:p>
      </dgm:t>
    </dgm:pt>
    <dgm:pt modelId="{C2A97855-CCCB-AB43-BCD4-8980EF389321}" type="parTrans" cxnId="{637D3313-57E1-CA4C-A74B-B3C7BA3113E5}">
      <dgm:prSet/>
      <dgm:spPr/>
      <dgm:t>
        <a:bodyPr/>
        <a:lstStyle/>
        <a:p>
          <a:endParaRPr lang="en-GB"/>
        </a:p>
      </dgm:t>
    </dgm:pt>
    <dgm:pt modelId="{72F95E8B-E1C9-4241-AB49-E3AE4FCD2245}" type="sibTrans" cxnId="{637D3313-57E1-CA4C-A74B-B3C7BA3113E5}">
      <dgm:prSet/>
      <dgm:spPr/>
      <dgm:t>
        <a:bodyPr/>
        <a:lstStyle/>
        <a:p>
          <a:endParaRPr lang="en-GB"/>
        </a:p>
      </dgm:t>
    </dgm:pt>
    <dgm:pt modelId="{A275DEC9-CB5F-8546-94C0-23C0D9A0710C}" type="pres">
      <dgm:prSet presAssocID="{DB9AC71B-55F9-114F-BC89-F0714E38F9D5}" presName="cycle" presStyleCnt="0">
        <dgm:presLayoutVars>
          <dgm:chMax val="1"/>
          <dgm:dir/>
          <dgm:animLvl val="ctr"/>
          <dgm:resizeHandles val="exact"/>
        </dgm:presLayoutVars>
      </dgm:prSet>
      <dgm:spPr/>
    </dgm:pt>
    <dgm:pt modelId="{5B8C75B4-E1EB-AC43-BAF2-70EA06926632}" type="pres">
      <dgm:prSet presAssocID="{13A404AF-4331-4E47-B1A7-F8AFBE568BBF}" presName="centerShape" presStyleLbl="node0" presStyleIdx="0" presStyleCnt="1"/>
      <dgm:spPr/>
    </dgm:pt>
    <dgm:pt modelId="{20925187-B519-8D4A-B90F-03F7095DC016}" type="pres">
      <dgm:prSet presAssocID="{55FE7114-B559-764F-98F2-7EF20B571D20}" presName="parTrans" presStyleLbl="bgSibTrans2D1" presStyleIdx="0" presStyleCnt="3"/>
      <dgm:spPr/>
    </dgm:pt>
    <dgm:pt modelId="{FBA52113-8F4D-9840-A7FE-D38F9A6D1290}" type="pres">
      <dgm:prSet presAssocID="{3D5B2DCB-A49D-E44D-97C7-26D9239EF037}" presName="node" presStyleLbl="node1" presStyleIdx="0" presStyleCnt="3">
        <dgm:presLayoutVars>
          <dgm:bulletEnabled val="1"/>
        </dgm:presLayoutVars>
      </dgm:prSet>
      <dgm:spPr/>
    </dgm:pt>
    <dgm:pt modelId="{6D73EDE8-103A-784A-B74F-611A6E74388E}" type="pres">
      <dgm:prSet presAssocID="{4289A9C3-B05C-ED47-8946-70F109110577}" presName="parTrans" presStyleLbl="bgSibTrans2D1" presStyleIdx="1" presStyleCnt="3"/>
      <dgm:spPr/>
    </dgm:pt>
    <dgm:pt modelId="{E743C893-7299-8047-A8A4-F922494536F0}" type="pres">
      <dgm:prSet presAssocID="{0E3CD44C-EFA2-E24A-90F5-25D577F942E4}" presName="node" presStyleLbl="node1" presStyleIdx="1" presStyleCnt="3">
        <dgm:presLayoutVars>
          <dgm:bulletEnabled val="1"/>
        </dgm:presLayoutVars>
      </dgm:prSet>
      <dgm:spPr/>
    </dgm:pt>
    <dgm:pt modelId="{AD31E09A-575B-4E40-962B-5067894ECDCF}" type="pres">
      <dgm:prSet presAssocID="{C59D506F-22F9-AF44-BB83-B206E02D2CA5}" presName="parTrans" presStyleLbl="bgSibTrans2D1" presStyleIdx="2" presStyleCnt="3"/>
      <dgm:spPr/>
    </dgm:pt>
    <dgm:pt modelId="{793B3D0E-0AA7-ED4E-A404-6DF89532E0DC}" type="pres">
      <dgm:prSet presAssocID="{53EBF8BA-7A4B-0343-97CD-CFABB2AA0074}" presName="node" presStyleLbl="node1" presStyleIdx="2" presStyleCnt="3">
        <dgm:presLayoutVars>
          <dgm:bulletEnabled val="1"/>
        </dgm:presLayoutVars>
      </dgm:prSet>
      <dgm:spPr/>
    </dgm:pt>
  </dgm:ptLst>
  <dgm:cxnLst>
    <dgm:cxn modelId="{637D3313-57E1-CA4C-A74B-B3C7BA3113E5}" srcId="{53EBF8BA-7A4B-0343-97CD-CFABB2AA0074}" destId="{21FADF26-6A80-AC4E-A0FF-CF66D35F65E6}" srcOrd="0" destOrd="0" parTransId="{C2A97855-CCCB-AB43-BCD4-8980EF389321}" sibTransId="{72F95E8B-E1C9-4241-AB49-E3AE4FCD2245}"/>
    <dgm:cxn modelId="{256AF033-06F2-5F4F-8499-AF5E0ACE92CB}" type="presOf" srcId="{21FADF26-6A80-AC4E-A0FF-CF66D35F65E6}" destId="{793B3D0E-0AA7-ED4E-A404-6DF89532E0DC}" srcOrd="0" destOrd="1" presId="urn:microsoft.com/office/officeart/2005/8/layout/radial4"/>
    <dgm:cxn modelId="{C116CC39-7AE9-384C-91CA-1F02C7548349}" type="presOf" srcId="{3D5B2DCB-A49D-E44D-97C7-26D9239EF037}" destId="{FBA52113-8F4D-9840-A7FE-D38F9A6D1290}" srcOrd="0" destOrd="0" presId="urn:microsoft.com/office/officeart/2005/8/layout/radial4"/>
    <dgm:cxn modelId="{4934083B-B725-EF4C-93B6-C90FD72C1ADF}" type="presOf" srcId="{85A4FDBD-1A36-C546-B713-865E101DE40E}" destId="{FBA52113-8F4D-9840-A7FE-D38F9A6D1290}" srcOrd="0" destOrd="1" presId="urn:microsoft.com/office/officeart/2005/8/layout/radial4"/>
    <dgm:cxn modelId="{5C77DA4B-EF99-394B-B6D7-882F91D5C3BD}" srcId="{13A404AF-4331-4E47-B1A7-F8AFBE568BBF}" destId="{3D5B2DCB-A49D-E44D-97C7-26D9239EF037}" srcOrd="0" destOrd="0" parTransId="{55FE7114-B559-764F-98F2-7EF20B571D20}" sibTransId="{E35FEF4C-330F-0A4B-94CB-EB34D70BD4F8}"/>
    <dgm:cxn modelId="{D4B7094C-1362-C148-BA83-BB5BACFFCC38}" type="presOf" srcId="{AF39D881-FCAC-534F-BB5B-B9AD261622ED}" destId="{E743C893-7299-8047-A8A4-F922494536F0}" srcOrd="0" destOrd="1" presId="urn:microsoft.com/office/officeart/2005/8/layout/radial4"/>
    <dgm:cxn modelId="{E87C0153-B280-AD48-8AED-991E3B4198C3}" type="presOf" srcId="{4289A9C3-B05C-ED47-8946-70F109110577}" destId="{6D73EDE8-103A-784A-B74F-611A6E74388E}" srcOrd="0" destOrd="0" presId="urn:microsoft.com/office/officeart/2005/8/layout/radial4"/>
    <dgm:cxn modelId="{DC53EC57-A3AF-F04A-9B86-B40193369631}" srcId="{0E3CD44C-EFA2-E24A-90F5-25D577F942E4}" destId="{AF39D881-FCAC-534F-BB5B-B9AD261622ED}" srcOrd="0" destOrd="0" parTransId="{9EBB3FED-034A-F448-ADBD-9D561F02607A}" sibTransId="{790CFE6A-B3EC-6844-ABC2-6B8F57894901}"/>
    <dgm:cxn modelId="{7B301D5C-680F-DD4D-B61A-246B0CA412F3}" srcId="{13A404AF-4331-4E47-B1A7-F8AFBE568BBF}" destId="{0E3CD44C-EFA2-E24A-90F5-25D577F942E4}" srcOrd="1" destOrd="0" parTransId="{4289A9C3-B05C-ED47-8946-70F109110577}" sibTransId="{D8525D1F-D3CF-D84A-8320-D5EE887B75AC}"/>
    <dgm:cxn modelId="{0BE6DB61-DA0A-CC42-857D-B8A342D52688}" type="presOf" srcId="{53EBF8BA-7A4B-0343-97CD-CFABB2AA0074}" destId="{793B3D0E-0AA7-ED4E-A404-6DF89532E0DC}" srcOrd="0" destOrd="0" presId="urn:microsoft.com/office/officeart/2005/8/layout/radial4"/>
    <dgm:cxn modelId="{5A7ACB62-18A5-7246-AECE-D8252904CD1C}" type="presOf" srcId="{C59D506F-22F9-AF44-BB83-B206E02D2CA5}" destId="{AD31E09A-575B-4E40-962B-5067894ECDCF}" srcOrd="0" destOrd="0" presId="urn:microsoft.com/office/officeart/2005/8/layout/radial4"/>
    <dgm:cxn modelId="{98749774-972C-A744-ADE6-DB832A83D18C}" srcId="{3D5B2DCB-A49D-E44D-97C7-26D9239EF037}" destId="{85A4FDBD-1A36-C546-B713-865E101DE40E}" srcOrd="0" destOrd="0" parTransId="{1B13C076-448C-0E47-AFA9-965F9B2EBB27}" sibTransId="{4DA3F3D7-49DA-014F-BF52-F50B9A7023C4}"/>
    <dgm:cxn modelId="{6D138A9D-2135-594D-AF91-495C196748D1}" srcId="{DB9AC71B-55F9-114F-BC89-F0714E38F9D5}" destId="{13A404AF-4331-4E47-B1A7-F8AFBE568BBF}" srcOrd="0" destOrd="0" parTransId="{D2596AC2-F4CD-A844-A515-CC8FDF83A73E}" sibTransId="{0F7CCB01-ADB7-714C-95AC-0A33ED38DBD9}"/>
    <dgm:cxn modelId="{2CD793B1-886F-084D-9B5E-D03539D0761D}" type="presOf" srcId="{DB9AC71B-55F9-114F-BC89-F0714E38F9D5}" destId="{A275DEC9-CB5F-8546-94C0-23C0D9A0710C}" srcOrd="0" destOrd="0" presId="urn:microsoft.com/office/officeart/2005/8/layout/radial4"/>
    <dgm:cxn modelId="{B55926B9-B696-3848-84EF-48A4E5E852DB}" type="presOf" srcId="{55FE7114-B559-764F-98F2-7EF20B571D20}" destId="{20925187-B519-8D4A-B90F-03F7095DC016}" srcOrd="0" destOrd="0" presId="urn:microsoft.com/office/officeart/2005/8/layout/radial4"/>
    <dgm:cxn modelId="{B39070DE-9680-8142-A445-F66C03E33A94}" type="presOf" srcId="{0E3CD44C-EFA2-E24A-90F5-25D577F942E4}" destId="{E743C893-7299-8047-A8A4-F922494536F0}" srcOrd="0" destOrd="0" presId="urn:microsoft.com/office/officeart/2005/8/layout/radial4"/>
    <dgm:cxn modelId="{D04244F3-1789-4746-BEF0-DC1BB1069032}" type="presOf" srcId="{13A404AF-4331-4E47-B1A7-F8AFBE568BBF}" destId="{5B8C75B4-E1EB-AC43-BAF2-70EA06926632}" srcOrd="0" destOrd="0" presId="urn:microsoft.com/office/officeart/2005/8/layout/radial4"/>
    <dgm:cxn modelId="{9EFC85F9-FA16-2942-8E95-3F31FDCB3ED2}" srcId="{13A404AF-4331-4E47-B1A7-F8AFBE568BBF}" destId="{53EBF8BA-7A4B-0343-97CD-CFABB2AA0074}" srcOrd="2" destOrd="0" parTransId="{C59D506F-22F9-AF44-BB83-B206E02D2CA5}" sibTransId="{FE41AE2D-206E-2E42-BBA7-F79D0113BB4E}"/>
    <dgm:cxn modelId="{F3052F9E-EB74-DB4C-805C-B9FC7A12ED48}" type="presParOf" srcId="{A275DEC9-CB5F-8546-94C0-23C0D9A0710C}" destId="{5B8C75B4-E1EB-AC43-BAF2-70EA06926632}" srcOrd="0" destOrd="0" presId="urn:microsoft.com/office/officeart/2005/8/layout/radial4"/>
    <dgm:cxn modelId="{417AD016-71F9-1D4B-AE4A-84E5E470E5D1}" type="presParOf" srcId="{A275DEC9-CB5F-8546-94C0-23C0D9A0710C}" destId="{20925187-B519-8D4A-B90F-03F7095DC016}" srcOrd="1" destOrd="0" presId="urn:microsoft.com/office/officeart/2005/8/layout/radial4"/>
    <dgm:cxn modelId="{C4CB0DF2-9E63-6B42-B123-39608836FBE8}" type="presParOf" srcId="{A275DEC9-CB5F-8546-94C0-23C0D9A0710C}" destId="{FBA52113-8F4D-9840-A7FE-D38F9A6D1290}" srcOrd="2" destOrd="0" presId="urn:microsoft.com/office/officeart/2005/8/layout/radial4"/>
    <dgm:cxn modelId="{7A6EF477-485F-C547-BC3D-93226F3C3877}" type="presParOf" srcId="{A275DEC9-CB5F-8546-94C0-23C0D9A0710C}" destId="{6D73EDE8-103A-784A-B74F-611A6E74388E}" srcOrd="3" destOrd="0" presId="urn:microsoft.com/office/officeart/2005/8/layout/radial4"/>
    <dgm:cxn modelId="{BE7CB93A-5318-BC4A-AD8C-67845A30ABB4}" type="presParOf" srcId="{A275DEC9-CB5F-8546-94C0-23C0D9A0710C}" destId="{E743C893-7299-8047-A8A4-F922494536F0}" srcOrd="4" destOrd="0" presId="urn:microsoft.com/office/officeart/2005/8/layout/radial4"/>
    <dgm:cxn modelId="{8D5F6B61-7402-8248-A380-7653B6B91890}" type="presParOf" srcId="{A275DEC9-CB5F-8546-94C0-23C0D9A0710C}" destId="{AD31E09A-575B-4E40-962B-5067894ECDCF}" srcOrd="5" destOrd="0" presId="urn:microsoft.com/office/officeart/2005/8/layout/radial4"/>
    <dgm:cxn modelId="{56741917-9F33-E24B-8EA0-EC40D5BD3DD7}" type="presParOf" srcId="{A275DEC9-CB5F-8546-94C0-23C0D9A0710C}" destId="{793B3D0E-0AA7-ED4E-A404-6DF89532E0DC}" srcOrd="6" destOrd="0" presId="urn:microsoft.com/office/officeart/2005/8/layout/radial4"/>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00A1AC3-6246-4841-BFF6-7E2FF96D6B31}"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87FC52BC-0D58-E54D-A553-A727829512FE}">
      <dgm:prSet phldrT="[Text]"/>
      <dgm:spPr/>
      <dgm:t>
        <a:bodyPr/>
        <a:lstStyle/>
        <a:p>
          <a:r>
            <a:rPr lang="uk-UA"/>
            <a:t>Цифрова маркетингова стратегія</a:t>
          </a:r>
          <a:endParaRPr lang="en-GB"/>
        </a:p>
      </dgm:t>
    </dgm:pt>
    <dgm:pt modelId="{91B78CF3-4FC0-CE4B-AE54-3F5E9BB4D9BC}" type="parTrans" cxnId="{B810880F-3A89-1E42-A5BD-3E70F11F948B}">
      <dgm:prSet/>
      <dgm:spPr/>
      <dgm:t>
        <a:bodyPr/>
        <a:lstStyle/>
        <a:p>
          <a:endParaRPr lang="en-GB"/>
        </a:p>
      </dgm:t>
    </dgm:pt>
    <dgm:pt modelId="{1EBFD148-8752-C24E-8F1C-9F4AA284D0CD}" type="sibTrans" cxnId="{B810880F-3A89-1E42-A5BD-3E70F11F948B}">
      <dgm:prSet/>
      <dgm:spPr/>
      <dgm:t>
        <a:bodyPr/>
        <a:lstStyle/>
        <a:p>
          <a:endParaRPr lang="en-GB"/>
        </a:p>
      </dgm:t>
    </dgm:pt>
    <dgm:pt modelId="{C3861A2E-05BC-E645-B1FF-146E657CEBE9}">
      <dgm:prSet phldrT="[Text]"/>
      <dgm:spPr/>
      <dgm:t>
        <a:bodyPr/>
        <a:lstStyle/>
        <a:p>
          <a:r>
            <a:rPr lang="uk-UA"/>
            <a:t>Цілі та тавдання</a:t>
          </a:r>
          <a:endParaRPr lang="en-GB"/>
        </a:p>
      </dgm:t>
    </dgm:pt>
    <dgm:pt modelId="{80306471-EF5A-3849-82E0-1EDC08F5C739}" type="parTrans" cxnId="{16622666-6242-A744-8A2B-1DD0593A0FE3}">
      <dgm:prSet/>
      <dgm:spPr/>
      <dgm:t>
        <a:bodyPr/>
        <a:lstStyle/>
        <a:p>
          <a:endParaRPr lang="en-GB"/>
        </a:p>
      </dgm:t>
    </dgm:pt>
    <dgm:pt modelId="{3382388A-EBEC-124A-8CD9-E3A3D34BF9E5}" type="sibTrans" cxnId="{16622666-6242-A744-8A2B-1DD0593A0FE3}">
      <dgm:prSet/>
      <dgm:spPr/>
      <dgm:t>
        <a:bodyPr/>
        <a:lstStyle/>
        <a:p>
          <a:endParaRPr lang="en-GB"/>
        </a:p>
      </dgm:t>
    </dgm:pt>
    <dgm:pt modelId="{A0AD6B5E-5483-3047-BEC0-6DAFB733A9DC}">
      <dgm:prSet phldrT="[Text]"/>
      <dgm:spPr/>
      <dgm:t>
        <a:bodyPr/>
        <a:lstStyle/>
        <a:p>
          <a:r>
            <a:rPr lang="uk-UA"/>
            <a:t>Цільова аудиторія</a:t>
          </a:r>
          <a:endParaRPr lang="en-GB"/>
        </a:p>
      </dgm:t>
    </dgm:pt>
    <dgm:pt modelId="{78B494E1-E7B1-934F-A6B1-7FE2CA37D191}" type="parTrans" cxnId="{2F63C8D2-3581-264D-8DBC-33BF704C64C3}">
      <dgm:prSet/>
      <dgm:spPr/>
      <dgm:t>
        <a:bodyPr/>
        <a:lstStyle/>
        <a:p>
          <a:endParaRPr lang="en-GB"/>
        </a:p>
      </dgm:t>
    </dgm:pt>
    <dgm:pt modelId="{BBDF198E-0FE6-6742-8371-81005551EF85}" type="sibTrans" cxnId="{2F63C8D2-3581-264D-8DBC-33BF704C64C3}">
      <dgm:prSet/>
      <dgm:spPr/>
      <dgm:t>
        <a:bodyPr/>
        <a:lstStyle/>
        <a:p>
          <a:endParaRPr lang="en-GB"/>
        </a:p>
      </dgm:t>
    </dgm:pt>
    <dgm:pt modelId="{66C323B7-9188-4049-83DE-616265DD2F38}">
      <dgm:prSet phldrT="[Text]"/>
      <dgm:spPr/>
      <dgm:t>
        <a:bodyPr/>
        <a:lstStyle/>
        <a:p>
          <a:r>
            <a:rPr lang="uk-UA"/>
            <a:t>Цифрові канали</a:t>
          </a:r>
          <a:endParaRPr lang="en-GB"/>
        </a:p>
      </dgm:t>
    </dgm:pt>
    <dgm:pt modelId="{C1919E0F-6BD3-924E-B32C-9A5EE105FC57}" type="parTrans" cxnId="{555DE611-A14C-8D45-A428-C45921845B8C}">
      <dgm:prSet/>
      <dgm:spPr/>
      <dgm:t>
        <a:bodyPr/>
        <a:lstStyle/>
        <a:p>
          <a:endParaRPr lang="en-GB"/>
        </a:p>
      </dgm:t>
    </dgm:pt>
    <dgm:pt modelId="{FA89D198-D0A4-FB41-9B0E-79AB12A0C5AE}" type="sibTrans" cxnId="{555DE611-A14C-8D45-A428-C45921845B8C}">
      <dgm:prSet/>
      <dgm:spPr/>
      <dgm:t>
        <a:bodyPr/>
        <a:lstStyle/>
        <a:p>
          <a:endParaRPr lang="en-GB"/>
        </a:p>
      </dgm:t>
    </dgm:pt>
    <dgm:pt modelId="{F24DE296-C25A-004B-ACE8-1384AA75796B}">
      <dgm:prSet/>
      <dgm:spPr/>
      <dgm:t>
        <a:bodyPr/>
        <a:lstStyle/>
        <a:p>
          <a:r>
            <a:rPr lang="uk-UA"/>
            <a:t>Контент стратегія</a:t>
          </a:r>
          <a:endParaRPr lang="en-GB"/>
        </a:p>
      </dgm:t>
    </dgm:pt>
    <dgm:pt modelId="{B561F576-5561-904D-B2DC-7002CD4D6014}" type="parTrans" cxnId="{B4E9915F-7AD6-F541-A6DA-3DCC3C686B36}">
      <dgm:prSet/>
      <dgm:spPr/>
      <dgm:t>
        <a:bodyPr/>
        <a:lstStyle/>
        <a:p>
          <a:endParaRPr lang="en-GB"/>
        </a:p>
      </dgm:t>
    </dgm:pt>
    <dgm:pt modelId="{B5043CC6-6CDF-6646-8DAE-BDA365377B25}" type="sibTrans" cxnId="{B4E9915F-7AD6-F541-A6DA-3DCC3C686B36}">
      <dgm:prSet/>
      <dgm:spPr/>
      <dgm:t>
        <a:bodyPr/>
        <a:lstStyle/>
        <a:p>
          <a:endParaRPr lang="en-GB"/>
        </a:p>
      </dgm:t>
    </dgm:pt>
    <dgm:pt modelId="{4A6ABB04-A5E0-1249-83D7-8974193E7D88}">
      <dgm:prSet/>
      <dgm:spPr/>
      <dgm:t>
        <a:bodyPr/>
        <a:lstStyle/>
        <a:p>
          <a:r>
            <a:rPr lang="en-GB"/>
            <a:t>SEO</a:t>
          </a:r>
        </a:p>
      </dgm:t>
    </dgm:pt>
    <dgm:pt modelId="{23BF9B4E-D69D-2A49-8386-898DA94A8EDC}" type="parTrans" cxnId="{5AD34B97-91EB-514D-97F8-3C8DA90E8329}">
      <dgm:prSet/>
      <dgm:spPr/>
      <dgm:t>
        <a:bodyPr/>
        <a:lstStyle/>
        <a:p>
          <a:endParaRPr lang="en-GB"/>
        </a:p>
      </dgm:t>
    </dgm:pt>
    <dgm:pt modelId="{CE6E42B9-A4CC-FB45-B9E3-04D77E400A86}" type="sibTrans" cxnId="{5AD34B97-91EB-514D-97F8-3C8DA90E8329}">
      <dgm:prSet/>
      <dgm:spPr/>
      <dgm:t>
        <a:bodyPr/>
        <a:lstStyle/>
        <a:p>
          <a:endParaRPr lang="en-GB"/>
        </a:p>
      </dgm:t>
    </dgm:pt>
    <dgm:pt modelId="{5A488CF2-AC2D-D34D-ACF6-CA3976BDB105}">
      <dgm:prSet/>
      <dgm:spPr/>
      <dgm:t>
        <a:bodyPr/>
        <a:lstStyle/>
        <a:p>
          <a:r>
            <a:rPr lang="uk-UA"/>
            <a:t>Аналітика та вимірювання</a:t>
          </a:r>
          <a:endParaRPr lang="en-GB"/>
        </a:p>
      </dgm:t>
    </dgm:pt>
    <dgm:pt modelId="{94D24B30-9FE1-534E-B047-394D698FA6AC}" type="parTrans" cxnId="{C8E53FB1-D7D6-724A-8107-2F6E625C3BB2}">
      <dgm:prSet/>
      <dgm:spPr/>
      <dgm:t>
        <a:bodyPr/>
        <a:lstStyle/>
        <a:p>
          <a:endParaRPr lang="en-GB"/>
        </a:p>
      </dgm:t>
    </dgm:pt>
    <dgm:pt modelId="{CBE67983-4EE3-074F-9B53-60B465E5DE36}" type="sibTrans" cxnId="{C8E53FB1-D7D6-724A-8107-2F6E625C3BB2}">
      <dgm:prSet/>
      <dgm:spPr/>
      <dgm:t>
        <a:bodyPr/>
        <a:lstStyle/>
        <a:p>
          <a:endParaRPr lang="en-GB"/>
        </a:p>
      </dgm:t>
    </dgm:pt>
    <dgm:pt modelId="{BD6B7D78-B985-464D-8B77-5D3AC2F5D680}">
      <dgm:prSet/>
      <dgm:spPr/>
      <dgm:t>
        <a:bodyPr/>
        <a:lstStyle/>
        <a:p>
          <a:r>
            <a:rPr lang="uk-UA"/>
            <a:t>Інструменти залучення</a:t>
          </a:r>
          <a:endParaRPr lang="en-GB"/>
        </a:p>
      </dgm:t>
    </dgm:pt>
    <dgm:pt modelId="{CCE3D651-ACAF-204E-80F9-658BEC529B26}" type="parTrans" cxnId="{87FC7926-B08C-DC4C-A11C-7AE7FF8F5D16}">
      <dgm:prSet/>
      <dgm:spPr/>
      <dgm:t>
        <a:bodyPr/>
        <a:lstStyle/>
        <a:p>
          <a:endParaRPr lang="en-GB"/>
        </a:p>
      </dgm:t>
    </dgm:pt>
    <dgm:pt modelId="{DD45B1AB-EB2D-F442-96F0-021A6FFC189B}" type="sibTrans" cxnId="{87FC7926-B08C-DC4C-A11C-7AE7FF8F5D16}">
      <dgm:prSet/>
      <dgm:spPr/>
      <dgm:t>
        <a:bodyPr/>
        <a:lstStyle/>
        <a:p>
          <a:endParaRPr lang="en-GB"/>
        </a:p>
      </dgm:t>
    </dgm:pt>
    <dgm:pt modelId="{7A94FB98-A516-4D42-B7B3-4F2B6A603D0B}">
      <dgm:prSet/>
      <dgm:spPr/>
      <dgm:t>
        <a:bodyPr/>
        <a:lstStyle/>
        <a:p>
          <a:r>
            <a:rPr lang="uk-UA"/>
            <a:t>Бюджет</a:t>
          </a:r>
          <a:endParaRPr lang="en-GB"/>
        </a:p>
      </dgm:t>
    </dgm:pt>
    <dgm:pt modelId="{AADB1CE5-740D-284B-AF62-A9F6705D046E}" type="parTrans" cxnId="{FA34900C-8DAA-B64A-BD6B-D9AC4C35818E}">
      <dgm:prSet/>
      <dgm:spPr/>
      <dgm:t>
        <a:bodyPr/>
        <a:lstStyle/>
        <a:p>
          <a:endParaRPr lang="en-GB"/>
        </a:p>
      </dgm:t>
    </dgm:pt>
    <dgm:pt modelId="{988E66C5-89B1-DF41-9CF9-19C462836C43}" type="sibTrans" cxnId="{FA34900C-8DAA-B64A-BD6B-D9AC4C35818E}">
      <dgm:prSet/>
      <dgm:spPr/>
      <dgm:t>
        <a:bodyPr/>
        <a:lstStyle/>
        <a:p>
          <a:endParaRPr lang="en-GB"/>
        </a:p>
      </dgm:t>
    </dgm:pt>
    <dgm:pt modelId="{9205C2B4-CA3B-3E4F-A900-6ABDBBEC7991}" type="pres">
      <dgm:prSet presAssocID="{700A1AC3-6246-4841-BFF6-7E2FF96D6B31}" presName="cycle" presStyleCnt="0">
        <dgm:presLayoutVars>
          <dgm:chMax val="1"/>
          <dgm:dir/>
          <dgm:animLvl val="ctr"/>
          <dgm:resizeHandles val="exact"/>
        </dgm:presLayoutVars>
      </dgm:prSet>
      <dgm:spPr/>
    </dgm:pt>
    <dgm:pt modelId="{2CB7C712-5245-E04C-8E7A-BE96B26C1EFD}" type="pres">
      <dgm:prSet presAssocID="{87FC52BC-0D58-E54D-A553-A727829512FE}" presName="centerShape" presStyleLbl="node0" presStyleIdx="0" presStyleCnt="1"/>
      <dgm:spPr/>
    </dgm:pt>
    <dgm:pt modelId="{EF573323-541E-A14C-B654-CE5324A5AA9A}" type="pres">
      <dgm:prSet presAssocID="{80306471-EF5A-3849-82E0-1EDC08F5C739}" presName="parTrans" presStyleLbl="bgSibTrans2D1" presStyleIdx="0" presStyleCnt="8"/>
      <dgm:spPr/>
    </dgm:pt>
    <dgm:pt modelId="{88B338B1-375C-6C43-93FE-24F086ADC53E}" type="pres">
      <dgm:prSet presAssocID="{C3861A2E-05BC-E645-B1FF-146E657CEBE9}" presName="node" presStyleLbl="node1" presStyleIdx="0" presStyleCnt="8">
        <dgm:presLayoutVars>
          <dgm:bulletEnabled val="1"/>
        </dgm:presLayoutVars>
      </dgm:prSet>
      <dgm:spPr/>
    </dgm:pt>
    <dgm:pt modelId="{2BFA0AE2-86C0-2B4C-95D8-4E454F96A21C}" type="pres">
      <dgm:prSet presAssocID="{78B494E1-E7B1-934F-A6B1-7FE2CA37D191}" presName="parTrans" presStyleLbl="bgSibTrans2D1" presStyleIdx="1" presStyleCnt="8"/>
      <dgm:spPr/>
    </dgm:pt>
    <dgm:pt modelId="{A5380E85-07BD-E841-AAC1-01CE0AC72341}" type="pres">
      <dgm:prSet presAssocID="{A0AD6B5E-5483-3047-BEC0-6DAFB733A9DC}" presName="node" presStyleLbl="node1" presStyleIdx="1" presStyleCnt="8">
        <dgm:presLayoutVars>
          <dgm:bulletEnabled val="1"/>
        </dgm:presLayoutVars>
      </dgm:prSet>
      <dgm:spPr/>
    </dgm:pt>
    <dgm:pt modelId="{14BDA3F8-7006-CE4F-A2A4-8D9D724AD8D0}" type="pres">
      <dgm:prSet presAssocID="{C1919E0F-6BD3-924E-B32C-9A5EE105FC57}" presName="parTrans" presStyleLbl="bgSibTrans2D1" presStyleIdx="2" presStyleCnt="8"/>
      <dgm:spPr/>
    </dgm:pt>
    <dgm:pt modelId="{729B25BB-374B-864B-B4E3-968EB4F82F5E}" type="pres">
      <dgm:prSet presAssocID="{66C323B7-9188-4049-83DE-616265DD2F38}" presName="node" presStyleLbl="node1" presStyleIdx="2" presStyleCnt="8">
        <dgm:presLayoutVars>
          <dgm:bulletEnabled val="1"/>
        </dgm:presLayoutVars>
      </dgm:prSet>
      <dgm:spPr/>
    </dgm:pt>
    <dgm:pt modelId="{970DFF2B-E0DE-A040-B69D-BAC996CF9416}" type="pres">
      <dgm:prSet presAssocID="{B561F576-5561-904D-B2DC-7002CD4D6014}" presName="parTrans" presStyleLbl="bgSibTrans2D1" presStyleIdx="3" presStyleCnt="8"/>
      <dgm:spPr/>
    </dgm:pt>
    <dgm:pt modelId="{92602EA9-3930-E448-A418-6C52638D74CA}" type="pres">
      <dgm:prSet presAssocID="{F24DE296-C25A-004B-ACE8-1384AA75796B}" presName="node" presStyleLbl="node1" presStyleIdx="3" presStyleCnt="8">
        <dgm:presLayoutVars>
          <dgm:bulletEnabled val="1"/>
        </dgm:presLayoutVars>
      </dgm:prSet>
      <dgm:spPr/>
    </dgm:pt>
    <dgm:pt modelId="{809AF852-B1BA-5B4A-B09A-011185320AF4}" type="pres">
      <dgm:prSet presAssocID="{23BF9B4E-D69D-2A49-8386-898DA94A8EDC}" presName="parTrans" presStyleLbl="bgSibTrans2D1" presStyleIdx="4" presStyleCnt="8"/>
      <dgm:spPr/>
    </dgm:pt>
    <dgm:pt modelId="{B18FA215-FA7F-1F49-BAB7-F4789F6127D8}" type="pres">
      <dgm:prSet presAssocID="{4A6ABB04-A5E0-1249-83D7-8974193E7D88}" presName="node" presStyleLbl="node1" presStyleIdx="4" presStyleCnt="8">
        <dgm:presLayoutVars>
          <dgm:bulletEnabled val="1"/>
        </dgm:presLayoutVars>
      </dgm:prSet>
      <dgm:spPr/>
    </dgm:pt>
    <dgm:pt modelId="{8A209D21-C4AF-BC41-8603-9D7C17D8386B}" type="pres">
      <dgm:prSet presAssocID="{94D24B30-9FE1-534E-B047-394D698FA6AC}" presName="parTrans" presStyleLbl="bgSibTrans2D1" presStyleIdx="5" presStyleCnt="8"/>
      <dgm:spPr/>
    </dgm:pt>
    <dgm:pt modelId="{B1154813-30C0-8E4E-8057-1C03A3A95977}" type="pres">
      <dgm:prSet presAssocID="{5A488CF2-AC2D-D34D-ACF6-CA3976BDB105}" presName="node" presStyleLbl="node1" presStyleIdx="5" presStyleCnt="8">
        <dgm:presLayoutVars>
          <dgm:bulletEnabled val="1"/>
        </dgm:presLayoutVars>
      </dgm:prSet>
      <dgm:spPr/>
    </dgm:pt>
    <dgm:pt modelId="{FEE89CD8-5ED6-F24E-9B32-AD846C55E599}" type="pres">
      <dgm:prSet presAssocID="{CCE3D651-ACAF-204E-80F9-658BEC529B26}" presName="parTrans" presStyleLbl="bgSibTrans2D1" presStyleIdx="6" presStyleCnt="8"/>
      <dgm:spPr/>
    </dgm:pt>
    <dgm:pt modelId="{912139D7-5B50-0149-AA5E-89D131119DA7}" type="pres">
      <dgm:prSet presAssocID="{BD6B7D78-B985-464D-8B77-5D3AC2F5D680}" presName="node" presStyleLbl="node1" presStyleIdx="6" presStyleCnt="8">
        <dgm:presLayoutVars>
          <dgm:bulletEnabled val="1"/>
        </dgm:presLayoutVars>
      </dgm:prSet>
      <dgm:spPr/>
    </dgm:pt>
    <dgm:pt modelId="{A49C388F-6410-C34B-934A-71F4A6AC1D05}" type="pres">
      <dgm:prSet presAssocID="{AADB1CE5-740D-284B-AF62-A9F6705D046E}" presName="parTrans" presStyleLbl="bgSibTrans2D1" presStyleIdx="7" presStyleCnt="8"/>
      <dgm:spPr/>
    </dgm:pt>
    <dgm:pt modelId="{8B8D9E8F-18C0-154A-86E0-70B13E6F7F99}" type="pres">
      <dgm:prSet presAssocID="{7A94FB98-A516-4D42-B7B3-4F2B6A603D0B}" presName="node" presStyleLbl="node1" presStyleIdx="7" presStyleCnt="8">
        <dgm:presLayoutVars>
          <dgm:bulletEnabled val="1"/>
        </dgm:presLayoutVars>
      </dgm:prSet>
      <dgm:spPr/>
    </dgm:pt>
  </dgm:ptLst>
  <dgm:cxnLst>
    <dgm:cxn modelId="{C8960E09-6960-084F-ACA9-C5A3628B59C6}" type="presOf" srcId="{C3861A2E-05BC-E645-B1FF-146E657CEBE9}" destId="{88B338B1-375C-6C43-93FE-24F086ADC53E}" srcOrd="0" destOrd="0" presId="urn:microsoft.com/office/officeart/2005/8/layout/radial4"/>
    <dgm:cxn modelId="{FA34900C-8DAA-B64A-BD6B-D9AC4C35818E}" srcId="{87FC52BC-0D58-E54D-A553-A727829512FE}" destId="{7A94FB98-A516-4D42-B7B3-4F2B6A603D0B}" srcOrd="7" destOrd="0" parTransId="{AADB1CE5-740D-284B-AF62-A9F6705D046E}" sibTransId="{988E66C5-89B1-DF41-9CF9-19C462836C43}"/>
    <dgm:cxn modelId="{B810880F-3A89-1E42-A5BD-3E70F11F948B}" srcId="{700A1AC3-6246-4841-BFF6-7E2FF96D6B31}" destId="{87FC52BC-0D58-E54D-A553-A727829512FE}" srcOrd="0" destOrd="0" parTransId="{91B78CF3-4FC0-CE4B-AE54-3F5E9BB4D9BC}" sibTransId="{1EBFD148-8752-C24E-8F1C-9F4AA284D0CD}"/>
    <dgm:cxn modelId="{555DE611-A14C-8D45-A428-C45921845B8C}" srcId="{87FC52BC-0D58-E54D-A553-A727829512FE}" destId="{66C323B7-9188-4049-83DE-616265DD2F38}" srcOrd="2" destOrd="0" parTransId="{C1919E0F-6BD3-924E-B32C-9A5EE105FC57}" sibTransId="{FA89D198-D0A4-FB41-9B0E-79AB12A0C5AE}"/>
    <dgm:cxn modelId="{D2922013-20B1-DC4D-8D31-B95AE9BB905F}" type="presOf" srcId="{CCE3D651-ACAF-204E-80F9-658BEC529B26}" destId="{FEE89CD8-5ED6-F24E-9B32-AD846C55E599}" srcOrd="0" destOrd="0" presId="urn:microsoft.com/office/officeart/2005/8/layout/radial4"/>
    <dgm:cxn modelId="{62A44B13-0021-D847-AE63-CA4F7F67FD16}" type="presOf" srcId="{A0AD6B5E-5483-3047-BEC0-6DAFB733A9DC}" destId="{A5380E85-07BD-E841-AAC1-01CE0AC72341}" srcOrd="0" destOrd="0" presId="urn:microsoft.com/office/officeart/2005/8/layout/radial4"/>
    <dgm:cxn modelId="{87FC7926-B08C-DC4C-A11C-7AE7FF8F5D16}" srcId="{87FC52BC-0D58-E54D-A553-A727829512FE}" destId="{BD6B7D78-B985-464D-8B77-5D3AC2F5D680}" srcOrd="6" destOrd="0" parTransId="{CCE3D651-ACAF-204E-80F9-658BEC529B26}" sibTransId="{DD45B1AB-EB2D-F442-96F0-021A6FFC189B}"/>
    <dgm:cxn modelId="{5E6A6E2B-A0F4-854F-B889-1D77ED8558BC}" type="presOf" srcId="{700A1AC3-6246-4841-BFF6-7E2FF96D6B31}" destId="{9205C2B4-CA3B-3E4F-A900-6ABDBBEC7991}" srcOrd="0" destOrd="0" presId="urn:microsoft.com/office/officeart/2005/8/layout/radial4"/>
    <dgm:cxn modelId="{9BB6242F-A222-FA46-9A2D-F8E75EC30436}" type="presOf" srcId="{94D24B30-9FE1-534E-B047-394D698FA6AC}" destId="{8A209D21-C4AF-BC41-8603-9D7C17D8386B}" srcOrd="0" destOrd="0" presId="urn:microsoft.com/office/officeart/2005/8/layout/radial4"/>
    <dgm:cxn modelId="{B8861354-6899-7546-B903-5F802A27B5BF}" type="presOf" srcId="{78B494E1-E7B1-934F-A6B1-7FE2CA37D191}" destId="{2BFA0AE2-86C0-2B4C-95D8-4E454F96A21C}" srcOrd="0" destOrd="0" presId="urn:microsoft.com/office/officeart/2005/8/layout/radial4"/>
    <dgm:cxn modelId="{B4E9915F-7AD6-F541-A6DA-3DCC3C686B36}" srcId="{87FC52BC-0D58-E54D-A553-A727829512FE}" destId="{F24DE296-C25A-004B-ACE8-1384AA75796B}" srcOrd="3" destOrd="0" parTransId="{B561F576-5561-904D-B2DC-7002CD4D6014}" sibTransId="{B5043CC6-6CDF-6646-8DAE-BDA365377B25}"/>
    <dgm:cxn modelId="{2F8DBF65-51ED-7948-AB21-9AA6E96A0910}" type="presOf" srcId="{66C323B7-9188-4049-83DE-616265DD2F38}" destId="{729B25BB-374B-864B-B4E3-968EB4F82F5E}" srcOrd="0" destOrd="0" presId="urn:microsoft.com/office/officeart/2005/8/layout/radial4"/>
    <dgm:cxn modelId="{16622666-6242-A744-8A2B-1DD0593A0FE3}" srcId="{87FC52BC-0D58-E54D-A553-A727829512FE}" destId="{C3861A2E-05BC-E645-B1FF-146E657CEBE9}" srcOrd="0" destOrd="0" parTransId="{80306471-EF5A-3849-82E0-1EDC08F5C739}" sibTransId="{3382388A-EBEC-124A-8CD9-E3A3D34BF9E5}"/>
    <dgm:cxn modelId="{44486879-3DFE-4F4E-82F6-01CE70DB2086}" type="presOf" srcId="{B561F576-5561-904D-B2DC-7002CD4D6014}" destId="{970DFF2B-E0DE-A040-B69D-BAC996CF9416}" srcOrd="0" destOrd="0" presId="urn:microsoft.com/office/officeart/2005/8/layout/radial4"/>
    <dgm:cxn modelId="{4C93C37F-3CA2-C94F-8608-0A9373C4D2BE}" type="presOf" srcId="{87FC52BC-0D58-E54D-A553-A727829512FE}" destId="{2CB7C712-5245-E04C-8E7A-BE96B26C1EFD}" srcOrd="0" destOrd="0" presId="urn:microsoft.com/office/officeart/2005/8/layout/radial4"/>
    <dgm:cxn modelId="{27EEE080-6854-3544-8D43-809196F8477D}" type="presOf" srcId="{23BF9B4E-D69D-2A49-8386-898DA94A8EDC}" destId="{809AF852-B1BA-5B4A-B09A-011185320AF4}" srcOrd="0" destOrd="0" presId="urn:microsoft.com/office/officeart/2005/8/layout/radial4"/>
    <dgm:cxn modelId="{EB112081-CDBA-5041-8869-0363A451DEBA}" type="presOf" srcId="{5A488CF2-AC2D-D34D-ACF6-CA3976BDB105}" destId="{B1154813-30C0-8E4E-8057-1C03A3A95977}" srcOrd="0" destOrd="0" presId="urn:microsoft.com/office/officeart/2005/8/layout/radial4"/>
    <dgm:cxn modelId="{BEFFB68F-1023-A84A-9EC9-8733806CE19A}" type="presOf" srcId="{BD6B7D78-B985-464D-8B77-5D3AC2F5D680}" destId="{912139D7-5B50-0149-AA5E-89D131119DA7}" srcOrd="0" destOrd="0" presId="urn:microsoft.com/office/officeart/2005/8/layout/radial4"/>
    <dgm:cxn modelId="{5AD34B97-91EB-514D-97F8-3C8DA90E8329}" srcId="{87FC52BC-0D58-E54D-A553-A727829512FE}" destId="{4A6ABB04-A5E0-1249-83D7-8974193E7D88}" srcOrd="4" destOrd="0" parTransId="{23BF9B4E-D69D-2A49-8386-898DA94A8EDC}" sibTransId="{CE6E42B9-A4CC-FB45-B9E3-04D77E400A86}"/>
    <dgm:cxn modelId="{C5A86DA6-E3AE-FC43-AFE1-7BEFD0F64E84}" type="presOf" srcId="{F24DE296-C25A-004B-ACE8-1384AA75796B}" destId="{92602EA9-3930-E448-A418-6C52638D74CA}" srcOrd="0" destOrd="0" presId="urn:microsoft.com/office/officeart/2005/8/layout/radial4"/>
    <dgm:cxn modelId="{C8E53FB1-D7D6-724A-8107-2F6E625C3BB2}" srcId="{87FC52BC-0D58-E54D-A553-A727829512FE}" destId="{5A488CF2-AC2D-D34D-ACF6-CA3976BDB105}" srcOrd="5" destOrd="0" parTransId="{94D24B30-9FE1-534E-B047-394D698FA6AC}" sibTransId="{CBE67983-4EE3-074F-9B53-60B465E5DE36}"/>
    <dgm:cxn modelId="{4EF9C3BC-80B5-B342-81F8-6DD606B24A5C}" type="presOf" srcId="{C1919E0F-6BD3-924E-B32C-9A5EE105FC57}" destId="{14BDA3F8-7006-CE4F-A2A4-8D9D724AD8D0}" srcOrd="0" destOrd="0" presId="urn:microsoft.com/office/officeart/2005/8/layout/radial4"/>
    <dgm:cxn modelId="{0DC7E7C6-1408-F247-AB65-92C021D87962}" type="presOf" srcId="{AADB1CE5-740D-284B-AF62-A9F6705D046E}" destId="{A49C388F-6410-C34B-934A-71F4A6AC1D05}" srcOrd="0" destOrd="0" presId="urn:microsoft.com/office/officeart/2005/8/layout/radial4"/>
    <dgm:cxn modelId="{7C79BBCC-0719-D741-8C0D-F366A0EE388B}" type="presOf" srcId="{4A6ABB04-A5E0-1249-83D7-8974193E7D88}" destId="{B18FA215-FA7F-1F49-BAB7-F4789F6127D8}" srcOrd="0" destOrd="0" presId="urn:microsoft.com/office/officeart/2005/8/layout/radial4"/>
    <dgm:cxn modelId="{2F63C8D2-3581-264D-8DBC-33BF704C64C3}" srcId="{87FC52BC-0D58-E54D-A553-A727829512FE}" destId="{A0AD6B5E-5483-3047-BEC0-6DAFB733A9DC}" srcOrd="1" destOrd="0" parTransId="{78B494E1-E7B1-934F-A6B1-7FE2CA37D191}" sibTransId="{BBDF198E-0FE6-6742-8371-81005551EF85}"/>
    <dgm:cxn modelId="{7ED6C9E4-A0A7-9145-B3E6-2B85AE50CB4D}" type="presOf" srcId="{7A94FB98-A516-4D42-B7B3-4F2B6A603D0B}" destId="{8B8D9E8F-18C0-154A-86E0-70B13E6F7F99}" srcOrd="0" destOrd="0" presId="urn:microsoft.com/office/officeart/2005/8/layout/radial4"/>
    <dgm:cxn modelId="{052AA5FF-0941-8641-9987-76A7BB7282FB}" type="presOf" srcId="{80306471-EF5A-3849-82E0-1EDC08F5C739}" destId="{EF573323-541E-A14C-B654-CE5324A5AA9A}" srcOrd="0" destOrd="0" presId="urn:microsoft.com/office/officeart/2005/8/layout/radial4"/>
    <dgm:cxn modelId="{E1719DFE-3D34-7C4F-B301-3DB22583D440}" type="presParOf" srcId="{9205C2B4-CA3B-3E4F-A900-6ABDBBEC7991}" destId="{2CB7C712-5245-E04C-8E7A-BE96B26C1EFD}" srcOrd="0" destOrd="0" presId="urn:microsoft.com/office/officeart/2005/8/layout/radial4"/>
    <dgm:cxn modelId="{5F39023D-A883-364F-9EB4-D81105C6F91F}" type="presParOf" srcId="{9205C2B4-CA3B-3E4F-A900-6ABDBBEC7991}" destId="{EF573323-541E-A14C-B654-CE5324A5AA9A}" srcOrd="1" destOrd="0" presId="urn:microsoft.com/office/officeart/2005/8/layout/radial4"/>
    <dgm:cxn modelId="{9A2D051E-409D-E24A-97B5-B7456BDCC7D7}" type="presParOf" srcId="{9205C2B4-CA3B-3E4F-A900-6ABDBBEC7991}" destId="{88B338B1-375C-6C43-93FE-24F086ADC53E}" srcOrd="2" destOrd="0" presId="urn:microsoft.com/office/officeart/2005/8/layout/radial4"/>
    <dgm:cxn modelId="{E1F28A0A-1EA0-AF4A-BF1E-DDC0673A2DD5}" type="presParOf" srcId="{9205C2B4-CA3B-3E4F-A900-6ABDBBEC7991}" destId="{2BFA0AE2-86C0-2B4C-95D8-4E454F96A21C}" srcOrd="3" destOrd="0" presId="urn:microsoft.com/office/officeart/2005/8/layout/radial4"/>
    <dgm:cxn modelId="{4916C9E4-A3E6-1D4C-A275-AC7C6F95602B}" type="presParOf" srcId="{9205C2B4-CA3B-3E4F-A900-6ABDBBEC7991}" destId="{A5380E85-07BD-E841-AAC1-01CE0AC72341}" srcOrd="4" destOrd="0" presId="urn:microsoft.com/office/officeart/2005/8/layout/radial4"/>
    <dgm:cxn modelId="{1081B3C1-5305-484D-A8A2-0F3EA61FE5AD}" type="presParOf" srcId="{9205C2B4-CA3B-3E4F-A900-6ABDBBEC7991}" destId="{14BDA3F8-7006-CE4F-A2A4-8D9D724AD8D0}" srcOrd="5" destOrd="0" presId="urn:microsoft.com/office/officeart/2005/8/layout/radial4"/>
    <dgm:cxn modelId="{E098F371-A625-6144-A9EC-FB041555DA33}" type="presParOf" srcId="{9205C2B4-CA3B-3E4F-A900-6ABDBBEC7991}" destId="{729B25BB-374B-864B-B4E3-968EB4F82F5E}" srcOrd="6" destOrd="0" presId="urn:microsoft.com/office/officeart/2005/8/layout/radial4"/>
    <dgm:cxn modelId="{53168BAD-80F9-6F47-8BFF-E9606218599B}" type="presParOf" srcId="{9205C2B4-CA3B-3E4F-A900-6ABDBBEC7991}" destId="{970DFF2B-E0DE-A040-B69D-BAC996CF9416}" srcOrd="7" destOrd="0" presId="urn:microsoft.com/office/officeart/2005/8/layout/radial4"/>
    <dgm:cxn modelId="{8120D820-F702-1147-BF0B-67E4155A3EC6}" type="presParOf" srcId="{9205C2B4-CA3B-3E4F-A900-6ABDBBEC7991}" destId="{92602EA9-3930-E448-A418-6C52638D74CA}" srcOrd="8" destOrd="0" presId="urn:microsoft.com/office/officeart/2005/8/layout/radial4"/>
    <dgm:cxn modelId="{EEC0A4A2-8623-8842-BAFF-00136682FBC8}" type="presParOf" srcId="{9205C2B4-CA3B-3E4F-A900-6ABDBBEC7991}" destId="{809AF852-B1BA-5B4A-B09A-011185320AF4}" srcOrd="9" destOrd="0" presId="urn:microsoft.com/office/officeart/2005/8/layout/radial4"/>
    <dgm:cxn modelId="{083F1219-FE21-1B4F-85AC-AE36649561B7}" type="presParOf" srcId="{9205C2B4-CA3B-3E4F-A900-6ABDBBEC7991}" destId="{B18FA215-FA7F-1F49-BAB7-F4789F6127D8}" srcOrd="10" destOrd="0" presId="urn:microsoft.com/office/officeart/2005/8/layout/radial4"/>
    <dgm:cxn modelId="{14694019-FBF1-6C48-BD52-27755EA9B6C8}" type="presParOf" srcId="{9205C2B4-CA3B-3E4F-A900-6ABDBBEC7991}" destId="{8A209D21-C4AF-BC41-8603-9D7C17D8386B}" srcOrd="11" destOrd="0" presId="urn:microsoft.com/office/officeart/2005/8/layout/radial4"/>
    <dgm:cxn modelId="{3F67D77B-43EE-BB49-99EB-5D90A9AAF5DE}" type="presParOf" srcId="{9205C2B4-CA3B-3E4F-A900-6ABDBBEC7991}" destId="{B1154813-30C0-8E4E-8057-1C03A3A95977}" srcOrd="12" destOrd="0" presId="urn:microsoft.com/office/officeart/2005/8/layout/radial4"/>
    <dgm:cxn modelId="{A29D6080-1497-304F-9A72-02E0C701A0FD}" type="presParOf" srcId="{9205C2B4-CA3B-3E4F-A900-6ABDBBEC7991}" destId="{FEE89CD8-5ED6-F24E-9B32-AD846C55E599}" srcOrd="13" destOrd="0" presId="urn:microsoft.com/office/officeart/2005/8/layout/radial4"/>
    <dgm:cxn modelId="{17F67AAE-55AA-074D-AF41-76779CF06663}" type="presParOf" srcId="{9205C2B4-CA3B-3E4F-A900-6ABDBBEC7991}" destId="{912139D7-5B50-0149-AA5E-89D131119DA7}" srcOrd="14" destOrd="0" presId="urn:microsoft.com/office/officeart/2005/8/layout/radial4"/>
    <dgm:cxn modelId="{B3269394-B63A-814E-8973-D2A83D0AE6F4}" type="presParOf" srcId="{9205C2B4-CA3B-3E4F-A900-6ABDBBEC7991}" destId="{A49C388F-6410-C34B-934A-71F4A6AC1D05}" srcOrd="15" destOrd="0" presId="urn:microsoft.com/office/officeart/2005/8/layout/radial4"/>
    <dgm:cxn modelId="{408585FD-5604-3042-B428-98DDA207B32A}" type="presParOf" srcId="{9205C2B4-CA3B-3E4F-A900-6ABDBBEC7991}" destId="{8B8D9E8F-18C0-154A-86E0-70B13E6F7F99}" srcOrd="16" destOrd="0" presId="urn:microsoft.com/office/officeart/2005/8/layout/radial4"/>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562501-A71A-7D42-9BC4-6C7E7669681C}">
      <dsp:nvSpPr>
        <dsp:cNvPr id="0" name=""/>
        <dsp:cNvSpPr/>
      </dsp:nvSpPr>
      <dsp:spPr>
        <a:xfrm>
          <a:off x="1143000" y="0"/>
          <a:ext cx="3200400" cy="3200400"/>
        </a:xfrm>
        <a:prstGeom prst="quadArrow">
          <a:avLst>
            <a:gd name="adj1" fmla="val 2000"/>
            <a:gd name="adj2" fmla="val 4000"/>
            <a:gd name="adj3" fmla="val 5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F9B1E34-5401-9743-924A-12D9274184F8}">
      <dsp:nvSpPr>
        <dsp:cNvPr id="0" name=""/>
        <dsp:cNvSpPr/>
      </dsp:nvSpPr>
      <dsp:spPr>
        <a:xfrm>
          <a:off x="1351026" y="208026"/>
          <a:ext cx="1280160" cy="128016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Поглиблення ринку</a:t>
          </a:r>
          <a:endParaRPr lang="en-GB" sz="1200" kern="1200"/>
        </a:p>
      </dsp:txBody>
      <dsp:txXfrm>
        <a:off x="1413518" y="270518"/>
        <a:ext cx="1155176" cy="1155176"/>
      </dsp:txXfrm>
    </dsp:sp>
    <dsp:sp modelId="{246B4893-254B-E845-9524-6FD815EAB666}">
      <dsp:nvSpPr>
        <dsp:cNvPr id="0" name=""/>
        <dsp:cNvSpPr/>
      </dsp:nvSpPr>
      <dsp:spPr>
        <a:xfrm>
          <a:off x="2855214" y="208026"/>
          <a:ext cx="1280160" cy="128016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Розширення ринку</a:t>
          </a:r>
          <a:endParaRPr lang="en-GB" sz="1200" kern="1200"/>
        </a:p>
      </dsp:txBody>
      <dsp:txXfrm>
        <a:off x="2917706" y="270518"/>
        <a:ext cx="1155176" cy="1155176"/>
      </dsp:txXfrm>
    </dsp:sp>
    <dsp:sp modelId="{1D144B60-5ABA-ED41-8D2F-014C0CA10FCB}">
      <dsp:nvSpPr>
        <dsp:cNvPr id="0" name=""/>
        <dsp:cNvSpPr/>
      </dsp:nvSpPr>
      <dsp:spPr>
        <a:xfrm>
          <a:off x="1351026" y="1712214"/>
          <a:ext cx="1280160" cy="128016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Розвиток ринку</a:t>
          </a:r>
          <a:endParaRPr lang="en-GB" sz="1200" kern="1200"/>
        </a:p>
      </dsp:txBody>
      <dsp:txXfrm>
        <a:off x="1413518" y="1774706"/>
        <a:ext cx="1155176" cy="1155176"/>
      </dsp:txXfrm>
    </dsp:sp>
    <dsp:sp modelId="{4A8823D7-AD5A-3546-AEEF-918CABB428BD}">
      <dsp:nvSpPr>
        <dsp:cNvPr id="0" name=""/>
        <dsp:cNvSpPr/>
      </dsp:nvSpPr>
      <dsp:spPr>
        <a:xfrm>
          <a:off x="2855214" y="1712214"/>
          <a:ext cx="1280160" cy="128016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Диверсифікація</a:t>
          </a:r>
          <a:endParaRPr lang="en-GB" sz="1200" kern="1200"/>
        </a:p>
      </dsp:txBody>
      <dsp:txXfrm>
        <a:off x="2917706" y="1774706"/>
        <a:ext cx="1155176" cy="11551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F1DC2F-2FB0-1343-883D-A7D962818EE9}">
      <dsp:nvSpPr>
        <dsp:cNvPr id="0" name=""/>
        <dsp:cNvSpPr/>
      </dsp:nvSpPr>
      <dsp:spPr>
        <a:xfrm>
          <a:off x="161002" y="1696"/>
          <a:ext cx="2459235" cy="14755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uk-UA" sz="1600" kern="1200"/>
            <a:t>Оборона</a:t>
          </a:r>
          <a:endParaRPr lang="en-GB" sz="1600" kern="1200"/>
        </a:p>
        <a:p>
          <a:pPr marL="114300" lvl="1" indent="-114300" algn="l" defTabSz="533400">
            <a:lnSpc>
              <a:spcPct val="90000"/>
            </a:lnSpc>
            <a:spcBef>
              <a:spcPct val="0"/>
            </a:spcBef>
            <a:spcAft>
              <a:spcPct val="15000"/>
            </a:spcAft>
            <a:buChar char="•"/>
          </a:pPr>
          <a:r>
            <a:rPr lang="uk-UA" sz="1200" kern="1200"/>
            <a:t>Стратегія для лідера ринку з метою збереження переваги над конкурентами</a:t>
          </a:r>
          <a:endParaRPr lang="en-GB" sz="1200" kern="1200"/>
        </a:p>
      </dsp:txBody>
      <dsp:txXfrm>
        <a:off x="161002" y="1696"/>
        <a:ext cx="2459235" cy="1475541"/>
      </dsp:txXfrm>
    </dsp:sp>
    <dsp:sp modelId="{68AA0242-8540-034F-89F0-5D2F687D3023}">
      <dsp:nvSpPr>
        <dsp:cNvPr id="0" name=""/>
        <dsp:cNvSpPr/>
      </dsp:nvSpPr>
      <dsp:spPr>
        <a:xfrm>
          <a:off x="2866161" y="1696"/>
          <a:ext cx="2459235" cy="14755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uk-UA" sz="1600" kern="1200"/>
            <a:t>Фронтальний наступ</a:t>
          </a:r>
          <a:endParaRPr lang="en-GB" sz="1600" kern="1200"/>
        </a:p>
        <a:p>
          <a:pPr marL="114300" lvl="1" indent="-114300" algn="l" defTabSz="533400">
            <a:lnSpc>
              <a:spcPct val="90000"/>
            </a:lnSpc>
            <a:spcBef>
              <a:spcPct val="0"/>
            </a:spcBef>
            <a:spcAft>
              <a:spcPct val="15000"/>
            </a:spcAft>
            <a:buChar char="•"/>
          </a:pPr>
          <a:r>
            <a:rPr lang="uk-UA" sz="1200" kern="1200"/>
            <a:t>Стратегія для претендента на лідерство з метою стати лідером ринку</a:t>
          </a:r>
          <a:endParaRPr lang="en-GB" sz="1200" kern="1200"/>
        </a:p>
      </dsp:txBody>
      <dsp:txXfrm>
        <a:off x="2866161" y="1696"/>
        <a:ext cx="2459235" cy="1475541"/>
      </dsp:txXfrm>
    </dsp:sp>
    <dsp:sp modelId="{ABFC864E-0194-4940-87AF-999C93842362}">
      <dsp:nvSpPr>
        <dsp:cNvPr id="0" name=""/>
        <dsp:cNvSpPr/>
      </dsp:nvSpPr>
      <dsp:spPr>
        <a:xfrm>
          <a:off x="161002" y="1723161"/>
          <a:ext cx="2459235" cy="14755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uk-UA" sz="1600" kern="1200"/>
            <a:t>Відхід до ніші</a:t>
          </a:r>
          <a:endParaRPr lang="en-GB" sz="1600" kern="1200"/>
        </a:p>
        <a:p>
          <a:pPr marL="114300" lvl="1" indent="-114300" algn="l" defTabSz="533400">
            <a:lnSpc>
              <a:spcPct val="90000"/>
            </a:lnSpc>
            <a:spcBef>
              <a:spcPct val="0"/>
            </a:spcBef>
            <a:spcAft>
              <a:spcPct val="15000"/>
            </a:spcAft>
            <a:buChar char="•"/>
          </a:pPr>
          <a:r>
            <a:rPr lang="uk-UA" sz="1200" kern="1200"/>
            <a:t>Стратегія для заволодіння невеликим ринком з високою потребою у диференціації</a:t>
          </a:r>
          <a:endParaRPr lang="en-GB" sz="1200" kern="1200"/>
        </a:p>
        <a:p>
          <a:pPr marL="114300" lvl="1" indent="-114300" algn="l" defTabSz="533400">
            <a:lnSpc>
              <a:spcPct val="90000"/>
            </a:lnSpc>
            <a:spcBef>
              <a:spcPct val="0"/>
            </a:spcBef>
            <a:spcAft>
              <a:spcPct val="15000"/>
            </a:spcAft>
            <a:buChar char="•"/>
          </a:pPr>
          <a:r>
            <a:rPr lang="uk-UA" sz="1200" kern="1200"/>
            <a:t>Флангова атака на лідера: на малозахищеному другорядному напрямку</a:t>
          </a:r>
          <a:endParaRPr lang="en-GB" sz="1200" kern="1200"/>
        </a:p>
      </dsp:txBody>
      <dsp:txXfrm>
        <a:off x="161002" y="1723161"/>
        <a:ext cx="2459235" cy="1475541"/>
      </dsp:txXfrm>
    </dsp:sp>
    <dsp:sp modelId="{86620E7A-5491-8C4D-9F47-413681F331F5}">
      <dsp:nvSpPr>
        <dsp:cNvPr id="0" name=""/>
        <dsp:cNvSpPr/>
      </dsp:nvSpPr>
      <dsp:spPr>
        <a:xfrm>
          <a:off x="2866161" y="1723161"/>
          <a:ext cx="2459235" cy="14755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uk-UA" sz="1600" kern="1200"/>
            <a:t>Партизанська</a:t>
          </a:r>
          <a:endParaRPr lang="en-GB" sz="1600" kern="1200"/>
        </a:p>
        <a:p>
          <a:pPr marL="114300" lvl="1" indent="-114300" algn="l" defTabSz="533400">
            <a:lnSpc>
              <a:spcPct val="90000"/>
            </a:lnSpc>
            <a:spcBef>
              <a:spcPct val="0"/>
            </a:spcBef>
            <a:spcAft>
              <a:spcPct val="15000"/>
            </a:spcAft>
            <a:buChar char="•"/>
          </a:pPr>
          <a:r>
            <a:rPr lang="uk-UA" sz="1200" kern="1200"/>
            <a:t>Стратегія для усіх інших учасників ринку, які не мають стратегічних переваг і не належать до інших груп</a:t>
          </a:r>
          <a:endParaRPr lang="en-GB" sz="1200" kern="1200"/>
        </a:p>
      </dsp:txBody>
      <dsp:txXfrm>
        <a:off x="2866161" y="1723161"/>
        <a:ext cx="2459235" cy="147554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40E82C-10E0-D349-97F9-D373240CD4B8}">
      <dsp:nvSpPr>
        <dsp:cNvPr id="0" name=""/>
        <dsp:cNvSpPr/>
      </dsp:nvSpPr>
      <dsp:spPr>
        <a:xfrm>
          <a:off x="2002535" y="1718268"/>
          <a:ext cx="1481328" cy="148132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kern="1200"/>
            <a:t>Штучний інтелект у цифровому маркетингу</a:t>
          </a:r>
          <a:endParaRPr lang="en-GB" sz="1600" kern="1200"/>
        </a:p>
      </dsp:txBody>
      <dsp:txXfrm>
        <a:off x="2219470" y="1935203"/>
        <a:ext cx="1047458" cy="1047458"/>
      </dsp:txXfrm>
    </dsp:sp>
    <dsp:sp modelId="{E6E1BF2D-9263-8D42-8D0A-768CB50234A6}">
      <dsp:nvSpPr>
        <dsp:cNvPr id="0" name=""/>
        <dsp:cNvSpPr/>
      </dsp:nvSpPr>
      <dsp:spPr>
        <a:xfrm rot="11700000">
          <a:off x="701561" y="1871767"/>
          <a:ext cx="1276208" cy="42217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3187D3A-9D9D-4F4E-9244-97D3DF39FCA8}">
      <dsp:nvSpPr>
        <dsp:cNvPr id="0" name=""/>
        <dsp:cNvSpPr/>
      </dsp:nvSpPr>
      <dsp:spPr>
        <a:xfrm>
          <a:off x="19673" y="1354798"/>
          <a:ext cx="1407261" cy="112580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marL="0" lvl="0" indent="0" algn="ctr" defTabSz="666750">
            <a:lnSpc>
              <a:spcPct val="90000"/>
            </a:lnSpc>
            <a:spcBef>
              <a:spcPct val="0"/>
            </a:spcBef>
            <a:spcAft>
              <a:spcPct val="35000"/>
            </a:spcAft>
            <a:buNone/>
          </a:pPr>
          <a:r>
            <a:rPr lang="uk-UA" sz="1500" kern="1200"/>
            <a:t>Аналітика та прогнозування</a:t>
          </a:r>
          <a:endParaRPr lang="en-GB" sz="1500" kern="1200"/>
        </a:p>
      </dsp:txBody>
      <dsp:txXfrm>
        <a:off x="52647" y="1387772"/>
        <a:ext cx="1341313" cy="1059861"/>
      </dsp:txXfrm>
    </dsp:sp>
    <dsp:sp modelId="{1D6B1078-E771-F24B-BCDB-F6591021A454}">
      <dsp:nvSpPr>
        <dsp:cNvPr id="0" name=""/>
        <dsp:cNvSpPr/>
      </dsp:nvSpPr>
      <dsp:spPr>
        <a:xfrm rot="14700000">
          <a:off x="1491012" y="930937"/>
          <a:ext cx="1276208" cy="42217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9B32FC8-F061-3B47-B86C-89F153E62AB0}">
      <dsp:nvSpPr>
        <dsp:cNvPr id="0" name=""/>
        <dsp:cNvSpPr/>
      </dsp:nvSpPr>
      <dsp:spPr>
        <a:xfrm>
          <a:off x="1155811" y="803"/>
          <a:ext cx="1407261" cy="112580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marL="0" lvl="0" indent="0" algn="ctr" defTabSz="666750">
            <a:lnSpc>
              <a:spcPct val="90000"/>
            </a:lnSpc>
            <a:spcBef>
              <a:spcPct val="0"/>
            </a:spcBef>
            <a:spcAft>
              <a:spcPct val="35000"/>
            </a:spcAft>
            <a:buNone/>
          </a:pPr>
          <a:r>
            <a:rPr lang="uk-UA" sz="1500" kern="1200"/>
            <a:t>Автоматизація процесів</a:t>
          </a:r>
          <a:endParaRPr lang="en-GB" sz="1500" kern="1200"/>
        </a:p>
      </dsp:txBody>
      <dsp:txXfrm>
        <a:off x="1188785" y="33777"/>
        <a:ext cx="1341313" cy="1059861"/>
      </dsp:txXfrm>
    </dsp:sp>
    <dsp:sp modelId="{0ECA8BD7-EFF6-F545-A298-9A629D706336}">
      <dsp:nvSpPr>
        <dsp:cNvPr id="0" name=""/>
        <dsp:cNvSpPr/>
      </dsp:nvSpPr>
      <dsp:spPr>
        <a:xfrm rot="17700000">
          <a:off x="2719178" y="930937"/>
          <a:ext cx="1276208" cy="42217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392FC5C-82B0-6D47-898D-A05CAD74F4F8}">
      <dsp:nvSpPr>
        <dsp:cNvPr id="0" name=""/>
        <dsp:cNvSpPr/>
      </dsp:nvSpPr>
      <dsp:spPr>
        <a:xfrm>
          <a:off x="2923327" y="803"/>
          <a:ext cx="1407261" cy="112580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marL="0" lvl="0" indent="0" algn="ctr" defTabSz="666750">
            <a:lnSpc>
              <a:spcPct val="90000"/>
            </a:lnSpc>
            <a:spcBef>
              <a:spcPct val="0"/>
            </a:spcBef>
            <a:spcAft>
              <a:spcPct val="35000"/>
            </a:spcAft>
            <a:buNone/>
          </a:pPr>
          <a:r>
            <a:rPr lang="uk-UA" sz="1500" kern="1200"/>
            <a:t>Глибокий аналіз даних</a:t>
          </a:r>
          <a:endParaRPr lang="en-GB" sz="1500" kern="1200"/>
        </a:p>
      </dsp:txBody>
      <dsp:txXfrm>
        <a:off x="2956301" y="33777"/>
        <a:ext cx="1341313" cy="1059861"/>
      </dsp:txXfrm>
    </dsp:sp>
    <dsp:sp modelId="{C41F9587-1771-DB44-BC13-B6DF788E82F3}">
      <dsp:nvSpPr>
        <dsp:cNvPr id="0" name=""/>
        <dsp:cNvSpPr/>
      </dsp:nvSpPr>
      <dsp:spPr>
        <a:xfrm rot="20700000">
          <a:off x="3508629" y="1871767"/>
          <a:ext cx="1276208" cy="422178"/>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8FD0644-198B-3149-91D4-4F1F6740CBC5}">
      <dsp:nvSpPr>
        <dsp:cNvPr id="0" name=""/>
        <dsp:cNvSpPr/>
      </dsp:nvSpPr>
      <dsp:spPr>
        <a:xfrm>
          <a:off x="4059464" y="1354798"/>
          <a:ext cx="1407261" cy="112580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marL="0" lvl="0" indent="0" algn="ctr" defTabSz="666750">
            <a:lnSpc>
              <a:spcPct val="90000"/>
            </a:lnSpc>
            <a:spcBef>
              <a:spcPct val="0"/>
            </a:spcBef>
            <a:spcAft>
              <a:spcPct val="35000"/>
            </a:spcAft>
            <a:buNone/>
          </a:pPr>
          <a:r>
            <a:rPr lang="uk-UA" sz="1500" kern="1200"/>
            <a:t>Перосналізація</a:t>
          </a:r>
          <a:endParaRPr lang="en-GB" sz="1500" kern="1200"/>
        </a:p>
      </dsp:txBody>
      <dsp:txXfrm>
        <a:off x="4092438" y="1387772"/>
        <a:ext cx="1341313" cy="105986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F8F46B-44F3-E842-8E6E-39CFBF5A2921}">
      <dsp:nvSpPr>
        <dsp:cNvPr id="0" name=""/>
        <dsp:cNvSpPr/>
      </dsp:nvSpPr>
      <dsp:spPr>
        <a:xfrm>
          <a:off x="2013385" y="1739549"/>
          <a:ext cx="1459628" cy="145962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uk-UA" sz="1900" kern="1200"/>
            <a:t>Глибокий аналіз даних</a:t>
          </a:r>
          <a:endParaRPr lang="en-GB" sz="1900" kern="1200"/>
        </a:p>
      </dsp:txBody>
      <dsp:txXfrm>
        <a:off x="2227143" y="1953307"/>
        <a:ext cx="1032112" cy="1032112"/>
      </dsp:txXfrm>
    </dsp:sp>
    <dsp:sp modelId="{B3AC6F04-FA7F-D74E-9A4F-BBFD00B2411D}">
      <dsp:nvSpPr>
        <dsp:cNvPr id="0" name=""/>
        <dsp:cNvSpPr/>
      </dsp:nvSpPr>
      <dsp:spPr>
        <a:xfrm rot="12900000">
          <a:off x="1074621" y="1484629"/>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3FEF7AA-7C0F-DA4C-AFB3-C095D6D4563E}">
      <dsp:nvSpPr>
        <dsp:cNvPr id="0" name=""/>
        <dsp:cNvSpPr/>
      </dsp:nvSpPr>
      <dsp:spPr>
        <a:xfrm>
          <a:off x="482442" y="817176"/>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marL="0" lvl="0" indent="0" algn="l" defTabSz="533400">
            <a:lnSpc>
              <a:spcPct val="90000"/>
            </a:lnSpc>
            <a:spcBef>
              <a:spcPct val="0"/>
            </a:spcBef>
            <a:spcAft>
              <a:spcPct val="35000"/>
            </a:spcAft>
            <a:buNone/>
          </a:pPr>
          <a:r>
            <a:rPr lang="uk-UA" sz="1200" kern="1200"/>
            <a:t>Сегментування</a:t>
          </a:r>
          <a:endParaRPr lang="en-GB" sz="1200" kern="1200"/>
        </a:p>
        <a:p>
          <a:pPr marL="57150" lvl="1" indent="-57150" algn="l" defTabSz="400050">
            <a:lnSpc>
              <a:spcPct val="90000"/>
            </a:lnSpc>
            <a:spcBef>
              <a:spcPct val="0"/>
            </a:spcBef>
            <a:spcAft>
              <a:spcPct val="15000"/>
            </a:spcAft>
            <a:buChar char="•"/>
          </a:pPr>
          <a:r>
            <a:rPr lang="ru-RU" sz="900" kern="1200"/>
            <a:t>Класифікація аудиторії за різними критеріями</a:t>
          </a:r>
          <a:endParaRPr lang="en-GB" sz="900" kern="1200"/>
        </a:p>
      </dsp:txBody>
      <dsp:txXfrm>
        <a:off x="514933" y="849667"/>
        <a:ext cx="1321665" cy="1044335"/>
      </dsp:txXfrm>
    </dsp:sp>
    <dsp:sp modelId="{9F6EC420-8AF9-9748-A609-CA51133C8A4C}">
      <dsp:nvSpPr>
        <dsp:cNvPr id="0" name=""/>
        <dsp:cNvSpPr/>
      </dsp:nvSpPr>
      <dsp:spPr>
        <a:xfrm rot="16200000">
          <a:off x="2183916" y="907167"/>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9ED229-097B-9D4F-B347-773AB8C36ECC}">
      <dsp:nvSpPr>
        <dsp:cNvPr id="0" name=""/>
        <dsp:cNvSpPr/>
      </dsp:nvSpPr>
      <dsp:spPr>
        <a:xfrm>
          <a:off x="2049876" y="1221"/>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marL="0" lvl="0" indent="0" algn="l" defTabSz="533400">
            <a:lnSpc>
              <a:spcPct val="90000"/>
            </a:lnSpc>
            <a:spcBef>
              <a:spcPct val="0"/>
            </a:spcBef>
            <a:spcAft>
              <a:spcPct val="35000"/>
            </a:spcAft>
            <a:buNone/>
          </a:pPr>
          <a:r>
            <a:rPr lang="uk-UA" sz="1200" kern="1200"/>
            <a:t>Оцінка ефективності</a:t>
          </a:r>
          <a:endParaRPr lang="en-GB" sz="1200" kern="1200"/>
        </a:p>
        <a:p>
          <a:pPr marL="57150" lvl="1" indent="-57150" algn="l" defTabSz="400050">
            <a:lnSpc>
              <a:spcPct val="90000"/>
            </a:lnSpc>
            <a:spcBef>
              <a:spcPct val="0"/>
            </a:spcBef>
            <a:spcAft>
              <a:spcPct val="15000"/>
            </a:spcAft>
            <a:buChar char="•"/>
          </a:pPr>
          <a:r>
            <a:rPr lang="uk-UA" sz="900" kern="1200"/>
            <a:t>Визначення результатів </a:t>
          </a:r>
          <a:endParaRPr lang="en-GB" sz="900" kern="1200"/>
        </a:p>
        <a:p>
          <a:pPr marL="114300" lvl="2" indent="-57150" algn="l" defTabSz="400050">
            <a:lnSpc>
              <a:spcPct val="90000"/>
            </a:lnSpc>
            <a:spcBef>
              <a:spcPct val="0"/>
            </a:spcBef>
            <a:spcAft>
              <a:spcPct val="15000"/>
            </a:spcAft>
            <a:buChar char="•"/>
          </a:pPr>
          <a:r>
            <a:rPr lang="en-GB" sz="900" kern="1200"/>
            <a:t>ROI</a:t>
          </a:r>
        </a:p>
        <a:p>
          <a:pPr marL="114300" lvl="2" indent="-57150" algn="l" defTabSz="400050">
            <a:lnSpc>
              <a:spcPct val="90000"/>
            </a:lnSpc>
            <a:spcBef>
              <a:spcPct val="0"/>
            </a:spcBef>
            <a:spcAft>
              <a:spcPct val="15000"/>
            </a:spcAft>
            <a:buChar char="•"/>
          </a:pPr>
          <a:r>
            <a:rPr lang="uk-UA" sz="900" kern="1200"/>
            <a:t>Збалансована система показників</a:t>
          </a:r>
          <a:endParaRPr lang="en-GB" sz="900" kern="1200"/>
        </a:p>
      </dsp:txBody>
      <dsp:txXfrm>
        <a:off x="2082367" y="33712"/>
        <a:ext cx="1321665" cy="1044335"/>
      </dsp:txXfrm>
    </dsp:sp>
    <dsp:sp modelId="{03FCCF97-AF99-5B4D-84DC-2173559A8885}">
      <dsp:nvSpPr>
        <dsp:cNvPr id="0" name=""/>
        <dsp:cNvSpPr/>
      </dsp:nvSpPr>
      <dsp:spPr>
        <a:xfrm rot="19500000">
          <a:off x="3293211" y="1484629"/>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D3D335E-F734-624E-848D-6CBFC1752ECF}">
      <dsp:nvSpPr>
        <dsp:cNvPr id="0" name=""/>
        <dsp:cNvSpPr/>
      </dsp:nvSpPr>
      <dsp:spPr>
        <a:xfrm>
          <a:off x="3617309" y="817176"/>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marL="0" lvl="0" indent="0" algn="l" defTabSz="533400">
            <a:lnSpc>
              <a:spcPct val="90000"/>
            </a:lnSpc>
            <a:spcBef>
              <a:spcPct val="0"/>
            </a:spcBef>
            <a:spcAft>
              <a:spcPct val="35000"/>
            </a:spcAft>
            <a:buNone/>
          </a:pPr>
          <a:r>
            <a:rPr lang="uk-UA" sz="1200" kern="1200"/>
            <a:t>Прогнозування</a:t>
          </a:r>
          <a:endParaRPr lang="en-GB" sz="1200" kern="1200"/>
        </a:p>
        <a:p>
          <a:pPr marL="57150" lvl="1" indent="-57150" algn="l" defTabSz="400050">
            <a:lnSpc>
              <a:spcPct val="90000"/>
            </a:lnSpc>
            <a:spcBef>
              <a:spcPct val="0"/>
            </a:spcBef>
            <a:spcAft>
              <a:spcPct val="15000"/>
            </a:spcAft>
            <a:buChar char="•"/>
          </a:pPr>
          <a:r>
            <a:rPr lang="uk-UA" sz="900" kern="1200"/>
            <a:t>Визначення трендів на основі кількісних даних</a:t>
          </a:r>
          <a:endParaRPr lang="en-GB" sz="900" kern="1200"/>
        </a:p>
      </dsp:txBody>
      <dsp:txXfrm>
        <a:off x="3649800" y="849667"/>
        <a:ext cx="1321665" cy="104433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8C75B4-E1EB-AC43-BAF2-70EA06926632}">
      <dsp:nvSpPr>
        <dsp:cNvPr id="0" name=""/>
        <dsp:cNvSpPr/>
      </dsp:nvSpPr>
      <dsp:spPr>
        <a:xfrm>
          <a:off x="2013385" y="1739549"/>
          <a:ext cx="1459628" cy="145962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Персоналізація пропозиції цінності </a:t>
          </a:r>
          <a:endParaRPr lang="en-GB" sz="1200" kern="1200"/>
        </a:p>
      </dsp:txBody>
      <dsp:txXfrm>
        <a:off x="2227143" y="1953307"/>
        <a:ext cx="1032112" cy="1032112"/>
      </dsp:txXfrm>
    </dsp:sp>
    <dsp:sp modelId="{20925187-B519-8D4A-B90F-03F7095DC016}">
      <dsp:nvSpPr>
        <dsp:cNvPr id="0" name=""/>
        <dsp:cNvSpPr/>
      </dsp:nvSpPr>
      <dsp:spPr>
        <a:xfrm rot="12900000">
          <a:off x="1074621" y="1484629"/>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BA52113-8F4D-9840-A7FE-D38F9A6D1290}">
      <dsp:nvSpPr>
        <dsp:cNvPr id="0" name=""/>
        <dsp:cNvSpPr/>
      </dsp:nvSpPr>
      <dsp:spPr>
        <a:xfrm>
          <a:off x="482442" y="817176"/>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t" anchorCtr="0">
          <a:noAutofit/>
        </a:bodyPr>
        <a:lstStyle/>
        <a:p>
          <a:pPr marL="0" lvl="0" indent="0" algn="l" defTabSz="444500">
            <a:lnSpc>
              <a:spcPct val="90000"/>
            </a:lnSpc>
            <a:spcBef>
              <a:spcPct val="0"/>
            </a:spcBef>
            <a:spcAft>
              <a:spcPct val="35000"/>
            </a:spcAft>
            <a:buNone/>
          </a:pPr>
          <a:r>
            <a:rPr lang="uk-UA" sz="1000" kern="1200"/>
            <a:t>Персоналізований контент</a:t>
          </a:r>
          <a:endParaRPr lang="en-GB" sz="1000" kern="1200"/>
        </a:p>
        <a:p>
          <a:pPr marL="57150" lvl="1" indent="-57150" algn="l" defTabSz="355600">
            <a:lnSpc>
              <a:spcPct val="90000"/>
            </a:lnSpc>
            <a:spcBef>
              <a:spcPct val="0"/>
            </a:spcBef>
            <a:spcAft>
              <a:spcPct val="15000"/>
            </a:spcAft>
            <a:buChar char="•"/>
          </a:pPr>
          <a:r>
            <a:rPr lang="ru-RU" sz="800" kern="1200"/>
            <a:t>Індивідуальні рекомендації, персоналізовані пропозиції і контент на основі інтересів та поведінки користувачів</a:t>
          </a:r>
          <a:endParaRPr lang="en-GB" sz="800" kern="1200"/>
        </a:p>
      </dsp:txBody>
      <dsp:txXfrm>
        <a:off x="514933" y="849667"/>
        <a:ext cx="1321665" cy="1044335"/>
      </dsp:txXfrm>
    </dsp:sp>
    <dsp:sp modelId="{6D73EDE8-103A-784A-B74F-611A6E74388E}">
      <dsp:nvSpPr>
        <dsp:cNvPr id="0" name=""/>
        <dsp:cNvSpPr/>
      </dsp:nvSpPr>
      <dsp:spPr>
        <a:xfrm rot="16200000">
          <a:off x="2183916" y="907167"/>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743C893-7299-8047-A8A4-F922494536F0}">
      <dsp:nvSpPr>
        <dsp:cNvPr id="0" name=""/>
        <dsp:cNvSpPr/>
      </dsp:nvSpPr>
      <dsp:spPr>
        <a:xfrm>
          <a:off x="2049876" y="1221"/>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t" anchorCtr="0">
          <a:noAutofit/>
        </a:bodyPr>
        <a:lstStyle/>
        <a:p>
          <a:pPr marL="0" lvl="0" indent="0" algn="l" defTabSz="444500">
            <a:lnSpc>
              <a:spcPct val="90000"/>
            </a:lnSpc>
            <a:spcBef>
              <a:spcPct val="0"/>
            </a:spcBef>
            <a:spcAft>
              <a:spcPct val="35000"/>
            </a:spcAft>
            <a:buNone/>
          </a:pPr>
          <a:r>
            <a:rPr lang="uk-UA" sz="1000" kern="1200"/>
            <a:t>Динамічні </a:t>
          </a:r>
          <a:br>
            <a:rPr lang="uk-UA" sz="1000" kern="1200"/>
          </a:br>
          <a:r>
            <a:rPr lang="uk-UA" sz="1000" kern="1200"/>
            <a:t>веб-сайти</a:t>
          </a:r>
          <a:endParaRPr lang="en-GB" sz="1000" kern="1200"/>
        </a:p>
        <a:p>
          <a:pPr marL="57150" lvl="1" indent="-57150" algn="l" defTabSz="355600">
            <a:lnSpc>
              <a:spcPct val="90000"/>
            </a:lnSpc>
            <a:spcBef>
              <a:spcPct val="0"/>
            </a:spcBef>
            <a:spcAft>
              <a:spcPct val="15000"/>
            </a:spcAft>
            <a:buChar char="•"/>
          </a:pPr>
          <a:r>
            <a:rPr lang="ru-RU" sz="800" kern="1200"/>
            <a:t>Використання даних про користувачів для адаптації веб-сайтів, показу різного контенту залежно від користувача</a:t>
          </a:r>
          <a:endParaRPr lang="en-GB" sz="800" kern="1200"/>
        </a:p>
      </dsp:txBody>
      <dsp:txXfrm>
        <a:off x="2082367" y="33712"/>
        <a:ext cx="1321665" cy="1044335"/>
      </dsp:txXfrm>
    </dsp:sp>
    <dsp:sp modelId="{AD31E09A-575B-4E40-962B-5067894ECDCF}">
      <dsp:nvSpPr>
        <dsp:cNvPr id="0" name=""/>
        <dsp:cNvSpPr/>
      </dsp:nvSpPr>
      <dsp:spPr>
        <a:xfrm rot="19500000">
          <a:off x="3293211" y="1484629"/>
          <a:ext cx="1118566" cy="41599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93B3D0E-0AA7-ED4E-A404-6DF89532E0DC}">
      <dsp:nvSpPr>
        <dsp:cNvPr id="0" name=""/>
        <dsp:cNvSpPr/>
      </dsp:nvSpPr>
      <dsp:spPr>
        <a:xfrm>
          <a:off x="3617309" y="817176"/>
          <a:ext cx="1386647" cy="110931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t" anchorCtr="0">
          <a:noAutofit/>
        </a:bodyPr>
        <a:lstStyle/>
        <a:p>
          <a:pPr marL="0" lvl="0" indent="0" algn="l" defTabSz="444500">
            <a:lnSpc>
              <a:spcPct val="90000"/>
            </a:lnSpc>
            <a:spcBef>
              <a:spcPct val="0"/>
            </a:spcBef>
            <a:spcAft>
              <a:spcPct val="35000"/>
            </a:spcAft>
            <a:buNone/>
          </a:pPr>
          <a:r>
            <a:rPr lang="uk-UA" sz="1000" kern="1200"/>
            <a:t>Персоналізована реклама</a:t>
          </a:r>
          <a:endParaRPr lang="en-GB" sz="1000" kern="1200"/>
        </a:p>
        <a:p>
          <a:pPr marL="57150" lvl="1" indent="-57150" algn="l" defTabSz="355600">
            <a:lnSpc>
              <a:spcPct val="90000"/>
            </a:lnSpc>
            <a:spcBef>
              <a:spcPct val="0"/>
            </a:spcBef>
            <a:spcAft>
              <a:spcPct val="15000"/>
            </a:spcAft>
            <a:buChar char="•"/>
          </a:pPr>
          <a:r>
            <a:rPr lang="ru-RU" sz="800" kern="1200"/>
            <a:t>Точне таргетування аудиторії і створення індивідуальних рекламних повідомлень.</a:t>
          </a:r>
          <a:endParaRPr lang="en-GB" sz="800" kern="1200"/>
        </a:p>
      </dsp:txBody>
      <dsp:txXfrm>
        <a:off x="3649800" y="849667"/>
        <a:ext cx="1321665" cy="104433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B7C712-5245-E04C-8E7A-BE96B26C1EFD}">
      <dsp:nvSpPr>
        <dsp:cNvPr id="0" name=""/>
        <dsp:cNvSpPr/>
      </dsp:nvSpPr>
      <dsp:spPr>
        <a:xfrm>
          <a:off x="2137070" y="1987321"/>
          <a:ext cx="1212258" cy="12122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Цифрова маркетингова стратегія</a:t>
          </a:r>
          <a:endParaRPr lang="en-GB" sz="1100" kern="1200"/>
        </a:p>
      </dsp:txBody>
      <dsp:txXfrm>
        <a:off x="2314601" y="2164852"/>
        <a:ext cx="857196" cy="857196"/>
      </dsp:txXfrm>
    </dsp:sp>
    <dsp:sp modelId="{EF573323-541E-A14C-B654-CE5324A5AA9A}">
      <dsp:nvSpPr>
        <dsp:cNvPr id="0" name=""/>
        <dsp:cNvSpPr/>
      </dsp:nvSpPr>
      <dsp:spPr>
        <a:xfrm rot="10800000">
          <a:off x="432056" y="2420703"/>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8B338B1-375C-6C43-93FE-24F086ADC53E}">
      <dsp:nvSpPr>
        <dsp:cNvPr id="0" name=""/>
        <dsp:cNvSpPr/>
      </dsp:nvSpPr>
      <dsp:spPr>
        <a:xfrm>
          <a:off x="7766" y="2254018"/>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Цілі та тавдання</a:t>
          </a:r>
          <a:endParaRPr lang="en-GB" sz="1000" kern="1200"/>
        </a:p>
      </dsp:txBody>
      <dsp:txXfrm>
        <a:off x="27649" y="2273901"/>
        <a:ext cx="808815" cy="639098"/>
      </dsp:txXfrm>
    </dsp:sp>
    <dsp:sp modelId="{2BFA0AE2-86C0-2B4C-95D8-4E454F96A21C}">
      <dsp:nvSpPr>
        <dsp:cNvPr id="0" name=""/>
        <dsp:cNvSpPr/>
      </dsp:nvSpPr>
      <dsp:spPr>
        <a:xfrm rot="12342857">
          <a:off x="581150" y="1767481"/>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5380E85-07BD-E841-AAC1-01CE0AC72341}">
      <dsp:nvSpPr>
        <dsp:cNvPr id="0" name=""/>
        <dsp:cNvSpPr/>
      </dsp:nvSpPr>
      <dsp:spPr>
        <a:xfrm>
          <a:off x="236641" y="1251250"/>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Цільова аудиторія</a:t>
          </a:r>
          <a:endParaRPr lang="en-GB" sz="1000" kern="1200"/>
        </a:p>
      </dsp:txBody>
      <dsp:txXfrm>
        <a:off x="256524" y="1271133"/>
        <a:ext cx="808815" cy="639098"/>
      </dsp:txXfrm>
    </dsp:sp>
    <dsp:sp modelId="{14BDA3F8-7006-CE4F-A2A4-8D9D724AD8D0}">
      <dsp:nvSpPr>
        <dsp:cNvPr id="0" name=""/>
        <dsp:cNvSpPr/>
      </dsp:nvSpPr>
      <dsp:spPr>
        <a:xfrm rot="13885714">
          <a:off x="998902" y="1243637"/>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29B25BB-374B-864B-B4E3-968EB4F82F5E}">
      <dsp:nvSpPr>
        <dsp:cNvPr id="0" name=""/>
        <dsp:cNvSpPr/>
      </dsp:nvSpPr>
      <dsp:spPr>
        <a:xfrm>
          <a:off x="877935" y="447093"/>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Цифрові канали</a:t>
          </a:r>
          <a:endParaRPr lang="en-GB" sz="1000" kern="1200"/>
        </a:p>
      </dsp:txBody>
      <dsp:txXfrm>
        <a:off x="897818" y="466976"/>
        <a:ext cx="808815" cy="639098"/>
      </dsp:txXfrm>
    </dsp:sp>
    <dsp:sp modelId="{970DFF2B-E0DE-A040-B69D-BAC996CF9416}">
      <dsp:nvSpPr>
        <dsp:cNvPr id="0" name=""/>
        <dsp:cNvSpPr/>
      </dsp:nvSpPr>
      <dsp:spPr>
        <a:xfrm rot="15428571">
          <a:off x="1602570" y="952926"/>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2602EA9-3930-E448-A418-6C52638D74CA}">
      <dsp:nvSpPr>
        <dsp:cNvPr id="0" name=""/>
        <dsp:cNvSpPr/>
      </dsp:nvSpPr>
      <dsp:spPr>
        <a:xfrm>
          <a:off x="1804631" y="820"/>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Контент стратегія</a:t>
          </a:r>
          <a:endParaRPr lang="en-GB" sz="1000" kern="1200"/>
        </a:p>
      </dsp:txBody>
      <dsp:txXfrm>
        <a:off x="1824514" y="20703"/>
        <a:ext cx="808815" cy="639098"/>
      </dsp:txXfrm>
    </dsp:sp>
    <dsp:sp modelId="{809AF852-B1BA-5B4A-B09A-011185320AF4}">
      <dsp:nvSpPr>
        <dsp:cNvPr id="0" name=""/>
        <dsp:cNvSpPr/>
      </dsp:nvSpPr>
      <dsp:spPr>
        <a:xfrm rot="16971429">
          <a:off x="2272591" y="952926"/>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18FA215-FA7F-1F49-BAB7-F4789F6127D8}">
      <dsp:nvSpPr>
        <dsp:cNvPr id="0" name=""/>
        <dsp:cNvSpPr/>
      </dsp:nvSpPr>
      <dsp:spPr>
        <a:xfrm>
          <a:off x="2833187" y="820"/>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GB" sz="1000" kern="1200"/>
            <a:t>SEO</a:t>
          </a:r>
        </a:p>
      </dsp:txBody>
      <dsp:txXfrm>
        <a:off x="2853070" y="20703"/>
        <a:ext cx="808815" cy="639098"/>
      </dsp:txXfrm>
    </dsp:sp>
    <dsp:sp modelId="{8A209D21-C4AF-BC41-8603-9D7C17D8386B}">
      <dsp:nvSpPr>
        <dsp:cNvPr id="0" name=""/>
        <dsp:cNvSpPr/>
      </dsp:nvSpPr>
      <dsp:spPr>
        <a:xfrm rot="18514286">
          <a:off x="2876259" y="1243637"/>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1154813-30C0-8E4E-8057-1C03A3A95977}">
      <dsp:nvSpPr>
        <dsp:cNvPr id="0" name=""/>
        <dsp:cNvSpPr/>
      </dsp:nvSpPr>
      <dsp:spPr>
        <a:xfrm>
          <a:off x="3759883" y="447093"/>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Аналітика та вимірювання</a:t>
          </a:r>
          <a:endParaRPr lang="en-GB" sz="1000" kern="1200"/>
        </a:p>
      </dsp:txBody>
      <dsp:txXfrm>
        <a:off x="3779766" y="466976"/>
        <a:ext cx="808815" cy="639098"/>
      </dsp:txXfrm>
    </dsp:sp>
    <dsp:sp modelId="{FEE89CD8-5ED6-F24E-9B32-AD846C55E599}">
      <dsp:nvSpPr>
        <dsp:cNvPr id="0" name=""/>
        <dsp:cNvSpPr/>
      </dsp:nvSpPr>
      <dsp:spPr>
        <a:xfrm rot="20057143">
          <a:off x="3294011" y="1767481"/>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2139D7-5B50-0149-AA5E-89D131119DA7}">
      <dsp:nvSpPr>
        <dsp:cNvPr id="0" name=""/>
        <dsp:cNvSpPr/>
      </dsp:nvSpPr>
      <dsp:spPr>
        <a:xfrm>
          <a:off x="4401177" y="1251250"/>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Інструменти залучення</a:t>
          </a:r>
          <a:endParaRPr lang="en-GB" sz="1000" kern="1200"/>
        </a:p>
      </dsp:txBody>
      <dsp:txXfrm>
        <a:off x="4421060" y="1271133"/>
        <a:ext cx="808815" cy="639098"/>
      </dsp:txXfrm>
    </dsp:sp>
    <dsp:sp modelId="{A49C388F-6410-C34B-934A-71F4A6AC1D05}">
      <dsp:nvSpPr>
        <dsp:cNvPr id="0" name=""/>
        <dsp:cNvSpPr/>
      </dsp:nvSpPr>
      <dsp:spPr>
        <a:xfrm>
          <a:off x="3443105" y="2420703"/>
          <a:ext cx="1611238" cy="345493"/>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B8D9E8F-18C0-154A-86E0-70B13E6F7F99}">
      <dsp:nvSpPr>
        <dsp:cNvPr id="0" name=""/>
        <dsp:cNvSpPr/>
      </dsp:nvSpPr>
      <dsp:spPr>
        <a:xfrm>
          <a:off x="4630052" y="2254018"/>
          <a:ext cx="848581" cy="6788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Бюджет</a:t>
          </a:r>
          <a:endParaRPr lang="en-GB" sz="1000" kern="1200"/>
        </a:p>
      </dsp:txBody>
      <dsp:txXfrm>
        <a:off x="4649935" y="2273901"/>
        <a:ext cx="808815" cy="639098"/>
      </dsp:txXfrm>
    </dsp:sp>
  </dsp:spTree>
</dsp:drawing>
</file>

<file path=word/diagrams/layout1.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69</Pages>
  <Words>16515</Words>
  <Characters>94141</Characters>
  <Application>Microsoft Office Word</Application>
  <DocSecurity>0</DocSecurity>
  <Lines>784</Lines>
  <Paragraphs>220</Paragraphs>
  <ScaleCrop>false</ScaleCrop>
  <Company/>
  <LinksUpToDate>false</LinksUpToDate>
  <CharactersWithSpaces>110436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2</cp:revision>
  <cp:lastPrinted>2024-06-14T07:12:00Z</cp:lastPrinted>
  <dcterms:created xsi:type="dcterms:W3CDTF">2024-06-14T07:12:00Z</dcterms:created>
  <dcterms:modified xsi:type="dcterms:W3CDTF">2024-06-14T07:13:00Z</dcterms:modified>
</cp:coreProperties>
</file>