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E33" w:rsidRPr="00FF47B8" w:rsidRDefault="00556E33" w:rsidP="008A5BF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F47B8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556E33" w:rsidRPr="00FF47B8" w:rsidRDefault="00556E33" w:rsidP="008A5BF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 w:rsidRPr="00FF47B8">
        <w:rPr>
          <w:rFonts w:ascii="Times New Roman" w:hAnsi="Times New Roman"/>
          <w:sz w:val="18"/>
          <w:szCs w:val="18"/>
          <w:lang w:val="uk-UA"/>
        </w:rPr>
        <w:t>(повне найменування інституту/факультету</w:t>
      </w:r>
      <w:r w:rsidRPr="00FF47B8">
        <w:rPr>
          <w:rFonts w:ascii="Times New Roman" w:hAnsi="Times New Roman"/>
          <w:sz w:val="18"/>
          <w:szCs w:val="18"/>
        </w:rPr>
        <w:t>)</w:t>
      </w:r>
    </w:p>
    <w:p w:rsidR="00556E33" w:rsidRPr="00FF47B8" w:rsidRDefault="00556E33" w:rsidP="008A5BF3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>Кафедра фізичної географії і природокористування</w:t>
      </w: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sz w:val="18"/>
          <w:szCs w:val="18"/>
          <w:lang w:val="uk-UA"/>
        </w:rPr>
      </w:pPr>
      <w:r w:rsidRPr="00FF47B8">
        <w:rPr>
          <w:rFonts w:ascii="Times New Roman" w:hAnsi="Times New Roman"/>
          <w:sz w:val="18"/>
          <w:szCs w:val="18"/>
          <w:lang w:val="uk-UA"/>
        </w:rPr>
        <w:t>(повна назва кафедри)</w:t>
      </w:r>
    </w:p>
    <w:p w:rsidR="00556E33" w:rsidRPr="00FF47B8" w:rsidRDefault="00556E33" w:rsidP="008A5BF3">
      <w:pPr>
        <w:spacing w:after="0" w:line="240" w:lineRule="auto"/>
        <w:jc w:val="both"/>
        <w:rPr>
          <w:rFonts w:ascii="Times New Roman" w:hAnsi="Times New Roman"/>
          <w:b/>
          <w:spacing w:val="60"/>
          <w:sz w:val="40"/>
          <w:szCs w:val="40"/>
        </w:rPr>
      </w:pP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FF47B8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556E33" w:rsidRPr="00FF47B8" w:rsidRDefault="00556E33" w:rsidP="008A5BF3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ab/>
        <w:t>на здобуття ступеня вищої освіти «магістр»</w:t>
      </w:r>
    </w:p>
    <w:p w:rsidR="00556E33" w:rsidRPr="00FF47B8" w:rsidRDefault="00556E33" w:rsidP="008A5BF3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FF47B8">
        <w:rPr>
          <w:rFonts w:ascii="Times New Roman" w:hAnsi="Times New Roman"/>
          <w:b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Геоінформаційне картографування  рельєфу Березівського  району Одеської області</w:t>
      </w:r>
      <w:r w:rsidRPr="00FF47B8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556E33" w:rsidRPr="00FF47B8" w:rsidRDefault="00556E33" w:rsidP="008A5BF3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>Geoinformation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mappings of a relief of Berezovsky region in Odessa region.</w:t>
      </w:r>
      <w:r w:rsidRPr="00FF47B8">
        <w:rPr>
          <w:rFonts w:ascii="Times New Roman" w:hAnsi="Times New Roman"/>
          <w:sz w:val="28"/>
          <w:szCs w:val="28"/>
          <w:lang w:val="uk-UA"/>
        </w:rPr>
        <w:t>»</w:t>
      </w:r>
    </w:p>
    <w:p w:rsidR="00556E33" w:rsidRPr="00FF47B8" w:rsidRDefault="00556E33" w:rsidP="008A5BF3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uk-UA"/>
        </w:rPr>
      </w:pPr>
    </w:p>
    <w:p w:rsidR="00556E33" w:rsidRPr="00FF47B8" w:rsidRDefault="00556E33" w:rsidP="008A5BF3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556E33" w:rsidRPr="00FF47B8" w:rsidRDefault="00556E33" w:rsidP="008A5BF3">
      <w:pPr>
        <w:tabs>
          <w:tab w:val="right" w:pos="9355"/>
        </w:tabs>
        <w:spacing w:after="0" w:line="24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556E33" w:rsidRPr="00FF47B8" w:rsidRDefault="00556E33" w:rsidP="008A5BF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 w:rsidRPr="00FF47B8">
        <w:rPr>
          <w:rFonts w:ascii="Times New Roman" w:hAnsi="Times New Roman"/>
          <w:sz w:val="28"/>
          <w:szCs w:val="28"/>
          <w:lang w:val="uk-UA"/>
        </w:rPr>
        <w:t xml:space="preserve">        Виконала: студентка денної форми навчання</w:t>
      </w:r>
    </w:p>
    <w:p w:rsidR="00556E33" w:rsidRDefault="00556E33" w:rsidP="008A5BF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Pr="00FF47B8">
        <w:rPr>
          <w:rFonts w:ascii="Times New Roman" w:hAnsi="Times New Roman"/>
          <w:sz w:val="28"/>
          <w:szCs w:val="28"/>
          <w:lang w:val="uk-UA"/>
        </w:rPr>
        <w:t xml:space="preserve">         спеціальності 106 Географія</w:t>
      </w:r>
    </w:p>
    <w:p w:rsidR="00556E33" w:rsidRPr="00FF47B8" w:rsidRDefault="00556E33" w:rsidP="008A5BF3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Сардарян Лаура Бабиківна</w:t>
      </w:r>
    </w:p>
    <w:p w:rsidR="00556E33" w:rsidRPr="00FF47B8" w:rsidRDefault="00556E33" w:rsidP="008A5BF3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0"/>
          <w:szCs w:val="20"/>
          <w:lang w:val="uk-UA"/>
        </w:rPr>
        <w:t xml:space="preserve">                                 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</w:t>
      </w:r>
      <w:r w:rsidRPr="00FF47B8">
        <w:rPr>
          <w:rFonts w:ascii="Times New Roman" w:hAnsi="Times New Roman"/>
          <w:sz w:val="20"/>
          <w:szCs w:val="20"/>
          <w:lang w:val="uk-UA"/>
        </w:rPr>
        <w:t xml:space="preserve">               </w:t>
      </w:r>
      <w:r>
        <w:rPr>
          <w:rFonts w:ascii="Times New Roman" w:hAnsi="Times New Roman"/>
          <w:sz w:val="28"/>
          <w:szCs w:val="28"/>
          <w:lang w:val="uk-UA"/>
        </w:rPr>
        <w:t>Керівник     к.г.н.</w:t>
      </w:r>
      <w:r w:rsidRPr="00FF47B8">
        <w:rPr>
          <w:rFonts w:ascii="Times New Roman" w:hAnsi="Times New Roman"/>
          <w:sz w:val="28"/>
          <w:szCs w:val="28"/>
          <w:lang w:val="uk-UA"/>
        </w:rPr>
        <w:t>, Муркалов О. Б. __________</w:t>
      </w:r>
      <w:r>
        <w:rPr>
          <w:rFonts w:ascii="Times New Roman" w:hAnsi="Times New Roman"/>
          <w:sz w:val="28"/>
          <w:szCs w:val="28"/>
          <w:lang w:val="uk-UA"/>
        </w:rPr>
        <w:t>_</w:t>
      </w:r>
      <w:r w:rsidRPr="00FF47B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56E33" w:rsidRPr="00FF47B8" w:rsidRDefault="00556E33" w:rsidP="008A5BF3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F47B8"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</w:t>
      </w:r>
      <w:r w:rsidRPr="00FF47B8">
        <w:rPr>
          <w:rFonts w:ascii="Times New Roman" w:hAnsi="Times New Roman"/>
          <w:sz w:val="28"/>
          <w:szCs w:val="28"/>
          <w:lang w:val="uk-UA"/>
        </w:rPr>
        <w:t xml:space="preserve"> Рецензент    </w:t>
      </w:r>
      <w:r>
        <w:rPr>
          <w:rFonts w:ascii="Times New Roman" w:hAnsi="Times New Roman"/>
          <w:sz w:val="28"/>
          <w:szCs w:val="28"/>
          <w:lang w:val="uk-UA"/>
        </w:rPr>
        <w:t>к.г.н., доц. Тортик М. Й. _________</w:t>
      </w:r>
    </w:p>
    <w:p w:rsidR="00556E33" w:rsidRPr="00FF47B8" w:rsidRDefault="00556E33" w:rsidP="008A5BF3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6E33" w:rsidRPr="00FF47B8" w:rsidRDefault="00556E33" w:rsidP="008A5BF3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6E33" w:rsidRPr="00FF47B8" w:rsidRDefault="00556E33" w:rsidP="008A5BF3">
      <w:pPr>
        <w:spacing w:after="0" w:line="24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382"/>
        <w:gridCol w:w="5069"/>
      </w:tblGrid>
      <w:tr w:rsidR="00556E33" w:rsidRPr="00FF47B8" w:rsidTr="007F7D41">
        <w:trPr>
          <w:jc w:val="center"/>
        </w:trPr>
        <w:tc>
          <w:tcPr>
            <w:tcW w:w="4967" w:type="dxa"/>
          </w:tcPr>
          <w:p w:rsidR="00556E33" w:rsidRPr="00FF47B8" w:rsidRDefault="00556E33" w:rsidP="007F7D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556E33" w:rsidRPr="00FF47B8" w:rsidRDefault="00556E33" w:rsidP="007F7D41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556E33" w:rsidRPr="00FF47B8" w:rsidRDefault="00556E33" w:rsidP="007F7D41">
            <w:pPr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№ ____ від _________ 201</w:t>
            </w:r>
            <w:r w:rsidRPr="00FF47B8">
              <w:rPr>
                <w:rFonts w:ascii="Times New Roman" w:hAnsi="Times New Roman"/>
                <w:sz w:val="28"/>
                <w:szCs w:val="28"/>
              </w:rPr>
              <w:t>8</w:t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:rsidR="00556E33" w:rsidRPr="00FF47B8" w:rsidRDefault="00556E33" w:rsidP="007F7D41">
            <w:pPr>
              <w:spacing w:before="60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556E33" w:rsidRPr="00FF47B8" w:rsidRDefault="00556E33" w:rsidP="007F7D41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проф. Шуйський Ю. Д.</w:t>
            </w:r>
          </w:p>
          <w:p w:rsidR="00556E33" w:rsidRPr="00FF47B8" w:rsidRDefault="00556E33" w:rsidP="007F7D41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556E33" w:rsidRPr="00FF47B8" w:rsidRDefault="00556E33" w:rsidP="007F7D41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556E33" w:rsidRPr="00FF47B8" w:rsidRDefault="00556E33" w:rsidP="007F7D41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____ від _______201</w:t>
            </w:r>
            <w:r w:rsidRPr="00FF47B8">
              <w:rPr>
                <w:rFonts w:ascii="Times New Roman" w:hAnsi="Times New Roman"/>
                <w:sz w:val="28"/>
                <w:szCs w:val="28"/>
              </w:rPr>
              <w:t>8</w:t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р.</w:t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556E33" w:rsidRPr="00FF47B8" w:rsidRDefault="00556E33" w:rsidP="007F7D41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556E33" w:rsidRPr="00FF47B8" w:rsidRDefault="00556E33" w:rsidP="007F7D4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FF47B8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>/ бали)</w:t>
            </w:r>
          </w:p>
          <w:p w:rsidR="00556E33" w:rsidRPr="00FF47B8" w:rsidRDefault="00556E33" w:rsidP="007F7D41">
            <w:pPr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556E33" w:rsidRPr="00FF47B8" w:rsidRDefault="00556E33" w:rsidP="007F7D41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FF47B8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F47B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_______________.</w:t>
            </w:r>
          </w:p>
          <w:p w:rsidR="00556E33" w:rsidRPr="00FF47B8" w:rsidRDefault="00556E33" w:rsidP="007F7D41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FF47B8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  <w:tr w:rsidR="00556E33" w:rsidRPr="00FF47B8" w:rsidTr="007F7D41">
        <w:trPr>
          <w:jc w:val="center"/>
        </w:trPr>
        <w:tc>
          <w:tcPr>
            <w:tcW w:w="4967" w:type="dxa"/>
          </w:tcPr>
          <w:p w:rsidR="00556E33" w:rsidRPr="00FF47B8" w:rsidRDefault="00556E33" w:rsidP="007F7D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556E33" w:rsidRPr="00FF47B8" w:rsidRDefault="00556E33" w:rsidP="007F7D41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Pr="00FF47B8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F47B8">
        <w:rPr>
          <w:rFonts w:ascii="Times New Roman" w:hAnsi="Times New Roman"/>
          <w:b/>
          <w:sz w:val="28"/>
          <w:szCs w:val="28"/>
          <w:lang w:val="uk-UA"/>
        </w:rPr>
        <w:t>Одеса</w:t>
      </w:r>
      <w:r w:rsidRPr="00FF47B8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2018</w:t>
      </w:r>
    </w:p>
    <w:p w:rsidR="00556E33" w:rsidRDefault="00556E33" w:rsidP="008A5BF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8A5BF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8A5BF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1903C4"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556E33" w:rsidRPr="008A5BF3" w:rsidRDefault="00556E33" w:rsidP="008A5B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426"/>
        <w:gridCol w:w="636"/>
        <w:gridCol w:w="39"/>
        <w:gridCol w:w="8243"/>
        <w:gridCol w:w="545"/>
      </w:tblGrid>
      <w:tr w:rsidR="00556E33" w:rsidRPr="00561953" w:rsidTr="0056726A">
        <w:tc>
          <w:tcPr>
            <w:tcW w:w="9344" w:type="dxa"/>
            <w:gridSpan w:val="4"/>
          </w:tcPr>
          <w:p w:rsidR="00556E33" w:rsidRPr="00BE0F1E" w:rsidRDefault="00556E33" w:rsidP="0056726A">
            <w:pPr>
              <w:spacing w:after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E0F1E">
              <w:rPr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 xml:space="preserve">ВСТУП </w:t>
            </w:r>
            <w:r w:rsidRPr="00BE0F1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………………………………………………………...............................</w:t>
            </w:r>
          </w:p>
        </w:tc>
        <w:tc>
          <w:tcPr>
            <w:tcW w:w="545" w:type="dxa"/>
          </w:tcPr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556E33" w:rsidRPr="00BF3ECF" w:rsidTr="0056726A">
        <w:tc>
          <w:tcPr>
            <w:tcW w:w="9344" w:type="dxa"/>
            <w:gridSpan w:val="4"/>
          </w:tcPr>
          <w:p w:rsidR="00556E33" w:rsidRPr="00C52BB1" w:rsidRDefault="00556E33" w:rsidP="0056726A">
            <w:pPr>
              <w:pStyle w:val="a8"/>
              <w:ind w:left="0"/>
              <w:rPr>
                <w:sz w:val="28"/>
                <w:szCs w:val="28"/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РОЗДІЛ 1.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1903C4">
              <w:rPr>
                <w:b/>
                <w:bCs/>
                <w:sz w:val="28"/>
                <w:szCs w:val="28"/>
              </w:rPr>
              <w:t xml:space="preserve">ФІЗИКО-ГЕОГРАФІЧНА ХАРАКТЕРИСТИКА </w:t>
            </w:r>
            <w:r>
              <w:rPr>
                <w:b/>
                <w:bCs/>
                <w:sz w:val="28"/>
                <w:szCs w:val="28"/>
                <w:lang w:val="uk-UA"/>
              </w:rPr>
              <w:t xml:space="preserve">  </w:t>
            </w:r>
            <w:r w:rsidRPr="001903C4">
              <w:rPr>
                <w:b/>
                <w:bCs/>
                <w:sz w:val="28"/>
                <w:szCs w:val="28"/>
                <w:lang w:val="uk-UA"/>
              </w:rPr>
              <w:t>ТЕРИТОРІЇ</w:t>
            </w:r>
            <w:r>
              <w:rPr>
                <w:b/>
                <w:bCs/>
                <w:sz w:val="28"/>
                <w:szCs w:val="28"/>
                <w:lang w:val="uk-UA"/>
              </w:rPr>
              <w:t>...........................................................................................................</w:t>
            </w:r>
          </w:p>
        </w:tc>
        <w:tc>
          <w:tcPr>
            <w:tcW w:w="545" w:type="dxa"/>
          </w:tcPr>
          <w:p w:rsidR="00556E33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4250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5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1.1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1903C4">
              <w:rPr>
                <w:rFonts w:ascii="Times New Roman" w:hAnsi="Times New Roman"/>
                <w:sz w:val="28"/>
                <w:szCs w:val="28"/>
                <w:lang w:val="uk-UA"/>
              </w:rPr>
              <w:t>Географічне положення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…………………………………………….....</w:t>
            </w:r>
          </w:p>
        </w:tc>
        <w:tc>
          <w:tcPr>
            <w:tcW w:w="545" w:type="dxa"/>
          </w:tcPr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1.2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Клімат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…………………………………………................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1.3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Геологічна будова та рельєф..................................................................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1.4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pStyle w:val="a8"/>
              <w:spacing w:line="360" w:lineRule="auto"/>
              <w:ind w:left="0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Гідрографічна мережа</w:t>
            </w:r>
            <w:r w:rsidRPr="00C52BB1">
              <w:rPr>
                <w:sz w:val="28"/>
                <w:szCs w:val="28"/>
                <w:lang w:val="uk-UA"/>
              </w:rPr>
              <w:t>……………........…................</w:t>
            </w:r>
            <w:r>
              <w:rPr>
                <w:sz w:val="28"/>
                <w:szCs w:val="28"/>
                <w:lang w:val="uk-UA"/>
              </w:rPr>
              <w:t>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20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1.5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Ландшафти району.................................................................................</w:t>
            </w:r>
          </w:p>
        </w:tc>
        <w:tc>
          <w:tcPr>
            <w:tcW w:w="545" w:type="dxa"/>
          </w:tcPr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</w:tr>
      <w:tr w:rsidR="00556E33" w:rsidRPr="00BF3ECF" w:rsidTr="0056726A">
        <w:tc>
          <w:tcPr>
            <w:tcW w:w="9344" w:type="dxa"/>
            <w:gridSpan w:val="4"/>
          </w:tcPr>
          <w:p w:rsidR="00556E33" w:rsidRPr="00BE0F1E" w:rsidRDefault="00556E33" w:rsidP="0056726A">
            <w:pPr>
              <w:spacing w:after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РОЗІЛ 2. МЕТОДИ ГЕОМОРФОЛОГІЧНОГО КАРТОГРАФУВАННЯ......................................................................................</w:t>
            </w:r>
          </w:p>
        </w:tc>
        <w:tc>
          <w:tcPr>
            <w:tcW w:w="545" w:type="dxa"/>
          </w:tcPr>
          <w:p w:rsidR="00556E33" w:rsidRDefault="00556E33" w:rsidP="0041375B">
            <w:pPr>
              <w:spacing w:after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556E33" w:rsidRPr="00C42508" w:rsidRDefault="00556E33" w:rsidP="0041375B">
            <w:pPr>
              <w:spacing w:after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4250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24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2.1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Поняття геоморфологічних карт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</w:t>
            </w:r>
          </w:p>
        </w:tc>
        <w:tc>
          <w:tcPr>
            <w:tcW w:w="545" w:type="dxa"/>
          </w:tcPr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27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3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2.2</w:t>
            </w:r>
          </w:p>
        </w:tc>
        <w:tc>
          <w:tcPr>
            <w:tcW w:w="8282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створення геоморфологічних карт..................................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556E33" w:rsidRPr="00BF3ECF" w:rsidTr="0056726A">
        <w:tc>
          <w:tcPr>
            <w:tcW w:w="9344" w:type="dxa"/>
            <w:gridSpan w:val="4"/>
          </w:tcPr>
          <w:p w:rsidR="00556E33" w:rsidRPr="00C52BB1" w:rsidRDefault="00556E33" w:rsidP="0056726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3. ЦИФРОВА МОДЕЛЬ РЕЛЬЄФУ БЕРЕЗІВСЬКОГО РАЙОНУ........................................................................................................</w:t>
            </w:r>
          </w:p>
        </w:tc>
        <w:tc>
          <w:tcPr>
            <w:tcW w:w="545" w:type="dxa"/>
          </w:tcPr>
          <w:p w:rsidR="00556E33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4250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34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3.1</w:t>
            </w:r>
          </w:p>
        </w:tc>
        <w:tc>
          <w:tcPr>
            <w:tcW w:w="8243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Використане програмне забезпечення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43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3.2.</w:t>
            </w:r>
          </w:p>
        </w:tc>
        <w:tc>
          <w:tcPr>
            <w:tcW w:w="8243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Поняття цифрової моделі рельєфа……………....................................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55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3.3.</w:t>
            </w:r>
          </w:p>
        </w:tc>
        <w:tc>
          <w:tcPr>
            <w:tcW w:w="8243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Побудова ЦМР Березівського району</w:t>
            </w:r>
            <w:r w:rsidRPr="00C52BB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…………………................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60</w:t>
            </w:r>
          </w:p>
        </w:tc>
      </w:tr>
      <w:tr w:rsidR="00556E33" w:rsidRPr="00BF3ECF" w:rsidTr="0056726A">
        <w:tc>
          <w:tcPr>
            <w:tcW w:w="9344" w:type="dxa"/>
            <w:gridSpan w:val="4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E0F1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РОЗДІЛ 4. 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ГЕОМОРФОЛОГІЧНА БУДОВА РЕЛЬЄФУ БЕРЕЗІВСЬКОГО РАЙОНУ</w:t>
            </w:r>
            <w:r w:rsidRPr="0041375B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.............................................................................</w:t>
            </w:r>
          </w:p>
        </w:tc>
        <w:tc>
          <w:tcPr>
            <w:tcW w:w="545" w:type="dxa"/>
          </w:tcPr>
          <w:p w:rsidR="00556E33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556E33" w:rsidRPr="00C42508" w:rsidRDefault="00556E33" w:rsidP="0056726A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4250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60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8243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Класифікація форм рельєфу……………………………………..........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67</w:t>
            </w:r>
          </w:p>
        </w:tc>
      </w:tr>
      <w:tr w:rsidR="00556E33" w:rsidRPr="00BF3ECF" w:rsidTr="0056726A">
        <w:tc>
          <w:tcPr>
            <w:tcW w:w="426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75" w:type="dxa"/>
            <w:gridSpan w:val="2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8243" w:type="dxa"/>
          </w:tcPr>
          <w:p w:rsidR="00556E33" w:rsidRPr="00C52BB1" w:rsidRDefault="00556E33" w:rsidP="0056726A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uk-UA"/>
              </w:rPr>
              <w:t>Морфометрія рельєфу району………………………………………...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75</w:t>
            </w:r>
          </w:p>
        </w:tc>
      </w:tr>
      <w:tr w:rsidR="00556E33" w:rsidRPr="00BF3ECF" w:rsidTr="0056726A">
        <w:tc>
          <w:tcPr>
            <w:tcW w:w="9344" w:type="dxa"/>
            <w:gridSpan w:val="4"/>
          </w:tcPr>
          <w:p w:rsidR="00556E33" w:rsidRPr="00BE0F1E" w:rsidRDefault="00556E33" w:rsidP="0056726A">
            <w:pPr>
              <w:spacing w:after="0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E0F1E">
              <w:rPr>
                <w:rFonts w:ascii="Times New Roman" w:hAnsi="Times New Roman"/>
                <w:b/>
                <w:noProof/>
                <w:sz w:val="28"/>
                <w:szCs w:val="28"/>
                <w:lang w:val="uk-UA"/>
              </w:rPr>
              <w:t>ВИСНОВОК ..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………………………………………………………...................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79</w:t>
            </w:r>
          </w:p>
        </w:tc>
      </w:tr>
      <w:tr w:rsidR="00556E33" w:rsidRPr="00561953" w:rsidTr="0056726A">
        <w:tc>
          <w:tcPr>
            <w:tcW w:w="9344" w:type="dxa"/>
            <w:gridSpan w:val="4"/>
          </w:tcPr>
          <w:p w:rsidR="00556E33" w:rsidRPr="00BE0F1E" w:rsidRDefault="00556E33" w:rsidP="0056726A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E0F1E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..........................................................</w:t>
            </w:r>
          </w:p>
        </w:tc>
        <w:tc>
          <w:tcPr>
            <w:tcW w:w="545" w:type="dxa"/>
          </w:tcPr>
          <w:p w:rsidR="00556E33" w:rsidRPr="00C52BB1" w:rsidRDefault="00556E33" w:rsidP="0056726A">
            <w:pPr>
              <w:spacing w:after="0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</w:tbl>
    <w:p w:rsidR="00556E33" w:rsidRDefault="00556E33" w:rsidP="003852F1">
      <w:pPr>
        <w:widowControl w:val="0"/>
        <w:tabs>
          <w:tab w:val="left" w:pos="568"/>
          <w:tab w:val="left" w:pos="9540"/>
        </w:tabs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3852F1">
      <w:pPr>
        <w:widowControl w:val="0"/>
        <w:tabs>
          <w:tab w:val="left" w:pos="568"/>
          <w:tab w:val="left" w:pos="9540"/>
        </w:tabs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3852F1">
      <w:pPr>
        <w:widowControl w:val="0"/>
        <w:tabs>
          <w:tab w:val="left" w:pos="568"/>
          <w:tab w:val="left" w:pos="954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E34CDA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E34CDA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Pr="00797B8D" w:rsidRDefault="00556E33" w:rsidP="00797B8D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65345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556E33" w:rsidRDefault="00556E33" w:rsidP="00797B8D">
      <w:pPr>
        <w:spacing w:after="0" w:line="360" w:lineRule="auto"/>
        <w:ind w:firstLine="68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6E33" w:rsidRPr="00895D45" w:rsidRDefault="00556E33" w:rsidP="00797B8D">
      <w:pPr>
        <w:spacing w:after="0" w:line="360" w:lineRule="auto"/>
        <w:ind w:firstLine="680"/>
        <w:jc w:val="both"/>
        <w:rPr>
          <w:color w:val="000000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  <w:lang w:val="uk-UA"/>
        </w:rPr>
        <w:t xml:space="preserve">Березівський район лежить в межах Одеської області та 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 xml:space="preserve"> межує на півночі з </w:t>
      </w:r>
      <w:r w:rsidRPr="00803D91">
        <w:rPr>
          <w:rFonts w:ascii="Times New Roman" w:hAnsi="Times New Roman"/>
          <w:sz w:val="28"/>
          <w:szCs w:val="28"/>
          <w:lang w:val="uk-UA"/>
        </w:rPr>
        <w:t>Миколаївським, на північному заході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 xml:space="preserve"> – </w:t>
      </w:r>
      <w:r w:rsidRPr="00230A0F">
        <w:rPr>
          <w:rFonts w:ascii="Times New Roman" w:hAnsi="Times New Roman"/>
          <w:sz w:val="28"/>
          <w:szCs w:val="28"/>
          <w:lang w:val="uk-UA"/>
        </w:rPr>
        <w:t>Ширяївським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>, на південному заході</w:t>
      </w:r>
      <w:r w:rsidRPr="00230A0F">
        <w:rPr>
          <w:rFonts w:ascii="Times New Roman" w:hAnsi="Times New Roman"/>
          <w:color w:val="252525"/>
          <w:sz w:val="28"/>
          <w:szCs w:val="28"/>
        </w:rPr>
        <w:t> 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>–</w:t>
      </w:r>
      <w:r w:rsidRPr="00230A0F">
        <w:rPr>
          <w:rStyle w:val="apple-converted-space"/>
          <w:rFonts w:ascii="Times New Roman" w:hAnsi="Times New Roman"/>
          <w:color w:val="252525"/>
          <w:sz w:val="28"/>
          <w:szCs w:val="28"/>
        </w:rPr>
        <w:t> </w:t>
      </w:r>
      <w:r w:rsidRPr="00230A0F">
        <w:rPr>
          <w:rFonts w:ascii="Times New Roman" w:hAnsi="Times New Roman"/>
          <w:sz w:val="28"/>
          <w:szCs w:val="28"/>
          <w:lang w:val="uk-UA"/>
        </w:rPr>
        <w:t>Іванівським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>, на півдні</w:t>
      </w:r>
      <w:r w:rsidRPr="00230A0F">
        <w:rPr>
          <w:rFonts w:ascii="Times New Roman" w:hAnsi="Times New Roman"/>
          <w:color w:val="252525"/>
          <w:sz w:val="28"/>
          <w:szCs w:val="28"/>
        </w:rPr>
        <w:t> 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>–</w:t>
      </w:r>
      <w:r w:rsidRPr="00230A0F">
        <w:rPr>
          <w:rStyle w:val="apple-converted-space"/>
          <w:rFonts w:ascii="Times New Roman" w:hAnsi="Times New Roman"/>
          <w:color w:val="252525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Лиманським</w:t>
      </w:r>
      <w:r w:rsidRPr="00230A0F">
        <w:rPr>
          <w:rStyle w:val="apple-converted-space"/>
          <w:rFonts w:ascii="Times New Roman" w:hAnsi="Times New Roman"/>
          <w:color w:val="252525"/>
          <w:sz w:val="28"/>
          <w:szCs w:val="28"/>
        </w:rPr>
        <w:t> </w:t>
      </w:r>
      <w:r w:rsidRPr="00230A0F">
        <w:rPr>
          <w:rFonts w:ascii="Times New Roman" w:hAnsi="Times New Roman"/>
          <w:color w:val="252525"/>
          <w:sz w:val="28"/>
          <w:szCs w:val="28"/>
          <w:lang w:val="uk-UA"/>
        </w:rPr>
        <w:t>районами Одеської області, на сході з</w:t>
      </w:r>
      <w:r w:rsidRPr="00230A0F">
        <w:rPr>
          <w:rStyle w:val="apple-converted-space"/>
          <w:rFonts w:ascii="Times New Roman" w:hAnsi="Times New Roman"/>
          <w:color w:val="252525"/>
          <w:sz w:val="28"/>
          <w:szCs w:val="28"/>
          <w:shd w:val="clear" w:color="auto" w:fill="FFFFFF"/>
        </w:rPr>
        <w:t> </w:t>
      </w:r>
      <w:r w:rsidRPr="00230A0F">
        <w:rPr>
          <w:rFonts w:ascii="Times New Roman" w:hAnsi="Times New Roman"/>
          <w:sz w:val="28"/>
          <w:szCs w:val="28"/>
          <w:lang w:val="uk-UA"/>
        </w:rPr>
        <w:t xml:space="preserve">Миколаївською областю. Протяжність району з півночі на південь – від села Кудрявка, до села Лисинкове – становить </w:t>
      </w:r>
      <w:smartTag w:uri="urn:schemas-microsoft-com:office:smarttags" w:element="metricconverter">
        <w:smartTagPr>
          <w:attr w:name="ProductID" w:val="52 км"/>
        </w:smartTagPr>
        <w:r w:rsidRPr="00230A0F">
          <w:rPr>
            <w:rFonts w:ascii="Times New Roman" w:hAnsi="Times New Roman"/>
            <w:sz w:val="28"/>
            <w:szCs w:val="28"/>
            <w:lang w:val="uk-UA"/>
          </w:rPr>
          <w:t>52 км</w:t>
        </w:r>
      </w:smartTag>
      <w:r w:rsidRPr="00230A0F">
        <w:rPr>
          <w:rFonts w:ascii="Times New Roman" w:hAnsi="Times New Roman"/>
          <w:sz w:val="28"/>
          <w:szCs w:val="28"/>
          <w:lang w:val="uk-UA"/>
        </w:rPr>
        <w:t xml:space="preserve">; зі сходу на захід – від села Основа до села Веселе – </w:t>
      </w:r>
      <w:smartTag w:uri="urn:schemas-microsoft-com:office:smarttags" w:element="metricconverter">
        <w:smartTagPr>
          <w:attr w:name="ProductID" w:val="62 км"/>
        </w:smartTagPr>
        <w:r w:rsidRPr="00230A0F">
          <w:rPr>
            <w:rFonts w:ascii="Times New Roman" w:hAnsi="Times New Roman"/>
            <w:sz w:val="28"/>
            <w:szCs w:val="28"/>
            <w:lang w:val="uk-UA"/>
          </w:rPr>
          <w:t>62 км</w:t>
        </w:r>
      </w:smartTag>
      <w:r>
        <w:rPr>
          <w:rFonts w:ascii="Times New Roman" w:hAnsi="Times New Roman"/>
          <w:sz w:val="28"/>
          <w:szCs w:val="28"/>
        </w:rPr>
        <w:t>.</w:t>
      </w:r>
      <w:r w:rsidRPr="00230A0F">
        <w:rPr>
          <w:rFonts w:ascii="Times New Roman" w:hAnsi="Times New Roman"/>
          <w:color w:val="000000"/>
          <w:sz w:val="28"/>
          <w:szCs w:val="28"/>
          <w:lang w:val="uk-UA"/>
        </w:rPr>
        <w:t xml:space="preserve"> Чисельність населення району – 36046 осіб, з них міського населення –11 600, сільського – 24 446.</w:t>
      </w:r>
      <w:r w:rsidRPr="00230A0F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230A0F">
        <w:rPr>
          <w:rFonts w:ascii="Times New Roman" w:hAnsi="Times New Roman"/>
          <w:color w:val="000000"/>
          <w:lang w:val="uk-UA"/>
        </w:rPr>
        <w:t xml:space="preserve"> </w:t>
      </w:r>
      <w:r w:rsidRPr="00230A0F">
        <w:rPr>
          <w:rFonts w:ascii="Times New Roman" w:hAnsi="Times New Roman"/>
          <w:sz w:val="28"/>
          <w:szCs w:val="28"/>
          <w:lang w:val="uk-UA"/>
        </w:rPr>
        <w:t xml:space="preserve">Адміністративний центр </w:t>
      </w:r>
      <w:r w:rsidRPr="00230A0F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230A0F">
        <w:rPr>
          <w:rFonts w:ascii="Times New Roman" w:hAnsi="Times New Roman"/>
          <w:sz w:val="28"/>
          <w:szCs w:val="28"/>
          <w:lang w:val="uk-UA"/>
        </w:rPr>
        <w:t xml:space="preserve"> місто Березівка.  Відстань до обласного цетру  </w:t>
      </w:r>
      <w:r w:rsidRPr="00230A0F">
        <w:rPr>
          <w:rFonts w:ascii="Times New Roman" w:hAnsi="Times New Roman"/>
          <w:color w:val="000000"/>
          <w:sz w:val="28"/>
          <w:szCs w:val="28"/>
          <w:lang w:val="uk-UA"/>
        </w:rPr>
        <w:t>–</w:t>
      </w:r>
      <w:r w:rsidRPr="00230A0F">
        <w:rPr>
          <w:rFonts w:ascii="Times New Roman" w:hAnsi="Times New Roman"/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90 км"/>
        </w:smartTagPr>
        <w:r w:rsidRPr="00230A0F">
          <w:rPr>
            <w:rFonts w:ascii="Times New Roman" w:hAnsi="Times New Roman"/>
            <w:sz w:val="28"/>
            <w:szCs w:val="28"/>
            <w:lang w:val="uk-UA"/>
          </w:rPr>
          <w:t>90 к</w:t>
        </w:r>
        <w:r>
          <w:rPr>
            <w:rFonts w:ascii="Times New Roman" w:hAnsi="Times New Roman"/>
            <w:sz w:val="28"/>
            <w:szCs w:val="28"/>
            <w:lang w:val="uk-UA"/>
          </w:rPr>
          <w:t>м</w:t>
        </w:r>
      </w:smartTag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56E33" w:rsidRDefault="00556E33" w:rsidP="00A65345">
      <w:pPr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t xml:space="preserve">Територія </w:t>
      </w:r>
      <w:r>
        <w:rPr>
          <w:rFonts w:ascii="Times New Roman" w:hAnsi="Times New Roman"/>
          <w:sz w:val="28"/>
          <w:szCs w:val="28"/>
        </w:rPr>
        <w:t>Берез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вського</w:t>
      </w:r>
      <w:r w:rsidRPr="00230A0F">
        <w:rPr>
          <w:rFonts w:ascii="Times New Roman" w:hAnsi="Times New Roman"/>
          <w:sz w:val="28"/>
          <w:szCs w:val="28"/>
        </w:rPr>
        <w:t xml:space="preserve"> району розчленована балками, ярами, долинами річок. </w:t>
      </w:r>
      <w:r>
        <w:rPr>
          <w:rFonts w:ascii="Times New Roman" w:hAnsi="Times New Roman"/>
          <w:sz w:val="28"/>
          <w:szCs w:val="28"/>
        </w:rPr>
        <w:t xml:space="preserve"> </w:t>
      </w:r>
      <w:r w:rsidRPr="00230A0F">
        <w:rPr>
          <w:rFonts w:ascii="Times New Roman" w:hAnsi="Times New Roman"/>
          <w:sz w:val="28"/>
          <w:szCs w:val="28"/>
        </w:rPr>
        <w:t>Все це зазначається на тлі активної господарської освоєності території. Особливо сильно використовуються землі в сільському господарстві.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D91">
        <w:rPr>
          <w:rFonts w:ascii="Times New Roman" w:hAnsi="Times New Roman"/>
          <w:sz w:val="28"/>
          <w:szCs w:val="28"/>
        </w:rPr>
        <w:t>Основна причина втрат земельного фонду – ерозія. Одним із способів непрямої оцінки перетворення рельєфу є карти густоти горизонтального розчленування території. У зв'язку з цим тема роботи актуальна. Новизна її пов'язана як з вивченням розчленованості рельєфу на регіональному рівні, так і наявністю узагальнених по великій території карт розчленованості, наприклад, в Національному атласі України.</w:t>
      </w:r>
    </w:p>
    <w:p w:rsidR="00556E33" w:rsidRPr="009C0FAA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Новизна роботи пов’язана по-перше з виконанням дослідження в крупному масштабі ( крупніше 100 тис.) з залученням даних дестанційного зондування землі, а також відсутністю карт морфометричних характеристик рельєфу для даної території.</w:t>
      </w:r>
    </w:p>
    <w:p w:rsidR="00556E33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Мета даної роботи – </w:t>
      </w:r>
      <w:r w:rsidRPr="00230A0F">
        <w:rPr>
          <w:rFonts w:ascii="Times New Roman" w:hAnsi="Times New Roman"/>
          <w:sz w:val="28"/>
          <w:szCs w:val="28"/>
        </w:rPr>
        <w:t>побу</w:t>
      </w:r>
      <w:r>
        <w:rPr>
          <w:rFonts w:ascii="Times New Roman" w:hAnsi="Times New Roman"/>
          <w:sz w:val="28"/>
          <w:szCs w:val="28"/>
        </w:rPr>
        <w:t xml:space="preserve">дова і аналіз засобами ГІС </w:t>
      </w:r>
      <w:r>
        <w:rPr>
          <w:rFonts w:ascii="Times New Roman" w:hAnsi="Times New Roman"/>
          <w:sz w:val="28"/>
          <w:szCs w:val="28"/>
          <w:lang w:val="uk-UA"/>
        </w:rPr>
        <w:t>геоморфологічних карт</w:t>
      </w:r>
      <w:r w:rsidRPr="00230A0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Березівського</w:t>
      </w:r>
      <w:r w:rsidRPr="00230A0F">
        <w:rPr>
          <w:rFonts w:ascii="Times New Roman" w:hAnsi="Times New Roman"/>
          <w:sz w:val="28"/>
          <w:szCs w:val="28"/>
        </w:rPr>
        <w:t xml:space="preserve"> району Одеської області. 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A0F">
        <w:rPr>
          <w:rFonts w:ascii="Times New Roman" w:hAnsi="Times New Roman"/>
          <w:sz w:val="28"/>
          <w:szCs w:val="28"/>
        </w:rPr>
        <w:t>Для досягнення головної мети роботи вирішуються такі завдання: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t xml:space="preserve">1) аналіз природних умов </w:t>
      </w:r>
      <w:r>
        <w:rPr>
          <w:rFonts w:ascii="Times New Roman" w:hAnsi="Times New Roman"/>
          <w:sz w:val="28"/>
          <w:szCs w:val="28"/>
          <w:lang w:val="uk-UA"/>
        </w:rPr>
        <w:t>Березівського</w:t>
      </w:r>
      <w:r w:rsidRPr="00230A0F">
        <w:rPr>
          <w:rFonts w:ascii="Times New Roman" w:hAnsi="Times New Roman"/>
          <w:sz w:val="28"/>
          <w:szCs w:val="28"/>
        </w:rPr>
        <w:t xml:space="preserve"> району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A0F">
        <w:rPr>
          <w:rFonts w:ascii="Times New Roman" w:hAnsi="Times New Roman"/>
          <w:sz w:val="28"/>
          <w:szCs w:val="28"/>
        </w:rPr>
        <w:t xml:space="preserve">2) розгляд геоморфологічних підходів і методів побудови карт 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30A0F">
        <w:rPr>
          <w:rFonts w:ascii="Times New Roman" w:hAnsi="Times New Roman"/>
          <w:sz w:val="28"/>
          <w:szCs w:val="28"/>
        </w:rPr>
        <w:t xml:space="preserve">3) побудувати і проаналізувати карти </w:t>
      </w:r>
      <w:r>
        <w:rPr>
          <w:rFonts w:ascii="Times New Roman" w:hAnsi="Times New Roman"/>
          <w:sz w:val="28"/>
          <w:szCs w:val="28"/>
          <w:lang w:val="uk-UA"/>
        </w:rPr>
        <w:t xml:space="preserve">рельєфу </w:t>
      </w:r>
      <w:r w:rsidRPr="00230A0F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ерезівського</w:t>
      </w:r>
      <w:r w:rsidRPr="00230A0F">
        <w:rPr>
          <w:rFonts w:ascii="Times New Roman" w:hAnsi="Times New Roman"/>
          <w:sz w:val="28"/>
          <w:szCs w:val="28"/>
        </w:rPr>
        <w:t xml:space="preserve"> району</w:t>
      </w:r>
    </w:p>
    <w:p w:rsidR="00556E33" w:rsidRPr="009C0FAA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lastRenderedPageBreak/>
        <w:t>Об'єктом дослідження є с</w:t>
      </w:r>
      <w:r>
        <w:rPr>
          <w:rFonts w:ascii="Times New Roman" w:hAnsi="Times New Roman"/>
          <w:sz w:val="28"/>
          <w:szCs w:val="28"/>
        </w:rPr>
        <w:t>укупність природних умов району</w:t>
      </w:r>
      <w:r>
        <w:rPr>
          <w:rFonts w:ascii="Times New Roman" w:hAnsi="Times New Roman"/>
          <w:sz w:val="28"/>
          <w:szCs w:val="28"/>
          <w:lang w:val="uk-UA"/>
        </w:rPr>
        <w:t xml:space="preserve"> що призвели до формування сучасного рельєфу.</w:t>
      </w:r>
    </w:p>
    <w:p w:rsidR="00556E33" w:rsidRPr="009C0FAA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t xml:space="preserve">Предметом </w:t>
      </w:r>
      <w:r>
        <w:rPr>
          <w:rFonts w:ascii="Times New Roman" w:hAnsi="Times New Roman"/>
          <w:sz w:val="28"/>
          <w:szCs w:val="28"/>
        </w:rPr>
        <w:t>–</w:t>
      </w:r>
      <w:r w:rsidRPr="00230A0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морфометричні показники рельєфу: висоти, довжина схилів, експозиція, довжина горизонтального розчленування.</w:t>
      </w:r>
    </w:p>
    <w:p w:rsidR="00556E33" w:rsidRPr="009C0FAA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t>Для отримання достовірних матеріалів і висновків використана</w:t>
      </w:r>
      <w:r>
        <w:rPr>
          <w:rFonts w:ascii="Times New Roman" w:hAnsi="Times New Roman"/>
          <w:sz w:val="28"/>
          <w:szCs w:val="28"/>
          <w:lang w:val="uk-UA"/>
        </w:rPr>
        <w:t xml:space="preserve"> стандартна</w:t>
      </w:r>
      <w:r w:rsidRPr="00230A0F">
        <w:rPr>
          <w:rFonts w:ascii="Times New Roman" w:hAnsi="Times New Roman"/>
          <w:sz w:val="28"/>
          <w:szCs w:val="28"/>
        </w:rPr>
        <w:t xml:space="preserve"> група методів, використовуван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30A0F">
        <w:rPr>
          <w:rFonts w:ascii="Times New Roman" w:hAnsi="Times New Roman"/>
          <w:sz w:val="28"/>
          <w:szCs w:val="28"/>
        </w:rPr>
        <w:t xml:space="preserve"> в географічній науці. Під час написання даної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були використані аналітичний та джерелознавчий </w:t>
      </w:r>
      <w:r>
        <w:rPr>
          <w:rFonts w:ascii="Times New Roman" w:hAnsi="Times New Roman"/>
          <w:sz w:val="28"/>
          <w:szCs w:val="28"/>
        </w:rPr>
        <w:t>аналітичним  метод</w:t>
      </w:r>
      <w:r>
        <w:rPr>
          <w:rFonts w:ascii="Times New Roman" w:hAnsi="Times New Roman"/>
          <w:sz w:val="28"/>
          <w:szCs w:val="28"/>
          <w:lang w:val="uk-UA"/>
        </w:rPr>
        <w:t xml:space="preserve">и, за допомого яких </w:t>
      </w:r>
      <w:r w:rsidRPr="00230A0F">
        <w:rPr>
          <w:rFonts w:ascii="Times New Roman" w:hAnsi="Times New Roman"/>
          <w:sz w:val="28"/>
          <w:szCs w:val="28"/>
        </w:rPr>
        <w:t xml:space="preserve"> була об</w:t>
      </w:r>
      <w:r>
        <w:rPr>
          <w:rFonts w:ascii="Times New Roman" w:hAnsi="Times New Roman"/>
          <w:sz w:val="28"/>
          <w:szCs w:val="28"/>
        </w:rPr>
        <w:t>роблена різноманітна інформація</w:t>
      </w:r>
      <w:r w:rsidRPr="00230A0F">
        <w:rPr>
          <w:rFonts w:ascii="Times New Roman" w:hAnsi="Times New Roman"/>
          <w:sz w:val="28"/>
          <w:szCs w:val="28"/>
        </w:rPr>
        <w:t>. Геоморфологич</w:t>
      </w:r>
      <w:r>
        <w:rPr>
          <w:rFonts w:ascii="Times New Roman" w:hAnsi="Times New Roman"/>
          <w:sz w:val="28"/>
          <w:szCs w:val="28"/>
          <w:lang w:val="uk-UA"/>
        </w:rPr>
        <w:t>ні методи – дозволили отримати морфометричні характеристики рельєфу та зробити загальний опис території. К</w:t>
      </w:r>
      <w:r w:rsidRPr="00230A0F">
        <w:rPr>
          <w:rFonts w:ascii="Times New Roman" w:hAnsi="Times New Roman"/>
          <w:sz w:val="28"/>
          <w:szCs w:val="28"/>
        </w:rPr>
        <w:t>артометрични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30A0F">
        <w:rPr>
          <w:rFonts w:ascii="Times New Roman" w:hAnsi="Times New Roman"/>
          <w:sz w:val="28"/>
          <w:szCs w:val="28"/>
        </w:rPr>
        <w:t xml:space="preserve"> і ГІС методи дозволили визначити ряд характеристик </w:t>
      </w:r>
      <w:r>
        <w:rPr>
          <w:rFonts w:ascii="Times New Roman" w:hAnsi="Times New Roman"/>
          <w:sz w:val="28"/>
          <w:szCs w:val="28"/>
        </w:rPr>
        <w:t>рельєфу досліджуваної території</w:t>
      </w:r>
      <w:r>
        <w:rPr>
          <w:rFonts w:ascii="Times New Roman" w:hAnsi="Times New Roman"/>
          <w:sz w:val="28"/>
          <w:szCs w:val="28"/>
          <w:lang w:val="uk-UA"/>
        </w:rPr>
        <w:t xml:space="preserve"> і побудувати морфометричні картосхеми.</w:t>
      </w:r>
    </w:p>
    <w:p w:rsidR="00556E33" w:rsidRPr="00230A0F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30A0F">
        <w:rPr>
          <w:rFonts w:ascii="Times New Roman" w:hAnsi="Times New Roman"/>
          <w:sz w:val="28"/>
          <w:szCs w:val="28"/>
        </w:rPr>
        <w:t xml:space="preserve">Робота складається з вступу, чотирьох розділів, в яких аналізується зміст даної роботи, </w:t>
      </w:r>
      <w:r>
        <w:rPr>
          <w:rFonts w:ascii="Times New Roman" w:hAnsi="Times New Roman"/>
          <w:sz w:val="28"/>
          <w:szCs w:val="28"/>
          <w:lang w:val="uk-UA"/>
        </w:rPr>
        <w:t>висновки</w:t>
      </w:r>
      <w:r w:rsidRPr="00230A0F">
        <w:rPr>
          <w:rFonts w:ascii="Times New Roman" w:hAnsi="Times New Roman"/>
          <w:sz w:val="28"/>
          <w:szCs w:val="28"/>
        </w:rPr>
        <w:t>, в кінці роботи наводиться список використаної літера</w:t>
      </w:r>
      <w:r>
        <w:rPr>
          <w:rFonts w:ascii="Times New Roman" w:hAnsi="Times New Roman"/>
          <w:sz w:val="28"/>
          <w:szCs w:val="28"/>
        </w:rPr>
        <w:t>тури. Перший і другий розділи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230A0F">
        <w:rPr>
          <w:rFonts w:ascii="Times New Roman" w:hAnsi="Times New Roman"/>
          <w:sz w:val="28"/>
          <w:szCs w:val="28"/>
        </w:rPr>
        <w:t>оглядові, в інших двох вирішуються головні завдання для досягнення основної мети роботи.</w:t>
      </w:r>
    </w:p>
    <w:p w:rsidR="00556E33" w:rsidRPr="00C22BA8" w:rsidRDefault="00556E33" w:rsidP="00803D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Таким чином, в роботу увійшли 8</w:t>
      </w:r>
      <w:r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</w:rPr>
        <w:t xml:space="preserve"> сторінки друкованого тексту, 39 рисунк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 5 таблиць.</w:t>
      </w: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1903C4" w:rsidRDefault="00556E33" w:rsidP="00C8343B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803D91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803D91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Default="00556E33" w:rsidP="0054710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556E33" w:rsidRPr="006F77CD" w:rsidRDefault="00556E33" w:rsidP="003852F1">
      <w:pPr>
        <w:spacing w:after="0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556E33" w:rsidRPr="00F03DF8" w:rsidRDefault="00556E33" w:rsidP="003852F1">
      <w:pPr>
        <w:spacing w:after="0" w:line="360" w:lineRule="auto"/>
        <w:ind w:firstLine="540"/>
        <w:jc w:val="both"/>
      </w:pPr>
      <w:r>
        <w:rPr>
          <w:rFonts w:ascii="Times New Roman" w:hAnsi="Times New Roman"/>
          <w:sz w:val="28"/>
          <w:szCs w:val="28"/>
        </w:rPr>
        <w:t xml:space="preserve">Проведене дослідження рельєфу Березівського району та </w:t>
      </w:r>
      <w:r>
        <w:rPr>
          <w:rFonts w:ascii="Times New Roman" w:hAnsi="Times New Roman"/>
          <w:sz w:val="28"/>
          <w:szCs w:val="28"/>
          <w:lang w:val="uk-UA"/>
        </w:rPr>
        <w:t>картографування</w:t>
      </w:r>
      <w:r>
        <w:rPr>
          <w:rFonts w:ascii="Times New Roman" w:hAnsi="Times New Roman"/>
          <w:sz w:val="28"/>
          <w:szCs w:val="28"/>
        </w:rPr>
        <w:t xml:space="preserve"> його морфометрични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характеристик дозволили досягнути головну мету роботи, розвязати поставленні задання та сформулювати головні висновки.</w:t>
      </w:r>
    </w:p>
    <w:p w:rsidR="00556E33" w:rsidRPr="00F03DF8" w:rsidRDefault="00556E33" w:rsidP="003852F1">
      <w:pPr>
        <w:spacing w:after="0" w:line="360" w:lineRule="auto"/>
        <w:ind w:firstLine="737"/>
        <w:jc w:val="both"/>
      </w:pPr>
      <w:r>
        <w:rPr>
          <w:rFonts w:ascii="Times New Roman" w:hAnsi="Times New Roman"/>
          <w:sz w:val="28"/>
          <w:szCs w:val="28"/>
        </w:rPr>
        <w:t>Район розташований в центрі Одеської області на березі річки Тилігул, що впадає в Тилігульський лиман, лежить у межах Причорноморської низовини.</w:t>
      </w:r>
    </w:p>
    <w:p w:rsidR="00556E33" w:rsidRPr="00F03DF8" w:rsidRDefault="00556E33" w:rsidP="003852F1">
      <w:pPr>
        <w:pStyle w:val="12"/>
        <w:spacing w:after="0" w:line="360" w:lineRule="auto"/>
        <w:ind w:left="0" w:right="0" w:firstLine="737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Територія Березівського району розташована в центральному теплому агрокліматичному  районі степу. Середньорічна температура повітря +9,2°С. В середньому за рік випадає 82-84% рідких, 8-11% мішаних і 6-8% твердих опадів. Середн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сячн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температури поверхн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грунту досягають 26-28°.</w:t>
      </w:r>
    </w:p>
    <w:p w:rsidR="00556E33" w:rsidRPr="00F03DF8" w:rsidRDefault="00556E33" w:rsidP="003852F1">
      <w:pPr>
        <w:spacing w:after="0" w:line="360" w:lineRule="auto"/>
        <w:ind w:right="57" w:firstLine="737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тектон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чному в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дношенн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, досл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джувана територ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я розташована в межах Сх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дно-</w:t>
      </w:r>
      <w:r>
        <w:rPr>
          <w:rFonts w:ascii="Times New Roman" w:eastAsia="MS Mincho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>вропейсько</w:t>
      </w:r>
      <w:r>
        <w:rPr>
          <w:rFonts w:ascii="Times New Roman" w:eastAsia="MS Mincho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 xml:space="preserve"> платформи 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дноситься до П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вденного схилу Укра</w:t>
      </w:r>
      <w:r>
        <w:rPr>
          <w:rFonts w:ascii="Times New Roman" w:eastAsia="MS Mincho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>нського щита,  розташову</w:t>
      </w:r>
      <w:r>
        <w:rPr>
          <w:rFonts w:ascii="Times New Roman" w:eastAsia="MS Mincho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>ться на п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вн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чному крил</w:t>
      </w:r>
      <w:r>
        <w:rPr>
          <w:rFonts w:ascii="Times New Roman" w:eastAsia="MS Mincho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Причорноморсько</w:t>
      </w:r>
      <w:r>
        <w:rPr>
          <w:rFonts w:ascii="Times New Roman" w:eastAsia="MS Mincho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 xml:space="preserve"> западини.</w:t>
      </w:r>
    </w:p>
    <w:p w:rsidR="00556E33" w:rsidRDefault="00556E33" w:rsidP="003852F1">
      <w:pPr>
        <w:pStyle w:val="a6"/>
        <w:ind w:firstLine="737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просторового розподілу висот місцевості показав, що вони на території району змінюються з півночі на південний схід, а також локально в межах цієї території – від вододілів до днищ балок і долини річки. Максимальна висота склала – 140 м, 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інімальна –30 м, середня – 90 м.</w:t>
      </w:r>
    </w:p>
    <w:p w:rsidR="00556E33" w:rsidRDefault="00556E33" w:rsidP="003852F1">
      <w:pPr>
        <w:pStyle w:val="20"/>
        <w:ind w:firstLine="737"/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території району розповсюджені схили всіх типів за профілем та малюнком в плані. В цілому переважають опуклі, прямі та випуклі схили, вони притаманні балкам та долині річки Тилігул.</w:t>
      </w:r>
    </w:p>
    <w:p w:rsidR="00556E33" w:rsidRDefault="00556E33" w:rsidP="003852F1">
      <w:pPr>
        <w:pStyle w:val="a6"/>
        <w:ind w:firstLine="737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даній території дослідження переважають ухили середньої крутизни,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переважаючі ухили поверхні, на території району менш ніж 0,8, максимальний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2,4 в південній частині території, в межах схилів долини ріки Тилігул. </w:t>
      </w:r>
    </w:p>
    <w:p w:rsidR="00556E33" w:rsidRPr="00F03DF8" w:rsidRDefault="00556E33" w:rsidP="003852F1">
      <w:pPr>
        <w:spacing w:after="0" w:line="360" w:lineRule="auto"/>
        <w:ind w:firstLine="708"/>
        <w:jc w:val="both"/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За експозицією на території досліджень переважають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північно-західні і південно-східні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схили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556E33" w:rsidRPr="00F03DF8" w:rsidRDefault="00556E33" w:rsidP="003852F1">
      <w:pPr>
        <w:spacing w:after="0" w:line="360" w:lineRule="auto"/>
        <w:ind w:firstLine="708"/>
        <w:jc w:val="both"/>
        <w:rPr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Проаналізувавши дані , виявилось, що найбільш тісний зв'язок між ухилом і довжиною схилу: -0,03. Зв'язок зворотній.  Потім за рівнем тісноти слідує слабкий, зв'язок між висотою і нахилом схилу: -0,10; висотою і експозицією: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>+0,08. Зв'язок між ухилом і експозицією, експозицією і довжиною схилу практично відсутній.</w:t>
      </w:r>
    </w:p>
    <w:p w:rsidR="00556E33" w:rsidRPr="00F03DF8" w:rsidRDefault="00556E33" w:rsidP="003852F1">
      <w:pPr>
        <w:spacing w:after="0" w:line="360" w:lineRule="auto"/>
        <w:ind w:firstLine="708"/>
        <w:jc w:val="both"/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На підставі отриманих результатів можна говорити про те, що комплексне районування за сукупністю «прямих» морфометричних показників ускладнене. Можна проводити спочатку районування або за окремими ознаками (ухилу, довжині схилу і ін.), а потім за комплексними показниками розчленованості рельєфу, форми поперечного профілю і іншим.</w:t>
      </w:r>
    </w:p>
    <w:p w:rsidR="00556E33" w:rsidRPr="00F03DF8" w:rsidRDefault="00556E33" w:rsidP="003852F1">
      <w:pPr>
        <w:spacing w:after="0" w:line="360" w:lineRule="auto"/>
        <w:ind w:firstLine="737"/>
        <w:jc w:val="both"/>
      </w:pPr>
      <w:r>
        <w:rPr>
          <w:rFonts w:ascii="Times New Roman" w:hAnsi="Times New Roman" w:cs="Georgia"/>
          <w:color w:val="111111"/>
          <w:sz w:val="28"/>
          <w:szCs w:val="28"/>
          <w:highlight w:val="white"/>
          <w:lang w:eastAsia="ru-RU"/>
        </w:rPr>
        <w:t xml:space="preserve">Таким чином, комплексний морфометричний аналіз території за допомогою ГІС, на основі даних радарної інтерферометричної топографічної зйомки SRTM, дозволяє швидко і ефективно оцінювати критичні властивості рельєфу, в т.ч. для цілей прогнозування і ландшафтнеого планування. Комплексний морфометричний аналіз рельєфу Березівського району дозволив визначити </w:t>
      </w:r>
      <w:r>
        <w:rPr>
          <w:rFonts w:ascii="Times New Roman" w:hAnsi="Times New Roman" w:cs="Georgia"/>
          <w:color w:val="111111"/>
          <w:sz w:val="28"/>
          <w:szCs w:val="28"/>
          <w:highlight w:val="white"/>
          <w:lang w:val="uk-UA" w:eastAsia="ru-RU"/>
        </w:rPr>
        <w:t>ділянки</w:t>
      </w:r>
      <w:r>
        <w:rPr>
          <w:rFonts w:ascii="Times New Roman" w:hAnsi="Times New Roman" w:cs="Georgia"/>
          <w:color w:val="111111"/>
          <w:sz w:val="28"/>
          <w:szCs w:val="28"/>
          <w:highlight w:val="white"/>
          <w:lang w:eastAsia="ru-RU"/>
        </w:rPr>
        <w:t xml:space="preserve"> з різними морфометричними характеристиками і виділити відповідні райони</w:t>
      </w:r>
      <w:r>
        <w:rPr>
          <w:rFonts w:ascii="Times New Roman" w:hAnsi="Times New Roman"/>
          <w:color w:val="000000"/>
          <w:sz w:val="28"/>
          <w:szCs w:val="28"/>
          <w:highlight w:val="white"/>
          <w:lang w:val="uk-UA" w:eastAsia="ru-RU"/>
        </w:rPr>
        <w:t>.</w:t>
      </w:r>
    </w:p>
    <w:p w:rsidR="00556E33" w:rsidRDefault="00556E33" w:rsidP="003852F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6E33" w:rsidRDefault="00556E33" w:rsidP="003852F1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1D76E5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3852F1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556E33" w:rsidRDefault="00556E33" w:rsidP="003852F1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D76E5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556E33" w:rsidRPr="001D76E5" w:rsidRDefault="00556E33" w:rsidP="003852F1">
      <w:pPr>
        <w:widowControl w:val="0"/>
        <w:tabs>
          <w:tab w:val="left" w:pos="568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556E33" w:rsidRPr="000352F4" w:rsidRDefault="00556E33" w:rsidP="001D76E5">
      <w:pPr>
        <w:pStyle w:val="a8"/>
        <w:numPr>
          <w:ilvl w:val="0"/>
          <w:numId w:val="14"/>
        </w:numPr>
        <w:spacing w:line="360" w:lineRule="auto"/>
        <w:jc w:val="both"/>
        <w:rPr>
          <w:sz w:val="28"/>
          <w:szCs w:val="28"/>
          <w:lang w:val="uk-UA"/>
        </w:rPr>
      </w:pPr>
      <w:r w:rsidRPr="000352F4">
        <w:rPr>
          <w:sz w:val="28"/>
          <w:szCs w:val="28"/>
          <w:lang w:val="uk-UA"/>
        </w:rPr>
        <w:t xml:space="preserve"> </w:t>
      </w:r>
      <w:r w:rsidRPr="000352F4">
        <w:rPr>
          <w:i/>
          <w:sz w:val="28"/>
          <w:szCs w:val="28"/>
          <w:lang w:val="uk-UA"/>
        </w:rPr>
        <w:t>Байрак Г.Р.</w:t>
      </w:r>
      <w:r w:rsidRPr="000352F4">
        <w:rPr>
          <w:sz w:val="28"/>
          <w:szCs w:val="28"/>
          <w:lang w:val="uk-UA"/>
        </w:rPr>
        <w:t xml:space="preserve"> Практикум з курсу: “Геоморфол</w:t>
      </w:r>
      <w:r>
        <w:rPr>
          <w:sz w:val="28"/>
          <w:szCs w:val="28"/>
          <w:lang w:val="uk-UA"/>
        </w:rPr>
        <w:t>огія” / Байрак Г. Р.,             Гнатюк Р.М., Горішний П.</w:t>
      </w:r>
      <w:r w:rsidRPr="000352F4">
        <w:rPr>
          <w:sz w:val="28"/>
          <w:szCs w:val="28"/>
          <w:lang w:val="uk-UA"/>
        </w:rPr>
        <w:t>М.: Навч-метод. посібн. – Львів: Видавничий центр ЛНУ імені Івана Франка, 2008. – 76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Бондарчук В.Г.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Геоморфология УССР / В.Г. Бондарчук – К. «Вища школа», 1949 – 243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</w:rPr>
        <w:t>Бугаков П. Ю.</w:t>
      </w:r>
      <w:r w:rsidRPr="000352F4">
        <w:rPr>
          <w:rFonts w:ascii="Times New Roman" w:hAnsi="Times New Roman"/>
          <w:sz w:val="28"/>
          <w:szCs w:val="28"/>
        </w:rPr>
        <w:t> </w:t>
      </w:r>
      <w:r w:rsidRPr="000352F4">
        <w:rPr>
          <w:rStyle w:val="ae"/>
          <w:rFonts w:ascii="Times New Roman" w:hAnsi="Times New Roman"/>
          <w:bCs/>
          <w:i w:val="0"/>
          <w:iCs w:val="0"/>
          <w:sz w:val="28"/>
          <w:szCs w:val="28"/>
        </w:rPr>
        <w:t>Создание геоморфологической 3D</w:t>
      </w:r>
      <w:r w:rsidRPr="000352F4">
        <w:rPr>
          <w:rFonts w:ascii="Times New Roman" w:hAnsi="Times New Roman"/>
          <w:sz w:val="28"/>
          <w:szCs w:val="28"/>
        </w:rPr>
        <w:t>-</w:t>
      </w:r>
      <w:r w:rsidRPr="000352F4">
        <w:rPr>
          <w:rStyle w:val="ae"/>
          <w:rFonts w:ascii="Times New Roman" w:hAnsi="Times New Roman"/>
          <w:bCs/>
          <w:i w:val="0"/>
          <w:iCs w:val="0"/>
          <w:sz w:val="28"/>
          <w:szCs w:val="28"/>
        </w:rPr>
        <w:t>карты</w:t>
      </w:r>
      <w:r w:rsidRPr="000352F4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П. Ю. Бугаков,</w:t>
      </w:r>
      <w:r>
        <w:rPr>
          <w:rFonts w:ascii="Times New Roman" w:hAnsi="Times New Roman"/>
          <w:sz w:val="28"/>
          <w:szCs w:val="28"/>
        </w:rPr>
        <w:t xml:space="preserve">   Е.</w:t>
      </w:r>
      <w:r w:rsidRPr="000352F4">
        <w:rPr>
          <w:rFonts w:ascii="Times New Roman" w:hAnsi="Times New Roman"/>
          <w:sz w:val="28"/>
          <w:szCs w:val="28"/>
        </w:rPr>
        <w:t>Л.</w:t>
      </w:r>
      <w:r w:rsidRPr="000352F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</w:rPr>
        <w:t>Касьянова, М.</w:t>
      </w:r>
      <w:r w:rsidRPr="000352F4">
        <w:rPr>
          <w:rFonts w:ascii="Times New Roman" w:hAnsi="Times New Roman"/>
          <w:sz w:val="28"/>
          <w:szCs w:val="28"/>
        </w:rPr>
        <w:t>В.</w:t>
      </w:r>
      <w:r w:rsidRPr="000352F4">
        <w:rPr>
          <w:rStyle w:val="ae"/>
          <w:rFonts w:ascii="Times New Roman" w:hAnsi="Times New Roman"/>
          <w:bCs/>
          <w:i w:val="0"/>
          <w:iCs w:val="0"/>
          <w:sz w:val="28"/>
          <w:szCs w:val="28"/>
        </w:rPr>
        <w:t>Черкас</w:t>
      </w:r>
      <w:r w:rsidRPr="000352F4">
        <w:rPr>
          <w:rFonts w:ascii="Times New Roman" w:hAnsi="Times New Roman"/>
          <w:sz w:val="28"/>
          <w:szCs w:val="28"/>
        </w:rPr>
        <w:t> // Вестник СГУГиТ, 2017.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Т. 22.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>№ 4.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0352F4">
        <w:rPr>
          <w:rFonts w:ascii="Times New Roman" w:hAnsi="Times New Roman"/>
          <w:sz w:val="28"/>
          <w:szCs w:val="28"/>
        </w:rPr>
        <w:t>С.102-112.</w:t>
      </w:r>
    </w:p>
    <w:p w:rsidR="00556E33" w:rsidRPr="000352F4" w:rsidRDefault="00556E33" w:rsidP="001D76E5">
      <w:pPr>
        <w:pStyle w:val="a8"/>
        <w:numPr>
          <w:ilvl w:val="0"/>
          <w:numId w:val="14"/>
        </w:numPr>
        <w:tabs>
          <w:tab w:val="left" w:pos="567"/>
          <w:tab w:val="left" w:pos="1635"/>
        </w:tabs>
        <w:spacing w:line="360" w:lineRule="auto"/>
        <w:jc w:val="both"/>
        <w:rPr>
          <w:sz w:val="28"/>
          <w:szCs w:val="28"/>
          <w:lang w:val="uk-UA"/>
        </w:rPr>
      </w:pPr>
      <w:r w:rsidRPr="000352F4">
        <w:rPr>
          <w:i/>
          <w:sz w:val="28"/>
          <w:szCs w:val="28"/>
          <w:lang w:val="uk-UA"/>
        </w:rPr>
        <w:t xml:space="preserve">Волковська А. </w:t>
      </w:r>
      <w:r w:rsidRPr="000352F4">
        <w:rPr>
          <w:sz w:val="28"/>
          <w:szCs w:val="28"/>
          <w:lang w:val="uk-UA"/>
        </w:rPr>
        <w:t>С. Фізико-географічна характеристика Одеської області // Збірник наук. тов. студентів, аспірантів та молодих вчених. Природничі науки. – 2012. – С. 5-13.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sz w:val="28"/>
          <w:szCs w:val="28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Геология шельфа УССР</w:t>
      </w:r>
      <w:r w:rsidRPr="000352F4">
        <w:rPr>
          <w:rFonts w:ascii="Times New Roman" w:hAnsi="Times New Roman"/>
          <w:sz w:val="28"/>
          <w:szCs w:val="28"/>
        </w:rPr>
        <w:t xml:space="preserve">. Лиманы / отв. ред. Н.А. Гаркуша, П.Ф. Гожик. – К.: Наук. думка, 1984. – 176 с. </w:t>
      </w:r>
    </w:p>
    <w:p w:rsidR="00556E33" w:rsidRPr="005B354A" w:rsidRDefault="00556E33" w:rsidP="001D76E5">
      <w:pPr>
        <w:pStyle w:val="a8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5B354A">
        <w:rPr>
          <w:i/>
          <w:sz w:val="28"/>
          <w:szCs w:val="28"/>
        </w:rPr>
        <w:t>Геоэкология</w:t>
      </w:r>
      <w:r w:rsidRPr="005B354A">
        <w:rPr>
          <w:sz w:val="28"/>
          <w:szCs w:val="28"/>
        </w:rPr>
        <w:t xml:space="preserve"> : Науч.-метод. книга по экологии/В.А. Боков, А.В. Ена, В.Г. Ена [и др.]. –Симферополь : Таврия, 1996. – 384 с</w:t>
      </w:r>
    </w:p>
    <w:p w:rsidR="00556E33" w:rsidRPr="000352F4" w:rsidRDefault="00556E33" w:rsidP="001D76E5">
      <w:pPr>
        <w:pStyle w:val="a8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0352F4">
        <w:rPr>
          <w:i/>
          <w:sz w:val="28"/>
          <w:szCs w:val="28"/>
        </w:rPr>
        <w:t>Гидрологические</w:t>
      </w:r>
      <w:r w:rsidRPr="000352F4">
        <w:rPr>
          <w:sz w:val="28"/>
          <w:szCs w:val="28"/>
        </w:rPr>
        <w:t xml:space="preserve"> характеристики рек Украины. – К.: Ніка - Центр, 2002. – 392 с.</w:t>
      </w:r>
    </w:p>
    <w:p w:rsidR="00556E33" w:rsidRPr="000352F4" w:rsidRDefault="00556E33" w:rsidP="001D76E5">
      <w:pPr>
        <w:pStyle w:val="a8"/>
        <w:numPr>
          <w:ilvl w:val="0"/>
          <w:numId w:val="14"/>
        </w:numPr>
        <w:spacing w:line="360" w:lineRule="auto"/>
        <w:jc w:val="both"/>
        <w:outlineLvl w:val="1"/>
        <w:rPr>
          <w:sz w:val="28"/>
          <w:szCs w:val="28"/>
          <w:lang w:val="uk-UA"/>
        </w:rPr>
      </w:pPr>
      <w:r w:rsidRPr="000352F4">
        <w:rPr>
          <w:sz w:val="28"/>
          <w:szCs w:val="28"/>
          <w:shd w:val="clear" w:color="auto" w:fill="FFFFFF"/>
          <w:lang w:val="uk-UA"/>
        </w:rPr>
        <w:t xml:space="preserve"> </w:t>
      </w:r>
      <w:r w:rsidRPr="000352F4">
        <w:rPr>
          <w:i/>
          <w:sz w:val="28"/>
          <w:szCs w:val="28"/>
          <w:lang w:val="uk-UA"/>
        </w:rPr>
        <w:t>Зеленко Л.П., Касім Г.Ю.</w:t>
      </w:r>
      <w:r w:rsidRPr="000352F4">
        <w:rPr>
          <w:sz w:val="28"/>
          <w:szCs w:val="28"/>
          <w:lang w:val="uk-UA"/>
        </w:rPr>
        <w:t xml:space="preserve"> Гідронімія нижньої частини басейну Тилігулу, Україна // Записки ономастики / Ред. Ю.О. Карпенко. – Вип.3. – Одеса, 1999. – С.88-103.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</w:rPr>
        <w:t>Карта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 xml:space="preserve"> Одеської області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hyperlink r:id="rId8" w:history="1">
        <w:r w:rsidRPr="000352F4">
          <w:rPr>
            <w:rStyle w:val="a9"/>
            <w:rFonts w:ascii="Times New Roman" w:hAnsi="Times New Roman"/>
            <w:sz w:val="28"/>
            <w:szCs w:val="28"/>
            <w:lang w:val="uk-UA"/>
          </w:rPr>
          <w:t>http://ukrainaincognita.com/en/karty/karty-oblastei-ta-raioniv/karta-odeskoi-oblasti</w:t>
        </w:r>
      </w:hyperlink>
      <w:r w:rsidRPr="000352F4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</w:rPr>
        <w:t>Кащавцева А.Ю.</w:t>
      </w:r>
      <w:r w:rsidRPr="000352F4">
        <w:rPr>
          <w:rFonts w:ascii="Times New Roman" w:hAnsi="Times New Roman"/>
          <w:sz w:val="28"/>
          <w:szCs w:val="28"/>
        </w:rPr>
        <w:t xml:space="preserve"> Моделирование речных бассейнов средствами ArcGIS 9.3. / А.Ю. Кащавцева, В.Д. Шипулин // Ученые записки Таврического национального университета им. В.И. Вернадского. Серия «География». – 2011. – Т. 24 (63), № 3.– С. 85-92.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lastRenderedPageBreak/>
        <w:t>Кліматичний кадастр України.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 Київ: Центральна геофізична обсерваторія, 2003. – 2296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</w:rPr>
        <w:t>Костюк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Ю.Л., Фукс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А.Л.</w:t>
      </w:r>
      <w:r w:rsidRPr="000352F4">
        <w:rPr>
          <w:rFonts w:ascii="Times New Roman" w:hAnsi="Times New Roman"/>
          <w:sz w:val="28"/>
          <w:szCs w:val="28"/>
        </w:rPr>
        <w:t xml:space="preserve"> Предварительная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обработка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исходных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данных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для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построения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цифровой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модели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рельефа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местности // Вестник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ТГУ, 2003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0352F4">
        <w:rPr>
          <w:rFonts w:ascii="Times New Roman" w:hAnsi="Times New Roman"/>
          <w:sz w:val="28"/>
          <w:szCs w:val="28"/>
        </w:rPr>
        <w:t xml:space="preserve"> N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280.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0352F4">
        <w:rPr>
          <w:rFonts w:ascii="Times New Roman" w:hAnsi="Times New Roman"/>
          <w:sz w:val="28"/>
          <w:szCs w:val="28"/>
        </w:rPr>
        <w:t xml:space="preserve"> С. 281-285.</w:t>
      </w:r>
    </w:p>
    <w:p w:rsidR="00556E33" w:rsidRPr="000352F4" w:rsidRDefault="00556E33" w:rsidP="001D76E5">
      <w:pPr>
        <w:pStyle w:val="a8"/>
        <w:numPr>
          <w:ilvl w:val="0"/>
          <w:numId w:val="14"/>
        </w:numPr>
        <w:spacing w:line="360" w:lineRule="auto"/>
        <w:jc w:val="both"/>
        <w:rPr>
          <w:sz w:val="28"/>
          <w:szCs w:val="28"/>
        </w:rPr>
      </w:pPr>
      <w:r w:rsidRPr="000352F4">
        <w:rPr>
          <w:sz w:val="28"/>
          <w:szCs w:val="28"/>
          <w:lang w:val="uk-UA"/>
        </w:rPr>
        <w:t xml:space="preserve"> </w:t>
      </w:r>
      <w:r w:rsidRPr="000352F4">
        <w:rPr>
          <w:i/>
          <w:sz w:val="28"/>
          <w:szCs w:val="28"/>
        </w:rPr>
        <w:t>Кравчук Я.С.</w:t>
      </w:r>
      <w:r w:rsidRPr="000352F4">
        <w:rPr>
          <w:sz w:val="28"/>
          <w:szCs w:val="28"/>
        </w:rPr>
        <w:t xml:space="preserve"> Геоморфологічне картографування. Навч. посібник </w:t>
      </w:r>
      <w:r>
        <w:rPr>
          <w:sz w:val="28"/>
          <w:szCs w:val="28"/>
        </w:rPr>
        <w:t>/ Кравчук Я. С. -</w:t>
      </w:r>
      <w:r w:rsidRPr="000352F4">
        <w:rPr>
          <w:sz w:val="28"/>
          <w:szCs w:val="28"/>
          <w:lang w:val="uk-UA"/>
        </w:rPr>
        <w:t>–</w:t>
      </w:r>
      <w:r w:rsidRPr="000352F4">
        <w:rPr>
          <w:sz w:val="28"/>
          <w:szCs w:val="28"/>
        </w:rPr>
        <w:t xml:space="preserve">Львів: Видавничий центр ЛНУ імені Івана Франка, 2006. </w:t>
      </w:r>
      <w:r w:rsidRPr="000352F4">
        <w:rPr>
          <w:sz w:val="28"/>
          <w:szCs w:val="28"/>
          <w:lang w:val="uk-UA"/>
        </w:rPr>
        <w:t>–</w:t>
      </w:r>
      <w:r w:rsidRPr="000352F4">
        <w:rPr>
          <w:sz w:val="28"/>
          <w:szCs w:val="28"/>
        </w:rPr>
        <w:t xml:space="preserve"> 176 с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Кравчук Я.С.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Інженерно-геоморфологічне к</w:t>
      </w:r>
      <w:r>
        <w:rPr>
          <w:rFonts w:ascii="Times New Roman" w:hAnsi="Times New Roman"/>
          <w:sz w:val="28"/>
          <w:szCs w:val="28"/>
          <w:lang w:val="uk-UA"/>
        </w:rPr>
        <w:t>артографування: Навч. посібник./ Я.С. Кравчук</w:t>
      </w:r>
      <w:r w:rsidRPr="000352F4">
        <w:rPr>
          <w:rFonts w:ascii="Times New Roman" w:hAnsi="Times New Roman"/>
          <w:sz w:val="28"/>
          <w:szCs w:val="28"/>
          <w:lang w:val="uk-UA"/>
        </w:rPr>
        <w:t>– Львів: Світ, 1991. – 144 с.</w:t>
      </w:r>
      <w:r w:rsidRPr="000352F4"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556E33" w:rsidRPr="0096324C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Ліпінський В.М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. Клімат України / В.М. Ліпінський, В.А. Дячук,.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0352F4">
        <w:rPr>
          <w:rFonts w:ascii="Times New Roman" w:hAnsi="Times New Roman"/>
          <w:sz w:val="28"/>
          <w:szCs w:val="28"/>
          <w:lang w:val="uk-UA"/>
        </w:rPr>
        <w:t>В.М. Бабіченко – Київ, 2003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 342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Макунина А.А.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Физическая</w:t>
      </w:r>
      <w:r>
        <w:rPr>
          <w:rFonts w:ascii="Times New Roman" w:hAnsi="Times New Roman"/>
          <w:sz w:val="28"/>
          <w:szCs w:val="28"/>
          <w:lang w:val="uk-UA"/>
        </w:rPr>
        <w:t xml:space="preserve"> география СССР / А.А. Макунина. </w:t>
      </w:r>
      <w:r w:rsidRPr="000352F4">
        <w:rPr>
          <w:rFonts w:ascii="Times New Roman" w:hAnsi="Times New Roman"/>
          <w:sz w:val="28"/>
          <w:szCs w:val="28"/>
          <w:lang w:val="uk-UA"/>
        </w:rPr>
        <w:t>– М.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МГУ, 1985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 294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Маринич А.М.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Природа Украинского ССР. Ландшафты и физико-географическое районирование / А.М. Маринич, В.М. Пащенко,</w:t>
      </w: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П.Г. Шищенко – К. Наукова думка, 1985 – 224 с.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0352F4">
        <w:rPr>
          <w:rFonts w:ascii="Times New Roman" w:hAnsi="Times New Roman" w:cs="Times New Roman"/>
          <w:sz w:val="28"/>
          <w:szCs w:val="28"/>
        </w:rPr>
        <w:t xml:space="preserve"> </w:t>
      </w:r>
      <w:r w:rsidRPr="000352F4">
        <w:rPr>
          <w:rFonts w:ascii="Times New Roman" w:hAnsi="Times New Roman" w:cs="Times New Roman"/>
          <w:i/>
          <w:sz w:val="28"/>
          <w:szCs w:val="28"/>
        </w:rPr>
        <w:t>Методика геоморфологического</w:t>
      </w:r>
      <w:r w:rsidRPr="000352F4">
        <w:rPr>
          <w:rFonts w:ascii="Times New Roman" w:hAnsi="Times New Roman" w:cs="Times New Roman"/>
          <w:sz w:val="28"/>
          <w:szCs w:val="28"/>
        </w:rPr>
        <w:t xml:space="preserve"> картирования / </w:t>
      </w:r>
      <w:r w:rsidRPr="000352F4">
        <w:rPr>
          <w:rFonts w:ascii="Times New Roman" w:hAnsi="Times New Roman" w:cs="Times New Roman"/>
          <w:sz w:val="28"/>
          <w:szCs w:val="28"/>
          <w:lang w:val="tr-TR"/>
        </w:rPr>
        <w:t>[</w:t>
      </w:r>
      <w:r w:rsidRPr="000352F4">
        <w:rPr>
          <w:rFonts w:ascii="Times New Roman" w:hAnsi="Times New Roman" w:cs="Times New Roman"/>
          <w:sz w:val="28"/>
          <w:szCs w:val="28"/>
        </w:rPr>
        <w:t>Борисевич Д. В., Веденская И. Э., Ганешин Г. С. и др.]; под ред. И. П. Герасимова / Ан СССР, ОНЗ, Геоморфологическая комиссия.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 w:cs="Times New Roman"/>
          <w:sz w:val="28"/>
          <w:szCs w:val="28"/>
        </w:rPr>
        <w:t xml:space="preserve">М.: Наука, 1965. 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52F4">
        <w:rPr>
          <w:rFonts w:ascii="Times New Roman" w:hAnsi="Times New Roman" w:cs="Times New Roman"/>
          <w:sz w:val="28"/>
          <w:szCs w:val="28"/>
        </w:rPr>
        <w:t xml:space="preserve"> 176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Мороз С.С.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Геологическое строение северного Черноморья / Мороз С.С., Сулимов И.Н., Гожик П.Ф.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  <w:lang w:val="uk-UA"/>
        </w:rPr>
        <w:t>Киев, 1995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–254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с. 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Національний атлас України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 – Режим доступу: </w:t>
      </w:r>
      <w:hyperlink r:id="rId9" w:history="1">
        <w:r w:rsidRPr="000352F4">
          <w:rPr>
            <w:rStyle w:val="a9"/>
            <w:rFonts w:ascii="Times New Roman" w:hAnsi="Times New Roman"/>
            <w:sz w:val="28"/>
            <w:szCs w:val="28"/>
            <w:lang w:val="uk-UA"/>
          </w:rPr>
          <w:t>http://wdc.org.ua/atlas/</w:t>
        </w:r>
      </w:hyperlink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Ніточко І.І.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Березівський район: історія, люди, події / І.І. Ніточко – Одеса,  2006 – 256 с.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0352F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0352F4">
        <w:rPr>
          <w:rFonts w:ascii="Times New Roman" w:hAnsi="Times New Roman" w:cs="Times New Roman"/>
          <w:i/>
          <w:sz w:val="28"/>
          <w:szCs w:val="28"/>
          <w:lang w:val="uk-UA" w:eastAsia="ru-RU"/>
        </w:rPr>
        <w:t>Осинцева Н.</w:t>
      </w:r>
      <w:r w:rsidRPr="000352F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. Геоморф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ологическое картографирование./ Н.В. Осинцева – 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Томск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2004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354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</w:rPr>
        <w:t>Павлова А.Н</w:t>
      </w:r>
      <w:r w:rsidRPr="000352F4">
        <w:rPr>
          <w:rFonts w:ascii="Times New Roman" w:hAnsi="Times New Roman"/>
          <w:sz w:val="28"/>
          <w:szCs w:val="28"/>
        </w:rPr>
        <w:t xml:space="preserve">. Геоинформационное моделирование речного бассейна по данным спутниковой съемки SRTM (на примере бассейна р. Терешки) / </w:t>
      </w:r>
      <w:r w:rsidRPr="000352F4">
        <w:rPr>
          <w:rFonts w:ascii="Times New Roman" w:hAnsi="Times New Roman"/>
          <w:sz w:val="28"/>
          <w:szCs w:val="28"/>
        </w:rPr>
        <w:lastRenderedPageBreak/>
        <w:t>А.Н. Павлова // Известия Саратовского государственного университета. – 2009. – Т. 9. Сер. Науки о Земле, вып. 1. – С. 39-44.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 xml:space="preserve">Планета Земля </w:t>
      </w:r>
      <w:r w:rsidRPr="000352F4">
        <w:rPr>
          <w:rFonts w:ascii="Times New Roman" w:hAnsi="Times New Roman"/>
          <w:i/>
          <w:sz w:val="28"/>
          <w:szCs w:val="28"/>
        </w:rPr>
        <w:t>Google</w:t>
      </w:r>
      <w:r w:rsidRPr="000352F4">
        <w:rPr>
          <w:rFonts w:ascii="Times New Roman" w:hAnsi="Times New Roman"/>
          <w:sz w:val="28"/>
          <w:szCs w:val="28"/>
        </w:rPr>
        <w:t xml:space="preserve">  – Режим доступу: </w:t>
      </w:r>
      <w:hyperlink r:id="rId10" w:history="1">
        <w:r w:rsidRPr="000352F4">
          <w:rPr>
            <w:rStyle w:val="a9"/>
            <w:rFonts w:ascii="Times New Roman" w:hAnsi="Times New Roman"/>
            <w:sz w:val="28"/>
            <w:szCs w:val="28"/>
          </w:rPr>
          <w:t>http://www.google.com/earth/</w:t>
        </w:r>
      </w:hyperlink>
      <w:r w:rsidRPr="000352F4"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i/>
          <w:sz w:val="28"/>
          <w:szCs w:val="28"/>
        </w:rPr>
        <w:t>Погурельська Т.В</w:t>
      </w:r>
      <w:r w:rsidRPr="000352F4">
        <w:rPr>
          <w:rFonts w:ascii="Times New Roman" w:hAnsi="Times New Roman"/>
          <w:sz w:val="28"/>
          <w:szCs w:val="28"/>
        </w:rPr>
        <w:t>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Одеська область. Географічний атлас: Моя мала Батьківщина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352F4">
        <w:rPr>
          <w:rFonts w:ascii="Times New Roman" w:hAnsi="Times New Roman"/>
          <w:sz w:val="28"/>
          <w:szCs w:val="28"/>
        </w:rPr>
        <w:t>Т.В.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 xml:space="preserve">Погурельська </w:t>
      </w:r>
      <w:r w:rsidRPr="000352F4">
        <w:rPr>
          <w:rFonts w:ascii="Times New Roman" w:hAnsi="Times New Roman"/>
          <w:sz w:val="28"/>
          <w:szCs w:val="28"/>
          <w:lang w:val="uk-UA"/>
        </w:rPr>
        <w:t>– К. Мапа, 2000. – 20с.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</w:rPr>
        <w:t>Позняк С. П.</w:t>
      </w:r>
      <w:r w:rsidRPr="000352F4">
        <w:rPr>
          <w:rFonts w:ascii="Times New Roman" w:hAnsi="Times New Roman"/>
          <w:sz w:val="28"/>
          <w:szCs w:val="28"/>
        </w:rPr>
        <w:t xml:space="preserve"> Орошаемые черноземы Юго-запада Украины. – Львов: ВНТЛ, 1987. – 240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>Построение моделей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пространственных переменных (с применением пакета Surfer): Учебное пособие / К.А. Мальцев, С.С. Мухарамова. – Казань: Казанский университет, 2014. – 103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Природа Одесской области.</w:t>
      </w:r>
      <w:r w:rsidRPr="000352F4">
        <w:rPr>
          <w:rFonts w:ascii="Times New Roman" w:hAnsi="Times New Roman"/>
          <w:sz w:val="28"/>
          <w:szCs w:val="28"/>
        </w:rPr>
        <w:t xml:space="preserve"> Ресурсы, их рациональное использование и охрана / Под ред. проф. Г.И. Швебса, доц. Ю.А. Амброз. </w:t>
      </w:r>
      <w:r w:rsidRPr="000352F4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 xml:space="preserve">Киев </w:t>
      </w:r>
      <w:r w:rsidRPr="000352F4">
        <w:rPr>
          <w:rFonts w:ascii="Times New Roman" w:hAnsi="Times New Roman"/>
          <w:sz w:val="28"/>
          <w:szCs w:val="28"/>
          <w:lang w:val="uk-UA"/>
        </w:rPr>
        <w:t>–</w:t>
      </w:r>
      <w:r w:rsidRPr="000352F4">
        <w:rPr>
          <w:rFonts w:ascii="Times New Roman" w:hAnsi="Times New Roman"/>
          <w:sz w:val="28"/>
          <w:szCs w:val="28"/>
        </w:rPr>
        <w:t xml:space="preserve"> Одес</w:t>
      </w:r>
      <w:r>
        <w:rPr>
          <w:rFonts w:ascii="Times New Roman" w:hAnsi="Times New Roman"/>
          <w:sz w:val="28"/>
          <w:szCs w:val="28"/>
        </w:rPr>
        <w:t>са: Вища школа</w:t>
      </w:r>
      <w:r w:rsidRPr="000352F4">
        <w:rPr>
          <w:rFonts w:ascii="Times New Roman" w:hAnsi="Times New Roman"/>
          <w:sz w:val="28"/>
          <w:szCs w:val="28"/>
        </w:rPr>
        <w:t xml:space="preserve">, 1979. </w:t>
      </w:r>
      <w:r w:rsidRPr="000352F4">
        <w:rPr>
          <w:rFonts w:ascii="Times New Roman" w:hAnsi="Times New Roman"/>
          <w:sz w:val="28"/>
          <w:szCs w:val="28"/>
          <w:lang w:val="uk-UA"/>
        </w:rPr>
        <w:t>–</w:t>
      </w:r>
      <w:r w:rsidRPr="000352F4">
        <w:rPr>
          <w:rFonts w:ascii="Times New Roman" w:hAnsi="Times New Roman"/>
          <w:sz w:val="28"/>
          <w:szCs w:val="28"/>
        </w:rPr>
        <w:t xml:space="preserve"> 144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i/>
          <w:sz w:val="28"/>
          <w:szCs w:val="28"/>
          <w:lang w:val="uk-UA"/>
        </w:rPr>
        <w:t>Решение геологических задач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с применением программного  Р47 пакета Surfer: практикум для выполнения учебно-научных работ   студентами направления «Прикладная геология» / сост.   И.А. Иванова,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</w:t>
      </w:r>
      <w:r w:rsidRPr="000352F4">
        <w:rPr>
          <w:rFonts w:ascii="Times New Roman" w:hAnsi="Times New Roman"/>
          <w:sz w:val="28"/>
          <w:szCs w:val="28"/>
          <w:lang w:val="uk-UA"/>
        </w:rPr>
        <w:t>В.А. Чеканцев. – Томск: Изд-во Томского   политехнического университета, 2008. − 92 с</w:t>
      </w:r>
      <w:r w:rsidRPr="000352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 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352F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  <w:lang w:val="uk-UA"/>
        </w:rPr>
        <w:t>Рослый И.М.</w:t>
      </w:r>
      <w:r w:rsidRPr="000352F4">
        <w:rPr>
          <w:rFonts w:ascii="Times New Roman" w:hAnsi="Times New Roman"/>
          <w:sz w:val="28"/>
          <w:szCs w:val="28"/>
          <w:lang w:val="uk-UA"/>
        </w:rPr>
        <w:t xml:space="preserve"> Геоморфология УССР / И.М. Рослый  – Киев: Вища школа, 1990 – 287 с.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 w:cs="Times New Roman"/>
          <w:i/>
          <w:sz w:val="28"/>
          <w:szCs w:val="28"/>
          <w:lang w:val="uk-UA"/>
        </w:rPr>
        <w:t>Свідзінська Д.В.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Методи геоекологічних досліджень: геоінформаційний практикум на основі відкритої ГІС </w:t>
      </w:r>
      <w:r w:rsidRPr="000352F4">
        <w:rPr>
          <w:rFonts w:ascii="Times New Roman" w:hAnsi="Times New Roman" w:cs="Times New Roman"/>
          <w:sz w:val="28"/>
          <w:szCs w:val="28"/>
          <w:lang w:val="en-US"/>
        </w:rPr>
        <w:t>SAGA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/ Д.В. Свідзінська – Київ, 2014 – 343 с.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</w:rPr>
      </w:pPr>
      <w:r w:rsidRPr="000352F4">
        <w:rPr>
          <w:rFonts w:ascii="Times New Roman" w:hAnsi="Times New Roman" w:cs="Times New Roman"/>
          <w:i/>
          <w:sz w:val="28"/>
          <w:szCs w:val="28"/>
          <w:lang w:val="uk-UA"/>
        </w:rPr>
        <w:t>Світличний О.О.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Основи геоі</w:t>
      </w:r>
      <w:r>
        <w:rPr>
          <w:rFonts w:ascii="Times New Roman" w:hAnsi="Times New Roman" w:cs="Times New Roman"/>
          <w:sz w:val="28"/>
          <w:szCs w:val="28"/>
          <w:lang w:val="uk-UA"/>
        </w:rPr>
        <w:t>нформатики: навч. посібник /                     О.О. Світличний, С.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В. Плотницький / За заг. ред. О. О. Світличного. – [2-е вид.]. – Суми: ВТД «Університетська книга», 2008.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294 с. 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Спиридонов А.И.</w:t>
      </w:r>
      <w:r w:rsidRPr="000352F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Геоморфологическое картографирование: 2-е изд., перераб. и доп. – М: Недра, 1985. – 184</w:t>
      </w:r>
      <w:r w:rsidRPr="000352F4">
        <w:rPr>
          <w:rFonts w:ascii="Times New Roman" w:hAnsi="Times New Roman"/>
          <w:sz w:val="28"/>
          <w:szCs w:val="28"/>
          <w:shd w:val="clear" w:color="auto" w:fill="FFFFFF"/>
        </w:rPr>
        <w:t xml:space="preserve">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Pr="000352F4">
        <w:rPr>
          <w:rFonts w:ascii="Times New Roman" w:hAnsi="Times New Roman"/>
          <w:i/>
          <w:sz w:val="28"/>
          <w:szCs w:val="28"/>
        </w:rPr>
        <w:t>Спиридонов А.И</w:t>
      </w:r>
      <w:r w:rsidRPr="000352F4">
        <w:rPr>
          <w:rFonts w:ascii="Times New Roman" w:hAnsi="Times New Roman"/>
          <w:sz w:val="28"/>
          <w:szCs w:val="28"/>
        </w:rPr>
        <w:t>. Основы общей методики полевых геоморфологических исследований</w:t>
      </w:r>
      <w:r w:rsidRPr="000352F4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0352F4">
        <w:rPr>
          <w:rFonts w:ascii="Times New Roman" w:hAnsi="Times New Roman"/>
          <w:sz w:val="28"/>
          <w:szCs w:val="28"/>
        </w:rPr>
        <w:t>и геоморфологического картографирования. – М.: Высшая школа, 1970. – 454 с</w:t>
      </w:r>
      <w:r>
        <w:rPr>
          <w:rFonts w:ascii="Times New Roman" w:hAnsi="Times New Roman"/>
          <w:sz w:val="28"/>
          <w:szCs w:val="28"/>
        </w:rPr>
        <w:t>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Тикунов В.</w:t>
      </w:r>
      <w:r w:rsidRPr="000352F4">
        <w:rPr>
          <w:rFonts w:ascii="Times New Roman" w:hAnsi="Times New Roman" w:cs="Times New Roman"/>
          <w:i/>
          <w:sz w:val="28"/>
          <w:szCs w:val="28"/>
          <w:lang w:val="uk-UA"/>
        </w:rPr>
        <w:t>С.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Геоинформатика / В. С. Тик</w:t>
      </w:r>
      <w:r>
        <w:rPr>
          <w:rFonts w:ascii="Times New Roman" w:hAnsi="Times New Roman" w:cs="Times New Roman"/>
          <w:sz w:val="28"/>
          <w:szCs w:val="28"/>
          <w:lang w:val="uk-UA"/>
        </w:rPr>
        <w:t>унов – Москва “Академия”, 2005.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– 468с. 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</w:rPr>
      </w:pP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250A0">
        <w:rPr>
          <w:rFonts w:ascii="Times New Roman" w:hAnsi="Times New Roman" w:cs="Times New Roman"/>
          <w:i/>
          <w:sz w:val="28"/>
          <w:szCs w:val="28"/>
          <w:lang w:val="uk-UA"/>
        </w:rPr>
        <w:t>Хромых В.В., Хромых О.В.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52F4">
        <w:rPr>
          <w:rFonts w:ascii="Times New Roman" w:hAnsi="Times New Roman" w:cs="Times New Roman"/>
          <w:sz w:val="28"/>
          <w:szCs w:val="28"/>
        </w:rPr>
        <w:t>Цифровые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модели рельефа /  Хромых В.В., Хромых О.В. –Томск, 2007 – 164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352F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Pr="007250A0">
        <w:rPr>
          <w:rFonts w:ascii="Times New Roman" w:hAnsi="Times New Roman"/>
          <w:i/>
          <w:sz w:val="28"/>
          <w:szCs w:val="28"/>
        </w:rPr>
        <w:t>Ципилева Т.А.</w:t>
      </w:r>
      <w:r w:rsidRPr="000352F4">
        <w:rPr>
          <w:rFonts w:ascii="Times New Roman" w:hAnsi="Times New Roman"/>
          <w:sz w:val="28"/>
          <w:szCs w:val="28"/>
        </w:rPr>
        <w:t xml:space="preserve"> Геоинформационные системы: Учебное пособие. − Томск: Томский межвузовский центр дистанционного образования, 2004. − 162 с.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0A0">
        <w:rPr>
          <w:rFonts w:ascii="Times New Roman" w:hAnsi="Times New Roman" w:cs="Times New Roman"/>
          <w:i/>
          <w:sz w:val="28"/>
          <w:szCs w:val="28"/>
          <w:lang w:val="uk-UA"/>
        </w:rPr>
        <w:t>Швебс Г.И.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Каталог річок і водойм України:  Навчальний довідковий посібник / Г.И. Швебс, М.І. Ігошин – Одеса: Астропринт 2003 – 392 с.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250A0">
        <w:rPr>
          <w:rFonts w:ascii="Times New Roman" w:hAnsi="Times New Roman"/>
          <w:i/>
          <w:sz w:val="28"/>
          <w:szCs w:val="28"/>
        </w:rPr>
        <w:t>Эсти-Мап –</w:t>
      </w:r>
      <w:r w:rsidRPr="000352F4">
        <w:rPr>
          <w:rFonts w:ascii="Times New Roman" w:hAnsi="Times New Roman"/>
          <w:sz w:val="28"/>
          <w:szCs w:val="28"/>
        </w:rPr>
        <w:t xml:space="preserve"> Режим доступу до сайту: </w:t>
      </w:r>
      <w:hyperlink r:id="rId11" w:history="1">
        <w:r w:rsidRPr="000352F4">
          <w:rPr>
            <w:rStyle w:val="a9"/>
            <w:rFonts w:ascii="Times New Roman" w:hAnsi="Times New Roman"/>
            <w:sz w:val="28"/>
            <w:szCs w:val="28"/>
            <w:lang w:val="en-US"/>
          </w:rPr>
          <w:t>http</w:t>
        </w:r>
        <w:r w:rsidRPr="000352F4">
          <w:rPr>
            <w:rStyle w:val="a9"/>
            <w:rFonts w:ascii="Times New Roman" w:hAnsi="Times New Roman"/>
            <w:sz w:val="28"/>
            <w:szCs w:val="28"/>
          </w:rPr>
          <w:t>://</w:t>
        </w:r>
        <w:r w:rsidRPr="000352F4">
          <w:rPr>
            <w:rStyle w:val="a9"/>
            <w:rFonts w:ascii="Times New Roman" w:hAnsi="Times New Roman"/>
            <w:sz w:val="28"/>
            <w:szCs w:val="28"/>
            <w:lang w:val="en-US"/>
          </w:rPr>
          <w:t>www</w:t>
        </w:r>
        <w:r w:rsidRPr="000352F4">
          <w:rPr>
            <w:rStyle w:val="a9"/>
            <w:rFonts w:ascii="Times New Roman" w:hAnsi="Times New Roman"/>
            <w:sz w:val="28"/>
            <w:szCs w:val="28"/>
          </w:rPr>
          <w:t>.</w:t>
        </w:r>
        <w:r w:rsidRPr="000352F4">
          <w:rPr>
            <w:rStyle w:val="a9"/>
            <w:rFonts w:ascii="Times New Roman" w:hAnsi="Times New Roman"/>
            <w:sz w:val="28"/>
            <w:szCs w:val="28"/>
            <w:lang w:val="en-US"/>
          </w:rPr>
          <w:t>mapinfo</w:t>
        </w:r>
        <w:r w:rsidRPr="000352F4">
          <w:rPr>
            <w:rStyle w:val="a9"/>
            <w:rFonts w:ascii="Times New Roman" w:hAnsi="Times New Roman"/>
            <w:sz w:val="28"/>
            <w:szCs w:val="28"/>
          </w:rPr>
          <w:t>.</w:t>
        </w:r>
        <w:r w:rsidRPr="000352F4">
          <w:rPr>
            <w:rStyle w:val="a9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0352F4">
        <w:rPr>
          <w:rFonts w:ascii="Times New Roman" w:hAnsi="Times New Roman"/>
          <w:sz w:val="28"/>
          <w:szCs w:val="28"/>
        </w:rPr>
        <w:t>.</w:t>
      </w:r>
    </w:p>
    <w:p w:rsidR="00556E33" w:rsidRPr="000352F4" w:rsidRDefault="00556E33" w:rsidP="001D76E5">
      <w:pPr>
        <w:pStyle w:val="11"/>
        <w:numPr>
          <w:ilvl w:val="0"/>
          <w:numId w:val="14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7250A0">
        <w:rPr>
          <w:rFonts w:ascii="Times New Roman" w:hAnsi="Times New Roman" w:cs="Times New Roman"/>
          <w:i/>
          <w:sz w:val="28"/>
          <w:szCs w:val="28"/>
          <w:lang w:val="en-US" w:eastAsia="ru-RU"/>
        </w:rPr>
        <w:t>CLIMATE</w:t>
      </w:r>
      <w:r w:rsidRPr="007250A0">
        <w:rPr>
          <w:rFonts w:ascii="Times New Roman" w:hAnsi="Times New Roman" w:cs="Times New Roman"/>
          <w:i/>
          <w:sz w:val="28"/>
          <w:szCs w:val="28"/>
          <w:lang w:val="uk-UA" w:eastAsia="ru-RU"/>
        </w:rPr>
        <w:t>-</w:t>
      </w:r>
      <w:r w:rsidRPr="007250A0">
        <w:rPr>
          <w:rFonts w:ascii="Times New Roman" w:hAnsi="Times New Roman" w:cs="Times New Roman"/>
          <w:i/>
          <w:sz w:val="28"/>
          <w:szCs w:val="28"/>
          <w:lang w:val="en-US"/>
        </w:rPr>
        <w:t>DATA</w:t>
      </w:r>
      <w:r w:rsidRPr="007250A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250A0">
        <w:rPr>
          <w:rFonts w:ascii="Times New Roman" w:hAnsi="Times New Roman" w:cs="Times New Roman"/>
          <w:i/>
          <w:sz w:val="28"/>
          <w:szCs w:val="28"/>
          <w:lang w:val="en-US"/>
        </w:rPr>
        <w:t>ORG</w:t>
      </w:r>
      <w:r w:rsidRPr="000352F4">
        <w:rPr>
          <w:rFonts w:ascii="Times New Roman" w:hAnsi="Times New Roman" w:cs="Times New Roman"/>
          <w:sz w:val="28"/>
          <w:szCs w:val="28"/>
          <w:lang w:val="uk-UA"/>
        </w:rPr>
        <w:t>.-</w:t>
      </w:r>
      <w:hyperlink r:id="rId12" w:anchor="climate-graph" w:history="1">
        <w:r w:rsidRPr="000D4D48">
          <w:rPr>
            <w:rStyle w:val="a9"/>
            <w:rFonts w:ascii="Times New Roman" w:hAnsi="Times New Roman"/>
            <w:sz w:val="28"/>
            <w:szCs w:val="28"/>
            <w:lang w:val="uk-UA"/>
          </w:rPr>
          <w:t>https://ru.climatedata.org/европа/украина/одесская-область/березовка-33521/#</w:t>
        </w:r>
        <w:r w:rsidRPr="000D4D48">
          <w:rPr>
            <w:rStyle w:val="a9"/>
            <w:rFonts w:ascii="Times New Roman" w:hAnsi="Times New Roman"/>
            <w:sz w:val="28"/>
            <w:szCs w:val="28"/>
            <w:lang w:val="en-US"/>
          </w:rPr>
          <w:t>climate</w:t>
        </w:r>
        <w:r w:rsidRPr="000D4D48">
          <w:rPr>
            <w:rStyle w:val="a9"/>
            <w:rFonts w:ascii="Times New Roman" w:hAnsi="Times New Roman"/>
            <w:sz w:val="28"/>
            <w:szCs w:val="28"/>
            <w:lang w:val="uk-UA"/>
          </w:rPr>
          <w:t>-</w:t>
        </w:r>
        <w:r w:rsidRPr="000D4D48">
          <w:rPr>
            <w:rStyle w:val="a9"/>
            <w:rFonts w:ascii="Times New Roman" w:hAnsi="Times New Roman"/>
            <w:sz w:val="28"/>
            <w:szCs w:val="28"/>
            <w:lang w:val="en-US"/>
          </w:rPr>
          <w:t>graph</w:t>
        </w:r>
      </w:hyperlink>
      <w:r w:rsidRPr="000352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56E33" w:rsidRPr="000352F4" w:rsidRDefault="00556E33" w:rsidP="001D76E5">
      <w:pPr>
        <w:numPr>
          <w:ilvl w:val="0"/>
          <w:numId w:val="1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250A0">
        <w:rPr>
          <w:rFonts w:ascii="Times New Roman" w:hAnsi="Times New Roman"/>
          <w:i/>
          <w:sz w:val="28"/>
          <w:szCs w:val="28"/>
          <w:lang w:eastAsia="ru-RU"/>
        </w:rPr>
        <w:t>GIS-Lab ГИС</w:t>
      </w:r>
      <w:r w:rsidRPr="000352F4">
        <w:rPr>
          <w:rFonts w:ascii="Times New Roman" w:hAnsi="Times New Roman"/>
          <w:sz w:val="28"/>
          <w:szCs w:val="28"/>
          <w:lang w:eastAsia="ru-RU"/>
        </w:rPr>
        <w:t xml:space="preserve"> и дистанционное зондирование. - </w:t>
      </w:r>
      <w:r w:rsidRPr="000352F4">
        <w:rPr>
          <w:rFonts w:ascii="Times New Roman" w:hAnsi="Times New Roman"/>
          <w:sz w:val="28"/>
          <w:szCs w:val="28"/>
          <w:lang w:val="uk-UA" w:eastAsia="ru-RU"/>
        </w:rPr>
        <w:t xml:space="preserve">Режим доступу: </w:t>
      </w:r>
      <w:hyperlink r:id="rId13" w:history="1">
        <w:r w:rsidRPr="000352F4">
          <w:rPr>
            <w:rStyle w:val="a9"/>
            <w:rFonts w:ascii="Times New Roman" w:hAnsi="Times New Roman"/>
            <w:sz w:val="28"/>
            <w:szCs w:val="28"/>
            <w:lang w:val="uk-UA" w:eastAsia="ru-RU"/>
          </w:rPr>
          <w:t>http://gis-lab.info/qa/srtm.html</w:t>
        </w:r>
      </w:hyperlink>
    </w:p>
    <w:p w:rsidR="00556E33" w:rsidRPr="001903C4" w:rsidRDefault="00556E33" w:rsidP="001D76E5">
      <w:pPr>
        <w:pStyle w:val="a3"/>
        <w:suppressAutoHyphens/>
        <w:rPr>
          <w:rFonts w:ascii="Times New Roman" w:hAnsi="Times New Roman"/>
          <w:sz w:val="28"/>
          <w:szCs w:val="28"/>
          <w:lang w:val="uk-UA"/>
        </w:rPr>
      </w:pPr>
    </w:p>
    <w:p w:rsidR="00556E33" w:rsidRPr="001903C4" w:rsidRDefault="00556E33" w:rsidP="00C8343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556E33" w:rsidRPr="001903C4" w:rsidSect="008A5BF3">
      <w:headerReference w:type="even" r:id="rId14"/>
      <w:headerReference w:type="default" r:id="rId15"/>
      <w:pgSz w:w="11906" w:h="16838"/>
      <w:pgMar w:top="1134" w:right="567" w:bottom="1134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E33" w:rsidRDefault="00556E33" w:rsidP="00797B8D">
      <w:pPr>
        <w:spacing w:after="0" w:line="240" w:lineRule="auto"/>
      </w:pPr>
      <w:r>
        <w:separator/>
      </w:r>
    </w:p>
  </w:endnote>
  <w:endnote w:type="continuationSeparator" w:id="0">
    <w:p w:rsidR="00556E33" w:rsidRDefault="00556E33" w:rsidP="00797B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E33" w:rsidRDefault="00556E33" w:rsidP="00797B8D">
      <w:pPr>
        <w:spacing w:after="0" w:line="240" w:lineRule="auto"/>
      </w:pPr>
      <w:r>
        <w:separator/>
      </w:r>
    </w:p>
  </w:footnote>
  <w:footnote w:type="continuationSeparator" w:id="0">
    <w:p w:rsidR="00556E33" w:rsidRDefault="00556E33" w:rsidP="00797B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E33" w:rsidRDefault="00556E33" w:rsidP="008A5BF3">
    <w:pPr>
      <w:pStyle w:val="af"/>
      <w:framePr w:wrap="around" w:vAnchor="text" w:hAnchor="margin" w:xAlign="right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end"/>
    </w:r>
  </w:p>
  <w:p w:rsidR="00556E33" w:rsidRDefault="00556E33" w:rsidP="00E34CDA">
    <w:pPr>
      <w:pStyle w:val="af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E33" w:rsidRDefault="00556E33" w:rsidP="008A5BF3">
    <w:pPr>
      <w:pStyle w:val="af"/>
      <w:framePr w:wrap="around" w:vAnchor="text" w:hAnchor="margin" w:xAlign="right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53295B">
      <w:rPr>
        <w:rStyle w:val="af4"/>
        <w:noProof/>
      </w:rPr>
      <w:t>5</w:t>
    </w:r>
    <w:r>
      <w:rPr>
        <w:rStyle w:val="af4"/>
      </w:rPr>
      <w:fldChar w:fldCharType="end"/>
    </w:r>
  </w:p>
  <w:p w:rsidR="00556E33" w:rsidRPr="00797B8D" w:rsidRDefault="00556E33" w:rsidP="00E34CDA">
    <w:pPr>
      <w:pStyle w:val="af"/>
      <w:ind w:right="360"/>
      <w:jc w:val="right"/>
      <w:rPr>
        <w:rFonts w:ascii="Times New Roman" w:hAnsi="Times New Roman"/>
      </w:rPr>
    </w:pPr>
  </w:p>
  <w:p w:rsidR="00556E33" w:rsidRDefault="00556E33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sz w:val="28"/>
        <w:szCs w:val="28"/>
      </w:rPr>
    </w:lvl>
  </w:abstractNum>
  <w:abstractNum w:abstractNumId="1">
    <w:nsid w:val="0A8967B1"/>
    <w:multiLevelType w:val="hybridMultilevel"/>
    <w:tmpl w:val="919CB9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18A7C62"/>
    <w:multiLevelType w:val="hybridMultilevel"/>
    <w:tmpl w:val="C5D2AC5A"/>
    <w:lvl w:ilvl="0" w:tplc="0419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3">
    <w:nsid w:val="12834EFB"/>
    <w:multiLevelType w:val="hybridMultilevel"/>
    <w:tmpl w:val="185E4B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B25D9D"/>
    <w:multiLevelType w:val="hybridMultilevel"/>
    <w:tmpl w:val="ACB084D2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>
    <w:nsid w:val="2A4A1320"/>
    <w:multiLevelType w:val="multilevel"/>
    <w:tmpl w:val="1A8EF88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260"/>
        </w:tabs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980"/>
        </w:tabs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160"/>
        </w:tabs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700"/>
        </w:tabs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420"/>
        </w:tabs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cs="Times New Roman" w:hint="default"/>
      </w:rPr>
    </w:lvl>
  </w:abstractNum>
  <w:abstractNum w:abstractNumId="6">
    <w:nsid w:val="36BE5ECD"/>
    <w:multiLevelType w:val="hybridMultilevel"/>
    <w:tmpl w:val="CE542B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3CB13BC"/>
    <w:multiLevelType w:val="multilevel"/>
    <w:tmpl w:val="853A6AA0"/>
    <w:lvl w:ilvl="0">
      <w:start w:val="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>
      <w:start w:val="2"/>
      <w:numFmt w:val="decimal"/>
      <w:lvlText w:val="%1.%2."/>
      <w:lvlJc w:val="left"/>
      <w:pPr>
        <w:tabs>
          <w:tab w:val="num" w:pos="1020"/>
        </w:tabs>
        <w:ind w:left="1020" w:hanging="48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8">
    <w:nsid w:val="47543555"/>
    <w:multiLevelType w:val="hybridMultilevel"/>
    <w:tmpl w:val="9B00C2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BD91A49"/>
    <w:multiLevelType w:val="multilevel"/>
    <w:tmpl w:val="40729FA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10">
    <w:nsid w:val="4BE375BA"/>
    <w:multiLevelType w:val="hybridMultilevel"/>
    <w:tmpl w:val="76D68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4CEF2B8A"/>
    <w:multiLevelType w:val="multilevel"/>
    <w:tmpl w:val="15A23838"/>
    <w:lvl w:ilvl="0">
      <w:start w:val="4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12">
    <w:nsid w:val="571D47EC"/>
    <w:multiLevelType w:val="hybridMultilevel"/>
    <w:tmpl w:val="956E2E90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3">
    <w:nsid w:val="5DBC4DE7"/>
    <w:multiLevelType w:val="multilevel"/>
    <w:tmpl w:val="B2747D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1157"/>
        </w:tabs>
        <w:ind w:left="1157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34"/>
        </w:tabs>
        <w:ind w:left="1834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11"/>
        </w:tabs>
        <w:ind w:left="2211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948"/>
        </w:tabs>
        <w:ind w:left="294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325"/>
        </w:tabs>
        <w:ind w:left="332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062"/>
        </w:tabs>
        <w:ind w:left="4062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439"/>
        </w:tabs>
        <w:ind w:left="443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176"/>
        </w:tabs>
        <w:ind w:left="5176" w:hanging="1800"/>
      </w:pPr>
      <w:rPr>
        <w:rFonts w:cs="Times New Roman" w:hint="default"/>
      </w:rPr>
    </w:lvl>
  </w:abstractNum>
  <w:abstractNum w:abstractNumId="14">
    <w:nsid w:val="65621D2C"/>
    <w:multiLevelType w:val="hybridMultilevel"/>
    <w:tmpl w:val="198EB2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14839FE"/>
    <w:multiLevelType w:val="hybridMultilevel"/>
    <w:tmpl w:val="7C1E28D6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6"/>
  </w:num>
  <w:num w:numId="7">
    <w:abstractNumId w:val="15"/>
  </w:num>
  <w:num w:numId="8">
    <w:abstractNumId w:val="2"/>
  </w:num>
  <w:num w:numId="9">
    <w:abstractNumId w:val="12"/>
  </w:num>
  <w:num w:numId="10">
    <w:abstractNumId w:val="10"/>
  </w:num>
  <w:num w:numId="11">
    <w:abstractNumId w:val="9"/>
  </w:num>
  <w:num w:numId="12">
    <w:abstractNumId w:val="1"/>
  </w:num>
  <w:num w:numId="13">
    <w:abstractNumId w:val="7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1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3C4"/>
    <w:rsid w:val="00013129"/>
    <w:rsid w:val="000352F4"/>
    <w:rsid w:val="000944CB"/>
    <w:rsid w:val="000B0E1A"/>
    <w:rsid w:val="000B50F2"/>
    <w:rsid w:val="000B72CA"/>
    <w:rsid w:val="000C194E"/>
    <w:rsid w:val="000C1F3C"/>
    <w:rsid w:val="000D4D48"/>
    <w:rsid w:val="00121C7A"/>
    <w:rsid w:val="001903C4"/>
    <w:rsid w:val="001A62FF"/>
    <w:rsid w:val="001D76E5"/>
    <w:rsid w:val="00230A0F"/>
    <w:rsid w:val="00237203"/>
    <w:rsid w:val="002413E9"/>
    <w:rsid w:val="00241665"/>
    <w:rsid w:val="0024529C"/>
    <w:rsid w:val="00320B16"/>
    <w:rsid w:val="00361430"/>
    <w:rsid w:val="00377D33"/>
    <w:rsid w:val="003852F1"/>
    <w:rsid w:val="00407934"/>
    <w:rsid w:val="0041375B"/>
    <w:rsid w:val="00425E71"/>
    <w:rsid w:val="00434630"/>
    <w:rsid w:val="0044014D"/>
    <w:rsid w:val="00450AAC"/>
    <w:rsid w:val="0047612C"/>
    <w:rsid w:val="00484CA1"/>
    <w:rsid w:val="004A43CB"/>
    <w:rsid w:val="004B29EB"/>
    <w:rsid w:val="0053295B"/>
    <w:rsid w:val="00547103"/>
    <w:rsid w:val="00556E33"/>
    <w:rsid w:val="00561953"/>
    <w:rsid w:val="00562CED"/>
    <w:rsid w:val="0056726A"/>
    <w:rsid w:val="00597408"/>
    <w:rsid w:val="005A6445"/>
    <w:rsid w:val="005A6CB9"/>
    <w:rsid w:val="005B2703"/>
    <w:rsid w:val="005B354A"/>
    <w:rsid w:val="005B4887"/>
    <w:rsid w:val="006370C2"/>
    <w:rsid w:val="00671949"/>
    <w:rsid w:val="006920FE"/>
    <w:rsid w:val="006B3ACC"/>
    <w:rsid w:val="006F1800"/>
    <w:rsid w:val="006F77CD"/>
    <w:rsid w:val="007250A0"/>
    <w:rsid w:val="00755837"/>
    <w:rsid w:val="00797B8D"/>
    <w:rsid w:val="007F5BD1"/>
    <w:rsid w:val="007F7D41"/>
    <w:rsid w:val="00802149"/>
    <w:rsid w:val="00803D91"/>
    <w:rsid w:val="00821914"/>
    <w:rsid w:val="00880499"/>
    <w:rsid w:val="00895D45"/>
    <w:rsid w:val="008A5BF3"/>
    <w:rsid w:val="008B19DE"/>
    <w:rsid w:val="00916106"/>
    <w:rsid w:val="0092660C"/>
    <w:rsid w:val="0096324C"/>
    <w:rsid w:val="009C0FAA"/>
    <w:rsid w:val="009D09E2"/>
    <w:rsid w:val="00A65345"/>
    <w:rsid w:val="00AE7AE2"/>
    <w:rsid w:val="00B720EE"/>
    <w:rsid w:val="00B976AF"/>
    <w:rsid w:val="00BB1CD2"/>
    <w:rsid w:val="00BB6D70"/>
    <w:rsid w:val="00BC7A22"/>
    <w:rsid w:val="00BD341E"/>
    <w:rsid w:val="00BE0F1E"/>
    <w:rsid w:val="00BF3ECF"/>
    <w:rsid w:val="00C22BA8"/>
    <w:rsid w:val="00C23A0C"/>
    <w:rsid w:val="00C412B5"/>
    <w:rsid w:val="00C42508"/>
    <w:rsid w:val="00C507D1"/>
    <w:rsid w:val="00C52BB1"/>
    <w:rsid w:val="00C60027"/>
    <w:rsid w:val="00C8343B"/>
    <w:rsid w:val="00C83D37"/>
    <w:rsid w:val="00C94027"/>
    <w:rsid w:val="00CA6BCD"/>
    <w:rsid w:val="00CB195C"/>
    <w:rsid w:val="00CD3240"/>
    <w:rsid w:val="00CF07DC"/>
    <w:rsid w:val="00CF654B"/>
    <w:rsid w:val="00D644EE"/>
    <w:rsid w:val="00D72EFF"/>
    <w:rsid w:val="00DC58E2"/>
    <w:rsid w:val="00E34CDA"/>
    <w:rsid w:val="00E37AE6"/>
    <w:rsid w:val="00E4120F"/>
    <w:rsid w:val="00EA2ED3"/>
    <w:rsid w:val="00EC5EBF"/>
    <w:rsid w:val="00F03DF8"/>
    <w:rsid w:val="00F0436D"/>
    <w:rsid w:val="00F77797"/>
    <w:rsid w:val="00FB2999"/>
    <w:rsid w:val="00FF47B8"/>
    <w:rsid w:val="00FF7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1903C4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434630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346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apple-converted-space">
    <w:name w:val="apple-converted-space"/>
    <w:basedOn w:val="a0"/>
    <w:uiPriority w:val="99"/>
    <w:rsid w:val="001903C4"/>
    <w:rPr>
      <w:rFonts w:cs="Times New Roman"/>
    </w:rPr>
  </w:style>
  <w:style w:type="paragraph" w:styleId="a3">
    <w:name w:val="No Spacing"/>
    <w:uiPriority w:val="99"/>
    <w:qFormat/>
    <w:rsid w:val="001903C4"/>
    <w:pPr>
      <w:spacing w:line="360" w:lineRule="auto"/>
      <w:ind w:firstLine="709"/>
      <w:jc w:val="both"/>
    </w:pPr>
    <w:rPr>
      <w:rFonts w:eastAsia="Times New Roman"/>
      <w:color w:val="00000A"/>
      <w:lang w:eastAsia="en-US"/>
    </w:rPr>
  </w:style>
  <w:style w:type="character" w:customStyle="1" w:styleId="-">
    <w:name w:val="Интернет-ссылка"/>
    <w:uiPriority w:val="99"/>
    <w:rsid w:val="001903C4"/>
    <w:rPr>
      <w:color w:val="000080"/>
      <w:u w:val="single"/>
    </w:rPr>
  </w:style>
  <w:style w:type="character" w:customStyle="1" w:styleId="translation-chunk">
    <w:name w:val="translation-chunk"/>
    <w:basedOn w:val="a0"/>
    <w:uiPriority w:val="99"/>
    <w:rsid w:val="001903C4"/>
    <w:rPr>
      <w:rFonts w:cs="Times New Roman"/>
    </w:rPr>
  </w:style>
  <w:style w:type="paragraph" w:styleId="a4">
    <w:name w:val="Body Text"/>
    <w:basedOn w:val="a"/>
    <w:link w:val="a5"/>
    <w:uiPriority w:val="99"/>
    <w:rsid w:val="001903C4"/>
    <w:pPr>
      <w:widowControl w:val="0"/>
      <w:suppressAutoHyphens/>
      <w:spacing w:after="120"/>
    </w:pPr>
    <w:rPr>
      <w:rFonts w:ascii="Times New Roman" w:eastAsia="Times New Roman" w:hAnsi="Times New Roman" w:cs="Tahoma"/>
      <w:color w:val="00000A"/>
      <w:sz w:val="24"/>
      <w:szCs w:val="24"/>
      <w:lang w:val="en-US" w:eastAsia="zh-CN"/>
    </w:rPr>
  </w:style>
  <w:style w:type="character" w:customStyle="1" w:styleId="a5">
    <w:name w:val="Основной текст Знак"/>
    <w:basedOn w:val="a0"/>
    <w:link w:val="a4"/>
    <w:uiPriority w:val="99"/>
    <w:locked/>
    <w:rsid w:val="001903C4"/>
    <w:rPr>
      <w:rFonts w:ascii="Times New Roman" w:hAnsi="Times New Roman" w:cs="Tahoma"/>
      <w:color w:val="00000A"/>
      <w:sz w:val="24"/>
      <w:szCs w:val="24"/>
      <w:lang w:val="en-US" w:eastAsia="zh-CN"/>
    </w:rPr>
  </w:style>
  <w:style w:type="paragraph" w:customStyle="1" w:styleId="a6">
    <w:name w:val="&quot;Без интервала&quot;"/>
    <w:uiPriority w:val="99"/>
    <w:rsid w:val="001903C4"/>
    <w:pPr>
      <w:suppressAutoHyphens/>
      <w:spacing w:line="360" w:lineRule="auto"/>
      <w:ind w:firstLine="709"/>
      <w:jc w:val="both"/>
    </w:pPr>
    <w:rPr>
      <w:rFonts w:eastAsia="Times New Roman" w:cs="Calibri"/>
      <w:color w:val="00000A"/>
      <w:sz w:val="24"/>
      <w:lang w:eastAsia="zh-CN"/>
    </w:rPr>
  </w:style>
  <w:style w:type="paragraph" w:customStyle="1" w:styleId="a7">
    <w:name w:val="&quot;Текст в заданном формате&quot;"/>
    <w:basedOn w:val="a"/>
    <w:uiPriority w:val="99"/>
    <w:rsid w:val="001903C4"/>
    <w:pPr>
      <w:widowControl w:val="0"/>
      <w:suppressAutoHyphens/>
      <w:spacing w:after="0"/>
    </w:pPr>
    <w:rPr>
      <w:rFonts w:ascii="Times New Roman" w:eastAsia="Times New Roman" w:hAnsi="Times New Roman" w:cs="Tahoma"/>
      <w:color w:val="00000A"/>
      <w:sz w:val="24"/>
      <w:szCs w:val="24"/>
      <w:lang w:val="en-US" w:eastAsia="zh-CN"/>
    </w:rPr>
  </w:style>
  <w:style w:type="paragraph" w:styleId="a8">
    <w:name w:val="List Paragraph"/>
    <w:basedOn w:val="a"/>
    <w:uiPriority w:val="99"/>
    <w:qFormat/>
    <w:rsid w:val="001903C4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latitude">
    <w:name w:val="latitude"/>
    <w:basedOn w:val="a0"/>
    <w:uiPriority w:val="99"/>
    <w:rsid w:val="001903C4"/>
    <w:rPr>
      <w:rFonts w:cs="Times New Roman"/>
    </w:rPr>
  </w:style>
  <w:style w:type="character" w:customStyle="1" w:styleId="longitude">
    <w:name w:val="longitude"/>
    <w:basedOn w:val="a0"/>
    <w:uiPriority w:val="99"/>
    <w:rsid w:val="001903C4"/>
    <w:rPr>
      <w:rFonts w:cs="Times New Roman"/>
    </w:rPr>
  </w:style>
  <w:style w:type="character" w:styleId="a9">
    <w:name w:val="Hyperlink"/>
    <w:basedOn w:val="a0"/>
    <w:uiPriority w:val="99"/>
    <w:rsid w:val="001903C4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1903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1903C4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uiPriority w:val="99"/>
    <w:rsid w:val="001903C4"/>
    <w:rPr>
      <w:rFonts w:ascii="TimesNewRomanPSMT" w:hAnsi="TimesNewRomanPSMT" w:cs="Times New Roman"/>
      <w:color w:val="000000"/>
      <w:sz w:val="24"/>
      <w:szCs w:val="24"/>
    </w:rPr>
  </w:style>
  <w:style w:type="paragraph" w:customStyle="1" w:styleId="ac">
    <w:name w:val="&quot;Содержимое таблицы&quot;"/>
    <w:basedOn w:val="a"/>
    <w:uiPriority w:val="99"/>
    <w:rsid w:val="001903C4"/>
    <w:pPr>
      <w:widowControl w:val="0"/>
      <w:suppressAutoHyphens/>
      <w:spacing w:after="0"/>
    </w:pPr>
    <w:rPr>
      <w:rFonts w:ascii="Times New Roman" w:hAnsi="Times New Roman" w:cs="Tahoma"/>
      <w:color w:val="00000A"/>
      <w:sz w:val="24"/>
      <w:szCs w:val="24"/>
      <w:lang w:val="en-US" w:eastAsia="zh-CN"/>
    </w:rPr>
  </w:style>
  <w:style w:type="paragraph" w:customStyle="1" w:styleId="ad">
    <w:name w:val="Содержимое таблицы"/>
    <w:basedOn w:val="a"/>
    <w:uiPriority w:val="99"/>
    <w:rsid w:val="001903C4"/>
    <w:pPr>
      <w:suppressLineNumbers/>
      <w:suppressAutoHyphens/>
    </w:pPr>
    <w:rPr>
      <w:rFonts w:eastAsia="SimSun" w:cs="Calibri"/>
      <w:lang w:val="en-US" w:eastAsia="zh-CN"/>
    </w:rPr>
  </w:style>
  <w:style w:type="paragraph" w:customStyle="1" w:styleId="ListParagraph1">
    <w:name w:val="List Paragraph1"/>
    <w:basedOn w:val="a"/>
    <w:uiPriority w:val="99"/>
    <w:rsid w:val="001903C4"/>
    <w:pPr>
      <w:ind w:left="720"/>
      <w:contextualSpacing/>
    </w:pPr>
    <w:rPr>
      <w:rFonts w:eastAsia="Times New Roman"/>
    </w:rPr>
  </w:style>
  <w:style w:type="paragraph" w:customStyle="1" w:styleId="11">
    <w:name w:val="Без интервала1"/>
    <w:uiPriority w:val="99"/>
    <w:rsid w:val="006F77CD"/>
    <w:pPr>
      <w:suppressAutoHyphens/>
      <w:spacing w:line="360" w:lineRule="auto"/>
      <w:ind w:firstLine="709"/>
      <w:jc w:val="both"/>
    </w:pPr>
    <w:rPr>
      <w:rFonts w:eastAsia="Times New Roman" w:cs="Calibri"/>
      <w:lang w:eastAsia="zh-CN"/>
    </w:rPr>
  </w:style>
  <w:style w:type="character" w:styleId="ae">
    <w:name w:val="Emphasis"/>
    <w:basedOn w:val="a0"/>
    <w:uiPriority w:val="99"/>
    <w:qFormat/>
    <w:locked/>
    <w:rsid w:val="001D76E5"/>
    <w:rPr>
      <w:rFonts w:cs="Times New Roman"/>
      <w:i/>
      <w:iCs/>
    </w:rPr>
  </w:style>
  <w:style w:type="paragraph" w:styleId="af">
    <w:name w:val="header"/>
    <w:basedOn w:val="a"/>
    <w:link w:val="af0"/>
    <w:uiPriority w:val="99"/>
    <w:rsid w:val="00797B8D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locked/>
    <w:rsid w:val="00797B8D"/>
    <w:rPr>
      <w:rFonts w:cs="Times New Roman"/>
      <w:lang w:eastAsia="en-US"/>
    </w:rPr>
  </w:style>
  <w:style w:type="paragraph" w:styleId="af1">
    <w:name w:val="footer"/>
    <w:basedOn w:val="a"/>
    <w:link w:val="af2"/>
    <w:uiPriority w:val="99"/>
    <w:semiHidden/>
    <w:rsid w:val="00797B8D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semiHidden/>
    <w:locked/>
    <w:rsid w:val="00797B8D"/>
    <w:rPr>
      <w:rFonts w:cs="Times New Roman"/>
      <w:lang w:eastAsia="en-US"/>
    </w:rPr>
  </w:style>
  <w:style w:type="paragraph" w:styleId="af3">
    <w:name w:val="TOC Heading"/>
    <w:basedOn w:val="1"/>
    <w:next w:val="a"/>
    <w:uiPriority w:val="99"/>
    <w:qFormat/>
    <w:rsid w:val="00434630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2">
    <w:name w:val="toc 2"/>
    <w:basedOn w:val="a"/>
    <w:next w:val="a"/>
    <w:autoRedefine/>
    <w:uiPriority w:val="99"/>
    <w:locked/>
    <w:rsid w:val="00434630"/>
    <w:pPr>
      <w:ind w:left="220"/>
    </w:pPr>
  </w:style>
  <w:style w:type="paragraph" w:customStyle="1" w:styleId="20">
    <w:name w:val="Без интервала2"/>
    <w:uiPriority w:val="99"/>
    <w:rsid w:val="003852F1"/>
    <w:pPr>
      <w:suppressAutoHyphens/>
      <w:spacing w:line="360" w:lineRule="auto"/>
      <w:ind w:firstLine="709"/>
      <w:jc w:val="both"/>
    </w:pPr>
    <w:rPr>
      <w:rFonts w:eastAsia="Times New Roman" w:cs="Calibri"/>
      <w:lang w:eastAsia="zh-CN"/>
    </w:rPr>
  </w:style>
  <w:style w:type="paragraph" w:customStyle="1" w:styleId="12">
    <w:name w:val="Абзац списка1"/>
    <w:basedOn w:val="a"/>
    <w:uiPriority w:val="99"/>
    <w:rsid w:val="003852F1"/>
    <w:pPr>
      <w:suppressAutoHyphens/>
      <w:ind w:left="720" w:right="1134"/>
      <w:contextualSpacing/>
    </w:pPr>
    <w:rPr>
      <w:rFonts w:eastAsia="SimSun" w:cs="Calibri"/>
      <w:lang w:val="en-US" w:eastAsia="zh-CN"/>
    </w:rPr>
  </w:style>
  <w:style w:type="character" w:styleId="af4">
    <w:name w:val="page number"/>
    <w:basedOn w:val="a0"/>
    <w:uiPriority w:val="99"/>
    <w:rsid w:val="00E34CD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1903C4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434630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346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apple-converted-space">
    <w:name w:val="apple-converted-space"/>
    <w:basedOn w:val="a0"/>
    <w:uiPriority w:val="99"/>
    <w:rsid w:val="001903C4"/>
    <w:rPr>
      <w:rFonts w:cs="Times New Roman"/>
    </w:rPr>
  </w:style>
  <w:style w:type="paragraph" w:styleId="a3">
    <w:name w:val="No Spacing"/>
    <w:uiPriority w:val="99"/>
    <w:qFormat/>
    <w:rsid w:val="001903C4"/>
    <w:pPr>
      <w:spacing w:line="360" w:lineRule="auto"/>
      <w:ind w:firstLine="709"/>
      <w:jc w:val="both"/>
    </w:pPr>
    <w:rPr>
      <w:rFonts w:eastAsia="Times New Roman"/>
      <w:color w:val="00000A"/>
      <w:lang w:eastAsia="en-US"/>
    </w:rPr>
  </w:style>
  <w:style w:type="character" w:customStyle="1" w:styleId="-">
    <w:name w:val="Интернет-ссылка"/>
    <w:uiPriority w:val="99"/>
    <w:rsid w:val="001903C4"/>
    <w:rPr>
      <w:color w:val="000080"/>
      <w:u w:val="single"/>
    </w:rPr>
  </w:style>
  <w:style w:type="character" w:customStyle="1" w:styleId="translation-chunk">
    <w:name w:val="translation-chunk"/>
    <w:basedOn w:val="a0"/>
    <w:uiPriority w:val="99"/>
    <w:rsid w:val="001903C4"/>
    <w:rPr>
      <w:rFonts w:cs="Times New Roman"/>
    </w:rPr>
  </w:style>
  <w:style w:type="paragraph" w:styleId="a4">
    <w:name w:val="Body Text"/>
    <w:basedOn w:val="a"/>
    <w:link w:val="a5"/>
    <w:uiPriority w:val="99"/>
    <w:rsid w:val="001903C4"/>
    <w:pPr>
      <w:widowControl w:val="0"/>
      <w:suppressAutoHyphens/>
      <w:spacing w:after="120"/>
    </w:pPr>
    <w:rPr>
      <w:rFonts w:ascii="Times New Roman" w:eastAsia="Times New Roman" w:hAnsi="Times New Roman" w:cs="Tahoma"/>
      <w:color w:val="00000A"/>
      <w:sz w:val="24"/>
      <w:szCs w:val="24"/>
      <w:lang w:val="en-US" w:eastAsia="zh-CN"/>
    </w:rPr>
  </w:style>
  <w:style w:type="character" w:customStyle="1" w:styleId="a5">
    <w:name w:val="Основной текст Знак"/>
    <w:basedOn w:val="a0"/>
    <w:link w:val="a4"/>
    <w:uiPriority w:val="99"/>
    <w:locked/>
    <w:rsid w:val="001903C4"/>
    <w:rPr>
      <w:rFonts w:ascii="Times New Roman" w:hAnsi="Times New Roman" w:cs="Tahoma"/>
      <w:color w:val="00000A"/>
      <w:sz w:val="24"/>
      <w:szCs w:val="24"/>
      <w:lang w:val="en-US" w:eastAsia="zh-CN"/>
    </w:rPr>
  </w:style>
  <w:style w:type="paragraph" w:customStyle="1" w:styleId="a6">
    <w:name w:val="&quot;Без интервала&quot;"/>
    <w:uiPriority w:val="99"/>
    <w:rsid w:val="001903C4"/>
    <w:pPr>
      <w:suppressAutoHyphens/>
      <w:spacing w:line="360" w:lineRule="auto"/>
      <w:ind w:firstLine="709"/>
      <w:jc w:val="both"/>
    </w:pPr>
    <w:rPr>
      <w:rFonts w:eastAsia="Times New Roman" w:cs="Calibri"/>
      <w:color w:val="00000A"/>
      <w:sz w:val="24"/>
      <w:lang w:eastAsia="zh-CN"/>
    </w:rPr>
  </w:style>
  <w:style w:type="paragraph" w:customStyle="1" w:styleId="a7">
    <w:name w:val="&quot;Текст в заданном формате&quot;"/>
    <w:basedOn w:val="a"/>
    <w:uiPriority w:val="99"/>
    <w:rsid w:val="001903C4"/>
    <w:pPr>
      <w:widowControl w:val="0"/>
      <w:suppressAutoHyphens/>
      <w:spacing w:after="0"/>
    </w:pPr>
    <w:rPr>
      <w:rFonts w:ascii="Times New Roman" w:eastAsia="Times New Roman" w:hAnsi="Times New Roman" w:cs="Tahoma"/>
      <w:color w:val="00000A"/>
      <w:sz w:val="24"/>
      <w:szCs w:val="24"/>
      <w:lang w:val="en-US" w:eastAsia="zh-CN"/>
    </w:rPr>
  </w:style>
  <w:style w:type="paragraph" w:styleId="a8">
    <w:name w:val="List Paragraph"/>
    <w:basedOn w:val="a"/>
    <w:uiPriority w:val="99"/>
    <w:qFormat/>
    <w:rsid w:val="001903C4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latitude">
    <w:name w:val="latitude"/>
    <w:basedOn w:val="a0"/>
    <w:uiPriority w:val="99"/>
    <w:rsid w:val="001903C4"/>
    <w:rPr>
      <w:rFonts w:cs="Times New Roman"/>
    </w:rPr>
  </w:style>
  <w:style w:type="character" w:customStyle="1" w:styleId="longitude">
    <w:name w:val="longitude"/>
    <w:basedOn w:val="a0"/>
    <w:uiPriority w:val="99"/>
    <w:rsid w:val="001903C4"/>
    <w:rPr>
      <w:rFonts w:cs="Times New Roman"/>
    </w:rPr>
  </w:style>
  <w:style w:type="character" w:styleId="a9">
    <w:name w:val="Hyperlink"/>
    <w:basedOn w:val="a0"/>
    <w:uiPriority w:val="99"/>
    <w:rsid w:val="001903C4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1903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1903C4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uiPriority w:val="99"/>
    <w:rsid w:val="001903C4"/>
    <w:rPr>
      <w:rFonts w:ascii="TimesNewRomanPSMT" w:hAnsi="TimesNewRomanPSMT" w:cs="Times New Roman"/>
      <w:color w:val="000000"/>
      <w:sz w:val="24"/>
      <w:szCs w:val="24"/>
    </w:rPr>
  </w:style>
  <w:style w:type="paragraph" w:customStyle="1" w:styleId="ac">
    <w:name w:val="&quot;Содержимое таблицы&quot;"/>
    <w:basedOn w:val="a"/>
    <w:uiPriority w:val="99"/>
    <w:rsid w:val="001903C4"/>
    <w:pPr>
      <w:widowControl w:val="0"/>
      <w:suppressAutoHyphens/>
      <w:spacing w:after="0"/>
    </w:pPr>
    <w:rPr>
      <w:rFonts w:ascii="Times New Roman" w:hAnsi="Times New Roman" w:cs="Tahoma"/>
      <w:color w:val="00000A"/>
      <w:sz w:val="24"/>
      <w:szCs w:val="24"/>
      <w:lang w:val="en-US" w:eastAsia="zh-CN"/>
    </w:rPr>
  </w:style>
  <w:style w:type="paragraph" w:customStyle="1" w:styleId="ad">
    <w:name w:val="Содержимое таблицы"/>
    <w:basedOn w:val="a"/>
    <w:uiPriority w:val="99"/>
    <w:rsid w:val="001903C4"/>
    <w:pPr>
      <w:suppressLineNumbers/>
      <w:suppressAutoHyphens/>
    </w:pPr>
    <w:rPr>
      <w:rFonts w:eastAsia="SimSun" w:cs="Calibri"/>
      <w:lang w:val="en-US" w:eastAsia="zh-CN"/>
    </w:rPr>
  </w:style>
  <w:style w:type="paragraph" w:customStyle="1" w:styleId="ListParagraph1">
    <w:name w:val="List Paragraph1"/>
    <w:basedOn w:val="a"/>
    <w:uiPriority w:val="99"/>
    <w:rsid w:val="001903C4"/>
    <w:pPr>
      <w:ind w:left="720"/>
      <w:contextualSpacing/>
    </w:pPr>
    <w:rPr>
      <w:rFonts w:eastAsia="Times New Roman"/>
    </w:rPr>
  </w:style>
  <w:style w:type="paragraph" w:customStyle="1" w:styleId="11">
    <w:name w:val="Без интервала1"/>
    <w:uiPriority w:val="99"/>
    <w:rsid w:val="006F77CD"/>
    <w:pPr>
      <w:suppressAutoHyphens/>
      <w:spacing w:line="360" w:lineRule="auto"/>
      <w:ind w:firstLine="709"/>
      <w:jc w:val="both"/>
    </w:pPr>
    <w:rPr>
      <w:rFonts w:eastAsia="Times New Roman" w:cs="Calibri"/>
      <w:lang w:eastAsia="zh-CN"/>
    </w:rPr>
  </w:style>
  <w:style w:type="character" w:styleId="ae">
    <w:name w:val="Emphasis"/>
    <w:basedOn w:val="a0"/>
    <w:uiPriority w:val="99"/>
    <w:qFormat/>
    <w:locked/>
    <w:rsid w:val="001D76E5"/>
    <w:rPr>
      <w:rFonts w:cs="Times New Roman"/>
      <w:i/>
      <w:iCs/>
    </w:rPr>
  </w:style>
  <w:style w:type="paragraph" w:styleId="af">
    <w:name w:val="header"/>
    <w:basedOn w:val="a"/>
    <w:link w:val="af0"/>
    <w:uiPriority w:val="99"/>
    <w:rsid w:val="00797B8D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locked/>
    <w:rsid w:val="00797B8D"/>
    <w:rPr>
      <w:rFonts w:cs="Times New Roman"/>
      <w:lang w:eastAsia="en-US"/>
    </w:rPr>
  </w:style>
  <w:style w:type="paragraph" w:styleId="af1">
    <w:name w:val="footer"/>
    <w:basedOn w:val="a"/>
    <w:link w:val="af2"/>
    <w:uiPriority w:val="99"/>
    <w:semiHidden/>
    <w:rsid w:val="00797B8D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semiHidden/>
    <w:locked/>
    <w:rsid w:val="00797B8D"/>
    <w:rPr>
      <w:rFonts w:cs="Times New Roman"/>
      <w:lang w:eastAsia="en-US"/>
    </w:rPr>
  </w:style>
  <w:style w:type="paragraph" w:styleId="af3">
    <w:name w:val="TOC Heading"/>
    <w:basedOn w:val="1"/>
    <w:next w:val="a"/>
    <w:uiPriority w:val="99"/>
    <w:qFormat/>
    <w:rsid w:val="00434630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2">
    <w:name w:val="toc 2"/>
    <w:basedOn w:val="a"/>
    <w:next w:val="a"/>
    <w:autoRedefine/>
    <w:uiPriority w:val="99"/>
    <w:locked/>
    <w:rsid w:val="00434630"/>
    <w:pPr>
      <w:ind w:left="220"/>
    </w:pPr>
  </w:style>
  <w:style w:type="paragraph" w:customStyle="1" w:styleId="20">
    <w:name w:val="Без интервала2"/>
    <w:uiPriority w:val="99"/>
    <w:rsid w:val="003852F1"/>
    <w:pPr>
      <w:suppressAutoHyphens/>
      <w:spacing w:line="360" w:lineRule="auto"/>
      <w:ind w:firstLine="709"/>
      <w:jc w:val="both"/>
    </w:pPr>
    <w:rPr>
      <w:rFonts w:eastAsia="Times New Roman" w:cs="Calibri"/>
      <w:lang w:eastAsia="zh-CN"/>
    </w:rPr>
  </w:style>
  <w:style w:type="paragraph" w:customStyle="1" w:styleId="12">
    <w:name w:val="Абзац списка1"/>
    <w:basedOn w:val="a"/>
    <w:uiPriority w:val="99"/>
    <w:rsid w:val="003852F1"/>
    <w:pPr>
      <w:suppressAutoHyphens/>
      <w:ind w:left="720" w:right="1134"/>
      <w:contextualSpacing/>
    </w:pPr>
    <w:rPr>
      <w:rFonts w:eastAsia="SimSun" w:cs="Calibri"/>
      <w:lang w:val="en-US" w:eastAsia="zh-CN"/>
    </w:rPr>
  </w:style>
  <w:style w:type="character" w:styleId="af4">
    <w:name w:val="page number"/>
    <w:basedOn w:val="a0"/>
    <w:uiPriority w:val="99"/>
    <w:rsid w:val="00E34CD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ainaincognita.com/en/karty/karty-oblastei-ta-raioniv/karta-odeskoi-oblasti" TargetMode="External"/><Relationship Id="rId13" Type="http://schemas.openxmlformats.org/officeDocument/2006/relationships/hyperlink" Target="http://gis-lab.info/qa/srtm.htm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ru.climatedata.org/&#1077;&#1074;&#1088;&#1086;&#1087;&#1072;/&#1091;&#1082;&#1088;&#1072;&#1080;&#1085;&#1072;/&#1086;&#1076;&#1077;&#1089;&#1089;&#1082;&#1072;&#1103;-&#1086;&#1073;&#1083;&#1072;&#1089;&#1090;&#1100;/&#1073;&#1077;&#1088;&#1077;&#1079;&#1086;&#1074;&#1082;&#1072;-33521/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mapinfo.ru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google.com/earth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dc.org.ua/atlas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9356</Words>
  <Characters>5334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ТИТУЛЬНА сторінка</vt:lpstr>
    </vt:vector>
  </TitlesOfParts>
  <Company>SPecialiST RePack</Company>
  <LinksUpToDate>false</LinksUpToDate>
  <CharactersWithSpaces>14661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ТИТУЛЬНА сторінка</dc:title>
  <dc:creator>Admin</dc:creator>
  <cp:lastModifiedBy>admin</cp:lastModifiedBy>
  <cp:revision>2</cp:revision>
  <dcterms:created xsi:type="dcterms:W3CDTF">2019-11-09T13:05:00Z</dcterms:created>
  <dcterms:modified xsi:type="dcterms:W3CDTF">2019-11-09T13:05:00Z</dcterms:modified>
</cp:coreProperties>
</file>