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69811B" w14:textId="77777777" w:rsidR="00A16F77" w:rsidRPr="006414B7" w:rsidRDefault="00E533A4" w:rsidP="00A16F77">
      <w:pPr>
        <w:spacing w:line="360" w:lineRule="auto"/>
        <w:jc w:val="center"/>
        <w:rPr>
          <w:caps/>
          <w:sz w:val="28"/>
          <w:szCs w:val="28"/>
          <w:lang w:val="uk-UA"/>
        </w:rPr>
      </w:pPr>
      <w:r w:rsidRPr="006414B7">
        <w:rPr>
          <w:caps/>
          <w:sz w:val="28"/>
          <w:szCs w:val="28"/>
          <w:lang w:val="uk-UA"/>
        </w:rPr>
        <w:t>Одеський</w:t>
      </w:r>
      <w:r w:rsidR="00A16F77" w:rsidRPr="006414B7">
        <w:rPr>
          <w:caps/>
          <w:sz w:val="28"/>
          <w:szCs w:val="28"/>
          <w:lang w:val="uk-UA"/>
        </w:rPr>
        <w:t xml:space="preserve"> </w:t>
      </w:r>
      <w:r w:rsidRPr="006414B7">
        <w:rPr>
          <w:caps/>
          <w:sz w:val="28"/>
          <w:szCs w:val="28"/>
          <w:lang w:val="uk-UA"/>
        </w:rPr>
        <w:t>національний</w:t>
      </w:r>
      <w:r w:rsidR="00A16F77" w:rsidRPr="006414B7">
        <w:rPr>
          <w:caps/>
          <w:sz w:val="28"/>
          <w:szCs w:val="28"/>
          <w:lang w:val="uk-UA"/>
        </w:rPr>
        <w:t xml:space="preserve"> </w:t>
      </w:r>
      <w:r w:rsidRPr="006414B7">
        <w:rPr>
          <w:caps/>
          <w:sz w:val="28"/>
          <w:szCs w:val="28"/>
          <w:lang w:val="uk-UA"/>
        </w:rPr>
        <w:t>університет</w:t>
      </w:r>
      <w:r w:rsidR="00A16F77" w:rsidRPr="006414B7">
        <w:rPr>
          <w:caps/>
          <w:sz w:val="28"/>
          <w:szCs w:val="28"/>
          <w:lang w:val="uk-UA"/>
        </w:rPr>
        <w:t xml:space="preserve"> iменi I.I. </w:t>
      </w:r>
      <w:r w:rsidRPr="006414B7">
        <w:rPr>
          <w:caps/>
          <w:sz w:val="28"/>
          <w:szCs w:val="28"/>
          <w:lang w:val="uk-UA"/>
        </w:rPr>
        <w:t>Мечникова</w:t>
      </w:r>
    </w:p>
    <w:p w14:paraId="468A9A56" w14:textId="6C1033CB" w:rsidR="00A16F77" w:rsidRPr="006414B7" w:rsidRDefault="006414B7" w:rsidP="00A16F77">
      <w:pPr>
        <w:spacing w:line="360" w:lineRule="auto"/>
        <w:jc w:val="center"/>
        <w:rPr>
          <w:sz w:val="28"/>
          <w:szCs w:val="28"/>
          <w:lang w:val="uk-UA"/>
        </w:rPr>
      </w:pPr>
      <w:r w:rsidRPr="006414B7">
        <w:rPr>
          <w:sz w:val="28"/>
          <w:szCs w:val="28"/>
          <w:lang w:val="uk-UA"/>
        </w:rPr>
        <w:t>Економік</w:t>
      </w:r>
      <w:r>
        <w:rPr>
          <w:sz w:val="28"/>
          <w:szCs w:val="28"/>
          <w:lang w:val="uk-UA"/>
        </w:rPr>
        <w:t>о-</w:t>
      </w:r>
      <w:r w:rsidRPr="006414B7">
        <w:rPr>
          <w:sz w:val="28"/>
          <w:szCs w:val="28"/>
          <w:lang w:val="uk-UA"/>
        </w:rPr>
        <w:t>правовий</w:t>
      </w:r>
      <w:r w:rsidR="00A16F77" w:rsidRPr="006414B7">
        <w:rPr>
          <w:sz w:val="28"/>
          <w:szCs w:val="28"/>
          <w:lang w:val="uk-UA"/>
        </w:rPr>
        <w:t xml:space="preserve"> факультет</w:t>
      </w:r>
    </w:p>
    <w:p w14:paraId="4E4FB18E" w14:textId="77777777" w:rsidR="00A16F77" w:rsidRPr="006414B7" w:rsidRDefault="00A16F77" w:rsidP="00A16F77">
      <w:pPr>
        <w:spacing w:line="360" w:lineRule="auto"/>
        <w:jc w:val="center"/>
        <w:rPr>
          <w:sz w:val="28"/>
          <w:szCs w:val="28"/>
          <w:lang w:val="uk-UA"/>
        </w:rPr>
      </w:pPr>
      <w:r w:rsidRPr="006414B7">
        <w:rPr>
          <w:sz w:val="28"/>
          <w:szCs w:val="28"/>
          <w:lang w:val="uk-UA"/>
        </w:rPr>
        <w:t xml:space="preserve">Кафедра менеджменту та </w:t>
      </w:r>
      <w:r w:rsidR="00E533A4" w:rsidRPr="006414B7">
        <w:rPr>
          <w:sz w:val="28"/>
          <w:szCs w:val="28"/>
          <w:lang w:val="uk-UA"/>
        </w:rPr>
        <w:t>інновацій</w:t>
      </w:r>
    </w:p>
    <w:p w14:paraId="625B6608" w14:textId="77777777" w:rsidR="00A16F77" w:rsidRPr="006414B7" w:rsidRDefault="00A16F77" w:rsidP="00A16F77">
      <w:pPr>
        <w:spacing w:line="360" w:lineRule="auto"/>
        <w:jc w:val="center"/>
        <w:rPr>
          <w:sz w:val="28"/>
          <w:szCs w:val="28"/>
          <w:lang w:val="uk-UA"/>
        </w:rPr>
      </w:pPr>
    </w:p>
    <w:p w14:paraId="67662BC0" w14:textId="77777777" w:rsidR="00A16F77" w:rsidRPr="006414B7" w:rsidRDefault="00A16F77" w:rsidP="00A16F77">
      <w:pPr>
        <w:spacing w:line="360" w:lineRule="auto"/>
        <w:jc w:val="center"/>
        <w:rPr>
          <w:sz w:val="28"/>
          <w:szCs w:val="28"/>
          <w:lang w:val="uk-UA"/>
        </w:rPr>
      </w:pPr>
    </w:p>
    <w:p w14:paraId="55A965B3" w14:textId="77777777" w:rsidR="00A16F77" w:rsidRPr="006414B7" w:rsidRDefault="00A16F77" w:rsidP="00A16F77">
      <w:pPr>
        <w:spacing w:line="360" w:lineRule="auto"/>
        <w:rPr>
          <w:b/>
          <w:sz w:val="28"/>
          <w:szCs w:val="28"/>
          <w:lang w:val="uk-UA"/>
        </w:rPr>
      </w:pPr>
    </w:p>
    <w:p w14:paraId="5EAF7505" w14:textId="06E8E772" w:rsidR="00A16F77" w:rsidRPr="006414B7" w:rsidRDefault="00DB1433" w:rsidP="00A16F77">
      <w:pPr>
        <w:spacing w:line="360" w:lineRule="auto"/>
        <w:jc w:val="center"/>
        <w:rPr>
          <w:b/>
          <w:sz w:val="32"/>
          <w:szCs w:val="32"/>
          <w:lang w:val="uk-UA"/>
        </w:rPr>
      </w:pPr>
      <w:r w:rsidRPr="006414B7">
        <w:rPr>
          <w:b/>
          <w:sz w:val="32"/>
          <w:szCs w:val="32"/>
          <w:lang w:val="uk-UA"/>
        </w:rPr>
        <w:t>Кваліфікаційна</w:t>
      </w:r>
      <w:r w:rsidR="006414B7">
        <w:rPr>
          <w:b/>
          <w:sz w:val="32"/>
          <w:szCs w:val="32"/>
          <w:lang w:val="uk-UA"/>
        </w:rPr>
        <w:t xml:space="preserve"> </w:t>
      </w:r>
      <w:r w:rsidR="006414B7" w:rsidRPr="006414B7">
        <w:rPr>
          <w:b/>
          <w:sz w:val="32"/>
          <w:szCs w:val="32"/>
          <w:lang w:val="uk-UA"/>
        </w:rPr>
        <w:t>робота</w:t>
      </w:r>
    </w:p>
    <w:p w14:paraId="0C29175D" w14:textId="77777777" w:rsidR="00DB1433" w:rsidRPr="006414B7" w:rsidRDefault="00DB1433" w:rsidP="00A16F77">
      <w:pPr>
        <w:spacing w:line="360" w:lineRule="auto"/>
        <w:jc w:val="center"/>
        <w:rPr>
          <w:sz w:val="28"/>
          <w:szCs w:val="28"/>
          <w:lang w:val="uk-UA"/>
        </w:rPr>
      </w:pPr>
      <w:r w:rsidRPr="006414B7">
        <w:rPr>
          <w:sz w:val="28"/>
          <w:szCs w:val="28"/>
          <w:lang w:val="uk-UA"/>
        </w:rPr>
        <w:t>на здобуття ступеня вищої освіти «магістр»</w:t>
      </w:r>
    </w:p>
    <w:p w14:paraId="14378944" w14:textId="77777777" w:rsidR="00C449B6" w:rsidRPr="006414B7" w:rsidRDefault="009435C2" w:rsidP="009435C2">
      <w:pPr>
        <w:jc w:val="center"/>
        <w:rPr>
          <w:b/>
          <w:sz w:val="28"/>
          <w:szCs w:val="28"/>
          <w:lang w:val="uk-UA"/>
        </w:rPr>
      </w:pPr>
      <w:r w:rsidRPr="006414B7">
        <w:rPr>
          <w:b/>
          <w:sz w:val="28"/>
          <w:szCs w:val="28"/>
          <w:lang w:val="uk-UA"/>
        </w:rPr>
        <w:t>«</w:t>
      </w:r>
      <w:r w:rsidR="00C449B6" w:rsidRPr="006414B7">
        <w:rPr>
          <w:b/>
          <w:sz w:val="28"/>
          <w:szCs w:val="28"/>
          <w:lang w:val="uk-UA"/>
        </w:rPr>
        <w:t>Удосконалення мотиваційних цінностей</w:t>
      </w:r>
    </w:p>
    <w:p w14:paraId="1F71F665" w14:textId="175ADF5C" w:rsidR="009435C2" w:rsidRPr="006414B7" w:rsidRDefault="00C449B6" w:rsidP="009435C2">
      <w:pPr>
        <w:jc w:val="center"/>
        <w:rPr>
          <w:b/>
          <w:sz w:val="28"/>
          <w:szCs w:val="28"/>
          <w:lang w:val="uk-UA"/>
        </w:rPr>
      </w:pPr>
      <w:r w:rsidRPr="006414B7">
        <w:rPr>
          <w:b/>
          <w:sz w:val="28"/>
          <w:szCs w:val="28"/>
          <w:lang w:val="uk-UA"/>
        </w:rPr>
        <w:t>у організаціях громадського сектору в умовах глобальних викликів</w:t>
      </w:r>
      <w:r w:rsidR="009435C2" w:rsidRPr="006414B7">
        <w:rPr>
          <w:b/>
          <w:sz w:val="28"/>
          <w:szCs w:val="28"/>
          <w:lang w:val="uk-UA"/>
        </w:rPr>
        <w:t>»</w:t>
      </w:r>
    </w:p>
    <w:p w14:paraId="7DA33376" w14:textId="77777777" w:rsidR="00C028B3" w:rsidRDefault="009435C2" w:rsidP="00C028B3">
      <w:pPr>
        <w:jc w:val="center"/>
        <w:rPr>
          <w:i/>
          <w:iCs/>
          <w:sz w:val="28"/>
          <w:szCs w:val="28"/>
          <w:lang w:val="en-US"/>
        </w:rPr>
      </w:pPr>
      <w:r w:rsidRPr="006414B7">
        <w:rPr>
          <w:sz w:val="28"/>
          <w:szCs w:val="28"/>
          <w:lang w:val="uk-UA"/>
        </w:rPr>
        <w:t>«</w:t>
      </w:r>
      <w:r w:rsidR="00C449B6" w:rsidRPr="006414B7">
        <w:rPr>
          <w:i/>
          <w:iCs/>
          <w:sz w:val="28"/>
          <w:szCs w:val="28"/>
          <w:lang w:val="en-US"/>
        </w:rPr>
        <w:t>Improving motivational values</w:t>
      </w:r>
    </w:p>
    <w:p w14:paraId="72064F97" w14:textId="0FAD1249" w:rsidR="009435C2" w:rsidRPr="00C028B3" w:rsidRDefault="00C449B6" w:rsidP="00C028B3">
      <w:pPr>
        <w:jc w:val="center"/>
        <w:rPr>
          <w:i/>
          <w:iCs/>
          <w:sz w:val="28"/>
          <w:szCs w:val="28"/>
          <w:lang w:val="en-US"/>
        </w:rPr>
      </w:pPr>
      <w:r w:rsidRPr="006414B7">
        <w:rPr>
          <w:i/>
          <w:iCs/>
          <w:sz w:val="28"/>
          <w:szCs w:val="28"/>
          <w:lang w:val="en-US"/>
        </w:rPr>
        <w:t xml:space="preserve">in </w:t>
      </w:r>
      <w:r w:rsidRPr="009E665A">
        <w:rPr>
          <w:i/>
          <w:iCs/>
          <w:sz w:val="28"/>
          <w:szCs w:val="28"/>
          <w:lang w:val="en-US"/>
        </w:rPr>
        <w:t>non-</w:t>
      </w:r>
      <w:r w:rsidR="006414B7" w:rsidRPr="009E665A">
        <w:rPr>
          <w:i/>
          <w:iCs/>
          <w:sz w:val="28"/>
          <w:szCs w:val="28"/>
          <w:lang w:val="en-US"/>
        </w:rPr>
        <w:t>governmental</w:t>
      </w:r>
      <w:r w:rsidR="006414B7" w:rsidRPr="006414B7">
        <w:rPr>
          <w:i/>
          <w:iCs/>
          <w:sz w:val="28"/>
          <w:szCs w:val="28"/>
          <w:lang w:val="en-US"/>
        </w:rPr>
        <w:t xml:space="preserve"> </w:t>
      </w:r>
      <w:r w:rsidRPr="006414B7">
        <w:rPr>
          <w:i/>
          <w:iCs/>
          <w:sz w:val="28"/>
          <w:szCs w:val="28"/>
          <w:lang w:val="en-US"/>
        </w:rPr>
        <w:t>sector organizations</w:t>
      </w:r>
      <w:r w:rsidR="00C028B3">
        <w:rPr>
          <w:i/>
          <w:iCs/>
          <w:sz w:val="28"/>
          <w:szCs w:val="28"/>
          <w:lang w:val="en-US"/>
        </w:rPr>
        <w:t xml:space="preserve"> </w:t>
      </w:r>
      <w:r w:rsidRPr="006414B7">
        <w:rPr>
          <w:i/>
          <w:iCs/>
          <w:sz w:val="28"/>
          <w:szCs w:val="28"/>
          <w:lang w:val="en-US"/>
        </w:rPr>
        <w:t>in the context of global challenges</w:t>
      </w:r>
      <w:r w:rsidR="009435C2" w:rsidRPr="006414B7">
        <w:rPr>
          <w:b/>
          <w:sz w:val="28"/>
          <w:szCs w:val="28"/>
          <w:lang w:val="uk-UA"/>
        </w:rPr>
        <w:t>»</w:t>
      </w:r>
    </w:p>
    <w:p w14:paraId="772837F5" w14:textId="77777777" w:rsidR="00A16F77" w:rsidRPr="006414B7" w:rsidRDefault="00A16F77" w:rsidP="00A16F77">
      <w:pPr>
        <w:jc w:val="center"/>
        <w:rPr>
          <w:sz w:val="28"/>
          <w:szCs w:val="28"/>
          <w:lang w:val="uk-UA"/>
        </w:rPr>
      </w:pPr>
    </w:p>
    <w:p w14:paraId="5CF7A59E" w14:textId="77777777" w:rsidR="00A16F77" w:rsidRPr="006414B7" w:rsidRDefault="00A16F77" w:rsidP="00A16F77">
      <w:pPr>
        <w:jc w:val="center"/>
        <w:rPr>
          <w:sz w:val="28"/>
          <w:szCs w:val="28"/>
          <w:lang w:val="uk-UA"/>
        </w:rPr>
      </w:pPr>
    </w:p>
    <w:p w14:paraId="239982BB" w14:textId="77777777" w:rsidR="00A16F77" w:rsidRPr="006414B7" w:rsidRDefault="00A16F77" w:rsidP="00A16F77">
      <w:pPr>
        <w:rPr>
          <w:b/>
          <w:sz w:val="28"/>
          <w:szCs w:val="28"/>
          <w:lang w:val="uk-UA"/>
        </w:rPr>
      </w:pPr>
    </w:p>
    <w:p w14:paraId="5338FBBA" w14:textId="716AEA67" w:rsidR="00A16F77" w:rsidRPr="006414B7" w:rsidRDefault="00E533A4" w:rsidP="00A16F77">
      <w:pPr>
        <w:ind w:firstLine="3544"/>
        <w:rPr>
          <w:sz w:val="28"/>
          <w:szCs w:val="28"/>
          <w:lang w:val="uk-UA"/>
        </w:rPr>
      </w:pPr>
      <w:r w:rsidRPr="006414B7">
        <w:rPr>
          <w:sz w:val="28"/>
          <w:szCs w:val="28"/>
          <w:lang w:val="uk-UA"/>
        </w:rPr>
        <w:t>Викона</w:t>
      </w:r>
      <w:r w:rsidR="00C449B6" w:rsidRPr="006414B7">
        <w:rPr>
          <w:sz w:val="28"/>
          <w:szCs w:val="28"/>
          <w:lang w:val="uk-UA"/>
        </w:rPr>
        <w:t>в</w:t>
      </w:r>
      <w:r w:rsidR="00A16F77" w:rsidRPr="006414B7">
        <w:rPr>
          <w:sz w:val="28"/>
          <w:szCs w:val="28"/>
          <w:lang w:val="uk-UA"/>
        </w:rPr>
        <w:t xml:space="preserve">: </w:t>
      </w:r>
      <w:r w:rsidR="00DB1433" w:rsidRPr="006414B7">
        <w:rPr>
          <w:sz w:val="28"/>
          <w:szCs w:val="28"/>
          <w:lang w:val="uk-UA"/>
        </w:rPr>
        <w:t>здобувач</w:t>
      </w:r>
      <w:r w:rsidR="00CF0E64" w:rsidRPr="006414B7">
        <w:rPr>
          <w:sz w:val="28"/>
          <w:szCs w:val="28"/>
          <w:lang w:val="uk-UA"/>
        </w:rPr>
        <w:t xml:space="preserve"> </w:t>
      </w:r>
      <w:r w:rsidR="00C449B6" w:rsidRPr="006414B7">
        <w:rPr>
          <w:sz w:val="28"/>
          <w:szCs w:val="28"/>
          <w:lang w:val="uk-UA"/>
        </w:rPr>
        <w:t>денної</w:t>
      </w:r>
      <w:r w:rsidR="000A584F" w:rsidRPr="006414B7">
        <w:rPr>
          <w:sz w:val="28"/>
          <w:szCs w:val="28"/>
          <w:lang w:val="uk-UA"/>
        </w:rPr>
        <w:t xml:space="preserve"> </w:t>
      </w:r>
      <w:r w:rsidRPr="006414B7">
        <w:rPr>
          <w:sz w:val="28"/>
          <w:szCs w:val="28"/>
          <w:lang w:val="uk-UA"/>
        </w:rPr>
        <w:t>форми</w:t>
      </w:r>
      <w:r w:rsidR="00A16F77" w:rsidRPr="006414B7">
        <w:rPr>
          <w:sz w:val="28"/>
          <w:szCs w:val="28"/>
          <w:lang w:val="uk-UA"/>
        </w:rPr>
        <w:t xml:space="preserve"> навчання</w:t>
      </w:r>
    </w:p>
    <w:p w14:paraId="4C1DE676" w14:textId="77777777" w:rsidR="00A16F77" w:rsidRPr="006414B7" w:rsidRDefault="00E533A4" w:rsidP="00A16F77">
      <w:pPr>
        <w:ind w:firstLine="3544"/>
        <w:rPr>
          <w:sz w:val="28"/>
          <w:szCs w:val="28"/>
          <w:lang w:val="uk-UA"/>
        </w:rPr>
      </w:pPr>
      <w:r w:rsidRPr="006414B7">
        <w:rPr>
          <w:sz w:val="28"/>
          <w:szCs w:val="28"/>
          <w:lang w:val="uk-UA"/>
        </w:rPr>
        <w:t>спеціальності</w:t>
      </w:r>
      <w:r w:rsidR="00A16F77" w:rsidRPr="006414B7">
        <w:rPr>
          <w:sz w:val="28"/>
          <w:szCs w:val="28"/>
          <w:lang w:val="uk-UA"/>
        </w:rPr>
        <w:t xml:space="preserve"> 073 Менеджмент</w:t>
      </w:r>
    </w:p>
    <w:p w14:paraId="321F192E" w14:textId="77777777" w:rsidR="00800F45" w:rsidRPr="006414B7" w:rsidRDefault="00800F45" w:rsidP="00A16F77">
      <w:pPr>
        <w:ind w:firstLine="3544"/>
        <w:rPr>
          <w:sz w:val="28"/>
          <w:szCs w:val="28"/>
          <w:lang w:val="uk-UA"/>
        </w:rPr>
      </w:pPr>
      <w:r w:rsidRPr="006414B7">
        <w:rPr>
          <w:sz w:val="28"/>
          <w:szCs w:val="28"/>
          <w:lang w:val="uk-UA"/>
        </w:rPr>
        <w:t xml:space="preserve">Освітня програма </w:t>
      </w:r>
      <w:r w:rsidR="000A584F" w:rsidRPr="006414B7">
        <w:rPr>
          <w:sz w:val="28"/>
          <w:szCs w:val="28"/>
          <w:lang w:val="uk-UA"/>
        </w:rPr>
        <w:t>«</w:t>
      </w:r>
      <w:r w:rsidRPr="006414B7">
        <w:rPr>
          <w:sz w:val="28"/>
          <w:szCs w:val="28"/>
          <w:lang w:val="uk-UA"/>
        </w:rPr>
        <w:t>Менеджмент</w:t>
      </w:r>
      <w:r w:rsidR="000A584F" w:rsidRPr="006414B7">
        <w:rPr>
          <w:sz w:val="28"/>
          <w:szCs w:val="28"/>
          <w:lang w:val="uk-UA"/>
        </w:rPr>
        <w:t>»</w:t>
      </w:r>
    </w:p>
    <w:p w14:paraId="6E15CB28" w14:textId="52C20AE2" w:rsidR="00A16F77" w:rsidRPr="006414B7" w:rsidRDefault="00C449B6" w:rsidP="00A16F77">
      <w:pPr>
        <w:ind w:firstLine="3544"/>
        <w:rPr>
          <w:b/>
          <w:sz w:val="28"/>
          <w:szCs w:val="28"/>
          <w:lang w:val="uk-UA"/>
        </w:rPr>
      </w:pPr>
      <w:r w:rsidRPr="006414B7">
        <w:rPr>
          <w:b/>
          <w:sz w:val="28"/>
          <w:szCs w:val="28"/>
          <w:lang w:val="uk-UA"/>
        </w:rPr>
        <w:t>Лосинець Олексій Юрійович</w:t>
      </w:r>
    </w:p>
    <w:p w14:paraId="551FA861" w14:textId="77777777" w:rsidR="00A16F77" w:rsidRPr="006414B7" w:rsidRDefault="00A16F77" w:rsidP="00A16F77">
      <w:pPr>
        <w:ind w:firstLine="3544"/>
        <w:rPr>
          <w:sz w:val="28"/>
          <w:szCs w:val="28"/>
          <w:lang w:val="uk-UA"/>
        </w:rPr>
      </w:pPr>
    </w:p>
    <w:p w14:paraId="3A8B6BFA" w14:textId="72BD7EAB" w:rsidR="00A16F77" w:rsidRPr="006414B7" w:rsidRDefault="00E533A4" w:rsidP="00A16F77">
      <w:pPr>
        <w:ind w:firstLine="3544"/>
        <w:rPr>
          <w:sz w:val="28"/>
          <w:szCs w:val="28"/>
          <w:lang w:val="uk-UA"/>
        </w:rPr>
      </w:pPr>
      <w:r w:rsidRPr="006414B7">
        <w:rPr>
          <w:sz w:val="28"/>
          <w:szCs w:val="28"/>
          <w:lang w:val="uk-UA"/>
        </w:rPr>
        <w:t>Керівник</w:t>
      </w:r>
      <w:r w:rsidR="00A16F77" w:rsidRPr="006414B7">
        <w:rPr>
          <w:sz w:val="28"/>
          <w:szCs w:val="28"/>
          <w:lang w:val="uk-UA"/>
        </w:rPr>
        <w:t xml:space="preserve">: </w:t>
      </w:r>
      <w:r w:rsidR="00DB1433" w:rsidRPr="006414B7">
        <w:rPr>
          <w:sz w:val="28"/>
          <w:szCs w:val="28"/>
          <w:lang w:val="uk-UA"/>
        </w:rPr>
        <w:t>д</w:t>
      </w:r>
      <w:r w:rsidR="00A16F77" w:rsidRPr="006414B7">
        <w:rPr>
          <w:sz w:val="28"/>
          <w:szCs w:val="28"/>
          <w:lang w:val="uk-UA"/>
        </w:rPr>
        <w:t xml:space="preserve">.е.н., </w:t>
      </w:r>
      <w:r w:rsidR="00DB1433" w:rsidRPr="006414B7">
        <w:rPr>
          <w:sz w:val="28"/>
          <w:szCs w:val="28"/>
          <w:lang w:val="uk-UA"/>
        </w:rPr>
        <w:t xml:space="preserve">проф. </w:t>
      </w:r>
      <w:r w:rsidR="00E36451" w:rsidRPr="006414B7">
        <w:rPr>
          <w:sz w:val="28"/>
          <w:szCs w:val="28"/>
          <w:lang w:val="uk-UA"/>
        </w:rPr>
        <w:t>Кузнєцов</w:t>
      </w:r>
      <w:r w:rsidR="00DB1433" w:rsidRPr="006414B7">
        <w:rPr>
          <w:sz w:val="28"/>
          <w:szCs w:val="28"/>
          <w:lang w:val="uk-UA"/>
        </w:rPr>
        <w:t xml:space="preserve"> </w:t>
      </w:r>
      <w:r w:rsidR="00E36451" w:rsidRPr="006414B7">
        <w:rPr>
          <w:sz w:val="28"/>
          <w:szCs w:val="28"/>
          <w:lang w:val="uk-UA"/>
        </w:rPr>
        <w:t>Е</w:t>
      </w:r>
      <w:r w:rsidR="00DB1433" w:rsidRPr="006414B7">
        <w:rPr>
          <w:sz w:val="28"/>
          <w:szCs w:val="28"/>
          <w:lang w:val="uk-UA"/>
        </w:rPr>
        <w:t xml:space="preserve">. </w:t>
      </w:r>
      <w:r w:rsidR="00E36451" w:rsidRPr="006414B7">
        <w:rPr>
          <w:sz w:val="28"/>
          <w:szCs w:val="28"/>
          <w:lang w:val="uk-UA"/>
        </w:rPr>
        <w:t>А</w:t>
      </w:r>
      <w:r w:rsidR="00DB1433" w:rsidRPr="006414B7">
        <w:rPr>
          <w:sz w:val="28"/>
          <w:szCs w:val="28"/>
          <w:lang w:val="uk-UA"/>
        </w:rPr>
        <w:t>.</w:t>
      </w:r>
      <w:r w:rsidR="00A16F77" w:rsidRPr="006414B7">
        <w:rPr>
          <w:sz w:val="28"/>
          <w:szCs w:val="28"/>
          <w:lang w:val="uk-UA"/>
        </w:rPr>
        <w:t xml:space="preserve">________                                                              </w:t>
      </w:r>
    </w:p>
    <w:p w14:paraId="11BA2E64" w14:textId="0712686A" w:rsidR="00A16F77" w:rsidRPr="006414B7" w:rsidRDefault="00A16F77" w:rsidP="00DB1433">
      <w:pPr>
        <w:ind w:firstLine="3544"/>
        <w:rPr>
          <w:b/>
          <w:sz w:val="28"/>
          <w:szCs w:val="28"/>
          <w:lang w:val="uk-UA"/>
        </w:rPr>
      </w:pPr>
      <w:r w:rsidRPr="006414B7">
        <w:rPr>
          <w:sz w:val="28"/>
          <w:szCs w:val="28"/>
          <w:lang w:val="uk-UA"/>
        </w:rPr>
        <w:t xml:space="preserve">Рецензент: </w:t>
      </w:r>
      <w:r w:rsidR="00DB1433" w:rsidRPr="006414B7">
        <w:rPr>
          <w:sz w:val="28"/>
          <w:szCs w:val="28"/>
          <w:lang w:val="uk-UA"/>
        </w:rPr>
        <w:t>д</w:t>
      </w:r>
      <w:r w:rsidRPr="006414B7">
        <w:rPr>
          <w:sz w:val="28"/>
          <w:szCs w:val="28"/>
          <w:lang w:val="uk-UA"/>
        </w:rPr>
        <w:t xml:space="preserve">.е.н., </w:t>
      </w:r>
      <w:r w:rsidR="00FA100B" w:rsidRPr="006414B7">
        <w:rPr>
          <w:sz w:val="28"/>
          <w:szCs w:val="28"/>
          <w:lang w:val="uk-UA"/>
        </w:rPr>
        <w:t>проф</w:t>
      </w:r>
      <w:r w:rsidRPr="006414B7">
        <w:rPr>
          <w:sz w:val="28"/>
          <w:szCs w:val="28"/>
          <w:lang w:val="uk-UA"/>
        </w:rPr>
        <w:t xml:space="preserve">. </w:t>
      </w:r>
      <w:r w:rsidR="00E36451" w:rsidRPr="006414B7">
        <w:rPr>
          <w:sz w:val="28"/>
          <w:szCs w:val="28"/>
          <w:lang w:val="uk-UA"/>
        </w:rPr>
        <w:t>Запша</w:t>
      </w:r>
      <w:r w:rsidR="000A584F" w:rsidRPr="006414B7">
        <w:rPr>
          <w:sz w:val="28"/>
          <w:szCs w:val="28"/>
          <w:lang w:val="uk-UA"/>
        </w:rPr>
        <w:t xml:space="preserve"> </w:t>
      </w:r>
      <w:r w:rsidR="00E36451" w:rsidRPr="006414B7">
        <w:rPr>
          <w:sz w:val="28"/>
          <w:szCs w:val="28"/>
          <w:lang w:val="uk-UA"/>
        </w:rPr>
        <w:t>Г</w:t>
      </w:r>
      <w:r w:rsidR="000A584F" w:rsidRPr="006414B7">
        <w:rPr>
          <w:sz w:val="28"/>
          <w:szCs w:val="28"/>
          <w:lang w:val="uk-UA"/>
        </w:rPr>
        <w:t>.М.</w:t>
      </w:r>
    </w:p>
    <w:p w14:paraId="2E925A44" w14:textId="77777777" w:rsidR="00A16F77" w:rsidRPr="006414B7" w:rsidRDefault="00A16F77" w:rsidP="00A16F77">
      <w:pPr>
        <w:spacing w:line="360" w:lineRule="auto"/>
        <w:jc w:val="both"/>
        <w:rPr>
          <w:b/>
          <w:sz w:val="28"/>
          <w:szCs w:val="28"/>
          <w:lang w:val="uk-UA"/>
        </w:rPr>
      </w:pPr>
    </w:p>
    <w:p w14:paraId="3F9DB56D" w14:textId="77777777" w:rsidR="00DB1433" w:rsidRPr="006414B7" w:rsidRDefault="00DB1433" w:rsidP="00A16F77">
      <w:pPr>
        <w:spacing w:line="360" w:lineRule="auto"/>
        <w:jc w:val="both"/>
        <w:rPr>
          <w:b/>
          <w:sz w:val="28"/>
          <w:szCs w:val="28"/>
          <w:lang w:val="uk-UA"/>
        </w:rPr>
      </w:pPr>
    </w:p>
    <w:tbl>
      <w:tblPr>
        <w:tblW w:w="5155" w:type="pct"/>
        <w:jc w:val="center"/>
        <w:tblLook w:val="00A0" w:firstRow="1" w:lastRow="0" w:firstColumn="1" w:lastColumn="0" w:noHBand="0" w:noVBand="0"/>
      </w:tblPr>
      <w:tblGrid>
        <w:gridCol w:w="5117"/>
        <w:gridCol w:w="4819"/>
      </w:tblGrid>
      <w:tr w:rsidR="00A16F77" w:rsidRPr="006414B7" w14:paraId="2D8BD53A" w14:textId="77777777" w:rsidTr="002F3D95">
        <w:trPr>
          <w:jc w:val="center"/>
        </w:trPr>
        <w:tc>
          <w:tcPr>
            <w:tcW w:w="4967" w:type="dxa"/>
          </w:tcPr>
          <w:p w14:paraId="2045DE75" w14:textId="139F7400" w:rsidR="00A16F77" w:rsidRPr="006414B7" w:rsidRDefault="006414B7" w:rsidP="002F3D95">
            <w:pPr>
              <w:spacing w:line="360" w:lineRule="auto"/>
              <w:rPr>
                <w:sz w:val="28"/>
                <w:szCs w:val="28"/>
                <w:lang w:val="uk-UA"/>
              </w:rPr>
            </w:pPr>
            <w:r w:rsidRPr="006414B7">
              <w:rPr>
                <w:sz w:val="28"/>
                <w:szCs w:val="28"/>
                <w:lang w:val="uk-UA"/>
              </w:rPr>
              <w:t>Рекомендовано</w:t>
            </w:r>
            <w:r w:rsidR="00A16F77" w:rsidRPr="006414B7">
              <w:rPr>
                <w:sz w:val="28"/>
                <w:szCs w:val="28"/>
                <w:lang w:val="uk-UA"/>
              </w:rPr>
              <w:t xml:space="preserve"> </w:t>
            </w:r>
            <w:r w:rsidRPr="006414B7">
              <w:rPr>
                <w:sz w:val="28"/>
                <w:szCs w:val="28"/>
                <w:lang w:val="uk-UA"/>
              </w:rPr>
              <w:t>до</w:t>
            </w:r>
            <w:r w:rsidR="00A16F77" w:rsidRPr="006414B7">
              <w:rPr>
                <w:sz w:val="28"/>
                <w:szCs w:val="28"/>
                <w:lang w:val="uk-UA"/>
              </w:rPr>
              <w:t xml:space="preserve"> захисту:</w:t>
            </w:r>
          </w:p>
          <w:p w14:paraId="3373E966" w14:textId="77777777" w:rsidR="00A16F77" w:rsidRPr="006414B7" w:rsidRDefault="00E533A4" w:rsidP="002F3D95">
            <w:pPr>
              <w:spacing w:line="360" w:lineRule="auto"/>
              <w:rPr>
                <w:sz w:val="28"/>
                <w:szCs w:val="28"/>
                <w:lang w:val="uk-UA"/>
              </w:rPr>
            </w:pPr>
            <w:r w:rsidRPr="006414B7">
              <w:rPr>
                <w:sz w:val="28"/>
                <w:szCs w:val="28"/>
                <w:lang w:val="uk-UA"/>
              </w:rPr>
              <w:t>протокол</w:t>
            </w:r>
            <w:r w:rsidR="00A16F77" w:rsidRPr="006414B7">
              <w:rPr>
                <w:sz w:val="28"/>
                <w:szCs w:val="28"/>
                <w:lang w:val="uk-UA"/>
              </w:rPr>
              <w:t xml:space="preserve"> </w:t>
            </w:r>
            <w:r w:rsidRPr="006414B7">
              <w:rPr>
                <w:sz w:val="28"/>
                <w:szCs w:val="28"/>
                <w:lang w:val="uk-UA"/>
              </w:rPr>
              <w:t>засідання</w:t>
            </w:r>
            <w:r w:rsidR="00A16F77" w:rsidRPr="006414B7">
              <w:rPr>
                <w:sz w:val="28"/>
                <w:szCs w:val="28"/>
                <w:lang w:val="uk-UA"/>
              </w:rPr>
              <w:t xml:space="preserve"> кафедри</w:t>
            </w:r>
          </w:p>
          <w:p w14:paraId="00CDBF0E" w14:textId="7B20A603" w:rsidR="00A16F77" w:rsidRPr="006414B7" w:rsidRDefault="00E533A4" w:rsidP="002F3D95">
            <w:pPr>
              <w:spacing w:line="360" w:lineRule="auto"/>
              <w:rPr>
                <w:sz w:val="28"/>
                <w:szCs w:val="28"/>
                <w:lang w:val="uk-UA"/>
              </w:rPr>
            </w:pPr>
            <w:r w:rsidRPr="006414B7">
              <w:rPr>
                <w:sz w:val="28"/>
                <w:szCs w:val="28"/>
                <w:lang w:val="uk-UA"/>
              </w:rPr>
              <w:t>№ ___   від ____.____. 202</w:t>
            </w:r>
            <w:r w:rsidR="00B06A53" w:rsidRPr="006414B7">
              <w:rPr>
                <w:sz w:val="28"/>
                <w:szCs w:val="28"/>
                <w:lang w:val="uk-UA"/>
              </w:rPr>
              <w:t>5</w:t>
            </w:r>
            <w:r w:rsidRPr="006414B7">
              <w:rPr>
                <w:sz w:val="28"/>
                <w:szCs w:val="28"/>
                <w:lang w:val="uk-UA"/>
              </w:rPr>
              <w:t xml:space="preserve">  р.</w:t>
            </w:r>
          </w:p>
          <w:p w14:paraId="70273D1F" w14:textId="77777777" w:rsidR="00E533A4" w:rsidRPr="006414B7" w:rsidRDefault="00E533A4" w:rsidP="002F3D95">
            <w:pPr>
              <w:spacing w:line="360" w:lineRule="auto"/>
              <w:rPr>
                <w:sz w:val="28"/>
                <w:szCs w:val="28"/>
                <w:lang w:val="uk-UA"/>
              </w:rPr>
            </w:pPr>
          </w:p>
          <w:p w14:paraId="2C60C194" w14:textId="77777777" w:rsidR="00A16F77" w:rsidRPr="006414B7" w:rsidRDefault="00E533A4" w:rsidP="002F3D95">
            <w:pPr>
              <w:spacing w:line="360" w:lineRule="auto"/>
              <w:rPr>
                <w:sz w:val="28"/>
                <w:szCs w:val="28"/>
                <w:lang w:val="uk-UA"/>
              </w:rPr>
            </w:pPr>
            <w:r w:rsidRPr="006414B7">
              <w:rPr>
                <w:sz w:val="28"/>
                <w:szCs w:val="28"/>
                <w:lang w:val="uk-UA"/>
              </w:rPr>
              <w:t>Завідувач</w:t>
            </w:r>
            <w:r w:rsidR="00A16F77" w:rsidRPr="006414B7">
              <w:rPr>
                <w:sz w:val="28"/>
                <w:szCs w:val="28"/>
                <w:lang w:val="uk-UA"/>
              </w:rPr>
              <w:t xml:space="preserve"> кафедри</w:t>
            </w:r>
          </w:p>
          <w:p w14:paraId="16EF1EC3" w14:textId="72971348" w:rsidR="00A16F77" w:rsidRPr="006414B7" w:rsidRDefault="00A16F77" w:rsidP="002F3D95">
            <w:pPr>
              <w:tabs>
                <w:tab w:val="left" w:pos="1168"/>
                <w:tab w:val="left" w:pos="3861"/>
              </w:tabs>
              <w:rPr>
                <w:sz w:val="28"/>
                <w:szCs w:val="28"/>
                <w:u w:val="single"/>
                <w:lang w:val="uk-UA"/>
              </w:rPr>
            </w:pPr>
            <w:r w:rsidRPr="006414B7">
              <w:rPr>
                <w:sz w:val="28"/>
                <w:szCs w:val="28"/>
                <w:u w:val="single"/>
                <w:lang w:val="uk-UA"/>
              </w:rPr>
              <w:tab/>
            </w:r>
            <w:r w:rsidRPr="006414B7">
              <w:rPr>
                <w:sz w:val="28"/>
                <w:szCs w:val="28"/>
                <w:lang w:val="uk-UA"/>
              </w:rPr>
              <w:t xml:space="preserve"> </w:t>
            </w:r>
            <w:r w:rsidR="006414B7" w:rsidRPr="006414B7">
              <w:rPr>
                <w:sz w:val="28"/>
                <w:szCs w:val="28"/>
                <w:lang w:val="uk-UA"/>
              </w:rPr>
              <w:t>проф.</w:t>
            </w:r>
            <w:r w:rsidRPr="006414B7">
              <w:rPr>
                <w:sz w:val="28"/>
                <w:szCs w:val="28"/>
                <w:lang w:val="uk-UA"/>
              </w:rPr>
              <w:t xml:space="preserve">. </w:t>
            </w:r>
            <w:r w:rsidR="009D6642" w:rsidRPr="006414B7">
              <w:rPr>
                <w:sz w:val="28"/>
                <w:szCs w:val="28"/>
                <w:lang w:val="uk-UA"/>
              </w:rPr>
              <w:t>Едуард КУЗНЄЦОВ</w:t>
            </w:r>
            <w:r w:rsidRPr="006414B7">
              <w:rPr>
                <w:sz w:val="28"/>
                <w:szCs w:val="28"/>
                <w:lang w:val="uk-UA"/>
              </w:rPr>
              <w:t xml:space="preserve">     </w:t>
            </w:r>
          </w:p>
          <w:p w14:paraId="6E7BEA11" w14:textId="77777777" w:rsidR="00A16F77" w:rsidRPr="006414B7" w:rsidRDefault="00A16F77" w:rsidP="002F3D95">
            <w:pPr>
              <w:tabs>
                <w:tab w:val="left" w:pos="284"/>
                <w:tab w:val="left" w:pos="1767"/>
              </w:tabs>
              <w:rPr>
                <w:sz w:val="20"/>
                <w:szCs w:val="20"/>
                <w:lang w:val="uk-UA"/>
              </w:rPr>
            </w:pPr>
            <w:r w:rsidRPr="006414B7">
              <w:rPr>
                <w:sz w:val="20"/>
                <w:szCs w:val="20"/>
                <w:lang w:val="uk-UA"/>
              </w:rPr>
              <w:tab/>
              <w:t>(</w:t>
            </w:r>
            <w:r w:rsidR="00E533A4" w:rsidRPr="006414B7">
              <w:rPr>
                <w:sz w:val="20"/>
                <w:szCs w:val="20"/>
                <w:lang w:val="uk-UA"/>
              </w:rPr>
              <w:t>підпис</w:t>
            </w:r>
            <w:r w:rsidRPr="006414B7">
              <w:rPr>
                <w:sz w:val="20"/>
                <w:szCs w:val="20"/>
                <w:lang w:val="uk-UA"/>
              </w:rPr>
              <w:t>)</w:t>
            </w:r>
            <w:r w:rsidRPr="006414B7">
              <w:rPr>
                <w:sz w:val="20"/>
                <w:szCs w:val="20"/>
                <w:lang w:val="uk-UA"/>
              </w:rPr>
              <w:tab/>
            </w:r>
          </w:p>
        </w:tc>
        <w:tc>
          <w:tcPr>
            <w:tcW w:w="4678" w:type="dxa"/>
          </w:tcPr>
          <w:p w14:paraId="22CF761A" w14:textId="4718875F" w:rsidR="00A16F77" w:rsidRPr="006414B7" w:rsidRDefault="00A16F77" w:rsidP="002F3D95">
            <w:pPr>
              <w:tabs>
                <w:tab w:val="right" w:pos="4462"/>
              </w:tabs>
              <w:spacing w:line="360" w:lineRule="auto"/>
              <w:rPr>
                <w:sz w:val="28"/>
                <w:szCs w:val="28"/>
                <w:lang w:val="uk-UA"/>
              </w:rPr>
            </w:pPr>
            <w:r w:rsidRPr="006414B7">
              <w:rPr>
                <w:sz w:val="28"/>
                <w:szCs w:val="28"/>
                <w:lang w:val="uk-UA"/>
              </w:rPr>
              <w:t xml:space="preserve">Захищенo на </w:t>
            </w:r>
            <w:r w:rsidR="006414B7" w:rsidRPr="006414B7">
              <w:rPr>
                <w:sz w:val="28"/>
                <w:szCs w:val="28"/>
                <w:lang w:val="uk-UA"/>
              </w:rPr>
              <w:t>засіданні</w:t>
            </w:r>
            <w:r w:rsidRPr="006414B7">
              <w:rPr>
                <w:sz w:val="28"/>
                <w:szCs w:val="28"/>
                <w:lang w:val="uk-UA"/>
              </w:rPr>
              <w:t xml:space="preserve"> ЕК № </w:t>
            </w:r>
          </w:p>
          <w:p w14:paraId="0BF29AE4" w14:textId="0C630CD8" w:rsidR="00E533A4" w:rsidRPr="006414B7" w:rsidRDefault="00E533A4" w:rsidP="00E533A4">
            <w:pPr>
              <w:spacing w:before="120"/>
              <w:rPr>
                <w:sz w:val="28"/>
                <w:szCs w:val="28"/>
                <w:lang w:val="uk-UA"/>
              </w:rPr>
            </w:pPr>
            <w:r w:rsidRPr="006414B7">
              <w:rPr>
                <w:sz w:val="28"/>
                <w:szCs w:val="28"/>
                <w:lang w:val="uk-UA"/>
              </w:rPr>
              <w:t>протокол № __від ____.</w:t>
            </w:r>
            <w:r w:rsidR="009D6642" w:rsidRPr="006414B7">
              <w:rPr>
                <w:sz w:val="28"/>
                <w:szCs w:val="28"/>
                <w:lang w:val="uk-UA"/>
              </w:rPr>
              <w:t>12</w:t>
            </w:r>
            <w:r w:rsidRPr="006414B7">
              <w:rPr>
                <w:sz w:val="28"/>
                <w:szCs w:val="28"/>
                <w:lang w:val="uk-UA"/>
              </w:rPr>
              <w:t>.20</w:t>
            </w:r>
            <w:r w:rsidR="009D6642" w:rsidRPr="006414B7">
              <w:rPr>
                <w:sz w:val="28"/>
                <w:szCs w:val="28"/>
                <w:lang w:val="uk-UA"/>
              </w:rPr>
              <w:t>2</w:t>
            </w:r>
            <w:r w:rsidR="00B06A53" w:rsidRPr="006414B7">
              <w:rPr>
                <w:sz w:val="28"/>
                <w:szCs w:val="28"/>
                <w:lang w:val="uk-UA"/>
              </w:rPr>
              <w:t>5</w:t>
            </w:r>
            <w:r w:rsidRPr="006414B7">
              <w:rPr>
                <w:sz w:val="28"/>
                <w:szCs w:val="28"/>
                <w:lang w:val="uk-UA"/>
              </w:rPr>
              <w:t xml:space="preserve"> р. </w:t>
            </w:r>
          </w:p>
          <w:p w14:paraId="752CCF54" w14:textId="77777777" w:rsidR="00E533A4" w:rsidRPr="006414B7" w:rsidRDefault="00E533A4" w:rsidP="002F3D95">
            <w:pPr>
              <w:tabs>
                <w:tab w:val="right" w:pos="4462"/>
              </w:tabs>
              <w:rPr>
                <w:sz w:val="28"/>
                <w:szCs w:val="28"/>
                <w:lang w:val="uk-UA"/>
              </w:rPr>
            </w:pPr>
          </w:p>
          <w:p w14:paraId="531AB3B0" w14:textId="01DBAA30" w:rsidR="00A16F77" w:rsidRPr="006414B7" w:rsidRDefault="006414B7" w:rsidP="002F3D95">
            <w:pPr>
              <w:tabs>
                <w:tab w:val="right" w:pos="4462"/>
              </w:tabs>
              <w:rPr>
                <w:sz w:val="28"/>
                <w:szCs w:val="28"/>
                <w:lang w:val="uk-UA"/>
              </w:rPr>
            </w:pPr>
            <w:r w:rsidRPr="006414B7">
              <w:rPr>
                <w:sz w:val="28"/>
                <w:szCs w:val="28"/>
                <w:lang w:val="uk-UA"/>
              </w:rPr>
              <w:t>Оцінка</w:t>
            </w:r>
            <w:r w:rsidR="00E533A4" w:rsidRPr="006414B7">
              <w:rPr>
                <w:sz w:val="28"/>
                <w:szCs w:val="28"/>
                <w:lang w:val="uk-UA"/>
              </w:rPr>
              <w:t xml:space="preserve"> </w:t>
            </w:r>
            <w:r w:rsidR="00A16F77" w:rsidRPr="006414B7">
              <w:rPr>
                <w:sz w:val="28"/>
                <w:szCs w:val="28"/>
                <w:lang w:val="uk-UA"/>
              </w:rPr>
              <w:t>______________/___</w:t>
            </w:r>
            <w:r w:rsidR="00A16F77" w:rsidRPr="006414B7">
              <w:rPr>
                <w:sz w:val="20"/>
                <w:szCs w:val="20"/>
                <w:lang w:val="uk-UA"/>
              </w:rPr>
              <w:tab/>
            </w:r>
            <w:r w:rsidR="00A16F77" w:rsidRPr="006414B7">
              <w:rPr>
                <w:sz w:val="28"/>
                <w:szCs w:val="28"/>
                <w:lang w:val="uk-UA"/>
              </w:rPr>
              <w:t>___/_____</w:t>
            </w:r>
          </w:p>
          <w:p w14:paraId="426C4F9D" w14:textId="5FB77419" w:rsidR="00A16F77" w:rsidRPr="006414B7" w:rsidRDefault="00A16F77" w:rsidP="002F3D95">
            <w:pPr>
              <w:jc w:val="center"/>
              <w:rPr>
                <w:sz w:val="20"/>
                <w:szCs w:val="20"/>
                <w:lang w:val="uk-UA"/>
              </w:rPr>
            </w:pPr>
            <w:r w:rsidRPr="006414B7">
              <w:rPr>
                <w:sz w:val="20"/>
                <w:szCs w:val="20"/>
                <w:lang w:val="uk-UA"/>
              </w:rPr>
              <w:t xml:space="preserve">(за </w:t>
            </w:r>
            <w:r w:rsidR="006414B7" w:rsidRPr="006414B7">
              <w:rPr>
                <w:sz w:val="20"/>
                <w:szCs w:val="20"/>
                <w:lang w:val="uk-UA"/>
              </w:rPr>
              <w:t>національною</w:t>
            </w:r>
            <w:r w:rsidRPr="006414B7">
              <w:rPr>
                <w:sz w:val="20"/>
                <w:szCs w:val="20"/>
                <w:lang w:val="uk-UA"/>
              </w:rPr>
              <w:t xml:space="preserve"> </w:t>
            </w:r>
            <w:r w:rsidR="00E533A4" w:rsidRPr="006414B7">
              <w:rPr>
                <w:sz w:val="20"/>
                <w:szCs w:val="20"/>
                <w:lang w:val="uk-UA"/>
              </w:rPr>
              <w:t>шкалою</w:t>
            </w:r>
            <w:r w:rsidRPr="006414B7">
              <w:rPr>
                <w:sz w:val="20"/>
                <w:szCs w:val="20"/>
                <w:lang w:val="uk-UA"/>
              </w:rPr>
              <w:t>/</w:t>
            </w:r>
            <w:r w:rsidR="00E533A4" w:rsidRPr="006414B7">
              <w:rPr>
                <w:sz w:val="20"/>
                <w:szCs w:val="20"/>
                <w:lang w:val="uk-UA"/>
              </w:rPr>
              <w:t>шкалою</w:t>
            </w:r>
            <w:r w:rsidRPr="006414B7">
              <w:rPr>
                <w:sz w:val="20"/>
                <w:szCs w:val="20"/>
                <w:lang w:val="uk-UA"/>
              </w:rPr>
              <w:t xml:space="preserve"> ЕСТS/ бали)</w:t>
            </w:r>
          </w:p>
          <w:p w14:paraId="50370A5C" w14:textId="0F550348" w:rsidR="00A16F77" w:rsidRPr="006414B7" w:rsidRDefault="006414B7" w:rsidP="002F3D95">
            <w:pPr>
              <w:spacing w:line="360" w:lineRule="auto"/>
              <w:rPr>
                <w:sz w:val="20"/>
                <w:szCs w:val="20"/>
                <w:lang w:val="uk-UA"/>
              </w:rPr>
            </w:pPr>
            <w:r w:rsidRPr="006414B7">
              <w:rPr>
                <w:sz w:val="28"/>
                <w:szCs w:val="28"/>
                <w:lang w:val="uk-UA"/>
              </w:rPr>
              <w:t>Голова</w:t>
            </w:r>
            <w:r w:rsidR="00A16F77" w:rsidRPr="006414B7">
              <w:rPr>
                <w:sz w:val="28"/>
                <w:szCs w:val="28"/>
                <w:lang w:val="uk-UA"/>
              </w:rPr>
              <w:t xml:space="preserve"> ЕК</w:t>
            </w:r>
          </w:p>
          <w:p w14:paraId="6A953A78" w14:textId="049B9D85" w:rsidR="00A16F77" w:rsidRPr="006414B7" w:rsidRDefault="00A16F77" w:rsidP="002F3D95">
            <w:pPr>
              <w:rPr>
                <w:sz w:val="20"/>
                <w:szCs w:val="20"/>
                <w:lang w:val="uk-UA"/>
              </w:rPr>
            </w:pPr>
            <w:r w:rsidRPr="006414B7">
              <w:rPr>
                <w:sz w:val="28"/>
                <w:szCs w:val="28"/>
                <w:lang w:val="uk-UA"/>
              </w:rPr>
              <w:t xml:space="preserve">_______ </w:t>
            </w:r>
            <w:r w:rsidR="006414B7" w:rsidRPr="006414B7">
              <w:rPr>
                <w:sz w:val="28"/>
                <w:szCs w:val="28"/>
                <w:lang w:val="uk-UA"/>
              </w:rPr>
              <w:t>проф.</w:t>
            </w:r>
            <w:r w:rsidRPr="006414B7">
              <w:rPr>
                <w:sz w:val="28"/>
                <w:szCs w:val="28"/>
                <w:lang w:val="uk-UA"/>
              </w:rPr>
              <w:t>.</w:t>
            </w:r>
            <w:r w:rsidR="00CB631F" w:rsidRPr="006414B7">
              <w:rPr>
                <w:sz w:val="28"/>
                <w:szCs w:val="28"/>
                <w:lang w:val="uk-UA"/>
              </w:rPr>
              <w:t xml:space="preserve"> </w:t>
            </w:r>
            <w:r w:rsidR="00AE3E00" w:rsidRPr="006414B7">
              <w:rPr>
                <w:sz w:val="28"/>
                <w:szCs w:val="28"/>
                <w:lang w:val="uk-UA"/>
              </w:rPr>
              <w:t>Едуард КУЗНЄЦОВ</w:t>
            </w:r>
          </w:p>
          <w:p w14:paraId="79F0FFA2" w14:textId="77777777" w:rsidR="00A16F77" w:rsidRPr="006414B7" w:rsidRDefault="00A16F77" w:rsidP="002F3D95">
            <w:pPr>
              <w:tabs>
                <w:tab w:val="left" w:pos="454"/>
                <w:tab w:val="left" w:pos="2155"/>
              </w:tabs>
              <w:rPr>
                <w:sz w:val="28"/>
                <w:szCs w:val="28"/>
                <w:lang w:val="uk-UA"/>
              </w:rPr>
            </w:pPr>
            <w:r w:rsidRPr="006414B7">
              <w:rPr>
                <w:sz w:val="20"/>
                <w:szCs w:val="20"/>
                <w:lang w:val="uk-UA"/>
              </w:rPr>
              <w:tab/>
              <w:t>(</w:t>
            </w:r>
            <w:r w:rsidR="00E533A4" w:rsidRPr="006414B7">
              <w:rPr>
                <w:sz w:val="20"/>
                <w:szCs w:val="20"/>
                <w:lang w:val="uk-UA"/>
              </w:rPr>
              <w:t>підпис</w:t>
            </w:r>
            <w:r w:rsidRPr="006414B7">
              <w:rPr>
                <w:sz w:val="20"/>
                <w:szCs w:val="20"/>
                <w:lang w:val="uk-UA"/>
              </w:rPr>
              <w:t>)</w:t>
            </w:r>
            <w:r w:rsidRPr="006414B7">
              <w:rPr>
                <w:sz w:val="20"/>
                <w:szCs w:val="20"/>
                <w:lang w:val="uk-UA"/>
              </w:rPr>
              <w:tab/>
            </w:r>
          </w:p>
        </w:tc>
      </w:tr>
      <w:tr w:rsidR="00A16F77" w:rsidRPr="006414B7" w14:paraId="73B50F64" w14:textId="77777777" w:rsidTr="002F3D95">
        <w:trPr>
          <w:jc w:val="center"/>
        </w:trPr>
        <w:tc>
          <w:tcPr>
            <w:tcW w:w="4967" w:type="dxa"/>
          </w:tcPr>
          <w:p w14:paraId="687FD0C8" w14:textId="77777777" w:rsidR="00A16F77" w:rsidRPr="006414B7" w:rsidRDefault="00A16F77" w:rsidP="002F3D95">
            <w:pPr>
              <w:rPr>
                <w:sz w:val="28"/>
                <w:szCs w:val="28"/>
                <w:lang w:val="uk-UA"/>
              </w:rPr>
            </w:pPr>
          </w:p>
        </w:tc>
        <w:tc>
          <w:tcPr>
            <w:tcW w:w="4678" w:type="dxa"/>
          </w:tcPr>
          <w:p w14:paraId="0A798A23" w14:textId="77777777" w:rsidR="00A16F77" w:rsidRPr="006414B7" w:rsidRDefault="00A16F77" w:rsidP="002F3D95">
            <w:pPr>
              <w:rPr>
                <w:sz w:val="28"/>
                <w:szCs w:val="28"/>
                <w:lang w:val="uk-UA"/>
              </w:rPr>
            </w:pPr>
          </w:p>
        </w:tc>
      </w:tr>
    </w:tbl>
    <w:p w14:paraId="041C75C1" w14:textId="77777777" w:rsidR="009D6642" w:rsidRPr="006414B7" w:rsidRDefault="009D6642" w:rsidP="00A16F77">
      <w:pPr>
        <w:spacing w:line="360" w:lineRule="auto"/>
        <w:jc w:val="center"/>
        <w:rPr>
          <w:b/>
          <w:sz w:val="28"/>
          <w:szCs w:val="28"/>
          <w:lang w:val="uk-UA"/>
        </w:rPr>
      </w:pPr>
    </w:p>
    <w:p w14:paraId="52DE1B7E" w14:textId="77777777" w:rsidR="001C018E" w:rsidRPr="006414B7" w:rsidRDefault="001C018E" w:rsidP="00A16F77">
      <w:pPr>
        <w:spacing w:line="360" w:lineRule="auto"/>
        <w:jc w:val="center"/>
        <w:rPr>
          <w:b/>
          <w:sz w:val="28"/>
          <w:szCs w:val="28"/>
          <w:lang w:val="uk-UA"/>
        </w:rPr>
      </w:pPr>
    </w:p>
    <w:p w14:paraId="2DD19B53" w14:textId="77777777" w:rsidR="00F27F8C" w:rsidRPr="006414B7" w:rsidRDefault="00F27F8C" w:rsidP="004E50DA">
      <w:pPr>
        <w:spacing w:line="360" w:lineRule="auto"/>
        <w:rPr>
          <w:b/>
          <w:sz w:val="28"/>
          <w:szCs w:val="28"/>
          <w:lang w:val="uk-UA"/>
        </w:rPr>
      </w:pPr>
    </w:p>
    <w:p w14:paraId="5D407DDE" w14:textId="4FAA0D95" w:rsidR="00F87AC9" w:rsidRPr="006414B7" w:rsidRDefault="00E533A4" w:rsidP="00436AFB">
      <w:pPr>
        <w:spacing w:line="360" w:lineRule="auto"/>
        <w:jc w:val="center"/>
        <w:rPr>
          <w:b/>
          <w:sz w:val="28"/>
          <w:szCs w:val="28"/>
          <w:lang w:val="uk-UA"/>
        </w:rPr>
      </w:pPr>
      <w:r w:rsidRPr="006414B7">
        <w:rPr>
          <w:b/>
          <w:sz w:val="28"/>
          <w:szCs w:val="28"/>
          <w:lang w:val="uk-UA"/>
        </w:rPr>
        <w:t>Одеса</w:t>
      </w:r>
      <w:r w:rsidR="00A16F77" w:rsidRPr="006414B7">
        <w:rPr>
          <w:b/>
          <w:sz w:val="28"/>
          <w:szCs w:val="28"/>
          <w:lang w:val="uk-UA"/>
        </w:rPr>
        <w:t xml:space="preserve"> 20</w:t>
      </w:r>
      <w:r w:rsidR="00DB1433" w:rsidRPr="006414B7">
        <w:rPr>
          <w:b/>
          <w:sz w:val="28"/>
          <w:szCs w:val="28"/>
          <w:lang w:val="uk-UA"/>
        </w:rPr>
        <w:t>2</w:t>
      </w:r>
      <w:r w:rsidR="005F5454" w:rsidRPr="006414B7">
        <w:rPr>
          <w:b/>
          <w:sz w:val="28"/>
          <w:szCs w:val="28"/>
          <w:lang w:val="uk-UA"/>
        </w:rPr>
        <w:t>5</w:t>
      </w:r>
    </w:p>
    <w:p w14:paraId="241BDA2E" w14:textId="53D1C9F0" w:rsidR="00A95492" w:rsidRDefault="005F5454" w:rsidP="00C65398">
      <w:pPr>
        <w:spacing w:line="360" w:lineRule="auto"/>
        <w:jc w:val="center"/>
        <w:rPr>
          <w:b/>
          <w:sz w:val="28"/>
          <w:szCs w:val="28"/>
          <w:lang w:val="uk-UA"/>
        </w:rPr>
      </w:pPr>
      <w:r>
        <w:rPr>
          <w:b/>
          <w:sz w:val="28"/>
          <w:szCs w:val="28"/>
          <w:lang w:val="uk-UA"/>
        </w:rPr>
        <w:lastRenderedPageBreak/>
        <w:t>ЗМІСТ</w:t>
      </w:r>
    </w:p>
    <w:p w14:paraId="56319519" w14:textId="77777777" w:rsidR="009E665A" w:rsidRDefault="009E665A" w:rsidP="005F5454">
      <w:pPr>
        <w:spacing w:line="360" w:lineRule="auto"/>
        <w:rPr>
          <w:bCs/>
          <w:sz w:val="28"/>
          <w:szCs w:val="28"/>
          <w:lang w:val="uk-UA"/>
        </w:rPr>
      </w:pPr>
    </w:p>
    <w:p w14:paraId="5C3CA052" w14:textId="6B70535E" w:rsidR="005F5454" w:rsidRDefault="005F5454" w:rsidP="00CC2158">
      <w:pPr>
        <w:spacing w:line="360" w:lineRule="auto"/>
        <w:rPr>
          <w:bCs/>
          <w:sz w:val="28"/>
          <w:szCs w:val="28"/>
          <w:lang w:val="uk-UA"/>
        </w:rPr>
      </w:pPr>
      <w:r>
        <w:rPr>
          <w:bCs/>
          <w:sz w:val="28"/>
          <w:szCs w:val="28"/>
          <w:lang w:val="uk-UA"/>
        </w:rPr>
        <w:t>ВСТУП</w:t>
      </w:r>
      <w:r w:rsidR="00B7442E">
        <w:rPr>
          <w:bCs/>
          <w:sz w:val="28"/>
          <w:szCs w:val="28"/>
          <w:lang w:val="uk-UA"/>
        </w:rPr>
        <w:t xml:space="preserve"> …………………………………………………………………………</w:t>
      </w:r>
      <w:r w:rsidR="001B124C">
        <w:rPr>
          <w:bCs/>
          <w:sz w:val="28"/>
          <w:szCs w:val="28"/>
          <w:lang w:val="uk-UA"/>
        </w:rPr>
        <w:t>...</w:t>
      </w:r>
      <w:r w:rsidR="00B7442E">
        <w:rPr>
          <w:bCs/>
          <w:sz w:val="28"/>
          <w:szCs w:val="28"/>
          <w:lang w:val="uk-UA"/>
        </w:rPr>
        <w:tab/>
      </w:r>
      <w:r w:rsidR="00CC2158">
        <w:rPr>
          <w:bCs/>
          <w:sz w:val="28"/>
          <w:szCs w:val="28"/>
          <w:lang w:val="uk-UA"/>
        </w:rPr>
        <w:t>4</w:t>
      </w:r>
    </w:p>
    <w:p w14:paraId="68B00938" w14:textId="77777777" w:rsidR="00346148" w:rsidRDefault="00346148" w:rsidP="00CC2158">
      <w:pPr>
        <w:spacing w:line="360" w:lineRule="auto"/>
        <w:rPr>
          <w:bCs/>
          <w:sz w:val="28"/>
          <w:szCs w:val="28"/>
          <w:lang w:val="uk-UA"/>
        </w:rPr>
      </w:pPr>
    </w:p>
    <w:p w14:paraId="7526B6F2" w14:textId="2BA6370B" w:rsidR="005F5454" w:rsidRDefault="005F5454" w:rsidP="00CC2158">
      <w:pPr>
        <w:spacing w:line="360" w:lineRule="auto"/>
        <w:rPr>
          <w:bCs/>
          <w:sz w:val="28"/>
          <w:szCs w:val="28"/>
          <w:lang w:val="uk-UA"/>
        </w:rPr>
      </w:pPr>
      <w:r>
        <w:rPr>
          <w:bCs/>
          <w:sz w:val="28"/>
          <w:szCs w:val="28"/>
          <w:lang w:val="uk-UA"/>
        </w:rPr>
        <w:t>РОЗДІЛ 1.</w:t>
      </w:r>
      <w:r w:rsidR="008548FA">
        <w:rPr>
          <w:bCs/>
          <w:sz w:val="28"/>
          <w:szCs w:val="28"/>
          <w:lang w:val="uk-UA"/>
        </w:rPr>
        <w:t xml:space="preserve"> АСПЕКТИ ДОСЛІДЖЕННЯ ТА РОЗВИТКУ МОТИВАЦІЙНИХ ЦІННОСТЕЙ В МЕНЕДЖМЕНТІ</w:t>
      </w:r>
      <w:r w:rsidR="00B7442E">
        <w:rPr>
          <w:bCs/>
          <w:sz w:val="28"/>
          <w:szCs w:val="28"/>
          <w:lang w:val="uk-UA"/>
        </w:rPr>
        <w:t xml:space="preserve"> ……………………………………………</w:t>
      </w:r>
      <w:r w:rsidR="001B124C">
        <w:rPr>
          <w:bCs/>
          <w:sz w:val="28"/>
          <w:szCs w:val="28"/>
          <w:lang w:val="uk-UA"/>
        </w:rPr>
        <w:t>...</w:t>
      </w:r>
      <w:r w:rsidR="00B7442E">
        <w:rPr>
          <w:bCs/>
          <w:sz w:val="28"/>
          <w:szCs w:val="28"/>
          <w:lang w:val="uk-UA"/>
        </w:rPr>
        <w:tab/>
      </w:r>
      <w:r w:rsidR="00392767">
        <w:rPr>
          <w:bCs/>
          <w:sz w:val="28"/>
          <w:szCs w:val="28"/>
          <w:lang w:val="uk-UA"/>
        </w:rPr>
        <w:t>10</w:t>
      </w:r>
    </w:p>
    <w:p w14:paraId="0FCE80FE" w14:textId="637EFE11" w:rsidR="005F5454" w:rsidRDefault="005F5454" w:rsidP="00CC2158">
      <w:pPr>
        <w:spacing w:line="360" w:lineRule="auto"/>
        <w:rPr>
          <w:bCs/>
          <w:sz w:val="28"/>
          <w:szCs w:val="28"/>
          <w:lang w:val="uk-UA"/>
        </w:rPr>
      </w:pPr>
      <w:r>
        <w:rPr>
          <w:bCs/>
          <w:sz w:val="28"/>
          <w:szCs w:val="28"/>
          <w:lang w:val="uk-UA"/>
        </w:rPr>
        <w:t xml:space="preserve">1.1 </w:t>
      </w:r>
      <w:r w:rsidR="00B06A53">
        <w:rPr>
          <w:bCs/>
          <w:sz w:val="28"/>
          <w:szCs w:val="28"/>
          <w:lang w:val="uk-UA"/>
        </w:rPr>
        <w:t>Мотиваційні цінності як категорія професійної системи менеджменту</w:t>
      </w:r>
      <w:r w:rsidR="001B124C">
        <w:rPr>
          <w:bCs/>
          <w:sz w:val="28"/>
          <w:szCs w:val="28"/>
          <w:lang w:val="uk-UA"/>
        </w:rPr>
        <w:t xml:space="preserve"> …</w:t>
      </w:r>
      <w:r w:rsidR="00B7442E">
        <w:rPr>
          <w:bCs/>
          <w:sz w:val="28"/>
          <w:szCs w:val="28"/>
          <w:lang w:val="uk-UA"/>
        </w:rPr>
        <w:tab/>
      </w:r>
      <w:r w:rsidR="00392767">
        <w:rPr>
          <w:bCs/>
          <w:sz w:val="28"/>
          <w:szCs w:val="28"/>
          <w:lang w:val="uk-UA"/>
        </w:rPr>
        <w:t>10</w:t>
      </w:r>
    </w:p>
    <w:p w14:paraId="2F13D367" w14:textId="77777777" w:rsidR="009E665A" w:rsidRDefault="005F5454" w:rsidP="00CC2158">
      <w:pPr>
        <w:spacing w:line="360" w:lineRule="auto"/>
        <w:rPr>
          <w:bCs/>
          <w:sz w:val="28"/>
          <w:szCs w:val="28"/>
          <w:lang w:val="uk-UA"/>
        </w:rPr>
      </w:pPr>
      <w:r>
        <w:rPr>
          <w:bCs/>
          <w:sz w:val="28"/>
          <w:szCs w:val="28"/>
          <w:lang w:val="uk-UA"/>
        </w:rPr>
        <w:t>1.2</w:t>
      </w:r>
      <w:r w:rsidR="008548FA">
        <w:rPr>
          <w:bCs/>
          <w:sz w:val="28"/>
          <w:szCs w:val="28"/>
          <w:lang w:val="uk-UA"/>
        </w:rPr>
        <w:t xml:space="preserve"> Методи й інструменти стимулювання в громадському секторі</w:t>
      </w:r>
    </w:p>
    <w:p w14:paraId="1583CE11" w14:textId="56E3B9A5" w:rsidR="005F5454" w:rsidRDefault="008548FA" w:rsidP="00CC2158">
      <w:pPr>
        <w:spacing w:line="360" w:lineRule="auto"/>
        <w:rPr>
          <w:bCs/>
          <w:sz w:val="28"/>
          <w:szCs w:val="28"/>
          <w:lang w:val="uk-UA"/>
        </w:rPr>
      </w:pPr>
      <w:r>
        <w:rPr>
          <w:bCs/>
          <w:sz w:val="28"/>
          <w:szCs w:val="28"/>
          <w:lang w:val="uk-UA"/>
        </w:rPr>
        <w:t>відповідно до потреб, інтересів та цінностей</w:t>
      </w:r>
      <w:r w:rsidR="00ED6CF1">
        <w:rPr>
          <w:bCs/>
          <w:sz w:val="28"/>
          <w:szCs w:val="28"/>
          <w:lang w:val="uk-UA"/>
        </w:rPr>
        <w:t>…………………………………</w:t>
      </w:r>
      <w:r w:rsidR="001B124C">
        <w:rPr>
          <w:bCs/>
          <w:sz w:val="28"/>
          <w:szCs w:val="28"/>
          <w:lang w:val="uk-UA"/>
        </w:rPr>
        <w:t>..</w:t>
      </w:r>
      <w:r w:rsidR="00ED6CF1">
        <w:rPr>
          <w:bCs/>
          <w:sz w:val="28"/>
          <w:szCs w:val="28"/>
          <w:lang w:val="uk-UA"/>
        </w:rPr>
        <w:tab/>
        <w:t>1</w:t>
      </w:r>
      <w:r w:rsidR="00392767">
        <w:rPr>
          <w:bCs/>
          <w:sz w:val="28"/>
          <w:szCs w:val="28"/>
          <w:lang w:val="uk-UA"/>
        </w:rPr>
        <w:t>7</w:t>
      </w:r>
    </w:p>
    <w:p w14:paraId="602CEAFC" w14:textId="6D96B4B6" w:rsidR="005F5454" w:rsidRDefault="005F5454" w:rsidP="00CC2158">
      <w:pPr>
        <w:spacing w:line="360" w:lineRule="auto"/>
        <w:rPr>
          <w:bCs/>
          <w:sz w:val="28"/>
          <w:szCs w:val="28"/>
          <w:lang w:val="uk-UA"/>
        </w:rPr>
      </w:pPr>
      <w:r>
        <w:rPr>
          <w:bCs/>
          <w:sz w:val="28"/>
          <w:szCs w:val="28"/>
          <w:lang w:val="uk-UA"/>
        </w:rPr>
        <w:t>1.3.</w:t>
      </w:r>
      <w:r w:rsidR="008548FA">
        <w:rPr>
          <w:bCs/>
          <w:sz w:val="28"/>
          <w:szCs w:val="28"/>
          <w:lang w:val="uk-UA"/>
        </w:rPr>
        <w:t xml:space="preserve"> Визначення глобальних викликів для ОГС</w:t>
      </w:r>
      <w:r w:rsidR="00ED6CF1">
        <w:rPr>
          <w:bCs/>
          <w:sz w:val="28"/>
          <w:szCs w:val="28"/>
          <w:lang w:val="uk-UA"/>
        </w:rPr>
        <w:t xml:space="preserve"> ………………………………</w:t>
      </w:r>
      <w:r w:rsidR="001B124C">
        <w:rPr>
          <w:bCs/>
          <w:sz w:val="28"/>
          <w:szCs w:val="28"/>
          <w:lang w:val="uk-UA"/>
        </w:rPr>
        <w:t>.</w:t>
      </w:r>
      <w:r w:rsidR="00ED6CF1">
        <w:rPr>
          <w:bCs/>
          <w:sz w:val="28"/>
          <w:szCs w:val="28"/>
          <w:lang w:val="uk-UA"/>
        </w:rPr>
        <w:tab/>
        <w:t>2</w:t>
      </w:r>
      <w:r w:rsidR="00392767">
        <w:rPr>
          <w:bCs/>
          <w:sz w:val="28"/>
          <w:szCs w:val="28"/>
          <w:lang w:val="uk-UA"/>
        </w:rPr>
        <w:t>8</w:t>
      </w:r>
    </w:p>
    <w:p w14:paraId="7E6D3399" w14:textId="77777777" w:rsidR="00346148" w:rsidRDefault="00346148" w:rsidP="00CC2158">
      <w:pPr>
        <w:spacing w:line="360" w:lineRule="auto"/>
        <w:rPr>
          <w:bCs/>
          <w:sz w:val="28"/>
          <w:szCs w:val="28"/>
          <w:lang w:val="uk-UA"/>
        </w:rPr>
      </w:pPr>
    </w:p>
    <w:p w14:paraId="03371D90" w14:textId="09D505E4" w:rsidR="005F5454" w:rsidRDefault="005F5454" w:rsidP="00CC2158">
      <w:pPr>
        <w:spacing w:line="360" w:lineRule="auto"/>
        <w:rPr>
          <w:bCs/>
          <w:sz w:val="28"/>
          <w:szCs w:val="28"/>
          <w:lang w:val="uk-UA"/>
        </w:rPr>
      </w:pPr>
      <w:r>
        <w:rPr>
          <w:bCs/>
          <w:sz w:val="28"/>
          <w:szCs w:val="28"/>
          <w:lang w:val="uk-UA"/>
        </w:rPr>
        <w:t>РОЗДІЛ 2.</w:t>
      </w:r>
      <w:r w:rsidR="008548FA">
        <w:rPr>
          <w:bCs/>
          <w:sz w:val="28"/>
          <w:szCs w:val="28"/>
          <w:lang w:val="uk-UA"/>
        </w:rPr>
        <w:t xml:space="preserve"> ДОСЛІДЖЕННЯ УЗГОДЖЕНОСТІ МОТИВАЦІЙНИХ ЦІННОСТЕЙ В СИСТЕМІ УПРАВЛІННЯ ОГС В УКРАЇНІ</w:t>
      </w:r>
      <w:r w:rsidR="00ED6CF1">
        <w:rPr>
          <w:bCs/>
          <w:sz w:val="28"/>
          <w:szCs w:val="28"/>
          <w:lang w:val="uk-UA"/>
        </w:rPr>
        <w:t xml:space="preserve"> ………………</w:t>
      </w:r>
      <w:r w:rsidR="001B124C">
        <w:rPr>
          <w:bCs/>
          <w:sz w:val="28"/>
          <w:szCs w:val="28"/>
          <w:lang w:val="uk-UA"/>
        </w:rPr>
        <w:t>..</w:t>
      </w:r>
      <w:r w:rsidR="00ED6CF1">
        <w:rPr>
          <w:bCs/>
          <w:sz w:val="28"/>
          <w:szCs w:val="28"/>
          <w:lang w:val="uk-UA"/>
        </w:rPr>
        <w:tab/>
      </w:r>
      <w:r w:rsidR="001B124C">
        <w:rPr>
          <w:bCs/>
          <w:sz w:val="28"/>
          <w:szCs w:val="28"/>
          <w:lang w:val="uk-UA"/>
        </w:rPr>
        <w:t>3</w:t>
      </w:r>
      <w:r w:rsidR="00392767">
        <w:rPr>
          <w:bCs/>
          <w:sz w:val="28"/>
          <w:szCs w:val="28"/>
          <w:lang w:val="uk-UA"/>
        </w:rPr>
        <w:t>5</w:t>
      </w:r>
    </w:p>
    <w:p w14:paraId="2A977D96" w14:textId="263649D5" w:rsidR="005F5454" w:rsidRDefault="005F5454" w:rsidP="00CC2158">
      <w:pPr>
        <w:spacing w:line="360" w:lineRule="auto"/>
        <w:rPr>
          <w:bCs/>
          <w:sz w:val="28"/>
          <w:szCs w:val="28"/>
          <w:lang w:val="uk-UA"/>
        </w:rPr>
      </w:pPr>
      <w:r>
        <w:rPr>
          <w:bCs/>
          <w:sz w:val="28"/>
          <w:szCs w:val="28"/>
          <w:lang w:val="uk-UA"/>
        </w:rPr>
        <w:t>2.1</w:t>
      </w:r>
      <w:r w:rsidR="008548FA">
        <w:rPr>
          <w:bCs/>
          <w:sz w:val="28"/>
          <w:szCs w:val="28"/>
          <w:lang w:val="uk-UA"/>
        </w:rPr>
        <w:t xml:space="preserve"> Методика вимірювання узгодженості мотиваційних цінностей</w:t>
      </w:r>
      <w:r w:rsidR="001B124C">
        <w:rPr>
          <w:bCs/>
          <w:sz w:val="28"/>
          <w:szCs w:val="28"/>
          <w:lang w:val="uk-UA"/>
        </w:rPr>
        <w:t xml:space="preserve"> …………</w:t>
      </w:r>
      <w:r w:rsidR="001B124C">
        <w:rPr>
          <w:bCs/>
          <w:sz w:val="28"/>
          <w:szCs w:val="28"/>
          <w:lang w:val="uk-UA"/>
        </w:rPr>
        <w:tab/>
        <w:t>3</w:t>
      </w:r>
      <w:r w:rsidR="00392767">
        <w:rPr>
          <w:bCs/>
          <w:sz w:val="28"/>
          <w:szCs w:val="28"/>
          <w:lang w:val="uk-UA"/>
        </w:rPr>
        <w:t>5</w:t>
      </w:r>
    </w:p>
    <w:p w14:paraId="6E976496" w14:textId="26FC277B" w:rsidR="008548FA" w:rsidRDefault="008548FA" w:rsidP="00CC2158">
      <w:pPr>
        <w:spacing w:line="360" w:lineRule="auto"/>
        <w:ind w:firstLine="708"/>
        <w:rPr>
          <w:sz w:val="28"/>
          <w:szCs w:val="28"/>
          <w:lang w:val="uk-UA"/>
        </w:rPr>
      </w:pPr>
      <w:r>
        <w:rPr>
          <w:bCs/>
          <w:sz w:val="28"/>
          <w:szCs w:val="28"/>
          <w:lang w:val="uk-UA"/>
        </w:rPr>
        <w:t xml:space="preserve">2.1.1 </w:t>
      </w:r>
      <w:r w:rsidRPr="0010465A">
        <w:rPr>
          <w:sz w:val="28"/>
          <w:szCs w:val="28"/>
          <w:lang w:val="uk-UA"/>
        </w:rPr>
        <w:t xml:space="preserve">Опитувальник пріоритетних цінностей </w:t>
      </w:r>
      <w:r w:rsidRPr="0010465A">
        <w:rPr>
          <w:sz w:val="28"/>
          <w:szCs w:val="28"/>
          <w:lang w:val="en-US"/>
        </w:rPr>
        <w:t>PVQ</w:t>
      </w:r>
      <w:r w:rsidRPr="0010465A">
        <w:rPr>
          <w:sz w:val="28"/>
          <w:szCs w:val="28"/>
          <w:lang w:val="uk-UA"/>
        </w:rPr>
        <w:t>-21</w:t>
      </w:r>
      <w:r w:rsidR="001B124C">
        <w:rPr>
          <w:sz w:val="28"/>
          <w:szCs w:val="28"/>
          <w:lang w:val="uk-UA"/>
        </w:rPr>
        <w:t xml:space="preserve"> …………………</w:t>
      </w:r>
      <w:r w:rsidR="001B124C">
        <w:rPr>
          <w:sz w:val="28"/>
          <w:szCs w:val="28"/>
          <w:lang w:val="uk-UA"/>
        </w:rPr>
        <w:tab/>
        <w:t>3</w:t>
      </w:r>
      <w:r w:rsidR="00392767">
        <w:rPr>
          <w:sz w:val="28"/>
          <w:szCs w:val="28"/>
          <w:lang w:val="uk-UA"/>
        </w:rPr>
        <w:t>6</w:t>
      </w:r>
    </w:p>
    <w:p w14:paraId="4E01668D" w14:textId="74927447" w:rsidR="008548FA" w:rsidRDefault="008548FA" w:rsidP="00CC2158">
      <w:pPr>
        <w:spacing w:line="360" w:lineRule="auto"/>
        <w:ind w:firstLine="708"/>
        <w:rPr>
          <w:sz w:val="28"/>
          <w:szCs w:val="28"/>
          <w:lang w:val="uk-UA"/>
        </w:rPr>
      </w:pPr>
      <w:r>
        <w:rPr>
          <w:sz w:val="28"/>
          <w:szCs w:val="28"/>
          <w:lang w:val="uk-UA"/>
        </w:rPr>
        <w:t xml:space="preserve">2.1.2 Оцінка відповідності «людина – організація» </w:t>
      </w:r>
      <w:r>
        <w:rPr>
          <w:sz w:val="28"/>
          <w:szCs w:val="28"/>
          <w:lang w:val="en-US"/>
        </w:rPr>
        <w:t>Fit</w:t>
      </w:r>
      <w:r w:rsidR="001B124C">
        <w:rPr>
          <w:sz w:val="28"/>
          <w:szCs w:val="28"/>
          <w:lang w:val="uk-UA"/>
        </w:rPr>
        <w:t>9 ………………</w:t>
      </w:r>
      <w:r w:rsidR="001B124C">
        <w:rPr>
          <w:sz w:val="28"/>
          <w:szCs w:val="28"/>
          <w:lang w:val="uk-UA"/>
        </w:rPr>
        <w:tab/>
      </w:r>
      <w:r w:rsidR="00A741D1">
        <w:rPr>
          <w:sz w:val="28"/>
          <w:szCs w:val="28"/>
          <w:lang w:val="uk-UA"/>
        </w:rPr>
        <w:t>5</w:t>
      </w:r>
      <w:r w:rsidR="00392767">
        <w:rPr>
          <w:sz w:val="28"/>
          <w:szCs w:val="28"/>
          <w:lang w:val="uk-UA"/>
        </w:rPr>
        <w:t>0</w:t>
      </w:r>
    </w:p>
    <w:p w14:paraId="0D8EB258" w14:textId="240C63A7" w:rsidR="008548FA" w:rsidRDefault="008548FA" w:rsidP="00CC2158">
      <w:pPr>
        <w:spacing w:line="360" w:lineRule="auto"/>
        <w:ind w:firstLine="708"/>
        <w:rPr>
          <w:bCs/>
          <w:sz w:val="28"/>
          <w:szCs w:val="28"/>
          <w:lang w:val="uk-UA"/>
        </w:rPr>
      </w:pPr>
      <w:r>
        <w:rPr>
          <w:sz w:val="28"/>
          <w:szCs w:val="28"/>
          <w:lang w:val="uk-UA"/>
        </w:rPr>
        <w:t xml:space="preserve">2.1.3 Додаткові </w:t>
      </w:r>
      <w:r>
        <w:rPr>
          <w:sz w:val="28"/>
          <w:szCs w:val="28"/>
          <w:lang w:val="en-US"/>
        </w:rPr>
        <w:t>Outcomes</w:t>
      </w:r>
      <w:r>
        <w:rPr>
          <w:sz w:val="28"/>
          <w:szCs w:val="28"/>
          <w:lang w:val="uk-UA"/>
        </w:rPr>
        <w:t>-індекси</w:t>
      </w:r>
      <w:r w:rsidR="001B124C">
        <w:rPr>
          <w:sz w:val="28"/>
          <w:szCs w:val="28"/>
          <w:lang w:val="uk-UA"/>
        </w:rPr>
        <w:t xml:space="preserve"> ……………………………………….</w:t>
      </w:r>
      <w:r w:rsidR="001B124C">
        <w:rPr>
          <w:sz w:val="28"/>
          <w:szCs w:val="28"/>
          <w:lang w:val="uk-UA"/>
        </w:rPr>
        <w:tab/>
        <w:t>5</w:t>
      </w:r>
      <w:r w:rsidR="00392767">
        <w:rPr>
          <w:sz w:val="28"/>
          <w:szCs w:val="28"/>
          <w:lang w:val="uk-UA"/>
        </w:rPr>
        <w:t>2</w:t>
      </w:r>
    </w:p>
    <w:p w14:paraId="359DC199" w14:textId="23B6E030" w:rsidR="005F5454" w:rsidRDefault="005F5454" w:rsidP="00CC2158">
      <w:pPr>
        <w:spacing w:line="360" w:lineRule="auto"/>
        <w:rPr>
          <w:bCs/>
          <w:sz w:val="28"/>
          <w:szCs w:val="28"/>
          <w:lang w:val="uk-UA"/>
        </w:rPr>
      </w:pPr>
      <w:r>
        <w:rPr>
          <w:bCs/>
          <w:sz w:val="28"/>
          <w:szCs w:val="28"/>
          <w:lang w:val="uk-UA"/>
        </w:rPr>
        <w:t>2.2</w:t>
      </w:r>
      <w:r w:rsidR="00D14CE9">
        <w:rPr>
          <w:bCs/>
          <w:sz w:val="28"/>
          <w:szCs w:val="28"/>
          <w:lang w:val="uk-UA"/>
        </w:rPr>
        <w:t xml:space="preserve"> Перебіг дослідження мотиваційний цінностей серед українських ОГС</w:t>
      </w:r>
      <w:r w:rsidR="001B124C">
        <w:rPr>
          <w:bCs/>
          <w:sz w:val="28"/>
          <w:szCs w:val="28"/>
          <w:lang w:val="uk-UA"/>
        </w:rPr>
        <w:t xml:space="preserve"> …</w:t>
      </w:r>
      <w:r w:rsidR="001B124C">
        <w:rPr>
          <w:bCs/>
          <w:sz w:val="28"/>
          <w:szCs w:val="28"/>
          <w:lang w:val="uk-UA"/>
        </w:rPr>
        <w:tab/>
        <w:t>5</w:t>
      </w:r>
      <w:r w:rsidR="00392767">
        <w:rPr>
          <w:bCs/>
          <w:sz w:val="28"/>
          <w:szCs w:val="28"/>
          <w:lang w:val="uk-UA"/>
        </w:rPr>
        <w:t>8</w:t>
      </w:r>
    </w:p>
    <w:p w14:paraId="5AEF66D6" w14:textId="06F0AF8C" w:rsidR="005F5454" w:rsidRDefault="005F5454" w:rsidP="00CC2158">
      <w:pPr>
        <w:spacing w:line="360" w:lineRule="auto"/>
        <w:rPr>
          <w:bCs/>
          <w:sz w:val="28"/>
          <w:szCs w:val="28"/>
          <w:lang w:val="uk-UA"/>
        </w:rPr>
      </w:pPr>
      <w:r>
        <w:rPr>
          <w:bCs/>
          <w:sz w:val="28"/>
          <w:szCs w:val="28"/>
          <w:lang w:val="uk-UA"/>
        </w:rPr>
        <w:t>2.3</w:t>
      </w:r>
      <w:r w:rsidR="00D14CE9">
        <w:rPr>
          <w:bCs/>
          <w:sz w:val="28"/>
          <w:szCs w:val="28"/>
          <w:lang w:val="uk-UA"/>
        </w:rPr>
        <w:t xml:space="preserve"> Аналіз узгодженості мотиваційних цінностей ОГС</w:t>
      </w:r>
      <w:r w:rsidR="001B124C">
        <w:rPr>
          <w:bCs/>
          <w:sz w:val="28"/>
          <w:szCs w:val="28"/>
          <w:lang w:val="uk-UA"/>
        </w:rPr>
        <w:t xml:space="preserve"> ………………………</w:t>
      </w:r>
      <w:r w:rsidR="001B124C">
        <w:rPr>
          <w:bCs/>
          <w:sz w:val="28"/>
          <w:szCs w:val="28"/>
          <w:lang w:val="uk-UA"/>
        </w:rPr>
        <w:tab/>
        <w:t>6</w:t>
      </w:r>
      <w:r w:rsidR="00392767">
        <w:rPr>
          <w:bCs/>
          <w:sz w:val="28"/>
          <w:szCs w:val="28"/>
          <w:lang w:val="uk-UA"/>
        </w:rPr>
        <w:t>1</w:t>
      </w:r>
    </w:p>
    <w:p w14:paraId="022F120A" w14:textId="2CBAC1E1" w:rsidR="00D14CE9" w:rsidRDefault="00D14CE9" w:rsidP="00CC2158">
      <w:pPr>
        <w:spacing w:line="360" w:lineRule="auto"/>
        <w:rPr>
          <w:bCs/>
          <w:sz w:val="28"/>
          <w:szCs w:val="28"/>
          <w:lang w:val="uk-UA"/>
        </w:rPr>
      </w:pPr>
      <w:r>
        <w:rPr>
          <w:bCs/>
          <w:sz w:val="28"/>
          <w:szCs w:val="28"/>
          <w:lang w:val="uk-UA"/>
        </w:rPr>
        <w:t>2.4 Аналіз думок респондентів щодо викликів для ОГС</w:t>
      </w:r>
      <w:r w:rsidR="001B124C">
        <w:rPr>
          <w:bCs/>
          <w:sz w:val="28"/>
          <w:szCs w:val="28"/>
          <w:lang w:val="uk-UA"/>
        </w:rPr>
        <w:t xml:space="preserve"> ……………………..</w:t>
      </w:r>
      <w:r w:rsidR="001B124C">
        <w:rPr>
          <w:bCs/>
          <w:sz w:val="28"/>
          <w:szCs w:val="28"/>
          <w:lang w:val="uk-UA"/>
        </w:rPr>
        <w:tab/>
      </w:r>
      <w:r w:rsidR="00A741D1">
        <w:rPr>
          <w:bCs/>
          <w:sz w:val="28"/>
          <w:szCs w:val="28"/>
          <w:lang w:val="uk-UA"/>
        </w:rPr>
        <w:t>7</w:t>
      </w:r>
      <w:r w:rsidR="00392767">
        <w:rPr>
          <w:bCs/>
          <w:sz w:val="28"/>
          <w:szCs w:val="28"/>
          <w:lang w:val="uk-UA"/>
        </w:rPr>
        <w:t>0</w:t>
      </w:r>
    </w:p>
    <w:p w14:paraId="3A1AE82A" w14:textId="77777777" w:rsidR="00346148" w:rsidRDefault="00346148" w:rsidP="00CC2158">
      <w:pPr>
        <w:spacing w:line="360" w:lineRule="auto"/>
        <w:rPr>
          <w:bCs/>
          <w:sz w:val="28"/>
          <w:szCs w:val="28"/>
          <w:lang w:val="uk-UA"/>
        </w:rPr>
      </w:pPr>
    </w:p>
    <w:p w14:paraId="10BCCCFE" w14:textId="60C98B6C" w:rsidR="005F5454" w:rsidRDefault="005F5454" w:rsidP="00CC2158">
      <w:pPr>
        <w:spacing w:line="360" w:lineRule="auto"/>
        <w:rPr>
          <w:bCs/>
          <w:sz w:val="28"/>
          <w:szCs w:val="28"/>
          <w:lang w:val="uk-UA"/>
        </w:rPr>
      </w:pPr>
      <w:r>
        <w:rPr>
          <w:bCs/>
          <w:sz w:val="28"/>
          <w:szCs w:val="28"/>
          <w:lang w:val="uk-UA"/>
        </w:rPr>
        <w:t>РОЗДІЛ 3.</w:t>
      </w:r>
      <w:r w:rsidR="00D14CE9">
        <w:rPr>
          <w:bCs/>
          <w:sz w:val="28"/>
          <w:szCs w:val="28"/>
          <w:lang w:val="uk-UA"/>
        </w:rPr>
        <w:t xml:space="preserve"> ФОРМУВАННЯ І ВДОСКОНАЛЕННЯ МОТИВАЦІЙНОЇ СТРАТЕГІЇ ОГС</w:t>
      </w:r>
      <w:r w:rsidR="001B124C">
        <w:rPr>
          <w:bCs/>
          <w:sz w:val="28"/>
          <w:szCs w:val="28"/>
          <w:lang w:val="uk-UA"/>
        </w:rPr>
        <w:t xml:space="preserve"> …………………………………………………………………</w:t>
      </w:r>
      <w:r w:rsidR="001B124C">
        <w:rPr>
          <w:bCs/>
          <w:sz w:val="28"/>
          <w:szCs w:val="28"/>
          <w:lang w:val="uk-UA"/>
        </w:rPr>
        <w:tab/>
        <w:t>7</w:t>
      </w:r>
      <w:r w:rsidR="00392767">
        <w:rPr>
          <w:bCs/>
          <w:sz w:val="28"/>
          <w:szCs w:val="28"/>
          <w:lang w:val="uk-UA"/>
        </w:rPr>
        <w:t>5</w:t>
      </w:r>
    </w:p>
    <w:p w14:paraId="2B90C351" w14:textId="443F0205" w:rsidR="005F5454" w:rsidRDefault="005F5454" w:rsidP="00CC2158">
      <w:pPr>
        <w:spacing w:line="360" w:lineRule="auto"/>
        <w:rPr>
          <w:bCs/>
          <w:sz w:val="28"/>
          <w:szCs w:val="28"/>
          <w:lang w:val="uk-UA"/>
        </w:rPr>
      </w:pPr>
      <w:r>
        <w:rPr>
          <w:bCs/>
          <w:sz w:val="28"/>
          <w:szCs w:val="28"/>
          <w:lang w:val="uk-UA"/>
        </w:rPr>
        <w:t>3.1</w:t>
      </w:r>
      <w:r w:rsidR="00D14CE9">
        <w:rPr>
          <w:bCs/>
          <w:sz w:val="28"/>
          <w:szCs w:val="28"/>
          <w:lang w:val="uk-UA"/>
        </w:rPr>
        <w:t xml:space="preserve"> Мотиваційна стратегія ОГС як інструмент ефективного управління</w:t>
      </w:r>
      <w:r w:rsidR="001B124C">
        <w:rPr>
          <w:bCs/>
          <w:sz w:val="28"/>
          <w:szCs w:val="28"/>
          <w:lang w:val="uk-UA"/>
        </w:rPr>
        <w:t xml:space="preserve"> ……</w:t>
      </w:r>
      <w:r w:rsidR="001B124C">
        <w:rPr>
          <w:bCs/>
          <w:sz w:val="28"/>
          <w:szCs w:val="28"/>
          <w:lang w:val="uk-UA"/>
        </w:rPr>
        <w:tab/>
        <w:t>7</w:t>
      </w:r>
      <w:r w:rsidR="00392767">
        <w:rPr>
          <w:bCs/>
          <w:sz w:val="28"/>
          <w:szCs w:val="28"/>
          <w:lang w:val="uk-UA"/>
        </w:rPr>
        <w:t>5</w:t>
      </w:r>
    </w:p>
    <w:p w14:paraId="1A22BFA5" w14:textId="0D1DD5EE" w:rsidR="005F5454" w:rsidRDefault="005F5454" w:rsidP="00CC2158">
      <w:pPr>
        <w:spacing w:line="360" w:lineRule="auto"/>
        <w:rPr>
          <w:bCs/>
          <w:sz w:val="28"/>
          <w:szCs w:val="28"/>
          <w:lang w:val="uk-UA"/>
        </w:rPr>
      </w:pPr>
      <w:r>
        <w:rPr>
          <w:bCs/>
          <w:sz w:val="28"/>
          <w:szCs w:val="28"/>
          <w:lang w:val="uk-UA"/>
        </w:rPr>
        <w:t>3.2</w:t>
      </w:r>
      <w:r w:rsidR="00D14CE9">
        <w:rPr>
          <w:bCs/>
          <w:sz w:val="28"/>
          <w:szCs w:val="28"/>
          <w:lang w:val="uk-UA"/>
        </w:rPr>
        <w:t xml:space="preserve"> Вплив рівня міжнародної підтримки громадського сектору на зміну мотиваційної стратегії ОГС</w:t>
      </w:r>
      <w:r w:rsidR="001B124C">
        <w:rPr>
          <w:bCs/>
          <w:sz w:val="28"/>
          <w:szCs w:val="28"/>
          <w:lang w:val="uk-UA"/>
        </w:rPr>
        <w:t xml:space="preserve"> ……………………………………………………..</w:t>
      </w:r>
      <w:r w:rsidR="001B124C">
        <w:rPr>
          <w:bCs/>
          <w:sz w:val="28"/>
          <w:szCs w:val="28"/>
          <w:lang w:val="uk-UA"/>
        </w:rPr>
        <w:tab/>
        <w:t>7</w:t>
      </w:r>
      <w:r w:rsidR="00392767">
        <w:rPr>
          <w:bCs/>
          <w:sz w:val="28"/>
          <w:szCs w:val="28"/>
          <w:lang w:val="uk-UA"/>
        </w:rPr>
        <w:t>8</w:t>
      </w:r>
    </w:p>
    <w:p w14:paraId="6ACCC6B9" w14:textId="77777777" w:rsidR="009E665A" w:rsidRDefault="005F5454" w:rsidP="00CC2158">
      <w:pPr>
        <w:spacing w:line="360" w:lineRule="auto"/>
        <w:rPr>
          <w:bCs/>
          <w:sz w:val="28"/>
          <w:szCs w:val="28"/>
          <w:lang w:val="uk-UA"/>
        </w:rPr>
      </w:pPr>
      <w:r>
        <w:rPr>
          <w:bCs/>
          <w:sz w:val="28"/>
          <w:szCs w:val="28"/>
          <w:lang w:val="uk-UA"/>
        </w:rPr>
        <w:t>3.3</w:t>
      </w:r>
      <w:r w:rsidR="00D14CE9">
        <w:rPr>
          <w:bCs/>
          <w:sz w:val="28"/>
          <w:szCs w:val="28"/>
          <w:lang w:val="uk-UA"/>
        </w:rPr>
        <w:t xml:space="preserve"> Впровадження мотиваційної стратегії із </w:t>
      </w:r>
      <w:r w:rsidR="006414B7">
        <w:rPr>
          <w:bCs/>
          <w:sz w:val="28"/>
          <w:szCs w:val="28"/>
          <w:lang w:val="uk-UA"/>
        </w:rPr>
        <w:t>узгодження</w:t>
      </w:r>
      <w:r w:rsidR="00D14CE9">
        <w:rPr>
          <w:bCs/>
          <w:sz w:val="28"/>
          <w:szCs w:val="28"/>
          <w:lang w:val="uk-UA"/>
        </w:rPr>
        <w:t xml:space="preserve"> цінностей</w:t>
      </w:r>
    </w:p>
    <w:p w14:paraId="4F291DD8" w14:textId="6691569E" w:rsidR="005F5454" w:rsidRPr="00ED6CF1" w:rsidRDefault="00D14CE9" w:rsidP="00CC2158">
      <w:pPr>
        <w:spacing w:line="360" w:lineRule="auto"/>
        <w:rPr>
          <w:bCs/>
          <w:sz w:val="28"/>
          <w:szCs w:val="28"/>
          <w:lang w:val="uk-UA"/>
        </w:rPr>
      </w:pPr>
      <w:r>
        <w:rPr>
          <w:bCs/>
          <w:sz w:val="28"/>
          <w:szCs w:val="28"/>
          <w:lang w:val="uk-UA"/>
        </w:rPr>
        <w:t>і визначення соціально-економічної ефективності</w:t>
      </w:r>
      <w:r w:rsidR="001B124C">
        <w:rPr>
          <w:bCs/>
          <w:sz w:val="28"/>
          <w:szCs w:val="28"/>
          <w:lang w:val="uk-UA"/>
        </w:rPr>
        <w:t xml:space="preserve"> ……………………………</w:t>
      </w:r>
      <w:r w:rsidR="001B124C">
        <w:rPr>
          <w:bCs/>
          <w:sz w:val="28"/>
          <w:szCs w:val="28"/>
          <w:lang w:val="uk-UA"/>
        </w:rPr>
        <w:tab/>
        <w:t>8</w:t>
      </w:r>
      <w:r w:rsidR="00392767">
        <w:rPr>
          <w:bCs/>
          <w:sz w:val="28"/>
          <w:szCs w:val="28"/>
          <w:lang w:val="uk-UA"/>
        </w:rPr>
        <w:t>4</w:t>
      </w:r>
    </w:p>
    <w:p w14:paraId="5E8BF700" w14:textId="77777777" w:rsidR="00346148" w:rsidRDefault="00346148" w:rsidP="00CC2158">
      <w:pPr>
        <w:spacing w:line="360" w:lineRule="auto"/>
        <w:rPr>
          <w:bCs/>
          <w:sz w:val="28"/>
          <w:szCs w:val="28"/>
          <w:lang w:val="uk-UA"/>
        </w:rPr>
      </w:pPr>
    </w:p>
    <w:p w14:paraId="302E86EF" w14:textId="647DAA1F" w:rsidR="005F5454" w:rsidRDefault="005F5454" w:rsidP="00CC2158">
      <w:pPr>
        <w:spacing w:line="360" w:lineRule="auto"/>
        <w:rPr>
          <w:bCs/>
          <w:sz w:val="28"/>
          <w:szCs w:val="28"/>
          <w:lang w:val="uk-UA"/>
        </w:rPr>
      </w:pPr>
      <w:r>
        <w:rPr>
          <w:bCs/>
          <w:sz w:val="28"/>
          <w:szCs w:val="28"/>
          <w:lang w:val="uk-UA"/>
        </w:rPr>
        <w:lastRenderedPageBreak/>
        <w:t>ВИСНОВКИ</w:t>
      </w:r>
      <w:r w:rsidR="001B124C">
        <w:rPr>
          <w:bCs/>
          <w:sz w:val="28"/>
          <w:szCs w:val="28"/>
          <w:lang w:val="uk-UA"/>
        </w:rPr>
        <w:t xml:space="preserve"> ……………………………………………………………………...</w:t>
      </w:r>
      <w:r w:rsidR="001B124C">
        <w:rPr>
          <w:bCs/>
          <w:sz w:val="28"/>
          <w:szCs w:val="28"/>
          <w:lang w:val="uk-UA"/>
        </w:rPr>
        <w:tab/>
      </w:r>
      <w:r w:rsidR="00A741D1">
        <w:rPr>
          <w:bCs/>
          <w:sz w:val="28"/>
          <w:szCs w:val="28"/>
          <w:lang w:val="uk-UA"/>
        </w:rPr>
        <w:t>9</w:t>
      </w:r>
      <w:r w:rsidR="00392767">
        <w:rPr>
          <w:bCs/>
          <w:sz w:val="28"/>
          <w:szCs w:val="28"/>
          <w:lang w:val="uk-UA"/>
        </w:rPr>
        <w:t>0</w:t>
      </w:r>
    </w:p>
    <w:p w14:paraId="33AC527E" w14:textId="77777777" w:rsidR="00346148" w:rsidRDefault="00346148" w:rsidP="00CC2158">
      <w:pPr>
        <w:spacing w:line="360" w:lineRule="auto"/>
        <w:rPr>
          <w:bCs/>
          <w:sz w:val="28"/>
          <w:szCs w:val="28"/>
          <w:lang w:val="uk-UA"/>
        </w:rPr>
      </w:pPr>
    </w:p>
    <w:p w14:paraId="625DB2FA" w14:textId="0D414ACF" w:rsidR="005F5454" w:rsidRDefault="005F5454" w:rsidP="00CC2158">
      <w:pPr>
        <w:spacing w:line="360" w:lineRule="auto"/>
        <w:rPr>
          <w:bCs/>
          <w:sz w:val="28"/>
          <w:szCs w:val="28"/>
          <w:lang w:val="uk-UA"/>
        </w:rPr>
      </w:pPr>
      <w:r>
        <w:rPr>
          <w:bCs/>
          <w:sz w:val="28"/>
          <w:szCs w:val="28"/>
          <w:lang w:val="uk-UA"/>
        </w:rPr>
        <w:t>СПИСОК ВИКОРИСТАНИХ ДЖЕРЕЛ</w:t>
      </w:r>
      <w:r w:rsidR="001B124C">
        <w:rPr>
          <w:bCs/>
          <w:sz w:val="28"/>
          <w:szCs w:val="28"/>
          <w:lang w:val="uk-UA"/>
        </w:rPr>
        <w:t xml:space="preserve"> ………………………………………..</w:t>
      </w:r>
      <w:r w:rsidR="004940C4">
        <w:rPr>
          <w:bCs/>
          <w:sz w:val="28"/>
          <w:szCs w:val="28"/>
          <w:lang w:val="uk-UA"/>
        </w:rPr>
        <w:tab/>
        <w:t>9</w:t>
      </w:r>
      <w:r w:rsidR="00392767">
        <w:rPr>
          <w:bCs/>
          <w:sz w:val="28"/>
          <w:szCs w:val="28"/>
          <w:lang w:val="uk-UA"/>
        </w:rPr>
        <w:t>4</w:t>
      </w:r>
    </w:p>
    <w:p w14:paraId="205E3696" w14:textId="77777777" w:rsidR="00346148" w:rsidRDefault="00346148" w:rsidP="00CC2158">
      <w:pPr>
        <w:spacing w:line="360" w:lineRule="auto"/>
        <w:rPr>
          <w:bCs/>
          <w:sz w:val="28"/>
          <w:szCs w:val="28"/>
          <w:lang w:val="uk-UA"/>
        </w:rPr>
      </w:pPr>
    </w:p>
    <w:p w14:paraId="49BD0576" w14:textId="70B019DD" w:rsidR="005F5454" w:rsidRDefault="005F5454" w:rsidP="00CC2158">
      <w:pPr>
        <w:spacing w:line="360" w:lineRule="auto"/>
        <w:rPr>
          <w:bCs/>
          <w:sz w:val="28"/>
          <w:szCs w:val="28"/>
          <w:lang w:val="uk-UA"/>
        </w:rPr>
      </w:pPr>
      <w:r>
        <w:rPr>
          <w:bCs/>
          <w:sz w:val="28"/>
          <w:szCs w:val="28"/>
          <w:lang w:val="uk-UA"/>
        </w:rPr>
        <w:t>ДОДАТК</w:t>
      </w:r>
      <w:r w:rsidR="001B124C">
        <w:rPr>
          <w:bCs/>
          <w:sz w:val="28"/>
          <w:szCs w:val="28"/>
          <w:lang w:val="uk-UA"/>
        </w:rPr>
        <w:t>И ………………………………………………………………………..</w:t>
      </w:r>
      <w:r w:rsidR="004940C4">
        <w:rPr>
          <w:bCs/>
          <w:sz w:val="28"/>
          <w:szCs w:val="28"/>
          <w:lang w:val="uk-UA"/>
        </w:rPr>
        <w:tab/>
        <w:t>10</w:t>
      </w:r>
      <w:r w:rsidR="00392767">
        <w:rPr>
          <w:bCs/>
          <w:sz w:val="28"/>
          <w:szCs w:val="28"/>
          <w:lang w:val="uk-UA"/>
        </w:rPr>
        <w:t>4</w:t>
      </w:r>
    </w:p>
    <w:p w14:paraId="724F49E4" w14:textId="744CD3C4" w:rsidR="00D14CE9" w:rsidRPr="005449E0" w:rsidRDefault="00D14CE9" w:rsidP="00CC2158">
      <w:pPr>
        <w:spacing w:line="360" w:lineRule="auto"/>
        <w:rPr>
          <w:bCs/>
          <w:sz w:val="28"/>
          <w:szCs w:val="28"/>
          <w:lang w:val="uk-UA"/>
        </w:rPr>
      </w:pPr>
      <w:r>
        <w:rPr>
          <w:bCs/>
          <w:sz w:val="28"/>
          <w:szCs w:val="28"/>
          <w:lang w:val="uk-UA"/>
        </w:rPr>
        <w:t xml:space="preserve">Додаток 1. </w:t>
      </w:r>
      <w:r w:rsidR="005449E0">
        <w:rPr>
          <w:bCs/>
          <w:sz w:val="28"/>
          <w:szCs w:val="28"/>
          <w:lang w:val="uk-UA"/>
        </w:rPr>
        <w:t>Поняття, які можуть ототожнюватися</w:t>
      </w:r>
      <w:r w:rsidR="001B124C">
        <w:rPr>
          <w:bCs/>
          <w:sz w:val="28"/>
          <w:szCs w:val="28"/>
          <w:lang w:val="uk-UA"/>
        </w:rPr>
        <w:t xml:space="preserve"> …………………………….</w:t>
      </w:r>
      <w:r w:rsidR="004940C4">
        <w:rPr>
          <w:bCs/>
          <w:sz w:val="28"/>
          <w:szCs w:val="28"/>
          <w:lang w:val="uk-UA"/>
        </w:rPr>
        <w:tab/>
        <w:t>10</w:t>
      </w:r>
      <w:r w:rsidR="00392767">
        <w:rPr>
          <w:bCs/>
          <w:sz w:val="28"/>
          <w:szCs w:val="28"/>
          <w:lang w:val="uk-UA"/>
        </w:rPr>
        <w:t>4</w:t>
      </w:r>
    </w:p>
    <w:p w14:paraId="739ED5D8" w14:textId="77777777" w:rsidR="001B124C" w:rsidRDefault="00877E32" w:rsidP="00CC2158">
      <w:pPr>
        <w:spacing w:line="360" w:lineRule="auto"/>
        <w:rPr>
          <w:bCs/>
          <w:sz w:val="28"/>
          <w:szCs w:val="28"/>
          <w:lang w:val="uk-UA"/>
        </w:rPr>
      </w:pPr>
      <w:r>
        <w:rPr>
          <w:bCs/>
          <w:sz w:val="28"/>
          <w:szCs w:val="28"/>
          <w:lang w:val="uk-UA"/>
        </w:rPr>
        <w:t>Додаток 2. Повна версія анкети, запропонованої ОГС для участі</w:t>
      </w:r>
    </w:p>
    <w:p w14:paraId="645DB8CC" w14:textId="34B7235D" w:rsidR="00CC2158" w:rsidRDefault="00877E32" w:rsidP="00CC2158">
      <w:pPr>
        <w:spacing w:line="360" w:lineRule="auto"/>
        <w:rPr>
          <w:bCs/>
          <w:sz w:val="28"/>
          <w:szCs w:val="28"/>
          <w:lang w:val="uk-UA"/>
        </w:rPr>
      </w:pPr>
      <w:r>
        <w:rPr>
          <w:bCs/>
          <w:sz w:val="28"/>
          <w:szCs w:val="28"/>
          <w:lang w:val="uk-UA"/>
        </w:rPr>
        <w:t>в дослідженні</w:t>
      </w:r>
      <w:r w:rsidR="001B124C">
        <w:rPr>
          <w:bCs/>
          <w:sz w:val="28"/>
          <w:szCs w:val="28"/>
          <w:lang w:val="uk-UA"/>
        </w:rPr>
        <w:t xml:space="preserve"> …………………………………………………………………….</w:t>
      </w:r>
      <w:r w:rsidR="004940C4">
        <w:rPr>
          <w:bCs/>
          <w:sz w:val="28"/>
          <w:szCs w:val="28"/>
          <w:lang w:val="uk-UA"/>
        </w:rPr>
        <w:tab/>
        <w:t>10</w:t>
      </w:r>
      <w:r w:rsidR="00392767">
        <w:rPr>
          <w:bCs/>
          <w:sz w:val="28"/>
          <w:szCs w:val="28"/>
          <w:lang w:val="uk-UA"/>
        </w:rPr>
        <w:t>6</w:t>
      </w:r>
    </w:p>
    <w:p w14:paraId="2D817449" w14:textId="20792D01" w:rsidR="00346148" w:rsidRDefault="00346148" w:rsidP="00CC2158">
      <w:pPr>
        <w:spacing w:line="360" w:lineRule="auto"/>
        <w:rPr>
          <w:bCs/>
          <w:sz w:val="28"/>
          <w:szCs w:val="28"/>
          <w:lang w:val="uk-UA"/>
        </w:rPr>
      </w:pPr>
      <w:r>
        <w:rPr>
          <w:bCs/>
          <w:sz w:val="28"/>
          <w:szCs w:val="28"/>
          <w:lang w:val="uk-UA"/>
        </w:rPr>
        <w:t>Додаток 3. Додаткові матеріали дослідження ………………………………</w:t>
      </w:r>
      <w:r w:rsidR="00392767">
        <w:rPr>
          <w:bCs/>
          <w:sz w:val="28"/>
          <w:szCs w:val="28"/>
          <w:lang w:val="uk-UA"/>
        </w:rPr>
        <w:t>…</w:t>
      </w:r>
      <w:r>
        <w:rPr>
          <w:bCs/>
          <w:sz w:val="28"/>
          <w:szCs w:val="28"/>
          <w:lang w:val="uk-UA"/>
        </w:rPr>
        <w:tab/>
        <w:t>11</w:t>
      </w:r>
      <w:r w:rsidR="00392767">
        <w:rPr>
          <w:bCs/>
          <w:sz w:val="28"/>
          <w:szCs w:val="28"/>
          <w:lang w:val="uk-UA"/>
        </w:rPr>
        <w:t>3</w:t>
      </w:r>
    </w:p>
    <w:p w14:paraId="77F8948A" w14:textId="4812910A" w:rsidR="005F5454" w:rsidRDefault="005F5454">
      <w:pPr>
        <w:rPr>
          <w:rStyle w:val="aff"/>
          <w:b/>
          <w:bCs/>
          <w:i w:val="0"/>
          <w:iCs w:val="0"/>
          <w:sz w:val="28"/>
          <w:szCs w:val="21"/>
          <w:lang w:val="uk-UA" w:eastAsia="ru-RU"/>
        </w:rPr>
      </w:pPr>
      <w:bookmarkStart w:id="0" w:name="_Toc182249543"/>
      <w:r w:rsidRPr="00D14CE9">
        <w:rPr>
          <w:rStyle w:val="aff"/>
          <w:b/>
          <w:bCs/>
          <w:i w:val="0"/>
          <w:iCs w:val="0"/>
          <w:sz w:val="28"/>
          <w:szCs w:val="21"/>
          <w:lang w:val="uk-UA"/>
        </w:rPr>
        <w:br w:type="page"/>
      </w:r>
    </w:p>
    <w:p w14:paraId="6E918B8F" w14:textId="5B341438" w:rsidR="00C65398" w:rsidRPr="00F87AC9" w:rsidRDefault="00C65398" w:rsidP="005F5454">
      <w:pPr>
        <w:pStyle w:val="1"/>
        <w:ind w:firstLine="0"/>
        <w:rPr>
          <w:rStyle w:val="aff"/>
          <w:b/>
          <w:bCs/>
          <w:i w:val="0"/>
          <w:iCs w:val="0"/>
          <w:sz w:val="28"/>
          <w:szCs w:val="21"/>
        </w:rPr>
      </w:pPr>
      <w:r w:rsidRPr="00F87AC9">
        <w:rPr>
          <w:rStyle w:val="aff"/>
          <w:b/>
          <w:bCs/>
          <w:i w:val="0"/>
          <w:iCs w:val="0"/>
          <w:sz w:val="28"/>
          <w:szCs w:val="21"/>
        </w:rPr>
        <w:lastRenderedPageBreak/>
        <w:t>ВСТУП</w:t>
      </w:r>
      <w:bookmarkEnd w:id="0"/>
    </w:p>
    <w:p w14:paraId="60A3CDE8" w14:textId="77777777" w:rsidR="003D5CA9" w:rsidRPr="00E81E4C" w:rsidRDefault="003D5CA9" w:rsidP="003D5CA9">
      <w:pPr>
        <w:spacing w:line="360" w:lineRule="auto"/>
        <w:jc w:val="center"/>
        <w:rPr>
          <w:b/>
          <w:sz w:val="28"/>
          <w:szCs w:val="28"/>
          <w:lang w:val="uk-UA"/>
        </w:rPr>
      </w:pPr>
    </w:p>
    <w:p w14:paraId="657AC821" w14:textId="434E51FE" w:rsidR="00592CB3" w:rsidRPr="006414B7" w:rsidRDefault="00D9312F" w:rsidP="00592CB3">
      <w:pPr>
        <w:spacing w:line="360" w:lineRule="auto"/>
        <w:ind w:firstLine="709"/>
        <w:jc w:val="both"/>
        <w:rPr>
          <w:sz w:val="28"/>
          <w:szCs w:val="28"/>
          <w:lang w:val="uk-UA"/>
        </w:rPr>
      </w:pPr>
      <w:r w:rsidRPr="00E81E4C">
        <w:rPr>
          <w:rFonts w:eastAsia="TimesNewRoman"/>
          <w:b/>
          <w:sz w:val="28"/>
          <w:szCs w:val="28"/>
          <w:lang w:val="uk-UA"/>
        </w:rPr>
        <w:t>Актуальність</w:t>
      </w:r>
      <w:r w:rsidR="00F36CE2" w:rsidRPr="00E81E4C">
        <w:rPr>
          <w:rFonts w:eastAsia="TimesNewRoman"/>
          <w:b/>
          <w:sz w:val="28"/>
          <w:szCs w:val="28"/>
          <w:lang w:val="uk-UA"/>
        </w:rPr>
        <w:t>.</w:t>
      </w:r>
      <w:r w:rsidR="00592CB3">
        <w:rPr>
          <w:sz w:val="28"/>
          <w:szCs w:val="28"/>
          <w:lang w:val="uk-UA"/>
        </w:rPr>
        <w:t xml:space="preserve"> </w:t>
      </w:r>
      <w:r w:rsidR="002F2F3C" w:rsidRPr="006414B7">
        <w:rPr>
          <w:sz w:val="28"/>
          <w:szCs w:val="28"/>
          <w:lang w:val="uk-UA"/>
        </w:rPr>
        <w:t xml:space="preserve">Станом на </w:t>
      </w:r>
      <w:r w:rsidR="006414B7" w:rsidRPr="006414B7">
        <w:rPr>
          <w:sz w:val="28"/>
          <w:szCs w:val="28"/>
          <w:lang w:val="uk-UA"/>
        </w:rPr>
        <w:t>грудень</w:t>
      </w:r>
      <w:r w:rsidR="002F2F3C" w:rsidRPr="006414B7">
        <w:rPr>
          <w:sz w:val="28"/>
          <w:szCs w:val="28"/>
          <w:lang w:val="uk-UA"/>
        </w:rPr>
        <w:t xml:space="preserve"> 2023 року, в</w:t>
      </w:r>
      <w:r w:rsidR="00592CB3" w:rsidRPr="006414B7">
        <w:rPr>
          <w:sz w:val="28"/>
          <w:szCs w:val="28"/>
          <w:lang w:val="uk-UA"/>
        </w:rPr>
        <w:t xml:space="preserve"> Україні нарахо</w:t>
      </w:r>
      <w:r w:rsidR="002F2F3C" w:rsidRPr="006414B7">
        <w:rPr>
          <w:sz w:val="28"/>
          <w:szCs w:val="28"/>
          <w:lang w:val="uk-UA"/>
        </w:rPr>
        <w:t xml:space="preserve">вувалося </w:t>
      </w:r>
      <w:r w:rsidR="00592CB3" w:rsidRPr="006414B7">
        <w:rPr>
          <w:sz w:val="28"/>
          <w:szCs w:val="28"/>
          <w:lang w:val="uk-UA"/>
        </w:rPr>
        <w:t>понад 208 тисяч неприбуткових організацій зареєстрованих у Єдиному державному реєстрі юридичних осіб, фізичних осіб-підприємців та громадських формувань (ЄДР). З них майже 10% – благодійні організації та 27,6% – різні громадські об’єднання</w:t>
      </w:r>
      <w:r w:rsidR="002F2F3C" w:rsidRPr="006414B7">
        <w:rPr>
          <w:sz w:val="28"/>
          <w:szCs w:val="28"/>
          <w:lang w:val="uk-UA"/>
        </w:rPr>
        <w:t xml:space="preserve">. Втім, за два роки ця цифра зросла: від початку повномасштабного вторгнення кількість благодійних організацій </w:t>
      </w:r>
      <w:r w:rsidR="001F5707">
        <w:rPr>
          <w:sz w:val="28"/>
          <w:szCs w:val="28"/>
          <w:lang w:val="uk-UA"/>
        </w:rPr>
        <w:t>збільшилася</w:t>
      </w:r>
      <w:r w:rsidR="002F2F3C" w:rsidRPr="006414B7">
        <w:rPr>
          <w:sz w:val="28"/>
          <w:szCs w:val="28"/>
          <w:lang w:val="uk-UA"/>
        </w:rPr>
        <w:t xml:space="preserve"> на 57%, громадських організацій – до 107 тисяч, а офіційно зареєстрованих волонтерів – до 11 тисяч осіб</w:t>
      </w:r>
      <w:r w:rsidR="00592CB3" w:rsidRPr="006414B7">
        <w:rPr>
          <w:sz w:val="28"/>
          <w:szCs w:val="28"/>
          <w:lang w:val="uk-UA"/>
        </w:rPr>
        <w:t xml:space="preserve"> [</w:t>
      </w:r>
      <w:r w:rsidR="00F21BAA" w:rsidRPr="006414B7">
        <w:rPr>
          <w:sz w:val="28"/>
          <w:szCs w:val="28"/>
          <w:lang w:val="uk-UA"/>
        </w:rPr>
        <w:t>5</w:t>
      </w:r>
      <w:r w:rsidR="00CE2E83" w:rsidRPr="006414B7">
        <w:rPr>
          <w:sz w:val="28"/>
          <w:szCs w:val="28"/>
          <w:lang w:val="uk-UA"/>
        </w:rPr>
        <w:t>1</w:t>
      </w:r>
      <w:r w:rsidR="00F21BAA" w:rsidRPr="006414B7">
        <w:rPr>
          <w:sz w:val="28"/>
          <w:szCs w:val="28"/>
          <w:lang w:val="uk-UA"/>
        </w:rPr>
        <w:t xml:space="preserve">; </w:t>
      </w:r>
      <w:r w:rsidR="00CE2E83" w:rsidRPr="006414B7">
        <w:rPr>
          <w:sz w:val="28"/>
          <w:szCs w:val="28"/>
          <w:lang w:val="uk-UA"/>
        </w:rPr>
        <w:t>6</w:t>
      </w:r>
      <w:r w:rsidR="0059597A">
        <w:rPr>
          <w:sz w:val="28"/>
          <w:szCs w:val="28"/>
          <w:lang w:val="uk-UA"/>
        </w:rPr>
        <w:t>4</w:t>
      </w:r>
      <w:r w:rsidR="00592CB3" w:rsidRPr="006414B7">
        <w:rPr>
          <w:sz w:val="28"/>
          <w:szCs w:val="28"/>
          <w:lang w:val="uk-UA"/>
        </w:rPr>
        <w:t xml:space="preserve">]. </w:t>
      </w:r>
      <w:r w:rsidR="002F2F3C" w:rsidRPr="006414B7">
        <w:rPr>
          <w:sz w:val="28"/>
          <w:szCs w:val="28"/>
          <w:lang w:val="uk-UA"/>
        </w:rPr>
        <w:t xml:space="preserve">Всі вони </w:t>
      </w:r>
      <w:r w:rsidR="00592CB3" w:rsidRPr="006414B7">
        <w:rPr>
          <w:sz w:val="28"/>
          <w:szCs w:val="28"/>
          <w:lang w:val="uk-UA"/>
        </w:rPr>
        <w:t xml:space="preserve">складають громадський сектор, який покриває ті сфери економічної діяльності, де ринок повністю або частково не працює, </w:t>
      </w:r>
      <w:r w:rsidR="002F2F3C" w:rsidRPr="006414B7">
        <w:rPr>
          <w:sz w:val="28"/>
          <w:szCs w:val="28"/>
          <w:lang w:val="uk-UA"/>
        </w:rPr>
        <w:t>де</w:t>
      </w:r>
      <w:r w:rsidR="00592CB3" w:rsidRPr="006414B7">
        <w:rPr>
          <w:sz w:val="28"/>
          <w:szCs w:val="28"/>
          <w:lang w:val="uk-UA"/>
        </w:rPr>
        <w:t xml:space="preserve"> є місце провалам ринку. </w:t>
      </w:r>
      <w:r w:rsidR="002F2F3C" w:rsidRPr="006414B7">
        <w:rPr>
          <w:sz w:val="28"/>
          <w:szCs w:val="28"/>
          <w:lang w:val="uk-UA"/>
        </w:rPr>
        <w:t>Водночас</w:t>
      </w:r>
      <w:r w:rsidR="00592CB3" w:rsidRPr="006414B7">
        <w:rPr>
          <w:sz w:val="28"/>
          <w:szCs w:val="28"/>
          <w:lang w:val="uk-UA"/>
        </w:rPr>
        <w:t xml:space="preserve">, </w:t>
      </w:r>
      <w:r w:rsidR="006414B7" w:rsidRPr="006414B7">
        <w:rPr>
          <w:sz w:val="28"/>
          <w:szCs w:val="28"/>
          <w:lang w:val="uk-UA"/>
        </w:rPr>
        <w:t>грома</w:t>
      </w:r>
      <w:r w:rsidR="006414B7">
        <w:rPr>
          <w:sz w:val="28"/>
          <w:szCs w:val="28"/>
          <w:lang w:val="uk-UA"/>
        </w:rPr>
        <w:t>д</w:t>
      </w:r>
      <w:r w:rsidR="006414B7" w:rsidRPr="006414B7">
        <w:rPr>
          <w:sz w:val="28"/>
          <w:szCs w:val="28"/>
          <w:lang w:val="uk-UA"/>
        </w:rPr>
        <w:t>ський</w:t>
      </w:r>
      <w:r w:rsidR="00592CB3" w:rsidRPr="006414B7">
        <w:rPr>
          <w:sz w:val="28"/>
          <w:szCs w:val="28"/>
          <w:lang w:val="uk-UA"/>
        </w:rPr>
        <w:t xml:space="preserve"> сектор не варто звужувати виключно до державного (публічного) сектору. Адже громадський сектор формують громадські ініціативи, організації громадянського суспільства (ОГС), фізичні</w:t>
      </w:r>
      <w:r w:rsidR="002F2F3C" w:rsidRPr="006414B7">
        <w:rPr>
          <w:sz w:val="28"/>
          <w:szCs w:val="28"/>
          <w:lang w:val="uk-UA"/>
        </w:rPr>
        <w:t xml:space="preserve"> </w:t>
      </w:r>
      <w:r w:rsidR="00592CB3" w:rsidRPr="006414B7">
        <w:rPr>
          <w:sz w:val="28"/>
          <w:szCs w:val="28"/>
          <w:lang w:val="uk-UA"/>
        </w:rPr>
        <w:t xml:space="preserve">особи-підприємці (ФОП), юридичні особи, бізнес-структури тощо. Також він включає й волонтерський рух, де, на мою думку, діють принципи соціальної роботи та управління, </w:t>
      </w:r>
      <w:r w:rsidR="002F2F3C" w:rsidRPr="006414B7">
        <w:rPr>
          <w:sz w:val="28"/>
          <w:szCs w:val="28"/>
          <w:lang w:val="uk-UA"/>
        </w:rPr>
        <w:t>яке</w:t>
      </w:r>
      <w:r w:rsidR="00592CB3" w:rsidRPr="006414B7">
        <w:rPr>
          <w:sz w:val="28"/>
          <w:szCs w:val="28"/>
          <w:lang w:val="uk-UA"/>
        </w:rPr>
        <w:t xml:space="preserve"> відрізняється від бізнесу чи державних компані</w:t>
      </w:r>
      <w:r w:rsidR="002F2F3C" w:rsidRPr="006414B7">
        <w:rPr>
          <w:sz w:val="28"/>
          <w:szCs w:val="28"/>
          <w:lang w:val="uk-UA"/>
        </w:rPr>
        <w:t>й</w:t>
      </w:r>
      <w:r w:rsidR="00592CB3" w:rsidRPr="006414B7">
        <w:rPr>
          <w:sz w:val="28"/>
          <w:szCs w:val="28"/>
          <w:lang w:val="uk-UA"/>
        </w:rPr>
        <w:t xml:space="preserve">. </w:t>
      </w:r>
      <w:r w:rsidR="00C55E85" w:rsidRPr="006414B7">
        <w:rPr>
          <w:sz w:val="28"/>
          <w:szCs w:val="28"/>
          <w:lang w:val="uk-UA"/>
        </w:rPr>
        <w:t>Нарощує актуальність розуміння суспільством</w:t>
      </w:r>
      <w:r w:rsidR="00592CB3" w:rsidRPr="006414B7">
        <w:rPr>
          <w:sz w:val="28"/>
          <w:szCs w:val="28"/>
          <w:lang w:val="uk-UA"/>
        </w:rPr>
        <w:t xml:space="preserve"> розподіл</w:t>
      </w:r>
      <w:r w:rsidR="00C55E85" w:rsidRPr="006414B7">
        <w:rPr>
          <w:sz w:val="28"/>
          <w:szCs w:val="28"/>
          <w:lang w:val="uk-UA"/>
        </w:rPr>
        <w:t>у</w:t>
      </w:r>
      <w:r w:rsidR="00592CB3" w:rsidRPr="006414B7">
        <w:rPr>
          <w:sz w:val="28"/>
          <w:szCs w:val="28"/>
          <w:lang w:val="uk-UA"/>
        </w:rPr>
        <w:t xml:space="preserve"> влади</w:t>
      </w:r>
      <w:r w:rsidR="00C55E85" w:rsidRPr="006414B7">
        <w:rPr>
          <w:sz w:val="28"/>
          <w:szCs w:val="28"/>
          <w:lang w:val="uk-UA"/>
        </w:rPr>
        <w:t xml:space="preserve"> у державі</w:t>
      </w:r>
      <w:r w:rsidR="00592CB3" w:rsidRPr="006414B7">
        <w:rPr>
          <w:sz w:val="28"/>
          <w:szCs w:val="28"/>
          <w:lang w:val="uk-UA"/>
        </w:rPr>
        <w:t>, де четвертою неформальною гілкою вважаються медіа, а громадський сектор іноді називають п’ятою гілкою влади</w:t>
      </w:r>
      <w:r w:rsidR="00F21BAA" w:rsidRPr="006414B7">
        <w:rPr>
          <w:sz w:val="28"/>
          <w:szCs w:val="28"/>
          <w:lang w:val="uk-UA"/>
        </w:rPr>
        <w:t xml:space="preserve"> </w:t>
      </w:r>
      <w:r w:rsidR="00592CB3" w:rsidRPr="006414B7">
        <w:rPr>
          <w:sz w:val="28"/>
          <w:szCs w:val="28"/>
          <w:lang w:val="uk-UA"/>
        </w:rPr>
        <w:t>[</w:t>
      </w:r>
      <w:r w:rsidR="00F21BAA" w:rsidRPr="006414B7">
        <w:rPr>
          <w:sz w:val="28"/>
          <w:szCs w:val="28"/>
          <w:lang w:val="uk-UA"/>
        </w:rPr>
        <w:t>5</w:t>
      </w:r>
      <w:r w:rsidR="00CE2E83" w:rsidRPr="006414B7">
        <w:rPr>
          <w:sz w:val="28"/>
          <w:szCs w:val="28"/>
          <w:lang w:val="uk-UA"/>
        </w:rPr>
        <w:t>2</w:t>
      </w:r>
      <w:r w:rsidR="00592CB3" w:rsidRPr="006414B7">
        <w:rPr>
          <w:sz w:val="28"/>
          <w:szCs w:val="28"/>
          <w:lang w:val="uk-UA"/>
        </w:rPr>
        <w:t>]</w:t>
      </w:r>
      <w:r w:rsidR="00F21BAA" w:rsidRPr="006414B7">
        <w:rPr>
          <w:sz w:val="28"/>
          <w:szCs w:val="28"/>
          <w:lang w:val="uk-UA"/>
        </w:rPr>
        <w:t>.</w:t>
      </w:r>
    </w:p>
    <w:p w14:paraId="325C752E" w14:textId="7D5063C0" w:rsidR="00592CB3" w:rsidRPr="006414B7" w:rsidRDefault="00592CB3" w:rsidP="00592CB3">
      <w:pPr>
        <w:spacing w:line="360" w:lineRule="auto"/>
        <w:ind w:firstLine="709"/>
        <w:jc w:val="both"/>
        <w:rPr>
          <w:sz w:val="28"/>
          <w:szCs w:val="28"/>
          <w:lang w:val="uk-UA"/>
        </w:rPr>
      </w:pPr>
      <w:r w:rsidRPr="006414B7">
        <w:rPr>
          <w:sz w:val="28"/>
          <w:szCs w:val="28"/>
          <w:lang w:val="uk-UA"/>
        </w:rPr>
        <w:t>На тлі глобальних викликів, таких як збройний конфлікт, економічна нестабільність та потреба в соціальній згуртованості, в громадському секторі України виникає необхідність переосмислення мотиваційних підходів. Інновації в управлінні персоналом відкривають можливості для створення мотиваційних стратегій, які враховують баланс між продуктивністю працівника як людини та його внеском в організацію, поєднання прозорості діяльності з повагою до конфіденційності, формування довіри через інклюзію, рівність та справедливість [</w:t>
      </w:r>
      <w:r w:rsidR="0059597A">
        <w:rPr>
          <w:sz w:val="28"/>
          <w:szCs w:val="28"/>
          <w:lang w:val="uk-UA"/>
        </w:rPr>
        <w:t>70</w:t>
      </w:r>
      <w:r w:rsidR="00EF6303" w:rsidRPr="006414B7">
        <w:rPr>
          <w:sz w:val="28"/>
          <w:szCs w:val="28"/>
          <w:lang w:val="uk-UA"/>
        </w:rPr>
        <w:t>; 7</w:t>
      </w:r>
      <w:r w:rsidR="0059597A">
        <w:rPr>
          <w:sz w:val="28"/>
          <w:szCs w:val="28"/>
          <w:lang w:val="uk-UA"/>
        </w:rPr>
        <w:t>1</w:t>
      </w:r>
      <w:r w:rsidRPr="006414B7">
        <w:rPr>
          <w:sz w:val="28"/>
          <w:szCs w:val="28"/>
          <w:lang w:val="uk-UA"/>
        </w:rPr>
        <w:t>].</w:t>
      </w:r>
    </w:p>
    <w:p w14:paraId="200826D3" w14:textId="196EEF91" w:rsidR="00592CB3" w:rsidRPr="006414B7" w:rsidRDefault="00592CB3" w:rsidP="00592CB3">
      <w:pPr>
        <w:spacing w:line="360" w:lineRule="auto"/>
        <w:ind w:firstLine="709"/>
        <w:jc w:val="both"/>
        <w:rPr>
          <w:sz w:val="28"/>
          <w:szCs w:val="28"/>
          <w:lang w:val="uk-UA"/>
        </w:rPr>
      </w:pPr>
      <w:r w:rsidRPr="006414B7">
        <w:rPr>
          <w:sz w:val="28"/>
          <w:szCs w:val="28"/>
          <w:lang w:val="uk-UA"/>
        </w:rPr>
        <w:lastRenderedPageBreak/>
        <w:t xml:space="preserve">Для українських </w:t>
      </w:r>
      <w:r w:rsidR="007D7333">
        <w:rPr>
          <w:sz w:val="28"/>
          <w:szCs w:val="28"/>
          <w:lang w:val="uk-UA"/>
        </w:rPr>
        <w:t>організацій громадського сектору (</w:t>
      </w:r>
      <w:r w:rsidRPr="006414B7">
        <w:rPr>
          <w:sz w:val="28"/>
          <w:szCs w:val="28"/>
          <w:lang w:val="uk-UA"/>
        </w:rPr>
        <w:t>ОГС</w:t>
      </w:r>
      <w:r w:rsidR="007D7333">
        <w:rPr>
          <w:sz w:val="28"/>
          <w:szCs w:val="28"/>
          <w:lang w:val="uk-UA"/>
        </w:rPr>
        <w:t>)</w:t>
      </w:r>
      <w:r w:rsidRPr="006414B7">
        <w:rPr>
          <w:sz w:val="28"/>
          <w:szCs w:val="28"/>
          <w:lang w:val="uk-UA"/>
        </w:rPr>
        <w:t xml:space="preserve"> глобальні виклики посилюються питанням національної єдності, психологічної стійкості, рівня міжнародної підтримки, а також зміною традиційного уявлення про управління організаціями й глобальні виклики, зокрема цифровізацію, соціальні трансформації, застосування генеративного </w:t>
      </w:r>
      <w:r w:rsidR="007D7333">
        <w:rPr>
          <w:sz w:val="28"/>
          <w:szCs w:val="28"/>
          <w:lang w:val="uk-UA"/>
        </w:rPr>
        <w:t>штучного інтелекту (ШІ)</w:t>
      </w:r>
      <w:r w:rsidRPr="006414B7">
        <w:rPr>
          <w:sz w:val="28"/>
          <w:szCs w:val="28"/>
          <w:lang w:val="uk-UA"/>
        </w:rPr>
        <w:t xml:space="preserve"> [</w:t>
      </w:r>
      <w:r w:rsidR="00F21BAA" w:rsidRPr="006414B7">
        <w:rPr>
          <w:sz w:val="28"/>
          <w:szCs w:val="28"/>
          <w:lang w:val="uk-UA"/>
        </w:rPr>
        <w:t>6</w:t>
      </w:r>
      <w:r w:rsidR="0059597A">
        <w:rPr>
          <w:sz w:val="28"/>
          <w:szCs w:val="28"/>
          <w:lang w:val="uk-UA"/>
        </w:rPr>
        <w:t>7</w:t>
      </w:r>
      <w:r w:rsidRPr="006414B7">
        <w:rPr>
          <w:sz w:val="28"/>
          <w:szCs w:val="28"/>
          <w:lang w:val="uk-UA"/>
        </w:rPr>
        <w:t>]</w:t>
      </w:r>
      <w:r w:rsidR="00F21BAA" w:rsidRPr="006414B7">
        <w:rPr>
          <w:sz w:val="28"/>
          <w:szCs w:val="28"/>
          <w:lang w:val="uk-UA"/>
        </w:rPr>
        <w:t>.</w:t>
      </w:r>
    </w:p>
    <w:p w14:paraId="73C64092" w14:textId="62C7CB52" w:rsidR="00592CB3" w:rsidRPr="006414B7" w:rsidRDefault="00592CB3" w:rsidP="00592CB3">
      <w:pPr>
        <w:spacing w:line="360" w:lineRule="auto"/>
        <w:ind w:firstLine="709"/>
        <w:jc w:val="both"/>
        <w:rPr>
          <w:sz w:val="28"/>
          <w:szCs w:val="28"/>
          <w:lang w:val="uk-UA"/>
        </w:rPr>
      </w:pPr>
      <w:r w:rsidRPr="006414B7">
        <w:rPr>
          <w:sz w:val="28"/>
          <w:szCs w:val="28"/>
          <w:lang w:val="uk-UA"/>
        </w:rPr>
        <w:t xml:space="preserve">Таким чином, тема удосконалення мотиваційних цінностей ОГС є не лише актуальною, а й необхідною для забезпечення їхньої стійкості та спроможності, підвищення ефективності та адаптивності </w:t>
      </w:r>
      <w:r w:rsidR="00C55E85" w:rsidRPr="006414B7">
        <w:rPr>
          <w:sz w:val="28"/>
          <w:szCs w:val="28"/>
          <w:lang w:val="uk-UA"/>
        </w:rPr>
        <w:t>до</w:t>
      </w:r>
      <w:r w:rsidRPr="006414B7">
        <w:rPr>
          <w:sz w:val="28"/>
          <w:szCs w:val="28"/>
          <w:lang w:val="uk-UA"/>
        </w:rPr>
        <w:t xml:space="preserve"> умов глобальних </w:t>
      </w:r>
      <w:r w:rsidR="00C55E85" w:rsidRPr="006414B7">
        <w:rPr>
          <w:sz w:val="28"/>
          <w:szCs w:val="28"/>
          <w:lang w:val="uk-UA"/>
        </w:rPr>
        <w:t>і</w:t>
      </w:r>
      <w:r w:rsidRPr="006414B7">
        <w:rPr>
          <w:sz w:val="28"/>
          <w:szCs w:val="28"/>
          <w:lang w:val="uk-UA"/>
        </w:rPr>
        <w:t xml:space="preserve"> локальних викликів.</w:t>
      </w:r>
    </w:p>
    <w:p w14:paraId="17A80BAA" w14:textId="06CF614B" w:rsidR="00592CB3" w:rsidRPr="006414B7" w:rsidRDefault="00592CB3" w:rsidP="00592CB3">
      <w:pPr>
        <w:spacing w:line="360" w:lineRule="auto"/>
        <w:ind w:firstLine="709"/>
        <w:jc w:val="both"/>
        <w:rPr>
          <w:sz w:val="28"/>
          <w:szCs w:val="28"/>
          <w:lang w:val="uk-UA"/>
        </w:rPr>
      </w:pPr>
      <w:r w:rsidRPr="006414B7">
        <w:rPr>
          <w:sz w:val="28"/>
          <w:szCs w:val="28"/>
          <w:lang w:val="uk-UA"/>
        </w:rPr>
        <w:t>В даній роботі пропонується дослідити гіпотезу про те, що інтеграція сучасних інноваційних підходів до управління мотиваційними цінностями в ОГС сприятиме підвищенню ефективності діяльності громадського сектору в Україні, посиленню його стійкості та розвитку людського капіталу в умовах глобальних викликів.</w:t>
      </w:r>
    </w:p>
    <w:p w14:paraId="24D43E85" w14:textId="37AED30D" w:rsidR="00592CB3" w:rsidRPr="006414B7" w:rsidRDefault="00592CB3" w:rsidP="00592CB3">
      <w:pPr>
        <w:spacing w:line="360" w:lineRule="auto"/>
        <w:ind w:firstLine="709"/>
        <w:jc w:val="both"/>
        <w:rPr>
          <w:sz w:val="28"/>
          <w:szCs w:val="28"/>
          <w:lang w:val="uk-UA"/>
        </w:rPr>
      </w:pPr>
      <w:r w:rsidRPr="006414B7">
        <w:rPr>
          <w:sz w:val="28"/>
          <w:szCs w:val="28"/>
          <w:lang w:val="uk-UA"/>
        </w:rPr>
        <w:t xml:space="preserve">Очікувані результати дослідження дозволять сформувати рамку практичних рекомендації для ОГС, які будуть спрямовані на формування ефективної, гнучкої та етичної системи мотивації в умовах </w:t>
      </w:r>
      <w:r w:rsidR="00C55E85" w:rsidRPr="006414B7">
        <w:rPr>
          <w:sz w:val="28"/>
          <w:szCs w:val="28"/>
          <w:lang w:val="uk-UA"/>
        </w:rPr>
        <w:t>існуючого середовища</w:t>
      </w:r>
      <w:r w:rsidRPr="006414B7">
        <w:rPr>
          <w:sz w:val="28"/>
          <w:szCs w:val="28"/>
          <w:lang w:val="uk-UA"/>
        </w:rPr>
        <w:t>.</w:t>
      </w:r>
    </w:p>
    <w:p w14:paraId="39FF1FA7" w14:textId="1037E172" w:rsidR="00E81E4C" w:rsidRPr="006414B7" w:rsidRDefault="00D37364" w:rsidP="00C55E85">
      <w:pPr>
        <w:spacing w:line="360" w:lineRule="auto"/>
        <w:ind w:firstLine="709"/>
        <w:jc w:val="both"/>
        <w:rPr>
          <w:bCs/>
          <w:sz w:val="28"/>
          <w:szCs w:val="28"/>
          <w:lang w:val="uk-UA"/>
        </w:rPr>
      </w:pPr>
      <w:r w:rsidRPr="006414B7">
        <w:rPr>
          <w:b/>
          <w:bCs/>
          <w:sz w:val="28"/>
          <w:szCs w:val="28"/>
          <w:lang w:val="uk-UA"/>
        </w:rPr>
        <w:t>Аналіз останніх досліджень і публікацій.</w:t>
      </w:r>
      <w:r w:rsidRPr="006414B7">
        <w:rPr>
          <w:rStyle w:val="apple-converted-space"/>
          <w:sz w:val="28"/>
          <w:szCs w:val="28"/>
          <w:lang w:val="uk-UA"/>
        </w:rPr>
        <w:t> </w:t>
      </w:r>
      <w:r w:rsidR="00AE4538" w:rsidRPr="006414B7">
        <w:rPr>
          <w:rStyle w:val="apple-converted-space"/>
          <w:sz w:val="28"/>
          <w:szCs w:val="28"/>
          <w:lang w:val="uk-UA"/>
        </w:rPr>
        <w:t xml:space="preserve"> </w:t>
      </w:r>
      <w:r w:rsidR="000858B9" w:rsidRPr="006414B7">
        <w:rPr>
          <w:bCs/>
          <w:sz w:val="28"/>
          <w:szCs w:val="28"/>
          <w:lang w:val="uk-UA"/>
        </w:rPr>
        <w:t>Попередній аналіз показав, що цілісного</w:t>
      </w:r>
      <w:r w:rsidR="001F5707">
        <w:rPr>
          <w:bCs/>
          <w:sz w:val="28"/>
          <w:szCs w:val="28"/>
          <w:lang w:val="uk-UA"/>
        </w:rPr>
        <w:t xml:space="preserve"> та єдиного</w:t>
      </w:r>
      <w:r w:rsidR="000858B9" w:rsidRPr="006414B7">
        <w:rPr>
          <w:bCs/>
          <w:sz w:val="28"/>
          <w:szCs w:val="28"/>
          <w:lang w:val="uk-UA"/>
        </w:rPr>
        <w:t xml:space="preserve"> підходу </w:t>
      </w:r>
      <w:r w:rsidR="001F5707">
        <w:rPr>
          <w:bCs/>
          <w:sz w:val="28"/>
          <w:szCs w:val="28"/>
          <w:lang w:val="uk-UA"/>
        </w:rPr>
        <w:t>до роботи з</w:t>
      </w:r>
      <w:r w:rsidR="000858B9" w:rsidRPr="006414B7">
        <w:rPr>
          <w:bCs/>
          <w:sz w:val="28"/>
          <w:szCs w:val="28"/>
          <w:lang w:val="uk-UA"/>
        </w:rPr>
        <w:t xml:space="preserve"> мотиваційни</w:t>
      </w:r>
      <w:r w:rsidR="001F5707">
        <w:rPr>
          <w:bCs/>
          <w:sz w:val="28"/>
          <w:szCs w:val="28"/>
          <w:lang w:val="uk-UA"/>
        </w:rPr>
        <w:t>ми</w:t>
      </w:r>
      <w:r w:rsidR="000858B9" w:rsidRPr="006414B7">
        <w:rPr>
          <w:bCs/>
          <w:sz w:val="28"/>
          <w:szCs w:val="28"/>
          <w:lang w:val="uk-UA"/>
        </w:rPr>
        <w:t xml:space="preserve"> цінност</w:t>
      </w:r>
      <w:r w:rsidR="001F5707">
        <w:rPr>
          <w:bCs/>
          <w:sz w:val="28"/>
          <w:szCs w:val="28"/>
          <w:lang w:val="uk-UA"/>
        </w:rPr>
        <w:t>ями</w:t>
      </w:r>
      <w:r w:rsidR="000858B9" w:rsidRPr="006414B7">
        <w:rPr>
          <w:bCs/>
          <w:sz w:val="28"/>
          <w:szCs w:val="28"/>
          <w:lang w:val="uk-UA"/>
        </w:rPr>
        <w:t xml:space="preserve"> не існує, адже це поле є міждисциплінарним, контекстозалежним і розірване за методиками й інструментами, які застосовуються у вимірюванні мотивації. У вітчизняних джерелах намагання визначити контур мотиваційних цінностей прослідковується у забезпеченні процесу спонукання керівників та працівників </w:t>
      </w:r>
      <w:r w:rsidR="00C55E85" w:rsidRPr="006414B7">
        <w:rPr>
          <w:bCs/>
          <w:sz w:val="28"/>
          <w:szCs w:val="28"/>
          <w:lang w:val="uk-UA"/>
        </w:rPr>
        <w:t>до</w:t>
      </w:r>
      <w:r w:rsidR="000858B9" w:rsidRPr="006414B7">
        <w:rPr>
          <w:bCs/>
          <w:sz w:val="28"/>
          <w:szCs w:val="28"/>
          <w:lang w:val="uk-UA"/>
        </w:rPr>
        <w:t xml:space="preserve"> </w:t>
      </w:r>
      <w:r w:rsidR="006414B7" w:rsidRPr="006414B7">
        <w:rPr>
          <w:bCs/>
          <w:sz w:val="28"/>
          <w:szCs w:val="28"/>
          <w:lang w:val="uk-UA"/>
        </w:rPr>
        <w:t>діяльності</w:t>
      </w:r>
      <w:r w:rsidR="000858B9" w:rsidRPr="006414B7">
        <w:rPr>
          <w:bCs/>
          <w:sz w:val="28"/>
          <w:szCs w:val="28"/>
          <w:lang w:val="uk-UA"/>
        </w:rPr>
        <w:t xml:space="preserve"> заради особистих або організаційних цілей, для чого пропонуються вже класичні праці Д. Мак-Грегора, А. Маслоу, К. Альдерфера, Д. Мак-Клелланда, Ф. Герцберга, В. Врума, С. Адамса, Е. Локка та інших (Н. П, Дуброва [</w:t>
      </w:r>
      <w:r w:rsidR="00CE2E83" w:rsidRPr="006414B7">
        <w:rPr>
          <w:bCs/>
          <w:sz w:val="28"/>
          <w:szCs w:val="28"/>
          <w:lang w:val="uk-UA"/>
        </w:rPr>
        <w:t>50</w:t>
      </w:r>
      <w:r w:rsidR="000858B9" w:rsidRPr="006414B7">
        <w:rPr>
          <w:bCs/>
          <w:sz w:val="28"/>
          <w:szCs w:val="28"/>
          <w:lang w:val="uk-UA"/>
        </w:rPr>
        <w:t>], А. В. Колодійчук, В. М. Черторижський [</w:t>
      </w:r>
      <w:r w:rsidR="00F21BAA" w:rsidRPr="006414B7">
        <w:rPr>
          <w:bCs/>
          <w:sz w:val="28"/>
          <w:szCs w:val="28"/>
          <w:lang w:val="uk-UA"/>
        </w:rPr>
        <w:t>5</w:t>
      </w:r>
      <w:r w:rsidR="00CE2E83" w:rsidRPr="006414B7">
        <w:rPr>
          <w:bCs/>
          <w:sz w:val="28"/>
          <w:szCs w:val="28"/>
          <w:lang w:val="uk-UA"/>
        </w:rPr>
        <w:t>3</w:t>
      </w:r>
      <w:r w:rsidR="000858B9" w:rsidRPr="006414B7">
        <w:rPr>
          <w:bCs/>
          <w:sz w:val="28"/>
          <w:szCs w:val="28"/>
          <w:lang w:val="uk-UA"/>
        </w:rPr>
        <w:t xml:space="preserve">]), формуванні взаємозв’язку корпоративної культури та мотивації управлінських кадрів (В. О. Кравченко </w:t>
      </w:r>
      <w:r w:rsidR="000858B9" w:rsidRPr="006414B7">
        <w:rPr>
          <w:bCs/>
          <w:sz w:val="28"/>
          <w:szCs w:val="28"/>
          <w:lang w:val="uk-UA"/>
        </w:rPr>
        <w:lastRenderedPageBreak/>
        <w:t>[</w:t>
      </w:r>
      <w:r w:rsidR="00F21BAA" w:rsidRPr="006414B7">
        <w:rPr>
          <w:bCs/>
          <w:sz w:val="28"/>
          <w:szCs w:val="28"/>
          <w:lang w:val="uk-UA"/>
        </w:rPr>
        <w:t>5</w:t>
      </w:r>
      <w:r w:rsidR="00CE2E83" w:rsidRPr="006414B7">
        <w:rPr>
          <w:bCs/>
          <w:sz w:val="28"/>
          <w:szCs w:val="28"/>
          <w:lang w:val="uk-UA"/>
        </w:rPr>
        <w:t>4</w:t>
      </w:r>
      <w:r w:rsidR="000858B9" w:rsidRPr="006414B7">
        <w:rPr>
          <w:bCs/>
          <w:sz w:val="28"/>
          <w:szCs w:val="28"/>
          <w:lang w:val="uk-UA"/>
        </w:rPr>
        <w:t>]), сукупності цінностей команди менеджерів та працівників як складової стратегічного аспекту корпоративної культури (В. Савчук [</w:t>
      </w:r>
      <w:r w:rsidR="00B912B2" w:rsidRPr="006414B7">
        <w:rPr>
          <w:bCs/>
          <w:sz w:val="28"/>
          <w:szCs w:val="28"/>
          <w:lang w:val="uk-UA"/>
        </w:rPr>
        <w:t>6</w:t>
      </w:r>
      <w:r w:rsidR="0059597A">
        <w:rPr>
          <w:bCs/>
          <w:sz w:val="28"/>
          <w:szCs w:val="28"/>
          <w:lang w:val="uk-UA"/>
        </w:rPr>
        <w:t>2</w:t>
      </w:r>
      <w:r w:rsidR="000858B9" w:rsidRPr="006414B7">
        <w:rPr>
          <w:bCs/>
          <w:sz w:val="28"/>
          <w:szCs w:val="28"/>
          <w:lang w:val="uk-UA"/>
        </w:rPr>
        <w:t>, с. 50</w:t>
      </w:r>
      <w:r w:rsidR="00F21BAA" w:rsidRPr="006414B7">
        <w:rPr>
          <w:bCs/>
          <w:sz w:val="28"/>
          <w:szCs w:val="28"/>
          <w:lang w:val="uk-UA"/>
        </w:rPr>
        <w:t>-</w:t>
      </w:r>
      <w:r w:rsidR="000858B9" w:rsidRPr="006414B7">
        <w:rPr>
          <w:bCs/>
          <w:sz w:val="28"/>
          <w:szCs w:val="28"/>
          <w:lang w:val="uk-UA"/>
        </w:rPr>
        <w:t>51]), соціальній відповідальності осіб, що причетні до діяльності ОГС (І. Я. Ткачук [</w:t>
      </w:r>
      <w:r w:rsidR="00F21BAA" w:rsidRPr="006414B7">
        <w:rPr>
          <w:bCs/>
          <w:sz w:val="28"/>
          <w:szCs w:val="28"/>
          <w:lang w:val="uk-UA"/>
        </w:rPr>
        <w:t>6</w:t>
      </w:r>
      <w:r w:rsidR="0059597A">
        <w:rPr>
          <w:bCs/>
          <w:sz w:val="28"/>
          <w:szCs w:val="28"/>
          <w:lang w:val="uk-UA"/>
        </w:rPr>
        <w:t>6</w:t>
      </w:r>
      <w:r w:rsidR="000858B9" w:rsidRPr="006414B7">
        <w:rPr>
          <w:bCs/>
          <w:sz w:val="28"/>
          <w:szCs w:val="28"/>
          <w:lang w:val="uk-UA"/>
        </w:rPr>
        <w:t>]) тощо.</w:t>
      </w:r>
      <w:r w:rsidR="000858B9" w:rsidRPr="006414B7">
        <w:rPr>
          <w:sz w:val="28"/>
          <w:szCs w:val="28"/>
          <w:lang w:val="uk-UA"/>
        </w:rPr>
        <w:t xml:space="preserve"> </w:t>
      </w:r>
      <w:r w:rsidR="00BE367C" w:rsidRPr="006414B7">
        <w:rPr>
          <w:bCs/>
          <w:sz w:val="28"/>
          <w:szCs w:val="28"/>
          <w:lang w:val="uk-UA"/>
        </w:rPr>
        <w:t xml:space="preserve">Сучасні підходи у визначенні </w:t>
      </w:r>
      <w:r w:rsidR="000858B9" w:rsidRPr="006414B7">
        <w:rPr>
          <w:bCs/>
          <w:sz w:val="28"/>
          <w:szCs w:val="28"/>
          <w:lang w:val="uk-UA"/>
        </w:rPr>
        <w:t>мотиваційних цінностей ОГС</w:t>
      </w:r>
      <w:r w:rsidR="00725DFE">
        <w:rPr>
          <w:bCs/>
          <w:sz w:val="28"/>
          <w:szCs w:val="28"/>
          <w:lang w:val="uk-UA"/>
        </w:rPr>
        <w:t xml:space="preserve"> </w:t>
      </w:r>
      <w:r w:rsidR="00BE367C" w:rsidRPr="006414B7">
        <w:rPr>
          <w:bCs/>
          <w:sz w:val="28"/>
          <w:szCs w:val="28"/>
          <w:lang w:val="uk-UA"/>
        </w:rPr>
        <w:t>формуються на основі наукових праць</w:t>
      </w:r>
      <w:r w:rsidR="000858B9" w:rsidRPr="006414B7">
        <w:rPr>
          <w:bCs/>
          <w:sz w:val="28"/>
          <w:szCs w:val="28"/>
          <w:lang w:val="uk-UA"/>
        </w:rPr>
        <w:t xml:space="preserve"> Дж. Л. Перрі та Л. Р. Уайз [</w:t>
      </w:r>
      <w:r w:rsidR="00CE2E83" w:rsidRPr="006414B7">
        <w:rPr>
          <w:bCs/>
          <w:sz w:val="28"/>
          <w:szCs w:val="28"/>
          <w:lang w:val="uk-UA"/>
        </w:rPr>
        <w:t>33</w:t>
      </w:r>
      <w:r w:rsidR="000858B9" w:rsidRPr="006414B7">
        <w:rPr>
          <w:bCs/>
          <w:sz w:val="28"/>
          <w:szCs w:val="28"/>
          <w:lang w:val="uk-UA"/>
        </w:rPr>
        <w:t>], Р. М. Раян та Е. Л. Десі [</w:t>
      </w:r>
      <w:r w:rsidR="00A54845" w:rsidRPr="006414B7">
        <w:rPr>
          <w:bCs/>
          <w:sz w:val="28"/>
          <w:szCs w:val="28"/>
          <w:lang w:val="uk-UA"/>
        </w:rPr>
        <w:t>3</w:t>
      </w:r>
      <w:r w:rsidR="00CE2E83" w:rsidRPr="006414B7">
        <w:rPr>
          <w:bCs/>
          <w:sz w:val="28"/>
          <w:szCs w:val="28"/>
          <w:lang w:val="uk-UA"/>
        </w:rPr>
        <w:t>6</w:t>
      </w:r>
      <w:r w:rsidR="000858B9" w:rsidRPr="006414B7">
        <w:rPr>
          <w:bCs/>
          <w:sz w:val="28"/>
          <w:szCs w:val="28"/>
          <w:lang w:val="uk-UA"/>
        </w:rPr>
        <w:t>], Е. Шейна [</w:t>
      </w:r>
      <w:r w:rsidR="00B76474" w:rsidRPr="006414B7">
        <w:rPr>
          <w:bCs/>
          <w:sz w:val="28"/>
          <w:szCs w:val="28"/>
          <w:lang w:val="uk-UA"/>
        </w:rPr>
        <w:t>17</w:t>
      </w:r>
      <w:r w:rsidR="000858B9" w:rsidRPr="006414B7">
        <w:rPr>
          <w:bCs/>
          <w:sz w:val="28"/>
          <w:szCs w:val="28"/>
          <w:lang w:val="uk-UA"/>
        </w:rPr>
        <w:t>], Ч. А ОʼРеіллі ІІІ, Дж. Чатменом та Д. Ф. Калдвелом [</w:t>
      </w:r>
      <w:r w:rsidR="00410D74" w:rsidRPr="006414B7">
        <w:rPr>
          <w:bCs/>
          <w:sz w:val="28"/>
          <w:szCs w:val="28"/>
          <w:lang w:val="uk-UA"/>
        </w:rPr>
        <w:t>32</w:t>
      </w:r>
      <w:r w:rsidR="000858B9" w:rsidRPr="006414B7">
        <w:rPr>
          <w:bCs/>
          <w:sz w:val="28"/>
          <w:szCs w:val="28"/>
          <w:lang w:val="uk-UA"/>
        </w:rPr>
        <w:t xml:space="preserve">], Ш. Шварца </w:t>
      </w:r>
      <w:r w:rsidR="000858B9" w:rsidRPr="007D7333">
        <w:rPr>
          <w:bCs/>
          <w:sz w:val="28"/>
          <w:szCs w:val="28"/>
          <w:lang w:val="uk-UA"/>
        </w:rPr>
        <w:t>[</w:t>
      </w:r>
      <w:r w:rsidR="00A54845" w:rsidRPr="007D7333">
        <w:rPr>
          <w:bCs/>
          <w:sz w:val="28"/>
          <w:szCs w:val="28"/>
          <w:lang w:val="uk-UA"/>
        </w:rPr>
        <w:t>3</w:t>
      </w:r>
      <w:r w:rsidR="00CE2E83" w:rsidRPr="007D7333">
        <w:rPr>
          <w:bCs/>
          <w:sz w:val="28"/>
          <w:szCs w:val="28"/>
          <w:lang w:val="uk-UA"/>
        </w:rPr>
        <w:t>8</w:t>
      </w:r>
      <w:r w:rsidR="000858B9" w:rsidRPr="007D7333">
        <w:rPr>
          <w:bCs/>
          <w:sz w:val="28"/>
          <w:szCs w:val="28"/>
          <w:lang w:val="uk-UA"/>
        </w:rPr>
        <w:t xml:space="preserve">; </w:t>
      </w:r>
      <w:r w:rsidR="00A54845" w:rsidRPr="007D7333">
        <w:rPr>
          <w:bCs/>
          <w:sz w:val="28"/>
          <w:szCs w:val="28"/>
          <w:lang w:val="uk-UA"/>
        </w:rPr>
        <w:t>3</w:t>
      </w:r>
      <w:r w:rsidR="00CE2E83" w:rsidRPr="007D7333">
        <w:rPr>
          <w:bCs/>
          <w:sz w:val="28"/>
          <w:szCs w:val="28"/>
          <w:lang w:val="uk-UA"/>
        </w:rPr>
        <w:t>9</w:t>
      </w:r>
      <w:r w:rsidR="000858B9" w:rsidRPr="007D7333">
        <w:rPr>
          <w:bCs/>
          <w:sz w:val="28"/>
          <w:szCs w:val="28"/>
          <w:lang w:val="uk-UA"/>
        </w:rPr>
        <w:t>] та</w:t>
      </w:r>
      <w:r w:rsidR="000858B9" w:rsidRPr="006414B7">
        <w:rPr>
          <w:bCs/>
          <w:sz w:val="28"/>
          <w:szCs w:val="28"/>
          <w:lang w:val="uk-UA"/>
        </w:rPr>
        <w:t xml:space="preserve"> інших</w:t>
      </w:r>
      <w:r w:rsidR="00725DFE">
        <w:rPr>
          <w:bCs/>
          <w:sz w:val="28"/>
          <w:szCs w:val="28"/>
          <w:lang w:val="uk-UA"/>
        </w:rPr>
        <w:t>. Ці підходи</w:t>
      </w:r>
      <w:r w:rsidR="000858B9" w:rsidRPr="006414B7">
        <w:rPr>
          <w:bCs/>
          <w:sz w:val="28"/>
          <w:szCs w:val="28"/>
          <w:lang w:val="uk-UA"/>
        </w:rPr>
        <w:t xml:space="preserve"> </w:t>
      </w:r>
      <w:r w:rsidR="00BE367C" w:rsidRPr="006414B7">
        <w:rPr>
          <w:bCs/>
          <w:sz w:val="28"/>
          <w:szCs w:val="28"/>
          <w:lang w:val="uk-UA"/>
        </w:rPr>
        <w:t>дають новітні</w:t>
      </w:r>
      <w:r w:rsidR="000858B9" w:rsidRPr="006414B7">
        <w:rPr>
          <w:bCs/>
          <w:sz w:val="28"/>
          <w:szCs w:val="28"/>
          <w:lang w:val="uk-UA"/>
        </w:rPr>
        <w:t xml:space="preserve"> інструменти </w:t>
      </w:r>
      <w:r w:rsidR="00BE367C" w:rsidRPr="006414B7">
        <w:rPr>
          <w:bCs/>
          <w:sz w:val="28"/>
          <w:szCs w:val="28"/>
          <w:lang w:val="uk-UA"/>
        </w:rPr>
        <w:t>для розробки</w:t>
      </w:r>
      <w:r w:rsidR="000858B9" w:rsidRPr="006414B7">
        <w:rPr>
          <w:bCs/>
          <w:sz w:val="28"/>
          <w:szCs w:val="28"/>
          <w:lang w:val="uk-UA"/>
        </w:rPr>
        <w:t xml:space="preserve"> методик</w:t>
      </w:r>
      <w:r w:rsidR="006414B7">
        <w:rPr>
          <w:bCs/>
          <w:sz w:val="28"/>
          <w:szCs w:val="28"/>
          <w:lang w:val="uk-UA"/>
        </w:rPr>
        <w:t>и</w:t>
      </w:r>
      <w:r w:rsidR="00BE367C" w:rsidRPr="006414B7">
        <w:rPr>
          <w:bCs/>
          <w:sz w:val="28"/>
          <w:szCs w:val="28"/>
          <w:lang w:val="uk-UA"/>
        </w:rPr>
        <w:t xml:space="preserve"> вимірювання мотиваційних цінностей для подальшого їх вдосконалення</w:t>
      </w:r>
      <w:r w:rsidR="000858B9" w:rsidRPr="006414B7">
        <w:rPr>
          <w:bCs/>
          <w:sz w:val="28"/>
          <w:szCs w:val="28"/>
          <w:lang w:val="uk-UA"/>
        </w:rPr>
        <w:t>.</w:t>
      </w:r>
    </w:p>
    <w:p w14:paraId="0D2E6CFD" w14:textId="35D81A6D" w:rsidR="00E23CB0" w:rsidRPr="00E23CB0" w:rsidRDefault="006414B7" w:rsidP="00E23CB0">
      <w:pPr>
        <w:spacing w:line="360" w:lineRule="auto"/>
        <w:ind w:firstLine="709"/>
        <w:jc w:val="both"/>
        <w:rPr>
          <w:sz w:val="28"/>
          <w:szCs w:val="28"/>
          <w:lang w:val="uk-UA"/>
        </w:rPr>
      </w:pPr>
      <w:r w:rsidRPr="006414B7">
        <w:rPr>
          <w:b/>
          <w:sz w:val="28"/>
          <w:szCs w:val="28"/>
          <w:lang w:val="uk-UA"/>
        </w:rPr>
        <w:t>Зв’язок</w:t>
      </w:r>
      <w:r w:rsidR="00F36CE2" w:rsidRPr="006414B7">
        <w:rPr>
          <w:b/>
          <w:sz w:val="28"/>
          <w:szCs w:val="28"/>
          <w:lang w:val="uk-UA"/>
        </w:rPr>
        <w:t xml:space="preserve"> </w:t>
      </w:r>
      <w:r w:rsidR="00D9312F" w:rsidRPr="006414B7">
        <w:rPr>
          <w:b/>
          <w:sz w:val="28"/>
          <w:szCs w:val="28"/>
          <w:lang w:val="uk-UA"/>
        </w:rPr>
        <w:t>кваліфікаційної</w:t>
      </w:r>
      <w:r w:rsidR="00F36CE2" w:rsidRPr="006414B7">
        <w:rPr>
          <w:b/>
          <w:sz w:val="28"/>
          <w:szCs w:val="28"/>
          <w:lang w:val="uk-UA"/>
        </w:rPr>
        <w:t xml:space="preserve"> </w:t>
      </w:r>
      <w:r w:rsidRPr="006414B7">
        <w:rPr>
          <w:b/>
          <w:sz w:val="28"/>
          <w:szCs w:val="28"/>
          <w:lang w:val="uk-UA"/>
        </w:rPr>
        <w:t>роб</w:t>
      </w:r>
      <w:r>
        <w:rPr>
          <w:b/>
          <w:sz w:val="28"/>
          <w:szCs w:val="28"/>
          <w:lang w:val="uk-UA"/>
        </w:rPr>
        <w:t>от</w:t>
      </w:r>
      <w:r w:rsidRPr="006414B7">
        <w:rPr>
          <w:b/>
          <w:sz w:val="28"/>
          <w:szCs w:val="28"/>
          <w:lang w:val="uk-UA"/>
        </w:rPr>
        <w:t>и</w:t>
      </w:r>
      <w:r w:rsidR="00F36CE2" w:rsidRPr="006414B7">
        <w:rPr>
          <w:b/>
          <w:sz w:val="28"/>
          <w:szCs w:val="28"/>
          <w:lang w:val="uk-UA"/>
        </w:rPr>
        <w:t xml:space="preserve"> з </w:t>
      </w:r>
      <w:r w:rsidRPr="006414B7">
        <w:rPr>
          <w:b/>
          <w:sz w:val="28"/>
          <w:szCs w:val="28"/>
          <w:lang w:val="uk-UA"/>
        </w:rPr>
        <w:t>науковими</w:t>
      </w:r>
      <w:r w:rsidR="00F36CE2" w:rsidRPr="006414B7">
        <w:rPr>
          <w:b/>
          <w:sz w:val="28"/>
          <w:szCs w:val="28"/>
          <w:lang w:val="uk-UA"/>
        </w:rPr>
        <w:t xml:space="preserve"> </w:t>
      </w:r>
      <w:r w:rsidRPr="006414B7">
        <w:rPr>
          <w:b/>
          <w:sz w:val="28"/>
          <w:szCs w:val="28"/>
          <w:lang w:val="uk-UA"/>
        </w:rPr>
        <w:t>програмами</w:t>
      </w:r>
      <w:r w:rsidR="00F36CE2" w:rsidRPr="006414B7">
        <w:rPr>
          <w:b/>
          <w:sz w:val="28"/>
          <w:szCs w:val="28"/>
          <w:lang w:val="uk-UA"/>
        </w:rPr>
        <w:t>, планами, темами</w:t>
      </w:r>
      <w:r w:rsidR="00F36CE2" w:rsidRPr="006414B7">
        <w:rPr>
          <w:sz w:val="28"/>
          <w:szCs w:val="28"/>
          <w:lang w:val="uk-UA"/>
        </w:rPr>
        <w:t xml:space="preserve">. </w:t>
      </w:r>
      <w:r w:rsidR="00E36451" w:rsidRPr="006414B7">
        <w:rPr>
          <w:sz w:val="28"/>
          <w:szCs w:val="28"/>
          <w:lang w:val="uk-UA"/>
        </w:rPr>
        <w:t xml:space="preserve">Кваліфікаційна  </w:t>
      </w:r>
      <w:r w:rsidRPr="006414B7">
        <w:rPr>
          <w:sz w:val="28"/>
          <w:szCs w:val="28"/>
          <w:lang w:val="uk-UA"/>
        </w:rPr>
        <w:t>робота</w:t>
      </w:r>
      <w:r w:rsidR="00E36451" w:rsidRPr="006414B7">
        <w:rPr>
          <w:sz w:val="28"/>
          <w:szCs w:val="28"/>
          <w:lang w:val="uk-UA"/>
        </w:rPr>
        <w:t xml:space="preserve"> </w:t>
      </w:r>
      <w:r w:rsidR="00725DFE">
        <w:rPr>
          <w:sz w:val="28"/>
          <w:szCs w:val="28"/>
          <w:lang w:val="uk-UA"/>
        </w:rPr>
        <w:t xml:space="preserve">виконана на кафедрі менеджменту та інновацій Одеського національного університету імені І. І. Мечникова відповідно до плану наукових досліджень кафедри у процесі виконання </w:t>
      </w:r>
      <w:r w:rsidR="00725DFE" w:rsidRPr="00E23CB0">
        <w:rPr>
          <w:sz w:val="28"/>
          <w:szCs w:val="28"/>
          <w:lang w:val="uk-UA"/>
        </w:rPr>
        <w:t>держбюджетних</w:t>
      </w:r>
      <w:r w:rsidR="00725DFE">
        <w:rPr>
          <w:sz w:val="28"/>
          <w:szCs w:val="28"/>
          <w:lang w:val="uk-UA"/>
        </w:rPr>
        <w:t xml:space="preserve"> тем</w:t>
      </w:r>
      <w:r w:rsidR="00725DFE" w:rsidRPr="00725DFE">
        <w:rPr>
          <w:sz w:val="28"/>
          <w:szCs w:val="28"/>
          <w:lang w:val="uk-UA"/>
        </w:rPr>
        <w:t xml:space="preserve">:  </w:t>
      </w:r>
      <w:r w:rsidR="00E23CB0" w:rsidRPr="000A584F">
        <w:rPr>
          <w:iCs/>
          <w:sz w:val="28"/>
          <w:szCs w:val="28"/>
          <w:lang w:val="uk-UA"/>
        </w:rPr>
        <w:t>«Інноваційно-інвестиційні орієнтири модернізації національної економіки в умовах глобалізації</w:t>
      </w:r>
      <w:r w:rsidR="00E23CB0" w:rsidRPr="000A584F">
        <w:rPr>
          <w:sz w:val="28"/>
          <w:szCs w:val="28"/>
          <w:lang w:val="uk-UA"/>
        </w:rPr>
        <w:t>» (н</w:t>
      </w:r>
      <w:r w:rsidR="00E23CB0" w:rsidRPr="00E23CB0">
        <w:rPr>
          <w:sz w:val="28"/>
          <w:szCs w:val="28"/>
          <w:lang w:val="en-US"/>
        </w:rPr>
        <w:t>o</w:t>
      </w:r>
      <w:r w:rsidR="00E23CB0" w:rsidRPr="000A584F">
        <w:rPr>
          <w:sz w:val="28"/>
          <w:szCs w:val="28"/>
          <w:lang w:val="uk-UA"/>
        </w:rPr>
        <w:t xml:space="preserve">мер </w:t>
      </w:r>
      <w:r w:rsidR="001F5707">
        <w:rPr>
          <w:sz w:val="28"/>
          <w:szCs w:val="28"/>
          <w:lang w:val="uk-UA"/>
        </w:rPr>
        <w:t xml:space="preserve">державної реєстрації </w:t>
      </w:r>
      <w:r w:rsidR="00E23CB0" w:rsidRPr="000A584F">
        <w:rPr>
          <w:sz w:val="28"/>
          <w:szCs w:val="28"/>
          <w:lang w:val="uk-UA"/>
        </w:rPr>
        <w:t>0121</w:t>
      </w:r>
      <w:r w:rsidR="00E23CB0" w:rsidRPr="00E23CB0">
        <w:rPr>
          <w:sz w:val="28"/>
          <w:szCs w:val="28"/>
          <w:lang w:val="en-US"/>
        </w:rPr>
        <w:t>U</w:t>
      </w:r>
      <w:r w:rsidR="00E23CB0" w:rsidRPr="000A584F">
        <w:rPr>
          <w:sz w:val="28"/>
          <w:szCs w:val="28"/>
          <w:lang w:val="uk-UA"/>
        </w:rPr>
        <w:t>109469, 2021-2025 рр.) – досліджено аспекти</w:t>
      </w:r>
      <w:r w:rsidR="00E23CB0">
        <w:rPr>
          <w:sz w:val="28"/>
          <w:szCs w:val="28"/>
          <w:lang w:val="uk-UA"/>
        </w:rPr>
        <w:t xml:space="preserve"> </w:t>
      </w:r>
      <w:r w:rsidR="001F5707">
        <w:rPr>
          <w:sz w:val="28"/>
          <w:szCs w:val="28"/>
          <w:lang w:val="uk-UA"/>
        </w:rPr>
        <w:t>удосконалення мотиваційних цінностей організацій громадського сектору</w:t>
      </w:r>
      <w:r w:rsidR="00E23CB0">
        <w:rPr>
          <w:sz w:val="28"/>
          <w:szCs w:val="28"/>
          <w:lang w:val="uk-UA"/>
        </w:rPr>
        <w:t xml:space="preserve"> в умовах глобальних викликів</w:t>
      </w:r>
      <w:r w:rsidR="00E23CB0" w:rsidRPr="000A584F">
        <w:rPr>
          <w:sz w:val="28"/>
          <w:szCs w:val="28"/>
          <w:lang w:val="uk-UA"/>
        </w:rPr>
        <w:t>.</w:t>
      </w:r>
    </w:p>
    <w:p w14:paraId="1D9A02B3" w14:textId="350CDAB3" w:rsidR="005F5454" w:rsidRPr="006414B7" w:rsidRDefault="00F36CE2" w:rsidP="005F5454">
      <w:pPr>
        <w:spacing w:line="360" w:lineRule="auto"/>
        <w:ind w:firstLine="709"/>
        <w:jc w:val="both"/>
        <w:rPr>
          <w:bCs/>
          <w:sz w:val="28"/>
          <w:szCs w:val="28"/>
          <w:lang w:val="uk-UA"/>
        </w:rPr>
      </w:pPr>
      <w:r w:rsidRPr="006414B7">
        <w:rPr>
          <w:b/>
          <w:sz w:val="28"/>
          <w:szCs w:val="28"/>
          <w:lang w:val="uk-UA"/>
        </w:rPr>
        <w:t xml:space="preserve">Мета i завдання. </w:t>
      </w:r>
      <w:r w:rsidR="00BA543B" w:rsidRPr="006414B7">
        <w:rPr>
          <w:bCs/>
          <w:sz w:val="28"/>
          <w:szCs w:val="28"/>
          <w:lang w:val="uk-UA"/>
        </w:rPr>
        <w:t xml:space="preserve">Метою </w:t>
      </w:r>
      <w:r w:rsidR="00D73A06" w:rsidRPr="006414B7">
        <w:rPr>
          <w:bCs/>
          <w:sz w:val="28"/>
          <w:szCs w:val="28"/>
          <w:lang w:val="uk-UA"/>
        </w:rPr>
        <w:t>даного дослідження</w:t>
      </w:r>
      <w:r w:rsidR="00BA543B" w:rsidRPr="006414B7">
        <w:rPr>
          <w:bCs/>
          <w:sz w:val="28"/>
          <w:szCs w:val="28"/>
          <w:lang w:val="uk-UA"/>
        </w:rPr>
        <w:t xml:space="preserve"> є комплексн</w:t>
      </w:r>
      <w:r w:rsidR="00D73A06" w:rsidRPr="006414B7">
        <w:rPr>
          <w:bCs/>
          <w:sz w:val="28"/>
          <w:szCs w:val="28"/>
          <w:lang w:val="uk-UA"/>
        </w:rPr>
        <w:t>ий аналіз і вдосконалення</w:t>
      </w:r>
      <w:r w:rsidR="00BA543B" w:rsidRPr="006414B7">
        <w:rPr>
          <w:bCs/>
          <w:sz w:val="28"/>
          <w:szCs w:val="28"/>
          <w:lang w:val="uk-UA"/>
        </w:rPr>
        <w:t xml:space="preserve"> системи мотиваційних цінностей в ОГС, яка враховує сучасні глобальні виклики та забезпечує ефективне ціннісне узгодження організаційної культури із потребами, інтересами та цінностями усіх представників ОГС: від волонтерів до стратегічного ядра організації.</w:t>
      </w:r>
    </w:p>
    <w:p w14:paraId="56B7ADC9" w14:textId="7F584A52" w:rsidR="00D73A06" w:rsidRPr="006414B7" w:rsidRDefault="00D73A06" w:rsidP="005F5454">
      <w:pPr>
        <w:spacing w:line="360" w:lineRule="auto"/>
        <w:ind w:firstLine="709"/>
        <w:jc w:val="both"/>
        <w:rPr>
          <w:bCs/>
          <w:sz w:val="28"/>
          <w:szCs w:val="28"/>
          <w:lang w:val="uk-UA"/>
        </w:rPr>
      </w:pPr>
      <w:r w:rsidRPr="006414B7">
        <w:rPr>
          <w:bCs/>
          <w:sz w:val="28"/>
          <w:szCs w:val="28"/>
          <w:lang w:val="uk-UA"/>
        </w:rPr>
        <w:t xml:space="preserve">Досягнення мети магістерської кваліфікаційної роботи передбачало постановку та виконання </w:t>
      </w:r>
      <w:r w:rsidR="00725DFE">
        <w:rPr>
          <w:bCs/>
          <w:sz w:val="28"/>
          <w:szCs w:val="28"/>
          <w:lang w:val="uk-UA"/>
        </w:rPr>
        <w:t>наступних</w:t>
      </w:r>
      <w:r w:rsidRPr="006414B7">
        <w:rPr>
          <w:bCs/>
          <w:sz w:val="28"/>
          <w:szCs w:val="28"/>
          <w:lang w:val="uk-UA"/>
        </w:rPr>
        <w:t xml:space="preserve"> завдань:</w:t>
      </w:r>
    </w:p>
    <w:p w14:paraId="003B28AF" w14:textId="7FE2614F" w:rsidR="00D73A06" w:rsidRPr="006414B7" w:rsidRDefault="00D73A06" w:rsidP="00E762B5">
      <w:pPr>
        <w:pStyle w:val="af5"/>
        <w:numPr>
          <w:ilvl w:val="0"/>
          <w:numId w:val="52"/>
        </w:numPr>
        <w:spacing w:after="0" w:line="360" w:lineRule="auto"/>
        <w:jc w:val="both"/>
        <w:rPr>
          <w:rFonts w:ascii="Times New Roman" w:hAnsi="Times New Roman"/>
          <w:bCs/>
          <w:sz w:val="28"/>
          <w:szCs w:val="28"/>
          <w:lang w:val="uk-UA"/>
        </w:rPr>
      </w:pPr>
      <w:r w:rsidRPr="006414B7">
        <w:rPr>
          <w:rFonts w:ascii="Times New Roman" w:hAnsi="Times New Roman"/>
          <w:bCs/>
          <w:sz w:val="28"/>
          <w:szCs w:val="28"/>
          <w:lang w:val="uk-UA"/>
        </w:rPr>
        <w:t>Дослідити теоретичні аспек</w:t>
      </w:r>
      <w:r w:rsidR="006414B7">
        <w:rPr>
          <w:rFonts w:ascii="Times New Roman" w:hAnsi="Times New Roman"/>
          <w:bCs/>
          <w:sz w:val="28"/>
          <w:szCs w:val="28"/>
          <w:lang w:val="uk-UA"/>
        </w:rPr>
        <w:t>т</w:t>
      </w:r>
      <w:r w:rsidRPr="006414B7">
        <w:rPr>
          <w:rFonts w:ascii="Times New Roman" w:hAnsi="Times New Roman"/>
          <w:bCs/>
          <w:sz w:val="28"/>
          <w:szCs w:val="28"/>
          <w:lang w:val="uk-UA"/>
        </w:rPr>
        <w:t>и</w:t>
      </w:r>
      <w:r w:rsidR="00725DFE">
        <w:rPr>
          <w:rFonts w:ascii="Times New Roman" w:hAnsi="Times New Roman"/>
          <w:bCs/>
          <w:sz w:val="28"/>
          <w:szCs w:val="28"/>
          <w:lang w:val="uk-UA"/>
        </w:rPr>
        <w:t xml:space="preserve"> функції мотивації,</w:t>
      </w:r>
      <w:r w:rsidRPr="006414B7">
        <w:rPr>
          <w:rFonts w:ascii="Times New Roman" w:hAnsi="Times New Roman"/>
          <w:bCs/>
          <w:sz w:val="28"/>
          <w:szCs w:val="28"/>
          <w:lang w:val="uk-UA"/>
        </w:rPr>
        <w:t xml:space="preserve"> проблематики мотиваці</w:t>
      </w:r>
      <w:r w:rsidR="008A61D2" w:rsidRPr="006414B7">
        <w:rPr>
          <w:rFonts w:ascii="Times New Roman" w:hAnsi="Times New Roman"/>
          <w:bCs/>
          <w:sz w:val="28"/>
          <w:szCs w:val="28"/>
          <w:lang w:val="uk-UA"/>
        </w:rPr>
        <w:t>йних</w:t>
      </w:r>
      <w:r w:rsidRPr="006414B7">
        <w:rPr>
          <w:rFonts w:ascii="Times New Roman" w:hAnsi="Times New Roman"/>
          <w:bCs/>
          <w:sz w:val="28"/>
          <w:szCs w:val="28"/>
          <w:lang w:val="uk-UA"/>
        </w:rPr>
        <w:t xml:space="preserve"> цінностей</w:t>
      </w:r>
      <w:r w:rsidR="008A61D2" w:rsidRPr="006414B7">
        <w:rPr>
          <w:rFonts w:ascii="Times New Roman" w:hAnsi="Times New Roman"/>
          <w:bCs/>
          <w:sz w:val="28"/>
          <w:szCs w:val="28"/>
          <w:lang w:val="uk-UA"/>
        </w:rPr>
        <w:t xml:space="preserve"> людини</w:t>
      </w:r>
      <w:r w:rsidR="00725DFE">
        <w:rPr>
          <w:rFonts w:ascii="Times New Roman" w:hAnsi="Times New Roman"/>
          <w:bCs/>
          <w:sz w:val="28"/>
          <w:szCs w:val="28"/>
          <w:lang w:val="uk-UA"/>
        </w:rPr>
        <w:t>,</w:t>
      </w:r>
      <w:r w:rsidR="008A61D2" w:rsidRPr="006414B7">
        <w:rPr>
          <w:rFonts w:ascii="Times New Roman" w:hAnsi="Times New Roman"/>
          <w:bCs/>
          <w:sz w:val="28"/>
          <w:szCs w:val="28"/>
          <w:lang w:val="uk-UA"/>
        </w:rPr>
        <w:t xml:space="preserve"> стимулювання через них</w:t>
      </w:r>
      <w:r w:rsidRPr="006414B7">
        <w:rPr>
          <w:rFonts w:ascii="Times New Roman" w:hAnsi="Times New Roman"/>
          <w:bCs/>
          <w:sz w:val="28"/>
          <w:szCs w:val="28"/>
          <w:lang w:val="uk-UA"/>
        </w:rPr>
        <w:t xml:space="preserve"> та їхню роль в ефективності ОГС;</w:t>
      </w:r>
    </w:p>
    <w:p w14:paraId="006DCD2D" w14:textId="4DF5C967" w:rsidR="00D73A06" w:rsidRPr="006414B7" w:rsidRDefault="008A61D2" w:rsidP="00E762B5">
      <w:pPr>
        <w:pStyle w:val="af5"/>
        <w:numPr>
          <w:ilvl w:val="0"/>
          <w:numId w:val="52"/>
        </w:numPr>
        <w:spacing w:after="0" w:line="360" w:lineRule="auto"/>
        <w:jc w:val="both"/>
        <w:rPr>
          <w:rFonts w:ascii="Times New Roman" w:hAnsi="Times New Roman"/>
          <w:bCs/>
          <w:sz w:val="28"/>
          <w:szCs w:val="28"/>
          <w:lang w:val="uk-UA"/>
        </w:rPr>
      </w:pPr>
      <w:r w:rsidRPr="006414B7">
        <w:rPr>
          <w:rFonts w:ascii="Times New Roman" w:hAnsi="Times New Roman"/>
          <w:bCs/>
          <w:sz w:val="28"/>
          <w:szCs w:val="28"/>
          <w:lang w:val="uk-UA"/>
        </w:rPr>
        <w:lastRenderedPageBreak/>
        <w:t>Проаналізувати</w:t>
      </w:r>
      <w:r w:rsidR="00D73A06" w:rsidRPr="006414B7">
        <w:rPr>
          <w:rFonts w:ascii="Times New Roman" w:hAnsi="Times New Roman"/>
          <w:bCs/>
          <w:sz w:val="28"/>
          <w:szCs w:val="28"/>
          <w:lang w:val="uk-UA"/>
        </w:rPr>
        <w:t xml:space="preserve"> </w:t>
      </w:r>
      <w:r w:rsidRPr="006414B7">
        <w:rPr>
          <w:rFonts w:ascii="Times New Roman" w:hAnsi="Times New Roman"/>
          <w:bCs/>
          <w:sz w:val="28"/>
          <w:szCs w:val="28"/>
          <w:lang w:val="uk-UA"/>
        </w:rPr>
        <w:t>актуальні глобальні виклики та середовище, що впливають на формування мотиваційних цінностей в громадському секторі;</w:t>
      </w:r>
      <w:r w:rsidR="00D73A06" w:rsidRPr="006414B7">
        <w:rPr>
          <w:rFonts w:ascii="Times New Roman" w:hAnsi="Times New Roman"/>
          <w:bCs/>
          <w:sz w:val="28"/>
          <w:szCs w:val="28"/>
          <w:lang w:val="uk-UA"/>
        </w:rPr>
        <w:t xml:space="preserve"> </w:t>
      </w:r>
    </w:p>
    <w:p w14:paraId="1333E8E6" w14:textId="0073842B" w:rsidR="00254079" w:rsidRPr="006414B7" w:rsidRDefault="00725DFE" w:rsidP="00E762B5">
      <w:pPr>
        <w:pStyle w:val="af5"/>
        <w:numPr>
          <w:ilvl w:val="0"/>
          <w:numId w:val="52"/>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Р</w:t>
      </w:r>
      <w:r w:rsidR="008A61D2" w:rsidRPr="006414B7">
        <w:rPr>
          <w:rFonts w:ascii="Times New Roman" w:hAnsi="Times New Roman"/>
          <w:bCs/>
          <w:sz w:val="28"/>
          <w:szCs w:val="28"/>
          <w:lang w:val="uk-UA"/>
        </w:rPr>
        <w:t>озробити методику</w:t>
      </w:r>
      <w:r w:rsidR="00254079" w:rsidRPr="006414B7">
        <w:rPr>
          <w:rFonts w:ascii="Times New Roman" w:hAnsi="Times New Roman"/>
          <w:bCs/>
          <w:sz w:val="28"/>
          <w:szCs w:val="28"/>
          <w:lang w:val="uk-UA"/>
        </w:rPr>
        <w:t xml:space="preserve"> діагностик</w:t>
      </w:r>
      <w:r w:rsidR="008A61D2" w:rsidRPr="006414B7">
        <w:rPr>
          <w:rFonts w:ascii="Times New Roman" w:hAnsi="Times New Roman"/>
          <w:bCs/>
          <w:sz w:val="28"/>
          <w:szCs w:val="28"/>
          <w:lang w:val="uk-UA"/>
        </w:rPr>
        <w:t>и мотивації персоналу через цінності та перевірити її практичність</w:t>
      </w:r>
      <w:r w:rsidR="00254079" w:rsidRPr="006414B7">
        <w:rPr>
          <w:rFonts w:ascii="Times New Roman" w:hAnsi="Times New Roman"/>
          <w:bCs/>
          <w:sz w:val="28"/>
          <w:szCs w:val="28"/>
          <w:lang w:val="uk-UA"/>
        </w:rPr>
        <w:t xml:space="preserve"> </w:t>
      </w:r>
      <w:r w:rsidR="001F5707">
        <w:rPr>
          <w:rFonts w:ascii="Times New Roman" w:hAnsi="Times New Roman"/>
          <w:bCs/>
          <w:sz w:val="28"/>
          <w:szCs w:val="28"/>
          <w:lang w:val="uk-UA"/>
        </w:rPr>
        <w:t>у</w:t>
      </w:r>
      <w:r w:rsidR="00254079" w:rsidRPr="006414B7">
        <w:rPr>
          <w:rFonts w:ascii="Times New Roman" w:hAnsi="Times New Roman"/>
          <w:bCs/>
          <w:sz w:val="28"/>
          <w:szCs w:val="28"/>
          <w:lang w:val="uk-UA"/>
        </w:rPr>
        <w:t xml:space="preserve"> діючих ОГС через оцінку її стану та узгодженості мотиваційних цінностей</w:t>
      </w:r>
      <w:r w:rsidR="008A61D2" w:rsidRPr="006414B7">
        <w:rPr>
          <w:rFonts w:ascii="Times New Roman" w:hAnsi="Times New Roman"/>
          <w:bCs/>
          <w:sz w:val="28"/>
          <w:szCs w:val="28"/>
          <w:lang w:val="uk-UA"/>
        </w:rPr>
        <w:t>;</w:t>
      </w:r>
    </w:p>
    <w:p w14:paraId="189EE010" w14:textId="3B28C971" w:rsidR="00F36CE2" w:rsidRPr="006414B7" w:rsidRDefault="00D73A06" w:rsidP="00E762B5">
      <w:pPr>
        <w:pStyle w:val="af5"/>
        <w:numPr>
          <w:ilvl w:val="0"/>
          <w:numId w:val="52"/>
        </w:numPr>
        <w:spacing w:after="0" w:line="360" w:lineRule="auto"/>
        <w:jc w:val="both"/>
        <w:rPr>
          <w:rFonts w:ascii="Times New Roman" w:hAnsi="Times New Roman"/>
          <w:bCs/>
          <w:sz w:val="28"/>
          <w:szCs w:val="28"/>
          <w:lang w:val="uk-UA"/>
        </w:rPr>
      </w:pPr>
      <w:r w:rsidRPr="006414B7">
        <w:rPr>
          <w:rFonts w:ascii="Times New Roman" w:hAnsi="Times New Roman"/>
          <w:bCs/>
          <w:sz w:val="28"/>
          <w:szCs w:val="28"/>
          <w:lang w:val="uk-UA"/>
        </w:rPr>
        <w:t xml:space="preserve">Запропонувати концепт мотиваційної стратегії з вирішення проблеми низької </w:t>
      </w:r>
      <w:r w:rsidR="006414B7" w:rsidRPr="006414B7">
        <w:rPr>
          <w:rFonts w:ascii="Times New Roman" w:hAnsi="Times New Roman"/>
          <w:bCs/>
          <w:sz w:val="28"/>
          <w:szCs w:val="28"/>
          <w:lang w:val="uk-UA"/>
        </w:rPr>
        <w:t>узгодженості</w:t>
      </w:r>
      <w:r w:rsidRPr="006414B7">
        <w:rPr>
          <w:rFonts w:ascii="Times New Roman" w:hAnsi="Times New Roman"/>
          <w:bCs/>
          <w:sz w:val="28"/>
          <w:szCs w:val="28"/>
          <w:lang w:val="uk-UA"/>
        </w:rPr>
        <w:t xml:space="preserve"> мотиваційних цінностей між командою та ОГС</w:t>
      </w:r>
      <w:r w:rsidR="00254079" w:rsidRPr="006414B7">
        <w:rPr>
          <w:rFonts w:ascii="Times New Roman" w:hAnsi="Times New Roman"/>
          <w:bCs/>
          <w:sz w:val="28"/>
          <w:szCs w:val="28"/>
          <w:lang w:val="uk-UA"/>
        </w:rPr>
        <w:t>, що надає позитивну соціально-економічну ефективність.</w:t>
      </w:r>
    </w:p>
    <w:p w14:paraId="22068A73" w14:textId="5E62896E" w:rsidR="00D37364" w:rsidRPr="006414B7" w:rsidRDefault="00D37364" w:rsidP="008A61D2">
      <w:pPr>
        <w:spacing w:line="360" w:lineRule="auto"/>
        <w:ind w:firstLine="709"/>
        <w:jc w:val="both"/>
        <w:rPr>
          <w:bCs/>
          <w:sz w:val="28"/>
          <w:szCs w:val="28"/>
          <w:lang w:val="uk-UA"/>
        </w:rPr>
      </w:pPr>
      <w:r w:rsidRPr="006414B7">
        <w:rPr>
          <w:b/>
          <w:bCs/>
          <w:sz w:val="28"/>
          <w:szCs w:val="28"/>
          <w:lang w:val="uk-UA"/>
        </w:rPr>
        <w:t>Об’єктом дослідження</w:t>
      </w:r>
      <w:r w:rsidRPr="006414B7">
        <w:rPr>
          <w:bCs/>
          <w:sz w:val="28"/>
          <w:szCs w:val="28"/>
          <w:lang w:val="uk-UA"/>
        </w:rPr>
        <w:t xml:space="preserve"> є</w:t>
      </w:r>
      <w:r w:rsidRPr="006414B7">
        <w:rPr>
          <w:rStyle w:val="apple-converted-space"/>
          <w:bCs/>
          <w:sz w:val="28"/>
          <w:szCs w:val="28"/>
          <w:lang w:val="uk-UA"/>
        </w:rPr>
        <w:t> </w:t>
      </w:r>
      <w:r w:rsidR="00BA543B" w:rsidRPr="006414B7">
        <w:rPr>
          <w:rStyle w:val="apple-converted-space"/>
          <w:bCs/>
          <w:sz w:val="28"/>
          <w:szCs w:val="28"/>
          <w:lang w:val="uk-UA"/>
        </w:rPr>
        <w:t xml:space="preserve">мотиваційні цінності </w:t>
      </w:r>
      <w:r w:rsidR="00725DFE" w:rsidRPr="006414B7">
        <w:rPr>
          <w:rStyle w:val="apple-converted-space"/>
          <w:bCs/>
          <w:sz w:val="28"/>
          <w:szCs w:val="28"/>
          <w:lang w:val="uk-UA"/>
        </w:rPr>
        <w:t>ОГС</w:t>
      </w:r>
      <w:r w:rsidR="00725DFE">
        <w:rPr>
          <w:rStyle w:val="apple-converted-space"/>
          <w:bCs/>
          <w:sz w:val="28"/>
          <w:szCs w:val="28"/>
          <w:lang w:val="uk-UA"/>
        </w:rPr>
        <w:t>, їх</w:t>
      </w:r>
      <w:r w:rsidR="00725DFE" w:rsidRPr="006414B7">
        <w:rPr>
          <w:rStyle w:val="apple-converted-space"/>
          <w:bCs/>
          <w:sz w:val="28"/>
          <w:szCs w:val="28"/>
          <w:lang w:val="uk-UA"/>
        </w:rPr>
        <w:t xml:space="preserve"> </w:t>
      </w:r>
      <w:r w:rsidR="00BA543B" w:rsidRPr="006414B7">
        <w:rPr>
          <w:rStyle w:val="apple-converted-space"/>
          <w:bCs/>
          <w:sz w:val="28"/>
          <w:szCs w:val="28"/>
          <w:lang w:val="uk-UA"/>
        </w:rPr>
        <w:t xml:space="preserve">керівників, команд і окремих представників, </w:t>
      </w:r>
      <w:r w:rsidR="00725DFE">
        <w:rPr>
          <w:rStyle w:val="apple-converted-space"/>
          <w:bCs/>
          <w:sz w:val="28"/>
          <w:szCs w:val="28"/>
          <w:lang w:val="uk-UA"/>
        </w:rPr>
        <w:t xml:space="preserve">зокрема </w:t>
      </w:r>
      <w:r w:rsidR="00BA543B" w:rsidRPr="006414B7">
        <w:rPr>
          <w:rStyle w:val="apple-converted-space"/>
          <w:bCs/>
          <w:sz w:val="28"/>
          <w:szCs w:val="28"/>
          <w:lang w:val="uk-UA"/>
        </w:rPr>
        <w:t>механізми формування</w:t>
      </w:r>
      <w:r w:rsidR="00725DFE">
        <w:rPr>
          <w:rStyle w:val="apple-converted-space"/>
          <w:bCs/>
          <w:sz w:val="28"/>
          <w:szCs w:val="28"/>
          <w:lang w:val="uk-UA"/>
        </w:rPr>
        <w:t xml:space="preserve"> цінностей</w:t>
      </w:r>
      <w:r w:rsidR="00BA543B" w:rsidRPr="006414B7">
        <w:rPr>
          <w:rStyle w:val="apple-converted-space"/>
          <w:bCs/>
          <w:sz w:val="28"/>
          <w:szCs w:val="28"/>
          <w:lang w:val="uk-UA"/>
        </w:rPr>
        <w:t>,</w:t>
      </w:r>
      <w:r w:rsidR="00725DFE">
        <w:rPr>
          <w:rStyle w:val="apple-converted-space"/>
          <w:bCs/>
          <w:sz w:val="28"/>
          <w:szCs w:val="28"/>
          <w:lang w:val="uk-UA"/>
        </w:rPr>
        <w:t xml:space="preserve"> їх</w:t>
      </w:r>
      <w:r w:rsidR="00BA543B" w:rsidRPr="006414B7">
        <w:rPr>
          <w:rStyle w:val="apple-converted-space"/>
          <w:bCs/>
          <w:sz w:val="28"/>
          <w:szCs w:val="28"/>
          <w:lang w:val="uk-UA"/>
        </w:rPr>
        <w:t xml:space="preserve"> вдосконалення та вплив на ефективність діяльності ОГС в умовах глобальних викликів.</w:t>
      </w:r>
    </w:p>
    <w:p w14:paraId="6FFA1FF0" w14:textId="62EB0583" w:rsidR="00D37364" w:rsidRPr="006414B7" w:rsidRDefault="00D37364" w:rsidP="008A61D2">
      <w:pPr>
        <w:spacing w:line="360" w:lineRule="auto"/>
        <w:ind w:firstLine="709"/>
        <w:jc w:val="both"/>
        <w:rPr>
          <w:sz w:val="28"/>
          <w:lang w:val="uk-UA"/>
        </w:rPr>
      </w:pPr>
      <w:r w:rsidRPr="006414B7">
        <w:rPr>
          <w:b/>
          <w:bCs/>
          <w:sz w:val="28"/>
          <w:szCs w:val="28"/>
          <w:lang w:val="uk-UA"/>
        </w:rPr>
        <w:t>Предметом дослідження</w:t>
      </w:r>
      <w:r w:rsidRPr="006414B7">
        <w:rPr>
          <w:rStyle w:val="apple-converted-space"/>
          <w:b/>
          <w:bCs/>
          <w:sz w:val="28"/>
          <w:szCs w:val="28"/>
          <w:lang w:val="uk-UA"/>
        </w:rPr>
        <w:t> </w:t>
      </w:r>
      <w:r w:rsidRPr="006414B7">
        <w:rPr>
          <w:sz w:val="28"/>
          <w:szCs w:val="28"/>
          <w:lang w:val="uk-UA"/>
        </w:rPr>
        <w:t xml:space="preserve">є </w:t>
      </w:r>
      <w:r w:rsidR="00BA543B" w:rsidRPr="006414B7">
        <w:rPr>
          <w:sz w:val="28"/>
          <w:szCs w:val="28"/>
          <w:lang w:val="uk-UA"/>
        </w:rPr>
        <w:t>процеси формування, впровадженн</w:t>
      </w:r>
      <w:r w:rsidR="00725DFE">
        <w:rPr>
          <w:sz w:val="28"/>
          <w:szCs w:val="28"/>
          <w:lang w:val="uk-UA"/>
        </w:rPr>
        <w:t>я</w:t>
      </w:r>
      <w:r w:rsidR="00BA543B" w:rsidRPr="006414B7">
        <w:rPr>
          <w:sz w:val="28"/>
          <w:szCs w:val="28"/>
          <w:lang w:val="uk-UA"/>
        </w:rPr>
        <w:t xml:space="preserve"> і кореляції мотиваційних стратегій в ОГС, що враховують вплив середовища на зміни цінностей і організаційної культури, а також інструменти, що сприяють адаптації цих стратегій до умов глобальних викликів.</w:t>
      </w:r>
    </w:p>
    <w:p w14:paraId="69A822EF" w14:textId="4C804431" w:rsidR="00D37364" w:rsidRPr="006414B7" w:rsidRDefault="00D37364" w:rsidP="002027FF">
      <w:pPr>
        <w:spacing w:line="360" w:lineRule="auto"/>
        <w:ind w:firstLine="709"/>
        <w:jc w:val="both"/>
        <w:rPr>
          <w:sz w:val="28"/>
          <w:szCs w:val="28"/>
          <w:lang w:val="uk-UA"/>
        </w:rPr>
      </w:pPr>
      <w:r w:rsidRPr="006414B7">
        <w:rPr>
          <w:b/>
          <w:bCs/>
          <w:sz w:val="28"/>
          <w:szCs w:val="28"/>
          <w:lang w:val="uk-UA"/>
        </w:rPr>
        <w:t>Методи дослідження.</w:t>
      </w:r>
      <w:r w:rsidRPr="006414B7">
        <w:rPr>
          <w:rStyle w:val="apple-converted-space"/>
          <w:sz w:val="28"/>
          <w:szCs w:val="28"/>
          <w:lang w:val="uk-UA"/>
        </w:rPr>
        <w:t> </w:t>
      </w:r>
      <w:r w:rsidR="008A61D2" w:rsidRPr="006414B7">
        <w:rPr>
          <w:rStyle w:val="apple-converted-space"/>
          <w:sz w:val="28"/>
          <w:szCs w:val="28"/>
          <w:lang w:val="uk-UA"/>
        </w:rPr>
        <w:t xml:space="preserve">Методологічною основою даного дослідження є абстрактно-логічний метод, який дозволяє сформувати основні теоретичні положення дослідження через узагальнення фактів, систематизацію знань та логічне осмислення проблеми, метод порівняння і метод синтезу, які дозволяють зіставити різні моделі й системи та інтегрувати теоретичні підходи до визначення мотиваційних цінностей. Також до дослідження включено анкетування представників діючих ОГС в Україні, аналіз результатів, зведених у таблиці та </w:t>
      </w:r>
      <w:r w:rsidR="006414B7" w:rsidRPr="006414B7">
        <w:rPr>
          <w:rStyle w:val="apple-converted-space"/>
          <w:sz w:val="28"/>
          <w:szCs w:val="28"/>
          <w:lang w:val="uk-UA"/>
        </w:rPr>
        <w:t>візуалізовано</w:t>
      </w:r>
      <w:r w:rsidR="008A61D2" w:rsidRPr="006414B7">
        <w:rPr>
          <w:rStyle w:val="apple-converted-space"/>
          <w:sz w:val="28"/>
          <w:szCs w:val="28"/>
          <w:lang w:val="uk-UA"/>
        </w:rPr>
        <w:t xml:space="preserve"> у вигляді діаграм</w:t>
      </w:r>
      <w:r w:rsidR="00C55E85" w:rsidRPr="006414B7">
        <w:rPr>
          <w:rStyle w:val="apple-converted-space"/>
          <w:sz w:val="28"/>
          <w:szCs w:val="28"/>
          <w:lang w:val="uk-UA"/>
        </w:rPr>
        <w:t>, зокрема аналіз множинних відповідей</w:t>
      </w:r>
      <w:r w:rsidR="008A61D2" w:rsidRPr="006414B7">
        <w:rPr>
          <w:rStyle w:val="apple-converted-space"/>
          <w:sz w:val="28"/>
          <w:szCs w:val="28"/>
          <w:lang w:val="uk-UA"/>
        </w:rPr>
        <w:t xml:space="preserve">, метод самооцінки для розробки і впровадження мотиваційної стратегії </w:t>
      </w:r>
      <w:r w:rsidR="002027FF" w:rsidRPr="006414B7">
        <w:rPr>
          <w:rStyle w:val="apple-converted-space"/>
          <w:sz w:val="28"/>
          <w:szCs w:val="28"/>
          <w:lang w:val="uk-UA"/>
        </w:rPr>
        <w:t>із вирішення питання низької або відсутньої узгодженості цінностей в системі «команда – ОГС».</w:t>
      </w:r>
    </w:p>
    <w:p w14:paraId="725128A0" w14:textId="733867C5" w:rsidR="004E50DA" w:rsidRPr="006414B7" w:rsidRDefault="006414B7" w:rsidP="002027FF">
      <w:pPr>
        <w:autoSpaceDE w:val="0"/>
        <w:autoSpaceDN w:val="0"/>
        <w:adjustRightInd w:val="0"/>
        <w:spacing w:line="360" w:lineRule="auto"/>
        <w:ind w:firstLine="709"/>
        <w:jc w:val="both"/>
        <w:rPr>
          <w:sz w:val="28"/>
          <w:szCs w:val="28"/>
          <w:lang w:val="uk-UA" w:eastAsia="uk-UA"/>
        </w:rPr>
      </w:pPr>
      <w:r>
        <w:rPr>
          <w:b/>
          <w:sz w:val="28"/>
          <w:szCs w:val="28"/>
          <w:lang w:val="uk-UA" w:eastAsia="uk-UA"/>
        </w:rPr>
        <w:lastRenderedPageBreak/>
        <w:t>Інформаційна</w:t>
      </w:r>
      <w:r w:rsidR="00404F07" w:rsidRPr="006414B7">
        <w:rPr>
          <w:b/>
          <w:sz w:val="28"/>
          <w:szCs w:val="28"/>
          <w:lang w:val="uk-UA" w:eastAsia="uk-UA"/>
        </w:rPr>
        <w:t xml:space="preserve"> база</w:t>
      </w:r>
      <w:r w:rsidR="00E33A0D" w:rsidRPr="006414B7">
        <w:rPr>
          <w:b/>
          <w:sz w:val="28"/>
          <w:szCs w:val="28"/>
          <w:lang w:val="uk-UA" w:eastAsia="uk-UA"/>
        </w:rPr>
        <w:t xml:space="preserve"> кваліфікаційної </w:t>
      </w:r>
      <w:r w:rsidRPr="006414B7">
        <w:rPr>
          <w:b/>
          <w:sz w:val="28"/>
          <w:szCs w:val="28"/>
          <w:lang w:val="uk-UA" w:eastAsia="uk-UA"/>
        </w:rPr>
        <w:t>роб</w:t>
      </w:r>
      <w:r>
        <w:rPr>
          <w:b/>
          <w:sz w:val="28"/>
          <w:szCs w:val="28"/>
          <w:lang w:val="uk-UA" w:eastAsia="uk-UA"/>
        </w:rPr>
        <w:t>о</w:t>
      </w:r>
      <w:r w:rsidRPr="006414B7">
        <w:rPr>
          <w:b/>
          <w:sz w:val="28"/>
          <w:szCs w:val="28"/>
          <w:lang w:val="uk-UA" w:eastAsia="uk-UA"/>
        </w:rPr>
        <w:t>ти</w:t>
      </w:r>
      <w:r w:rsidR="00404F07" w:rsidRPr="006414B7">
        <w:rPr>
          <w:b/>
          <w:sz w:val="28"/>
          <w:szCs w:val="28"/>
          <w:lang w:val="uk-UA" w:eastAsia="uk-UA"/>
        </w:rPr>
        <w:t xml:space="preserve"> </w:t>
      </w:r>
      <w:r w:rsidR="00404F07" w:rsidRPr="006414B7">
        <w:rPr>
          <w:sz w:val="28"/>
          <w:szCs w:val="28"/>
          <w:lang w:val="uk-UA" w:eastAsia="uk-UA"/>
        </w:rPr>
        <w:t>скла</w:t>
      </w:r>
      <w:r w:rsidR="000372C8" w:rsidRPr="006414B7">
        <w:rPr>
          <w:sz w:val="28"/>
          <w:szCs w:val="28"/>
          <w:lang w:val="uk-UA" w:eastAsia="uk-UA"/>
        </w:rPr>
        <w:t>даєть</w:t>
      </w:r>
      <w:r w:rsidR="005221BA" w:rsidRPr="006414B7">
        <w:rPr>
          <w:sz w:val="28"/>
          <w:szCs w:val="28"/>
          <w:lang w:val="uk-UA" w:eastAsia="uk-UA"/>
        </w:rPr>
        <w:t>с</w:t>
      </w:r>
      <w:r w:rsidR="000372C8" w:rsidRPr="006414B7">
        <w:rPr>
          <w:sz w:val="28"/>
          <w:szCs w:val="28"/>
          <w:lang w:val="uk-UA" w:eastAsia="uk-UA"/>
        </w:rPr>
        <w:t xml:space="preserve">я </w:t>
      </w:r>
      <w:r w:rsidR="002027FF" w:rsidRPr="006414B7">
        <w:rPr>
          <w:sz w:val="28"/>
          <w:szCs w:val="28"/>
          <w:lang w:val="uk-UA" w:eastAsia="uk-UA"/>
        </w:rPr>
        <w:t>з наукових робіт і розробок провідних зарубіжний та вітчизняних вчених і фахівців-практик із питань управління</w:t>
      </w:r>
      <w:r w:rsidR="001F5707">
        <w:rPr>
          <w:sz w:val="28"/>
          <w:szCs w:val="28"/>
          <w:lang w:val="uk-UA" w:eastAsia="uk-UA"/>
        </w:rPr>
        <w:t xml:space="preserve"> та психології управління</w:t>
      </w:r>
      <w:r w:rsidR="002027FF" w:rsidRPr="006414B7">
        <w:rPr>
          <w:sz w:val="28"/>
          <w:szCs w:val="28"/>
          <w:lang w:val="uk-UA" w:eastAsia="uk-UA"/>
        </w:rPr>
        <w:t>, масиву опрацьованих результатів анкетування представників громадського сектору та власних аналітичних розрахунків, офіційних публікацій, рекомендацій та звітів міжнародних організацій, інтернет-ресурсів.</w:t>
      </w:r>
    </w:p>
    <w:p w14:paraId="3BCD11EC" w14:textId="6DA8CBE1" w:rsidR="00E36451" w:rsidRPr="006414B7" w:rsidRDefault="006414B7" w:rsidP="00BA543B">
      <w:pPr>
        <w:autoSpaceDE w:val="0"/>
        <w:autoSpaceDN w:val="0"/>
        <w:adjustRightInd w:val="0"/>
        <w:spacing w:line="360" w:lineRule="auto"/>
        <w:ind w:firstLine="709"/>
        <w:jc w:val="both"/>
        <w:rPr>
          <w:rFonts w:eastAsia="Calibri"/>
          <w:sz w:val="28"/>
          <w:szCs w:val="28"/>
          <w:lang w:val="uk-UA"/>
        </w:rPr>
      </w:pPr>
      <w:r w:rsidRPr="006414B7">
        <w:rPr>
          <w:b/>
          <w:bCs/>
          <w:sz w:val="28"/>
          <w:szCs w:val="28"/>
          <w:lang w:val="uk-UA" w:eastAsia="uk-UA"/>
        </w:rPr>
        <w:t>Апробація</w:t>
      </w:r>
      <w:r w:rsidR="00404F07" w:rsidRPr="006414B7">
        <w:rPr>
          <w:b/>
          <w:bCs/>
          <w:sz w:val="28"/>
          <w:szCs w:val="28"/>
          <w:lang w:val="uk-UA" w:eastAsia="uk-UA"/>
        </w:rPr>
        <w:t xml:space="preserve"> </w:t>
      </w:r>
      <w:r w:rsidRPr="006414B7">
        <w:rPr>
          <w:b/>
          <w:bCs/>
          <w:sz w:val="28"/>
          <w:szCs w:val="28"/>
          <w:lang w:val="uk-UA" w:eastAsia="uk-UA"/>
        </w:rPr>
        <w:t>результатів</w:t>
      </w:r>
      <w:r w:rsidR="00404F07" w:rsidRPr="006414B7">
        <w:rPr>
          <w:b/>
          <w:bCs/>
          <w:sz w:val="28"/>
          <w:szCs w:val="28"/>
          <w:lang w:val="uk-UA" w:eastAsia="uk-UA"/>
        </w:rPr>
        <w:t xml:space="preserve"> </w:t>
      </w:r>
      <w:r w:rsidRPr="006414B7">
        <w:rPr>
          <w:b/>
          <w:bCs/>
          <w:sz w:val="28"/>
          <w:szCs w:val="28"/>
          <w:lang w:val="uk-UA" w:eastAsia="uk-UA"/>
        </w:rPr>
        <w:t>дослідження</w:t>
      </w:r>
      <w:r w:rsidR="00404F07" w:rsidRPr="006414B7">
        <w:rPr>
          <w:b/>
          <w:bCs/>
          <w:sz w:val="28"/>
          <w:szCs w:val="28"/>
          <w:lang w:val="uk-UA" w:eastAsia="uk-UA"/>
        </w:rPr>
        <w:t xml:space="preserve"> та </w:t>
      </w:r>
      <w:r w:rsidRPr="006414B7">
        <w:rPr>
          <w:b/>
          <w:bCs/>
          <w:sz w:val="28"/>
          <w:szCs w:val="28"/>
          <w:lang w:val="uk-UA" w:eastAsia="uk-UA"/>
        </w:rPr>
        <w:t>публікації</w:t>
      </w:r>
      <w:r w:rsidR="00404F07" w:rsidRPr="006414B7">
        <w:rPr>
          <w:b/>
          <w:bCs/>
          <w:sz w:val="28"/>
          <w:szCs w:val="28"/>
          <w:lang w:val="uk-UA" w:eastAsia="uk-UA"/>
        </w:rPr>
        <w:t xml:space="preserve">. </w:t>
      </w:r>
      <w:r w:rsidR="00E36451" w:rsidRPr="006414B7">
        <w:rPr>
          <w:sz w:val="28"/>
          <w:szCs w:val="28"/>
          <w:lang w:val="uk-UA" w:eastAsia="uk-UA"/>
        </w:rPr>
        <w:t xml:space="preserve">Матеріали кваліфікаційної роботи апробовані на </w:t>
      </w:r>
      <w:r w:rsidR="00BE367C" w:rsidRPr="006414B7">
        <w:rPr>
          <w:sz w:val="28"/>
          <w:szCs w:val="28"/>
          <w:lang w:val="uk-UA" w:eastAsia="uk-UA"/>
        </w:rPr>
        <w:t>Міжнародній науково-практичної конференції «Сучасний стан та тенденції розвитку професійної системи менеджменту: виклики для України і світу» Одеського національного університету ім. І. І. Мечникова. За результатами дослідження підготовлено доповідь на тему «Роль цінностей в системі управління організацій громадського сектору</w:t>
      </w:r>
      <w:r w:rsidR="00BE367C" w:rsidRPr="00BC1348">
        <w:rPr>
          <w:sz w:val="28"/>
          <w:szCs w:val="28"/>
          <w:lang w:val="uk-UA" w:eastAsia="uk-UA"/>
        </w:rPr>
        <w:t>»</w:t>
      </w:r>
      <w:r w:rsidR="00965C76" w:rsidRPr="00BC1348">
        <w:rPr>
          <w:sz w:val="28"/>
          <w:szCs w:val="28"/>
          <w:lang w:val="uk-UA" w:eastAsia="uk-UA"/>
        </w:rPr>
        <w:t xml:space="preserve"> [</w:t>
      </w:r>
      <w:r w:rsidR="001B215A" w:rsidRPr="00BC1348">
        <w:rPr>
          <w:sz w:val="28"/>
          <w:szCs w:val="28"/>
          <w:lang w:val="uk-UA" w:eastAsia="uk-UA"/>
        </w:rPr>
        <w:t>5</w:t>
      </w:r>
      <w:r w:rsidR="00CF5F11">
        <w:rPr>
          <w:sz w:val="28"/>
          <w:szCs w:val="28"/>
          <w:lang w:val="uk-UA" w:eastAsia="uk-UA"/>
        </w:rPr>
        <w:t>8</w:t>
      </w:r>
      <w:r w:rsidR="00965C76" w:rsidRPr="00BC1348">
        <w:rPr>
          <w:sz w:val="28"/>
          <w:szCs w:val="28"/>
          <w:lang w:val="uk-UA" w:eastAsia="uk-UA"/>
        </w:rPr>
        <w:t>]</w:t>
      </w:r>
      <w:r w:rsidR="00BE367C" w:rsidRPr="00BC1348">
        <w:rPr>
          <w:sz w:val="28"/>
          <w:szCs w:val="28"/>
          <w:lang w:val="uk-UA" w:eastAsia="uk-UA"/>
        </w:rPr>
        <w:t>. Також оприлюднено у випуску 4 (</w:t>
      </w:r>
      <w:r w:rsidR="00BA543B" w:rsidRPr="00BC1348">
        <w:rPr>
          <w:sz w:val="28"/>
          <w:szCs w:val="28"/>
          <w:lang w:val="uk-UA" w:eastAsia="uk-UA"/>
        </w:rPr>
        <w:t>80), 2025</w:t>
      </w:r>
      <w:r w:rsidR="00BE367C" w:rsidRPr="00BC1348">
        <w:rPr>
          <w:sz w:val="28"/>
          <w:szCs w:val="28"/>
          <w:lang w:val="uk-UA" w:eastAsia="uk-UA"/>
        </w:rPr>
        <w:t xml:space="preserve"> журнал</w:t>
      </w:r>
      <w:r w:rsidR="00BA543B" w:rsidRPr="00BC1348">
        <w:rPr>
          <w:sz w:val="28"/>
          <w:szCs w:val="28"/>
          <w:lang w:val="uk-UA" w:eastAsia="uk-UA"/>
        </w:rPr>
        <w:t>у</w:t>
      </w:r>
      <w:r w:rsidR="00BE367C" w:rsidRPr="00BC1348">
        <w:rPr>
          <w:sz w:val="28"/>
          <w:szCs w:val="28"/>
          <w:lang w:val="uk-UA" w:eastAsia="uk-UA"/>
        </w:rPr>
        <w:t xml:space="preserve"> «Наукові праці Міжрегіональної академії управління персоналом. Економічні науки» </w:t>
      </w:r>
      <w:r w:rsidR="00BA543B" w:rsidRPr="00BC1348">
        <w:rPr>
          <w:sz w:val="28"/>
          <w:szCs w:val="28"/>
          <w:lang w:val="uk-UA" w:eastAsia="uk-UA"/>
        </w:rPr>
        <w:t>статтю «Сучасні підходи до визначення мотиваційних цінностей організації громадського сектору» (автори: Кузнєцов Е. А., Лосинець О. Ю.)</w:t>
      </w:r>
      <w:r w:rsidR="00965C76" w:rsidRPr="00BC1348">
        <w:rPr>
          <w:sz w:val="28"/>
          <w:szCs w:val="28"/>
          <w:lang w:val="uk-UA" w:eastAsia="uk-UA"/>
        </w:rPr>
        <w:t xml:space="preserve"> [</w:t>
      </w:r>
      <w:r w:rsidR="001B215A" w:rsidRPr="00BC1348">
        <w:rPr>
          <w:sz w:val="28"/>
          <w:szCs w:val="28"/>
          <w:lang w:val="uk-UA" w:eastAsia="uk-UA"/>
        </w:rPr>
        <w:t>55</w:t>
      </w:r>
      <w:r w:rsidR="00965C76" w:rsidRPr="00BC1348">
        <w:rPr>
          <w:sz w:val="28"/>
          <w:szCs w:val="28"/>
          <w:lang w:val="uk-UA" w:eastAsia="uk-UA"/>
        </w:rPr>
        <w:t>]</w:t>
      </w:r>
      <w:r w:rsidR="00BA543B" w:rsidRPr="00BC1348">
        <w:rPr>
          <w:sz w:val="28"/>
          <w:szCs w:val="28"/>
          <w:lang w:val="uk-UA" w:eastAsia="uk-UA"/>
        </w:rPr>
        <w:t xml:space="preserve"> та у випуску №170 журналу «</w:t>
      </w:r>
      <w:r w:rsidR="00BA543B" w:rsidRPr="00BC1348">
        <w:rPr>
          <w:sz w:val="28"/>
          <w:szCs w:val="28"/>
          <w:lang w:val="en-US" w:eastAsia="uk-UA"/>
        </w:rPr>
        <w:t>The Norwegian Journal of Development of the International Science</w:t>
      </w:r>
      <w:r w:rsidR="00BA543B" w:rsidRPr="00BC1348">
        <w:rPr>
          <w:sz w:val="28"/>
          <w:szCs w:val="28"/>
          <w:lang w:val="uk-UA" w:eastAsia="uk-UA"/>
        </w:rPr>
        <w:t>» статтю «Вплив суспільства на формування і використання бюджетних коштів» (автори: Чур</w:t>
      </w:r>
      <w:r w:rsidRPr="00BC1348">
        <w:rPr>
          <w:sz w:val="28"/>
          <w:szCs w:val="28"/>
          <w:lang w:val="uk-UA" w:eastAsia="uk-UA"/>
        </w:rPr>
        <w:t>к</w:t>
      </w:r>
      <w:r w:rsidR="00BA543B" w:rsidRPr="00BC1348">
        <w:rPr>
          <w:sz w:val="28"/>
          <w:szCs w:val="28"/>
          <w:lang w:val="uk-UA" w:eastAsia="uk-UA"/>
        </w:rPr>
        <w:t>іна І. Є, Лосинець О. Ю.)</w:t>
      </w:r>
      <w:r w:rsidR="00965C76" w:rsidRPr="00BC1348">
        <w:rPr>
          <w:sz w:val="28"/>
          <w:szCs w:val="28"/>
          <w:lang w:val="uk-UA" w:eastAsia="uk-UA"/>
        </w:rPr>
        <w:t xml:space="preserve"> [</w:t>
      </w:r>
      <w:r w:rsidR="001B215A" w:rsidRPr="00BC1348">
        <w:rPr>
          <w:sz w:val="28"/>
          <w:szCs w:val="28"/>
          <w:lang w:val="uk-UA" w:eastAsia="uk-UA"/>
        </w:rPr>
        <w:t>6</w:t>
      </w:r>
      <w:r w:rsidR="0059597A">
        <w:rPr>
          <w:sz w:val="28"/>
          <w:szCs w:val="28"/>
          <w:lang w:val="uk-UA" w:eastAsia="uk-UA"/>
        </w:rPr>
        <w:t>8</w:t>
      </w:r>
      <w:r w:rsidR="00965C76" w:rsidRPr="00BC1348">
        <w:rPr>
          <w:sz w:val="28"/>
          <w:szCs w:val="28"/>
          <w:lang w:val="uk-UA" w:eastAsia="uk-UA"/>
        </w:rPr>
        <w:t>]</w:t>
      </w:r>
      <w:r w:rsidR="00BA543B" w:rsidRPr="00BC1348">
        <w:rPr>
          <w:sz w:val="28"/>
          <w:szCs w:val="28"/>
          <w:lang w:val="uk-UA" w:eastAsia="uk-UA"/>
        </w:rPr>
        <w:t>.</w:t>
      </w:r>
    </w:p>
    <w:p w14:paraId="10054BA5" w14:textId="2497BCA5" w:rsidR="0010300B" w:rsidRPr="006414B7" w:rsidRDefault="0010300B" w:rsidP="00BA543B">
      <w:pPr>
        <w:autoSpaceDE w:val="0"/>
        <w:autoSpaceDN w:val="0"/>
        <w:adjustRightInd w:val="0"/>
        <w:spacing w:line="360" w:lineRule="auto"/>
        <w:ind w:firstLine="709"/>
        <w:jc w:val="both"/>
        <w:rPr>
          <w:rFonts w:eastAsia="TimesNewRoman"/>
          <w:sz w:val="28"/>
          <w:szCs w:val="28"/>
          <w:lang w:val="uk-UA"/>
        </w:rPr>
      </w:pPr>
      <w:r w:rsidRPr="001F5707">
        <w:rPr>
          <w:rFonts w:eastAsia="TimesNewRoman"/>
          <w:b/>
          <w:bCs/>
          <w:sz w:val="28"/>
          <w:szCs w:val="28"/>
          <w:lang w:val="uk-UA"/>
        </w:rPr>
        <w:t>Структура та обсяг роботи.</w:t>
      </w:r>
      <w:r w:rsidRPr="006414B7">
        <w:rPr>
          <w:rFonts w:eastAsia="TimesNewRoman"/>
          <w:sz w:val="28"/>
          <w:szCs w:val="28"/>
          <w:lang w:val="uk-UA"/>
        </w:rPr>
        <w:t xml:space="preserve"> </w:t>
      </w:r>
      <w:r w:rsidR="006414B7" w:rsidRPr="006414B7">
        <w:rPr>
          <w:rFonts w:eastAsia="TimesNewRoman"/>
          <w:sz w:val="28"/>
          <w:szCs w:val="28"/>
          <w:lang w:val="uk-UA"/>
        </w:rPr>
        <w:t>Кваліфікаційна</w:t>
      </w:r>
      <w:r w:rsidRPr="006414B7">
        <w:rPr>
          <w:rFonts w:eastAsia="TimesNewRoman"/>
          <w:sz w:val="28"/>
          <w:szCs w:val="28"/>
          <w:lang w:val="uk-UA"/>
        </w:rPr>
        <w:t xml:space="preserve"> робота складається зі </w:t>
      </w:r>
      <w:r w:rsidR="006414B7" w:rsidRPr="006414B7">
        <w:rPr>
          <w:rFonts w:eastAsia="TimesNewRoman"/>
          <w:sz w:val="28"/>
          <w:szCs w:val="28"/>
          <w:lang w:val="uk-UA"/>
        </w:rPr>
        <w:t>вступу</w:t>
      </w:r>
      <w:r w:rsidRPr="006414B7">
        <w:rPr>
          <w:rFonts w:eastAsia="TimesNewRoman"/>
          <w:sz w:val="28"/>
          <w:szCs w:val="28"/>
          <w:lang w:val="uk-UA"/>
        </w:rPr>
        <w:t xml:space="preserve">, трьох розділів, висновків, списку використаних </w:t>
      </w:r>
      <w:r w:rsidRPr="001F5707">
        <w:rPr>
          <w:rFonts w:eastAsia="TimesNewRoman"/>
          <w:sz w:val="28"/>
          <w:szCs w:val="28"/>
          <w:lang w:val="uk-UA"/>
        </w:rPr>
        <w:t xml:space="preserve">джерел </w:t>
      </w:r>
      <w:r w:rsidR="004940C4" w:rsidRPr="001F5707">
        <w:rPr>
          <w:rFonts w:eastAsia="TimesNewRoman"/>
          <w:sz w:val="28"/>
          <w:szCs w:val="28"/>
          <w:lang w:val="uk-UA"/>
        </w:rPr>
        <w:t>7</w:t>
      </w:r>
      <w:r w:rsidR="008B3F7D" w:rsidRPr="001F5707">
        <w:rPr>
          <w:rFonts w:eastAsia="TimesNewRoman"/>
          <w:sz w:val="28"/>
          <w:szCs w:val="28"/>
          <w:lang w:val="uk-UA"/>
        </w:rPr>
        <w:t>1</w:t>
      </w:r>
      <w:r w:rsidRPr="001F5707">
        <w:rPr>
          <w:rFonts w:eastAsia="TimesNewRoman"/>
          <w:sz w:val="28"/>
          <w:szCs w:val="28"/>
          <w:lang w:val="uk-UA"/>
        </w:rPr>
        <w:t xml:space="preserve"> найменуван</w:t>
      </w:r>
      <w:r w:rsidR="008B3F7D" w:rsidRPr="001F5707">
        <w:rPr>
          <w:rFonts w:eastAsia="TimesNewRoman"/>
          <w:sz w:val="28"/>
          <w:szCs w:val="28"/>
          <w:lang w:val="uk-UA"/>
        </w:rPr>
        <w:t>ня</w:t>
      </w:r>
      <w:r w:rsidRPr="001F5707">
        <w:rPr>
          <w:rFonts w:eastAsia="TimesNewRoman"/>
          <w:sz w:val="28"/>
          <w:szCs w:val="28"/>
          <w:lang w:val="uk-UA"/>
        </w:rPr>
        <w:t xml:space="preserve">, </w:t>
      </w:r>
      <w:r w:rsidR="004940C4" w:rsidRPr="001F5707">
        <w:rPr>
          <w:rFonts w:eastAsia="TimesNewRoman"/>
          <w:sz w:val="28"/>
          <w:szCs w:val="28"/>
          <w:lang w:val="uk-UA"/>
        </w:rPr>
        <w:t xml:space="preserve">3 </w:t>
      </w:r>
      <w:r w:rsidRPr="001F5707">
        <w:rPr>
          <w:rFonts w:eastAsia="TimesNewRoman"/>
          <w:sz w:val="28"/>
          <w:szCs w:val="28"/>
          <w:lang w:val="uk-UA"/>
        </w:rPr>
        <w:t>додатк</w:t>
      </w:r>
      <w:r w:rsidR="008B3F7D" w:rsidRPr="001F5707">
        <w:rPr>
          <w:rFonts w:eastAsia="TimesNewRoman"/>
          <w:sz w:val="28"/>
          <w:szCs w:val="28"/>
          <w:lang w:val="uk-UA"/>
        </w:rPr>
        <w:t>и</w:t>
      </w:r>
      <w:r w:rsidRPr="001F5707">
        <w:rPr>
          <w:rFonts w:eastAsia="TimesNewRoman"/>
          <w:sz w:val="28"/>
          <w:szCs w:val="28"/>
          <w:lang w:val="uk-UA"/>
        </w:rPr>
        <w:t xml:space="preserve">. Загальний обсяг кваліфікаційної роботи складає </w:t>
      </w:r>
      <w:r w:rsidR="004940C4" w:rsidRPr="001F5707">
        <w:rPr>
          <w:rFonts w:eastAsia="TimesNewRoman"/>
          <w:sz w:val="28"/>
          <w:szCs w:val="28"/>
          <w:lang w:val="uk-UA"/>
        </w:rPr>
        <w:t>11</w:t>
      </w:r>
      <w:r w:rsidR="00392767">
        <w:rPr>
          <w:rFonts w:eastAsia="TimesNewRoman"/>
          <w:sz w:val="28"/>
          <w:szCs w:val="28"/>
          <w:lang w:val="uk-UA"/>
        </w:rPr>
        <w:t>3</w:t>
      </w:r>
      <w:r w:rsidRPr="001F5707">
        <w:rPr>
          <w:rFonts w:eastAsia="TimesNewRoman"/>
          <w:sz w:val="28"/>
          <w:szCs w:val="28"/>
          <w:lang w:val="uk-UA"/>
        </w:rPr>
        <w:t xml:space="preserve"> сторінок. Кваліфікаційна робота містить </w:t>
      </w:r>
      <w:r w:rsidR="004940C4" w:rsidRPr="001F5707">
        <w:rPr>
          <w:rFonts w:eastAsia="TimesNewRoman"/>
          <w:sz w:val="28"/>
          <w:szCs w:val="28"/>
          <w:lang w:val="uk-UA"/>
        </w:rPr>
        <w:t>18</w:t>
      </w:r>
      <w:r w:rsidRPr="001F5707">
        <w:rPr>
          <w:rFonts w:eastAsia="TimesNewRoman"/>
          <w:sz w:val="28"/>
          <w:szCs w:val="28"/>
          <w:lang w:val="uk-UA"/>
        </w:rPr>
        <w:t xml:space="preserve"> таблиць та </w:t>
      </w:r>
      <w:r w:rsidR="004940C4" w:rsidRPr="001F5707">
        <w:rPr>
          <w:rFonts w:eastAsia="TimesNewRoman"/>
          <w:sz w:val="28"/>
          <w:szCs w:val="28"/>
          <w:lang w:val="uk-UA"/>
        </w:rPr>
        <w:t>2</w:t>
      </w:r>
      <w:r w:rsidRPr="001F5707">
        <w:rPr>
          <w:rFonts w:eastAsia="TimesNewRoman"/>
          <w:sz w:val="28"/>
          <w:szCs w:val="28"/>
          <w:lang w:val="uk-UA"/>
        </w:rPr>
        <w:t xml:space="preserve"> рисунк</w:t>
      </w:r>
      <w:r w:rsidR="004940C4" w:rsidRPr="001F5707">
        <w:rPr>
          <w:rFonts w:eastAsia="TimesNewRoman"/>
          <w:sz w:val="28"/>
          <w:szCs w:val="28"/>
          <w:lang w:val="uk-UA"/>
        </w:rPr>
        <w:t>и</w:t>
      </w:r>
      <w:r w:rsidRPr="001F5707">
        <w:rPr>
          <w:rFonts w:eastAsia="TimesNewRoman"/>
          <w:sz w:val="28"/>
          <w:szCs w:val="28"/>
          <w:lang w:val="uk-UA"/>
        </w:rPr>
        <w:t>.</w:t>
      </w:r>
      <w:r w:rsidRPr="006414B7">
        <w:rPr>
          <w:rFonts w:eastAsia="TimesNewRoman"/>
          <w:sz w:val="28"/>
          <w:szCs w:val="28"/>
          <w:lang w:val="uk-UA"/>
        </w:rPr>
        <w:t xml:space="preserve"> </w:t>
      </w:r>
    </w:p>
    <w:p w14:paraId="2D084CF9" w14:textId="33C10C65" w:rsidR="00A15456" w:rsidRPr="00BA543B" w:rsidRDefault="00E36451" w:rsidP="00BA543B">
      <w:pPr>
        <w:autoSpaceDE w:val="0"/>
        <w:autoSpaceDN w:val="0"/>
        <w:adjustRightInd w:val="0"/>
        <w:spacing w:line="360" w:lineRule="auto"/>
        <w:ind w:firstLine="709"/>
        <w:jc w:val="both"/>
        <w:rPr>
          <w:rStyle w:val="aff"/>
          <w:i w:val="0"/>
          <w:iCs w:val="0"/>
          <w:sz w:val="28"/>
          <w:szCs w:val="28"/>
          <w:lang w:val="uk-UA" w:eastAsia="uk-UA"/>
        </w:rPr>
      </w:pPr>
      <w:r w:rsidRPr="006414B7">
        <w:rPr>
          <w:rFonts w:eastAsia="TimesNewRoman"/>
          <w:sz w:val="28"/>
          <w:szCs w:val="28"/>
          <w:lang w:val="uk-UA"/>
        </w:rPr>
        <w:t xml:space="preserve">У першому розділі </w:t>
      </w:r>
      <w:r w:rsidR="00E33A0D" w:rsidRPr="006414B7">
        <w:rPr>
          <w:rFonts w:eastAsia="TimesNewRoman"/>
          <w:sz w:val="28"/>
          <w:szCs w:val="28"/>
          <w:lang w:val="uk-UA"/>
        </w:rPr>
        <w:t xml:space="preserve"> </w:t>
      </w:r>
      <w:r w:rsidRPr="006414B7">
        <w:rPr>
          <w:rFonts w:eastAsia="TimesNewRoman"/>
          <w:sz w:val="28"/>
          <w:szCs w:val="28"/>
          <w:lang w:val="uk-UA"/>
        </w:rPr>
        <w:t>досліджено теоретичну основу мотиваційних цінностей, метод</w:t>
      </w:r>
      <w:r w:rsidR="00EE7927" w:rsidRPr="006414B7">
        <w:rPr>
          <w:rFonts w:eastAsia="TimesNewRoman"/>
          <w:sz w:val="28"/>
          <w:szCs w:val="28"/>
          <w:lang w:val="uk-UA"/>
        </w:rPr>
        <w:t>и</w:t>
      </w:r>
      <w:r w:rsidRPr="006414B7">
        <w:rPr>
          <w:rFonts w:eastAsia="TimesNewRoman"/>
          <w:sz w:val="28"/>
          <w:szCs w:val="28"/>
          <w:lang w:val="uk-UA"/>
        </w:rPr>
        <w:t xml:space="preserve"> та інструмент</w:t>
      </w:r>
      <w:r w:rsidR="00EE7927" w:rsidRPr="006414B7">
        <w:rPr>
          <w:rFonts w:eastAsia="TimesNewRoman"/>
          <w:sz w:val="28"/>
          <w:szCs w:val="28"/>
          <w:lang w:val="uk-UA"/>
        </w:rPr>
        <w:t>и</w:t>
      </w:r>
      <w:r w:rsidRPr="006414B7">
        <w:rPr>
          <w:rFonts w:eastAsia="TimesNewRoman"/>
          <w:sz w:val="28"/>
          <w:szCs w:val="28"/>
          <w:lang w:val="uk-UA"/>
        </w:rPr>
        <w:t xml:space="preserve"> стимулювання</w:t>
      </w:r>
      <w:r w:rsidR="00EE7927" w:rsidRPr="006414B7">
        <w:rPr>
          <w:rFonts w:eastAsia="TimesNewRoman"/>
          <w:sz w:val="28"/>
          <w:szCs w:val="28"/>
          <w:lang w:val="uk-UA"/>
        </w:rPr>
        <w:t>, наявні</w:t>
      </w:r>
      <w:r w:rsidRPr="006414B7">
        <w:rPr>
          <w:rFonts w:eastAsia="TimesNewRoman"/>
          <w:sz w:val="28"/>
          <w:szCs w:val="28"/>
          <w:lang w:val="uk-UA"/>
        </w:rPr>
        <w:t xml:space="preserve"> в громадському секторів</w:t>
      </w:r>
      <w:r w:rsidR="00EE7927" w:rsidRPr="006414B7">
        <w:rPr>
          <w:rFonts w:eastAsia="TimesNewRoman"/>
          <w:sz w:val="28"/>
          <w:szCs w:val="28"/>
          <w:lang w:val="uk-UA"/>
        </w:rPr>
        <w:t>,</w:t>
      </w:r>
      <w:r w:rsidRPr="006414B7">
        <w:rPr>
          <w:rFonts w:eastAsia="TimesNewRoman"/>
          <w:sz w:val="28"/>
          <w:szCs w:val="28"/>
          <w:lang w:val="uk-UA"/>
        </w:rPr>
        <w:t xml:space="preserve"> та </w:t>
      </w:r>
      <w:r w:rsidR="00EE7927" w:rsidRPr="006414B7">
        <w:rPr>
          <w:rFonts w:eastAsia="TimesNewRoman"/>
          <w:sz w:val="28"/>
          <w:szCs w:val="28"/>
          <w:lang w:val="uk-UA"/>
        </w:rPr>
        <w:t>окреслено</w:t>
      </w:r>
      <w:r w:rsidRPr="006414B7">
        <w:rPr>
          <w:rFonts w:eastAsia="TimesNewRoman"/>
          <w:sz w:val="28"/>
          <w:szCs w:val="28"/>
          <w:lang w:val="uk-UA"/>
        </w:rPr>
        <w:t xml:space="preserve"> глобальн</w:t>
      </w:r>
      <w:r w:rsidR="00EE7927" w:rsidRPr="006414B7">
        <w:rPr>
          <w:rFonts w:eastAsia="TimesNewRoman"/>
          <w:sz w:val="28"/>
          <w:szCs w:val="28"/>
          <w:lang w:val="uk-UA"/>
        </w:rPr>
        <w:t>і</w:t>
      </w:r>
      <w:r w:rsidRPr="006414B7">
        <w:rPr>
          <w:rFonts w:eastAsia="TimesNewRoman"/>
          <w:sz w:val="28"/>
          <w:szCs w:val="28"/>
          <w:lang w:val="uk-UA"/>
        </w:rPr>
        <w:t xml:space="preserve"> виклик</w:t>
      </w:r>
      <w:r w:rsidR="00EE7927" w:rsidRPr="006414B7">
        <w:rPr>
          <w:rFonts w:eastAsia="TimesNewRoman"/>
          <w:sz w:val="28"/>
          <w:szCs w:val="28"/>
          <w:lang w:val="uk-UA"/>
        </w:rPr>
        <w:t>и, в умовах яких вони працюють</w:t>
      </w:r>
      <w:r w:rsidRPr="006414B7">
        <w:rPr>
          <w:rFonts w:eastAsia="TimesNewRoman"/>
          <w:sz w:val="28"/>
          <w:szCs w:val="28"/>
          <w:lang w:val="uk-UA"/>
        </w:rPr>
        <w:t xml:space="preserve">. У другому розділі розроблена методика дослідження узгодження цінностей </w:t>
      </w:r>
      <w:r w:rsidR="00EE7927" w:rsidRPr="006414B7">
        <w:rPr>
          <w:rFonts w:eastAsia="TimesNewRoman"/>
          <w:sz w:val="28"/>
          <w:szCs w:val="28"/>
          <w:lang w:val="uk-UA"/>
        </w:rPr>
        <w:t>для</w:t>
      </w:r>
      <w:r w:rsidRPr="006414B7">
        <w:rPr>
          <w:rFonts w:eastAsia="TimesNewRoman"/>
          <w:sz w:val="28"/>
          <w:szCs w:val="28"/>
          <w:lang w:val="uk-UA"/>
        </w:rPr>
        <w:t xml:space="preserve"> ОГС, </w:t>
      </w:r>
      <w:r w:rsidR="00EE7927" w:rsidRPr="006414B7">
        <w:rPr>
          <w:rFonts w:eastAsia="TimesNewRoman"/>
          <w:sz w:val="28"/>
          <w:szCs w:val="28"/>
          <w:lang w:val="uk-UA"/>
        </w:rPr>
        <w:t xml:space="preserve">за якою </w:t>
      </w:r>
      <w:r w:rsidRPr="006414B7">
        <w:rPr>
          <w:rFonts w:eastAsia="TimesNewRoman"/>
          <w:sz w:val="28"/>
          <w:szCs w:val="28"/>
          <w:lang w:val="uk-UA"/>
        </w:rPr>
        <w:t xml:space="preserve">проведено дослідження </w:t>
      </w:r>
      <w:r w:rsidR="00EE7927" w:rsidRPr="006414B7">
        <w:rPr>
          <w:rFonts w:eastAsia="TimesNewRoman"/>
          <w:sz w:val="28"/>
          <w:szCs w:val="28"/>
          <w:lang w:val="uk-UA"/>
        </w:rPr>
        <w:t>в вигляді</w:t>
      </w:r>
      <w:r w:rsidR="00A15456" w:rsidRPr="006414B7">
        <w:rPr>
          <w:rFonts w:eastAsia="TimesNewRoman"/>
          <w:sz w:val="28"/>
          <w:szCs w:val="28"/>
          <w:lang w:val="uk-UA"/>
        </w:rPr>
        <w:t xml:space="preserve"> опитування,</w:t>
      </w:r>
      <w:r w:rsidRPr="006414B7">
        <w:rPr>
          <w:rFonts w:eastAsia="TimesNewRoman"/>
          <w:sz w:val="28"/>
          <w:szCs w:val="28"/>
          <w:lang w:val="uk-UA"/>
        </w:rPr>
        <w:t xml:space="preserve"> проаналізовано отримані результати</w:t>
      </w:r>
      <w:r w:rsidR="00A15456" w:rsidRPr="006414B7">
        <w:rPr>
          <w:rFonts w:eastAsia="TimesNewRoman"/>
          <w:sz w:val="28"/>
          <w:szCs w:val="28"/>
          <w:lang w:val="uk-UA"/>
        </w:rPr>
        <w:t xml:space="preserve"> щодо узгодження цінностей та думок </w:t>
      </w:r>
      <w:r w:rsidR="00EE7927" w:rsidRPr="006414B7">
        <w:rPr>
          <w:rFonts w:eastAsia="TimesNewRoman"/>
          <w:sz w:val="28"/>
          <w:szCs w:val="28"/>
          <w:lang w:val="uk-UA"/>
        </w:rPr>
        <w:t xml:space="preserve">представників </w:t>
      </w:r>
      <w:r w:rsidR="00EE7927" w:rsidRPr="006414B7">
        <w:rPr>
          <w:rFonts w:eastAsia="TimesNewRoman"/>
          <w:sz w:val="28"/>
          <w:szCs w:val="28"/>
          <w:lang w:val="uk-UA"/>
        </w:rPr>
        <w:lastRenderedPageBreak/>
        <w:t>громадського сектору щодо</w:t>
      </w:r>
      <w:r w:rsidR="00A15456" w:rsidRPr="006414B7">
        <w:rPr>
          <w:rFonts w:eastAsia="TimesNewRoman"/>
          <w:sz w:val="28"/>
          <w:szCs w:val="28"/>
          <w:lang w:val="uk-UA"/>
        </w:rPr>
        <w:t xml:space="preserve"> глобальних викликів</w:t>
      </w:r>
      <w:r w:rsidR="00EE7927" w:rsidRPr="006414B7">
        <w:rPr>
          <w:rFonts w:eastAsia="TimesNewRoman"/>
          <w:sz w:val="28"/>
          <w:szCs w:val="28"/>
          <w:lang w:val="uk-UA"/>
        </w:rPr>
        <w:t>, з які дійсно турбують ті ОГС, що долучилися до дослідження</w:t>
      </w:r>
      <w:r w:rsidRPr="006414B7">
        <w:rPr>
          <w:rFonts w:eastAsia="TimesNewRoman"/>
          <w:sz w:val="28"/>
          <w:szCs w:val="28"/>
          <w:lang w:val="uk-UA"/>
        </w:rPr>
        <w:t xml:space="preserve">. Третій розділ присвячений питанню </w:t>
      </w:r>
      <w:r w:rsidR="00A15456" w:rsidRPr="006414B7">
        <w:rPr>
          <w:rFonts w:eastAsia="TimesNewRoman"/>
          <w:sz w:val="28"/>
          <w:szCs w:val="28"/>
          <w:lang w:val="uk-UA"/>
        </w:rPr>
        <w:t xml:space="preserve">формування і вдосконалення </w:t>
      </w:r>
      <w:r w:rsidRPr="006414B7">
        <w:rPr>
          <w:rFonts w:eastAsia="TimesNewRoman"/>
          <w:sz w:val="28"/>
          <w:szCs w:val="28"/>
          <w:lang w:val="uk-UA"/>
        </w:rPr>
        <w:t>мотиваційної стратегії як окремо</w:t>
      </w:r>
      <w:r w:rsidR="00A15456" w:rsidRPr="006414B7">
        <w:rPr>
          <w:rFonts w:eastAsia="TimesNewRoman"/>
          <w:sz w:val="28"/>
          <w:szCs w:val="28"/>
          <w:lang w:val="uk-UA"/>
        </w:rPr>
        <w:t>го</w:t>
      </w:r>
      <w:r w:rsidRPr="006414B7">
        <w:rPr>
          <w:rFonts w:eastAsia="TimesNewRoman"/>
          <w:sz w:val="28"/>
          <w:szCs w:val="28"/>
          <w:lang w:val="uk-UA"/>
        </w:rPr>
        <w:t xml:space="preserve"> інструменту управлінських рішень, </w:t>
      </w:r>
      <w:r w:rsidR="00A15456" w:rsidRPr="006414B7">
        <w:rPr>
          <w:rFonts w:eastAsia="TimesNewRoman"/>
          <w:sz w:val="28"/>
          <w:szCs w:val="28"/>
          <w:lang w:val="uk-UA"/>
        </w:rPr>
        <w:t xml:space="preserve">впливу глобальних викликів та </w:t>
      </w:r>
      <w:r w:rsidR="00EE7927" w:rsidRPr="006414B7">
        <w:rPr>
          <w:rFonts w:eastAsia="TimesNewRoman"/>
          <w:sz w:val="28"/>
          <w:szCs w:val="28"/>
          <w:lang w:val="uk-UA"/>
        </w:rPr>
        <w:t xml:space="preserve">рівня </w:t>
      </w:r>
      <w:r w:rsidR="00A15456" w:rsidRPr="006414B7">
        <w:rPr>
          <w:rFonts w:eastAsia="TimesNewRoman"/>
          <w:sz w:val="28"/>
          <w:szCs w:val="28"/>
          <w:lang w:val="uk-UA"/>
        </w:rPr>
        <w:t>міжнародної підтримки на зміну цінностей, а також наведено приклад впровадження</w:t>
      </w:r>
      <w:r w:rsidR="00EE7927" w:rsidRPr="006414B7">
        <w:rPr>
          <w:rFonts w:eastAsia="TimesNewRoman"/>
          <w:sz w:val="28"/>
          <w:szCs w:val="28"/>
          <w:lang w:val="uk-UA"/>
        </w:rPr>
        <w:t xml:space="preserve"> таких</w:t>
      </w:r>
      <w:r w:rsidR="00A15456" w:rsidRPr="006414B7">
        <w:rPr>
          <w:rFonts w:eastAsia="TimesNewRoman"/>
          <w:sz w:val="28"/>
          <w:szCs w:val="28"/>
          <w:lang w:val="uk-UA"/>
        </w:rPr>
        <w:t xml:space="preserve"> змін</w:t>
      </w:r>
      <w:r w:rsidR="00EE7927" w:rsidRPr="006414B7">
        <w:rPr>
          <w:rFonts w:eastAsia="TimesNewRoman"/>
          <w:sz w:val="28"/>
          <w:szCs w:val="28"/>
          <w:lang w:val="uk-UA"/>
        </w:rPr>
        <w:t xml:space="preserve"> через мотиваційну стратегію</w:t>
      </w:r>
      <w:r w:rsidR="00A15456" w:rsidRPr="006414B7">
        <w:rPr>
          <w:rFonts w:eastAsia="TimesNewRoman"/>
          <w:sz w:val="28"/>
          <w:szCs w:val="28"/>
          <w:lang w:val="uk-UA"/>
        </w:rPr>
        <w:t xml:space="preserve"> із визначенням </w:t>
      </w:r>
      <w:r w:rsidR="00EE7927" w:rsidRPr="006414B7">
        <w:rPr>
          <w:rFonts w:eastAsia="TimesNewRoman"/>
          <w:sz w:val="28"/>
          <w:szCs w:val="28"/>
          <w:lang w:val="uk-UA"/>
        </w:rPr>
        <w:t xml:space="preserve">її </w:t>
      </w:r>
      <w:r w:rsidR="00A15456" w:rsidRPr="006414B7">
        <w:rPr>
          <w:rFonts w:eastAsia="TimesNewRoman"/>
          <w:sz w:val="28"/>
          <w:szCs w:val="28"/>
          <w:lang w:val="uk-UA"/>
        </w:rPr>
        <w:t>соціально-економічного ефекту.</w:t>
      </w:r>
      <w:bookmarkStart w:id="1" w:name="_Toc182249544"/>
      <w:r w:rsidR="00A15456" w:rsidRPr="00EE7927">
        <w:rPr>
          <w:rStyle w:val="aff"/>
          <w:b/>
          <w:bCs/>
          <w:i w:val="0"/>
          <w:iCs w:val="0"/>
          <w:sz w:val="28"/>
          <w:szCs w:val="21"/>
          <w:lang w:val="uk-UA"/>
        </w:rPr>
        <w:br w:type="page"/>
      </w:r>
    </w:p>
    <w:p w14:paraId="5CA143FD" w14:textId="07824E73" w:rsidR="000372C8" w:rsidRPr="00F87AC9" w:rsidRDefault="00300F4A" w:rsidP="008B538E">
      <w:pPr>
        <w:pStyle w:val="1"/>
        <w:ind w:firstLine="0"/>
        <w:rPr>
          <w:rStyle w:val="aff"/>
          <w:b/>
          <w:bCs/>
          <w:i w:val="0"/>
          <w:iCs w:val="0"/>
          <w:sz w:val="28"/>
          <w:szCs w:val="21"/>
        </w:rPr>
      </w:pPr>
      <w:r w:rsidRPr="00F87AC9">
        <w:rPr>
          <w:rStyle w:val="aff"/>
          <w:b/>
          <w:bCs/>
          <w:i w:val="0"/>
          <w:iCs w:val="0"/>
          <w:sz w:val="28"/>
          <w:szCs w:val="21"/>
        </w:rPr>
        <w:lastRenderedPageBreak/>
        <w:t>РОЗДІЛ 1</w:t>
      </w:r>
      <w:bookmarkEnd w:id="1"/>
    </w:p>
    <w:p w14:paraId="5E99CFA8" w14:textId="41B58CC5" w:rsidR="0027609E" w:rsidRPr="0027609E" w:rsidRDefault="0027609E" w:rsidP="0027609E">
      <w:pPr>
        <w:pStyle w:val="1"/>
        <w:ind w:firstLine="709"/>
        <w:rPr>
          <w:b/>
          <w:bCs/>
          <w:sz w:val="28"/>
          <w:szCs w:val="21"/>
        </w:rPr>
      </w:pPr>
      <w:r>
        <w:rPr>
          <w:rStyle w:val="aff"/>
          <w:b/>
          <w:bCs/>
          <w:i w:val="0"/>
          <w:iCs w:val="0"/>
          <w:sz w:val="28"/>
          <w:szCs w:val="21"/>
        </w:rPr>
        <w:t xml:space="preserve">АСПЕКТИ ДОСЛІДЖЕННЯ </w:t>
      </w:r>
      <w:r w:rsidR="008548FA">
        <w:rPr>
          <w:rStyle w:val="aff"/>
          <w:b/>
          <w:bCs/>
          <w:i w:val="0"/>
          <w:iCs w:val="0"/>
          <w:sz w:val="28"/>
          <w:szCs w:val="21"/>
        </w:rPr>
        <w:t>ТА</w:t>
      </w:r>
      <w:r>
        <w:rPr>
          <w:rStyle w:val="aff"/>
          <w:b/>
          <w:bCs/>
          <w:i w:val="0"/>
          <w:iCs w:val="0"/>
          <w:sz w:val="28"/>
          <w:szCs w:val="21"/>
        </w:rPr>
        <w:t xml:space="preserve"> РОЗВИТКУ МОТИВАЦІНИЙНИХ ЦІННОСТЕЙ В МЕНЕДЖМЕНТІ</w:t>
      </w:r>
    </w:p>
    <w:p w14:paraId="4DB1F1A0" w14:textId="77777777" w:rsidR="00300F4A" w:rsidRPr="00EF0029" w:rsidRDefault="00300F4A" w:rsidP="00F87AC9">
      <w:pPr>
        <w:spacing w:line="360" w:lineRule="auto"/>
        <w:ind w:firstLine="709"/>
        <w:jc w:val="both"/>
        <w:rPr>
          <w:bCs/>
          <w:sz w:val="28"/>
          <w:szCs w:val="28"/>
        </w:rPr>
      </w:pPr>
    </w:p>
    <w:p w14:paraId="3E8F6982" w14:textId="2FA91BD1" w:rsidR="00300F4A" w:rsidRPr="00F87AC9" w:rsidRDefault="00300F4A" w:rsidP="00F87AC9">
      <w:pPr>
        <w:pStyle w:val="2"/>
        <w:ind w:left="0" w:firstLine="709"/>
        <w:jc w:val="both"/>
        <w:rPr>
          <w:b/>
          <w:bCs/>
          <w:sz w:val="28"/>
          <w:szCs w:val="21"/>
        </w:rPr>
      </w:pPr>
      <w:bookmarkStart w:id="2" w:name="_Toc182249546"/>
      <w:r w:rsidRPr="00F87AC9">
        <w:rPr>
          <w:b/>
          <w:bCs/>
          <w:sz w:val="28"/>
          <w:szCs w:val="21"/>
        </w:rPr>
        <w:t>1.1</w:t>
      </w:r>
      <w:r w:rsidR="000372C8" w:rsidRPr="00F87AC9">
        <w:rPr>
          <w:b/>
          <w:bCs/>
          <w:sz w:val="28"/>
          <w:szCs w:val="21"/>
        </w:rPr>
        <w:t>.</w:t>
      </w:r>
      <w:r w:rsidRPr="00F87AC9">
        <w:rPr>
          <w:b/>
          <w:bCs/>
          <w:sz w:val="28"/>
          <w:szCs w:val="21"/>
        </w:rPr>
        <w:t xml:space="preserve"> </w:t>
      </w:r>
      <w:bookmarkEnd w:id="2"/>
      <w:r w:rsidR="00B04593">
        <w:rPr>
          <w:b/>
          <w:bCs/>
          <w:sz w:val="28"/>
          <w:szCs w:val="21"/>
        </w:rPr>
        <w:t>Мотиваційні цінності як категорія професійної системи менеджменту</w:t>
      </w:r>
    </w:p>
    <w:p w14:paraId="1ECF66A9" w14:textId="77777777" w:rsidR="00300F4A" w:rsidRPr="00EF0029" w:rsidRDefault="00300F4A" w:rsidP="00300F4A">
      <w:pPr>
        <w:spacing w:line="360" w:lineRule="auto"/>
        <w:ind w:firstLine="709"/>
        <w:jc w:val="both"/>
        <w:rPr>
          <w:bCs/>
          <w:sz w:val="28"/>
          <w:szCs w:val="28"/>
        </w:rPr>
      </w:pPr>
    </w:p>
    <w:p w14:paraId="4C203781" w14:textId="465D91F1" w:rsidR="00B04593" w:rsidRPr="00B04593" w:rsidRDefault="00B04593" w:rsidP="00B04593">
      <w:pPr>
        <w:spacing w:line="360" w:lineRule="auto"/>
        <w:ind w:firstLine="709"/>
        <w:jc w:val="both"/>
        <w:rPr>
          <w:bCs/>
          <w:sz w:val="28"/>
          <w:szCs w:val="28"/>
          <w:lang w:val="uk-UA"/>
        </w:rPr>
      </w:pPr>
      <w:r w:rsidRPr="00B04593">
        <w:rPr>
          <w:bCs/>
          <w:sz w:val="28"/>
          <w:szCs w:val="28"/>
          <w:lang w:val="uk-UA"/>
        </w:rPr>
        <w:t xml:space="preserve">У сучасному менеджменті мотивація в організаціях перестала зводитися до набору стимулів та стала питанням узгодженості цінностей – того, що працівники й організація вважають за важливе і гідним зусиль. Мотиваційні цінності організації та персоналу стали центральною категорією професійного менеджменту, оскільки вони формують основу для взаємодії між організацією та її працівниками й волонтерами, визначають їхню поведінку, залученість та ефективність. Управління, побудоване на цінностях, дозволяє досягти синергії, коли </w:t>
      </w:r>
      <w:r w:rsidR="00965C76" w:rsidRPr="00B04593">
        <w:rPr>
          <w:bCs/>
          <w:sz w:val="28"/>
          <w:szCs w:val="28"/>
          <w:lang w:val="uk-UA"/>
        </w:rPr>
        <w:t xml:space="preserve">збігаються </w:t>
      </w:r>
      <w:r w:rsidRPr="00B04593">
        <w:rPr>
          <w:bCs/>
          <w:sz w:val="28"/>
          <w:szCs w:val="28"/>
          <w:lang w:val="uk-UA"/>
        </w:rPr>
        <w:t>цілі організації та особисті прагнення працівників.</w:t>
      </w:r>
    </w:p>
    <w:p w14:paraId="0AFE34B8" w14:textId="5622CF9A" w:rsidR="00B04593" w:rsidRPr="00B04593" w:rsidRDefault="00B04593" w:rsidP="00B04593">
      <w:pPr>
        <w:spacing w:line="360" w:lineRule="auto"/>
        <w:ind w:firstLine="709"/>
        <w:jc w:val="both"/>
        <w:rPr>
          <w:bCs/>
          <w:sz w:val="28"/>
          <w:szCs w:val="28"/>
          <w:lang w:val="uk-UA"/>
        </w:rPr>
      </w:pPr>
      <w:r w:rsidRPr="00B04593">
        <w:rPr>
          <w:bCs/>
          <w:sz w:val="28"/>
          <w:szCs w:val="28"/>
          <w:lang w:val="uk-UA"/>
        </w:rPr>
        <w:t>Таким чином саме мотиваційні цінності</w:t>
      </w:r>
      <w:r w:rsidR="009E048C">
        <w:rPr>
          <w:bCs/>
          <w:sz w:val="28"/>
          <w:szCs w:val="28"/>
          <w:lang w:val="uk-UA"/>
        </w:rPr>
        <w:t xml:space="preserve"> –</w:t>
      </w:r>
      <w:r w:rsidRPr="00B04593">
        <w:rPr>
          <w:bCs/>
          <w:sz w:val="28"/>
          <w:szCs w:val="28"/>
          <w:lang w:val="uk-UA"/>
        </w:rPr>
        <w:t xml:space="preserve"> ті цінності, що </w:t>
      </w:r>
      <w:r w:rsidR="006414B7" w:rsidRPr="00B04593">
        <w:rPr>
          <w:bCs/>
          <w:sz w:val="28"/>
          <w:szCs w:val="28"/>
          <w:lang w:val="uk-UA"/>
        </w:rPr>
        <w:t>мотивують</w:t>
      </w:r>
      <w:r w:rsidR="009E048C">
        <w:rPr>
          <w:bCs/>
          <w:sz w:val="28"/>
          <w:szCs w:val="28"/>
          <w:lang w:val="uk-UA"/>
        </w:rPr>
        <w:t xml:space="preserve"> – </w:t>
      </w:r>
      <w:r w:rsidRPr="00B04593">
        <w:rPr>
          <w:bCs/>
          <w:sz w:val="28"/>
          <w:szCs w:val="28"/>
          <w:lang w:val="uk-UA"/>
        </w:rPr>
        <w:t xml:space="preserve">задають рамку значущості управлінським цілям, нормам взаємодії та критеріям контролю, перетворюючи розрізнені функції менеджменту на цілісну професійну систему. </w:t>
      </w:r>
      <w:r w:rsidR="009E048C">
        <w:rPr>
          <w:bCs/>
          <w:sz w:val="28"/>
          <w:szCs w:val="28"/>
          <w:lang w:val="uk-UA"/>
        </w:rPr>
        <w:t xml:space="preserve">Для того, щоб </w:t>
      </w:r>
      <w:r w:rsidRPr="00B04593">
        <w:rPr>
          <w:bCs/>
          <w:sz w:val="28"/>
          <w:szCs w:val="28"/>
          <w:lang w:val="uk-UA"/>
        </w:rPr>
        <w:t>цінності</w:t>
      </w:r>
      <w:r w:rsidR="009E048C">
        <w:rPr>
          <w:bCs/>
          <w:sz w:val="28"/>
          <w:szCs w:val="28"/>
          <w:lang w:val="uk-UA"/>
        </w:rPr>
        <w:t xml:space="preserve"> стали</w:t>
      </w:r>
      <w:r w:rsidR="009E048C" w:rsidRPr="00B04593">
        <w:rPr>
          <w:bCs/>
          <w:sz w:val="28"/>
          <w:szCs w:val="28"/>
          <w:lang w:val="uk-UA"/>
        </w:rPr>
        <w:t xml:space="preserve"> операційним ресурсом, а не декларацією</w:t>
      </w:r>
      <w:r w:rsidR="009E048C">
        <w:rPr>
          <w:bCs/>
          <w:sz w:val="28"/>
          <w:szCs w:val="28"/>
          <w:lang w:val="uk-UA"/>
        </w:rPr>
        <w:t>, вони повинні бути</w:t>
      </w:r>
      <w:r w:rsidRPr="00B04593">
        <w:rPr>
          <w:bCs/>
          <w:sz w:val="28"/>
          <w:szCs w:val="28"/>
          <w:lang w:val="uk-UA"/>
        </w:rPr>
        <w:t xml:space="preserve"> вбудовані в стратегію</w:t>
      </w:r>
      <w:r w:rsidR="009E048C">
        <w:rPr>
          <w:bCs/>
          <w:sz w:val="28"/>
          <w:szCs w:val="28"/>
          <w:lang w:val="uk-UA"/>
        </w:rPr>
        <w:t xml:space="preserve"> організації</w:t>
      </w:r>
      <w:r w:rsidRPr="00B04593">
        <w:rPr>
          <w:bCs/>
          <w:sz w:val="28"/>
          <w:szCs w:val="28"/>
          <w:lang w:val="uk-UA"/>
        </w:rPr>
        <w:t>,</w:t>
      </w:r>
      <w:r w:rsidR="009E048C">
        <w:rPr>
          <w:bCs/>
          <w:sz w:val="28"/>
          <w:szCs w:val="28"/>
          <w:lang w:val="uk-UA"/>
        </w:rPr>
        <w:t xml:space="preserve"> її</w:t>
      </w:r>
      <w:r w:rsidRPr="00B04593">
        <w:rPr>
          <w:bCs/>
          <w:sz w:val="28"/>
          <w:szCs w:val="28"/>
          <w:lang w:val="uk-UA"/>
        </w:rPr>
        <w:t xml:space="preserve"> структуру, ролі</w:t>
      </w:r>
      <w:r w:rsidR="009E048C">
        <w:rPr>
          <w:bCs/>
          <w:sz w:val="28"/>
          <w:szCs w:val="28"/>
          <w:lang w:val="uk-UA"/>
        </w:rPr>
        <w:t xml:space="preserve"> в команді</w:t>
      </w:r>
      <w:r w:rsidRPr="00B04593">
        <w:rPr>
          <w:bCs/>
          <w:sz w:val="28"/>
          <w:szCs w:val="28"/>
          <w:lang w:val="uk-UA"/>
        </w:rPr>
        <w:t xml:space="preserve">, винагороди та механіки зворотного зв’язку. </w:t>
      </w:r>
      <w:r w:rsidR="009E048C">
        <w:rPr>
          <w:bCs/>
          <w:sz w:val="28"/>
          <w:szCs w:val="28"/>
          <w:lang w:val="uk-UA"/>
        </w:rPr>
        <w:t xml:space="preserve">Тобто, </w:t>
      </w:r>
      <w:r w:rsidRPr="00B04593">
        <w:rPr>
          <w:bCs/>
          <w:sz w:val="28"/>
          <w:szCs w:val="28"/>
          <w:lang w:val="uk-UA"/>
        </w:rPr>
        <w:t>цінності</w:t>
      </w:r>
      <w:r w:rsidR="009E048C">
        <w:rPr>
          <w:bCs/>
          <w:sz w:val="28"/>
          <w:szCs w:val="28"/>
          <w:lang w:val="uk-UA"/>
        </w:rPr>
        <w:t xml:space="preserve"> у</w:t>
      </w:r>
      <w:r w:rsidR="009E048C" w:rsidRPr="00B04593">
        <w:rPr>
          <w:bCs/>
          <w:sz w:val="28"/>
          <w:szCs w:val="28"/>
          <w:lang w:val="uk-UA"/>
        </w:rPr>
        <w:t xml:space="preserve"> громадському секторі</w:t>
      </w:r>
      <w:r w:rsidRPr="00B04593">
        <w:rPr>
          <w:bCs/>
          <w:sz w:val="28"/>
          <w:szCs w:val="28"/>
          <w:lang w:val="uk-UA"/>
        </w:rPr>
        <w:t xml:space="preserve"> відіграють системоутворюючу (конструктивну) роль, адже вони одночасно є фундаментом, операційною системою та кінцевою метою. Це суттєво відрізняє громадський сектор від бізнесу, де </w:t>
      </w:r>
      <w:r w:rsidR="009E048C" w:rsidRPr="00B04593">
        <w:rPr>
          <w:bCs/>
          <w:sz w:val="28"/>
          <w:szCs w:val="28"/>
          <w:lang w:val="uk-UA"/>
        </w:rPr>
        <w:t xml:space="preserve">цінності </w:t>
      </w:r>
      <w:r w:rsidRPr="00B04593">
        <w:rPr>
          <w:bCs/>
          <w:sz w:val="28"/>
          <w:szCs w:val="28"/>
          <w:lang w:val="uk-UA"/>
        </w:rPr>
        <w:t>часто є інструментом для досягнення прибутку, та державного сектору, де цінності є мандат від суспільства. Іншими словами, організації громадського сектору (ОГС) існують заради цінностей.</w:t>
      </w:r>
    </w:p>
    <w:p w14:paraId="55393D0D" w14:textId="2AA60B75" w:rsidR="00B04593" w:rsidRPr="00B04593" w:rsidRDefault="00B04593" w:rsidP="00B04593">
      <w:pPr>
        <w:spacing w:line="360" w:lineRule="auto"/>
        <w:ind w:firstLine="709"/>
        <w:jc w:val="both"/>
        <w:rPr>
          <w:bCs/>
          <w:sz w:val="28"/>
          <w:szCs w:val="28"/>
          <w:lang w:val="uk-UA"/>
        </w:rPr>
      </w:pPr>
      <w:r w:rsidRPr="00B04593">
        <w:rPr>
          <w:bCs/>
          <w:sz w:val="28"/>
          <w:szCs w:val="28"/>
          <w:lang w:val="uk-UA"/>
        </w:rPr>
        <w:t xml:space="preserve">Теоретичне обґрунтування «мотиваційних цінностей» як управлінської категорії визначає якість мотивації та результативність процесів менеджменту. </w:t>
      </w:r>
      <w:r w:rsidRPr="00B04593">
        <w:rPr>
          <w:bCs/>
          <w:sz w:val="28"/>
          <w:szCs w:val="28"/>
          <w:lang w:val="uk-UA"/>
        </w:rPr>
        <w:lastRenderedPageBreak/>
        <w:t>Еволюція підходів у даному питанні чітко демонструє рух від стимул</w:t>
      </w:r>
      <w:r w:rsidR="006414B7">
        <w:rPr>
          <w:bCs/>
          <w:sz w:val="28"/>
          <w:szCs w:val="28"/>
          <w:lang w:val="uk-UA"/>
        </w:rPr>
        <w:t>ьо</w:t>
      </w:r>
      <w:r w:rsidRPr="00B04593">
        <w:rPr>
          <w:bCs/>
          <w:sz w:val="28"/>
          <w:szCs w:val="28"/>
          <w:lang w:val="uk-UA"/>
        </w:rPr>
        <w:t>вано-поведінкових і змістовних теорії до процесуальних та «якісних», де мотивація як «несуча конструкція» професійної системи менеджменту отримує значиме місце, а разом із цим розкривається логіка впливу цінностей на залученість та інноваційну поведінку.</w:t>
      </w:r>
    </w:p>
    <w:p w14:paraId="0FE7FD22" w14:textId="200E8979" w:rsidR="00B04593" w:rsidRPr="00B04593" w:rsidRDefault="00B04593" w:rsidP="00E81E4C">
      <w:pPr>
        <w:spacing w:line="360" w:lineRule="auto"/>
        <w:ind w:firstLine="709"/>
        <w:jc w:val="both"/>
        <w:rPr>
          <w:bCs/>
          <w:sz w:val="28"/>
          <w:szCs w:val="28"/>
          <w:lang w:val="uk-UA"/>
        </w:rPr>
      </w:pPr>
      <w:r w:rsidRPr="00B04593">
        <w:rPr>
          <w:bCs/>
          <w:sz w:val="28"/>
          <w:szCs w:val="28"/>
          <w:lang w:val="uk-UA"/>
        </w:rPr>
        <w:t>Насамперед, зауваж</w:t>
      </w:r>
      <w:r w:rsidR="008E50CD">
        <w:rPr>
          <w:bCs/>
          <w:sz w:val="28"/>
          <w:szCs w:val="28"/>
          <w:lang w:val="uk-UA"/>
        </w:rPr>
        <w:t>имо</w:t>
      </w:r>
      <w:r w:rsidRPr="00B04593">
        <w:rPr>
          <w:bCs/>
          <w:sz w:val="28"/>
          <w:szCs w:val="28"/>
          <w:lang w:val="uk-UA"/>
        </w:rPr>
        <w:t>, що поняття «цінності» у дослідни</w:t>
      </w:r>
      <w:r w:rsidR="009E048C">
        <w:rPr>
          <w:bCs/>
          <w:sz w:val="28"/>
          <w:szCs w:val="28"/>
          <w:lang w:val="uk-UA"/>
        </w:rPr>
        <w:t>цькому просторі</w:t>
      </w:r>
      <w:r w:rsidRPr="00B04593">
        <w:rPr>
          <w:bCs/>
          <w:sz w:val="28"/>
          <w:szCs w:val="28"/>
          <w:lang w:val="uk-UA"/>
        </w:rPr>
        <w:t xml:space="preserve"> визначалося по-різному, проте саме поняття перетекло у менеджмент із соціальної психології. Так, роботи М. Рокіча 1960-70-х заклали стандартну дефініцію й вимірювання цінностей, що згодом перейшло у менеджмент у вигляді застосування його системи цінностей до корпоративної соціальної відповідальності [</w:t>
      </w:r>
      <w:r w:rsidR="00965C76" w:rsidRPr="004753D1">
        <w:rPr>
          <w:bCs/>
          <w:sz w:val="28"/>
          <w:szCs w:val="28"/>
          <w:lang w:val="uk-UA"/>
        </w:rPr>
        <w:t>1</w:t>
      </w:r>
      <w:r w:rsidR="00B76474" w:rsidRPr="004753D1">
        <w:rPr>
          <w:bCs/>
          <w:sz w:val="28"/>
          <w:szCs w:val="28"/>
          <w:lang w:val="uk-UA"/>
        </w:rPr>
        <w:t>5</w:t>
      </w:r>
      <w:r w:rsidRPr="00B04593">
        <w:rPr>
          <w:bCs/>
          <w:sz w:val="28"/>
          <w:szCs w:val="28"/>
          <w:lang w:val="uk-UA"/>
        </w:rPr>
        <w:t xml:space="preserve">], а також знайшло відображення у теорії </w:t>
      </w:r>
      <w:r w:rsidR="009E048C">
        <w:rPr>
          <w:bCs/>
          <w:sz w:val="28"/>
          <w:szCs w:val="28"/>
          <w:lang w:val="uk-UA"/>
        </w:rPr>
        <w:t xml:space="preserve">Ш. </w:t>
      </w:r>
      <w:r w:rsidRPr="00B04593">
        <w:rPr>
          <w:bCs/>
          <w:sz w:val="28"/>
          <w:szCs w:val="28"/>
          <w:lang w:val="uk-UA"/>
        </w:rPr>
        <w:t>Шварца [</w:t>
      </w:r>
      <w:r w:rsidR="00A54845">
        <w:rPr>
          <w:bCs/>
          <w:sz w:val="28"/>
          <w:szCs w:val="28"/>
          <w:lang w:val="uk-UA"/>
        </w:rPr>
        <w:t>3</w:t>
      </w:r>
      <w:r w:rsidR="00CE2E83">
        <w:rPr>
          <w:bCs/>
          <w:sz w:val="28"/>
          <w:szCs w:val="28"/>
          <w:lang w:val="uk-UA"/>
        </w:rPr>
        <w:t>8</w:t>
      </w:r>
      <w:r w:rsidRPr="00B04593">
        <w:rPr>
          <w:bCs/>
          <w:sz w:val="28"/>
          <w:szCs w:val="28"/>
          <w:lang w:val="uk-UA"/>
        </w:rPr>
        <w:t>]</w:t>
      </w:r>
      <w:r w:rsidR="0020485D">
        <w:rPr>
          <w:bCs/>
          <w:sz w:val="28"/>
          <w:szCs w:val="28"/>
          <w:lang w:val="uk-UA"/>
        </w:rPr>
        <w:t>.</w:t>
      </w:r>
    </w:p>
    <w:p w14:paraId="51E6B9EC" w14:textId="0177B134" w:rsidR="00B04593" w:rsidRPr="00B04593" w:rsidRDefault="00B04593" w:rsidP="00B04593">
      <w:pPr>
        <w:spacing w:line="360" w:lineRule="auto"/>
        <w:ind w:firstLine="709"/>
        <w:jc w:val="both"/>
        <w:rPr>
          <w:bCs/>
          <w:sz w:val="28"/>
          <w:szCs w:val="28"/>
          <w:lang w:val="uk-UA"/>
        </w:rPr>
      </w:pPr>
      <w:r w:rsidRPr="00B04593">
        <w:rPr>
          <w:bCs/>
          <w:sz w:val="28"/>
          <w:szCs w:val="28"/>
          <w:lang w:val="uk-UA"/>
        </w:rPr>
        <w:t xml:space="preserve">До того часу, ще у 1930-і, зв’язок між індивідуальними цінностями до стійкості організації прослідковувався в ідеях Ч. Барнарда, який зазначав: «Існує низка загальновживаних слів і фраз стосовно організацій, що сягають корінням у фактор індивідуальної готовності. “Лояльність” </w:t>
      </w:r>
      <w:r w:rsidR="009E048C">
        <w:rPr>
          <w:bCs/>
          <w:sz w:val="28"/>
          <w:szCs w:val="28"/>
          <w:lang w:val="uk-UA"/>
        </w:rPr>
        <w:t>(</w:t>
      </w:r>
      <w:r w:rsidRPr="00B04593">
        <w:rPr>
          <w:bCs/>
          <w:sz w:val="28"/>
          <w:szCs w:val="28"/>
          <w:lang w:val="uk-UA"/>
        </w:rPr>
        <w:t>“відданість”</w:t>
      </w:r>
      <w:r w:rsidR="009E048C">
        <w:rPr>
          <w:bCs/>
          <w:sz w:val="28"/>
          <w:szCs w:val="28"/>
          <w:lang w:val="uk-UA"/>
        </w:rPr>
        <w:t>)</w:t>
      </w:r>
      <w:r w:rsidRPr="00B04593">
        <w:rPr>
          <w:bCs/>
          <w:sz w:val="28"/>
          <w:szCs w:val="28"/>
          <w:lang w:val="uk-UA"/>
        </w:rPr>
        <w:t>, “солідарність”, “корпоративний дух”, “сила” організації, є головними. Хоча вони є і невизначені, вони стосуються інтенсивності відданості “справи”, і зазвичай розуміються як такі, що відрізняються від ефективності, здібностей чи цінності особистого внес</w:t>
      </w:r>
      <w:r w:rsidRPr="004753D1">
        <w:rPr>
          <w:bCs/>
          <w:sz w:val="28"/>
          <w:szCs w:val="28"/>
          <w:lang w:val="uk-UA"/>
        </w:rPr>
        <w:t>ку» [</w:t>
      </w:r>
      <w:r w:rsidR="00A02F4F" w:rsidRPr="004753D1">
        <w:rPr>
          <w:bCs/>
          <w:sz w:val="28"/>
          <w:szCs w:val="28"/>
          <w:lang w:val="uk-UA"/>
        </w:rPr>
        <w:t>4</w:t>
      </w:r>
      <w:r w:rsidRPr="004753D1">
        <w:rPr>
          <w:bCs/>
          <w:sz w:val="28"/>
          <w:szCs w:val="28"/>
          <w:lang w:val="uk-UA"/>
        </w:rPr>
        <w:t>, с. 72-73]</w:t>
      </w:r>
      <w:r w:rsidR="0020485D">
        <w:rPr>
          <w:bCs/>
          <w:sz w:val="28"/>
          <w:szCs w:val="28"/>
          <w:lang w:val="uk-UA"/>
        </w:rPr>
        <w:t>.</w:t>
      </w:r>
    </w:p>
    <w:p w14:paraId="1B7771E5" w14:textId="1387F66B" w:rsidR="00B04593" w:rsidRPr="00B04593" w:rsidRDefault="00B04593" w:rsidP="008931EA">
      <w:pPr>
        <w:spacing w:line="360" w:lineRule="auto"/>
        <w:ind w:firstLine="709"/>
        <w:jc w:val="both"/>
        <w:rPr>
          <w:bCs/>
          <w:sz w:val="28"/>
          <w:szCs w:val="28"/>
          <w:lang w:val="uk-UA"/>
        </w:rPr>
      </w:pPr>
      <w:r w:rsidRPr="00B04593">
        <w:rPr>
          <w:bCs/>
          <w:sz w:val="28"/>
          <w:szCs w:val="28"/>
          <w:lang w:val="uk-UA"/>
        </w:rPr>
        <w:t xml:space="preserve">У 1980-і менеджмент отримує нове переосмислення, в якому культуру організації розглядають як носій спільних цінностей. Зокрема, Т. Дж. Петерс і Р. Г. Ватерман наголошували: «Без винятку, домінування та узгодженість культури виявилися важливою якістю чудових компаній. Більше того, чим сильніша культура і чим більше вона була спрямована на ринок, тим менша потреба була в посібниках з політики, організаційних схемах чи детальних процедурах і правилах. У цих компаніях люди на нижчих посадах знають, що їм слід робити в більшості ситуацій, тому що кілька керівних цінностей кришталево зрозумілі» </w:t>
      </w:r>
      <w:r w:rsidRPr="0020485D">
        <w:rPr>
          <w:bCs/>
          <w:sz w:val="28"/>
          <w:szCs w:val="28"/>
          <w:lang w:val="uk-UA"/>
        </w:rPr>
        <w:t>[</w:t>
      </w:r>
      <w:r w:rsidR="00A54845" w:rsidRPr="0020485D">
        <w:rPr>
          <w:bCs/>
          <w:sz w:val="28"/>
          <w:szCs w:val="28"/>
          <w:lang w:val="uk-UA"/>
        </w:rPr>
        <w:t>3</w:t>
      </w:r>
      <w:r w:rsidR="00CE2E83" w:rsidRPr="0020485D">
        <w:rPr>
          <w:bCs/>
          <w:sz w:val="28"/>
          <w:szCs w:val="28"/>
          <w:lang w:val="uk-UA"/>
        </w:rPr>
        <w:t>4</w:t>
      </w:r>
      <w:r w:rsidRPr="0020485D">
        <w:rPr>
          <w:bCs/>
          <w:sz w:val="28"/>
          <w:szCs w:val="28"/>
          <w:lang w:val="uk-UA"/>
        </w:rPr>
        <w:t>, c. 75-76].</w:t>
      </w:r>
      <w:r w:rsidRPr="00B04593">
        <w:rPr>
          <w:bCs/>
          <w:sz w:val="28"/>
          <w:szCs w:val="28"/>
          <w:lang w:val="uk-UA"/>
        </w:rPr>
        <w:t xml:space="preserve"> Популяризувалося розуміння того, що культура – це практики, які втілюють цінності, й через роботи </w:t>
      </w:r>
      <w:r w:rsidR="008E50CD">
        <w:rPr>
          <w:bCs/>
          <w:sz w:val="28"/>
          <w:szCs w:val="28"/>
          <w:lang w:val="uk-UA"/>
        </w:rPr>
        <w:t xml:space="preserve">Р. </w:t>
      </w:r>
      <w:r w:rsidRPr="00B04593">
        <w:rPr>
          <w:bCs/>
          <w:sz w:val="28"/>
          <w:szCs w:val="28"/>
          <w:lang w:val="uk-UA"/>
        </w:rPr>
        <w:t xml:space="preserve">Діла і </w:t>
      </w:r>
      <w:r w:rsidR="008E50CD">
        <w:rPr>
          <w:bCs/>
          <w:sz w:val="28"/>
          <w:szCs w:val="28"/>
          <w:lang w:val="uk-UA"/>
        </w:rPr>
        <w:t xml:space="preserve">Р. </w:t>
      </w:r>
      <w:r w:rsidRPr="00B04593">
        <w:rPr>
          <w:bCs/>
          <w:sz w:val="28"/>
          <w:szCs w:val="28"/>
          <w:lang w:val="uk-UA"/>
        </w:rPr>
        <w:t>Кеннеді [</w:t>
      </w:r>
      <w:r w:rsidR="00B76474" w:rsidRPr="00B76474">
        <w:rPr>
          <w:bCs/>
          <w:sz w:val="28"/>
          <w:szCs w:val="28"/>
        </w:rPr>
        <w:t>8</w:t>
      </w:r>
      <w:r w:rsidRPr="00B04593">
        <w:rPr>
          <w:bCs/>
          <w:sz w:val="28"/>
          <w:szCs w:val="28"/>
          <w:lang w:val="uk-UA"/>
        </w:rPr>
        <w:t>].</w:t>
      </w:r>
    </w:p>
    <w:p w14:paraId="50592BE4" w14:textId="32FBD06D" w:rsidR="00B04593" w:rsidRPr="00B04593" w:rsidRDefault="00B04593" w:rsidP="00B04593">
      <w:pPr>
        <w:spacing w:line="360" w:lineRule="auto"/>
        <w:ind w:firstLine="709"/>
        <w:jc w:val="both"/>
        <w:rPr>
          <w:bCs/>
          <w:sz w:val="28"/>
          <w:szCs w:val="28"/>
          <w:lang w:val="uk-UA"/>
        </w:rPr>
      </w:pPr>
      <w:r w:rsidRPr="00B04593">
        <w:rPr>
          <w:bCs/>
          <w:sz w:val="28"/>
          <w:szCs w:val="28"/>
          <w:lang w:val="uk-UA"/>
        </w:rPr>
        <w:lastRenderedPageBreak/>
        <w:t>Однак серед основ сучасних підходів до мотиваційних цінностей є трирівнева модель Е. Шейна, в якій він чітко розмежував оголошені цінності та глибинні припущення, що стало важливим поворотом від декларації до фактичних управлінських практик: «Структурний аналіз показує нам, що культура проявляється на рівні артефактів та оголошених цінностей, але її сутність полягає в основних припущеннях</w:t>
      </w:r>
      <w:r w:rsidRPr="0020485D">
        <w:rPr>
          <w:bCs/>
          <w:sz w:val="28"/>
          <w:szCs w:val="28"/>
          <w:lang w:val="uk-UA"/>
        </w:rPr>
        <w:t>» [</w:t>
      </w:r>
      <w:r w:rsidR="0020485D">
        <w:rPr>
          <w:bCs/>
          <w:sz w:val="28"/>
          <w:szCs w:val="28"/>
          <w:lang w:val="uk-UA"/>
        </w:rPr>
        <w:t xml:space="preserve">17; </w:t>
      </w:r>
      <w:r w:rsidR="00A54845" w:rsidRPr="0020485D">
        <w:rPr>
          <w:bCs/>
          <w:sz w:val="28"/>
          <w:szCs w:val="28"/>
          <w:lang w:val="uk-UA"/>
        </w:rPr>
        <w:t>3</w:t>
      </w:r>
      <w:r w:rsidR="00CE2E83" w:rsidRPr="0020485D">
        <w:rPr>
          <w:bCs/>
          <w:sz w:val="28"/>
          <w:szCs w:val="28"/>
          <w:lang w:val="uk-UA"/>
        </w:rPr>
        <w:t>7</w:t>
      </w:r>
      <w:r w:rsidRPr="0020485D">
        <w:rPr>
          <w:bCs/>
          <w:sz w:val="28"/>
          <w:szCs w:val="28"/>
          <w:lang w:val="uk-UA"/>
        </w:rPr>
        <w:t>, с. 69]</w:t>
      </w:r>
      <w:r w:rsidR="0020485D">
        <w:rPr>
          <w:bCs/>
          <w:sz w:val="28"/>
          <w:szCs w:val="28"/>
          <w:lang w:val="uk-UA"/>
        </w:rPr>
        <w:t>.</w:t>
      </w:r>
    </w:p>
    <w:p w14:paraId="07F5B188" w14:textId="69D51CE6" w:rsidR="00B04593" w:rsidRPr="00B04593" w:rsidRDefault="00B04593" w:rsidP="00B04593">
      <w:pPr>
        <w:spacing w:line="360" w:lineRule="auto"/>
        <w:ind w:firstLine="709"/>
        <w:jc w:val="both"/>
        <w:rPr>
          <w:bCs/>
          <w:sz w:val="28"/>
          <w:szCs w:val="28"/>
          <w:lang w:val="uk-UA"/>
        </w:rPr>
      </w:pPr>
      <w:r w:rsidRPr="00B04593">
        <w:rPr>
          <w:bCs/>
          <w:sz w:val="28"/>
          <w:szCs w:val="28"/>
          <w:lang w:val="uk-UA"/>
        </w:rPr>
        <w:t>Про створення суспільної цінності як одну із цілей для державних організацій зазнач</w:t>
      </w:r>
      <w:r w:rsidR="007A697E">
        <w:rPr>
          <w:bCs/>
          <w:sz w:val="28"/>
          <w:szCs w:val="28"/>
          <w:lang w:val="uk-UA"/>
        </w:rPr>
        <w:t>ив</w:t>
      </w:r>
      <w:r w:rsidRPr="00B04593">
        <w:rPr>
          <w:bCs/>
          <w:sz w:val="28"/>
          <w:szCs w:val="28"/>
          <w:lang w:val="uk-UA"/>
        </w:rPr>
        <w:t xml:space="preserve"> М. Мур і вкла</w:t>
      </w:r>
      <w:r w:rsidR="007A697E">
        <w:rPr>
          <w:bCs/>
          <w:sz w:val="28"/>
          <w:szCs w:val="28"/>
          <w:lang w:val="uk-UA"/>
        </w:rPr>
        <w:t>в</w:t>
      </w:r>
      <w:r w:rsidRPr="00B04593">
        <w:rPr>
          <w:bCs/>
          <w:sz w:val="28"/>
          <w:szCs w:val="28"/>
          <w:lang w:val="uk-UA"/>
        </w:rPr>
        <w:t xml:space="preserve"> сенс у взаємозв’язок між суспільними цінностями із управлінською стратегією [</w:t>
      </w:r>
      <w:r w:rsidR="00410D74">
        <w:rPr>
          <w:bCs/>
          <w:sz w:val="28"/>
          <w:szCs w:val="28"/>
          <w:lang w:val="uk-UA"/>
        </w:rPr>
        <w:t>22</w:t>
      </w:r>
      <w:r w:rsidRPr="00B04593">
        <w:rPr>
          <w:bCs/>
          <w:sz w:val="28"/>
          <w:szCs w:val="28"/>
          <w:lang w:val="uk-UA"/>
        </w:rPr>
        <w:t>]</w:t>
      </w:r>
      <w:r w:rsidR="00410D74">
        <w:rPr>
          <w:bCs/>
          <w:sz w:val="28"/>
          <w:szCs w:val="28"/>
          <w:lang w:val="uk-UA"/>
        </w:rPr>
        <w:t>.</w:t>
      </w:r>
    </w:p>
    <w:p w14:paraId="0639DDF9" w14:textId="55A182B9" w:rsidR="00B04593" w:rsidRPr="00B04593" w:rsidRDefault="00B04593" w:rsidP="00B04593">
      <w:pPr>
        <w:spacing w:line="360" w:lineRule="auto"/>
        <w:ind w:firstLine="709"/>
        <w:jc w:val="both"/>
        <w:rPr>
          <w:bCs/>
          <w:sz w:val="28"/>
          <w:szCs w:val="28"/>
          <w:lang w:val="uk-UA"/>
        </w:rPr>
      </w:pPr>
      <w:r w:rsidRPr="00B04593">
        <w:rPr>
          <w:bCs/>
          <w:sz w:val="28"/>
          <w:szCs w:val="28"/>
          <w:lang w:val="uk-UA"/>
        </w:rPr>
        <w:t>За думкою C. Л. Долана і С. Гарсія, управління за інструкціями (MBI) та управління за цілями (MBO) у сучасному світі дають «неадекватні результати». Втім, автори вбачають інструментом стратегічного лідерства, який дозволяє переосмислити культуру в організаціях, саме управління за цінностями (MBV) [</w:t>
      </w:r>
      <w:r w:rsidR="00B76474" w:rsidRPr="00410D74">
        <w:rPr>
          <w:bCs/>
          <w:sz w:val="28"/>
          <w:szCs w:val="28"/>
        </w:rPr>
        <w:t>12</w:t>
      </w:r>
      <w:r w:rsidRPr="00B04593">
        <w:rPr>
          <w:bCs/>
          <w:sz w:val="28"/>
          <w:szCs w:val="28"/>
          <w:lang w:val="uk-UA"/>
        </w:rPr>
        <w:t>]</w:t>
      </w:r>
      <w:r w:rsidR="00410D74">
        <w:rPr>
          <w:bCs/>
          <w:sz w:val="28"/>
          <w:szCs w:val="28"/>
          <w:lang w:val="uk-UA"/>
        </w:rPr>
        <w:t>.</w:t>
      </w:r>
    </w:p>
    <w:p w14:paraId="75055DCA" w14:textId="3E872D19" w:rsidR="00B04593" w:rsidRPr="00B04593" w:rsidRDefault="00B04593" w:rsidP="00B04593">
      <w:pPr>
        <w:spacing w:line="360" w:lineRule="auto"/>
        <w:ind w:firstLine="709"/>
        <w:jc w:val="both"/>
        <w:rPr>
          <w:bCs/>
          <w:sz w:val="28"/>
          <w:szCs w:val="28"/>
          <w:lang w:val="uk-UA"/>
        </w:rPr>
      </w:pPr>
      <w:r w:rsidRPr="00B04593">
        <w:rPr>
          <w:bCs/>
          <w:sz w:val="28"/>
          <w:szCs w:val="28"/>
          <w:lang w:val="uk-UA"/>
        </w:rPr>
        <w:t>Вищезгаданій теорії базових цінностей</w:t>
      </w:r>
      <w:r w:rsidR="007A697E">
        <w:rPr>
          <w:bCs/>
          <w:sz w:val="28"/>
          <w:szCs w:val="28"/>
          <w:lang w:val="uk-UA"/>
        </w:rPr>
        <w:t xml:space="preserve"> Ш.</w:t>
      </w:r>
      <w:r w:rsidRPr="00B04593">
        <w:rPr>
          <w:bCs/>
          <w:sz w:val="28"/>
          <w:szCs w:val="28"/>
          <w:lang w:val="uk-UA"/>
        </w:rPr>
        <w:t xml:space="preserve"> Шварца вважається однією із сучасних уточнень теорії цінностей, де він визначив комплексний набір базових цінностей, які визнаються </w:t>
      </w:r>
      <w:r w:rsidR="007A697E">
        <w:rPr>
          <w:bCs/>
          <w:sz w:val="28"/>
          <w:szCs w:val="28"/>
          <w:lang w:val="uk-UA"/>
        </w:rPr>
        <w:t>у в</w:t>
      </w:r>
      <w:r w:rsidRPr="00B04593">
        <w:rPr>
          <w:bCs/>
          <w:sz w:val="28"/>
          <w:szCs w:val="28"/>
          <w:lang w:val="uk-UA"/>
        </w:rPr>
        <w:t xml:space="preserve">сіх суспільствах. Автор визначив базові цінності як трансситуативні цілі, що різняться за важливістю та слугують керівними принципами в житті людини або групи. На його думку, «базові цінності організовані в цілісну систему, яка лежить в основі та може допомогти пояснити індивідуальне прийняття рішень, ставлення та поведінку. Ця цілісну структуру виникає із соціального та психологічного конфлікту або відповідності між цінностями, які люди відчувають, приймаючи повсякденні рішення» </w:t>
      </w:r>
      <w:r w:rsidRPr="0020485D">
        <w:rPr>
          <w:bCs/>
          <w:sz w:val="28"/>
          <w:szCs w:val="28"/>
          <w:lang w:val="uk-UA"/>
        </w:rPr>
        <w:t>[</w:t>
      </w:r>
      <w:r w:rsidR="00A54845" w:rsidRPr="0020485D">
        <w:rPr>
          <w:bCs/>
          <w:sz w:val="28"/>
          <w:szCs w:val="28"/>
          <w:lang w:val="uk-UA"/>
        </w:rPr>
        <w:t>3</w:t>
      </w:r>
      <w:r w:rsidR="00CE2E83" w:rsidRPr="0020485D">
        <w:rPr>
          <w:bCs/>
          <w:sz w:val="28"/>
          <w:szCs w:val="28"/>
          <w:lang w:val="uk-UA"/>
        </w:rPr>
        <w:t>8</w:t>
      </w:r>
      <w:r w:rsidRPr="0020485D">
        <w:rPr>
          <w:bCs/>
          <w:sz w:val="28"/>
          <w:szCs w:val="28"/>
          <w:lang w:val="uk-UA"/>
        </w:rPr>
        <w:t>, с. 664]</w:t>
      </w:r>
      <w:r w:rsidR="00CE2E83" w:rsidRPr="0020485D">
        <w:rPr>
          <w:bCs/>
          <w:sz w:val="28"/>
          <w:szCs w:val="28"/>
          <w:lang w:val="uk-UA"/>
        </w:rPr>
        <w:t>.</w:t>
      </w:r>
    </w:p>
    <w:p w14:paraId="69EC0165" w14:textId="707522DC" w:rsidR="00B04593" w:rsidRPr="00B04593" w:rsidRDefault="00B04593" w:rsidP="00B04593">
      <w:pPr>
        <w:spacing w:line="360" w:lineRule="auto"/>
        <w:ind w:firstLine="709"/>
        <w:jc w:val="both"/>
        <w:rPr>
          <w:bCs/>
          <w:sz w:val="28"/>
          <w:szCs w:val="28"/>
          <w:lang w:val="uk-UA"/>
        </w:rPr>
      </w:pPr>
      <w:r w:rsidRPr="00B04593">
        <w:rPr>
          <w:bCs/>
          <w:sz w:val="28"/>
          <w:szCs w:val="28"/>
          <w:lang w:val="uk-UA"/>
        </w:rPr>
        <w:t>Як</w:t>
      </w:r>
      <w:r w:rsidR="007A697E">
        <w:rPr>
          <w:bCs/>
          <w:sz w:val="28"/>
          <w:szCs w:val="28"/>
          <w:lang w:val="uk-UA"/>
        </w:rPr>
        <w:t xml:space="preserve"> було</w:t>
      </w:r>
      <w:r w:rsidRPr="00B04593">
        <w:rPr>
          <w:bCs/>
          <w:sz w:val="28"/>
          <w:szCs w:val="28"/>
          <w:lang w:val="uk-UA"/>
        </w:rPr>
        <w:t xml:space="preserve"> </w:t>
      </w:r>
      <w:r w:rsidR="007A697E">
        <w:rPr>
          <w:bCs/>
          <w:sz w:val="28"/>
          <w:szCs w:val="28"/>
          <w:lang w:val="uk-UA"/>
        </w:rPr>
        <w:t>зазначено</w:t>
      </w:r>
      <w:r w:rsidRPr="00B04593">
        <w:rPr>
          <w:bCs/>
          <w:sz w:val="28"/>
          <w:szCs w:val="28"/>
          <w:lang w:val="uk-UA"/>
        </w:rPr>
        <w:t xml:space="preserve"> вище, сучасни</w:t>
      </w:r>
      <w:r w:rsidR="007A697E">
        <w:rPr>
          <w:bCs/>
          <w:sz w:val="28"/>
          <w:szCs w:val="28"/>
          <w:lang w:val="uk-UA"/>
        </w:rPr>
        <w:t>м</w:t>
      </w:r>
      <w:r w:rsidRPr="00B04593">
        <w:rPr>
          <w:bCs/>
          <w:sz w:val="28"/>
          <w:szCs w:val="28"/>
          <w:lang w:val="uk-UA"/>
        </w:rPr>
        <w:t xml:space="preserve"> підход</w:t>
      </w:r>
      <w:r w:rsidR="007A697E">
        <w:rPr>
          <w:bCs/>
          <w:sz w:val="28"/>
          <w:szCs w:val="28"/>
          <w:lang w:val="uk-UA"/>
        </w:rPr>
        <w:t>ам</w:t>
      </w:r>
      <w:r w:rsidRPr="00B04593">
        <w:rPr>
          <w:bCs/>
          <w:sz w:val="28"/>
          <w:szCs w:val="28"/>
          <w:lang w:val="uk-UA"/>
        </w:rPr>
        <w:t xml:space="preserve"> до мотиваці</w:t>
      </w:r>
      <w:r w:rsidR="007A697E">
        <w:rPr>
          <w:bCs/>
          <w:sz w:val="28"/>
          <w:szCs w:val="28"/>
          <w:lang w:val="uk-UA"/>
        </w:rPr>
        <w:t>ї за цінностями</w:t>
      </w:r>
      <w:r w:rsidRPr="00B04593">
        <w:rPr>
          <w:bCs/>
          <w:sz w:val="28"/>
          <w:szCs w:val="28"/>
          <w:lang w:val="uk-UA"/>
        </w:rPr>
        <w:t xml:space="preserve"> </w:t>
      </w:r>
      <w:r w:rsidR="007A697E">
        <w:rPr>
          <w:bCs/>
          <w:sz w:val="28"/>
          <w:szCs w:val="28"/>
          <w:lang w:val="uk-UA"/>
        </w:rPr>
        <w:t>передували</w:t>
      </w:r>
      <w:r w:rsidRPr="00B04593">
        <w:rPr>
          <w:bCs/>
          <w:sz w:val="28"/>
          <w:szCs w:val="28"/>
          <w:lang w:val="uk-UA"/>
        </w:rPr>
        <w:t xml:space="preserve"> стимул</w:t>
      </w:r>
      <w:r w:rsidR="006414B7">
        <w:rPr>
          <w:bCs/>
          <w:sz w:val="28"/>
          <w:szCs w:val="28"/>
          <w:lang w:val="uk-UA"/>
        </w:rPr>
        <w:t>ьо</w:t>
      </w:r>
      <w:r w:rsidRPr="00B04593">
        <w:rPr>
          <w:bCs/>
          <w:sz w:val="28"/>
          <w:szCs w:val="28"/>
          <w:lang w:val="uk-UA"/>
        </w:rPr>
        <w:t>вано-поведінков</w:t>
      </w:r>
      <w:r w:rsidR="007A697E">
        <w:rPr>
          <w:bCs/>
          <w:sz w:val="28"/>
          <w:szCs w:val="28"/>
          <w:lang w:val="uk-UA"/>
        </w:rPr>
        <w:t>і</w:t>
      </w:r>
      <w:r w:rsidRPr="00B04593">
        <w:rPr>
          <w:bCs/>
          <w:sz w:val="28"/>
          <w:szCs w:val="28"/>
          <w:lang w:val="uk-UA"/>
        </w:rPr>
        <w:t xml:space="preserve"> і змістовн</w:t>
      </w:r>
      <w:r w:rsidR="007A697E">
        <w:rPr>
          <w:bCs/>
          <w:sz w:val="28"/>
          <w:szCs w:val="28"/>
          <w:lang w:val="uk-UA"/>
        </w:rPr>
        <w:t>і</w:t>
      </w:r>
      <w:r w:rsidRPr="00B04593">
        <w:rPr>
          <w:bCs/>
          <w:sz w:val="28"/>
          <w:szCs w:val="28"/>
          <w:lang w:val="uk-UA"/>
        </w:rPr>
        <w:t xml:space="preserve"> теорій. По-перше, Б. Ф. Скіннер досліджував поведінку людини з точки зору науки в своїй роботі «</w:t>
      </w:r>
      <w:r w:rsidRPr="006414B7">
        <w:rPr>
          <w:bCs/>
          <w:sz w:val="28"/>
          <w:szCs w:val="28"/>
          <w:lang w:val="en-US"/>
        </w:rPr>
        <w:t>Science</w:t>
      </w:r>
      <w:r w:rsidRPr="00284C15">
        <w:rPr>
          <w:bCs/>
          <w:sz w:val="28"/>
          <w:szCs w:val="28"/>
          <w:lang w:val="uk-UA"/>
        </w:rPr>
        <w:t xml:space="preserve"> </w:t>
      </w:r>
      <w:r w:rsidRPr="006414B7">
        <w:rPr>
          <w:bCs/>
          <w:sz w:val="28"/>
          <w:szCs w:val="28"/>
          <w:lang w:val="en-US"/>
        </w:rPr>
        <w:t>and</w:t>
      </w:r>
      <w:r w:rsidRPr="00284C15">
        <w:rPr>
          <w:bCs/>
          <w:sz w:val="28"/>
          <w:szCs w:val="28"/>
          <w:lang w:val="uk-UA"/>
        </w:rPr>
        <w:t xml:space="preserve"> </w:t>
      </w:r>
      <w:r w:rsidRPr="006414B7">
        <w:rPr>
          <w:bCs/>
          <w:sz w:val="28"/>
          <w:szCs w:val="28"/>
          <w:lang w:val="en-US"/>
        </w:rPr>
        <w:t>Human</w:t>
      </w:r>
      <w:r w:rsidRPr="00284C15">
        <w:rPr>
          <w:bCs/>
          <w:sz w:val="28"/>
          <w:szCs w:val="28"/>
          <w:lang w:val="uk-UA"/>
        </w:rPr>
        <w:t xml:space="preserve"> </w:t>
      </w:r>
      <w:r w:rsidRPr="006414B7">
        <w:rPr>
          <w:bCs/>
          <w:sz w:val="28"/>
          <w:szCs w:val="28"/>
          <w:lang w:val="en-US"/>
        </w:rPr>
        <w:t>Behavior</w:t>
      </w:r>
      <w:r w:rsidRPr="00B04593">
        <w:rPr>
          <w:bCs/>
          <w:sz w:val="28"/>
          <w:szCs w:val="28"/>
          <w:lang w:val="uk-UA"/>
        </w:rPr>
        <w:t>»</w:t>
      </w:r>
      <w:r w:rsidR="007A697E">
        <w:rPr>
          <w:bCs/>
          <w:sz w:val="28"/>
          <w:szCs w:val="28"/>
          <w:lang w:val="uk-UA"/>
        </w:rPr>
        <w:t>, де</w:t>
      </w:r>
      <w:r w:rsidRPr="00B04593">
        <w:rPr>
          <w:bCs/>
          <w:sz w:val="28"/>
          <w:szCs w:val="28"/>
          <w:lang w:val="uk-UA"/>
        </w:rPr>
        <w:t xml:space="preserve"> поясн</w:t>
      </w:r>
      <w:r w:rsidR="007A697E">
        <w:rPr>
          <w:bCs/>
          <w:sz w:val="28"/>
          <w:szCs w:val="28"/>
          <w:lang w:val="uk-UA"/>
        </w:rPr>
        <w:t>и</w:t>
      </w:r>
      <w:r w:rsidRPr="00B04593">
        <w:rPr>
          <w:bCs/>
          <w:sz w:val="28"/>
          <w:szCs w:val="28"/>
          <w:lang w:val="uk-UA"/>
        </w:rPr>
        <w:t>в, як для аналізу та розуміння людських дій застосовувати принципи біхевіоризму – науки про поведінку</w:t>
      </w:r>
      <w:r w:rsidR="00A54845">
        <w:rPr>
          <w:bCs/>
          <w:sz w:val="28"/>
          <w:szCs w:val="28"/>
          <w:lang w:val="uk-UA"/>
        </w:rPr>
        <w:t xml:space="preserve"> </w:t>
      </w:r>
      <w:r w:rsidR="00A54845" w:rsidRPr="00A54845">
        <w:rPr>
          <w:bCs/>
          <w:sz w:val="28"/>
          <w:szCs w:val="28"/>
          <w:lang w:val="uk-UA"/>
        </w:rPr>
        <w:t>[4</w:t>
      </w:r>
      <w:r w:rsidR="00CE2E83">
        <w:rPr>
          <w:bCs/>
          <w:sz w:val="28"/>
          <w:szCs w:val="28"/>
          <w:lang w:val="uk-UA"/>
        </w:rPr>
        <w:t>3</w:t>
      </w:r>
      <w:r w:rsidRPr="00B04593">
        <w:rPr>
          <w:bCs/>
          <w:sz w:val="28"/>
          <w:szCs w:val="28"/>
          <w:lang w:val="uk-UA"/>
        </w:rPr>
        <w:t xml:space="preserve">]. По-друге, це змістовні теорії потреб – ієрархія людських потреб як «позитивна теорія </w:t>
      </w:r>
      <w:r w:rsidRPr="00B04593">
        <w:rPr>
          <w:bCs/>
          <w:sz w:val="28"/>
          <w:szCs w:val="28"/>
          <w:lang w:val="uk-UA"/>
        </w:rPr>
        <w:lastRenderedPageBreak/>
        <w:t xml:space="preserve">мотивації» А. Маслоу, двофакторна модель </w:t>
      </w:r>
      <w:r w:rsidR="007A697E">
        <w:rPr>
          <w:bCs/>
          <w:sz w:val="28"/>
          <w:szCs w:val="28"/>
          <w:lang w:val="uk-UA"/>
        </w:rPr>
        <w:t xml:space="preserve">Ф. </w:t>
      </w:r>
      <w:r w:rsidRPr="00B04593">
        <w:rPr>
          <w:bCs/>
          <w:sz w:val="28"/>
          <w:szCs w:val="28"/>
          <w:lang w:val="uk-UA"/>
        </w:rPr>
        <w:t>Герцберга</w:t>
      </w:r>
      <w:r w:rsidR="0020485D">
        <w:rPr>
          <w:bCs/>
          <w:sz w:val="28"/>
          <w:szCs w:val="28"/>
          <w:lang w:val="uk-UA"/>
        </w:rPr>
        <w:t xml:space="preserve"> </w:t>
      </w:r>
      <w:r w:rsidR="0020485D" w:rsidRPr="00B04593">
        <w:rPr>
          <w:bCs/>
          <w:sz w:val="28"/>
          <w:szCs w:val="28"/>
          <w:lang w:val="uk-UA"/>
        </w:rPr>
        <w:t>(мотиватори і гігієнічні фактори)</w:t>
      </w:r>
      <w:r w:rsidRPr="00B04593">
        <w:rPr>
          <w:bCs/>
          <w:sz w:val="28"/>
          <w:szCs w:val="28"/>
          <w:lang w:val="uk-UA"/>
        </w:rPr>
        <w:t>, теорія набутих потреб</w:t>
      </w:r>
      <w:r w:rsidR="007A697E">
        <w:rPr>
          <w:bCs/>
          <w:sz w:val="28"/>
          <w:szCs w:val="28"/>
          <w:lang w:val="uk-UA"/>
        </w:rPr>
        <w:t xml:space="preserve"> Д.</w:t>
      </w:r>
      <w:r w:rsidRPr="00B04593">
        <w:rPr>
          <w:bCs/>
          <w:sz w:val="28"/>
          <w:szCs w:val="28"/>
          <w:lang w:val="uk-UA"/>
        </w:rPr>
        <w:t xml:space="preserve"> МакКлелланда (потреба у досягненні, потреба у владі та потреба у приналежності або афіліації). По-третє, процесні теорії мотивації – теорія очікувань </w:t>
      </w:r>
      <w:r w:rsidR="007A697E">
        <w:rPr>
          <w:bCs/>
          <w:sz w:val="28"/>
          <w:szCs w:val="28"/>
          <w:lang w:val="uk-UA"/>
        </w:rPr>
        <w:t xml:space="preserve">В. </w:t>
      </w:r>
      <w:r w:rsidRPr="00B04593">
        <w:rPr>
          <w:bCs/>
          <w:sz w:val="28"/>
          <w:szCs w:val="28"/>
          <w:lang w:val="uk-UA"/>
        </w:rPr>
        <w:t xml:space="preserve">Врума </w:t>
      </w:r>
      <w:r w:rsidRPr="005449E0">
        <w:rPr>
          <w:bCs/>
          <w:sz w:val="28"/>
          <w:szCs w:val="28"/>
          <w:lang w:val="uk-UA"/>
        </w:rPr>
        <w:t xml:space="preserve">і розширена модель цієї теорії з розрізненням внутрішніх й зовнішніх винагород </w:t>
      </w:r>
      <w:r w:rsidR="007A697E" w:rsidRPr="005449E0">
        <w:rPr>
          <w:bCs/>
          <w:sz w:val="28"/>
          <w:szCs w:val="28"/>
          <w:lang w:val="uk-UA"/>
        </w:rPr>
        <w:t xml:space="preserve">Л. </w:t>
      </w:r>
      <w:r w:rsidRPr="005449E0">
        <w:rPr>
          <w:bCs/>
          <w:sz w:val="28"/>
          <w:szCs w:val="28"/>
          <w:lang w:val="uk-UA"/>
        </w:rPr>
        <w:t>Портера</w:t>
      </w:r>
      <w:r w:rsidR="007A697E" w:rsidRPr="005449E0">
        <w:rPr>
          <w:bCs/>
          <w:sz w:val="28"/>
          <w:szCs w:val="28"/>
          <w:lang w:val="uk-UA"/>
        </w:rPr>
        <w:t xml:space="preserve"> і Е. </w:t>
      </w:r>
      <w:r w:rsidRPr="005449E0">
        <w:rPr>
          <w:bCs/>
          <w:sz w:val="28"/>
          <w:szCs w:val="28"/>
          <w:lang w:val="uk-UA"/>
        </w:rPr>
        <w:t>Лоулера, рівності та справедливості у соціальному обміні</w:t>
      </w:r>
      <w:r w:rsidR="007A697E" w:rsidRPr="005449E0">
        <w:rPr>
          <w:bCs/>
          <w:sz w:val="28"/>
          <w:szCs w:val="28"/>
          <w:lang w:val="uk-UA"/>
        </w:rPr>
        <w:t xml:space="preserve"> Дж.</w:t>
      </w:r>
      <w:r w:rsidRPr="005449E0">
        <w:rPr>
          <w:bCs/>
          <w:sz w:val="28"/>
          <w:szCs w:val="28"/>
          <w:lang w:val="uk-UA"/>
        </w:rPr>
        <w:t xml:space="preserve"> Адамса, а також теорія цілей </w:t>
      </w:r>
      <w:r w:rsidR="007A697E" w:rsidRPr="005449E0">
        <w:rPr>
          <w:bCs/>
          <w:sz w:val="28"/>
          <w:szCs w:val="28"/>
          <w:lang w:val="uk-UA"/>
        </w:rPr>
        <w:t xml:space="preserve">Е. </w:t>
      </w:r>
      <w:r w:rsidRPr="005449E0">
        <w:rPr>
          <w:bCs/>
          <w:sz w:val="28"/>
          <w:szCs w:val="28"/>
          <w:lang w:val="uk-UA"/>
        </w:rPr>
        <w:t>Локк</w:t>
      </w:r>
      <w:r w:rsidR="007A697E" w:rsidRPr="005449E0">
        <w:rPr>
          <w:bCs/>
          <w:sz w:val="28"/>
          <w:szCs w:val="28"/>
          <w:lang w:val="uk-UA"/>
        </w:rPr>
        <w:t xml:space="preserve"> і Г. </w:t>
      </w:r>
      <w:r w:rsidRPr="005449E0">
        <w:rPr>
          <w:bCs/>
          <w:sz w:val="28"/>
          <w:szCs w:val="28"/>
          <w:lang w:val="uk-UA"/>
        </w:rPr>
        <w:t xml:space="preserve">Летема. І ще одна теорія – про дизайн праці – це модель характеристик роботи </w:t>
      </w:r>
      <w:r w:rsidR="007A697E" w:rsidRPr="005449E0">
        <w:rPr>
          <w:bCs/>
          <w:sz w:val="28"/>
          <w:szCs w:val="28"/>
          <w:lang w:val="uk-UA"/>
        </w:rPr>
        <w:t>Р. Х</w:t>
      </w:r>
      <w:r w:rsidRPr="005449E0">
        <w:rPr>
          <w:bCs/>
          <w:sz w:val="28"/>
          <w:szCs w:val="28"/>
          <w:lang w:val="uk-UA"/>
        </w:rPr>
        <w:t xml:space="preserve">акмана і </w:t>
      </w:r>
      <w:r w:rsidR="007A697E" w:rsidRPr="005449E0">
        <w:rPr>
          <w:bCs/>
          <w:sz w:val="28"/>
          <w:szCs w:val="28"/>
          <w:lang w:val="uk-UA"/>
        </w:rPr>
        <w:t xml:space="preserve">Ґ. </w:t>
      </w:r>
      <w:r w:rsidRPr="005449E0">
        <w:rPr>
          <w:bCs/>
          <w:sz w:val="28"/>
          <w:szCs w:val="28"/>
          <w:lang w:val="uk-UA"/>
        </w:rPr>
        <w:t>Олд</w:t>
      </w:r>
      <w:r w:rsidR="007A697E" w:rsidRPr="005449E0">
        <w:rPr>
          <w:bCs/>
          <w:sz w:val="28"/>
          <w:szCs w:val="28"/>
          <w:lang w:val="uk-UA"/>
        </w:rPr>
        <w:t>ге</w:t>
      </w:r>
      <w:r w:rsidRPr="005449E0">
        <w:rPr>
          <w:bCs/>
          <w:sz w:val="28"/>
          <w:szCs w:val="28"/>
          <w:lang w:val="uk-UA"/>
        </w:rPr>
        <w:t xml:space="preserve">ма, згідно із якою автономія, різноманітність та зворотний зв’язок впливають на внутрішню </w:t>
      </w:r>
      <w:r w:rsidRPr="00BC1348">
        <w:rPr>
          <w:bCs/>
          <w:sz w:val="28"/>
          <w:szCs w:val="28"/>
          <w:lang w:val="uk-UA"/>
        </w:rPr>
        <w:t>мотивацію.</w:t>
      </w:r>
    </w:p>
    <w:p w14:paraId="4674D1C3" w14:textId="5385773A" w:rsidR="00B04593" w:rsidRPr="00B04593" w:rsidRDefault="00B04593" w:rsidP="00B04593">
      <w:pPr>
        <w:spacing w:line="360" w:lineRule="auto"/>
        <w:ind w:firstLine="709"/>
        <w:jc w:val="both"/>
        <w:rPr>
          <w:bCs/>
          <w:sz w:val="28"/>
          <w:szCs w:val="28"/>
          <w:lang w:val="uk-UA"/>
        </w:rPr>
      </w:pPr>
      <w:r w:rsidRPr="00B04593">
        <w:rPr>
          <w:bCs/>
          <w:sz w:val="28"/>
          <w:szCs w:val="28"/>
          <w:lang w:val="uk-UA"/>
        </w:rPr>
        <w:t xml:space="preserve">Перелічені підходи вважаються класичними й робили акцент на наслідках і потребах. Сьогодні ж дослідження мотивації здійснюється у площині процесуальних та «якісних» теорій. Серед сучасних підходів виділяються підходи, які фокусуються на якісних станах мотивації (SDT), узгодженості цінностей (P-O </w:t>
      </w:r>
      <w:r w:rsidRPr="006414B7">
        <w:rPr>
          <w:bCs/>
          <w:sz w:val="28"/>
          <w:szCs w:val="28"/>
          <w:lang w:val="en-US"/>
        </w:rPr>
        <w:t>fit</w:t>
      </w:r>
      <w:r w:rsidRPr="00B04593">
        <w:rPr>
          <w:bCs/>
          <w:sz w:val="28"/>
          <w:szCs w:val="28"/>
          <w:lang w:val="uk-UA"/>
        </w:rPr>
        <w:t>) й оцінці відповідності людини організації (OCP), місії (PSM), культурному середовищі організації (піраміда Е. Шейна), відповідності базових цінностей людини з організацією (Ш. Шварц)</w:t>
      </w:r>
      <w:r w:rsidR="0046729B" w:rsidRPr="00284C15">
        <w:rPr>
          <w:bCs/>
          <w:sz w:val="28"/>
          <w:szCs w:val="28"/>
          <w:lang w:val="uk-UA"/>
        </w:rPr>
        <w:t xml:space="preserve"> [</w:t>
      </w:r>
      <w:r w:rsidR="00CF5F11">
        <w:rPr>
          <w:bCs/>
          <w:sz w:val="28"/>
          <w:szCs w:val="28"/>
          <w:lang w:val="uk-UA"/>
        </w:rPr>
        <w:t>55</w:t>
      </w:r>
      <w:r w:rsidR="0046729B" w:rsidRPr="00284C15">
        <w:rPr>
          <w:bCs/>
          <w:sz w:val="28"/>
          <w:szCs w:val="28"/>
          <w:lang w:val="uk-UA"/>
        </w:rPr>
        <w:t>]</w:t>
      </w:r>
      <w:r w:rsidRPr="00B04593">
        <w:rPr>
          <w:bCs/>
          <w:sz w:val="28"/>
          <w:szCs w:val="28"/>
          <w:lang w:val="uk-UA"/>
        </w:rPr>
        <w:t>. Проте, це не значить, що треба ігнорувати «старі» методики заради «новітніх», а навпаки: для професійної системи менеджменту це означає важливість поєднувати економіку винагород із дизайном праці й культури, що живить автономію, майстерність і сенс.</w:t>
      </w:r>
    </w:p>
    <w:p w14:paraId="2FAC8B20" w14:textId="082AEA75" w:rsidR="00B04593" w:rsidRDefault="00B04593" w:rsidP="00B04593">
      <w:pPr>
        <w:spacing w:line="360" w:lineRule="auto"/>
        <w:ind w:firstLine="709"/>
        <w:jc w:val="both"/>
        <w:rPr>
          <w:bCs/>
          <w:sz w:val="28"/>
          <w:szCs w:val="28"/>
          <w:lang w:val="uk-UA"/>
        </w:rPr>
      </w:pPr>
      <w:r w:rsidRPr="00B04593">
        <w:rPr>
          <w:bCs/>
          <w:sz w:val="28"/>
          <w:szCs w:val="28"/>
          <w:lang w:val="uk-UA"/>
        </w:rPr>
        <w:t>Варто підкреслити, що цінності не просто розглядаються основним елементом мотивації, а вбудовуються у всю систему менеджменту</w:t>
      </w:r>
      <w:r w:rsidR="00CF5F11">
        <w:rPr>
          <w:bCs/>
          <w:sz w:val="28"/>
          <w:szCs w:val="28"/>
          <w:lang w:val="uk-UA"/>
        </w:rPr>
        <w:t xml:space="preserve"> </w:t>
      </w:r>
      <w:r w:rsidR="00CF5F11" w:rsidRPr="00CF5F11">
        <w:rPr>
          <w:bCs/>
          <w:sz w:val="28"/>
          <w:szCs w:val="28"/>
        </w:rPr>
        <w:t>[</w:t>
      </w:r>
      <w:r w:rsidR="00CF5F11">
        <w:rPr>
          <w:bCs/>
          <w:sz w:val="28"/>
          <w:szCs w:val="28"/>
          <w:lang w:val="uk-UA"/>
        </w:rPr>
        <w:t>58</w:t>
      </w:r>
      <w:r w:rsidR="00CF5F11" w:rsidRPr="00CF5F11">
        <w:rPr>
          <w:bCs/>
          <w:sz w:val="28"/>
          <w:szCs w:val="28"/>
        </w:rPr>
        <w:t>]</w:t>
      </w:r>
      <w:r w:rsidR="00CF5F11">
        <w:rPr>
          <w:bCs/>
          <w:sz w:val="28"/>
          <w:szCs w:val="28"/>
          <w:lang w:val="uk-UA"/>
        </w:rPr>
        <w:t>.</w:t>
      </w:r>
      <w:r w:rsidRPr="00B04593">
        <w:rPr>
          <w:bCs/>
          <w:sz w:val="28"/>
          <w:szCs w:val="28"/>
          <w:lang w:val="uk-UA"/>
        </w:rPr>
        <w:t xml:space="preserve"> </w:t>
      </w:r>
      <w:r>
        <w:rPr>
          <w:bCs/>
          <w:sz w:val="28"/>
          <w:szCs w:val="28"/>
          <w:lang w:val="uk-UA"/>
        </w:rPr>
        <w:t>Р</w:t>
      </w:r>
      <w:r w:rsidRPr="00B04593">
        <w:rPr>
          <w:bCs/>
          <w:sz w:val="28"/>
          <w:szCs w:val="28"/>
          <w:lang w:val="uk-UA"/>
        </w:rPr>
        <w:t>оль цінностей у функціях менеджменту</w:t>
      </w:r>
      <w:r w:rsidR="00F21BAA">
        <w:rPr>
          <w:bCs/>
          <w:sz w:val="28"/>
          <w:szCs w:val="28"/>
          <w:lang w:val="uk-UA"/>
        </w:rPr>
        <w:t xml:space="preserve">, відповідно до запропонованих Е. Кузнєцовим </w:t>
      </w:r>
      <w:r w:rsidR="00F21BAA" w:rsidRPr="00F21BAA">
        <w:rPr>
          <w:bCs/>
          <w:sz w:val="28"/>
          <w:szCs w:val="28"/>
        </w:rPr>
        <w:t>[</w:t>
      </w:r>
      <w:r w:rsidR="00F21BAA">
        <w:rPr>
          <w:bCs/>
          <w:sz w:val="28"/>
          <w:szCs w:val="28"/>
          <w:lang w:val="uk-UA"/>
        </w:rPr>
        <w:t>5</w:t>
      </w:r>
      <w:r w:rsidR="00CF5F11">
        <w:rPr>
          <w:bCs/>
          <w:sz w:val="28"/>
          <w:szCs w:val="28"/>
          <w:lang w:val="uk-UA"/>
        </w:rPr>
        <w:t>6</w:t>
      </w:r>
      <w:r w:rsidR="00F21BAA" w:rsidRPr="00F21BAA">
        <w:rPr>
          <w:bCs/>
          <w:sz w:val="28"/>
          <w:szCs w:val="28"/>
        </w:rPr>
        <w:t xml:space="preserve">, </w:t>
      </w:r>
      <w:r w:rsidR="00F21BAA">
        <w:rPr>
          <w:bCs/>
          <w:sz w:val="28"/>
          <w:szCs w:val="28"/>
          <w:lang w:val="en-US"/>
        </w:rPr>
        <w:t>c</w:t>
      </w:r>
      <w:r w:rsidR="00F21BAA" w:rsidRPr="00F21BAA">
        <w:rPr>
          <w:bCs/>
          <w:sz w:val="28"/>
          <w:szCs w:val="28"/>
        </w:rPr>
        <w:t>.</w:t>
      </w:r>
      <w:r w:rsidR="00F21BAA">
        <w:rPr>
          <w:bCs/>
          <w:sz w:val="28"/>
          <w:szCs w:val="28"/>
          <w:lang w:val="uk-UA"/>
        </w:rPr>
        <w:t xml:space="preserve"> 50-51</w:t>
      </w:r>
      <w:r w:rsidR="00F21BAA" w:rsidRPr="00F21BAA">
        <w:rPr>
          <w:bCs/>
          <w:sz w:val="28"/>
          <w:szCs w:val="28"/>
        </w:rPr>
        <w:t>]</w:t>
      </w:r>
      <w:r w:rsidR="00F21BAA">
        <w:rPr>
          <w:bCs/>
          <w:sz w:val="28"/>
          <w:szCs w:val="28"/>
          <w:lang w:val="uk-UA"/>
        </w:rPr>
        <w:t>,</w:t>
      </w:r>
      <w:r w:rsidRPr="00B04593">
        <w:rPr>
          <w:bCs/>
          <w:sz w:val="28"/>
          <w:szCs w:val="28"/>
          <w:lang w:val="uk-UA"/>
        </w:rPr>
        <w:t xml:space="preserve"> </w:t>
      </w:r>
      <w:r>
        <w:rPr>
          <w:bCs/>
          <w:sz w:val="28"/>
          <w:szCs w:val="28"/>
          <w:lang w:val="uk-UA"/>
        </w:rPr>
        <w:t>представлена у табл. 1.</w:t>
      </w:r>
    </w:p>
    <w:p w14:paraId="1449781C" w14:textId="24DEC2DE" w:rsidR="00BC1348" w:rsidRDefault="00BC1348" w:rsidP="00BC1348">
      <w:pPr>
        <w:spacing w:line="360" w:lineRule="auto"/>
        <w:ind w:firstLine="709"/>
        <w:jc w:val="both"/>
        <w:rPr>
          <w:bCs/>
          <w:sz w:val="28"/>
          <w:szCs w:val="28"/>
          <w:lang w:val="uk-UA"/>
        </w:rPr>
      </w:pPr>
      <w:r w:rsidRPr="00FB277D">
        <w:rPr>
          <w:bCs/>
          <w:sz w:val="28"/>
          <w:szCs w:val="28"/>
          <w:lang w:val="uk-UA"/>
        </w:rPr>
        <w:t>У професійний системі менеджменту мотивація не просто одна з окремих ключових функцій управлінського процесу, а виступає наскрізним процесом, свого роду «несучою конструкцією», що з’єднує стратегічні цілі з щоденними діями працівників. Мотивація забезпечує міцність ланцюга «Зусилля → Результативність → Винагорода», і якщо ця «конструкція» слабка, жодної цілі не буде досягнуто, а стратегії не реалізовані.</w:t>
      </w:r>
    </w:p>
    <w:p w14:paraId="11EA7FC3" w14:textId="02A81489" w:rsidR="00B04593" w:rsidRDefault="00B04593" w:rsidP="00FB277D">
      <w:pPr>
        <w:spacing w:line="360" w:lineRule="auto"/>
        <w:jc w:val="right"/>
        <w:rPr>
          <w:bCs/>
          <w:sz w:val="28"/>
          <w:szCs w:val="28"/>
          <w:lang w:val="uk-UA"/>
        </w:rPr>
      </w:pPr>
      <w:r>
        <w:rPr>
          <w:bCs/>
          <w:sz w:val="28"/>
          <w:szCs w:val="28"/>
          <w:lang w:val="uk-UA"/>
        </w:rPr>
        <w:lastRenderedPageBreak/>
        <w:t>Таблиця 1</w:t>
      </w:r>
    </w:p>
    <w:p w14:paraId="7E38FEF6" w14:textId="476297C0" w:rsidR="00ED6CF1" w:rsidRDefault="00ED6CF1" w:rsidP="00ED6CF1">
      <w:pPr>
        <w:spacing w:line="360" w:lineRule="auto"/>
        <w:jc w:val="center"/>
        <w:rPr>
          <w:bCs/>
          <w:sz w:val="28"/>
          <w:szCs w:val="28"/>
          <w:lang w:val="uk-UA"/>
        </w:rPr>
      </w:pPr>
      <w:r>
        <w:rPr>
          <w:bCs/>
          <w:sz w:val="28"/>
          <w:szCs w:val="28"/>
          <w:lang w:val="uk-UA"/>
        </w:rPr>
        <w:t>Роль цінностей у функціях менеджменту</w:t>
      </w:r>
    </w:p>
    <w:tbl>
      <w:tblPr>
        <w:tblStyle w:val="afe"/>
        <w:tblW w:w="9634" w:type="dxa"/>
        <w:tblLook w:val="04A0" w:firstRow="1" w:lastRow="0" w:firstColumn="1" w:lastColumn="0" w:noHBand="0" w:noVBand="1"/>
      </w:tblPr>
      <w:tblGrid>
        <w:gridCol w:w="1926"/>
        <w:gridCol w:w="7708"/>
      </w:tblGrid>
      <w:tr w:rsidR="00FB277D" w:rsidRPr="005B4493" w14:paraId="119221D4" w14:textId="77777777" w:rsidTr="00FB277D">
        <w:tc>
          <w:tcPr>
            <w:tcW w:w="1926" w:type="dxa"/>
          </w:tcPr>
          <w:p w14:paraId="6D3598D1" w14:textId="77777777" w:rsidR="00B04593" w:rsidRPr="00FB277D" w:rsidRDefault="00B04593" w:rsidP="00FB277D">
            <w:pPr>
              <w:spacing w:line="360" w:lineRule="auto"/>
              <w:jc w:val="center"/>
              <w:rPr>
                <w:bCs/>
                <w:lang w:val="uk-UA"/>
              </w:rPr>
            </w:pPr>
            <w:r w:rsidRPr="00FB277D">
              <w:rPr>
                <w:bCs/>
                <w:lang w:val="uk-UA"/>
              </w:rPr>
              <w:t>Функції менеджменту</w:t>
            </w:r>
          </w:p>
        </w:tc>
        <w:tc>
          <w:tcPr>
            <w:tcW w:w="7708" w:type="dxa"/>
          </w:tcPr>
          <w:p w14:paraId="3C346BDC" w14:textId="77777777" w:rsidR="00B04593" w:rsidRPr="00FB277D" w:rsidRDefault="00B04593" w:rsidP="00FB277D">
            <w:pPr>
              <w:spacing w:line="360" w:lineRule="auto"/>
              <w:jc w:val="center"/>
              <w:rPr>
                <w:bCs/>
                <w:lang w:val="uk-UA"/>
              </w:rPr>
            </w:pPr>
            <w:r w:rsidRPr="00FB277D">
              <w:rPr>
                <w:bCs/>
                <w:lang w:val="uk-UA"/>
              </w:rPr>
              <w:t>Роль</w:t>
            </w:r>
          </w:p>
          <w:p w14:paraId="421A99FC" w14:textId="77777777" w:rsidR="00B04593" w:rsidRPr="00FB277D" w:rsidRDefault="00B04593" w:rsidP="00FB277D">
            <w:pPr>
              <w:spacing w:line="360" w:lineRule="auto"/>
              <w:jc w:val="center"/>
              <w:rPr>
                <w:bCs/>
                <w:lang w:val="uk-UA"/>
              </w:rPr>
            </w:pPr>
            <w:r w:rsidRPr="00FB277D">
              <w:rPr>
                <w:bCs/>
                <w:lang w:val="uk-UA"/>
              </w:rPr>
              <w:t>цінностей</w:t>
            </w:r>
          </w:p>
        </w:tc>
      </w:tr>
      <w:tr w:rsidR="00FB277D" w:rsidRPr="005B4493" w14:paraId="57FB59F9" w14:textId="77777777" w:rsidTr="00FB277D">
        <w:tc>
          <w:tcPr>
            <w:tcW w:w="1926" w:type="dxa"/>
          </w:tcPr>
          <w:p w14:paraId="2E288E38" w14:textId="77777777" w:rsidR="00B04593" w:rsidRPr="00FB277D" w:rsidRDefault="00B04593" w:rsidP="00FB277D">
            <w:pPr>
              <w:spacing w:line="360" w:lineRule="auto"/>
              <w:jc w:val="both"/>
              <w:rPr>
                <w:bCs/>
                <w:lang w:val="uk-UA"/>
              </w:rPr>
            </w:pPr>
            <w:r w:rsidRPr="00FB277D">
              <w:rPr>
                <w:bCs/>
                <w:lang w:val="uk-UA"/>
              </w:rPr>
              <w:t>Прогнозування</w:t>
            </w:r>
          </w:p>
        </w:tc>
        <w:tc>
          <w:tcPr>
            <w:tcW w:w="7708" w:type="dxa"/>
          </w:tcPr>
          <w:p w14:paraId="381D52B9" w14:textId="3CA5A967" w:rsidR="00B04593" w:rsidRPr="00FB277D" w:rsidRDefault="00B04593" w:rsidP="00FB277D">
            <w:pPr>
              <w:spacing w:line="360" w:lineRule="auto"/>
              <w:jc w:val="both"/>
              <w:rPr>
                <w:bCs/>
                <w:lang w:val="uk-UA"/>
              </w:rPr>
            </w:pPr>
            <w:r w:rsidRPr="00FB277D">
              <w:rPr>
                <w:bCs/>
                <w:lang w:val="uk-UA"/>
              </w:rPr>
              <w:t>Цінності задають рамку бажаних майбутніх сценаріїв та їх критерії: що вбачати успіхом, а що неприйнятим ризиком. У класичній формулі Файоля «керувати означає передбачати й планувати». Для ОГС вони закладаються у місію та визначають суспільний вплив.</w:t>
            </w:r>
          </w:p>
        </w:tc>
      </w:tr>
      <w:tr w:rsidR="00FB277D" w:rsidRPr="009F4D33" w14:paraId="4EB89B71" w14:textId="77777777" w:rsidTr="00FB277D">
        <w:tc>
          <w:tcPr>
            <w:tcW w:w="1926" w:type="dxa"/>
          </w:tcPr>
          <w:p w14:paraId="60B78C55" w14:textId="77777777" w:rsidR="00B04593" w:rsidRPr="00FB277D" w:rsidRDefault="00B04593" w:rsidP="00FB277D">
            <w:pPr>
              <w:spacing w:line="360" w:lineRule="auto"/>
              <w:jc w:val="both"/>
              <w:rPr>
                <w:bCs/>
                <w:lang w:val="uk-UA"/>
              </w:rPr>
            </w:pPr>
            <w:r w:rsidRPr="00FB277D">
              <w:rPr>
                <w:bCs/>
                <w:lang w:val="uk-UA"/>
              </w:rPr>
              <w:t>Планування</w:t>
            </w:r>
          </w:p>
        </w:tc>
        <w:tc>
          <w:tcPr>
            <w:tcW w:w="7708" w:type="dxa"/>
          </w:tcPr>
          <w:p w14:paraId="28729486" w14:textId="16D80794" w:rsidR="00B04593" w:rsidRPr="00FB277D" w:rsidRDefault="001B215A" w:rsidP="00FB277D">
            <w:pPr>
              <w:spacing w:line="360" w:lineRule="auto"/>
              <w:jc w:val="both"/>
              <w:rPr>
                <w:bCs/>
                <w:lang w:val="uk-UA"/>
              </w:rPr>
            </w:pPr>
            <w:r>
              <w:rPr>
                <w:bCs/>
                <w:lang w:val="uk-UA"/>
              </w:rPr>
              <w:t>Ц</w:t>
            </w:r>
            <w:r w:rsidR="00B04593" w:rsidRPr="00FB277D">
              <w:rPr>
                <w:bCs/>
                <w:lang w:val="uk-UA"/>
              </w:rPr>
              <w:t>інності переводять місію в конкретні, вимірювані цілі, а специфічні й складні цілі підсилюють зобов’язання, наполегливість й продуктивність.</w:t>
            </w:r>
            <w:r w:rsidR="009F4D33">
              <w:rPr>
                <w:bCs/>
                <w:lang w:val="uk-UA"/>
              </w:rPr>
              <w:t xml:space="preserve"> </w:t>
            </w:r>
            <w:r w:rsidR="00B04593" w:rsidRPr="00FB277D">
              <w:rPr>
                <w:bCs/>
                <w:lang w:val="uk-UA"/>
              </w:rPr>
              <w:t>Крім того</w:t>
            </w:r>
            <w:r>
              <w:rPr>
                <w:bCs/>
                <w:lang w:val="uk-UA"/>
              </w:rPr>
              <w:t xml:space="preserve">, </w:t>
            </w:r>
            <w:r w:rsidR="00B04593" w:rsidRPr="00FB277D">
              <w:rPr>
                <w:bCs/>
                <w:lang w:val="uk-UA"/>
              </w:rPr>
              <w:t>ціннісне узгодження ланцюга</w:t>
            </w:r>
            <w:r>
              <w:rPr>
                <w:bCs/>
                <w:lang w:val="uk-UA"/>
              </w:rPr>
              <w:t xml:space="preserve"> </w:t>
            </w:r>
            <w:r w:rsidR="00B04593" w:rsidRPr="00FB277D">
              <w:rPr>
                <w:bCs/>
                <w:lang w:val="uk-UA"/>
              </w:rPr>
              <w:t>«Зусилля → Результат → Винагорода» підвищує очікувану корисність. В сукупності утворюється вимірюваний соціальний результат.</w:t>
            </w:r>
          </w:p>
        </w:tc>
      </w:tr>
      <w:tr w:rsidR="00FB277D" w:rsidRPr="005B4493" w14:paraId="468E72A1" w14:textId="77777777" w:rsidTr="00FB277D">
        <w:tc>
          <w:tcPr>
            <w:tcW w:w="1926" w:type="dxa"/>
          </w:tcPr>
          <w:p w14:paraId="1B3011D3" w14:textId="77777777" w:rsidR="00B04593" w:rsidRPr="00FB277D" w:rsidRDefault="00B04593" w:rsidP="00FB277D">
            <w:pPr>
              <w:spacing w:line="360" w:lineRule="auto"/>
              <w:jc w:val="both"/>
              <w:rPr>
                <w:bCs/>
                <w:lang w:val="uk-UA"/>
              </w:rPr>
            </w:pPr>
            <w:r w:rsidRPr="00FB277D">
              <w:rPr>
                <w:bCs/>
                <w:lang w:val="uk-UA"/>
              </w:rPr>
              <w:t>Організація</w:t>
            </w:r>
          </w:p>
        </w:tc>
        <w:tc>
          <w:tcPr>
            <w:tcW w:w="7708" w:type="dxa"/>
          </w:tcPr>
          <w:p w14:paraId="130F21C0" w14:textId="299384BC" w:rsidR="00B04593" w:rsidRPr="00FB277D" w:rsidRDefault="00B04593" w:rsidP="009F4D33">
            <w:pPr>
              <w:spacing w:line="360" w:lineRule="auto"/>
              <w:jc w:val="both"/>
              <w:rPr>
                <w:bCs/>
                <w:lang w:val="uk-UA"/>
              </w:rPr>
            </w:pPr>
            <w:r w:rsidRPr="00FB277D">
              <w:rPr>
                <w:bCs/>
                <w:lang w:val="uk-UA"/>
              </w:rPr>
              <w:t xml:space="preserve">Цінності визначають, як влаштована організація: ролі, правила, участь спільнот, горизонтальні чи ієрархічні зв’язки. Оголошені цінності ОГС вбудовуються у структури та ролі, але стійкість задають базові припущення культури, при цьому ступінь та інтеграції структури має відповідати середовищу. Для громадського сектору це – основа орієнтації на партнерство, залученості бенефіціарів тощо. </w:t>
            </w:r>
          </w:p>
        </w:tc>
      </w:tr>
      <w:tr w:rsidR="00FB277D" w:rsidRPr="00975572" w14:paraId="224BC857" w14:textId="77777777" w:rsidTr="00FB277D">
        <w:tc>
          <w:tcPr>
            <w:tcW w:w="1926" w:type="dxa"/>
          </w:tcPr>
          <w:p w14:paraId="61D066F3" w14:textId="77777777" w:rsidR="00B04593" w:rsidRPr="00FB277D" w:rsidRDefault="00B04593" w:rsidP="00FB277D">
            <w:pPr>
              <w:spacing w:line="360" w:lineRule="auto"/>
              <w:jc w:val="both"/>
              <w:rPr>
                <w:bCs/>
                <w:lang w:val="uk-UA"/>
              </w:rPr>
            </w:pPr>
            <w:r w:rsidRPr="00FB277D">
              <w:rPr>
                <w:bCs/>
                <w:lang w:val="uk-UA"/>
              </w:rPr>
              <w:t>Координація</w:t>
            </w:r>
          </w:p>
        </w:tc>
        <w:tc>
          <w:tcPr>
            <w:tcW w:w="7708" w:type="dxa"/>
          </w:tcPr>
          <w:p w14:paraId="0ED1D101" w14:textId="3C1A254D" w:rsidR="00B04593" w:rsidRPr="00FB277D" w:rsidRDefault="00B04593" w:rsidP="00FB277D">
            <w:pPr>
              <w:spacing w:line="360" w:lineRule="auto"/>
              <w:jc w:val="both"/>
              <w:rPr>
                <w:bCs/>
                <w:lang w:val="uk-UA"/>
              </w:rPr>
            </w:pPr>
            <w:r w:rsidRPr="00FB277D">
              <w:rPr>
                <w:bCs/>
                <w:lang w:val="uk-UA"/>
              </w:rPr>
              <w:t>Спільні цінності й «багаті» канали комунікації між командами і партнерами, що у поєднанні з механізмами інтеграції знижують двозначність, пришвидшують рішення і полегшують узгодження між підрозділами</w:t>
            </w:r>
            <w:r w:rsidR="009F4D33">
              <w:rPr>
                <w:bCs/>
                <w:lang w:val="uk-UA"/>
              </w:rPr>
              <w:t xml:space="preserve">. </w:t>
            </w:r>
            <w:r w:rsidRPr="00FB277D">
              <w:rPr>
                <w:bCs/>
                <w:lang w:val="uk-UA"/>
              </w:rPr>
              <w:t>Вони дозволяють ОГС посилювати мережевість та спільні стандарти, відкривають можливість об’єднуватися у дієві коаліції для ад</w:t>
            </w:r>
            <w:r w:rsidR="006414B7">
              <w:rPr>
                <w:bCs/>
                <w:lang w:val="uk-UA"/>
              </w:rPr>
              <w:t>во</w:t>
            </w:r>
            <w:r w:rsidRPr="00FB277D">
              <w:rPr>
                <w:bCs/>
                <w:lang w:val="uk-UA"/>
              </w:rPr>
              <w:t>каці</w:t>
            </w:r>
            <w:r w:rsidR="00FB277D">
              <w:rPr>
                <w:bCs/>
                <w:lang w:val="uk-UA"/>
              </w:rPr>
              <w:t>ї</w:t>
            </w:r>
            <w:r w:rsidR="00CB7632">
              <w:rPr>
                <w:bCs/>
                <w:lang w:val="uk-UA"/>
              </w:rPr>
              <w:t>.</w:t>
            </w:r>
          </w:p>
        </w:tc>
      </w:tr>
      <w:tr w:rsidR="00FB277D" w:rsidRPr="005B4493" w14:paraId="1022F89C" w14:textId="77777777" w:rsidTr="00FB277D">
        <w:tc>
          <w:tcPr>
            <w:tcW w:w="1926" w:type="dxa"/>
          </w:tcPr>
          <w:p w14:paraId="50517531" w14:textId="77777777" w:rsidR="00B04593" w:rsidRPr="00FB277D" w:rsidRDefault="00B04593" w:rsidP="00FB277D">
            <w:pPr>
              <w:spacing w:line="360" w:lineRule="auto"/>
              <w:jc w:val="both"/>
              <w:rPr>
                <w:bCs/>
                <w:lang w:val="uk-UA"/>
              </w:rPr>
            </w:pPr>
            <w:r w:rsidRPr="00FB277D">
              <w:rPr>
                <w:bCs/>
                <w:lang w:val="uk-UA"/>
              </w:rPr>
              <w:t>Регулювання</w:t>
            </w:r>
          </w:p>
        </w:tc>
        <w:tc>
          <w:tcPr>
            <w:tcW w:w="7708" w:type="dxa"/>
          </w:tcPr>
          <w:p w14:paraId="6E2B59DA" w14:textId="14942E58" w:rsidR="00B04593" w:rsidRPr="00FB277D" w:rsidRDefault="00B04593" w:rsidP="00FB277D">
            <w:pPr>
              <w:spacing w:line="360" w:lineRule="auto"/>
              <w:jc w:val="both"/>
              <w:rPr>
                <w:bCs/>
                <w:lang w:val="uk-UA"/>
              </w:rPr>
            </w:pPr>
            <w:r w:rsidRPr="00FB277D">
              <w:rPr>
                <w:bCs/>
                <w:lang w:val="uk-UA"/>
              </w:rPr>
              <w:t>Цінності діють як системи переконань і системи кордонів – окреслюють дозволене й небажане, запобігаючи відхиленням й попереджають збої ще до контролю.</w:t>
            </w:r>
          </w:p>
        </w:tc>
      </w:tr>
      <w:tr w:rsidR="00FB277D" w:rsidRPr="00975572" w14:paraId="4A77E488" w14:textId="77777777" w:rsidTr="00FB277D">
        <w:tc>
          <w:tcPr>
            <w:tcW w:w="1926" w:type="dxa"/>
          </w:tcPr>
          <w:p w14:paraId="28A82841" w14:textId="77777777" w:rsidR="00B04593" w:rsidRPr="00FB277D" w:rsidRDefault="00B04593" w:rsidP="00FB277D">
            <w:pPr>
              <w:spacing w:line="360" w:lineRule="auto"/>
              <w:jc w:val="both"/>
              <w:rPr>
                <w:bCs/>
                <w:lang w:val="uk-UA"/>
              </w:rPr>
            </w:pPr>
            <w:r w:rsidRPr="00FB277D">
              <w:rPr>
                <w:bCs/>
                <w:lang w:val="uk-UA"/>
              </w:rPr>
              <w:t>Контроль</w:t>
            </w:r>
          </w:p>
        </w:tc>
        <w:tc>
          <w:tcPr>
            <w:tcW w:w="7708" w:type="dxa"/>
          </w:tcPr>
          <w:p w14:paraId="03C57DCD" w14:textId="13C2B2C6" w:rsidR="00B04593" w:rsidRPr="00FB277D" w:rsidRDefault="00B04593" w:rsidP="00FB277D">
            <w:pPr>
              <w:spacing w:line="360" w:lineRule="auto"/>
              <w:jc w:val="both"/>
              <w:rPr>
                <w:bCs/>
                <w:lang w:val="uk-UA"/>
              </w:rPr>
            </w:pPr>
            <w:r w:rsidRPr="00FB277D">
              <w:rPr>
                <w:bCs/>
                <w:lang w:val="uk-UA"/>
              </w:rPr>
              <w:t>Діагностичні системи і метрики мають узгоджуватися з цінностями, що дає можливість встановити «червоні лінії» та визначити допустимі ризики.</w:t>
            </w:r>
            <w:r w:rsidR="006414B7">
              <w:rPr>
                <w:bCs/>
                <w:lang w:val="uk-UA"/>
              </w:rPr>
              <w:t xml:space="preserve"> </w:t>
            </w:r>
            <w:r w:rsidRPr="00FB277D">
              <w:rPr>
                <w:bCs/>
                <w:lang w:val="uk-UA"/>
              </w:rPr>
              <w:t>Збалансована панель показників перетворює цінності й стратегію на вимірювані цілі й аналіз, що дозволяє ОГС оцінити соціальний результат, етичність практик, благодійну ефективність.</w:t>
            </w:r>
          </w:p>
        </w:tc>
      </w:tr>
      <w:tr w:rsidR="00FB277D" w:rsidRPr="005B4493" w14:paraId="0038345A" w14:textId="77777777" w:rsidTr="00FB277D">
        <w:tc>
          <w:tcPr>
            <w:tcW w:w="1926" w:type="dxa"/>
          </w:tcPr>
          <w:p w14:paraId="7487250C" w14:textId="77777777" w:rsidR="00B04593" w:rsidRPr="00FB277D" w:rsidRDefault="00B04593" w:rsidP="00FB277D">
            <w:pPr>
              <w:spacing w:line="360" w:lineRule="auto"/>
              <w:jc w:val="both"/>
              <w:rPr>
                <w:bCs/>
                <w:lang w:val="uk-UA"/>
              </w:rPr>
            </w:pPr>
            <w:r w:rsidRPr="00FB277D">
              <w:rPr>
                <w:bCs/>
                <w:lang w:val="uk-UA"/>
              </w:rPr>
              <w:lastRenderedPageBreak/>
              <w:t>Інформаційне забезпечення та зв’язок</w:t>
            </w:r>
          </w:p>
        </w:tc>
        <w:tc>
          <w:tcPr>
            <w:tcW w:w="7708" w:type="dxa"/>
          </w:tcPr>
          <w:p w14:paraId="6568CAC7" w14:textId="53EE006D" w:rsidR="00B04593" w:rsidRPr="00FB277D" w:rsidRDefault="00B04593" w:rsidP="009F4D33">
            <w:pPr>
              <w:spacing w:line="360" w:lineRule="auto"/>
              <w:jc w:val="both"/>
              <w:rPr>
                <w:bCs/>
                <w:lang w:val="uk-UA"/>
              </w:rPr>
            </w:pPr>
            <w:r w:rsidRPr="00FB277D">
              <w:rPr>
                <w:bCs/>
                <w:lang w:val="uk-UA"/>
              </w:rPr>
              <w:t>Втрата сенсу мінімізується за умови відповідність носія повідомлення складності змісту</w:t>
            </w:r>
            <w:r w:rsidR="009F4D33">
              <w:rPr>
                <w:bCs/>
                <w:lang w:val="uk-UA"/>
              </w:rPr>
              <w:t xml:space="preserve">. </w:t>
            </w:r>
            <w:r w:rsidRPr="00FB277D">
              <w:rPr>
                <w:bCs/>
                <w:lang w:val="uk-UA"/>
              </w:rPr>
              <w:t xml:space="preserve">Культура визначає, що вважається релевантним і те,  як тлумачяться дані. Цінності задають тон комунікації й рівень прозорості: як говоримо, що </w:t>
            </w:r>
            <w:r w:rsidR="006414B7" w:rsidRPr="00FB277D">
              <w:rPr>
                <w:bCs/>
                <w:lang w:val="uk-UA"/>
              </w:rPr>
              <w:t>публікуємо</w:t>
            </w:r>
            <w:r w:rsidRPr="00FB277D">
              <w:rPr>
                <w:bCs/>
                <w:lang w:val="uk-UA"/>
              </w:rPr>
              <w:t>, на чий голос спираємося. Тож вони дозволяють дотримуватися інклюзивної мови, участі спільнот, етичних стандартів збору коштів.</w:t>
            </w:r>
          </w:p>
        </w:tc>
      </w:tr>
      <w:tr w:rsidR="00FB277D" w:rsidRPr="00975572" w14:paraId="179C1FCE" w14:textId="77777777" w:rsidTr="00FB277D">
        <w:tc>
          <w:tcPr>
            <w:tcW w:w="1926" w:type="dxa"/>
          </w:tcPr>
          <w:p w14:paraId="073CFE12" w14:textId="77777777" w:rsidR="00B04593" w:rsidRPr="00FB277D" w:rsidRDefault="00B04593" w:rsidP="00FB277D">
            <w:pPr>
              <w:spacing w:line="360" w:lineRule="auto"/>
              <w:jc w:val="both"/>
              <w:rPr>
                <w:bCs/>
                <w:lang w:val="uk-UA"/>
              </w:rPr>
            </w:pPr>
            <w:r w:rsidRPr="00FB277D">
              <w:rPr>
                <w:bCs/>
                <w:lang w:val="uk-UA"/>
              </w:rPr>
              <w:t>Аналіз</w:t>
            </w:r>
          </w:p>
        </w:tc>
        <w:tc>
          <w:tcPr>
            <w:tcW w:w="7708" w:type="dxa"/>
          </w:tcPr>
          <w:p w14:paraId="725DE80D" w14:textId="03A119C5" w:rsidR="00B04593" w:rsidRPr="00FB277D" w:rsidRDefault="00B04593" w:rsidP="00FB277D">
            <w:pPr>
              <w:spacing w:line="360" w:lineRule="auto"/>
              <w:jc w:val="both"/>
              <w:rPr>
                <w:bCs/>
                <w:lang w:val="uk-UA"/>
              </w:rPr>
            </w:pPr>
            <w:r w:rsidRPr="00FB277D">
              <w:rPr>
                <w:bCs/>
                <w:lang w:val="uk-UA"/>
              </w:rPr>
              <w:t>Цінності задають критерії оцінки (що «добре», що «погано»): за ними оцінюються варіанти й робляться висновки в системі збалансованих показників (BSC) та регулярному циклі обговорень стратегічних допущень. Завдяки цьому визначаються недопустимі компроміси й пріоритети захисту бенефіціарів і волонтерів, окреслюються гуманітарні принципи.</w:t>
            </w:r>
          </w:p>
        </w:tc>
      </w:tr>
      <w:tr w:rsidR="00FB277D" w:rsidRPr="00975572" w14:paraId="729189CF" w14:textId="77777777" w:rsidTr="00FB277D">
        <w:tc>
          <w:tcPr>
            <w:tcW w:w="1926" w:type="dxa"/>
          </w:tcPr>
          <w:p w14:paraId="5B7CD6A9" w14:textId="77777777" w:rsidR="00B04593" w:rsidRPr="00FB277D" w:rsidRDefault="00B04593" w:rsidP="00FB277D">
            <w:pPr>
              <w:spacing w:line="360" w:lineRule="auto"/>
              <w:jc w:val="both"/>
              <w:rPr>
                <w:bCs/>
                <w:lang w:val="uk-UA"/>
              </w:rPr>
            </w:pPr>
            <w:r w:rsidRPr="00FB277D">
              <w:rPr>
                <w:bCs/>
                <w:lang w:val="uk-UA"/>
              </w:rPr>
              <w:t>Мотивація</w:t>
            </w:r>
          </w:p>
        </w:tc>
        <w:tc>
          <w:tcPr>
            <w:tcW w:w="7708" w:type="dxa"/>
          </w:tcPr>
          <w:p w14:paraId="4BF78AB8" w14:textId="58F2FBC7" w:rsidR="00B04593" w:rsidRPr="00FB277D" w:rsidRDefault="00B04593" w:rsidP="00FB277D">
            <w:pPr>
              <w:spacing w:line="360" w:lineRule="auto"/>
              <w:jc w:val="both"/>
              <w:rPr>
                <w:bCs/>
                <w:lang w:val="uk-UA"/>
              </w:rPr>
            </w:pPr>
            <w:r w:rsidRPr="00FB277D">
              <w:rPr>
                <w:bCs/>
                <w:lang w:val="uk-UA"/>
              </w:rPr>
              <w:t>Цінності задають сенс і чесні правила гри, спрямовають очікування та вибір інструментів стимулювання. Адже якість мотивації зростає, коли є висока задоволеність ключових потреб самовизначення, а саме автономії, компетентності, пов’язаності (SDT), а ланцюг очікувань  «Зусилля → Результат → Винагорода» працює лише за прозорих правил</w:t>
            </w:r>
            <w:r w:rsidR="009F4D33">
              <w:rPr>
                <w:bCs/>
                <w:lang w:val="uk-UA"/>
              </w:rPr>
              <w:t>.</w:t>
            </w:r>
          </w:p>
        </w:tc>
      </w:tr>
      <w:tr w:rsidR="00FB277D" w:rsidRPr="00975572" w14:paraId="0E61EF7A" w14:textId="77777777" w:rsidTr="00FB277D">
        <w:tc>
          <w:tcPr>
            <w:tcW w:w="1926" w:type="dxa"/>
          </w:tcPr>
          <w:p w14:paraId="5460C9A7" w14:textId="77777777" w:rsidR="00B04593" w:rsidRPr="00FB277D" w:rsidRDefault="00B04593" w:rsidP="00FB277D">
            <w:pPr>
              <w:spacing w:line="360" w:lineRule="auto"/>
              <w:jc w:val="both"/>
              <w:rPr>
                <w:bCs/>
                <w:lang w:val="uk-UA"/>
              </w:rPr>
            </w:pPr>
            <w:r w:rsidRPr="00FB277D">
              <w:rPr>
                <w:bCs/>
                <w:lang w:val="uk-UA"/>
              </w:rPr>
              <w:t>Інновація</w:t>
            </w:r>
          </w:p>
        </w:tc>
        <w:tc>
          <w:tcPr>
            <w:tcW w:w="7708" w:type="dxa"/>
          </w:tcPr>
          <w:p w14:paraId="425D3FB6" w14:textId="6359EABF" w:rsidR="00B04593" w:rsidRPr="00FB277D" w:rsidRDefault="00B04593" w:rsidP="00FB277D">
            <w:pPr>
              <w:spacing w:line="360" w:lineRule="auto"/>
              <w:jc w:val="both"/>
              <w:rPr>
                <w:bCs/>
                <w:lang w:val="uk-UA"/>
              </w:rPr>
            </w:pPr>
            <w:r w:rsidRPr="00FB277D">
              <w:rPr>
                <w:bCs/>
                <w:lang w:val="uk-UA"/>
              </w:rPr>
              <w:t>Культура, що підтримує повагу, внутрішню мотивацію й майстерність, підсилює креативність, а саме нагороджує ідеї та в процесі створення знань конвертує їх у нові організаційні практики.</w:t>
            </w:r>
          </w:p>
        </w:tc>
      </w:tr>
    </w:tbl>
    <w:p w14:paraId="60A3E5C1" w14:textId="77777777" w:rsidR="005449E0" w:rsidRDefault="00F61E2B" w:rsidP="005449E0">
      <w:pPr>
        <w:spacing w:line="360" w:lineRule="auto"/>
        <w:ind w:firstLine="709"/>
        <w:jc w:val="center"/>
        <w:rPr>
          <w:bCs/>
          <w:i/>
          <w:iCs/>
          <w:sz w:val="28"/>
          <w:szCs w:val="28"/>
          <w:lang w:val="uk-UA"/>
        </w:rPr>
      </w:pPr>
      <w:r w:rsidRPr="006414B7">
        <w:rPr>
          <w:bCs/>
          <w:i/>
          <w:iCs/>
          <w:sz w:val="28"/>
          <w:szCs w:val="28"/>
          <w:lang w:val="uk-UA"/>
        </w:rPr>
        <w:t>Джерело: розроблено автором</w:t>
      </w:r>
      <w:r w:rsidR="005449E0">
        <w:rPr>
          <w:bCs/>
          <w:i/>
          <w:iCs/>
          <w:sz w:val="28"/>
          <w:szCs w:val="28"/>
          <w:lang w:val="uk-UA"/>
        </w:rPr>
        <w:t xml:space="preserve"> </w:t>
      </w:r>
      <w:r w:rsidRPr="006414B7">
        <w:rPr>
          <w:bCs/>
          <w:i/>
          <w:iCs/>
          <w:sz w:val="28"/>
          <w:szCs w:val="28"/>
          <w:lang w:val="uk-UA"/>
        </w:rPr>
        <w:t>на основі</w:t>
      </w:r>
    </w:p>
    <w:p w14:paraId="20670B38" w14:textId="6E44CE1B" w:rsidR="0046729B" w:rsidRPr="006414B7" w:rsidRDefault="00F61E2B" w:rsidP="005449E0">
      <w:pPr>
        <w:spacing w:line="360" w:lineRule="auto"/>
        <w:ind w:firstLine="709"/>
        <w:jc w:val="center"/>
        <w:rPr>
          <w:bCs/>
          <w:i/>
          <w:iCs/>
          <w:sz w:val="28"/>
          <w:szCs w:val="28"/>
          <w:lang w:val="uk-UA"/>
        </w:rPr>
      </w:pPr>
      <w:r w:rsidRPr="006414B7">
        <w:rPr>
          <w:bCs/>
          <w:i/>
          <w:iCs/>
          <w:sz w:val="28"/>
          <w:szCs w:val="28"/>
          <w:lang w:val="uk-UA"/>
        </w:rPr>
        <w:t>[</w:t>
      </w:r>
      <w:r w:rsidR="00A02F4F" w:rsidRPr="006414B7">
        <w:rPr>
          <w:bCs/>
          <w:i/>
          <w:iCs/>
          <w:sz w:val="28"/>
          <w:szCs w:val="28"/>
          <w:lang w:val="uk-UA"/>
        </w:rPr>
        <w:t xml:space="preserve">1, 2, </w:t>
      </w:r>
      <w:r w:rsidR="00B76474" w:rsidRPr="006414B7">
        <w:rPr>
          <w:bCs/>
          <w:i/>
          <w:iCs/>
          <w:sz w:val="28"/>
          <w:szCs w:val="28"/>
          <w:lang w:val="uk-UA"/>
        </w:rPr>
        <w:t>9, 13, 17, 18</w:t>
      </w:r>
      <w:r w:rsidR="00410D74" w:rsidRPr="006414B7">
        <w:rPr>
          <w:bCs/>
          <w:i/>
          <w:iCs/>
          <w:sz w:val="28"/>
          <w:szCs w:val="28"/>
          <w:lang w:val="uk-UA"/>
        </w:rPr>
        <w:t xml:space="preserve">, 19, 23, 24, 25, 29, </w:t>
      </w:r>
      <w:r w:rsidR="00A54845" w:rsidRPr="006414B7">
        <w:rPr>
          <w:bCs/>
          <w:i/>
          <w:iCs/>
          <w:sz w:val="28"/>
          <w:szCs w:val="28"/>
          <w:lang w:val="uk-UA"/>
        </w:rPr>
        <w:t>3</w:t>
      </w:r>
      <w:r w:rsidR="00CE2E83" w:rsidRPr="006414B7">
        <w:rPr>
          <w:bCs/>
          <w:i/>
          <w:iCs/>
          <w:sz w:val="28"/>
          <w:szCs w:val="28"/>
          <w:lang w:val="uk-UA"/>
        </w:rPr>
        <w:t>6</w:t>
      </w:r>
      <w:r w:rsidR="00A54845" w:rsidRPr="006414B7">
        <w:rPr>
          <w:bCs/>
          <w:i/>
          <w:iCs/>
          <w:sz w:val="28"/>
          <w:szCs w:val="28"/>
          <w:lang w:val="uk-UA"/>
        </w:rPr>
        <w:t>, 3</w:t>
      </w:r>
      <w:r w:rsidR="00CE2E83" w:rsidRPr="006414B7">
        <w:rPr>
          <w:bCs/>
          <w:i/>
          <w:iCs/>
          <w:sz w:val="28"/>
          <w:szCs w:val="28"/>
          <w:lang w:val="uk-UA"/>
        </w:rPr>
        <w:t>7</w:t>
      </w:r>
      <w:r w:rsidR="00A54845" w:rsidRPr="006414B7">
        <w:rPr>
          <w:bCs/>
          <w:i/>
          <w:iCs/>
          <w:sz w:val="28"/>
          <w:szCs w:val="28"/>
          <w:lang w:val="uk-UA"/>
        </w:rPr>
        <w:t>, 4</w:t>
      </w:r>
      <w:r w:rsidR="00CE2E83" w:rsidRPr="006414B7">
        <w:rPr>
          <w:bCs/>
          <w:i/>
          <w:iCs/>
          <w:sz w:val="28"/>
          <w:szCs w:val="28"/>
          <w:lang w:val="uk-UA"/>
        </w:rPr>
        <w:t>2</w:t>
      </w:r>
      <w:r w:rsidRPr="006414B7">
        <w:rPr>
          <w:bCs/>
          <w:i/>
          <w:iCs/>
          <w:sz w:val="28"/>
          <w:szCs w:val="28"/>
          <w:lang w:val="uk-UA"/>
        </w:rPr>
        <w:t>]</w:t>
      </w:r>
    </w:p>
    <w:p w14:paraId="03A9844E" w14:textId="77777777" w:rsidR="00BC1348" w:rsidRDefault="00BC1348" w:rsidP="00FB277D">
      <w:pPr>
        <w:spacing w:line="360" w:lineRule="auto"/>
        <w:ind w:firstLine="709"/>
        <w:jc w:val="both"/>
        <w:rPr>
          <w:bCs/>
          <w:sz w:val="28"/>
          <w:szCs w:val="28"/>
          <w:lang w:val="uk-UA"/>
        </w:rPr>
      </w:pPr>
    </w:p>
    <w:p w14:paraId="6EBD6C54" w14:textId="0CD2879F" w:rsidR="00FB277D" w:rsidRPr="00FB277D" w:rsidRDefault="00FB277D" w:rsidP="00FB277D">
      <w:pPr>
        <w:spacing w:line="360" w:lineRule="auto"/>
        <w:ind w:firstLine="709"/>
        <w:jc w:val="both"/>
        <w:rPr>
          <w:bCs/>
          <w:sz w:val="28"/>
          <w:szCs w:val="28"/>
          <w:lang w:val="uk-UA"/>
        </w:rPr>
      </w:pPr>
      <w:r w:rsidRPr="00FB277D">
        <w:rPr>
          <w:bCs/>
          <w:sz w:val="28"/>
          <w:szCs w:val="28"/>
          <w:lang w:val="uk-UA"/>
        </w:rPr>
        <w:t>Більш того, якщо цей ланцюг формально існує в організації, він не працюватиме без сприйнятої справедливості, що стверджує й теорія Дж. Адамса. За його думкою, працівники постійно порівнюють своє співвідношення «внесок/винагорода» з іншими. Відчуття несправедливості «створює психологічну напругу, яку людина прагне зменшити». Відповідно до цієї теорії, формула справедливості буде наступною:</w:t>
      </w:r>
    </w:p>
    <w:p w14:paraId="3CA2C1E5" w14:textId="177D0421" w:rsidR="00FB277D" w:rsidRPr="00FB277D" w:rsidRDefault="00E762B5" w:rsidP="00FB277D">
      <w:pPr>
        <w:spacing w:line="360" w:lineRule="auto"/>
        <w:ind w:firstLine="709"/>
        <w:jc w:val="both"/>
        <w:rPr>
          <w:rFonts w:eastAsiaTheme="minorEastAsia"/>
          <w:i/>
          <w:iCs/>
          <w:sz w:val="28"/>
          <w:szCs w:val="28"/>
          <w:lang w:val="uk-UA"/>
        </w:rPr>
      </w:pPr>
      <m:oMathPara>
        <m:oMath>
          <m:f>
            <m:fPr>
              <m:ctrlPr>
                <w:rPr>
                  <w:rFonts w:ascii="Cambria Math" w:eastAsiaTheme="minorEastAsia" w:hAnsi="Cambria Math"/>
                  <w:i/>
                  <w:iCs/>
                  <w:sz w:val="28"/>
                  <w:szCs w:val="28"/>
                  <w:lang w:val="uk-UA"/>
                </w:rPr>
              </m:ctrlPr>
            </m:fPr>
            <m:num>
              <m:r>
                <w:rPr>
                  <w:rFonts w:ascii="Cambria Math" w:eastAsiaTheme="minorEastAsia" w:hAnsi="Cambria Math"/>
                  <w:sz w:val="28"/>
                  <w:szCs w:val="28"/>
                  <w:lang w:val="uk-UA"/>
                </w:rPr>
                <m:t>Мої внески</m:t>
              </m:r>
            </m:num>
            <m:den>
              <m:r>
                <w:rPr>
                  <w:rFonts w:ascii="Cambria Math" w:eastAsiaTheme="minorEastAsia" w:hAnsi="Cambria Math"/>
                  <w:sz w:val="28"/>
                  <w:szCs w:val="28"/>
                  <w:lang w:val="uk-UA"/>
                </w:rPr>
                <m:t>Мої винагороди</m:t>
              </m:r>
            </m:den>
          </m:f>
          <m:r>
            <w:rPr>
              <w:rFonts w:ascii="Cambria Math" w:eastAsiaTheme="minorEastAsia" w:hAnsi="Cambria Math"/>
              <w:sz w:val="28"/>
              <w:szCs w:val="28"/>
              <w:lang w:val="uk-UA"/>
            </w:rPr>
            <m:t>=</m:t>
          </m:r>
          <m:f>
            <m:fPr>
              <m:ctrlPr>
                <w:rPr>
                  <w:rFonts w:ascii="Cambria Math" w:eastAsiaTheme="minorEastAsia" w:hAnsi="Cambria Math"/>
                  <w:i/>
                  <w:iCs/>
                  <w:sz w:val="28"/>
                  <w:szCs w:val="28"/>
                  <w:lang w:val="uk-UA"/>
                </w:rPr>
              </m:ctrlPr>
            </m:fPr>
            <m:num>
              <m:r>
                <w:rPr>
                  <w:rFonts w:ascii="Cambria Math" w:eastAsiaTheme="minorEastAsia" w:hAnsi="Cambria Math"/>
                  <w:sz w:val="28"/>
                  <w:szCs w:val="28"/>
                  <w:lang w:val="uk-UA"/>
                </w:rPr>
                <m:t>Внески інших</m:t>
              </m:r>
            </m:num>
            <m:den>
              <m:r>
                <w:rPr>
                  <w:rFonts w:ascii="Cambria Math" w:eastAsiaTheme="minorEastAsia" w:hAnsi="Cambria Math"/>
                  <w:sz w:val="28"/>
                  <w:szCs w:val="28"/>
                  <w:lang w:val="uk-UA"/>
                </w:rPr>
                <m:t>Винагороди інших</m:t>
              </m:r>
            </m:den>
          </m:f>
        </m:oMath>
      </m:oMathPara>
    </w:p>
    <w:p w14:paraId="1ED49287" w14:textId="6A4A3A12" w:rsidR="00FB277D" w:rsidRPr="00FB277D" w:rsidRDefault="00FB277D" w:rsidP="00FB277D">
      <w:pPr>
        <w:spacing w:line="360" w:lineRule="auto"/>
        <w:ind w:firstLine="709"/>
        <w:jc w:val="both"/>
        <w:rPr>
          <w:bCs/>
          <w:sz w:val="28"/>
          <w:szCs w:val="28"/>
          <w:lang w:val="uk-UA"/>
        </w:rPr>
      </w:pPr>
      <w:r w:rsidRPr="00FB277D">
        <w:rPr>
          <w:bCs/>
          <w:sz w:val="28"/>
          <w:szCs w:val="28"/>
          <w:lang w:val="uk-UA"/>
        </w:rPr>
        <w:lastRenderedPageBreak/>
        <w:t>Таким чином, якщо виникає дисбаланс, працівники вдаються до поведінкових корекцій, наприклад, знижують зусилля, вимагають вищої оплати, саботують роботу або звільняються.</w:t>
      </w:r>
    </w:p>
    <w:p w14:paraId="5C0604CE" w14:textId="0CEA7078" w:rsidR="00FB277D" w:rsidRPr="00485A85" w:rsidRDefault="00FB277D" w:rsidP="00485A85">
      <w:pPr>
        <w:spacing w:line="360" w:lineRule="auto"/>
        <w:ind w:firstLine="709"/>
        <w:jc w:val="both"/>
        <w:rPr>
          <w:bCs/>
          <w:sz w:val="28"/>
          <w:szCs w:val="28"/>
          <w:lang w:val="uk-UA"/>
        </w:rPr>
      </w:pPr>
      <w:r w:rsidRPr="00FB277D">
        <w:rPr>
          <w:bCs/>
          <w:sz w:val="28"/>
          <w:szCs w:val="28"/>
          <w:lang w:val="uk-UA"/>
        </w:rPr>
        <w:t xml:space="preserve">Підживлює цей ланцюговий механізм якість мотивації, що описує Теорія самовизначення Е. Дасі та Р. Раяна, він же – вищезгаданий SDT-підхід. Автори теорії наголошують, що важлива не лише кількість мотивації, а її якість (континуум від зовнішньої до внутрішньої): </w:t>
      </w:r>
      <w:r w:rsidR="00485A85">
        <w:rPr>
          <w:bCs/>
          <w:sz w:val="28"/>
          <w:szCs w:val="28"/>
          <w:lang w:val="uk-UA"/>
        </w:rPr>
        <w:t>«Було ч</w:t>
      </w:r>
      <w:r w:rsidR="00485A85" w:rsidRPr="00485A85">
        <w:rPr>
          <w:bCs/>
          <w:sz w:val="28"/>
          <w:szCs w:val="28"/>
          <w:lang w:val="uk-UA"/>
        </w:rPr>
        <w:t>ітко продемонстровано сильні зв'язки між внутрішньою мотивацією та задоволенням потреб в автономії та компетентності, і деякі дослідження пропонують</w:t>
      </w:r>
      <w:r w:rsidR="00485A85">
        <w:rPr>
          <w:bCs/>
          <w:sz w:val="28"/>
          <w:szCs w:val="28"/>
          <w:lang w:val="uk-UA"/>
        </w:rPr>
        <w:t>,</w:t>
      </w:r>
      <w:r w:rsidR="00485A85" w:rsidRPr="00485A85">
        <w:rPr>
          <w:bCs/>
          <w:sz w:val="28"/>
          <w:szCs w:val="28"/>
          <w:lang w:val="uk-UA"/>
        </w:rPr>
        <w:t xml:space="preserve"> що задоволення потреби у спорідненості, принаймні в дистальному сенсі, також може бути важливим для внутрішньої мотивації</w:t>
      </w:r>
      <w:r w:rsidR="00485A85">
        <w:rPr>
          <w:bCs/>
          <w:sz w:val="28"/>
          <w:szCs w:val="28"/>
          <w:lang w:val="uk-UA"/>
        </w:rPr>
        <w:t xml:space="preserve">» </w:t>
      </w:r>
      <w:r w:rsidR="00485A85" w:rsidRPr="00485A85">
        <w:rPr>
          <w:bCs/>
          <w:sz w:val="28"/>
          <w:szCs w:val="28"/>
          <w:lang w:val="uk-UA"/>
        </w:rPr>
        <w:t>[</w:t>
      </w:r>
      <w:r w:rsidR="00A54845">
        <w:rPr>
          <w:sz w:val="28"/>
          <w:szCs w:val="28"/>
          <w:lang w:val="uk-UA"/>
        </w:rPr>
        <w:t>3</w:t>
      </w:r>
      <w:r w:rsidR="00CE2E83">
        <w:rPr>
          <w:sz w:val="28"/>
          <w:szCs w:val="28"/>
          <w:lang w:val="uk-UA"/>
        </w:rPr>
        <w:t>6</w:t>
      </w:r>
      <w:r w:rsidR="00485A85" w:rsidRPr="00485A85">
        <w:rPr>
          <w:bCs/>
          <w:sz w:val="28"/>
          <w:szCs w:val="28"/>
          <w:lang w:val="uk-UA"/>
        </w:rPr>
        <w:t xml:space="preserve"> , </w:t>
      </w:r>
      <w:r w:rsidR="00485A85">
        <w:rPr>
          <w:bCs/>
          <w:sz w:val="28"/>
          <w:szCs w:val="28"/>
          <w:lang w:val="en-US"/>
        </w:rPr>
        <w:t>c</w:t>
      </w:r>
      <w:r w:rsidR="00485A85" w:rsidRPr="00485A85">
        <w:rPr>
          <w:bCs/>
          <w:sz w:val="28"/>
          <w:szCs w:val="28"/>
          <w:lang w:val="uk-UA"/>
        </w:rPr>
        <w:t>. 71]</w:t>
      </w:r>
      <w:r w:rsidR="001B215A">
        <w:rPr>
          <w:bCs/>
          <w:sz w:val="28"/>
          <w:szCs w:val="28"/>
          <w:lang w:val="uk-UA"/>
        </w:rPr>
        <w:t>.</w:t>
      </w:r>
    </w:p>
    <w:p w14:paraId="6DF342C7" w14:textId="77777777" w:rsidR="00FB277D" w:rsidRPr="00FB277D" w:rsidRDefault="00FB277D" w:rsidP="00FB277D">
      <w:pPr>
        <w:spacing w:line="360" w:lineRule="auto"/>
        <w:ind w:firstLine="709"/>
        <w:jc w:val="both"/>
        <w:rPr>
          <w:bCs/>
          <w:sz w:val="28"/>
          <w:szCs w:val="28"/>
          <w:lang w:val="uk-UA"/>
        </w:rPr>
      </w:pPr>
      <w:r w:rsidRPr="00FB277D">
        <w:rPr>
          <w:bCs/>
          <w:sz w:val="28"/>
          <w:szCs w:val="28"/>
          <w:lang w:val="uk-UA"/>
        </w:rPr>
        <w:t>Відповідно до цього, внутрішньо мотивовані працівники є більш креативними, стійкими та залученими. Дизайн роботи, що дає автономію, та визнання, що підтверджує компетентність, є прямими важелями впливу на SDT.</w:t>
      </w:r>
    </w:p>
    <w:p w14:paraId="22D57E59" w14:textId="21F326D0" w:rsidR="00F61E2B" w:rsidRPr="00C07DB6" w:rsidRDefault="00FB277D" w:rsidP="00C07DB6">
      <w:pPr>
        <w:spacing w:line="360" w:lineRule="auto"/>
        <w:ind w:firstLine="709"/>
        <w:jc w:val="both"/>
        <w:rPr>
          <w:bCs/>
          <w:sz w:val="28"/>
          <w:szCs w:val="28"/>
          <w:lang w:val="uk-UA"/>
        </w:rPr>
      </w:pPr>
      <w:r w:rsidRPr="00FB277D">
        <w:rPr>
          <w:bCs/>
          <w:sz w:val="28"/>
          <w:szCs w:val="28"/>
          <w:lang w:val="uk-UA"/>
        </w:rPr>
        <w:t>Підсумовуючи все вищезазначене, ключова задача професійного менеджменту полягає у досягненні ціннісної конгруентності – максимального збігу цінностей співробітників та організацій</w:t>
      </w:r>
      <w:r w:rsidR="00C07DB6" w:rsidRPr="00C07DB6">
        <w:rPr>
          <w:bCs/>
          <w:sz w:val="28"/>
          <w:szCs w:val="28"/>
          <w:lang w:val="uk-UA"/>
        </w:rPr>
        <w:t>, коли співпадають чи не співпадають цілі та наміри, що визначає спільний напрямок руху</w:t>
      </w:r>
      <w:r w:rsidRPr="00FB277D">
        <w:rPr>
          <w:bCs/>
          <w:sz w:val="28"/>
          <w:szCs w:val="28"/>
          <w:lang w:val="uk-UA"/>
        </w:rPr>
        <w:t>. Чим вищий цей збіг, тим сильніше внутрішня мотивація персоналу, вища лояльність та продуктивність праці.</w:t>
      </w:r>
      <w:bookmarkStart w:id="3" w:name="_Toc182249547"/>
      <w:r w:rsidR="00F61E2B" w:rsidRPr="00E81E4C">
        <w:rPr>
          <w:b/>
          <w:bCs/>
          <w:sz w:val="28"/>
          <w:szCs w:val="21"/>
          <w:lang w:val="uk-UA"/>
        </w:rPr>
        <w:br w:type="page"/>
      </w:r>
    </w:p>
    <w:p w14:paraId="2F58448B" w14:textId="56D6B56C" w:rsidR="00F61E2B" w:rsidRPr="00F61E2B" w:rsidRDefault="00300F4A" w:rsidP="00F61E2B">
      <w:pPr>
        <w:pStyle w:val="2"/>
        <w:ind w:left="0" w:firstLine="709"/>
        <w:jc w:val="both"/>
        <w:rPr>
          <w:b/>
          <w:bCs/>
          <w:sz w:val="28"/>
          <w:szCs w:val="21"/>
        </w:rPr>
      </w:pPr>
      <w:r w:rsidRPr="00F87AC9">
        <w:rPr>
          <w:b/>
          <w:bCs/>
          <w:sz w:val="28"/>
          <w:szCs w:val="21"/>
        </w:rPr>
        <w:lastRenderedPageBreak/>
        <w:t>1.2</w:t>
      </w:r>
      <w:r w:rsidR="00D21CBC" w:rsidRPr="00F87AC9">
        <w:rPr>
          <w:b/>
          <w:bCs/>
          <w:sz w:val="28"/>
          <w:szCs w:val="21"/>
          <w:lang w:val="ru-RU"/>
        </w:rPr>
        <w:t>.</w:t>
      </w:r>
      <w:r w:rsidRPr="00F87AC9">
        <w:rPr>
          <w:b/>
          <w:bCs/>
          <w:sz w:val="28"/>
          <w:szCs w:val="21"/>
        </w:rPr>
        <w:t xml:space="preserve"> </w:t>
      </w:r>
      <w:bookmarkEnd w:id="3"/>
      <w:r w:rsidR="00F61E2B" w:rsidRPr="00F61E2B">
        <w:rPr>
          <w:b/>
          <w:bCs/>
          <w:sz w:val="28"/>
          <w:szCs w:val="21"/>
        </w:rPr>
        <w:t>Методи</w:t>
      </w:r>
      <w:r w:rsidR="002626F7">
        <w:rPr>
          <w:b/>
          <w:bCs/>
          <w:sz w:val="28"/>
          <w:szCs w:val="21"/>
        </w:rPr>
        <w:t xml:space="preserve"> й інструменти</w:t>
      </w:r>
      <w:r w:rsidR="00F61E2B" w:rsidRPr="00F61E2B">
        <w:rPr>
          <w:b/>
          <w:bCs/>
          <w:sz w:val="28"/>
          <w:szCs w:val="21"/>
        </w:rPr>
        <w:t xml:space="preserve"> стимулювання в громадському секторі відповідно до потреб, інтересі</w:t>
      </w:r>
      <w:r w:rsidR="008B538E">
        <w:rPr>
          <w:b/>
          <w:bCs/>
          <w:sz w:val="28"/>
          <w:szCs w:val="21"/>
        </w:rPr>
        <w:t>в</w:t>
      </w:r>
      <w:r w:rsidR="00F61E2B" w:rsidRPr="00F61E2B">
        <w:rPr>
          <w:b/>
          <w:bCs/>
          <w:sz w:val="28"/>
          <w:szCs w:val="21"/>
        </w:rPr>
        <w:t xml:space="preserve"> та цінностей</w:t>
      </w:r>
    </w:p>
    <w:p w14:paraId="6BE6B016" w14:textId="77777777" w:rsidR="00F61E2B" w:rsidRDefault="00F61E2B" w:rsidP="00F61E2B">
      <w:pPr>
        <w:spacing w:line="360" w:lineRule="auto"/>
        <w:ind w:firstLine="709"/>
        <w:jc w:val="both"/>
        <w:rPr>
          <w:bCs/>
          <w:sz w:val="28"/>
          <w:szCs w:val="28"/>
          <w:lang w:val="uk-UA"/>
        </w:rPr>
      </w:pPr>
    </w:p>
    <w:p w14:paraId="69B3E423" w14:textId="0985C517" w:rsidR="00F61E2B" w:rsidRPr="00F61E2B" w:rsidRDefault="00F61E2B" w:rsidP="00F61E2B">
      <w:pPr>
        <w:spacing w:line="360" w:lineRule="auto"/>
        <w:ind w:firstLine="709"/>
        <w:jc w:val="both"/>
        <w:rPr>
          <w:bCs/>
          <w:sz w:val="28"/>
          <w:szCs w:val="28"/>
          <w:lang w:val="uk-UA"/>
        </w:rPr>
      </w:pPr>
      <w:r w:rsidRPr="00F61E2B">
        <w:rPr>
          <w:bCs/>
          <w:sz w:val="28"/>
          <w:szCs w:val="28"/>
          <w:lang w:val="uk-UA"/>
        </w:rPr>
        <w:t>Специфіка громадського сектору полягає в тому, що традиційні ринкові інструменти, на кшталт високої заробітної плати чи бонусів, часто обмежені або не є пріоритетними. Натомість на перший план виходить ціннісно-орієнтована мотивація.</w:t>
      </w:r>
    </w:p>
    <w:p w14:paraId="3543FEEA" w14:textId="77777777" w:rsidR="00F61E2B" w:rsidRPr="00F61E2B" w:rsidRDefault="00F61E2B" w:rsidP="00F61E2B">
      <w:pPr>
        <w:spacing w:line="360" w:lineRule="auto"/>
        <w:ind w:firstLine="709"/>
        <w:jc w:val="both"/>
        <w:rPr>
          <w:bCs/>
          <w:sz w:val="28"/>
          <w:szCs w:val="28"/>
          <w:lang w:val="uk-UA"/>
        </w:rPr>
      </w:pPr>
      <w:r w:rsidRPr="00F61E2B">
        <w:rPr>
          <w:bCs/>
          <w:sz w:val="28"/>
          <w:szCs w:val="28"/>
          <w:lang w:val="uk-UA"/>
        </w:rPr>
        <w:t>В громадському сектору працює особливий тип персоналу та волонтерів. Їхня діяльність часто базується на альтруїзмі, бажанні соціальних змін та самореалізації. Тому система стимулювання має будуватися на залученні та натхненні, а не примусі чи фінансах.</w:t>
      </w:r>
    </w:p>
    <w:p w14:paraId="0C971594" w14:textId="77777777" w:rsidR="00F61E2B" w:rsidRPr="00F61E2B" w:rsidRDefault="00F61E2B" w:rsidP="00F61E2B">
      <w:pPr>
        <w:spacing w:line="360" w:lineRule="auto"/>
        <w:ind w:firstLine="709"/>
        <w:jc w:val="both"/>
        <w:rPr>
          <w:bCs/>
          <w:sz w:val="28"/>
          <w:szCs w:val="28"/>
          <w:lang w:val="uk-UA"/>
        </w:rPr>
      </w:pPr>
      <w:r w:rsidRPr="00F61E2B">
        <w:rPr>
          <w:bCs/>
          <w:sz w:val="28"/>
          <w:szCs w:val="28"/>
          <w:lang w:val="uk-UA"/>
        </w:rPr>
        <w:t>Для ефективного управління доцільно класифікувати методи відповідно до того, на яку категорію внутрішнього світу працівника вони впливають, а саме потреби, інтереси чи цінності.</w:t>
      </w:r>
    </w:p>
    <w:p w14:paraId="503AA367" w14:textId="27A7AE81" w:rsidR="00F61E2B" w:rsidRDefault="00F61E2B" w:rsidP="00F61E2B">
      <w:pPr>
        <w:spacing w:line="360" w:lineRule="auto"/>
        <w:ind w:firstLine="709"/>
        <w:jc w:val="both"/>
        <w:rPr>
          <w:bCs/>
          <w:sz w:val="28"/>
          <w:szCs w:val="28"/>
          <w:lang w:val="uk-UA"/>
        </w:rPr>
      </w:pPr>
      <w:r w:rsidRPr="00F61E2B">
        <w:rPr>
          <w:bCs/>
          <w:sz w:val="28"/>
          <w:szCs w:val="28"/>
          <w:lang w:val="uk-UA"/>
        </w:rPr>
        <w:t xml:space="preserve">Тож, потреби – це базовий рівень, який вимагає задоволення для нормального функціонування. В піраміді А. Маслоу цей рівень охоплює від нижнього «фундаментального» шару потреб – фізіологічні, та наступні вище – потреби у безпеці та приналежності. </w:t>
      </w:r>
      <w:r>
        <w:rPr>
          <w:bCs/>
          <w:sz w:val="28"/>
          <w:szCs w:val="28"/>
          <w:lang w:val="uk-UA"/>
        </w:rPr>
        <w:t xml:space="preserve">У табл. 2 </w:t>
      </w:r>
      <w:r w:rsidRPr="00F61E2B">
        <w:rPr>
          <w:bCs/>
          <w:sz w:val="28"/>
          <w:szCs w:val="28"/>
          <w:lang w:val="uk-UA"/>
        </w:rPr>
        <w:t>визначимо методи (інструменти) стимулювання для даних потреб.</w:t>
      </w:r>
    </w:p>
    <w:p w14:paraId="6B913C1A" w14:textId="263B44C6" w:rsidR="00F61E2B" w:rsidRDefault="00F61E2B" w:rsidP="00726EFD">
      <w:pPr>
        <w:spacing w:line="360" w:lineRule="auto"/>
        <w:ind w:firstLine="709"/>
        <w:jc w:val="both"/>
        <w:rPr>
          <w:bCs/>
          <w:sz w:val="28"/>
          <w:szCs w:val="28"/>
          <w:lang w:val="uk-UA"/>
        </w:rPr>
      </w:pPr>
      <w:r w:rsidRPr="00F61E2B">
        <w:rPr>
          <w:bCs/>
          <w:sz w:val="28"/>
          <w:szCs w:val="28"/>
          <w:lang w:val="uk-UA"/>
        </w:rPr>
        <w:t>За умов обмеженості фінансової мотивації надзвичайно ефективною моделлю у задоволенні потреб стає теорія самовизначення (SDT)</w:t>
      </w:r>
      <w:r w:rsidR="00CB749B">
        <w:rPr>
          <w:bCs/>
          <w:sz w:val="28"/>
          <w:szCs w:val="28"/>
          <w:lang w:val="uk-UA"/>
        </w:rPr>
        <w:t xml:space="preserve"> </w:t>
      </w:r>
      <w:r w:rsidR="00CB749B" w:rsidRPr="00CB749B">
        <w:rPr>
          <w:bCs/>
          <w:sz w:val="28"/>
          <w:szCs w:val="28"/>
          <w:lang w:val="uk-UA"/>
        </w:rPr>
        <w:t>[</w:t>
      </w:r>
      <w:r w:rsidR="00A54845">
        <w:rPr>
          <w:sz w:val="28"/>
          <w:szCs w:val="28"/>
          <w:lang w:val="uk-UA"/>
        </w:rPr>
        <w:t>3</w:t>
      </w:r>
      <w:r w:rsidR="00CE2E83">
        <w:rPr>
          <w:sz w:val="28"/>
          <w:szCs w:val="28"/>
          <w:lang w:val="uk-UA"/>
        </w:rPr>
        <w:t>6</w:t>
      </w:r>
      <w:r w:rsidR="00CB749B" w:rsidRPr="00CB749B">
        <w:rPr>
          <w:bCs/>
          <w:sz w:val="28"/>
          <w:szCs w:val="28"/>
          <w:lang w:val="uk-UA"/>
        </w:rPr>
        <w:t>]</w:t>
      </w:r>
      <w:r w:rsidRPr="00F61E2B">
        <w:rPr>
          <w:bCs/>
          <w:sz w:val="28"/>
          <w:szCs w:val="28"/>
          <w:lang w:val="uk-UA"/>
        </w:rPr>
        <w:t>, що описує потреби людини, необхідні для енергії та залучення. Задоволення потреб в авто</w:t>
      </w:r>
      <w:r w:rsidR="00B24D2C">
        <w:rPr>
          <w:bCs/>
          <w:sz w:val="28"/>
          <w:szCs w:val="28"/>
          <w:lang w:val="uk-UA"/>
        </w:rPr>
        <w:t>ном</w:t>
      </w:r>
      <w:r w:rsidRPr="00F61E2B">
        <w:rPr>
          <w:bCs/>
          <w:sz w:val="28"/>
          <w:szCs w:val="28"/>
          <w:lang w:val="uk-UA"/>
        </w:rPr>
        <w:t xml:space="preserve">ії, компетентності та причетності перетворює зовнішню мотивацію (заробіток) на внутрішню, роблячи працівника не просто виконавцем, а власником місії. Внутрішня мотивація є </w:t>
      </w:r>
      <w:r w:rsidR="00B24D2C" w:rsidRPr="00F61E2B">
        <w:rPr>
          <w:bCs/>
          <w:sz w:val="28"/>
          <w:szCs w:val="28"/>
          <w:lang w:val="uk-UA"/>
        </w:rPr>
        <w:t>найбільш</w:t>
      </w:r>
      <w:r w:rsidRPr="00F61E2B">
        <w:rPr>
          <w:bCs/>
          <w:sz w:val="28"/>
          <w:szCs w:val="28"/>
          <w:lang w:val="uk-UA"/>
        </w:rPr>
        <w:t xml:space="preserve"> стійким стимулом у громадському секторі, оскільки забезпечує високу якість роботи та знижує ризик професійного вигорання, пов’язуючи успіх організації з особистісним розвитком співробітника.</w:t>
      </w:r>
      <w:r w:rsidR="00726EFD" w:rsidRPr="00726EFD">
        <w:rPr>
          <w:bCs/>
          <w:sz w:val="28"/>
          <w:szCs w:val="28"/>
          <w:lang w:val="uk-UA"/>
        </w:rPr>
        <w:t xml:space="preserve"> </w:t>
      </w:r>
      <w:r w:rsidR="00726EFD">
        <w:rPr>
          <w:bCs/>
          <w:sz w:val="28"/>
          <w:szCs w:val="28"/>
          <w:lang w:val="uk-UA"/>
        </w:rPr>
        <w:t xml:space="preserve">У табл. 3 </w:t>
      </w:r>
      <w:r w:rsidR="00726EFD" w:rsidRPr="00F61E2B">
        <w:rPr>
          <w:bCs/>
          <w:sz w:val="28"/>
          <w:szCs w:val="28"/>
          <w:lang w:val="uk-UA"/>
        </w:rPr>
        <w:t>визначимо методи (інструменти) стимулювання для потреб</w:t>
      </w:r>
      <w:r w:rsidR="00726EFD">
        <w:rPr>
          <w:bCs/>
          <w:sz w:val="28"/>
          <w:szCs w:val="28"/>
          <w:lang w:val="uk-UA"/>
        </w:rPr>
        <w:t xml:space="preserve"> за теорією самовизначення</w:t>
      </w:r>
      <w:r w:rsidR="00726EFD" w:rsidRPr="00F61E2B">
        <w:rPr>
          <w:bCs/>
          <w:sz w:val="28"/>
          <w:szCs w:val="28"/>
          <w:lang w:val="uk-UA"/>
        </w:rPr>
        <w:t>.</w:t>
      </w:r>
    </w:p>
    <w:p w14:paraId="296C0D6A" w14:textId="77777777" w:rsidR="005449E0" w:rsidRDefault="005449E0" w:rsidP="005449E0">
      <w:pPr>
        <w:spacing w:line="360" w:lineRule="auto"/>
        <w:ind w:firstLine="709"/>
        <w:jc w:val="right"/>
        <w:rPr>
          <w:bCs/>
          <w:sz w:val="28"/>
          <w:szCs w:val="28"/>
          <w:lang w:val="uk-UA"/>
        </w:rPr>
      </w:pPr>
      <w:r>
        <w:rPr>
          <w:bCs/>
          <w:sz w:val="28"/>
          <w:szCs w:val="28"/>
          <w:lang w:val="uk-UA"/>
        </w:rPr>
        <w:lastRenderedPageBreak/>
        <w:t>Таблиця 2</w:t>
      </w:r>
    </w:p>
    <w:p w14:paraId="314B52BB" w14:textId="77777777" w:rsidR="005449E0" w:rsidRDefault="005449E0" w:rsidP="005449E0">
      <w:pPr>
        <w:spacing w:line="360" w:lineRule="auto"/>
        <w:ind w:firstLine="709"/>
        <w:jc w:val="center"/>
        <w:rPr>
          <w:bCs/>
          <w:sz w:val="28"/>
          <w:szCs w:val="28"/>
          <w:lang w:val="uk-UA"/>
        </w:rPr>
      </w:pPr>
      <w:r>
        <w:rPr>
          <w:bCs/>
          <w:sz w:val="28"/>
          <w:szCs w:val="28"/>
          <w:lang w:val="uk-UA"/>
        </w:rPr>
        <w:t>Методи (інструменти) стимулювання відповідно до потреб за А. Маслоу</w:t>
      </w:r>
    </w:p>
    <w:tbl>
      <w:tblPr>
        <w:tblStyle w:val="afe"/>
        <w:tblW w:w="9634" w:type="dxa"/>
        <w:tblLook w:val="04A0" w:firstRow="1" w:lastRow="0" w:firstColumn="1" w:lastColumn="0" w:noHBand="0" w:noVBand="1"/>
      </w:tblPr>
      <w:tblGrid>
        <w:gridCol w:w="2405"/>
        <w:gridCol w:w="7229"/>
      </w:tblGrid>
      <w:tr w:rsidR="005449E0" w14:paraId="30F650A9" w14:textId="77777777" w:rsidTr="00337CA2">
        <w:tc>
          <w:tcPr>
            <w:tcW w:w="2405" w:type="dxa"/>
          </w:tcPr>
          <w:p w14:paraId="31B1A4C1" w14:textId="77777777" w:rsidR="005449E0" w:rsidRPr="00F61E2B" w:rsidRDefault="005449E0" w:rsidP="00337CA2">
            <w:pPr>
              <w:spacing w:line="360" w:lineRule="auto"/>
              <w:jc w:val="center"/>
              <w:rPr>
                <w:bCs/>
                <w:lang w:val="uk-UA"/>
              </w:rPr>
            </w:pPr>
            <w:r w:rsidRPr="00F61E2B">
              <w:rPr>
                <w:bCs/>
                <w:lang w:val="uk-UA"/>
              </w:rPr>
              <w:t>Тип потреби</w:t>
            </w:r>
          </w:p>
        </w:tc>
        <w:tc>
          <w:tcPr>
            <w:tcW w:w="7229" w:type="dxa"/>
          </w:tcPr>
          <w:p w14:paraId="070A4B45" w14:textId="77777777" w:rsidR="005449E0" w:rsidRPr="00F61E2B" w:rsidRDefault="005449E0" w:rsidP="00337CA2">
            <w:pPr>
              <w:spacing w:line="360" w:lineRule="auto"/>
              <w:jc w:val="center"/>
              <w:rPr>
                <w:bCs/>
                <w:lang w:val="uk-UA"/>
              </w:rPr>
            </w:pPr>
            <w:r w:rsidRPr="00F61E2B">
              <w:rPr>
                <w:bCs/>
                <w:lang w:val="uk-UA"/>
              </w:rPr>
              <w:t>Методи стимулювання (інструменти)</w:t>
            </w:r>
          </w:p>
        </w:tc>
      </w:tr>
      <w:tr w:rsidR="005449E0" w14:paraId="34CCF2CD" w14:textId="77777777" w:rsidTr="00337CA2">
        <w:tc>
          <w:tcPr>
            <w:tcW w:w="2405" w:type="dxa"/>
          </w:tcPr>
          <w:p w14:paraId="74813EE1" w14:textId="77777777" w:rsidR="005449E0" w:rsidRPr="00F61E2B" w:rsidRDefault="005449E0" w:rsidP="00337CA2">
            <w:pPr>
              <w:spacing w:line="360" w:lineRule="auto"/>
              <w:rPr>
                <w:bCs/>
                <w:lang w:val="uk-UA"/>
              </w:rPr>
            </w:pPr>
            <w:r w:rsidRPr="00F61E2B">
              <w:rPr>
                <w:bCs/>
                <w:lang w:val="uk-UA"/>
              </w:rPr>
              <w:t>Матеріальні (потреби існування)</w:t>
            </w:r>
          </w:p>
        </w:tc>
        <w:tc>
          <w:tcPr>
            <w:tcW w:w="7229" w:type="dxa"/>
          </w:tcPr>
          <w:p w14:paraId="1D5635A0" w14:textId="76FB6AE7" w:rsidR="005449E0" w:rsidRPr="00F61E2B" w:rsidRDefault="005449E0" w:rsidP="00E762B5">
            <w:pPr>
              <w:pStyle w:val="af5"/>
              <w:numPr>
                <w:ilvl w:val="0"/>
                <w:numId w:val="53"/>
              </w:numPr>
              <w:spacing w:after="0" w:line="360" w:lineRule="auto"/>
              <w:ind w:left="461"/>
              <w:jc w:val="both"/>
              <w:rPr>
                <w:rFonts w:ascii="Times New Roman" w:hAnsi="Times New Roman"/>
                <w:bCs/>
                <w:sz w:val="24"/>
                <w:szCs w:val="24"/>
                <w:lang w:val="uk-UA" w:eastAsia="en-GB"/>
              </w:rPr>
            </w:pPr>
            <w:r w:rsidRPr="00F61E2B">
              <w:rPr>
                <w:rFonts w:ascii="Times New Roman" w:hAnsi="Times New Roman"/>
                <w:bCs/>
                <w:sz w:val="24"/>
                <w:szCs w:val="24"/>
                <w:lang w:val="uk-UA" w:eastAsia="en-GB"/>
              </w:rPr>
              <w:t xml:space="preserve">Конкурентна оплата праці: </w:t>
            </w:r>
            <w:r w:rsidR="00CB7632">
              <w:rPr>
                <w:rFonts w:ascii="Times New Roman" w:hAnsi="Times New Roman"/>
                <w:bCs/>
                <w:sz w:val="24"/>
                <w:szCs w:val="24"/>
                <w:lang w:val="uk-UA" w:eastAsia="en-GB"/>
              </w:rPr>
              <w:t>н</w:t>
            </w:r>
            <w:r w:rsidRPr="00F61E2B">
              <w:rPr>
                <w:rFonts w:ascii="Times New Roman" w:hAnsi="Times New Roman"/>
                <w:bCs/>
                <w:sz w:val="24"/>
                <w:szCs w:val="24"/>
                <w:lang w:val="uk-UA" w:eastAsia="en-GB"/>
              </w:rPr>
              <w:t>авіть в ОГС оплата має бути справедливою, щоб людина не думала про виживання</w:t>
            </w:r>
            <w:r w:rsidR="00CB7632">
              <w:rPr>
                <w:rFonts w:ascii="Times New Roman" w:hAnsi="Times New Roman"/>
                <w:bCs/>
                <w:sz w:val="24"/>
                <w:szCs w:val="24"/>
                <w:lang w:val="uk-UA" w:eastAsia="en-GB"/>
              </w:rPr>
              <w:t>;</w:t>
            </w:r>
          </w:p>
          <w:p w14:paraId="0F540695" w14:textId="2C406E03" w:rsidR="005449E0" w:rsidRPr="00F61E2B" w:rsidRDefault="005449E0" w:rsidP="00E762B5">
            <w:pPr>
              <w:pStyle w:val="af5"/>
              <w:numPr>
                <w:ilvl w:val="0"/>
                <w:numId w:val="53"/>
              </w:numPr>
              <w:spacing w:after="0" w:line="360" w:lineRule="auto"/>
              <w:ind w:left="461"/>
              <w:jc w:val="both"/>
              <w:rPr>
                <w:rFonts w:ascii="Times New Roman" w:hAnsi="Times New Roman"/>
                <w:bCs/>
                <w:sz w:val="24"/>
                <w:szCs w:val="24"/>
                <w:lang w:val="uk-UA" w:eastAsia="en-GB"/>
              </w:rPr>
            </w:pPr>
            <w:r w:rsidRPr="00F61E2B">
              <w:rPr>
                <w:rFonts w:ascii="Times New Roman" w:hAnsi="Times New Roman"/>
                <w:bCs/>
                <w:sz w:val="24"/>
                <w:szCs w:val="24"/>
                <w:lang w:val="uk-UA" w:eastAsia="en-GB"/>
              </w:rPr>
              <w:t xml:space="preserve">Надбавки: </w:t>
            </w:r>
            <w:r w:rsidR="00CB7632">
              <w:rPr>
                <w:rFonts w:ascii="Times New Roman" w:hAnsi="Times New Roman"/>
                <w:bCs/>
                <w:sz w:val="24"/>
                <w:szCs w:val="24"/>
                <w:lang w:val="uk-UA" w:eastAsia="en-GB"/>
              </w:rPr>
              <w:t>п</w:t>
            </w:r>
            <w:r w:rsidRPr="00F61E2B">
              <w:rPr>
                <w:rFonts w:ascii="Times New Roman" w:hAnsi="Times New Roman"/>
                <w:bCs/>
                <w:sz w:val="24"/>
                <w:szCs w:val="24"/>
                <w:lang w:val="uk-UA" w:eastAsia="en-GB"/>
              </w:rPr>
              <w:t>розора система бонусів за участь у проєктах</w:t>
            </w:r>
            <w:r w:rsidR="00CB7632">
              <w:rPr>
                <w:rFonts w:ascii="Times New Roman" w:hAnsi="Times New Roman"/>
                <w:bCs/>
                <w:sz w:val="24"/>
                <w:szCs w:val="24"/>
                <w:lang w:val="uk-UA" w:eastAsia="en-GB"/>
              </w:rPr>
              <w:t>;</w:t>
            </w:r>
          </w:p>
          <w:p w14:paraId="258D323C" w14:textId="2264019E" w:rsidR="005449E0" w:rsidRPr="00F61E2B" w:rsidRDefault="005449E0" w:rsidP="00E762B5">
            <w:pPr>
              <w:pStyle w:val="af5"/>
              <w:numPr>
                <w:ilvl w:val="0"/>
                <w:numId w:val="53"/>
              </w:numPr>
              <w:spacing w:after="0" w:line="360" w:lineRule="auto"/>
              <w:ind w:left="461"/>
              <w:jc w:val="both"/>
              <w:rPr>
                <w:rFonts w:ascii="Times New Roman" w:hAnsi="Times New Roman"/>
                <w:bCs/>
                <w:sz w:val="24"/>
                <w:szCs w:val="24"/>
                <w:lang w:val="uk-UA" w:eastAsia="en-GB"/>
              </w:rPr>
            </w:pPr>
            <w:r w:rsidRPr="00F61E2B">
              <w:rPr>
                <w:rFonts w:ascii="Times New Roman" w:hAnsi="Times New Roman"/>
                <w:bCs/>
                <w:sz w:val="24"/>
                <w:szCs w:val="24"/>
                <w:lang w:val="uk-UA" w:eastAsia="en-GB"/>
              </w:rPr>
              <w:t xml:space="preserve">Медичне страхування: </w:t>
            </w:r>
            <w:r w:rsidR="00CB7632">
              <w:rPr>
                <w:rFonts w:ascii="Times New Roman" w:hAnsi="Times New Roman"/>
                <w:bCs/>
                <w:sz w:val="24"/>
                <w:szCs w:val="24"/>
                <w:lang w:val="uk-UA" w:eastAsia="en-GB"/>
              </w:rPr>
              <w:t>т</w:t>
            </w:r>
            <w:r w:rsidRPr="00F61E2B">
              <w:rPr>
                <w:rFonts w:ascii="Times New Roman" w:hAnsi="Times New Roman"/>
                <w:bCs/>
                <w:sz w:val="24"/>
                <w:szCs w:val="24"/>
                <w:lang w:val="uk-UA" w:eastAsia="en-GB"/>
              </w:rPr>
              <w:t>урбота про здоров’я як базовий соціальний пакет.</w:t>
            </w:r>
          </w:p>
        </w:tc>
      </w:tr>
      <w:tr w:rsidR="005449E0" w:rsidRPr="00975572" w14:paraId="64D4A6B5" w14:textId="77777777" w:rsidTr="00337CA2">
        <w:tc>
          <w:tcPr>
            <w:tcW w:w="2405" w:type="dxa"/>
          </w:tcPr>
          <w:p w14:paraId="358B757F" w14:textId="77777777" w:rsidR="005449E0" w:rsidRPr="00F61E2B" w:rsidRDefault="005449E0" w:rsidP="00337CA2">
            <w:pPr>
              <w:spacing w:line="360" w:lineRule="auto"/>
              <w:rPr>
                <w:bCs/>
                <w:lang w:val="uk-UA"/>
              </w:rPr>
            </w:pPr>
            <w:r w:rsidRPr="00F61E2B">
              <w:rPr>
                <w:bCs/>
                <w:lang w:val="uk-UA"/>
              </w:rPr>
              <w:t>Безпека та стабільність</w:t>
            </w:r>
          </w:p>
        </w:tc>
        <w:tc>
          <w:tcPr>
            <w:tcW w:w="7229" w:type="dxa"/>
          </w:tcPr>
          <w:p w14:paraId="42274681" w14:textId="77AB11A0" w:rsidR="005449E0" w:rsidRPr="00F61E2B" w:rsidRDefault="005449E0" w:rsidP="00E762B5">
            <w:pPr>
              <w:pStyle w:val="af5"/>
              <w:numPr>
                <w:ilvl w:val="0"/>
                <w:numId w:val="3"/>
              </w:numPr>
              <w:spacing w:after="0" w:line="360" w:lineRule="auto"/>
              <w:ind w:left="461"/>
              <w:jc w:val="both"/>
              <w:rPr>
                <w:rFonts w:ascii="Times New Roman" w:hAnsi="Times New Roman"/>
                <w:bCs/>
                <w:sz w:val="24"/>
                <w:szCs w:val="24"/>
                <w:lang w:val="uk-UA" w:eastAsia="en-GB"/>
              </w:rPr>
            </w:pPr>
            <w:r w:rsidRPr="00F61E2B">
              <w:rPr>
                <w:rFonts w:ascii="Times New Roman" w:hAnsi="Times New Roman"/>
                <w:bCs/>
                <w:sz w:val="24"/>
                <w:szCs w:val="24"/>
                <w:lang w:val="uk-UA" w:eastAsia="en-GB"/>
              </w:rPr>
              <w:t xml:space="preserve">Офіційне працевлаштування: </w:t>
            </w:r>
            <w:r w:rsidR="00CB7632">
              <w:rPr>
                <w:rFonts w:ascii="Times New Roman" w:hAnsi="Times New Roman"/>
                <w:bCs/>
                <w:sz w:val="24"/>
                <w:szCs w:val="24"/>
                <w:lang w:val="uk-UA" w:eastAsia="en-GB"/>
              </w:rPr>
              <w:t>г</w:t>
            </w:r>
            <w:r w:rsidRPr="00F61E2B">
              <w:rPr>
                <w:rFonts w:ascii="Times New Roman" w:hAnsi="Times New Roman"/>
                <w:bCs/>
                <w:sz w:val="24"/>
                <w:szCs w:val="24"/>
                <w:lang w:val="uk-UA" w:eastAsia="en-GB"/>
              </w:rPr>
              <w:t>арантія прав працівника</w:t>
            </w:r>
            <w:r w:rsidR="00CB7632">
              <w:rPr>
                <w:rFonts w:ascii="Times New Roman" w:hAnsi="Times New Roman"/>
                <w:bCs/>
                <w:sz w:val="24"/>
                <w:szCs w:val="24"/>
                <w:lang w:val="uk-UA" w:eastAsia="en-GB"/>
              </w:rPr>
              <w:t>;</w:t>
            </w:r>
          </w:p>
          <w:p w14:paraId="77C893A2" w14:textId="78D0284D" w:rsidR="005449E0" w:rsidRPr="00F61E2B" w:rsidRDefault="005449E0" w:rsidP="00E762B5">
            <w:pPr>
              <w:pStyle w:val="af5"/>
              <w:numPr>
                <w:ilvl w:val="0"/>
                <w:numId w:val="3"/>
              </w:numPr>
              <w:spacing w:after="0" w:line="360" w:lineRule="auto"/>
              <w:ind w:left="461"/>
              <w:jc w:val="both"/>
              <w:rPr>
                <w:rFonts w:ascii="Times New Roman" w:hAnsi="Times New Roman"/>
                <w:bCs/>
                <w:sz w:val="24"/>
                <w:szCs w:val="24"/>
                <w:lang w:val="uk-UA" w:eastAsia="en-GB"/>
              </w:rPr>
            </w:pPr>
            <w:r w:rsidRPr="00F61E2B">
              <w:rPr>
                <w:rFonts w:ascii="Times New Roman" w:hAnsi="Times New Roman"/>
                <w:bCs/>
                <w:sz w:val="24"/>
                <w:szCs w:val="24"/>
                <w:lang w:val="uk-UA" w:eastAsia="en-GB"/>
              </w:rPr>
              <w:t xml:space="preserve">Прозорість фінансування: </w:t>
            </w:r>
            <w:r w:rsidR="00CB7632">
              <w:rPr>
                <w:rFonts w:ascii="Times New Roman" w:hAnsi="Times New Roman"/>
                <w:bCs/>
                <w:sz w:val="24"/>
                <w:szCs w:val="24"/>
                <w:lang w:val="uk-UA" w:eastAsia="en-GB"/>
              </w:rPr>
              <w:t>р</w:t>
            </w:r>
            <w:r w:rsidRPr="00F61E2B">
              <w:rPr>
                <w:rFonts w:ascii="Times New Roman" w:hAnsi="Times New Roman"/>
                <w:bCs/>
                <w:sz w:val="24"/>
                <w:szCs w:val="24"/>
                <w:lang w:val="uk-UA" w:eastAsia="en-GB"/>
              </w:rPr>
              <w:t>озуміння, що організація має ресурси на наступний рік (фандрайзинг-стратегія)</w:t>
            </w:r>
            <w:r w:rsidR="00CB7632">
              <w:rPr>
                <w:rFonts w:ascii="Times New Roman" w:hAnsi="Times New Roman"/>
                <w:bCs/>
                <w:sz w:val="24"/>
                <w:szCs w:val="24"/>
                <w:lang w:val="uk-UA" w:eastAsia="en-GB"/>
              </w:rPr>
              <w:t>.</w:t>
            </w:r>
          </w:p>
        </w:tc>
      </w:tr>
      <w:tr w:rsidR="005449E0" w14:paraId="1677E83F" w14:textId="77777777" w:rsidTr="00337CA2">
        <w:tc>
          <w:tcPr>
            <w:tcW w:w="2405" w:type="dxa"/>
          </w:tcPr>
          <w:p w14:paraId="4D0C6D82" w14:textId="77777777" w:rsidR="005449E0" w:rsidRPr="00F61E2B" w:rsidRDefault="005449E0" w:rsidP="00337CA2">
            <w:pPr>
              <w:spacing w:line="360" w:lineRule="auto"/>
              <w:rPr>
                <w:bCs/>
                <w:lang w:val="uk-UA"/>
              </w:rPr>
            </w:pPr>
            <w:r w:rsidRPr="00F61E2B">
              <w:rPr>
                <w:bCs/>
                <w:lang w:val="uk-UA"/>
              </w:rPr>
              <w:t>Соціальні потреби (приналежність)</w:t>
            </w:r>
          </w:p>
        </w:tc>
        <w:tc>
          <w:tcPr>
            <w:tcW w:w="7229" w:type="dxa"/>
          </w:tcPr>
          <w:p w14:paraId="70D1E273" w14:textId="2C6BBC0E" w:rsidR="005449E0" w:rsidRPr="00F61E2B" w:rsidRDefault="005449E0" w:rsidP="00E762B5">
            <w:pPr>
              <w:pStyle w:val="af5"/>
              <w:numPr>
                <w:ilvl w:val="0"/>
                <w:numId w:val="4"/>
              </w:numPr>
              <w:spacing w:after="0" w:line="360" w:lineRule="auto"/>
              <w:ind w:left="461"/>
              <w:jc w:val="both"/>
              <w:rPr>
                <w:rFonts w:ascii="Times New Roman" w:hAnsi="Times New Roman"/>
                <w:bCs/>
                <w:sz w:val="24"/>
                <w:szCs w:val="24"/>
                <w:lang w:val="uk-UA" w:eastAsia="en-GB"/>
              </w:rPr>
            </w:pPr>
            <w:r w:rsidRPr="00F61E2B">
              <w:rPr>
                <w:rFonts w:ascii="Times New Roman" w:hAnsi="Times New Roman"/>
                <w:bCs/>
                <w:sz w:val="24"/>
                <w:szCs w:val="24"/>
                <w:lang w:val="uk-UA" w:eastAsia="en-GB"/>
              </w:rPr>
              <w:t xml:space="preserve">Тімбілдінг та ретрити: </w:t>
            </w:r>
            <w:r w:rsidR="00CB7632">
              <w:rPr>
                <w:rFonts w:ascii="Times New Roman" w:hAnsi="Times New Roman"/>
                <w:bCs/>
                <w:sz w:val="24"/>
                <w:szCs w:val="24"/>
                <w:lang w:val="uk-UA" w:eastAsia="en-GB"/>
              </w:rPr>
              <w:t>с</w:t>
            </w:r>
            <w:r w:rsidRPr="00F61E2B">
              <w:rPr>
                <w:rFonts w:ascii="Times New Roman" w:hAnsi="Times New Roman"/>
                <w:bCs/>
                <w:sz w:val="24"/>
                <w:szCs w:val="24"/>
                <w:lang w:val="uk-UA" w:eastAsia="en-GB"/>
              </w:rPr>
              <w:t>пільні виїзди, неформальне спілкування</w:t>
            </w:r>
            <w:r w:rsidR="00CB7632">
              <w:rPr>
                <w:rFonts w:ascii="Times New Roman" w:hAnsi="Times New Roman"/>
                <w:bCs/>
                <w:sz w:val="24"/>
                <w:szCs w:val="24"/>
                <w:lang w:val="uk-UA" w:eastAsia="en-GB"/>
              </w:rPr>
              <w:t>;</w:t>
            </w:r>
          </w:p>
          <w:p w14:paraId="3EE947E5" w14:textId="1FD8E159" w:rsidR="005449E0" w:rsidRPr="00F61E2B" w:rsidRDefault="005449E0" w:rsidP="00E762B5">
            <w:pPr>
              <w:pStyle w:val="af5"/>
              <w:numPr>
                <w:ilvl w:val="0"/>
                <w:numId w:val="4"/>
              </w:numPr>
              <w:spacing w:after="0" w:line="360" w:lineRule="auto"/>
              <w:ind w:left="461"/>
              <w:jc w:val="both"/>
              <w:rPr>
                <w:rFonts w:ascii="Times New Roman" w:hAnsi="Times New Roman"/>
                <w:bCs/>
                <w:sz w:val="24"/>
                <w:szCs w:val="24"/>
                <w:lang w:val="uk-UA" w:eastAsia="en-GB"/>
              </w:rPr>
            </w:pPr>
            <w:r w:rsidRPr="00F61E2B">
              <w:rPr>
                <w:rFonts w:ascii="Times New Roman" w:hAnsi="Times New Roman"/>
                <w:bCs/>
                <w:sz w:val="24"/>
                <w:szCs w:val="24"/>
                <w:lang w:val="uk-UA" w:eastAsia="en-GB"/>
              </w:rPr>
              <w:t xml:space="preserve">Адаптація: </w:t>
            </w:r>
            <w:r w:rsidR="00CB7632">
              <w:rPr>
                <w:rFonts w:ascii="Times New Roman" w:hAnsi="Times New Roman"/>
                <w:bCs/>
                <w:sz w:val="24"/>
                <w:szCs w:val="24"/>
                <w:lang w:val="uk-UA" w:eastAsia="en-GB"/>
              </w:rPr>
              <w:t>с</w:t>
            </w:r>
            <w:r w:rsidRPr="00F61E2B">
              <w:rPr>
                <w:rFonts w:ascii="Times New Roman" w:hAnsi="Times New Roman"/>
                <w:bCs/>
                <w:sz w:val="24"/>
                <w:szCs w:val="24"/>
                <w:lang w:val="uk-UA" w:eastAsia="en-GB"/>
              </w:rPr>
              <w:t>истема менторства для новачків, щоб вони одразу відчули себе частиною спільноти.</w:t>
            </w:r>
          </w:p>
        </w:tc>
      </w:tr>
    </w:tbl>
    <w:p w14:paraId="76CB2C78" w14:textId="28C4EDDF" w:rsidR="005449E0" w:rsidRPr="00CB7632" w:rsidRDefault="005449E0" w:rsidP="00CB7632">
      <w:pPr>
        <w:spacing w:before="120" w:line="360" w:lineRule="auto"/>
        <w:ind w:firstLine="709"/>
        <w:jc w:val="center"/>
        <w:rPr>
          <w:bCs/>
          <w:i/>
          <w:iCs/>
          <w:sz w:val="28"/>
          <w:szCs w:val="28"/>
          <w:lang w:val="uk-UA"/>
        </w:rPr>
      </w:pPr>
      <w:r w:rsidRPr="00B24D2C">
        <w:rPr>
          <w:bCs/>
          <w:i/>
          <w:iCs/>
          <w:sz w:val="28"/>
          <w:szCs w:val="28"/>
          <w:lang w:val="uk-UA"/>
        </w:rPr>
        <w:t>Джерело: розроблено автором</w:t>
      </w:r>
    </w:p>
    <w:p w14:paraId="6585A1A4" w14:textId="450548EB" w:rsidR="00726EFD" w:rsidRDefault="00726EFD" w:rsidP="00726EFD">
      <w:pPr>
        <w:spacing w:line="360" w:lineRule="auto"/>
        <w:ind w:firstLine="709"/>
        <w:jc w:val="right"/>
        <w:rPr>
          <w:bCs/>
          <w:sz w:val="28"/>
          <w:szCs w:val="28"/>
          <w:lang w:val="uk-UA"/>
        </w:rPr>
      </w:pPr>
      <w:r>
        <w:rPr>
          <w:bCs/>
          <w:sz w:val="28"/>
          <w:szCs w:val="28"/>
          <w:lang w:val="uk-UA"/>
        </w:rPr>
        <w:t>Таблиця 3</w:t>
      </w:r>
    </w:p>
    <w:p w14:paraId="0065B29C" w14:textId="5E28611B" w:rsidR="00ED6CF1" w:rsidRPr="00ED6CF1" w:rsidRDefault="00ED6CF1" w:rsidP="00ED6CF1">
      <w:pPr>
        <w:spacing w:line="360" w:lineRule="auto"/>
        <w:jc w:val="center"/>
        <w:rPr>
          <w:bCs/>
          <w:sz w:val="28"/>
          <w:szCs w:val="28"/>
          <w:lang w:val="uk-UA"/>
        </w:rPr>
      </w:pPr>
      <w:r>
        <w:rPr>
          <w:bCs/>
          <w:sz w:val="28"/>
          <w:szCs w:val="28"/>
          <w:lang w:val="uk-UA"/>
        </w:rPr>
        <w:t xml:space="preserve">Методи (інструменти) стимулювання відповідно до потреб за </w:t>
      </w:r>
      <w:r>
        <w:rPr>
          <w:bCs/>
          <w:sz w:val="28"/>
          <w:szCs w:val="28"/>
          <w:lang w:val="en-US"/>
        </w:rPr>
        <w:t>SDT</w:t>
      </w:r>
      <w:r w:rsidRPr="00ED6CF1">
        <w:rPr>
          <w:bCs/>
          <w:sz w:val="28"/>
          <w:szCs w:val="28"/>
        </w:rPr>
        <w:t>-</w:t>
      </w:r>
      <w:r>
        <w:rPr>
          <w:bCs/>
          <w:sz w:val="28"/>
          <w:szCs w:val="28"/>
          <w:lang w:val="uk-UA"/>
        </w:rPr>
        <w:t>підходом</w:t>
      </w:r>
    </w:p>
    <w:tbl>
      <w:tblPr>
        <w:tblStyle w:val="afe"/>
        <w:tblW w:w="9634" w:type="dxa"/>
        <w:tblLook w:val="04A0" w:firstRow="1" w:lastRow="0" w:firstColumn="1" w:lastColumn="0" w:noHBand="0" w:noVBand="1"/>
      </w:tblPr>
      <w:tblGrid>
        <w:gridCol w:w="2405"/>
        <w:gridCol w:w="7229"/>
      </w:tblGrid>
      <w:tr w:rsidR="00726EFD" w14:paraId="533EEA57" w14:textId="77777777" w:rsidTr="00726EFD">
        <w:tc>
          <w:tcPr>
            <w:tcW w:w="2405" w:type="dxa"/>
          </w:tcPr>
          <w:p w14:paraId="425B2B2C" w14:textId="77777777" w:rsidR="00726EFD" w:rsidRPr="00726EFD" w:rsidRDefault="00726EFD" w:rsidP="00726EFD">
            <w:pPr>
              <w:spacing w:line="360" w:lineRule="auto"/>
              <w:jc w:val="center"/>
              <w:rPr>
                <w:bCs/>
                <w:lang w:val="uk-UA"/>
              </w:rPr>
            </w:pPr>
            <w:r w:rsidRPr="00726EFD">
              <w:rPr>
                <w:bCs/>
                <w:lang w:val="uk-UA"/>
              </w:rPr>
              <w:t>Тип потреби</w:t>
            </w:r>
          </w:p>
        </w:tc>
        <w:tc>
          <w:tcPr>
            <w:tcW w:w="7229" w:type="dxa"/>
          </w:tcPr>
          <w:p w14:paraId="3E941D90" w14:textId="77777777" w:rsidR="00726EFD" w:rsidRPr="00726EFD" w:rsidRDefault="00726EFD" w:rsidP="00726EFD">
            <w:pPr>
              <w:spacing w:line="360" w:lineRule="auto"/>
              <w:jc w:val="center"/>
              <w:rPr>
                <w:bCs/>
                <w:lang w:val="uk-UA"/>
              </w:rPr>
            </w:pPr>
            <w:r w:rsidRPr="00726EFD">
              <w:rPr>
                <w:bCs/>
                <w:lang w:val="uk-UA"/>
              </w:rPr>
              <w:t>Методи стимулювання (інструменти)</w:t>
            </w:r>
          </w:p>
        </w:tc>
      </w:tr>
      <w:tr w:rsidR="00726EFD" w14:paraId="3A2F80A5" w14:textId="77777777" w:rsidTr="00726EFD">
        <w:tc>
          <w:tcPr>
            <w:tcW w:w="2405" w:type="dxa"/>
          </w:tcPr>
          <w:p w14:paraId="2FB0DAF5" w14:textId="77777777" w:rsidR="00726EFD" w:rsidRPr="00726EFD" w:rsidRDefault="00726EFD" w:rsidP="00726EFD">
            <w:pPr>
              <w:spacing w:line="360" w:lineRule="auto"/>
              <w:jc w:val="both"/>
              <w:rPr>
                <w:bCs/>
                <w:lang w:val="uk-UA"/>
              </w:rPr>
            </w:pPr>
            <w:r w:rsidRPr="00726EFD">
              <w:rPr>
                <w:bCs/>
                <w:lang w:val="uk-UA"/>
              </w:rPr>
              <w:t>Стимулювання через автономію</w:t>
            </w:r>
          </w:p>
        </w:tc>
        <w:tc>
          <w:tcPr>
            <w:tcW w:w="7229" w:type="dxa"/>
          </w:tcPr>
          <w:p w14:paraId="2ECCAA31" w14:textId="6560915D" w:rsidR="00726EFD" w:rsidRPr="00726EFD" w:rsidRDefault="00726EFD" w:rsidP="00E762B5">
            <w:pPr>
              <w:pStyle w:val="af5"/>
              <w:numPr>
                <w:ilvl w:val="0"/>
                <w:numId w:val="5"/>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Вибір методів та часу (гнучкий графік та віддалена робота): </w:t>
            </w:r>
            <w:r w:rsidR="00CB7632">
              <w:rPr>
                <w:rFonts w:ascii="Times New Roman" w:hAnsi="Times New Roman"/>
                <w:bCs/>
                <w:sz w:val="24"/>
                <w:szCs w:val="24"/>
                <w:lang w:val="uk-UA" w:eastAsia="en-GB"/>
              </w:rPr>
              <w:t>д</w:t>
            </w:r>
            <w:r w:rsidRPr="00726EFD">
              <w:rPr>
                <w:rFonts w:ascii="Times New Roman" w:hAnsi="Times New Roman"/>
                <w:bCs/>
                <w:sz w:val="24"/>
                <w:szCs w:val="24"/>
                <w:lang w:val="uk-UA" w:eastAsia="en-GB"/>
              </w:rPr>
              <w:t>озволити працівникові самостійно визначати, коли і як він виконує завдання, якщо це не шкодить спільним дедлайнам, що надає почуття власності над своєю роботою та життям, довіру з боку керівництва</w:t>
            </w:r>
            <w:r w:rsidR="00CB7632">
              <w:rPr>
                <w:rFonts w:ascii="Times New Roman" w:hAnsi="Times New Roman"/>
                <w:bCs/>
                <w:sz w:val="24"/>
                <w:szCs w:val="24"/>
                <w:lang w:val="uk-UA" w:eastAsia="en-GB"/>
              </w:rPr>
              <w:t>;</w:t>
            </w:r>
          </w:p>
          <w:p w14:paraId="7CA9F4AF" w14:textId="021B9836" w:rsidR="00726EFD" w:rsidRPr="00726EFD" w:rsidRDefault="00726EFD" w:rsidP="00E762B5">
            <w:pPr>
              <w:pStyle w:val="af5"/>
              <w:numPr>
                <w:ilvl w:val="0"/>
                <w:numId w:val="5"/>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Делегування рішень: </w:t>
            </w:r>
            <w:r w:rsidR="00CB7632">
              <w:rPr>
                <w:rFonts w:ascii="Times New Roman" w:hAnsi="Times New Roman"/>
                <w:bCs/>
                <w:sz w:val="24"/>
                <w:szCs w:val="24"/>
                <w:lang w:val="uk-UA" w:eastAsia="en-GB"/>
              </w:rPr>
              <w:t>п</w:t>
            </w:r>
            <w:r w:rsidRPr="00726EFD">
              <w:rPr>
                <w:rFonts w:ascii="Times New Roman" w:hAnsi="Times New Roman"/>
                <w:bCs/>
                <w:sz w:val="24"/>
                <w:szCs w:val="24"/>
                <w:lang w:val="uk-UA" w:eastAsia="en-GB"/>
              </w:rPr>
              <w:t>ередача прав ухвалювати оперативні та тактичні рішення (наприклад, вибір підрядника, узгодження бюджету на невелику закупівлю) без необхідності узгодження кожного кроку з керівником. Надає почуття відповідальності та можливості швидше реагувати на виклики</w:t>
            </w:r>
            <w:r w:rsidR="00CB7632">
              <w:rPr>
                <w:rFonts w:ascii="Times New Roman" w:hAnsi="Times New Roman"/>
                <w:bCs/>
                <w:sz w:val="24"/>
                <w:szCs w:val="24"/>
                <w:lang w:val="uk-UA" w:eastAsia="en-GB"/>
              </w:rPr>
              <w:t>;</w:t>
            </w:r>
          </w:p>
          <w:p w14:paraId="1F1CEA71" w14:textId="462D287C" w:rsidR="00726EFD" w:rsidRPr="00726EFD" w:rsidRDefault="00726EFD" w:rsidP="00E762B5">
            <w:pPr>
              <w:pStyle w:val="af5"/>
              <w:numPr>
                <w:ilvl w:val="0"/>
                <w:numId w:val="5"/>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Участь у цілепокладанні: </w:t>
            </w:r>
            <w:r w:rsidR="00CB7632">
              <w:rPr>
                <w:rFonts w:ascii="Times New Roman" w:hAnsi="Times New Roman"/>
                <w:bCs/>
                <w:sz w:val="24"/>
                <w:szCs w:val="24"/>
                <w:lang w:val="uk-UA" w:eastAsia="en-GB"/>
              </w:rPr>
              <w:t>з</w:t>
            </w:r>
            <w:r w:rsidRPr="00726EFD">
              <w:rPr>
                <w:rFonts w:ascii="Times New Roman" w:hAnsi="Times New Roman"/>
                <w:bCs/>
                <w:sz w:val="24"/>
                <w:szCs w:val="24"/>
                <w:lang w:val="uk-UA" w:eastAsia="en-GB"/>
              </w:rPr>
              <w:t xml:space="preserve">алучення співробітників до обговорення та формування власних цілей на квартал (OKR або </w:t>
            </w:r>
            <w:r w:rsidRPr="00726EFD">
              <w:rPr>
                <w:rFonts w:ascii="Times New Roman" w:hAnsi="Times New Roman"/>
                <w:bCs/>
                <w:sz w:val="24"/>
                <w:szCs w:val="24"/>
                <w:lang w:val="uk-UA" w:eastAsia="en-GB"/>
              </w:rPr>
              <w:lastRenderedPageBreak/>
              <w:t>KPI), а не просто спуск цілей «зверху». Дає розуміння сенсу роботи, оскільки цілі відповідають як місії організації, так і особистим інтересам</w:t>
            </w:r>
            <w:r w:rsidR="00CB7632">
              <w:rPr>
                <w:rFonts w:ascii="Times New Roman" w:hAnsi="Times New Roman"/>
                <w:bCs/>
                <w:sz w:val="24"/>
                <w:szCs w:val="24"/>
                <w:lang w:val="uk-UA" w:eastAsia="en-GB"/>
              </w:rPr>
              <w:t>;</w:t>
            </w:r>
          </w:p>
          <w:p w14:paraId="335AB71C" w14:textId="7C914055" w:rsidR="00726EFD" w:rsidRPr="00726EFD" w:rsidRDefault="00726EFD" w:rsidP="00E762B5">
            <w:pPr>
              <w:pStyle w:val="af5"/>
              <w:numPr>
                <w:ilvl w:val="0"/>
                <w:numId w:val="5"/>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Обмежене «право вето»: </w:t>
            </w:r>
            <w:r w:rsidR="00CB7632">
              <w:rPr>
                <w:rFonts w:ascii="Times New Roman" w:hAnsi="Times New Roman"/>
                <w:bCs/>
                <w:sz w:val="24"/>
                <w:szCs w:val="24"/>
                <w:lang w:val="uk-UA" w:eastAsia="en-GB"/>
              </w:rPr>
              <w:t>н</w:t>
            </w:r>
            <w:r w:rsidRPr="00726EFD">
              <w:rPr>
                <w:rFonts w:ascii="Times New Roman" w:hAnsi="Times New Roman"/>
                <w:bCs/>
                <w:sz w:val="24"/>
                <w:szCs w:val="24"/>
                <w:lang w:val="uk-UA" w:eastAsia="en-GB"/>
              </w:rPr>
              <w:t>адання команді права висловлювати критику або заперечувати щодо певного підходу, який, на їхню думку, може зашкодити місії. Почуття, що голос важливий, та заохочення проактивного мислення.</w:t>
            </w:r>
          </w:p>
        </w:tc>
      </w:tr>
      <w:tr w:rsidR="00726EFD" w14:paraId="22D4DA69" w14:textId="77777777" w:rsidTr="00726EFD">
        <w:tc>
          <w:tcPr>
            <w:tcW w:w="2405" w:type="dxa"/>
          </w:tcPr>
          <w:p w14:paraId="4B66FAC1" w14:textId="77777777" w:rsidR="00726EFD" w:rsidRPr="00726EFD" w:rsidRDefault="00726EFD" w:rsidP="00726EFD">
            <w:pPr>
              <w:spacing w:line="360" w:lineRule="auto"/>
              <w:jc w:val="both"/>
              <w:rPr>
                <w:bCs/>
                <w:lang w:val="uk-UA"/>
              </w:rPr>
            </w:pPr>
            <w:r w:rsidRPr="00726EFD">
              <w:rPr>
                <w:bCs/>
                <w:lang w:val="uk-UA"/>
              </w:rPr>
              <w:lastRenderedPageBreak/>
              <w:t>Стимулювання через компетентність</w:t>
            </w:r>
          </w:p>
        </w:tc>
        <w:tc>
          <w:tcPr>
            <w:tcW w:w="7229" w:type="dxa"/>
          </w:tcPr>
          <w:p w14:paraId="48AE9C86" w14:textId="60C39556" w:rsidR="00726EFD" w:rsidRPr="00726EFD" w:rsidRDefault="00726EFD" w:rsidP="00E762B5">
            <w:pPr>
              <w:pStyle w:val="af5"/>
              <w:numPr>
                <w:ilvl w:val="0"/>
                <w:numId w:val="6"/>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Розвиваюче навантаження, що передбачає надання завдань, які є викликом, але відповідають наявним навичкам (принцип «Flow» від М. Чіксентмігаї). Уникати рутини та надскладних, недосяжних цілей. Дає задоволення потреби у зростанні та розвитку майстерності</w:t>
            </w:r>
            <w:r w:rsidR="00CB7632">
              <w:rPr>
                <w:rFonts w:ascii="Times New Roman" w:hAnsi="Times New Roman"/>
                <w:bCs/>
                <w:sz w:val="24"/>
                <w:szCs w:val="24"/>
                <w:lang w:val="uk-UA" w:eastAsia="en-GB"/>
              </w:rPr>
              <w:t>;</w:t>
            </w:r>
          </w:p>
          <w:p w14:paraId="6DB7956C" w14:textId="51308478" w:rsidR="00726EFD" w:rsidRPr="00726EFD" w:rsidRDefault="00726EFD" w:rsidP="00E762B5">
            <w:pPr>
              <w:pStyle w:val="af5"/>
              <w:numPr>
                <w:ilvl w:val="0"/>
                <w:numId w:val="6"/>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Своєчасний та конструктивний зворотний </w:t>
            </w:r>
            <w:r w:rsidR="00B24D2C" w:rsidRPr="00726EFD">
              <w:rPr>
                <w:rFonts w:ascii="Times New Roman" w:hAnsi="Times New Roman"/>
                <w:bCs/>
                <w:sz w:val="24"/>
                <w:szCs w:val="24"/>
                <w:lang w:val="uk-UA" w:eastAsia="en-GB"/>
              </w:rPr>
              <w:t>зв’язок</w:t>
            </w:r>
            <w:r w:rsidRPr="00726EFD">
              <w:rPr>
                <w:rFonts w:ascii="Times New Roman" w:hAnsi="Times New Roman"/>
                <w:bCs/>
                <w:sz w:val="24"/>
                <w:szCs w:val="24"/>
                <w:lang w:val="uk-UA" w:eastAsia="en-GB"/>
              </w:rPr>
              <w:t xml:space="preserve"> у вигляді регулярних сесій один-на-один, де обговорюються не лише помилки, а й успіхи та шляхи вдосконалення. Чітке розуміння свого прогресу та зон для розвитку</w:t>
            </w:r>
            <w:r w:rsidR="00CB7632">
              <w:rPr>
                <w:rFonts w:ascii="Times New Roman" w:hAnsi="Times New Roman"/>
                <w:bCs/>
                <w:sz w:val="24"/>
                <w:szCs w:val="24"/>
                <w:lang w:val="uk-UA" w:eastAsia="en-GB"/>
              </w:rPr>
              <w:t>;</w:t>
            </w:r>
          </w:p>
          <w:p w14:paraId="36EC3AC9" w14:textId="179120F2" w:rsidR="00726EFD" w:rsidRPr="00726EFD" w:rsidRDefault="00726EFD" w:rsidP="00E762B5">
            <w:pPr>
              <w:pStyle w:val="af5"/>
              <w:numPr>
                <w:ilvl w:val="0"/>
                <w:numId w:val="6"/>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Навчання та наставництво: оплата професійних тренінгів, конференцій або програм менторства (коучингу), які безпосередньо підвищують навички, необхідні для виконання місії. Збільшення </w:t>
            </w:r>
            <w:r w:rsidR="00B24D2C" w:rsidRPr="00726EFD">
              <w:rPr>
                <w:rFonts w:ascii="Times New Roman" w:hAnsi="Times New Roman"/>
                <w:bCs/>
                <w:sz w:val="24"/>
                <w:szCs w:val="24"/>
                <w:lang w:val="uk-UA" w:eastAsia="en-GB"/>
              </w:rPr>
              <w:t>експертного</w:t>
            </w:r>
            <w:r w:rsidRPr="00726EFD">
              <w:rPr>
                <w:rFonts w:ascii="Times New Roman" w:hAnsi="Times New Roman"/>
                <w:bCs/>
                <w:sz w:val="24"/>
                <w:szCs w:val="24"/>
                <w:lang w:val="uk-UA" w:eastAsia="en-GB"/>
              </w:rPr>
              <w:t xml:space="preserve"> статусу та впевненості у власних силах</w:t>
            </w:r>
            <w:r w:rsidR="00CB7632">
              <w:rPr>
                <w:rFonts w:ascii="Times New Roman" w:hAnsi="Times New Roman"/>
                <w:bCs/>
                <w:sz w:val="24"/>
                <w:szCs w:val="24"/>
                <w:lang w:val="uk-UA" w:eastAsia="en-GB"/>
              </w:rPr>
              <w:t>;</w:t>
            </w:r>
          </w:p>
          <w:p w14:paraId="1F97EFBD" w14:textId="6E2794BD" w:rsidR="00726EFD" w:rsidRPr="00726EFD" w:rsidRDefault="00726EFD" w:rsidP="00E762B5">
            <w:pPr>
              <w:pStyle w:val="af5"/>
              <w:numPr>
                <w:ilvl w:val="0"/>
                <w:numId w:val="6"/>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Відзначення майстерності публічно чи приватно, коли працівник демонструє видатні навички, наприклад, </w:t>
            </w:r>
            <w:r w:rsidR="00B24D2C" w:rsidRPr="00726EFD">
              <w:rPr>
                <w:rFonts w:ascii="Times New Roman" w:hAnsi="Times New Roman"/>
                <w:bCs/>
                <w:sz w:val="24"/>
                <w:szCs w:val="24"/>
                <w:lang w:val="uk-UA" w:eastAsia="en-GB"/>
              </w:rPr>
              <w:t>успішно</w:t>
            </w:r>
            <w:r w:rsidRPr="00726EFD">
              <w:rPr>
                <w:rFonts w:ascii="Times New Roman" w:hAnsi="Times New Roman"/>
                <w:bCs/>
                <w:sz w:val="24"/>
                <w:szCs w:val="24"/>
                <w:lang w:val="uk-UA" w:eastAsia="en-GB"/>
              </w:rPr>
              <w:t xml:space="preserve"> провів складну адвокаційну кампанію чи написав відмінний грант. Формальне підтвердження ефективності та внеску в місію.</w:t>
            </w:r>
          </w:p>
        </w:tc>
      </w:tr>
      <w:tr w:rsidR="00726EFD" w14:paraId="62986F4A" w14:textId="77777777" w:rsidTr="00726EFD">
        <w:tc>
          <w:tcPr>
            <w:tcW w:w="2405" w:type="dxa"/>
          </w:tcPr>
          <w:p w14:paraId="5ACBC330" w14:textId="77777777" w:rsidR="00726EFD" w:rsidRPr="00726EFD" w:rsidRDefault="00726EFD" w:rsidP="00726EFD">
            <w:pPr>
              <w:spacing w:line="360" w:lineRule="auto"/>
              <w:jc w:val="both"/>
              <w:rPr>
                <w:bCs/>
                <w:lang w:val="uk-UA"/>
              </w:rPr>
            </w:pPr>
            <w:r w:rsidRPr="00726EFD">
              <w:rPr>
                <w:bCs/>
                <w:lang w:val="uk-UA"/>
              </w:rPr>
              <w:t>Стимулювання через причетність (дотичність)</w:t>
            </w:r>
          </w:p>
        </w:tc>
        <w:tc>
          <w:tcPr>
            <w:tcW w:w="7229" w:type="dxa"/>
          </w:tcPr>
          <w:p w14:paraId="560BE87F" w14:textId="0023F0CF" w:rsidR="00726EFD" w:rsidRPr="00726EFD" w:rsidRDefault="00726EFD" w:rsidP="00E762B5">
            <w:pPr>
              <w:pStyle w:val="af5"/>
              <w:numPr>
                <w:ilvl w:val="0"/>
                <w:numId w:val="7"/>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Спільна місія та цінності: регулярне підкреслення значущості спільної місії та спільних цінностей організації, що нібито «клей» утримує команду. Глибоке відчуття спільноти та єдності мети, ідентифікація себе з важливим рухом</w:t>
            </w:r>
            <w:r w:rsidR="00CB7632">
              <w:rPr>
                <w:rFonts w:ascii="Times New Roman" w:hAnsi="Times New Roman"/>
                <w:bCs/>
                <w:sz w:val="24"/>
                <w:szCs w:val="24"/>
                <w:lang w:val="uk-UA" w:eastAsia="en-GB"/>
              </w:rPr>
              <w:t>;</w:t>
            </w:r>
          </w:p>
          <w:p w14:paraId="21E324BC" w14:textId="2BB4870A" w:rsidR="00726EFD" w:rsidRPr="00726EFD" w:rsidRDefault="00726EFD" w:rsidP="00E762B5">
            <w:pPr>
              <w:pStyle w:val="af5"/>
              <w:numPr>
                <w:ilvl w:val="0"/>
                <w:numId w:val="7"/>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Інклюзивність та відкритість. Створення безпечного та відкритого середовища, де всі голоси почуті, і немає </w:t>
            </w:r>
            <w:r w:rsidRPr="00726EFD">
              <w:rPr>
                <w:rFonts w:ascii="Times New Roman" w:hAnsi="Times New Roman"/>
                <w:bCs/>
                <w:sz w:val="24"/>
                <w:szCs w:val="24"/>
                <w:lang w:val="uk-UA" w:eastAsia="en-GB"/>
              </w:rPr>
              <w:lastRenderedPageBreak/>
              <w:t>дискримінації чи «улюблених» членів команди. Відчуття поваги та можливості бути справжнім</w:t>
            </w:r>
            <w:r w:rsidR="00CB7632">
              <w:rPr>
                <w:rFonts w:ascii="Times New Roman" w:hAnsi="Times New Roman"/>
                <w:bCs/>
                <w:sz w:val="24"/>
                <w:szCs w:val="24"/>
                <w:lang w:val="uk-UA" w:eastAsia="en-GB"/>
              </w:rPr>
              <w:t>;</w:t>
            </w:r>
          </w:p>
          <w:p w14:paraId="2204F68C" w14:textId="3A8A143C" w:rsidR="00726EFD" w:rsidRPr="00726EFD" w:rsidRDefault="00726EFD" w:rsidP="00E762B5">
            <w:pPr>
              <w:pStyle w:val="af5"/>
              <w:numPr>
                <w:ilvl w:val="0"/>
                <w:numId w:val="7"/>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Тімбілдінг, орієнтований на місію. Організацій заходів, які не лише розважають, а й підсилюють </w:t>
            </w:r>
            <w:r w:rsidR="00B24D2C" w:rsidRPr="00726EFD">
              <w:rPr>
                <w:rFonts w:ascii="Times New Roman" w:hAnsi="Times New Roman"/>
                <w:bCs/>
                <w:sz w:val="24"/>
                <w:szCs w:val="24"/>
                <w:lang w:val="uk-UA" w:eastAsia="en-GB"/>
              </w:rPr>
              <w:t>зв’язок</w:t>
            </w:r>
            <w:r w:rsidRPr="00726EFD">
              <w:rPr>
                <w:rFonts w:ascii="Times New Roman" w:hAnsi="Times New Roman"/>
                <w:bCs/>
                <w:sz w:val="24"/>
                <w:szCs w:val="24"/>
                <w:lang w:val="uk-UA" w:eastAsia="en-GB"/>
              </w:rPr>
              <w:t xml:space="preserve"> із місією, як приклад, спільна волонтерська акція, а не просто </w:t>
            </w:r>
            <w:r w:rsidR="00B24D2C" w:rsidRPr="00726EFD">
              <w:rPr>
                <w:rFonts w:ascii="Times New Roman" w:hAnsi="Times New Roman"/>
                <w:bCs/>
                <w:sz w:val="24"/>
                <w:szCs w:val="24"/>
                <w:lang w:val="uk-UA" w:eastAsia="en-GB"/>
              </w:rPr>
              <w:t>корпоратив</w:t>
            </w:r>
            <w:r w:rsidRPr="00726EFD">
              <w:rPr>
                <w:rFonts w:ascii="Times New Roman" w:hAnsi="Times New Roman"/>
                <w:bCs/>
                <w:sz w:val="24"/>
                <w:szCs w:val="24"/>
                <w:lang w:val="uk-UA" w:eastAsia="en-GB"/>
              </w:rPr>
              <w:t>. Посилення соціальних звʼязків через спільну корисну справу</w:t>
            </w:r>
            <w:r w:rsidR="00CB7632">
              <w:rPr>
                <w:rFonts w:ascii="Times New Roman" w:hAnsi="Times New Roman"/>
                <w:bCs/>
                <w:sz w:val="24"/>
                <w:szCs w:val="24"/>
                <w:lang w:val="uk-UA" w:eastAsia="en-GB"/>
              </w:rPr>
              <w:t>;</w:t>
            </w:r>
          </w:p>
          <w:p w14:paraId="33731FD1" w14:textId="77777777" w:rsidR="00726EFD" w:rsidRPr="00726EFD" w:rsidRDefault="00726EFD" w:rsidP="00E762B5">
            <w:pPr>
              <w:pStyle w:val="af5"/>
              <w:numPr>
                <w:ilvl w:val="0"/>
                <w:numId w:val="7"/>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Система підтримки: запровадження внутрішнього менторства або «бадді-системи», де більш досвідчені співробітники підтримують новачків. Психологічна підтримка в кризові часи. Відчуття турботи та впевненості, що в разі потреби працівник отримує допомогу.</w:t>
            </w:r>
          </w:p>
        </w:tc>
      </w:tr>
    </w:tbl>
    <w:p w14:paraId="420751CD" w14:textId="77777777" w:rsidR="00726EFD" w:rsidRPr="00B24D2C" w:rsidRDefault="00726EFD" w:rsidP="00726EFD">
      <w:pPr>
        <w:spacing w:before="120" w:line="360" w:lineRule="auto"/>
        <w:ind w:firstLine="709"/>
        <w:jc w:val="center"/>
        <w:rPr>
          <w:bCs/>
          <w:i/>
          <w:iCs/>
          <w:sz w:val="28"/>
          <w:szCs w:val="28"/>
          <w:lang w:val="uk-UA"/>
        </w:rPr>
      </w:pPr>
      <w:r w:rsidRPr="00B24D2C">
        <w:rPr>
          <w:bCs/>
          <w:i/>
          <w:iCs/>
          <w:sz w:val="28"/>
          <w:szCs w:val="28"/>
          <w:lang w:val="uk-UA"/>
        </w:rPr>
        <w:lastRenderedPageBreak/>
        <w:t>Джерело: розроблено автором</w:t>
      </w:r>
    </w:p>
    <w:p w14:paraId="25E07E7B" w14:textId="77777777" w:rsidR="005449E0" w:rsidRDefault="005449E0" w:rsidP="005449E0">
      <w:pPr>
        <w:spacing w:line="360" w:lineRule="auto"/>
        <w:jc w:val="right"/>
        <w:rPr>
          <w:bCs/>
          <w:sz w:val="28"/>
          <w:szCs w:val="28"/>
          <w:lang w:val="uk-UA"/>
        </w:rPr>
      </w:pPr>
      <w:r>
        <w:rPr>
          <w:bCs/>
          <w:sz w:val="28"/>
          <w:szCs w:val="28"/>
          <w:lang w:val="uk-UA"/>
        </w:rPr>
        <w:t>Таблиця 4</w:t>
      </w:r>
    </w:p>
    <w:p w14:paraId="3060F293" w14:textId="77777777" w:rsidR="005449E0" w:rsidRDefault="005449E0" w:rsidP="005449E0">
      <w:pPr>
        <w:spacing w:line="360" w:lineRule="auto"/>
        <w:jc w:val="center"/>
        <w:rPr>
          <w:bCs/>
          <w:sz w:val="28"/>
          <w:szCs w:val="28"/>
          <w:lang w:val="uk-UA"/>
        </w:rPr>
      </w:pPr>
      <w:r>
        <w:rPr>
          <w:bCs/>
          <w:sz w:val="28"/>
          <w:szCs w:val="28"/>
          <w:lang w:val="uk-UA"/>
        </w:rPr>
        <w:t>Методи стимулювання (інструменти) відповідно до інтересів</w:t>
      </w:r>
    </w:p>
    <w:tbl>
      <w:tblPr>
        <w:tblStyle w:val="afe"/>
        <w:tblW w:w="9634" w:type="dxa"/>
        <w:tblLook w:val="04A0" w:firstRow="1" w:lastRow="0" w:firstColumn="1" w:lastColumn="0" w:noHBand="0" w:noVBand="1"/>
      </w:tblPr>
      <w:tblGrid>
        <w:gridCol w:w="2405"/>
        <w:gridCol w:w="7229"/>
      </w:tblGrid>
      <w:tr w:rsidR="005449E0" w:rsidRPr="00726EFD" w14:paraId="0DAC5897" w14:textId="77777777" w:rsidTr="00337CA2">
        <w:tc>
          <w:tcPr>
            <w:tcW w:w="2405" w:type="dxa"/>
          </w:tcPr>
          <w:p w14:paraId="1246CC98" w14:textId="77777777" w:rsidR="005449E0" w:rsidRPr="00726EFD" w:rsidRDefault="005449E0" w:rsidP="00337CA2">
            <w:pPr>
              <w:spacing w:line="360" w:lineRule="auto"/>
              <w:jc w:val="center"/>
              <w:rPr>
                <w:bCs/>
                <w:lang w:val="uk-UA"/>
              </w:rPr>
            </w:pPr>
            <w:r w:rsidRPr="00726EFD">
              <w:rPr>
                <w:bCs/>
                <w:lang w:val="uk-UA"/>
              </w:rPr>
              <w:t>Тип стимулювання</w:t>
            </w:r>
          </w:p>
        </w:tc>
        <w:tc>
          <w:tcPr>
            <w:tcW w:w="7229" w:type="dxa"/>
          </w:tcPr>
          <w:p w14:paraId="412398DE" w14:textId="77777777" w:rsidR="005449E0" w:rsidRPr="00726EFD" w:rsidRDefault="005449E0" w:rsidP="00337CA2">
            <w:pPr>
              <w:spacing w:line="360" w:lineRule="auto"/>
              <w:jc w:val="center"/>
              <w:rPr>
                <w:bCs/>
                <w:lang w:val="uk-UA"/>
              </w:rPr>
            </w:pPr>
            <w:r w:rsidRPr="00726EFD">
              <w:rPr>
                <w:bCs/>
                <w:lang w:val="uk-UA"/>
              </w:rPr>
              <w:t>Методи стимулювання (інструменти)</w:t>
            </w:r>
          </w:p>
        </w:tc>
      </w:tr>
      <w:tr w:rsidR="005449E0" w:rsidRPr="00726EFD" w14:paraId="09230EC8" w14:textId="77777777" w:rsidTr="00337CA2">
        <w:tc>
          <w:tcPr>
            <w:tcW w:w="2405" w:type="dxa"/>
          </w:tcPr>
          <w:p w14:paraId="27CF4776" w14:textId="77777777" w:rsidR="005449E0" w:rsidRPr="00726EFD" w:rsidRDefault="005449E0" w:rsidP="00337CA2">
            <w:pPr>
              <w:spacing w:line="360" w:lineRule="auto"/>
              <w:jc w:val="both"/>
              <w:rPr>
                <w:bCs/>
                <w:lang w:val="uk-UA"/>
              </w:rPr>
            </w:pPr>
            <w:r w:rsidRPr="00726EFD">
              <w:rPr>
                <w:bCs/>
                <w:lang w:val="uk-UA"/>
              </w:rPr>
              <w:t>Освітнє стимулювання</w:t>
            </w:r>
          </w:p>
        </w:tc>
        <w:tc>
          <w:tcPr>
            <w:tcW w:w="7229" w:type="dxa"/>
          </w:tcPr>
          <w:p w14:paraId="55F552F5" w14:textId="77777777" w:rsidR="005449E0" w:rsidRPr="00CB7632" w:rsidRDefault="005449E0" w:rsidP="00CB7632">
            <w:pPr>
              <w:spacing w:line="360" w:lineRule="auto"/>
              <w:jc w:val="both"/>
              <w:rPr>
                <w:bCs/>
                <w:lang w:val="uk-UA"/>
              </w:rPr>
            </w:pPr>
            <w:r w:rsidRPr="00CB7632">
              <w:rPr>
                <w:bCs/>
                <w:lang w:val="uk-UA"/>
              </w:rPr>
              <w:t>Навчання й розвиток:</w:t>
            </w:r>
          </w:p>
          <w:p w14:paraId="3F7C59B8" w14:textId="77777777" w:rsidR="005449E0" w:rsidRPr="00726EFD" w:rsidRDefault="005449E0" w:rsidP="00E762B5">
            <w:pPr>
              <w:pStyle w:val="af5"/>
              <w:numPr>
                <w:ilvl w:val="0"/>
                <w:numId w:val="8"/>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Оплата участі у професійних конференціях, тренінгах, міжнародних стажуваннях;</w:t>
            </w:r>
          </w:p>
          <w:p w14:paraId="208AC415" w14:textId="77777777" w:rsidR="005449E0" w:rsidRPr="00726EFD" w:rsidRDefault="005449E0" w:rsidP="00E762B5">
            <w:pPr>
              <w:pStyle w:val="af5"/>
              <w:numPr>
                <w:ilvl w:val="0"/>
                <w:numId w:val="8"/>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Доступ до закритих освітніх курсів або баз знань;</w:t>
            </w:r>
          </w:p>
          <w:p w14:paraId="0691241D" w14:textId="77777777" w:rsidR="005449E0" w:rsidRPr="00726EFD" w:rsidRDefault="005449E0" w:rsidP="00E762B5">
            <w:pPr>
              <w:pStyle w:val="af5"/>
              <w:numPr>
                <w:ilvl w:val="0"/>
                <w:numId w:val="8"/>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Вивчення іноземних мов.</w:t>
            </w:r>
          </w:p>
        </w:tc>
      </w:tr>
      <w:tr w:rsidR="005449E0" w:rsidRPr="00726EFD" w14:paraId="178CAF4E" w14:textId="77777777" w:rsidTr="00337CA2">
        <w:tc>
          <w:tcPr>
            <w:tcW w:w="2405" w:type="dxa"/>
          </w:tcPr>
          <w:p w14:paraId="20FAC282" w14:textId="77777777" w:rsidR="005449E0" w:rsidRPr="00726EFD" w:rsidRDefault="005449E0" w:rsidP="00337CA2">
            <w:pPr>
              <w:spacing w:line="360" w:lineRule="auto"/>
              <w:jc w:val="both"/>
              <w:rPr>
                <w:bCs/>
                <w:lang w:val="uk-UA"/>
              </w:rPr>
            </w:pPr>
            <w:r w:rsidRPr="00726EFD">
              <w:rPr>
                <w:bCs/>
                <w:lang w:val="uk-UA"/>
              </w:rPr>
              <w:t>Кар’єрне та статусне стимулювання</w:t>
            </w:r>
          </w:p>
        </w:tc>
        <w:tc>
          <w:tcPr>
            <w:tcW w:w="7229" w:type="dxa"/>
          </w:tcPr>
          <w:p w14:paraId="4F04C360" w14:textId="165FB30C" w:rsidR="005449E0" w:rsidRPr="00726EFD" w:rsidRDefault="005449E0" w:rsidP="00E762B5">
            <w:pPr>
              <w:pStyle w:val="af5"/>
              <w:numPr>
                <w:ilvl w:val="0"/>
                <w:numId w:val="54"/>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Делегування повноважень: </w:t>
            </w:r>
            <w:r w:rsidR="00CB7632">
              <w:rPr>
                <w:rFonts w:ascii="Times New Roman" w:hAnsi="Times New Roman"/>
                <w:bCs/>
                <w:sz w:val="24"/>
                <w:szCs w:val="24"/>
                <w:lang w:val="uk-UA" w:eastAsia="en-GB"/>
              </w:rPr>
              <w:t>н</w:t>
            </w:r>
            <w:r w:rsidRPr="00726EFD">
              <w:rPr>
                <w:rFonts w:ascii="Times New Roman" w:hAnsi="Times New Roman"/>
                <w:bCs/>
                <w:sz w:val="24"/>
                <w:szCs w:val="24"/>
                <w:lang w:val="uk-UA" w:eastAsia="en-GB"/>
              </w:rPr>
              <w:t>адання можливості керувати окремим проєктом чи напрямком</w:t>
            </w:r>
            <w:r w:rsidR="00CB7632">
              <w:rPr>
                <w:rFonts w:ascii="Times New Roman" w:hAnsi="Times New Roman"/>
                <w:bCs/>
                <w:sz w:val="24"/>
                <w:szCs w:val="24"/>
                <w:lang w:val="uk-UA" w:eastAsia="en-GB"/>
              </w:rPr>
              <w:t>;</w:t>
            </w:r>
          </w:p>
          <w:p w14:paraId="04C82507" w14:textId="5ABB1B3E" w:rsidR="005449E0" w:rsidRPr="00726EFD" w:rsidRDefault="005449E0" w:rsidP="00E762B5">
            <w:pPr>
              <w:pStyle w:val="af5"/>
              <w:numPr>
                <w:ilvl w:val="0"/>
                <w:numId w:val="54"/>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Публічність: </w:t>
            </w:r>
            <w:r w:rsidR="00CB7632">
              <w:rPr>
                <w:rFonts w:ascii="Times New Roman" w:hAnsi="Times New Roman"/>
                <w:bCs/>
                <w:sz w:val="24"/>
                <w:szCs w:val="24"/>
                <w:lang w:val="uk-UA" w:eastAsia="en-GB"/>
              </w:rPr>
              <w:t>м</w:t>
            </w:r>
            <w:r w:rsidRPr="00726EFD">
              <w:rPr>
                <w:rFonts w:ascii="Times New Roman" w:hAnsi="Times New Roman"/>
                <w:bCs/>
                <w:sz w:val="24"/>
                <w:szCs w:val="24"/>
                <w:lang w:val="uk-UA" w:eastAsia="en-GB"/>
              </w:rPr>
              <w:t>ожливість виступати експертом від імені організації в медіа, на круглих столах, брифінгах</w:t>
            </w:r>
            <w:r w:rsidR="00CB7632">
              <w:rPr>
                <w:rFonts w:ascii="Times New Roman" w:hAnsi="Times New Roman"/>
                <w:bCs/>
                <w:sz w:val="24"/>
                <w:szCs w:val="24"/>
                <w:lang w:val="uk-UA" w:eastAsia="en-GB"/>
              </w:rPr>
              <w:t>;</w:t>
            </w:r>
          </w:p>
          <w:p w14:paraId="0D412748" w14:textId="799CC5B8" w:rsidR="005449E0" w:rsidRPr="00726EFD" w:rsidRDefault="005449E0" w:rsidP="00E762B5">
            <w:pPr>
              <w:pStyle w:val="af5"/>
              <w:numPr>
                <w:ilvl w:val="0"/>
                <w:numId w:val="54"/>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Нетворкінг: </w:t>
            </w:r>
            <w:r w:rsidR="00CB7632">
              <w:rPr>
                <w:rFonts w:ascii="Times New Roman" w:hAnsi="Times New Roman"/>
                <w:bCs/>
                <w:sz w:val="24"/>
                <w:szCs w:val="24"/>
                <w:lang w:val="uk-UA" w:eastAsia="en-GB"/>
              </w:rPr>
              <w:t>д</w:t>
            </w:r>
            <w:r w:rsidRPr="00726EFD">
              <w:rPr>
                <w:rFonts w:ascii="Times New Roman" w:hAnsi="Times New Roman"/>
                <w:bCs/>
                <w:sz w:val="24"/>
                <w:szCs w:val="24"/>
                <w:lang w:val="uk-UA" w:eastAsia="en-GB"/>
              </w:rPr>
              <w:t>оступ до спільноти донорів, стейкхолдерів та партнерів (соціальний капітал).</w:t>
            </w:r>
          </w:p>
        </w:tc>
      </w:tr>
      <w:tr w:rsidR="005449E0" w:rsidRPr="00975572" w14:paraId="2E3A57B4" w14:textId="77777777" w:rsidTr="00337CA2">
        <w:tc>
          <w:tcPr>
            <w:tcW w:w="2405" w:type="dxa"/>
          </w:tcPr>
          <w:p w14:paraId="0B2DF504" w14:textId="77777777" w:rsidR="005449E0" w:rsidRPr="00726EFD" w:rsidRDefault="005449E0" w:rsidP="00337CA2">
            <w:pPr>
              <w:spacing w:line="360" w:lineRule="auto"/>
              <w:jc w:val="both"/>
              <w:rPr>
                <w:bCs/>
                <w:lang w:val="uk-UA"/>
              </w:rPr>
            </w:pPr>
            <w:r w:rsidRPr="00726EFD">
              <w:rPr>
                <w:bCs/>
                <w:lang w:val="uk-UA"/>
              </w:rPr>
              <w:t>Організаційне стимулювання</w:t>
            </w:r>
          </w:p>
        </w:tc>
        <w:tc>
          <w:tcPr>
            <w:tcW w:w="7229" w:type="dxa"/>
          </w:tcPr>
          <w:p w14:paraId="7D1D5E56" w14:textId="77777777" w:rsidR="005449E0" w:rsidRPr="00726EFD" w:rsidRDefault="005449E0" w:rsidP="00337CA2">
            <w:pPr>
              <w:spacing w:line="360" w:lineRule="auto"/>
              <w:jc w:val="both"/>
              <w:rPr>
                <w:bCs/>
                <w:lang w:val="uk-UA"/>
              </w:rPr>
            </w:pPr>
            <w:r w:rsidRPr="00726EFD">
              <w:rPr>
                <w:bCs/>
                <w:lang w:val="uk-UA"/>
              </w:rPr>
              <w:t>Умови праці:</w:t>
            </w:r>
          </w:p>
          <w:p w14:paraId="6AB8F8CF" w14:textId="77777777" w:rsidR="005449E0" w:rsidRPr="00726EFD" w:rsidRDefault="005449E0" w:rsidP="00E762B5">
            <w:pPr>
              <w:pStyle w:val="af5"/>
              <w:numPr>
                <w:ilvl w:val="0"/>
                <w:numId w:val="55"/>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Гнучкий графік роботи;</w:t>
            </w:r>
          </w:p>
          <w:p w14:paraId="552E08DF" w14:textId="5710F935" w:rsidR="005449E0" w:rsidRPr="00726EFD" w:rsidRDefault="005449E0" w:rsidP="00E762B5">
            <w:pPr>
              <w:pStyle w:val="af5"/>
              <w:numPr>
                <w:ilvl w:val="0"/>
                <w:numId w:val="55"/>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Можливості віддаленої роботи</w:t>
            </w:r>
            <w:r w:rsidR="00CB7632">
              <w:rPr>
                <w:rFonts w:ascii="Times New Roman" w:hAnsi="Times New Roman"/>
                <w:bCs/>
                <w:sz w:val="24"/>
                <w:szCs w:val="24"/>
                <w:lang w:val="uk-UA" w:eastAsia="en-GB"/>
              </w:rPr>
              <w:t>;</w:t>
            </w:r>
          </w:p>
          <w:p w14:paraId="62172D86" w14:textId="77777777" w:rsidR="005449E0" w:rsidRPr="00726EFD" w:rsidRDefault="005449E0" w:rsidP="00E762B5">
            <w:pPr>
              <w:pStyle w:val="af5"/>
              <w:numPr>
                <w:ilvl w:val="0"/>
                <w:numId w:val="55"/>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Політика запобігання вигоранню (</w:t>
            </w:r>
            <w:r w:rsidRPr="00B24D2C">
              <w:rPr>
                <w:rFonts w:ascii="Times New Roman" w:hAnsi="Times New Roman"/>
                <w:bCs/>
                <w:sz w:val="24"/>
                <w:szCs w:val="24"/>
                <w:lang w:val="en-US" w:eastAsia="en-GB"/>
              </w:rPr>
              <w:t>Work</w:t>
            </w:r>
            <w:r w:rsidRPr="005449E0">
              <w:rPr>
                <w:rFonts w:ascii="Times New Roman" w:hAnsi="Times New Roman"/>
                <w:bCs/>
                <w:sz w:val="24"/>
                <w:szCs w:val="24"/>
                <w:lang w:val="uk-UA" w:eastAsia="en-GB"/>
              </w:rPr>
              <w:t>-</w:t>
            </w:r>
            <w:r w:rsidRPr="00B24D2C">
              <w:rPr>
                <w:rFonts w:ascii="Times New Roman" w:hAnsi="Times New Roman"/>
                <w:bCs/>
                <w:sz w:val="24"/>
                <w:szCs w:val="24"/>
                <w:lang w:val="en-US" w:eastAsia="en-GB"/>
              </w:rPr>
              <w:t>Life</w:t>
            </w:r>
            <w:r w:rsidRPr="005449E0">
              <w:rPr>
                <w:rFonts w:ascii="Times New Roman" w:hAnsi="Times New Roman"/>
                <w:bCs/>
                <w:sz w:val="24"/>
                <w:szCs w:val="24"/>
                <w:lang w:val="uk-UA" w:eastAsia="en-GB"/>
              </w:rPr>
              <w:t xml:space="preserve"> </w:t>
            </w:r>
            <w:r w:rsidRPr="00B24D2C">
              <w:rPr>
                <w:rFonts w:ascii="Times New Roman" w:hAnsi="Times New Roman"/>
                <w:bCs/>
                <w:sz w:val="24"/>
                <w:szCs w:val="24"/>
                <w:lang w:val="en-US" w:eastAsia="en-GB"/>
              </w:rPr>
              <w:t>Balance</w:t>
            </w:r>
            <w:r w:rsidRPr="00726EFD">
              <w:rPr>
                <w:rFonts w:ascii="Times New Roman" w:hAnsi="Times New Roman"/>
                <w:bCs/>
                <w:sz w:val="24"/>
                <w:szCs w:val="24"/>
                <w:lang w:val="uk-UA" w:eastAsia="en-GB"/>
              </w:rPr>
              <w:t>).</w:t>
            </w:r>
          </w:p>
        </w:tc>
      </w:tr>
    </w:tbl>
    <w:p w14:paraId="3C3334FF" w14:textId="6B75F446" w:rsidR="005449E0" w:rsidRPr="005449E0" w:rsidRDefault="005449E0" w:rsidP="005449E0">
      <w:pPr>
        <w:spacing w:before="120" w:line="360" w:lineRule="auto"/>
        <w:ind w:firstLine="709"/>
        <w:jc w:val="center"/>
        <w:rPr>
          <w:bCs/>
          <w:i/>
          <w:iCs/>
          <w:sz w:val="28"/>
          <w:szCs w:val="28"/>
          <w:lang w:val="uk-UA"/>
        </w:rPr>
      </w:pPr>
      <w:r w:rsidRPr="00726EFD">
        <w:rPr>
          <w:bCs/>
          <w:i/>
          <w:iCs/>
          <w:sz w:val="28"/>
          <w:szCs w:val="28"/>
          <w:lang w:val="uk-UA"/>
        </w:rPr>
        <w:t>Джерело: розроблено автором</w:t>
      </w:r>
      <w:r>
        <w:rPr>
          <w:bCs/>
          <w:sz w:val="28"/>
          <w:szCs w:val="28"/>
          <w:lang w:val="uk-UA"/>
        </w:rPr>
        <w:br w:type="page"/>
      </w:r>
    </w:p>
    <w:p w14:paraId="5B9A8430" w14:textId="29083DAF" w:rsidR="00726EFD" w:rsidRPr="00B24D2C" w:rsidRDefault="00726EFD" w:rsidP="00300F4A">
      <w:pPr>
        <w:spacing w:line="360" w:lineRule="auto"/>
        <w:ind w:firstLine="709"/>
        <w:jc w:val="both"/>
        <w:rPr>
          <w:bCs/>
          <w:sz w:val="28"/>
          <w:szCs w:val="28"/>
          <w:lang w:val="uk-UA"/>
        </w:rPr>
      </w:pPr>
      <w:r w:rsidRPr="00B24D2C">
        <w:rPr>
          <w:bCs/>
          <w:sz w:val="28"/>
          <w:szCs w:val="28"/>
          <w:lang w:val="uk-UA"/>
        </w:rPr>
        <w:lastRenderedPageBreak/>
        <w:t xml:space="preserve">Стимулювання відповідно до інтересів передбачає навчання, розвиток в кар’єрі, покращення умов праці. Інтереси – це усвідомлене прагнення до певних </w:t>
      </w:r>
      <w:r w:rsidR="00B24D2C" w:rsidRPr="00B24D2C">
        <w:rPr>
          <w:bCs/>
          <w:sz w:val="28"/>
          <w:szCs w:val="28"/>
          <w:lang w:val="uk-UA"/>
        </w:rPr>
        <w:t>об’єктів</w:t>
      </w:r>
      <w:r w:rsidRPr="00B24D2C">
        <w:rPr>
          <w:bCs/>
          <w:sz w:val="28"/>
          <w:szCs w:val="28"/>
          <w:lang w:val="uk-UA"/>
        </w:rPr>
        <w:t xml:space="preserve"> чи видів діяльності (професійний ріст, нові знання, статус). У табл. 4 представлено методи (інструменти) стимулювання за інтересами.</w:t>
      </w:r>
    </w:p>
    <w:p w14:paraId="33ABBB46" w14:textId="646B4906" w:rsidR="005449E0" w:rsidRPr="00726EFD" w:rsidRDefault="00726EFD" w:rsidP="005449E0">
      <w:pPr>
        <w:spacing w:line="360" w:lineRule="auto"/>
        <w:ind w:firstLine="709"/>
        <w:jc w:val="both"/>
        <w:rPr>
          <w:bCs/>
          <w:sz w:val="28"/>
          <w:szCs w:val="28"/>
          <w:lang w:val="uk-UA"/>
        </w:rPr>
      </w:pPr>
      <w:r w:rsidRPr="00B24D2C">
        <w:rPr>
          <w:bCs/>
          <w:sz w:val="28"/>
          <w:szCs w:val="28"/>
          <w:lang w:val="uk-UA"/>
        </w:rPr>
        <w:t>Найбільш релевантною моделлю для аналізу мотивації в громадському секторі для «праці</w:t>
      </w:r>
      <w:r w:rsidR="00B24D2C">
        <w:rPr>
          <w:bCs/>
          <w:sz w:val="28"/>
          <w:szCs w:val="28"/>
          <w:lang w:val="uk-UA"/>
        </w:rPr>
        <w:t>, що не оплачується</w:t>
      </w:r>
      <w:r w:rsidRPr="00B24D2C">
        <w:rPr>
          <w:bCs/>
          <w:sz w:val="28"/>
          <w:szCs w:val="28"/>
          <w:lang w:val="uk-UA"/>
        </w:rPr>
        <w:t>» є перелік волонтерських функцій (</w:t>
      </w:r>
      <w:r w:rsidRPr="00B24D2C">
        <w:rPr>
          <w:bCs/>
          <w:sz w:val="28"/>
          <w:szCs w:val="28"/>
          <w:lang w:val="en-US"/>
        </w:rPr>
        <w:t>Volunteer</w:t>
      </w:r>
      <w:r w:rsidRPr="00284C15">
        <w:rPr>
          <w:bCs/>
          <w:sz w:val="28"/>
          <w:szCs w:val="28"/>
          <w:lang w:val="uk-UA"/>
        </w:rPr>
        <w:t xml:space="preserve"> </w:t>
      </w:r>
      <w:r w:rsidRPr="00B24D2C">
        <w:rPr>
          <w:bCs/>
          <w:sz w:val="28"/>
          <w:szCs w:val="28"/>
          <w:lang w:val="en-US"/>
        </w:rPr>
        <w:t>Functions</w:t>
      </w:r>
      <w:r w:rsidRPr="00284C15">
        <w:rPr>
          <w:bCs/>
          <w:sz w:val="28"/>
          <w:szCs w:val="28"/>
          <w:lang w:val="uk-UA"/>
        </w:rPr>
        <w:t xml:space="preserve"> </w:t>
      </w:r>
      <w:r w:rsidRPr="00B24D2C">
        <w:rPr>
          <w:bCs/>
          <w:sz w:val="28"/>
          <w:szCs w:val="28"/>
          <w:lang w:val="en-US"/>
        </w:rPr>
        <w:t>Inventory</w:t>
      </w:r>
      <w:r w:rsidRPr="00B24D2C">
        <w:rPr>
          <w:bCs/>
          <w:sz w:val="28"/>
          <w:szCs w:val="28"/>
          <w:lang w:val="uk-UA"/>
        </w:rPr>
        <w:t>, VFI), розроблений М. Клері та А. Снайдером</w:t>
      </w:r>
      <w:r w:rsidR="00331D3C" w:rsidRPr="00B24D2C">
        <w:rPr>
          <w:bCs/>
          <w:sz w:val="28"/>
          <w:szCs w:val="28"/>
          <w:lang w:val="uk-UA"/>
        </w:rPr>
        <w:t xml:space="preserve"> [</w:t>
      </w:r>
      <w:r w:rsidR="00A02F4F" w:rsidRPr="00B24D2C">
        <w:rPr>
          <w:bCs/>
          <w:sz w:val="28"/>
          <w:szCs w:val="28"/>
          <w:lang w:val="uk-UA"/>
        </w:rPr>
        <w:t>7</w:t>
      </w:r>
      <w:r w:rsidR="00331D3C" w:rsidRPr="00B24D2C">
        <w:rPr>
          <w:bCs/>
          <w:sz w:val="28"/>
          <w:szCs w:val="28"/>
          <w:lang w:val="uk-UA"/>
        </w:rPr>
        <w:t>]</w:t>
      </w:r>
      <w:r w:rsidRPr="00B24D2C">
        <w:rPr>
          <w:bCs/>
          <w:sz w:val="28"/>
          <w:szCs w:val="28"/>
          <w:lang w:val="uk-UA"/>
        </w:rPr>
        <w:t>. Він ґрунтується на ідеї того, що волонтерська діяльність слугує задоволенню конкретних психологічних потреб або інтересів людини. Стимулювання є ефективним, якщо воно відповідає цим функціональним мотивам</w:t>
      </w:r>
      <w:r w:rsidR="005449E0">
        <w:rPr>
          <w:bCs/>
          <w:sz w:val="28"/>
          <w:szCs w:val="28"/>
          <w:lang w:val="uk-UA"/>
        </w:rPr>
        <w:t>, наведено у</w:t>
      </w:r>
      <w:r w:rsidRPr="00B24D2C">
        <w:rPr>
          <w:bCs/>
          <w:sz w:val="28"/>
          <w:szCs w:val="28"/>
          <w:lang w:val="uk-UA"/>
        </w:rPr>
        <w:t xml:space="preserve"> табл. 5.</w:t>
      </w:r>
      <w:r w:rsidR="005449E0">
        <w:rPr>
          <w:bCs/>
          <w:sz w:val="28"/>
          <w:szCs w:val="28"/>
          <w:lang w:val="uk-UA"/>
        </w:rPr>
        <w:t xml:space="preserve"> </w:t>
      </w:r>
      <w:r w:rsidR="005449E0" w:rsidRPr="00726EFD">
        <w:rPr>
          <w:bCs/>
          <w:sz w:val="28"/>
          <w:szCs w:val="28"/>
          <w:lang w:val="uk-UA"/>
        </w:rPr>
        <w:t>Тобто ключ до стимулювання за VFI полягає у проведенні функціонального узгодження, що базується на виявленні (через опитування або інтерв’ю), які з шести фу</w:t>
      </w:r>
      <w:r w:rsidR="005449E0">
        <w:rPr>
          <w:bCs/>
          <w:sz w:val="28"/>
          <w:szCs w:val="28"/>
          <w:lang w:val="uk-UA"/>
        </w:rPr>
        <w:t>н</w:t>
      </w:r>
      <w:r w:rsidR="005449E0" w:rsidRPr="00726EFD">
        <w:rPr>
          <w:bCs/>
          <w:sz w:val="28"/>
          <w:szCs w:val="28"/>
          <w:lang w:val="uk-UA"/>
        </w:rPr>
        <w:t>кції є найважливішими для конкретного волонтера чи групи волонтерів, та застосування відповідних інструментів стимулювання.</w:t>
      </w:r>
    </w:p>
    <w:p w14:paraId="5E3C2932" w14:textId="77777777" w:rsidR="005449E0" w:rsidRDefault="005449E0" w:rsidP="005449E0">
      <w:pPr>
        <w:spacing w:line="360" w:lineRule="auto"/>
        <w:ind w:firstLine="709"/>
        <w:jc w:val="both"/>
        <w:rPr>
          <w:bCs/>
          <w:sz w:val="28"/>
          <w:szCs w:val="28"/>
          <w:lang w:val="uk-UA"/>
        </w:rPr>
      </w:pPr>
      <w:r w:rsidRPr="002626F7">
        <w:rPr>
          <w:bCs/>
          <w:sz w:val="28"/>
          <w:szCs w:val="28"/>
          <w:lang w:val="uk-UA"/>
        </w:rPr>
        <w:t>Наступна категорія, через яку здійснюється стимулювання працівників і волонтерів – це цінності</w:t>
      </w:r>
      <w:r>
        <w:rPr>
          <w:bCs/>
          <w:sz w:val="28"/>
          <w:szCs w:val="28"/>
          <w:lang w:val="uk-UA"/>
        </w:rPr>
        <w:t>, які створюють</w:t>
      </w:r>
      <w:r w:rsidRPr="002626F7">
        <w:rPr>
          <w:bCs/>
          <w:sz w:val="28"/>
          <w:szCs w:val="28"/>
          <w:lang w:val="uk-UA"/>
        </w:rPr>
        <w:t xml:space="preserve"> </w:t>
      </w:r>
      <w:r>
        <w:rPr>
          <w:bCs/>
          <w:sz w:val="28"/>
          <w:szCs w:val="28"/>
          <w:lang w:val="uk-UA"/>
        </w:rPr>
        <w:t>найвищий</w:t>
      </w:r>
      <w:r w:rsidRPr="002626F7">
        <w:rPr>
          <w:bCs/>
          <w:sz w:val="28"/>
          <w:szCs w:val="28"/>
          <w:lang w:val="uk-UA"/>
        </w:rPr>
        <w:t xml:space="preserve"> рівень регуляції поведінки</w:t>
      </w:r>
      <w:r>
        <w:rPr>
          <w:bCs/>
          <w:sz w:val="28"/>
          <w:szCs w:val="28"/>
          <w:lang w:val="uk-UA"/>
        </w:rPr>
        <w:t xml:space="preserve">, а також відіграють вирішальну роль у формування переконань і виборі шляху професійно-трудової діяльності </w:t>
      </w:r>
      <w:r w:rsidRPr="00D1588D">
        <w:rPr>
          <w:bCs/>
          <w:sz w:val="28"/>
          <w:szCs w:val="28"/>
          <w:lang w:val="uk-UA"/>
        </w:rPr>
        <w:t>[</w:t>
      </w:r>
      <w:r w:rsidRPr="00F21BAA">
        <w:rPr>
          <w:bCs/>
          <w:sz w:val="28"/>
          <w:szCs w:val="28"/>
          <w:lang w:val="uk-UA"/>
        </w:rPr>
        <w:t>4</w:t>
      </w:r>
      <w:r>
        <w:rPr>
          <w:bCs/>
          <w:sz w:val="28"/>
          <w:szCs w:val="28"/>
          <w:lang w:val="uk-UA"/>
        </w:rPr>
        <w:t>9</w:t>
      </w:r>
      <w:r w:rsidRPr="00D1588D">
        <w:rPr>
          <w:bCs/>
          <w:sz w:val="28"/>
          <w:szCs w:val="28"/>
          <w:lang w:val="uk-UA"/>
        </w:rPr>
        <w:t>]</w:t>
      </w:r>
      <w:r w:rsidRPr="002626F7">
        <w:rPr>
          <w:bCs/>
          <w:sz w:val="28"/>
          <w:szCs w:val="28"/>
          <w:lang w:val="uk-UA"/>
        </w:rPr>
        <w:t xml:space="preserve">. Тим, заради чого людина приходить в громадський сектор, може бути, наприклад, справедливість, допомога оточуючим, розвиток суспільства. </w:t>
      </w:r>
      <w:r>
        <w:rPr>
          <w:bCs/>
          <w:sz w:val="28"/>
          <w:szCs w:val="28"/>
          <w:lang w:val="uk-UA"/>
        </w:rPr>
        <w:t>У табл. 6 представлено</w:t>
      </w:r>
      <w:r w:rsidRPr="00F61E2B">
        <w:rPr>
          <w:bCs/>
          <w:sz w:val="28"/>
          <w:szCs w:val="28"/>
          <w:lang w:val="uk-UA"/>
        </w:rPr>
        <w:t xml:space="preserve"> методи (інструменти) стимулювання </w:t>
      </w:r>
      <w:r>
        <w:rPr>
          <w:bCs/>
          <w:sz w:val="28"/>
          <w:szCs w:val="28"/>
          <w:lang w:val="uk-UA"/>
        </w:rPr>
        <w:t>відповідно до цінностей.</w:t>
      </w:r>
    </w:p>
    <w:p w14:paraId="0583FDC9" w14:textId="02DD5F79" w:rsidR="005449E0" w:rsidRPr="00B24D2C" w:rsidRDefault="005449E0" w:rsidP="005449E0">
      <w:pPr>
        <w:spacing w:line="360" w:lineRule="auto"/>
        <w:ind w:firstLine="709"/>
        <w:jc w:val="both"/>
        <w:rPr>
          <w:bCs/>
          <w:sz w:val="28"/>
          <w:szCs w:val="28"/>
          <w:lang w:val="uk-UA"/>
        </w:rPr>
      </w:pPr>
      <w:r w:rsidRPr="002626F7">
        <w:rPr>
          <w:bCs/>
          <w:sz w:val="28"/>
          <w:szCs w:val="28"/>
          <w:lang w:val="uk-UA"/>
        </w:rPr>
        <w:t>В умовах кризи чи війни система стимулювання в громадському секторі трансформується, що відкриває нові можливості стимулювання. Зокрема, психологічна підтримка передбачає включення сесій з психологом у пакет стимулювання як необхідність, а не бонус. Надання тривалої оплачуваної відпустки (від 1 до 3 місяців), так званої творчої відпустки, для відновлення після складних проєктів для запобігання вигоранню. Цифрові інструменти: Використання гейміфікації та цифрових бейджів для відзначення досягнень волонтерів та працівників.</w:t>
      </w:r>
    </w:p>
    <w:p w14:paraId="4682CC20" w14:textId="10146AE6" w:rsidR="00726EFD" w:rsidRDefault="00726EFD" w:rsidP="00726EFD">
      <w:pPr>
        <w:spacing w:line="360" w:lineRule="auto"/>
        <w:ind w:firstLine="709"/>
        <w:jc w:val="right"/>
        <w:rPr>
          <w:bCs/>
          <w:sz w:val="28"/>
          <w:szCs w:val="28"/>
          <w:lang w:val="uk-UA"/>
        </w:rPr>
      </w:pPr>
      <w:r w:rsidRPr="00B24D2C">
        <w:rPr>
          <w:bCs/>
          <w:sz w:val="28"/>
          <w:szCs w:val="28"/>
          <w:lang w:val="uk-UA"/>
        </w:rPr>
        <w:lastRenderedPageBreak/>
        <w:t>Табл</w:t>
      </w:r>
      <w:r w:rsidR="00CF6E6A">
        <w:rPr>
          <w:bCs/>
          <w:sz w:val="28"/>
          <w:szCs w:val="28"/>
          <w:lang w:val="uk-UA"/>
        </w:rPr>
        <w:t xml:space="preserve">иця </w:t>
      </w:r>
      <w:r w:rsidRPr="00B24D2C">
        <w:rPr>
          <w:bCs/>
          <w:sz w:val="28"/>
          <w:szCs w:val="28"/>
          <w:lang w:val="uk-UA"/>
        </w:rPr>
        <w:t>5</w:t>
      </w:r>
    </w:p>
    <w:p w14:paraId="7312FD61" w14:textId="14E83C27" w:rsidR="00ED6CF1" w:rsidRPr="00B24D2C" w:rsidRDefault="00ED6CF1" w:rsidP="00ED6CF1">
      <w:pPr>
        <w:spacing w:line="360" w:lineRule="auto"/>
        <w:jc w:val="center"/>
        <w:rPr>
          <w:bCs/>
          <w:sz w:val="28"/>
          <w:szCs w:val="28"/>
          <w:lang w:val="uk-UA"/>
        </w:rPr>
      </w:pPr>
      <w:r>
        <w:rPr>
          <w:bCs/>
          <w:sz w:val="28"/>
          <w:szCs w:val="28"/>
          <w:lang w:val="uk-UA"/>
        </w:rPr>
        <w:t>Методи (інструменти) стимулювання відповідно до функціональних мотивів</w:t>
      </w:r>
    </w:p>
    <w:tbl>
      <w:tblPr>
        <w:tblStyle w:val="afe"/>
        <w:tblW w:w="9634" w:type="dxa"/>
        <w:tblLook w:val="04A0" w:firstRow="1" w:lastRow="0" w:firstColumn="1" w:lastColumn="0" w:noHBand="0" w:noVBand="1"/>
      </w:tblPr>
      <w:tblGrid>
        <w:gridCol w:w="2405"/>
        <w:gridCol w:w="7229"/>
      </w:tblGrid>
      <w:tr w:rsidR="00726EFD" w14:paraId="64E03CC3" w14:textId="77777777" w:rsidTr="00726EFD">
        <w:tc>
          <w:tcPr>
            <w:tcW w:w="2405" w:type="dxa"/>
          </w:tcPr>
          <w:p w14:paraId="60C71A1E" w14:textId="77777777" w:rsidR="00726EFD" w:rsidRPr="00726EFD" w:rsidRDefault="00726EFD" w:rsidP="00726EFD">
            <w:pPr>
              <w:spacing w:line="360" w:lineRule="auto"/>
              <w:jc w:val="center"/>
              <w:rPr>
                <w:bCs/>
                <w:lang w:val="uk-UA"/>
              </w:rPr>
            </w:pPr>
            <w:r w:rsidRPr="00726EFD">
              <w:rPr>
                <w:bCs/>
                <w:lang w:val="uk-UA"/>
              </w:rPr>
              <w:t>Тип стимулювання</w:t>
            </w:r>
          </w:p>
        </w:tc>
        <w:tc>
          <w:tcPr>
            <w:tcW w:w="7229" w:type="dxa"/>
          </w:tcPr>
          <w:p w14:paraId="5141D048" w14:textId="77777777" w:rsidR="00726EFD" w:rsidRPr="00726EFD" w:rsidRDefault="00726EFD" w:rsidP="00726EFD">
            <w:pPr>
              <w:spacing w:line="360" w:lineRule="auto"/>
              <w:jc w:val="center"/>
              <w:rPr>
                <w:bCs/>
                <w:lang w:val="uk-UA"/>
              </w:rPr>
            </w:pPr>
            <w:r w:rsidRPr="00726EFD">
              <w:rPr>
                <w:bCs/>
                <w:lang w:val="uk-UA"/>
              </w:rPr>
              <w:t>Методи стимулювання (інструменти)</w:t>
            </w:r>
          </w:p>
        </w:tc>
      </w:tr>
      <w:tr w:rsidR="00726EFD" w14:paraId="1429F023" w14:textId="77777777" w:rsidTr="00726EFD">
        <w:tc>
          <w:tcPr>
            <w:tcW w:w="2405" w:type="dxa"/>
          </w:tcPr>
          <w:p w14:paraId="0987E02E" w14:textId="77777777" w:rsidR="00726EFD" w:rsidRPr="00726EFD" w:rsidRDefault="00726EFD" w:rsidP="00726EFD">
            <w:pPr>
              <w:spacing w:line="360" w:lineRule="auto"/>
              <w:rPr>
                <w:bCs/>
                <w:lang w:val="uk-UA"/>
              </w:rPr>
            </w:pPr>
            <w:r w:rsidRPr="00726EFD">
              <w:rPr>
                <w:bCs/>
                <w:lang w:val="uk-UA"/>
              </w:rPr>
              <w:t>Стимулювання через інтерес до цінностей: вираження глибоких, гуманітарних або альтруїстичних цінностей, можливість діяти відповідно до своїх ідеалів.</w:t>
            </w:r>
          </w:p>
        </w:tc>
        <w:tc>
          <w:tcPr>
            <w:tcW w:w="7229" w:type="dxa"/>
          </w:tcPr>
          <w:p w14:paraId="3CB0084C" w14:textId="6AAD41A0" w:rsidR="00726EFD" w:rsidRPr="00726EFD" w:rsidRDefault="00726EFD" w:rsidP="00E762B5">
            <w:pPr>
              <w:pStyle w:val="af5"/>
              <w:numPr>
                <w:ilvl w:val="0"/>
                <w:numId w:val="9"/>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Візуалізація впливу: регулярні фото- та відеозвіти з лінії фронту чи місць гуманітарної допомоги, що демонструють прямий результат роботи</w:t>
            </w:r>
            <w:r w:rsidR="00CB7632">
              <w:rPr>
                <w:rFonts w:ascii="Times New Roman" w:hAnsi="Times New Roman"/>
                <w:bCs/>
                <w:sz w:val="24"/>
                <w:szCs w:val="24"/>
                <w:lang w:val="uk-UA" w:eastAsia="en-GB"/>
              </w:rPr>
              <w:t>;</w:t>
            </w:r>
          </w:p>
          <w:p w14:paraId="483B1F4E" w14:textId="1D0B55D0" w:rsidR="00726EFD" w:rsidRPr="00726EFD" w:rsidRDefault="00726EFD" w:rsidP="00E762B5">
            <w:pPr>
              <w:pStyle w:val="af5"/>
              <w:numPr>
                <w:ilvl w:val="0"/>
                <w:numId w:val="9"/>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Місійна орієнтація: постійне наголошування на важливості місії та ролі волонтера в її реалізації, зокрема під час зустрічі з бенефіціарами або зворотного зв’язку від тих, кому допомогли</w:t>
            </w:r>
            <w:r w:rsidR="00CB7632">
              <w:rPr>
                <w:rFonts w:ascii="Times New Roman" w:hAnsi="Times New Roman"/>
                <w:bCs/>
                <w:sz w:val="24"/>
                <w:szCs w:val="24"/>
                <w:lang w:val="uk-UA" w:eastAsia="en-GB"/>
              </w:rPr>
              <w:t>;</w:t>
            </w:r>
          </w:p>
          <w:p w14:paraId="1F2CC90E" w14:textId="77777777" w:rsidR="00726EFD" w:rsidRPr="00726EFD" w:rsidRDefault="00726EFD" w:rsidP="00E762B5">
            <w:pPr>
              <w:pStyle w:val="af5"/>
              <w:numPr>
                <w:ilvl w:val="0"/>
                <w:numId w:val="9"/>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Спільне формування цінностей: залучення до розробки етичного кодексу або принципів роботи організації</w:t>
            </w:r>
          </w:p>
        </w:tc>
      </w:tr>
      <w:tr w:rsidR="00726EFD" w14:paraId="20D35926" w14:textId="77777777" w:rsidTr="00726EFD">
        <w:tc>
          <w:tcPr>
            <w:tcW w:w="2405" w:type="dxa"/>
          </w:tcPr>
          <w:p w14:paraId="27EE1E39" w14:textId="77777777" w:rsidR="00726EFD" w:rsidRPr="00726EFD" w:rsidRDefault="00726EFD" w:rsidP="00726EFD">
            <w:pPr>
              <w:spacing w:line="360" w:lineRule="auto"/>
              <w:rPr>
                <w:bCs/>
                <w:lang w:val="uk-UA"/>
              </w:rPr>
            </w:pPr>
            <w:r w:rsidRPr="00726EFD">
              <w:rPr>
                <w:bCs/>
                <w:lang w:val="uk-UA"/>
              </w:rPr>
              <w:t>Стимулювання через інтерес до розуміння: прагнення отримати нові знання, навички або досвід, бажання випробувати свої здібності</w:t>
            </w:r>
          </w:p>
        </w:tc>
        <w:tc>
          <w:tcPr>
            <w:tcW w:w="7229" w:type="dxa"/>
          </w:tcPr>
          <w:p w14:paraId="750A2A53" w14:textId="67F7041F" w:rsidR="00726EFD" w:rsidRPr="00726EFD" w:rsidRDefault="00726EFD" w:rsidP="00E762B5">
            <w:pPr>
              <w:pStyle w:val="af5"/>
              <w:numPr>
                <w:ilvl w:val="0"/>
                <w:numId w:val="10"/>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Навчальні програми: доступ до безкоштовних або пільгових тренінгів, наприклад, з грантрайтингу, медіації, домедичної допомоги, роботи з дронами</w:t>
            </w:r>
            <w:r w:rsidR="00CB7632">
              <w:rPr>
                <w:rFonts w:ascii="Times New Roman" w:hAnsi="Times New Roman"/>
                <w:bCs/>
                <w:sz w:val="24"/>
                <w:szCs w:val="24"/>
                <w:lang w:val="uk-UA" w:eastAsia="en-GB"/>
              </w:rPr>
              <w:t>;</w:t>
            </w:r>
          </w:p>
          <w:p w14:paraId="2206A625" w14:textId="0742918F" w:rsidR="00726EFD" w:rsidRPr="00726EFD" w:rsidRDefault="00726EFD" w:rsidP="00E762B5">
            <w:pPr>
              <w:pStyle w:val="af5"/>
              <w:numPr>
                <w:ilvl w:val="0"/>
                <w:numId w:val="10"/>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Різноманітність завдань: періодична ротація завдань або можливість спробувати себе у новому напрямку, як приклад, перехід від логістики до комунікацій</w:t>
            </w:r>
            <w:r w:rsidR="00CB7632">
              <w:rPr>
                <w:rFonts w:ascii="Times New Roman" w:hAnsi="Times New Roman"/>
                <w:bCs/>
                <w:sz w:val="24"/>
                <w:szCs w:val="24"/>
                <w:lang w:val="uk-UA" w:eastAsia="en-GB"/>
              </w:rPr>
              <w:t>;</w:t>
            </w:r>
          </w:p>
          <w:p w14:paraId="742093CF" w14:textId="3DCF83A6" w:rsidR="00726EFD" w:rsidRPr="00726EFD" w:rsidRDefault="00726EFD" w:rsidP="00E762B5">
            <w:pPr>
              <w:pStyle w:val="af5"/>
              <w:numPr>
                <w:ilvl w:val="0"/>
                <w:numId w:val="10"/>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Менторство та наставництво: </w:t>
            </w:r>
            <w:r w:rsidR="00CB7632">
              <w:rPr>
                <w:rFonts w:ascii="Times New Roman" w:hAnsi="Times New Roman"/>
                <w:bCs/>
                <w:sz w:val="24"/>
                <w:szCs w:val="24"/>
                <w:lang w:val="uk-UA" w:eastAsia="en-GB"/>
              </w:rPr>
              <w:t>п</w:t>
            </w:r>
            <w:r w:rsidRPr="00726EFD">
              <w:rPr>
                <w:rFonts w:ascii="Times New Roman" w:hAnsi="Times New Roman"/>
                <w:bCs/>
                <w:sz w:val="24"/>
                <w:szCs w:val="24"/>
                <w:lang w:val="uk-UA" w:eastAsia="en-GB"/>
              </w:rPr>
              <w:t>ризначення досвідченого працівника як наставника для передачі унікальних експертних знань у сфері діяльності ОГС.</w:t>
            </w:r>
          </w:p>
        </w:tc>
      </w:tr>
      <w:tr w:rsidR="00726EFD" w:rsidRPr="00975572" w14:paraId="2B0BC968" w14:textId="77777777" w:rsidTr="00726EFD">
        <w:tc>
          <w:tcPr>
            <w:tcW w:w="2405" w:type="dxa"/>
          </w:tcPr>
          <w:p w14:paraId="670FBE53" w14:textId="2D095245" w:rsidR="00726EFD" w:rsidRPr="00726EFD" w:rsidRDefault="00726EFD" w:rsidP="00726EFD">
            <w:pPr>
              <w:spacing w:line="360" w:lineRule="auto"/>
              <w:rPr>
                <w:bCs/>
                <w:lang w:val="uk-UA"/>
              </w:rPr>
            </w:pPr>
            <w:r w:rsidRPr="00726EFD">
              <w:rPr>
                <w:bCs/>
                <w:lang w:val="uk-UA"/>
              </w:rPr>
              <w:t xml:space="preserve">Стимулювання через інтерес до соціальних звʼязків: зміцнення соціальних стосунків, отримання відчуття приналежності до групи, можливість займатися </w:t>
            </w:r>
            <w:r w:rsidRPr="00726EFD">
              <w:rPr>
                <w:bCs/>
                <w:lang w:val="uk-UA"/>
              </w:rPr>
              <w:lastRenderedPageBreak/>
              <w:t>діяльністю, яку схвалю</w:t>
            </w:r>
            <w:r w:rsidR="001B769C">
              <w:rPr>
                <w:bCs/>
                <w:lang w:val="uk-UA"/>
              </w:rPr>
              <w:t>є оточення</w:t>
            </w:r>
            <w:r w:rsidRPr="00726EFD">
              <w:rPr>
                <w:bCs/>
                <w:lang w:val="uk-UA"/>
              </w:rPr>
              <w:t>.</w:t>
            </w:r>
          </w:p>
        </w:tc>
        <w:tc>
          <w:tcPr>
            <w:tcW w:w="7229" w:type="dxa"/>
          </w:tcPr>
          <w:p w14:paraId="620566D8" w14:textId="34B8E09E" w:rsidR="00726EFD" w:rsidRPr="00726EFD" w:rsidRDefault="00726EFD" w:rsidP="00E762B5">
            <w:pPr>
              <w:pStyle w:val="af5"/>
              <w:numPr>
                <w:ilvl w:val="0"/>
                <w:numId w:val="11"/>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lastRenderedPageBreak/>
              <w:t>Тімбілдінг, орієнтований на відпочинок: організація неформальних зустрічей (спільне чаювання, вечори настільних ігор, спільні походи), що не стосуються роботи</w:t>
            </w:r>
            <w:r w:rsidR="00CB7632">
              <w:rPr>
                <w:rFonts w:ascii="Times New Roman" w:hAnsi="Times New Roman"/>
                <w:bCs/>
                <w:sz w:val="24"/>
                <w:szCs w:val="24"/>
                <w:lang w:val="uk-UA" w:eastAsia="en-GB"/>
              </w:rPr>
              <w:t>;</w:t>
            </w:r>
          </w:p>
          <w:p w14:paraId="04474D81" w14:textId="64D60D60" w:rsidR="00726EFD" w:rsidRPr="00726EFD" w:rsidRDefault="00726EFD" w:rsidP="00E762B5">
            <w:pPr>
              <w:pStyle w:val="af5"/>
              <w:numPr>
                <w:ilvl w:val="0"/>
                <w:numId w:val="11"/>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Спільнота (комʼюніті): </w:t>
            </w:r>
            <w:r w:rsidR="00CB7632">
              <w:rPr>
                <w:rFonts w:ascii="Times New Roman" w:hAnsi="Times New Roman"/>
                <w:bCs/>
                <w:sz w:val="24"/>
                <w:szCs w:val="24"/>
                <w:lang w:val="uk-UA" w:eastAsia="en-GB"/>
              </w:rPr>
              <w:t>с</w:t>
            </w:r>
            <w:r w:rsidRPr="00726EFD">
              <w:rPr>
                <w:rFonts w:ascii="Times New Roman" w:hAnsi="Times New Roman"/>
                <w:bCs/>
                <w:sz w:val="24"/>
                <w:szCs w:val="24"/>
                <w:lang w:val="uk-UA" w:eastAsia="en-GB"/>
              </w:rPr>
              <w:t>творення та підтримка закритих онлайн-груп, де волонтери можуть спілкуватися, ділитися досвідом та підтримувати один одного</w:t>
            </w:r>
            <w:r w:rsidR="00CB7632">
              <w:rPr>
                <w:rFonts w:ascii="Times New Roman" w:hAnsi="Times New Roman"/>
                <w:bCs/>
                <w:sz w:val="24"/>
                <w:szCs w:val="24"/>
                <w:lang w:val="uk-UA" w:eastAsia="en-GB"/>
              </w:rPr>
              <w:t>;</w:t>
            </w:r>
          </w:p>
          <w:p w14:paraId="3E7509F5" w14:textId="77777777" w:rsidR="00726EFD" w:rsidRPr="00726EFD" w:rsidRDefault="00726EFD" w:rsidP="00E762B5">
            <w:pPr>
              <w:pStyle w:val="af5"/>
              <w:numPr>
                <w:ilvl w:val="0"/>
                <w:numId w:val="11"/>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Залучення друзів: програми, що заохочують волонтерів приводити друзів та родичів (спільна співпраця зміцнює зв’язки).</w:t>
            </w:r>
          </w:p>
        </w:tc>
      </w:tr>
      <w:tr w:rsidR="00726EFD" w14:paraId="15229566" w14:textId="77777777" w:rsidTr="00726EFD">
        <w:tc>
          <w:tcPr>
            <w:tcW w:w="2405" w:type="dxa"/>
          </w:tcPr>
          <w:p w14:paraId="7E3A669B" w14:textId="77777777" w:rsidR="00726EFD" w:rsidRPr="00726EFD" w:rsidRDefault="00726EFD" w:rsidP="00726EFD">
            <w:pPr>
              <w:spacing w:line="360" w:lineRule="auto"/>
              <w:rPr>
                <w:bCs/>
                <w:lang w:val="uk-UA"/>
              </w:rPr>
            </w:pPr>
            <w:r w:rsidRPr="00726EFD">
              <w:rPr>
                <w:bCs/>
                <w:lang w:val="uk-UA"/>
              </w:rPr>
              <w:t>Стимулювання через інтерес до кар’єри: отримання досвіду та навичок, які можуть бути корисними для подальшого працевлаштування або кар’єрного зростання.</w:t>
            </w:r>
          </w:p>
        </w:tc>
        <w:tc>
          <w:tcPr>
            <w:tcW w:w="7229" w:type="dxa"/>
          </w:tcPr>
          <w:p w14:paraId="217F419F" w14:textId="2658DAF0" w:rsidR="00726EFD" w:rsidRPr="00726EFD" w:rsidRDefault="00726EFD" w:rsidP="00E762B5">
            <w:pPr>
              <w:pStyle w:val="af5"/>
              <w:numPr>
                <w:ilvl w:val="0"/>
                <w:numId w:val="12"/>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Офіційні рекомендаційні листи: надання розширених листів-рекомендацій від керівника організації, де детально описані набуті навички та рівень відповідальності</w:t>
            </w:r>
            <w:r w:rsidR="00CB7632">
              <w:rPr>
                <w:rFonts w:ascii="Times New Roman" w:hAnsi="Times New Roman"/>
                <w:bCs/>
                <w:sz w:val="24"/>
                <w:szCs w:val="24"/>
                <w:lang w:val="uk-UA" w:eastAsia="en-GB"/>
              </w:rPr>
              <w:t>;</w:t>
            </w:r>
          </w:p>
          <w:p w14:paraId="2A05273C" w14:textId="10F8C998" w:rsidR="00726EFD" w:rsidRPr="00726EFD" w:rsidRDefault="00726EFD" w:rsidP="00E762B5">
            <w:pPr>
              <w:pStyle w:val="af5"/>
              <w:numPr>
                <w:ilvl w:val="0"/>
                <w:numId w:val="12"/>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Сертифікація навичок: видача сертифікатів або дипломів за успішне виконання волонтерської місії із зазначенням конкретних набутих компетенцій, наприклад, управління проєктами, робота з міжнародними донорами</w:t>
            </w:r>
            <w:r w:rsidR="00CB7632">
              <w:rPr>
                <w:rFonts w:ascii="Times New Roman" w:hAnsi="Times New Roman"/>
                <w:bCs/>
                <w:sz w:val="24"/>
                <w:szCs w:val="24"/>
                <w:lang w:val="uk-UA" w:eastAsia="en-GB"/>
              </w:rPr>
              <w:t>;</w:t>
            </w:r>
          </w:p>
          <w:p w14:paraId="22BF04A9" w14:textId="77777777" w:rsidR="00726EFD" w:rsidRPr="00726EFD" w:rsidRDefault="00726EFD" w:rsidP="00E762B5">
            <w:pPr>
              <w:pStyle w:val="af5"/>
              <w:numPr>
                <w:ilvl w:val="0"/>
                <w:numId w:val="12"/>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Нетворкінг з бізнесом: організація зустрічей, де волонтери можуть познайомитися з представниками компаній-партнерів, потенційними роботодавцями чи донорами.</w:t>
            </w:r>
          </w:p>
        </w:tc>
      </w:tr>
      <w:tr w:rsidR="00726EFD" w14:paraId="6EC46839" w14:textId="77777777" w:rsidTr="00726EFD">
        <w:tc>
          <w:tcPr>
            <w:tcW w:w="2405" w:type="dxa"/>
          </w:tcPr>
          <w:p w14:paraId="6ACA20E6" w14:textId="77777777" w:rsidR="00726EFD" w:rsidRPr="00726EFD" w:rsidRDefault="00726EFD" w:rsidP="00726EFD">
            <w:pPr>
              <w:spacing w:line="360" w:lineRule="auto"/>
              <w:rPr>
                <w:bCs/>
                <w:lang w:val="uk-UA"/>
              </w:rPr>
            </w:pPr>
            <w:r w:rsidRPr="00726EFD">
              <w:rPr>
                <w:bCs/>
                <w:lang w:val="uk-UA"/>
              </w:rPr>
              <w:t>Стимулювання через інтерес до захисту: зниження негативних почуттів, наприклад, почуття провини, занепокоєння про власні проблеми, шляхом фокусування на проблемах інших.</w:t>
            </w:r>
          </w:p>
        </w:tc>
        <w:tc>
          <w:tcPr>
            <w:tcW w:w="7229" w:type="dxa"/>
          </w:tcPr>
          <w:p w14:paraId="675D1642" w14:textId="6FBD8F29" w:rsidR="00726EFD" w:rsidRPr="00726EFD" w:rsidRDefault="00726EFD" w:rsidP="00E762B5">
            <w:pPr>
              <w:pStyle w:val="af5"/>
              <w:numPr>
                <w:ilvl w:val="0"/>
                <w:numId w:val="13"/>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Структуровані завдання: надання чітких, досяжних та обмежених у часі завдань, що допомагає волонтерові відчувати контроль та знижує тривогу</w:t>
            </w:r>
            <w:r w:rsidR="00CB7632">
              <w:rPr>
                <w:rFonts w:ascii="Times New Roman" w:hAnsi="Times New Roman"/>
                <w:bCs/>
                <w:sz w:val="24"/>
                <w:szCs w:val="24"/>
                <w:lang w:val="uk-UA" w:eastAsia="en-GB"/>
              </w:rPr>
              <w:t>;</w:t>
            </w:r>
          </w:p>
          <w:p w14:paraId="792BC1CF" w14:textId="24340972" w:rsidR="00726EFD" w:rsidRPr="00726EFD" w:rsidRDefault="00726EFD" w:rsidP="00E762B5">
            <w:pPr>
              <w:pStyle w:val="af5"/>
              <w:numPr>
                <w:ilvl w:val="0"/>
                <w:numId w:val="13"/>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Психологічна підтримка: </w:t>
            </w:r>
            <w:r w:rsidR="00CB7632">
              <w:rPr>
                <w:rFonts w:ascii="Times New Roman" w:hAnsi="Times New Roman"/>
                <w:bCs/>
                <w:sz w:val="24"/>
                <w:szCs w:val="24"/>
                <w:lang w:val="uk-UA" w:eastAsia="en-GB"/>
              </w:rPr>
              <w:t>д</w:t>
            </w:r>
            <w:r w:rsidRPr="00726EFD">
              <w:rPr>
                <w:rFonts w:ascii="Times New Roman" w:hAnsi="Times New Roman"/>
                <w:bCs/>
                <w:sz w:val="24"/>
                <w:szCs w:val="24"/>
                <w:lang w:val="uk-UA" w:eastAsia="en-GB"/>
              </w:rPr>
              <w:t>оступ до групових чи індивідуальних сесій із психологом (супервізії), особливо актуально для волонтерів, які працюють із травмованими людьми або в гарячих точках</w:t>
            </w:r>
            <w:r w:rsidR="00CB7632">
              <w:rPr>
                <w:rFonts w:ascii="Times New Roman" w:hAnsi="Times New Roman"/>
                <w:bCs/>
                <w:sz w:val="24"/>
                <w:szCs w:val="24"/>
                <w:lang w:val="uk-UA" w:eastAsia="en-GB"/>
              </w:rPr>
              <w:t>;</w:t>
            </w:r>
          </w:p>
          <w:p w14:paraId="1EB70841" w14:textId="31C99845" w:rsidR="00726EFD" w:rsidRPr="00726EFD" w:rsidRDefault="00726EFD" w:rsidP="00E762B5">
            <w:pPr>
              <w:pStyle w:val="af5"/>
              <w:numPr>
                <w:ilvl w:val="0"/>
                <w:numId w:val="13"/>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Профілактика вигорання: </w:t>
            </w:r>
            <w:r w:rsidR="00CB7632">
              <w:rPr>
                <w:rFonts w:ascii="Times New Roman" w:hAnsi="Times New Roman"/>
                <w:bCs/>
                <w:sz w:val="24"/>
                <w:szCs w:val="24"/>
                <w:lang w:val="uk-UA" w:eastAsia="en-GB"/>
              </w:rPr>
              <w:t>п</w:t>
            </w:r>
            <w:r w:rsidRPr="00726EFD">
              <w:rPr>
                <w:rFonts w:ascii="Times New Roman" w:hAnsi="Times New Roman"/>
                <w:bCs/>
                <w:sz w:val="24"/>
                <w:szCs w:val="24"/>
                <w:lang w:val="uk-UA" w:eastAsia="en-GB"/>
              </w:rPr>
              <w:t>олітики, що гарантують час на відпочинок та забороняють понаднормову роботу, оскільки гіперзалученість часто є ознакою «захисту».</w:t>
            </w:r>
          </w:p>
        </w:tc>
      </w:tr>
      <w:tr w:rsidR="00726EFD" w:rsidRPr="00975572" w14:paraId="0E28884C" w14:textId="77777777" w:rsidTr="00726EFD">
        <w:tc>
          <w:tcPr>
            <w:tcW w:w="2405" w:type="dxa"/>
          </w:tcPr>
          <w:p w14:paraId="7FDF3EE6" w14:textId="77777777" w:rsidR="00726EFD" w:rsidRPr="00726EFD" w:rsidRDefault="00726EFD" w:rsidP="00726EFD">
            <w:pPr>
              <w:spacing w:line="360" w:lineRule="auto"/>
              <w:rPr>
                <w:bCs/>
                <w:lang w:val="uk-UA"/>
              </w:rPr>
            </w:pPr>
            <w:r w:rsidRPr="00726EFD">
              <w:rPr>
                <w:bCs/>
                <w:lang w:val="uk-UA"/>
              </w:rPr>
              <w:t>Стимулювання через інтерес до розвитку: підвищення самооцінки, відчуття власної значущості та важливості, особистісне зростання.</w:t>
            </w:r>
          </w:p>
        </w:tc>
        <w:tc>
          <w:tcPr>
            <w:tcW w:w="7229" w:type="dxa"/>
          </w:tcPr>
          <w:p w14:paraId="327D08D9" w14:textId="2399607A" w:rsidR="00726EFD" w:rsidRPr="00726EFD" w:rsidRDefault="00726EFD" w:rsidP="00E762B5">
            <w:pPr>
              <w:pStyle w:val="af5"/>
              <w:numPr>
                <w:ilvl w:val="0"/>
                <w:numId w:val="14"/>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Публічне визнання: </w:t>
            </w:r>
            <w:r w:rsidR="00CB7632">
              <w:rPr>
                <w:rFonts w:ascii="Times New Roman" w:hAnsi="Times New Roman"/>
                <w:bCs/>
                <w:sz w:val="24"/>
                <w:szCs w:val="24"/>
                <w:lang w:val="uk-UA" w:eastAsia="en-GB"/>
              </w:rPr>
              <w:t>р</w:t>
            </w:r>
            <w:r w:rsidRPr="00726EFD">
              <w:rPr>
                <w:rFonts w:ascii="Times New Roman" w:hAnsi="Times New Roman"/>
                <w:bCs/>
                <w:sz w:val="24"/>
                <w:szCs w:val="24"/>
                <w:lang w:val="uk-UA" w:eastAsia="en-GB"/>
              </w:rPr>
              <w:t>егулярна публікація історій успіху волонтерів у соціальних мережах організації, відзначення на щорічних заходах, вручення почесних грамот</w:t>
            </w:r>
            <w:r w:rsidR="00CB7632">
              <w:rPr>
                <w:rFonts w:ascii="Times New Roman" w:hAnsi="Times New Roman"/>
                <w:bCs/>
                <w:sz w:val="24"/>
                <w:szCs w:val="24"/>
                <w:lang w:val="uk-UA" w:eastAsia="en-GB"/>
              </w:rPr>
              <w:t>;</w:t>
            </w:r>
          </w:p>
          <w:p w14:paraId="01C93A16" w14:textId="5F0646C1" w:rsidR="00726EFD" w:rsidRPr="00726EFD" w:rsidRDefault="00726EFD" w:rsidP="00E762B5">
            <w:pPr>
              <w:pStyle w:val="af5"/>
              <w:numPr>
                <w:ilvl w:val="0"/>
                <w:numId w:val="14"/>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Лідерські ролі: надання можливості очолити невелику команду або стати наставником для новачків</w:t>
            </w:r>
            <w:r w:rsidR="00CB7632">
              <w:rPr>
                <w:rFonts w:ascii="Times New Roman" w:hAnsi="Times New Roman"/>
                <w:bCs/>
                <w:sz w:val="24"/>
                <w:szCs w:val="24"/>
                <w:lang w:val="uk-UA" w:eastAsia="en-GB"/>
              </w:rPr>
              <w:t>;</w:t>
            </w:r>
          </w:p>
          <w:p w14:paraId="1FC61BE3" w14:textId="592CDF94" w:rsidR="00726EFD" w:rsidRPr="00726EFD" w:rsidRDefault="00726EFD" w:rsidP="00E762B5">
            <w:pPr>
              <w:pStyle w:val="af5"/>
              <w:numPr>
                <w:ilvl w:val="0"/>
                <w:numId w:val="14"/>
              </w:numPr>
              <w:spacing w:after="0" w:line="360" w:lineRule="auto"/>
              <w:ind w:left="461"/>
              <w:jc w:val="both"/>
              <w:rPr>
                <w:rFonts w:ascii="Times New Roman" w:hAnsi="Times New Roman"/>
                <w:bCs/>
                <w:sz w:val="24"/>
                <w:szCs w:val="24"/>
                <w:lang w:val="uk-UA" w:eastAsia="en-GB"/>
              </w:rPr>
            </w:pPr>
            <w:r w:rsidRPr="00726EFD">
              <w:rPr>
                <w:rFonts w:ascii="Times New Roman" w:hAnsi="Times New Roman"/>
                <w:bCs/>
                <w:sz w:val="24"/>
                <w:szCs w:val="24"/>
                <w:lang w:val="uk-UA" w:eastAsia="en-GB"/>
              </w:rPr>
              <w:t xml:space="preserve">Персоналізована подяка: </w:t>
            </w:r>
            <w:r w:rsidR="00CB7632">
              <w:rPr>
                <w:rFonts w:ascii="Times New Roman" w:hAnsi="Times New Roman"/>
                <w:bCs/>
                <w:sz w:val="24"/>
                <w:szCs w:val="24"/>
                <w:lang w:val="uk-UA" w:eastAsia="en-GB"/>
              </w:rPr>
              <w:t>п</w:t>
            </w:r>
            <w:r w:rsidRPr="00726EFD">
              <w:rPr>
                <w:rFonts w:ascii="Times New Roman" w:hAnsi="Times New Roman"/>
                <w:bCs/>
                <w:sz w:val="24"/>
                <w:szCs w:val="24"/>
                <w:lang w:val="uk-UA" w:eastAsia="en-GB"/>
              </w:rPr>
              <w:t>исьмові, особисті подячні листи від керівника організації, які підкреслюють унікальність внеску конкретної людини.</w:t>
            </w:r>
          </w:p>
        </w:tc>
      </w:tr>
    </w:tbl>
    <w:p w14:paraId="04F3B73F" w14:textId="46A114B6" w:rsidR="00726EFD" w:rsidRPr="00726EFD" w:rsidRDefault="00726EFD" w:rsidP="00726EFD">
      <w:pPr>
        <w:spacing w:before="120" w:line="360" w:lineRule="auto"/>
        <w:ind w:firstLine="709"/>
        <w:jc w:val="center"/>
        <w:rPr>
          <w:bCs/>
          <w:i/>
          <w:iCs/>
          <w:sz w:val="28"/>
          <w:szCs w:val="28"/>
          <w:lang w:val="uk-UA"/>
        </w:rPr>
      </w:pPr>
      <w:r w:rsidRPr="00726EFD">
        <w:rPr>
          <w:bCs/>
          <w:i/>
          <w:iCs/>
          <w:sz w:val="28"/>
          <w:szCs w:val="28"/>
          <w:lang w:val="uk-UA"/>
        </w:rPr>
        <w:t>Джерело: розроблено автором</w:t>
      </w:r>
    </w:p>
    <w:p w14:paraId="67404E1C" w14:textId="0E2C9EC0" w:rsidR="002626F7" w:rsidRDefault="002626F7" w:rsidP="002626F7">
      <w:pPr>
        <w:spacing w:line="360" w:lineRule="auto"/>
        <w:jc w:val="right"/>
        <w:rPr>
          <w:bCs/>
          <w:sz w:val="28"/>
          <w:szCs w:val="28"/>
          <w:lang w:val="uk-UA"/>
        </w:rPr>
      </w:pPr>
      <w:r>
        <w:rPr>
          <w:bCs/>
          <w:sz w:val="28"/>
          <w:szCs w:val="28"/>
          <w:lang w:val="uk-UA"/>
        </w:rPr>
        <w:lastRenderedPageBreak/>
        <w:t>Таблиця 6</w:t>
      </w:r>
    </w:p>
    <w:p w14:paraId="12ED5B37" w14:textId="1E9F837A" w:rsidR="00ED6CF1" w:rsidRDefault="00CF6E6A" w:rsidP="00ED6CF1">
      <w:pPr>
        <w:spacing w:line="360" w:lineRule="auto"/>
        <w:jc w:val="center"/>
        <w:rPr>
          <w:bCs/>
          <w:sz w:val="28"/>
          <w:szCs w:val="28"/>
          <w:lang w:val="uk-UA"/>
        </w:rPr>
      </w:pPr>
      <w:r>
        <w:rPr>
          <w:bCs/>
          <w:sz w:val="28"/>
          <w:szCs w:val="28"/>
          <w:lang w:val="uk-UA"/>
        </w:rPr>
        <w:t>Методи (інструменти) стимулювання відповідно до цінностей</w:t>
      </w:r>
    </w:p>
    <w:tbl>
      <w:tblPr>
        <w:tblStyle w:val="afe"/>
        <w:tblW w:w="9634" w:type="dxa"/>
        <w:tblLook w:val="04A0" w:firstRow="1" w:lastRow="0" w:firstColumn="1" w:lastColumn="0" w:noHBand="0" w:noVBand="1"/>
      </w:tblPr>
      <w:tblGrid>
        <w:gridCol w:w="2405"/>
        <w:gridCol w:w="7229"/>
      </w:tblGrid>
      <w:tr w:rsidR="002626F7" w14:paraId="27DA185E" w14:textId="77777777" w:rsidTr="002626F7">
        <w:tc>
          <w:tcPr>
            <w:tcW w:w="2405" w:type="dxa"/>
          </w:tcPr>
          <w:p w14:paraId="3EF5A729" w14:textId="77777777" w:rsidR="002626F7" w:rsidRPr="002626F7" w:rsidRDefault="002626F7" w:rsidP="002626F7">
            <w:pPr>
              <w:spacing w:line="360" w:lineRule="auto"/>
              <w:jc w:val="center"/>
              <w:rPr>
                <w:bCs/>
                <w:lang w:val="uk-UA"/>
              </w:rPr>
            </w:pPr>
            <w:r w:rsidRPr="002626F7">
              <w:rPr>
                <w:bCs/>
                <w:lang w:val="uk-UA"/>
              </w:rPr>
              <w:t>Тип стимулювання</w:t>
            </w:r>
          </w:p>
        </w:tc>
        <w:tc>
          <w:tcPr>
            <w:tcW w:w="7229" w:type="dxa"/>
          </w:tcPr>
          <w:p w14:paraId="711AAFE0" w14:textId="77777777" w:rsidR="002626F7" w:rsidRPr="002626F7" w:rsidRDefault="002626F7" w:rsidP="002626F7">
            <w:pPr>
              <w:spacing w:line="360" w:lineRule="auto"/>
              <w:jc w:val="center"/>
              <w:rPr>
                <w:bCs/>
                <w:lang w:val="uk-UA"/>
              </w:rPr>
            </w:pPr>
            <w:r w:rsidRPr="002626F7">
              <w:rPr>
                <w:bCs/>
                <w:lang w:val="uk-UA"/>
              </w:rPr>
              <w:t>Методи стимулювання (інструменти)</w:t>
            </w:r>
          </w:p>
        </w:tc>
      </w:tr>
      <w:tr w:rsidR="002626F7" w14:paraId="723A9660" w14:textId="77777777" w:rsidTr="002626F7">
        <w:tc>
          <w:tcPr>
            <w:tcW w:w="2405" w:type="dxa"/>
          </w:tcPr>
          <w:p w14:paraId="74E58884" w14:textId="77777777" w:rsidR="002626F7" w:rsidRPr="002626F7" w:rsidRDefault="002626F7" w:rsidP="002626F7">
            <w:pPr>
              <w:spacing w:line="360" w:lineRule="auto"/>
              <w:jc w:val="both"/>
              <w:rPr>
                <w:bCs/>
                <w:lang w:val="uk-UA"/>
              </w:rPr>
            </w:pPr>
            <w:r w:rsidRPr="002626F7">
              <w:rPr>
                <w:bCs/>
                <w:lang w:val="uk-UA"/>
              </w:rPr>
              <w:t>Морально-психологічне стимулювання</w:t>
            </w:r>
          </w:p>
        </w:tc>
        <w:tc>
          <w:tcPr>
            <w:tcW w:w="7229" w:type="dxa"/>
          </w:tcPr>
          <w:p w14:paraId="24B31CE7" w14:textId="49B6D9FB" w:rsidR="002626F7" w:rsidRPr="002626F7" w:rsidRDefault="002626F7" w:rsidP="00E762B5">
            <w:pPr>
              <w:pStyle w:val="af5"/>
              <w:numPr>
                <w:ilvl w:val="0"/>
                <w:numId w:val="15"/>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 xml:space="preserve">Візуалізація впливу: </w:t>
            </w:r>
            <w:r w:rsidR="00CB7632">
              <w:rPr>
                <w:rFonts w:ascii="Times New Roman" w:hAnsi="Times New Roman"/>
                <w:bCs/>
                <w:sz w:val="24"/>
                <w:szCs w:val="24"/>
                <w:lang w:val="uk-UA" w:eastAsia="en-GB"/>
              </w:rPr>
              <w:t>р</w:t>
            </w:r>
            <w:r w:rsidRPr="002626F7">
              <w:rPr>
                <w:rFonts w:ascii="Times New Roman" w:hAnsi="Times New Roman"/>
                <w:bCs/>
                <w:sz w:val="24"/>
                <w:szCs w:val="24"/>
                <w:lang w:val="uk-UA" w:eastAsia="en-GB"/>
              </w:rPr>
              <w:t>егулярна демонстрація результатів роботи, що критично важливо для запобігання втраті сенсу</w:t>
            </w:r>
            <w:r w:rsidR="00CB7632">
              <w:rPr>
                <w:rFonts w:ascii="Times New Roman" w:hAnsi="Times New Roman"/>
                <w:bCs/>
                <w:sz w:val="24"/>
                <w:szCs w:val="24"/>
                <w:lang w:val="uk-UA" w:eastAsia="en-GB"/>
              </w:rPr>
              <w:t>;</w:t>
            </w:r>
          </w:p>
          <w:p w14:paraId="06688172" w14:textId="421419DB" w:rsidR="002626F7" w:rsidRPr="002626F7" w:rsidRDefault="002626F7" w:rsidP="00E762B5">
            <w:pPr>
              <w:pStyle w:val="af5"/>
              <w:numPr>
                <w:ilvl w:val="0"/>
                <w:numId w:val="15"/>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 xml:space="preserve">Визнання заслуг: </w:t>
            </w:r>
            <w:r w:rsidR="00CB7632">
              <w:rPr>
                <w:rFonts w:ascii="Times New Roman" w:hAnsi="Times New Roman"/>
                <w:bCs/>
                <w:sz w:val="24"/>
                <w:szCs w:val="24"/>
                <w:lang w:val="uk-UA" w:eastAsia="en-GB"/>
              </w:rPr>
              <w:t>п</w:t>
            </w:r>
            <w:r w:rsidRPr="002626F7">
              <w:rPr>
                <w:rFonts w:ascii="Times New Roman" w:hAnsi="Times New Roman"/>
                <w:bCs/>
                <w:sz w:val="24"/>
                <w:szCs w:val="24"/>
                <w:lang w:val="uk-UA" w:eastAsia="en-GB"/>
              </w:rPr>
              <w:t>ублічна та особиста подяка, нагородження, номінації в секторі.</w:t>
            </w:r>
          </w:p>
        </w:tc>
      </w:tr>
      <w:tr w:rsidR="002626F7" w14:paraId="4D0F2FA7" w14:textId="77777777" w:rsidTr="002626F7">
        <w:tc>
          <w:tcPr>
            <w:tcW w:w="2405" w:type="dxa"/>
          </w:tcPr>
          <w:p w14:paraId="4CA7E845" w14:textId="77777777" w:rsidR="002626F7" w:rsidRPr="002626F7" w:rsidRDefault="002626F7" w:rsidP="002626F7">
            <w:pPr>
              <w:spacing w:line="360" w:lineRule="auto"/>
              <w:jc w:val="both"/>
              <w:rPr>
                <w:bCs/>
                <w:lang w:val="uk-UA"/>
              </w:rPr>
            </w:pPr>
            <w:r w:rsidRPr="002626F7">
              <w:rPr>
                <w:bCs/>
                <w:lang w:val="uk-UA"/>
              </w:rPr>
              <w:t>Партисипативне управління (демократія)</w:t>
            </w:r>
          </w:p>
        </w:tc>
        <w:tc>
          <w:tcPr>
            <w:tcW w:w="7229" w:type="dxa"/>
          </w:tcPr>
          <w:p w14:paraId="60868198" w14:textId="22A7F6C4" w:rsidR="002626F7" w:rsidRPr="002626F7" w:rsidRDefault="002626F7" w:rsidP="00E762B5">
            <w:pPr>
              <w:pStyle w:val="af5"/>
              <w:numPr>
                <w:ilvl w:val="0"/>
                <w:numId w:val="56"/>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Залучення команди до прийняття стратегічних рішень</w:t>
            </w:r>
            <w:r w:rsidR="00CB7632">
              <w:rPr>
                <w:rFonts w:ascii="Times New Roman" w:hAnsi="Times New Roman"/>
                <w:bCs/>
                <w:sz w:val="24"/>
                <w:szCs w:val="24"/>
                <w:lang w:val="uk-UA" w:eastAsia="en-GB"/>
              </w:rPr>
              <w:t>;</w:t>
            </w:r>
          </w:p>
          <w:p w14:paraId="23269EF4" w14:textId="20B28EF4" w:rsidR="002626F7" w:rsidRPr="002626F7" w:rsidRDefault="002626F7" w:rsidP="00E762B5">
            <w:pPr>
              <w:pStyle w:val="af5"/>
              <w:numPr>
                <w:ilvl w:val="0"/>
                <w:numId w:val="56"/>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Відкритість керівництва та відсутність жорсткої ієрархії</w:t>
            </w:r>
            <w:r w:rsidR="00CB7632">
              <w:rPr>
                <w:rFonts w:ascii="Times New Roman" w:hAnsi="Times New Roman"/>
                <w:bCs/>
                <w:sz w:val="24"/>
                <w:szCs w:val="24"/>
                <w:lang w:val="uk-UA" w:eastAsia="en-GB"/>
              </w:rPr>
              <w:t>;</w:t>
            </w:r>
          </w:p>
          <w:p w14:paraId="1BACBE59" w14:textId="7D22E0A2" w:rsidR="002626F7" w:rsidRPr="002626F7" w:rsidRDefault="002626F7" w:rsidP="00E762B5">
            <w:pPr>
              <w:pStyle w:val="af5"/>
              <w:numPr>
                <w:ilvl w:val="0"/>
                <w:numId w:val="56"/>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Право голосу у формування місії та візії організації</w:t>
            </w:r>
            <w:r w:rsidR="00CB7632">
              <w:rPr>
                <w:rFonts w:ascii="Times New Roman" w:hAnsi="Times New Roman"/>
                <w:bCs/>
                <w:sz w:val="24"/>
                <w:szCs w:val="24"/>
                <w:lang w:val="uk-UA" w:eastAsia="en-GB"/>
              </w:rPr>
              <w:t>.</w:t>
            </w:r>
          </w:p>
        </w:tc>
      </w:tr>
      <w:tr w:rsidR="002626F7" w:rsidRPr="00975572" w14:paraId="63620B84" w14:textId="77777777" w:rsidTr="002626F7">
        <w:tc>
          <w:tcPr>
            <w:tcW w:w="2405" w:type="dxa"/>
          </w:tcPr>
          <w:p w14:paraId="5AA3F2E8" w14:textId="77777777" w:rsidR="002626F7" w:rsidRPr="002626F7" w:rsidRDefault="002626F7" w:rsidP="002626F7">
            <w:pPr>
              <w:spacing w:line="360" w:lineRule="auto"/>
              <w:jc w:val="both"/>
              <w:rPr>
                <w:bCs/>
                <w:lang w:val="uk-UA"/>
              </w:rPr>
            </w:pPr>
            <w:r w:rsidRPr="002626F7">
              <w:rPr>
                <w:bCs/>
                <w:lang w:val="uk-UA"/>
              </w:rPr>
              <w:t>Ціннісний резонанс</w:t>
            </w:r>
          </w:p>
        </w:tc>
        <w:tc>
          <w:tcPr>
            <w:tcW w:w="7229" w:type="dxa"/>
          </w:tcPr>
          <w:p w14:paraId="5EAA94EE" w14:textId="213A0E2F" w:rsidR="002626F7" w:rsidRPr="002626F7" w:rsidRDefault="002626F7" w:rsidP="00E762B5">
            <w:pPr>
              <w:pStyle w:val="af5"/>
              <w:numPr>
                <w:ilvl w:val="0"/>
                <w:numId w:val="16"/>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Можливість ініціювати власні соціальні проєкти в рамках організації (інтрапренерство)</w:t>
            </w:r>
            <w:r w:rsidR="00CB7632">
              <w:rPr>
                <w:rFonts w:ascii="Times New Roman" w:hAnsi="Times New Roman"/>
                <w:bCs/>
                <w:sz w:val="24"/>
                <w:szCs w:val="24"/>
                <w:lang w:val="uk-UA" w:eastAsia="en-GB"/>
              </w:rPr>
              <w:t>;</w:t>
            </w:r>
          </w:p>
          <w:p w14:paraId="512068D1" w14:textId="77777777" w:rsidR="002626F7" w:rsidRPr="002626F7" w:rsidRDefault="002626F7" w:rsidP="00E762B5">
            <w:pPr>
              <w:pStyle w:val="af5"/>
              <w:numPr>
                <w:ilvl w:val="0"/>
                <w:numId w:val="16"/>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Етичність внутрішніх процесів, а саме екологічний офіс, інклюзивність, гендерна рівність.</w:t>
            </w:r>
          </w:p>
        </w:tc>
      </w:tr>
    </w:tbl>
    <w:p w14:paraId="52C82471" w14:textId="30EE367C" w:rsidR="002626F7" w:rsidRPr="002626F7" w:rsidRDefault="002626F7" w:rsidP="002626F7">
      <w:pPr>
        <w:spacing w:before="120" w:line="360" w:lineRule="auto"/>
        <w:ind w:firstLine="709"/>
        <w:jc w:val="center"/>
        <w:rPr>
          <w:bCs/>
          <w:i/>
          <w:iCs/>
          <w:sz w:val="28"/>
          <w:szCs w:val="28"/>
          <w:lang w:val="uk-UA"/>
        </w:rPr>
      </w:pPr>
      <w:r w:rsidRPr="00726EFD">
        <w:rPr>
          <w:bCs/>
          <w:i/>
          <w:iCs/>
          <w:sz w:val="28"/>
          <w:szCs w:val="28"/>
          <w:lang w:val="uk-UA"/>
        </w:rPr>
        <w:t>Джерело: розроблено автором</w:t>
      </w:r>
    </w:p>
    <w:p w14:paraId="18577235" w14:textId="77777777" w:rsidR="005449E0" w:rsidRDefault="005449E0" w:rsidP="002626F7">
      <w:pPr>
        <w:spacing w:line="360" w:lineRule="auto"/>
        <w:ind w:firstLine="709"/>
        <w:jc w:val="both"/>
        <w:rPr>
          <w:bCs/>
          <w:sz w:val="28"/>
          <w:szCs w:val="28"/>
          <w:lang w:val="uk-UA"/>
        </w:rPr>
      </w:pPr>
    </w:p>
    <w:p w14:paraId="3AC85D53" w14:textId="01A454D7" w:rsidR="002626F7" w:rsidRDefault="002626F7" w:rsidP="002626F7">
      <w:pPr>
        <w:spacing w:line="360" w:lineRule="auto"/>
        <w:ind w:firstLine="709"/>
        <w:jc w:val="both"/>
        <w:rPr>
          <w:bCs/>
          <w:sz w:val="28"/>
          <w:szCs w:val="28"/>
          <w:lang w:val="uk-UA"/>
        </w:rPr>
      </w:pPr>
      <w:r w:rsidRPr="002626F7">
        <w:rPr>
          <w:bCs/>
          <w:sz w:val="28"/>
          <w:szCs w:val="28"/>
          <w:lang w:val="uk-UA"/>
        </w:rPr>
        <w:t>Питання стимулювання через цінності є стратегічним, і збіг «людина-організація» (</w:t>
      </w:r>
      <w:r w:rsidRPr="00B24D2C">
        <w:rPr>
          <w:bCs/>
          <w:sz w:val="28"/>
          <w:szCs w:val="28"/>
          <w:lang w:val="en-US"/>
        </w:rPr>
        <w:t>P</w:t>
      </w:r>
      <w:r w:rsidRPr="005449E0">
        <w:rPr>
          <w:bCs/>
          <w:sz w:val="28"/>
          <w:szCs w:val="28"/>
          <w:lang w:val="uk-UA"/>
        </w:rPr>
        <w:t>-</w:t>
      </w:r>
      <w:r w:rsidRPr="00B24D2C">
        <w:rPr>
          <w:bCs/>
          <w:sz w:val="28"/>
          <w:szCs w:val="28"/>
          <w:lang w:val="en-US"/>
        </w:rPr>
        <w:t>O</w:t>
      </w:r>
      <w:r w:rsidRPr="005449E0">
        <w:rPr>
          <w:bCs/>
          <w:sz w:val="28"/>
          <w:szCs w:val="28"/>
          <w:lang w:val="uk-UA"/>
        </w:rPr>
        <w:t xml:space="preserve"> </w:t>
      </w:r>
      <w:r w:rsidRPr="00B24D2C">
        <w:rPr>
          <w:bCs/>
          <w:sz w:val="28"/>
          <w:szCs w:val="28"/>
          <w:lang w:val="en-US"/>
        </w:rPr>
        <w:t>fit</w:t>
      </w:r>
      <w:r w:rsidRPr="002626F7">
        <w:rPr>
          <w:bCs/>
          <w:sz w:val="28"/>
          <w:szCs w:val="28"/>
          <w:lang w:val="uk-UA"/>
        </w:rPr>
        <w:t xml:space="preserve">) є найпотужнішим драйвером внутрішньої мотивації та найефективнішим інструментом утримання персоналу в громадському секторі. Якщо цінності працівника збігаються із цінностями організації, він сприймає місію як свою </w:t>
      </w:r>
      <w:r w:rsidRPr="001B769C">
        <w:rPr>
          <w:bCs/>
          <w:sz w:val="28"/>
          <w:szCs w:val="28"/>
          <w:lang w:val="uk-UA"/>
        </w:rPr>
        <w:t xml:space="preserve">власну </w:t>
      </w:r>
      <w:r w:rsidR="003B111E" w:rsidRPr="001B769C">
        <w:rPr>
          <w:bCs/>
          <w:sz w:val="28"/>
          <w:szCs w:val="28"/>
          <w:lang w:val="uk-UA"/>
        </w:rPr>
        <w:t>[</w:t>
      </w:r>
      <w:r w:rsidR="00A02F4F" w:rsidRPr="001B769C">
        <w:rPr>
          <w:bCs/>
          <w:sz w:val="28"/>
          <w:szCs w:val="28"/>
          <w:lang w:val="uk-UA"/>
        </w:rPr>
        <w:t>5</w:t>
      </w:r>
      <w:r w:rsidR="003B111E" w:rsidRPr="001B769C">
        <w:rPr>
          <w:bCs/>
          <w:sz w:val="28"/>
          <w:szCs w:val="28"/>
          <w:lang w:val="uk-UA"/>
        </w:rPr>
        <w:t>, с. 876]</w:t>
      </w:r>
      <w:r w:rsidR="00B24D2C" w:rsidRPr="001B769C">
        <w:rPr>
          <w:bCs/>
          <w:sz w:val="28"/>
          <w:szCs w:val="28"/>
          <w:lang w:val="uk-UA"/>
        </w:rPr>
        <w:t>.</w:t>
      </w:r>
      <w:r w:rsidR="003B111E" w:rsidRPr="00B24D2C">
        <w:rPr>
          <w:bCs/>
          <w:sz w:val="28"/>
          <w:szCs w:val="28"/>
          <w:lang w:val="uk-UA"/>
        </w:rPr>
        <w:t xml:space="preserve"> </w:t>
      </w:r>
      <w:r w:rsidRPr="002626F7">
        <w:rPr>
          <w:bCs/>
          <w:sz w:val="28"/>
          <w:szCs w:val="28"/>
          <w:lang w:val="uk-UA"/>
        </w:rPr>
        <w:t xml:space="preserve">Стимулювання тут полягає у створенні та постійному підтвердженні цього збігу. </w:t>
      </w:r>
      <w:r>
        <w:rPr>
          <w:bCs/>
          <w:sz w:val="28"/>
          <w:szCs w:val="28"/>
          <w:lang w:val="uk-UA"/>
        </w:rPr>
        <w:t>У табл. 7 м</w:t>
      </w:r>
      <w:r w:rsidRPr="002626F7">
        <w:rPr>
          <w:bCs/>
          <w:sz w:val="28"/>
          <w:szCs w:val="28"/>
          <w:lang w:val="uk-UA"/>
        </w:rPr>
        <w:t xml:space="preserve">етоди та інструменти стимулювання за цінностями відповідно до концепту </w:t>
      </w:r>
      <w:r w:rsidRPr="00B24D2C">
        <w:rPr>
          <w:bCs/>
          <w:sz w:val="28"/>
          <w:szCs w:val="28"/>
          <w:lang w:val="en-US"/>
        </w:rPr>
        <w:t>P</w:t>
      </w:r>
      <w:r w:rsidRPr="00CF6E6A">
        <w:rPr>
          <w:bCs/>
          <w:sz w:val="28"/>
          <w:szCs w:val="28"/>
          <w:lang w:val="uk-UA"/>
        </w:rPr>
        <w:t>-</w:t>
      </w:r>
      <w:r w:rsidRPr="00B24D2C">
        <w:rPr>
          <w:bCs/>
          <w:sz w:val="28"/>
          <w:szCs w:val="28"/>
          <w:lang w:val="en-US"/>
        </w:rPr>
        <w:t>O</w:t>
      </w:r>
      <w:r w:rsidRPr="00CF6E6A">
        <w:rPr>
          <w:bCs/>
          <w:sz w:val="28"/>
          <w:szCs w:val="28"/>
          <w:lang w:val="uk-UA"/>
        </w:rPr>
        <w:t xml:space="preserve"> </w:t>
      </w:r>
      <w:r w:rsidRPr="00B24D2C">
        <w:rPr>
          <w:bCs/>
          <w:sz w:val="28"/>
          <w:szCs w:val="28"/>
          <w:lang w:val="en-US"/>
        </w:rPr>
        <w:t>fit</w:t>
      </w:r>
      <w:r w:rsidRPr="002626F7">
        <w:rPr>
          <w:bCs/>
          <w:sz w:val="28"/>
          <w:szCs w:val="28"/>
          <w:lang w:val="uk-UA"/>
        </w:rPr>
        <w:t xml:space="preserve"> згруп</w:t>
      </w:r>
      <w:r>
        <w:rPr>
          <w:bCs/>
          <w:sz w:val="28"/>
          <w:szCs w:val="28"/>
          <w:lang w:val="uk-UA"/>
        </w:rPr>
        <w:t>овані</w:t>
      </w:r>
      <w:r w:rsidRPr="002626F7">
        <w:rPr>
          <w:bCs/>
          <w:sz w:val="28"/>
          <w:szCs w:val="28"/>
          <w:lang w:val="uk-UA"/>
        </w:rPr>
        <w:t xml:space="preserve"> за етапами: початкове стимулювання (етап добору та адаптації), операційне стимулювання (щоденна діяльність) та моральне стимулювання (визнання та утримання).</w:t>
      </w:r>
    </w:p>
    <w:p w14:paraId="3C205036" w14:textId="4C36EAF6" w:rsidR="005449E0" w:rsidRDefault="005449E0" w:rsidP="005449E0">
      <w:pPr>
        <w:spacing w:line="360" w:lineRule="auto"/>
        <w:ind w:firstLine="709"/>
        <w:jc w:val="both"/>
        <w:rPr>
          <w:bCs/>
          <w:sz w:val="28"/>
          <w:szCs w:val="28"/>
          <w:lang w:val="uk-UA"/>
        </w:rPr>
      </w:pPr>
      <w:r w:rsidRPr="002626F7">
        <w:rPr>
          <w:bCs/>
          <w:sz w:val="28"/>
          <w:szCs w:val="28"/>
          <w:lang w:val="uk-UA"/>
        </w:rPr>
        <w:t xml:space="preserve">Таким чином, збіг «людина-організація» (P-O fit) за цінностями стимулюється не грошима, а постійним підтвердженням того, що людина працює </w:t>
      </w:r>
      <w:r w:rsidRPr="002626F7">
        <w:rPr>
          <w:bCs/>
          <w:sz w:val="28"/>
          <w:szCs w:val="28"/>
          <w:lang w:val="uk-UA"/>
        </w:rPr>
        <w:lastRenderedPageBreak/>
        <w:t>у «своєму» місці. Організація має не лише наймати людей за цінностями, але й управляти ними через ці цінності.</w:t>
      </w:r>
    </w:p>
    <w:p w14:paraId="7E181018" w14:textId="677A2ED7" w:rsidR="002626F7" w:rsidRDefault="002626F7" w:rsidP="002626F7">
      <w:pPr>
        <w:spacing w:line="360" w:lineRule="auto"/>
        <w:jc w:val="right"/>
        <w:rPr>
          <w:bCs/>
          <w:sz w:val="28"/>
          <w:szCs w:val="28"/>
          <w:lang w:val="uk-UA"/>
        </w:rPr>
      </w:pPr>
      <w:r>
        <w:rPr>
          <w:bCs/>
          <w:sz w:val="28"/>
          <w:szCs w:val="28"/>
          <w:lang w:val="uk-UA"/>
        </w:rPr>
        <w:t>Табл</w:t>
      </w:r>
      <w:r w:rsidR="00CF6E6A">
        <w:rPr>
          <w:bCs/>
          <w:sz w:val="28"/>
          <w:szCs w:val="28"/>
          <w:lang w:val="uk-UA"/>
        </w:rPr>
        <w:t>иця</w:t>
      </w:r>
      <w:r>
        <w:rPr>
          <w:bCs/>
          <w:sz w:val="28"/>
          <w:szCs w:val="28"/>
          <w:lang w:val="uk-UA"/>
        </w:rPr>
        <w:t xml:space="preserve"> 7</w:t>
      </w:r>
    </w:p>
    <w:p w14:paraId="27FF6F39" w14:textId="77777777" w:rsidR="00CF6E6A" w:rsidRDefault="00CF6E6A" w:rsidP="00CF6E6A">
      <w:pPr>
        <w:spacing w:line="360" w:lineRule="auto"/>
        <w:jc w:val="center"/>
        <w:rPr>
          <w:bCs/>
          <w:sz w:val="28"/>
          <w:szCs w:val="28"/>
          <w:lang w:val="uk-UA"/>
        </w:rPr>
      </w:pPr>
      <w:r>
        <w:rPr>
          <w:bCs/>
          <w:sz w:val="28"/>
          <w:szCs w:val="28"/>
          <w:lang w:val="uk-UA"/>
        </w:rPr>
        <w:t>Методи (інструменти) стимулювання відповідно</w:t>
      </w:r>
    </w:p>
    <w:p w14:paraId="1992CE83" w14:textId="643BDC2A" w:rsidR="00CF6E6A" w:rsidRDefault="00CF6E6A" w:rsidP="00CF6E6A">
      <w:pPr>
        <w:spacing w:line="360" w:lineRule="auto"/>
        <w:jc w:val="center"/>
        <w:rPr>
          <w:bCs/>
          <w:sz w:val="28"/>
          <w:szCs w:val="28"/>
          <w:lang w:val="uk-UA"/>
        </w:rPr>
      </w:pPr>
      <w:r>
        <w:rPr>
          <w:bCs/>
          <w:sz w:val="28"/>
          <w:szCs w:val="28"/>
          <w:lang w:val="uk-UA"/>
        </w:rPr>
        <w:t>до етапу роботи зі стимулюванням</w:t>
      </w:r>
    </w:p>
    <w:tbl>
      <w:tblPr>
        <w:tblStyle w:val="afe"/>
        <w:tblW w:w="9634" w:type="dxa"/>
        <w:tblLook w:val="04A0" w:firstRow="1" w:lastRow="0" w:firstColumn="1" w:lastColumn="0" w:noHBand="0" w:noVBand="1"/>
      </w:tblPr>
      <w:tblGrid>
        <w:gridCol w:w="2405"/>
        <w:gridCol w:w="7229"/>
      </w:tblGrid>
      <w:tr w:rsidR="002626F7" w14:paraId="330BF672" w14:textId="77777777" w:rsidTr="002626F7">
        <w:tc>
          <w:tcPr>
            <w:tcW w:w="2405" w:type="dxa"/>
          </w:tcPr>
          <w:p w14:paraId="41748041" w14:textId="77777777" w:rsidR="002626F7" w:rsidRPr="002626F7" w:rsidRDefault="002626F7" w:rsidP="00CF6E6A">
            <w:pPr>
              <w:spacing w:line="360" w:lineRule="auto"/>
              <w:jc w:val="center"/>
              <w:rPr>
                <w:bCs/>
                <w:lang w:val="uk-UA"/>
              </w:rPr>
            </w:pPr>
            <w:r w:rsidRPr="002626F7">
              <w:rPr>
                <w:bCs/>
                <w:lang w:val="uk-UA"/>
              </w:rPr>
              <w:t>Етап роботи</w:t>
            </w:r>
          </w:p>
        </w:tc>
        <w:tc>
          <w:tcPr>
            <w:tcW w:w="7229" w:type="dxa"/>
          </w:tcPr>
          <w:p w14:paraId="2D691308" w14:textId="77777777" w:rsidR="002626F7" w:rsidRPr="002626F7" w:rsidRDefault="002626F7" w:rsidP="00CF6E6A">
            <w:pPr>
              <w:spacing w:line="360" w:lineRule="auto"/>
              <w:jc w:val="center"/>
              <w:rPr>
                <w:bCs/>
                <w:lang w:val="uk-UA"/>
              </w:rPr>
            </w:pPr>
            <w:r w:rsidRPr="002626F7">
              <w:rPr>
                <w:bCs/>
                <w:lang w:val="uk-UA"/>
              </w:rPr>
              <w:t>Методи стимулювання (інструменти)</w:t>
            </w:r>
          </w:p>
        </w:tc>
      </w:tr>
      <w:tr w:rsidR="002626F7" w:rsidRPr="00CB7632" w14:paraId="2DE6B35A" w14:textId="77777777" w:rsidTr="002626F7">
        <w:tc>
          <w:tcPr>
            <w:tcW w:w="2405" w:type="dxa"/>
          </w:tcPr>
          <w:p w14:paraId="6CFA3367" w14:textId="77777777" w:rsidR="002626F7" w:rsidRPr="002626F7" w:rsidRDefault="002626F7" w:rsidP="00CF6E6A">
            <w:pPr>
              <w:spacing w:line="360" w:lineRule="auto"/>
              <w:rPr>
                <w:bCs/>
                <w:lang w:val="uk-UA"/>
              </w:rPr>
            </w:pPr>
            <w:r w:rsidRPr="002626F7">
              <w:rPr>
                <w:bCs/>
                <w:lang w:val="uk-UA"/>
              </w:rPr>
              <w:t xml:space="preserve">Етап добору та адаптації (початкове стимулювання): інструменти стимулювання використовуються для того, щоб підтвердити кандидату, що організація відповідає його очікуванням. </w:t>
            </w:r>
          </w:p>
        </w:tc>
        <w:tc>
          <w:tcPr>
            <w:tcW w:w="7229" w:type="dxa"/>
          </w:tcPr>
          <w:p w14:paraId="5592D4E7" w14:textId="725350FD" w:rsidR="002626F7" w:rsidRPr="002626F7" w:rsidRDefault="002626F7" w:rsidP="00E762B5">
            <w:pPr>
              <w:pStyle w:val="af5"/>
              <w:numPr>
                <w:ilvl w:val="0"/>
                <w:numId w:val="17"/>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Ціннісно-орієнтоване інтерв’ю: використання поведінкових запитань, які розкривають ставлення до етичних дилем, що допомагає зменшити ризики «ціннісного відторгнення» та підвищити очікуваної прихильності</w:t>
            </w:r>
            <w:r w:rsidR="00CB7632">
              <w:rPr>
                <w:rFonts w:ascii="Times New Roman" w:hAnsi="Times New Roman"/>
                <w:bCs/>
                <w:sz w:val="24"/>
                <w:szCs w:val="24"/>
                <w:lang w:val="uk-UA" w:eastAsia="en-GB"/>
              </w:rPr>
              <w:t>;</w:t>
            </w:r>
          </w:p>
          <w:p w14:paraId="7CFE7DB4" w14:textId="6B8282FC" w:rsidR="002626F7" w:rsidRPr="002626F7" w:rsidRDefault="002626F7" w:rsidP="00E762B5">
            <w:pPr>
              <w:pStyle w:val="af5"/>
              <w:numPr>
                <w:ilvl w:val="0"/>
                <w:numId w:val="17"/>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 xml:space="preserve">Прозора презентація культури: </w:t>
            </w:r>
            <w:r w:rsidR="00CB7632">
              <w:rPr>
                <w:rFonts w:ascii="Times New Roman" w:hAnsi="Times New Roman"/>
                <w:bCs/>
                <w:sz w:val="24"/>
                <w:szCs w:val="24"/>
                <w:lang w:val="uk-UA" w:eastAsia="en-GB"/>
              </w:rPr>
              <w:t>ч</w:t>
            </w:r>
            <w:r w:rsidRPr="002626F7">
              <w:rPr>
                <w:rFonts w:ascii="Times New Roman" w:hAnsi="Times New Roman"/>
                <w:bCs/>
                <w:sz w:val="24"/>
                <w:szCs w:val="24"/>
                <w:lang w:val="uk-UA" w:eastAsia="en-GB"/>
              </w:rPr>
              <w:t>ітке формулювання анти-цінностей у вакансіях та на співбесідах. Кандидат свідомо обирає чи співпадають його цінності із культурою</w:t>
            </w:r>
            <w:r w:rsidR="00CB7632">
              <w:rPr>
                <w:rFonts w:ascii="Times New Roman" w:hAnsi="Times New Roman"/>
                <w:bCs/>
                <w:sz w:val="24"/>
                <w:szCs w:val="24"/>
                <w:lang w:val="uk-UA" w:eastAsia="en-GB"/>
              </w:rPr>
              <w:t>;</w:t>
            </w:r>
          </w:p>
          <w:p w14:paraId="4A294FC9" w14:textId="43134D8F" w:rsidR="002626F7" w:rsidRPr="002626F7" w:rsidRDefault="002626F7" w:rsidP="00E762B5">
            <w:pPr>
              <w:pStyle w:val="af5"/>
              <w:numPr>
                <w:ilvl w:val="0"/>
                <w:numId w:val="17"/>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 xml:space="preserve">«Занурення» в місію: </w:t>
            </w:r>
            <w:r w:rsidR="00CB7632">
              <w:rPr>
                <w:rFonts w:ascii="Times New Roman" w:hAnsi="Times New Roman"/>
                <w:bCs/>
                <w:sz w:val="24"/>
                <w:szCs w:val="24"/>
                <w:lang w:val="uk-UA" w:eastAsia="en-GB"/>
              </w:rPr>
              <w:t>п</w:t>
            </w:r>
            <w:r w:rsidRPr="002626F7">
              <w:rPr>
                <w:rFonts w:ascii="Times New Roman" w:hAnsi="Times New Roman"/>
                <w:bCs/>
                <w:sz w:val="24"/>
                <w:szCs w:val="24"/>
                <w:lang w:val="uk-UA" w:eastAsia="en-GB"/>
              </w:rPr>
              <w:t>ерші дні адаптації присвячені не лише процесам, а й знайомству з бенефіціарами та історіями впливу. Швидке емоційне та ціннісне залучення до місії.</w:t>
            </w:r>
          </w:p>
        </w:tc>
      </w:tr>
      <w:tr w:rsidR="002626F7" w:rsidRPr="00CB7632" w14:paraId="4063A02D" w14:textId="77777777" w:rsidTr="002626F7">
        <w:tc>
          <w:tcPr>
            <w:tcW w:w="2405" w:type="dxa"/>
          </w:tcPr>
          <w:p w14:paraId="067B5BAA" w14:textId="063419A3" w:rsidR="002626F7" w:rsidRPr="002626F7" w:rsidRDefault="002626F7" w:rsidP="00CF6E6A">
            <w:pPr>
              <w:spacing w:line="360" w:lineRule="auto"/>
              <w:rPr>
                <w:bCs/>
                <w:lang w:val="uk-UA"/>
              </w:rPr>
            </w:pPr>
            <w:r w:rsidRPr="002626F7">
              <w:rPr>
                <w:bCs/>
                <w:lang w:val="uk-UA"/>
              </w:rPr>
              <w:t xml:space="preserve">Щоденна діяльність (операційне стимулювання): ці методи закріплюють цінностей у </w:t>
            </w:r>
            <w:r w:rsidR="00B24D2C" w:rsidRPr="002626F7">
              <w:rPr>
                <w:bCs/>
                <w:lang w:val="uk-UA"/>
              </w:rPr>
              <w:t>повсякденних</w:t>
            </w:r>
            <w:r w:rsidRPr="002626F7">
              <w:rPr>
                <w:bCs/>
                <w:lang w:val="uk-UA"/>
              </w:rPr>
              <w:t xml:space="preserve"> робочих процесах та роблять їх відчутними.</w:t>
            </w:r>
          </w:p>
        </w:tc>
        <w:tc>
          <w:tcPr>
            <w:tcW w:w="7229" w:type="dxa"/>
          </w:tcPr>
          <w:p w14:paraId="457845AD" w14:textId="6729D995" w:rsidR="002626F7" w:rsidRPr="002626F7" w:rsidRDefault="002626F7" w:rsidP="00E762B5">
            <w:pPr>
              <w:pStyle w:val="af5"/>
              <w:numPr>
                <w:ilvl w:val="0"/>
                <w:numId w:val="18"/>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 xml:space="preserve">«Історії успіху»: регулярні </w:t>
            </w:r>
            <w:r w:rsidR="00B24D2C" w:rsidRPr="002626F7">
              <w:rPr>
                <w:rFonts w:ascii="Times New Roman" w:hAnsi="Times New Roman"/>
                <w:bCs/>
                <w:sz w:val="24"/>
                <w:szCs w:val="24"/>
                <w:lang w:val="uk-UA" w:eastAsia="en-GB"/>
              </w:rPr>
              <w:t>внутрішні</w:t>
            </w:r>
            <w:r w:rsidRPr="002626F7">
              <w:rPr>
                <w:rFonts w:ascii="Times New Roman" w:hAnsi="Times New Roman"/>
                <w:bCs/>
                <w:sz w:val="24"/>
                <w:szCs w:val="24"/>
                <w:lang w:val="uk-UA" w:eastAsia="en-GB"/>
              </w:rPr>
              <w:t xml:space="preserve"> комунікації, де наголошується не лише на результаті, а й на тому, як були дотримані цінності. Це є постійним підтвердженням цінностей та демонстрацією їхньої ефективності</w:t>
            </w:r>
            <w:r w:rsidR="00CB7632">
              <w:rPr>
                <w:rFonts w:ascii="Times New Roman" w:hAnsi="Times New Roman"/>
                <w:bCs/>
                <w:sz w:val="24"/>
                <w:szCs w:val="24"/>
                <w:lang w:val="uk-UA" w:eastAsia="en-GB"/>
              </w:rPr>
              <w:t>;</w:t>
            </w:r>
          </w:p>
          <w:p w14:paraId="3215CB2D" w14:textId="7F91A967" w:rsidR="002626F7" w:rsidRPr="002626F7" w:rsidRDefault="002626F7" w:rsidP="00E762B5">
            <w:pPr>
              <w:pStyle w:val="af5"/>
              <w:numPr>
                <w:ilvl w:val="0"/>
                <w:numId w:val="18"/>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Кодекс етики як робочий інструмент: використання кодексу етики (політики щодо конфлікту інтересів чи інклюзивності) як категорію для прийняття складних рішень, а не лише як формального документа. Співробітники бачать, що керівництво живе цінностями, а не лише декларує їх</w:t>
            </w:r>
            <w:r w:rsidR="00CB7632">
              <w:rPr>
                <w:rFonts w:ascii="Times New Roman" w:hAnsi="Times New Roman"/>
                <w:bCs/>
                <w:sz w:val="24"/>
                <w:szCs w:val="24"/>
                <w:lang w:val="uk-UA" w:eastAsia="en-GB"/>
              </w:rPr>
              <w:t>;</w:t>
            </w:r>
          </w:p>
          <w:p w14:paraId="09204236" w14:textId="5AA97982" w:rsidR="002626F7" w:rsidRPr="002626F7" w:rsidRDefault="002626F7" w:rsidP="00E762B5">
            <w:pPr>
              <w:pStyle w:val="af5"/>
              <w:numPr>
                <w:ilvl w:val="0"/>
                <w:numId w:val="18"/>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 xml:space="preserve">Партисипативне управління: </w:t>
            </w:r>
            <w:r w:rsidR="00CB7632">
              <w:rPr>
                <w:rFonts w:ascii="Times New Roman" w:hAnsi="Times New Roman"/>
                <w:bCs/>
                <w:sz w:val="24"/>
                <w:szCs w:val="24"/>
                <w:lang w:val="uk-UA" w:eastAsia="en-GB"/>
              </w:rPr>
              <w:t>з</w:t>
            </w:r>
            <w:r w:rsidRPr="002626F7">
              <w:rPr>
                <w:rFonts w:ascii="Times New Roman" w:hAnsi="Times New Roman"/>
                <w:bCs/>
                <w:sz w:val="24"/>
                <w:szCs w:val="24"/>
                <w:lang w:val="uk-UA" w:eastAsia="en-GB"/>
              </w:rPr>
              <w:t>алучення співробітників (особливо волонтерів) до стратегічного планування або обговорення змін у місії. Задоволення цінностей справедливості та впливу</w:t>
            </w:r>
            <w:r w:rsidR="00CB7632">
              <w:rPr>
                <w:rFonts w:ascii="Times New Roman" w:hAnsi="Times New Roman"/>
                <w:bCs/>
                <w:sz w:val="24"/>
                <w:szCs w:val="24"/>
                <w:lang w:val="uk-UA" w:eastAsia="en-GB"/>
              </w:rPr>
              <w:t>;</w:t>
            </w:r>
          </w:p>
          <w:p w14:paraId="3598C252" w14:textId="566CA45F" w:rsidR="002626F7" w:rsidRPr="002626F7" w:rsidRDefault="002626F7" w:rsidP="00E762B5">
            <w:pPr>
              <w:pStyle w:val="af5"/>
              <w:numPr>
                <w:ilvl w:val="0"/>
                <w:numId w:val="18"/>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lastRenderedPageBreak/>
              <w:t xml:space="preserve">Навчання, сфокусоване на цінностях: </w:t>
            </w:r>
            <w:r w:rsidR="00CB7632">
              <w:rPr>
                <w:rFonts w:ascii="Times New Roman" w:hAnsi="Times New Roman"/>
                <w:bCs/>
                <w:sz w:val="24"/>
                <w:szCs w:val="24"/>
                <w:lang w:val="uk-UA" w:eastAsia="en-GB"/>
              </w:rPr>
              <w:t>т</w:t>
            </w:r>
            <w:r w:rsidRPr="002626F7">
              <w:rPr>
                <w:rFonts w:ascii="Times New Roman" w:hAnsi="Times New Roman"/>
                <w:bCs/>
                <w:sz w:val="24"/>
                <w:szCs w:val="24"/>
                <w:lang w:val="uk-UA" w:eastAsia="en-GB"/>
              </w:rPr>
              <w:t>ренінги з ненасильницького спілкування, лідерства, заснованого на довірі, або з питань культурної компетентності (DEI). Розвиток навичко, які підтримують внутрішню культуру організації.</w:t>
            </w:r>
          </w:p>
        </w:tc>
      </w:tr>
      <w:tr w:rsidR="002626F7" w14:paraId="435A01E0" w14:textId="77777777" w:rsidTr="002626F7">
        <w:tc>
          <w:tcPr>
            <w:tcW w:w="2405" w:type="dxa"/>
          </w:tcPr>
          <w:p w14:paraId="4904B6C3" w14:textId="77777777" w:rsidR="002626F7" w:rsidRPr="002626F7" w:rsidRDefault="002626F7" w:rsidP="00CF6E6A">
            <w:pPr>
              <w:spacing w:line="360" w:lineRule="auto"/>
              <w:rPr>
                <w:bCs/>
                <w:lang w:val="uk-UA"/>
              </w:rPr>
            </w:pPr>
            <w:r w:rsidRPr="002626F7">
              <w:rPr>
                <w:bCs/>
                <w:lang w:val="uk-UA"/>
              </w:rPr>
              <w:lastRenderedPageBreak/>
              <w:t>Визнання та утримання (моральне стимулювання): публічно винагородження працівника за його ціннісну відповідність та лояльність.</w:t>
            </w:r>
          </w:p>
        </w:tc>
        <w:tc>
          <w:tcPr>
            <w:tcW w:w="7229" w:type="dxa"/>
          </w:tcPr>
          <w:p w14:paraId="54E43D91" w14:textId="5F32DD04" w:rsidR="002626F7" w:rsidRPr="002626F7" w:rsidRDefault="002626F7" w:rsidP="00E762B5">
            <w:pPr>
              <w:pStyle w:val="af5"/>
              <w:numPr>
                <w:ilvl w:val="0"/>
                <w:numId w:val="19"/>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 xml:space="preserve">Премії за ціннісну поведінку: </w:t>
            </w:r>
            <w:r w:rsidR="00CB7632">
              <w:rPr>
                <w:rFonts w:ascii="Times New Roman" w:hAnsi="Times New Roman"/>
                <w:bCs/>
                <w:sz w:val="24"/>
                <w:szCs w:val="24"/>
                <w:lang w:val="uk-UA" w:eastAsia="en-GB"/>
              </w:rPr>
              <w:t>в</w:t>
            </w:r>
            <w:r w:rsidRPr="002626F7">
              <w:rPr>
                <w:rFonts w:ascii="Times New Roman" w:hAnsi="Times New Roman"/>
                <w:bCs/>
                <w:sz w:val="24"/>
                <w:szCs w:val="24"/>
                <w:lang w:val="uk-UA" w:eastAsia="en-GB"/>
              </w:rPr>
              <w:t>ведення невеликих, але значущих внутрішніх нагород (наприклад, «Найбільш прозорий співробітник місяця», «Лідер змін», «За відданість спільноті»). Відхід від нагороди лише за кількісні показники до винагороди за відповідність культурі</w:t>
            </w:r>
            <w:r w:rsidR="00CB7632">
              <w:rPr>
                <w:rFonts w:ascii="Times New Roman" w:hAnsi="Times New Roman"/>
                <w:bCs/>
                <w:sz w:val="24"/>
                <w:szCs w:val="24"/>
                <w:lang w:val="uk-UA" w:eastAsia="en-GB"/>
              </w:rPr>
              <w:t>;</w:t>
            </w:r>
          </w:p>
          <w:p w14:paraId="531ABEA3" w14:textId="1FDFDB7E" w:rsidR="002626F7" w:rsidRPr="002626F7" w:rsidRDefault="002626F7" w:rsidP="00E762B5">
            <w:pPr>
              <w:pStyle w:val="af5"/>
              <w:numPr>
                <w:ilvl w:val="0"/>
                <w:numId w:val="19"/>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Персоналізована подяка. У листах подяки та на церемоніях визнання обов’язково наголошувати, які саме цінності демонстрував співробітник у своїй роботі. Посилення зв’язку між особистою цінністю та корпоративною винагородою</w:t>
            </w:r>
            <w:r w:rsidR="00CB7632">
              <w:rPr>
                <w:rFonts w:ascii="Times New Roman" w:hAnsi="Times New Roman"/>
                <w:bCs/>
                <w:sz w:val="24"/>
                <w:szCs w:val="24"/>
                <w:lang w:val="uk-UA" w:eastAsia="en-GB"/>
              </w:rPr>
              <w:t>;</w:t>
            </w:r>
          </w:p>
          <w:p w14:paraId="441060AF" w14:textId="77777777" w:rsidR="002626F7" w:rsidRPr="002626F7" w:rsidRDefault="002626F7" w:rsidP="00E762B5">
            <w:pPr>
              <w:pStyle w:val="af5"/>
              <w:numPr>
                <w:ilvl w:val="0"/>
                <w:numId w:val="19"/>
              </w:numPr>
              <w:spacing w:after="0" w:line="360" w:lineRule="auto"/>
              <w:ind w:left="461"/>
              <w:jc w:val="both"/>
              <w:rPr>
                <w:rFonts w:ascii="Times New Roman" w:hAnsi="Times New Roman"/>
                <w:bCs/>
                <w:sz w:val="24"/>
                <w:szCs w:val="24"/>
                <w:lang w:val="uk-UA" w:eastAsia="en-GB"/>
              </w:rPr>
            </w:pPr>
            <w:r w:rsidRPr="002626F7">
              <w:rPr>
                <w:rFonts w:ascii="Times New Roman" w:hAnsi="Times New Roman"/>
                <w:bCs/>
                <w:sz w:val="24"/>
                <w:szCs w:val="24"/>
                <w:lang w:val="uk-UA" w:eastAsia="en-GB"/>
              </w:rPr>
              <w:t>Можливість ініціативи: надання працівникові ресурсів та часу для реалізації власної ініціативи (у форматі внутрішнього гранту), яка відповідає місії та цінностям організації. Підтвердження довіри та стимулювання самореалізації через місію.</w:t>
            </w:r>
          </w:p>
        </w:tc>
      </w:tr>
    </w:tbl>
    <w:p w14:paraId="260B87E0" w14:textId="665E85A9" w:rsidR="002626F7" w:rsidRPr="002626F7" w:rsidRDefault="002626F7" w:rsidP="002626F7">
      <w:pPr>
        <w:spacing w:before="120" w:line="360" w:lineRule="auto"/>
        <w:ind w:firstLine="709"/>
        <w:jc w:val="center"/>
        <w:rPr>
          <w:bCs/>
          <w:i/>
          <w:iCs/>
          <w:sz w:val="28"/>
          <w:szCs w:val="28"/>
          <w:lang w:val="uk-UA"/>
        </w:rPr>
      </w:pPr>
      <w:r w:rsidRPr="00726EFD">
        <w:rPr>
          <w:bCs/>
          <w:i/>
          <w:iCs/>
          <w:sz w:val="28"/>
          <w:szCs w:val="28"/>
          <w:lang w:val="uk-UA"/>
        </w:rPr>
        <w:t>Джерело: розроблено автором</w:t>
      </w:r>
    </w:p>
    <w:p w14:paraId="579DBBDC" w14:textId="77777777" w:rsidR="005449E0" w:rsidRDefault="005449E0" w:rsidP="001B769C">
      <w:pPr>
        <w:spacing w:line="360" w:lineRule="auto"/>
        <w:ind w:firstLine="709"/>
        <w:jc w:val="both"/>
        <w:rPr>
          <w:bCs/>
          <w:sz w:val="28"/>
          <w:szCs w:val="28"/>
          <w:lang w:val="uk-UA"/>
        </w:rPr>
      </w:pPr>
    </w:p>
    <w:p w14:paraId="79B359BF" w14:textId="3B514A26" w:rsidR="003E09BE" w:rsidRPr="0059597A" w:rsidRDefault="002626F7" w:rsidP="001B769C">
      <w:pPr>
        <w:spacing w:line="360" w:lineRule="auto"/>
        <w:ind w:firstLine="709"/>
        <w:jc w:val="both"/>
        <w:rPr>
          <w:bCs/>
          <w:sz w:val="28"/>
          <w:szCs w:val="28"/>
          <w:lang w:val="uk-UA"/>
        </w:rPr>
      </w:pPr>
      <w:r>
        <w:rPr>
          <w:bCs/>
          <w:sz w:val="28"/>
          <w:szCs w:val="28"/>
          <w:lang w:val="uk-UA"/>
        </w:rPr>
        <w:t xml:space="preserve">Отже, звертаючись до фундаментальних категорій у психології мотивації та управління персоналом, приходимо до висновку, що ефективну систему стимулювання в </w:t>
      </w:r>
      <w:r w:rsidR="00B24D2C">
        <w:rPr>
          <w:bCs/>
          <w:sz w:val="28"/>
          <w:szCs w:val="28"/>
          <w:lang w:val="uk-UA"/>
        </w:rPr>
        <w:t>громадському</w:t>
      </w:r>
      <w:r>
        <w:rPr>
          <w:bCs/>
          <w:sz w:val="28"/>
          <w:szCs w:val="28"/>
          <w:lang w:val="uk-UA"/>
        </w:rPr>
        <w:t xml:space="preserve"> секторі можна вибудувати за умови поєднання їх усіх, а саме задоволення потреб через стабільність та адекватну компенсацію, реалізація інтересів через навчання та нетворгінг, підтримка цінностей через демонстрацію соціального впливу та демократію.</w:t>
      </w:r>
      <w:r w:rsidR="00BB0122">
        <w:rPr>
          <w:bCs/>
          <w:sz w:val="28"/>
          <w:szCs w:val="28"/>
          <w:lang w:val="uk-UA"/>
        </w:rPr>
        <w:t xml:space="preserve"> Показовим прикладом поєднання потреб, інтересів та цінностей в мотивації є БО «Міжнародний благодійний фонд «Повернись живим» (ЄДРПОУ </w:t>
      </w:r>
      <w:r w:rsidR="00BB0122" w:rsidRPr="00BB0122">
        <w:rPr>
          <w:bCs/>
          <w:sz w:val="28"/>
          <w:szCs w:val="28"/>
          <w:lang w:val="uk-UA"/>
        </w:rPr>
        <w:t>39696398</w:t>
      </w:r>
      <w:r w:rsidR="00BB0122">
        <w:rPr>
          <w:bCs/>
          <w:sz w:val="28"/>
          <w:szCs w:val="28"/>
          <w:lang w:val="uk-UA"/>
        </w:rPr>
        <w:t xml:space="preserve">). В організації акцентують увагу на обмеженнях, які встановлює громадський сектор, але, незважаючи на них, тут будують організацію за бізнес-підходами та конкурують на ринку праці. Тут підкреслюють, що неможлива зарплатна конкуренція з </w:t>
      </w:r>
      <w:r w:rsidR="00BB0122">
        <w:rPr>
          <w:bCs/>
          <w:sz w:val="28"/>
          <w:szCs w:val="28"/>
          <w:lang w:val="uk-UA"/>
        </w:rPr>
        <w:lastRenderedPageBreak/>
        <w:t>бізнесом і міжнародними гуманітарними фондами</w:t>
      </w:r>
      <w:r w:rsidR="003E09BE">
        <w:rPr>
          <w:bCs/>
          <w:sz w:val="28"/>
          <w:szCs w:val="28"/>
          <w:lang w:val="uk-UA"/>
        </w:rPr>
        <w:t xml:space="preserve">, тому шукають інші шляхи мотивації. Серед можливостей для працівників і волонтерів – соціальні пакети, вузькопрофільне та більш загальне навчання, при цьому часто безкоштовно або зі знижками, гнучкий робочий графік, відсутність жорстких формальностей, можливість для відділів вибудови своєї архітектури роботи, спрямованої на результат, а не на формальне дотримання правил, можливість дистанційної роботи та відпочинку, що вирішується на рівні внутрішніх домовленостей і довіри всередині відділів, без зайвих бюрократичних обмежень. В організації акцентують увагу на мотивації через цінності – висока дотичність до фронту, що дає можливість впливати на війну і залишити свій слід в історії, а це – спілкування з військовими, поїздки на фронт. </w:t>
      </w:r>
      <w:r w:rsidR="0059597A">
        <w:rPr>
          <w:bCs/>
          <w:sz w:val="28"/>
          <w:szCs w:val="28"/>
          <w:lang w:val="uk-UA"/>
        </w:rPr>
        <w:t>Таким чином, організація демонструє свою притаманність</w:t>
      </w:r>
      <w:r w:rsidR="0059597A" w:rsidRPr="0059597A">
        <w:rPr>
          <w:bCs/>
          <w:sz w:val="28"/>
          <w:szCs w:val="28"/>
          <w:lang w:val="uk-UA"/>
        </w:rPr>
        <w:t xml:space="preserve"> </w:t>
      </w:r>
      <w:r w:rsidR="0059597A" w:rsidRPr="00F61E2B">
        <w:rPr>
          <w:bCs/>
          <w:sz w:val="28"/>
          <w:szCs w:val="28"/>
          <w:lang w:val="uk-UA"/>
        </w:rPr>
        <w:t>ціннісно-орієнтован</w:t>
      </w:r>
      <w:r w:rsidR="0059597A">
        <w:rPr>
          <w:bCs/>
          <w:sz w:val="28"/>
          <w:szCs w:val="28"/>
          <w:lang w:val="uk-UA"/>
        </w:rPr>
        <w:t>ій</w:t>
      </w:r>
      <w:r w:rsidR="0059597A" w:rsidRPr="00F61E2B">
        <w:rPr>
          <w:bCs/>
          <w:sz w:val="28"/>
          <w:szCs w:val="28"/>
          <w:lang w:val="uk-UA"/>
        </w:rPr>
        <w:t xml:space="preserve"> мотиваці</w:t>
      </w:r>
      <w:r w:rsidR="0059597A">
        <w:rPr>
          <w:bCs/>
          <w:sz w:val="28"/>
          <w:szCs w:val="28"/>
          <w:lang w:val="uk-UA"/>
        </w:rPr>
        <w:t xml:space="preserve">ї, додатково підкреслюючи:  </w:t>
      </w:r>
      <w:r w:rsidR="003E09BE">
        <w:rPr>
          <w:bCs/>
          <w:sz w:val="28"/>
          <w:szCs w:val="28"/>
          <w:lang w:val="uk-UA"/>
        </w:rPr>
        <w:t>«</w:t>
      </w:r>
      <w:r w:rsidR="0059597A">
        <w:rPr>
          <w:bCs/>
          <w:sz w:val="28"/>
          <w:szCs w:val="28"/>
          <w:lang w:val="uk-UA"/>
        </w:rPr>
        <w:t>к</w:t>
      </w:r>
      <w:r w:rsidR="003E09BE">
        <w:rPr>
          <w:bCs/>
          <w:sz w:val="28"/>
          <w:szCs w:val="28"/>
          <w:lang w:val="uk-UA"/>
        </w:rPr>
        <w:t>ого ми ніколи не віз</w:t>
      </w:r>
      <w:r w:rsidR="0059597A">
        <w:rPr>
          <w:bCs/>
          <w:sz w:val="28"/>
          <w:szCs w:val="28"/>
          <w:lang w:val="uk-UA"/>
        </w:rPr>
        <w:t>ь</w:t>
      </w:r>
      <w:r w:rsidR="003E09BE">
        <w:rPr>
          <w:bCs/>
          <w:sz w:val="28"/>
          <w:szCs w:val="28"/>
          <w:lang w:val="uk-UA"/>
        </w:rPr>
        <w:t>мемо на роботу? Людей, які йдуть до нас тільки за грошима. Бо нам нічого їм запропонувати»</w:t>
      </w:r>
      <w:r w:rsidR="0059597A">
        <w:rPr>
          <w:bCs/>
          <w:sz w:val="28"/>
          <w:szCs w:val="28"/>
          <w:lang w:val="uk-UA"/>
        </w:rPr>
        <w:t>. [59, с. 67-68</w:t>
      </w:r>
      <w:r w:rsidR="0059597A" w:rsidRPr="0059597A">
        <w:rPr>
          <w:bCs/>
          <w:sz w:val="28"/>
          <w:szCs w:val="28"/>
          <w:lang w:val="uk-UA"/>
        </w:rPr>
        <w:t>]</w:t>
      </w:r>
    </w:p>
    <w:p w14:paraId="18CEABE6" w14:textId="4EEBE3FC" w:rsidR="002626F7" w:rsidRDefault="002626F7" w:rsidP="001B769C">
      <w:pPr>
        <w:spacing w:line="360" w:lineRule="auto"/>
        <w:ind w:firstLine="709"/>
        <w:jc w:val="both"/>
        <w:rPr>
          <w:bCs/>
          <w:sz w:val="28"/>
          <w:szCs w:val="28"/>
          <w:lang w:val="uk-UA"/>
        </w:rPr>
      </w:pPr>
      <w:r>
        <w:rPr>
          <w:bCs/>
          <w:sz w:val="28"/>
          <w:szCs w:val="28"/>
          <w:lang w:val="uk-UA"/>
        </w:rPr>
        <w:t xml:space="preserve"> </w:t>
      </w:r>
      <w:r w:rsidR="0059597A">
        <w:rPr>
          <w:bCs/>
          <w:sz w:val="28"/>
          <w:szCs w:val="28"/>
          <w:lang w:val="uk-UA"/>
        </w:rPr>
        <w:t>Виходячи з цього,</w:t>
      </w:r>
      <w:r w:rsidR="00A741D1">
        <w:rPr>
          <w:bCs/>
          <w:sz w:val="28"/>
          <w:szCs w:val="28"/>
          <w:lang w:val="uk-UA"/>
        </w:rPr>
        <w:t xml:space="preserve"> можна стверджувати:</w:t>
      </w:r>
      <w:r>
        <w:rPr>
          <w:bCs/>
          <w:sz w:val="28"/>
          <w:szCs w:val="28"/>
          <w:lang w:val="uk-UA"/>
        </w:rPr>
        <w:t xml:space="preserve"> якщо організація ігнорує рівень цінностей, то отримує її працівники і </w:t>
      </w:r>
      <w:r w:rsidR="00B24D2C">
        <w:rPr>
          <w:bCs/>
          <w:sz w:val="28"/>
          <w:szCs w:val="28"/>
          <w:lang w:val="uk-UA"/>
        </w:rPr>
        <w:t>волонтери</w:t>
      </w:r>
      <w:r>
        <w:rPr>
          <w:bCs/>
          <w:sz w:val="28"/>
          <w:szCs w:val="28"/>
          <w:lang w:val="uk-UA"/>
        </w:rPr>
        <w:t xml:space="preserve"> підуть до іншої організації, яка запропонує більшу грошову винагороду чи </w:t>
      </w:r>
      <w:r w:rsidR="00601782">
        <w:rPr>
          <w:bCs/>
          <w:sz w:val="28"/>
          <w:szCs w:val="28"/>
          <w:lang w:val="uk-UA"/>
        </w:rPr>
        <w:t xml:space="preserve">кращі умови </w:t>
      </w:r>
      <w:r w:rsidR="00B24D2C">
        <w:rPr>
          <w:bCs/>
          <w:sz w:val="28"/>
          <w:szCs w:val="28"/>
          <w:lang w:val="uk-UA"/>
        </w:rPr>
        <w:t>кар’єрного</w:t>
      </w:r>
      <w:r w:rsidR="00601782">
        <w:rPr>
          <w:bCs/>
          <w:sz w:val="28"/>
          <w:szCs w:val="28"/>
          <w:lang w:val="uk-UA"/>
        </w:rPr>
        <w:t xml:space="preserve"> зростання й навчання, що задовільнить їхні потреби та інтереси за аналогічно низької підтримки притаманних їм цінност</w:t>
      </w:r>
      <w:r w:rsidR="00B24D2C">
        <w:rPr>
          <w:bCs/>
          <w:sz w:val="28"/>
          <w:szCs w:val="28"/>
          <w:lang w:val="uk-UA"/>
        </w:rPr>
        <w:t>ей</w:t>
      </w:r>
      <w:r w:rsidR="00601782">
        <w:rPr>
          <w:bCs/>
          <w:sz w:val="28"/>
          <w:szCs w:val="28"/>
          <w:lang w:val="uk-UA"/>
        </w:rPr>
        <w:t>.</w:t>
      </w:r>
    </w:p>
    <w:p w14:paraId="21F8A558" w14:textId="77777777" w:rsidR="002626F7" w:rsidRPr="002626F7" w:rsidRDefault="002626F7" w:rsidP="00300F4A">
      <w:pPr>
        <w:spacing w:line="360" w:lineRule="auto"/>
        <w:ind w:firstLine="709"/>
        <w:jc w:val="both"/>
        <w:rPr>
          <w:bCs/>
          <w:sz w:val="28"/>
          <w:szCs w:val="28"/>
          <w:lang w:val="uk-UA"/>
        </w:rPr>
      </w:pPr>
    </w:p>
    <w:p w14:paraId="10D981DD" w14:textId="77777777" w:rsidR="00ED6CF1" w:rsidRDefault="00ED6CF1">
      <w:pPr>
        <w:rPr>
          <w:b/>
          <w:bCs/>
          <w:sz w:val="28"/>
          <w:szCs w:val="21"/>
          <w:lang w:val="uk-UA" w:eastAsia="ru-RU"/>
        </w:rPr>
      </w:pPr>
      <w:bookmarkStart w:id="4" w:name="_Toc182249548"/>
      <w:r w:rsidRPr="00284C15">
        <w:rPr>
          <w:b/>
          <w:bCs/>
          <w:sz w:val="28"/>
          <w:szCs w:val="21"/>
          <w:lang w:val="uk-UA"/>
        </w:rPr>
        <w:br w:type="page"/>
      </w:r>
    </w:p>
    <w:p w14:paraId="30649955" w14:textId="7198E015" w:rsidR="00300F4A" w:rsidRPr="00F87AC9" w:rsidRDefault="00300F4A" w:rsidP="00F87AC9">
      <w:pPr>
        <w:pStyle w:val="2"/>
        <w:ind w:left="0" w:firstLine="709"/>
        <w:jc w:val="both"/>
        <w:rPr>
          <w:b/>
          <w:bCs/>
          <w:sz w:val="28"/>
          <w:szCs w:val="21"/>
        </w:rPr>
      </w:pPr>
      <w:r w:rsidRPr="00F87AC9">
        <w:rPr>
          <w:b/>
          <w:bCs/>
          <w:sz w:val="28"/>
          <w:szCs w:val="21"/>
        </w:rPr>
        <w:lastRenderedPageBreak/>
        <w:t>1.3</w:t>
      </w:r>
      <w:r w:rsidR="004E047F">
        <w:rPr>
          <w:b/>
          <w:bCs/>
          <w:sz w:val="28"/>
          <w:szCs w:val="21"/>
        </w:rPr>
        <w:t>.</w:t>
      </w:r>
      <w:r w:rsidRPr="00F87AC9">
        <w:rPr>
          <w:b/>
          <w:bCs/>
          <w:sz w:val="28"/>
          <w:szCs w:val="21"/>
        </w:rPr>
        <w:t xml:space="preserve"> </w:t>
      </w:r>
      <w:bookmarkEnd w:id="4"/>
      <w:r w:rsidR="008548FA">
        <w:rPr>
          <w:b/>
          <w:bCs/>
          <w:sz w:val="28"/>
          <w:szCs w:val="28"/>
        </w:rPr>
        <w:t>Визначення</w:t>
      </w:r>
      <w:r w:rsidR="005C00BE">
        <w:rPr>
          <w:b/>
          <w:bCs/>
          <w:sz w:val="28"/>
          <w:szCs w:val="28"/>
        </w:rPr>
        <w:t xml:space="preserve"> г</w:t>
      </w:r>
      <w:r w:rsidR="00601782">
        <w:rPr>
          <w:b/>
          <w:bCs/>
          <w:sz w:val="28"/>
          <w:szCs w:val="28"/>
        </w:rPr>
        <w:t>лобальн</w:t>
      </w:r>
      <w:r w:rsidR="008B538E">
        <w:rPr>
          <w:b/>
          <w:bCs/>
          <w:sz w:val="28"/>
          <w:szCs w:val="28"/>
        </w:rPr>
        <w:t>их</w:t>
      </w:r>
      <w:r w:rsidR="00601782">
        <w:rPr>
          <w:b/>
          <w:bCs/>
          <w:sz w:val="28"/>
          <w:szCs w:val="28"/>
        </w:rPr>
        <w:t xml:space="preserve"> виклик</w:t>
      </w:r>
      <w:r w:rsidR="008B538E">
        <w:rPr>
          <w:b/>
          <w:bCs/>
          <w:sz w:val="28"/>
          <w:szCs w:val="28"/>
        </w:rPr>
        <w:t>ів для</w:t>
      </w:r>
      <w:r w:rsidR="00601782">
        <w:rPr>
          <w:b/>
          <w:bCs/>
          <w:sz w:val="28"/>
          <w:szCs w:val="28"/>
        </w:rPr>
        <w:t xml:space="preserve"> ОГС</w:t>
      </w:r>
    </w:p>
    <w:p w14:paraId="1E5B2BB8" w14:textId="77777777" w:rsidR="00300F4A" w:rsidRPr="00601782" w:rsidRDefault="00300F4A" w:rsidP="00300F4A">
      <w:pPr>
        <w:spacing w:line="360" w:lineRule="auto"/>
        <w:ind w:firstLine="709"/>
        <w:jc w:val="both"/>
        <w:rPr>
          <w:bCs/>
          <w:sz w:val="28"/>
          <w:szCs w:val="28"/>
          <w:lang w:val="uk-UA"/>
        </w:rPr>
      </w:pPr>
    </w:p>
    <w:p w14:paraId="5539D310" w14:textId="18C00A1D" w:rsidR="00300F4A" w:rsidRDefault="005C00BE" w:rsidP="00601782">
      <w:pPr>
        <w:spacing w:line="360" w:lineRule="auto"/>
        <w:ind w:firstLine="709"/>
        <w:jc w:val="both"/>
        <w:rPr>
          <w:bCs/>
          <w:sz w:val="28"/>
          <w:szCs w:val="28"/>
          <w:lang w:val="uk-UA"/>
        </w:rPr>
      </w:pPr>
      <w:r>
        <w:rPr>
          <w:bCs/>
          <w:sz w:val="28"/>
          <w:szCs w:val="28"/>
          <w:lang w:val="uk-UA"/>
        </w:rPr>
        <w:t xml:space="preserve">В Україні організації громадського сектору стали однією з ключових опор суспільства, особливо </w:t>
      </w:r>
      <w:r w:rsidR="00B24D2C">
        <w:rPr>
          <w:bCs/>
          <w:sz w:val="28"/>
          <w:szCs w:val="28"/>
          <w:lang w:val="uk-UA"/>
        </w:rPr>
        <w:t>після</w:t>
      </w:r>
      <w:r>
        <w:rPr>
          <w:bCs/>
          <w:sz w:val="28"/>
          <w:szCs w:val="28"/>
          <w:lang w:val="uk-UA"/>
        </w:rPr>
        <w:t xml:space="preserve"> початку антитерористичної операції на сході країни у 2014 році та повномасштабного російського вторгнення 2022 року. Однак саме ОГС сьогодні зіткнулися із безпрецедентними викликами, що поєднують наслідки глобальних криз (передусім війни) та внутрішні системні проблеми.</w:t>
      </w:r>
    </w:p>
    <w:p w14:paraId="6F1E1BCC" w14:textId="2801CECB" w:rsidR="005C00BE" w:rsidRDefault="005C00BE" w:rsidP="00601782">
      <w:pPr>
        <w:spacing w:line="360" w:lineRule="auto"/>
        <w:ind w:firstLine="709"/>
        <w:jc w:val="both"/>
        <w:rPr>
          <w:bCs/>
          <w:sz w:val="28"/>
          <w:szCs w:val="28"/>
          <w:lang w:val="uk-UA"/>
        </w:rPr>
      </w:pPr>
      <w:r>
        <w:rPr>
          <w:bCs/>
          <w:sz w:val="28"/>
          <w:szCs w:val="28"/>
          <w:lang w:val="uk-UA"/>
        </w:rPr>
        <w:t xml:space="preserve">Тож, в українському контексті можна виділити дві великі групи викликів –питання, </w:t>
      </w:r>
      <w:r w:rsidR="00B24D2C">
        <w:rPr>
          <w:bCs/>
          <w:sz w:val="28"/>
          <w:szCs w:val="28"/>
          <w:lang w:val="uk-UA"/>
        </w:rPr>
        <w:t>пов’язані</w:t>
      </w:r>
      <w:r>
        <w:rPr>
          <w:bCs/>
          <w:sz w:val="28"/>
          <w:szCs w:val="28"/>
          <w:lang w:val="uk-UA"/>
        </w:rPr>
        <w:t xml:space="preserve"> із повномасштабною війною, та системні й довготривалі складнощі, які існували й раніше, але війна їх загострила.</w:t>
      </w:r>
    </w:p>
    <w:p w14:paraId="0F1B9F3B" w14:textId="3621A5C8" w:rsidR="005C00BE" w:rsidRDefault="005C00BE" w:rsidP="00601782">
      <w:pPr>
        <w:spacing w:line="360" w:lineRule="auto"/>
        <w:ind w:firstLine="709"/>
        <w:jc w:val="both"/>
        <w:rPr>
          <w:bCs/>
          <w:sz w:val="28"/>
          <w:szCs w:val="28"/>
          <w:lang w:val="uk-UA"/>
        </w:rPr>
      </w:pPr>
      <w:r>
        <w:rPr>
          <w:bCs/>
          <w:sz w:val="28"/>
          <w:szCs w:val="28"/>
          <w:lang w:val="uk-UA"/>
        </w:rPr>
        <w:t>До першої групи належать, насамперед, питання безпеки та релокації, масштабна гуманітарна криза і «кадровий голод». Фізична небезпека для команд, руйнування офісів, виму</w:t>
      </w:r>
      <w:r w:rsidR="00B24D2C">
        <w:rPr>
          <w:bCs/>
          <w:sz w:val="28"/>
          <w:szCs w:val="28"/>
          <w:lang w:val="uk-UA"/>
        </w:rPr>
        <w:t>ш</w:t>
      </w:r>
      <w:r>
        <w:rPr>
          <w:bCs/>
          <w:sz w:val="28"/>
          <w:szCs w:val="28"/>
          <w:lang w:val="uk-UA"/>
        </w:rPr>
        <w:t xml:space="preserve">ене переміщення організацій – це прямий наслідок російської агресії. Частина команди втрачається, </w:t>
      </w:r>
      <w:r w:rsidR="00B24D2C">
        <w:rPr>
          <w:bCs/>
          <w:sz w:val="28"/>
          <w:szCs w:val="28"/>
          <w:lang w:val="uk-UA"/>
        </w:rPr>
        <w:t>операційна</w:t>
      </w:r>
      <w:r>
        <w:rPr>
          <w:bCs/>
          <w:sz w:val="28"/>
          <w:szCs w:val="28"/>
          <w:lang w:val="uk-UA"/>
        </w:rPr>
        <w:t xml:space="preserve"> діяльність </w:t>
      </w:r>
      <w:r w:rsidR="00B24D2C">
        <w:rPr>
          <w:bCs/>
          <w:sz w:val="28"/>
          <w:szCs w:val="28"/>
          <w:lang w:val="uk-UA"/>
        </w:rPr>
        <w:t>переривається</w:t>
      </w:r>
      <w:r>
        <w:rPr>
          <w:bCs/>
          <w:sz w:val="28"/>
          <w:szCs w:val="28"/>
          <w:lang w:val="uk-UA"/>
        </w:rPr>
        <w:t>, виникає потреба налагоджувати роботу на новому місці, вже в нових умовах, ще й під постійним психологічним тиском.</w:t>
      </w:r>
    </w:p>
    <w:p w14:paraId="7FBDCA5E" w14:textId="5AA00CD9" w:rsidR="005C00BE" w:rsidRDefault="005C00BE" w:rsidP="00601782">
      <w:pPr>
        <w:spacing w:line="360" w:lineRule="auto"/>
        <w:ind w:firstLine="709"/>
        <w:jc w:val="both"/>
        <w:rPr>
          <w:bCs/>
          <w:sz w:val="28"/>
          <w:szCs w:val="28"/>
          <w:lang w:val="uk-UA"/>
        </w:rPr>
      </w:pPr>
      <w:r>
        <w:rPr>
          <w:bCs/>
          <w:sz w:val="28"/>
          <w:szCs w:val="28"/>
          <w:lang w:val="uk-UA"/>
        </w:rPr>
        <w:t xml:space="preserve">Через збройний конфлікт змістився і фокус діяльності багатьох організацій – від довгострокових проєктів розвитку до термінової гуманітарної допомоги внутрішньо переміщених особам (ВПО), військовим та постраждалому цивільному населенню. Масштаби гуманітарної кризи пояснюються колосальними потребами, спричиненими бойовими діями та окупацією частини території України, що </w:t>
      </w:r>
      <w:r w:rsidR="00B22E94">
        <w:rPr>
          <w:bCs/>
          <w:sz w:val="28"/>
          <w:szCs w:val="28"/>
          <w:lang w:val="uk-UA"/>
        </w:rPr>
        <w:t>за різними підрахунками становить</w:t>
      </w:r>
      <w:r>
        <w:rPr>
          <w:bCs/>
          <w:sz w:val="28"/>
          <w:szCs w:val="28"/>
          <w:lang w:val="uk-UA"/>
        </w:rPr>
        <w:t xml:space="preserve"> </w:t>
      </w:r>
      <w:r w:rsidR="00B22E94">
        <w:rPr>
          <w:bCs/>
          <w:sz w:val="28"/>
          <w:szCs w:val="28"/>
          <w:lang w:val="uk-UA"/>
        </w:rPr>
        <w:t>18-20</w:t>
      </w:r>
      <w:r>
        <w:rPr>
          <w:bCs/>
          <w:sz w:val="28"/>
          <w:szCs w:val="28"/>
          <w:lang w:val="uk-UA"/>
        </w:rPr>
        <w:t xml:space="preserve">% </w:t>
      </w:r>
      <w:r w:rsidR="00B22E94">
        <w:rPr>
          <w:bCs/>
          <w:sz w:val="28"/>
          <w:szCs w:val="28"/>
          <w:lang w:val="uk-UA"/>
        </w:rPr>
        <w:t xml:space="preserve">від </w:t>
      </w:r>
      <w:r>
        <w:rPr>
          <w:bCs/>
          <w:sz w:val="28"/>
          <w:szCs w:val="28"/>
          <w:lang w:val="uk-UA"/>
        </w:rPr>
        <w:t>загальної площі країни</w:t>
      </w:r>
      <w:r w:rsidR="00B22E94">
        <w:rPr>
          <w:bCs/>
          <w:sz w:val="28"/>
          <w:szCs w:val="28"/>
          <w:lang w:val="uk-UA"/>
        </w:rPr>
        <w:t xml:space="preserve"> </w:t>
      </w:r>
      <w:r w:rsidR="00B22E94" w:rsidRPr="00B22E94">
        <w:rPr>
          <w:bCs/>
          <w:sz w:val="28"/>
          <w:szCs w:val="28"/>
          <w:lang w:val="uk-UA"/>
        </w:rPr>
        <w:t>[</w:t>
      </w:r>
      <w:r w:rsidR="00F21BAA">
        <w:rPr>
          <w:bCs/>
          <w:sz w:val="28"/>
          <w:szCs w:val="28"/>
          <w:lang w:val="uk-UA"/>
        </w:rPr>
        <w:t>5</w:t>
      </w:r>
      <w:r w:rsidR="00CF5F11">
        <w:rPr>
          <w:bCs/>
          <w:sz w:val="28"/>
          <w:szCs w:val="28"/>
          <w:lang w:val="uk-UA"/>
        </w:rPr>
        <w:t>7</w:t>
      </w:r>
      <w:r w:rsidR="00F21BAA">
        <w:rPr>
          <w:bCs/>
          <w:sz w:val="28"/>
          <w:szCs w:val="28"/>
          <w:lang w:val="uk-UA"/>
        </w:rPr>
        <w:t xml:space="preserve">; </w:t>
      </w:r>
      <w:r w:rsidR="00B912B2">
        <w:rPr>
          <w:bCs/>
          <w:sz w:val="28"/>
          <w:szCs w:val="28"/>
          <w:lang w:val="uk-UA"/>
        </w:rPr>
        <w:t>6</w:t>
      </w:r>
      <w:r w:rsidR="0059597A">
        <w:rPr>
          <w:bCs/>
          <w:sz w:val="28"/>
          <w:szCs w:val="28"/>
          <w:lang w:val="uk-UA"/>
        </w:rPr>
        <w:t>1</w:t>
      </w:r>
      <w:r w:rsidR="00B22E94" w:rsidRPr="00B22E94">
        <w:rPr>
          <w:bCs/>
          <w:sz w:val="28"/>
          <w:szCs w:val="28"/>
          <w:lang w:val="uk-UA"/>
        </w:rPr>
        <w:t>]</w:t>
      </w:r>
      <w:r>
        <w:rPr>
          <w:bCs/>
          <w:sz w:val="28"/>
          <w:szCs w:val="28"/>
          <w:lang w:val="uk-UA"/>
        </w:rPr>
        <w:t>. Результат для громадського сектору та суспільства загалом – виснаження ресурсів, зміна профілю діяльності, емоційне вигорання команд від постійної роботи з людським горем.</w:t>
      </w:r>
    </w:p>
    <w:p w14:paraId="4041BF31" w14:textId="458902A8" w:rsidR="005C00BE" w:rsidRPr="005C00BE" w:rsidRDefault="005C00BE" w:rsidP="00601782">
      <w:pPr>
        <w:spacing w:line="360" w:lineRule="auto"/>
        <w:ind w:firstLine="709"/>
        <w:jc w:val="both"/>
        <w:rPr>
          <w:bCs/>
          <w:sz w:val="28"/>
          <w:szCs w:val="28"/>
          <w:lang w:val="uk-UA"/>
        </w:rPr>
      </w:pPr>
      <w:r>
        <w:rPr>
          <w:bCs/>
          <w:sz w:val="28"/>
          <w:szCs w:val="28"/>
          <w:lang w:val="uk-UA"/>
        </w:rPr>
        <w:t xml:space="preserve">Окремий наслідок війни – «кадровий голод». Частина співробітників мобілізована до лав ЗСУ, значна кількість людей емігрувала, причому міграція торкнулася передусім жінок, які часто є «ядром» громадського сектору. </w:t>
      </w:r>
      <w:r>
        <w:rPr>
          <w:bCs/>
          <w:sz w:val="28"/>
          <w:szCs w:val="28"/>
          <w:lang w:val="uk-UA"/>
        </w:rPr>
        <w:lastRenderedPageBreak/>
        <w:t xml:space="preserve">Навантаження на тих, хто залишається, невпинно зростає, ключові позиції закрити </w:t>
      </w:r>
      <w:r w:rsidR="00B24D2C">
        <w:rPr>
          <w:bCs/>
          <w:sz w:val="28"/>
          <w:szCs w:val="28"/>
          <w:lang w:val="uk-UA"/>
        </w:rPr>
        <w:t>дедалі</w:t>
      </w:r>
      <w:r>
        <w:rPr>
          <w:bCs/>
          <w:sz w:val="28"/>
          <w:szCs w:val="28"/>
          <w:lang w:val="uk-UA"/>
        </w:rPr>
        <w:t xml:space="preserve"> стає важче, а якість реалізації проєктів погіршується.</w:t>
      </w:r>
    </w:p>
    <w:p w14:paraId="79693FA7" w14:textId="3DC77595" w:rsidR="00202330" w:rsidRDefault="005C00BE" w:rsidP="00202330">
      <w:pPr>
        <w:spacing w:line="360" w:lineRule="auto"/>
        <w:ind w:firstLine="709"/>
        <w:jc w:val="both"/>
        <w:rPr>
          <w:bCs/>
          <w:sz w:val="28"/>
          <w:szCs w:val="28"/>
          <w:lang w:val="uk-UA"/>
        </w:rPr>
      </w:pPr>
      <w:r>
        <w:rPr>
          <w:bCs/>
          <w:sz w:val="28"/>
          <w:szCs w:val="28"/>
          <w:lang w:val="uk-UA"/>
        </w:rPr>
        <w:t>До другої групи виклик</w:t>
      </w:r>
      <w:r w:rsidR="00B24D2C">
        <w:rPr>
          <w:bCs/>
          <w:sz w:val="28"/>
          <w:szCs w:val="28"/>
          <w:lang w:val="uk-UA"/>
        </w:rPr>
        <w:t>ів</w:t>
      </w:r>
      <w:r>
        <w:rPr>
          <w:bCs/>
          <w:sz w:val="28"/>
          <w:szCs w:val="28"/>
          <w:lang w:val="uk-UA"/>
        </w:rPr>
        <w:t xml:space="preserve"> належать недосконалість законодавства, нестабільність фінансування і залежність від міжнародних донорів. Повільна адаптація українського законодавства до реалій воєнного часу та європейських </w:t>
      </w:r>
      <w:r w:rsidR="00B24D2C">
        <w:rPr>
          <w:bCs/>
          <w:sz w:val="28"/>
          <w:szCs w:val="28"/>
          <w:lang w:val="uk-UA"/>
        </w:rPr>
        <w:t>практик</w:t>
      </w:r>
      <w:r>
        <w:rPr>
          <w:bCs/>
          <w:sz w:val="28"/>
          <w:szCs w:val="28"/>
          <w:lang w:val="uk-UA"/>
        </w:rPr>
        <w:t xml:space="preserve"> створює для ОГС </w:t>
      </w:r>
      <w:r w:rsidR="00202330">
        <w:rPr>
          <w:bCs/>
          <w:sz w:val="28"/>
          <w:szCs w:val="28"/>
          <w:lang w:val="uk-UA"/>
        </w:rPr>
        <w:t xml:space="preserve">низку бюрократичних </w:t>
      </w:r>
      <w:r w:rsidR="00B24D2C">
        <w:rPr>
          <w:bCs/>
          <w:sz w:val="28"/>
          <w:szCs w:val="28"/>
          <w:lang w:val="uk-UA"/>
        </w:rPr>
        <w:t>бар’єрів</w:t>
      </w:r>
      <w:r w:rsidR="00202330">
        <w:rPr>
          <w:bCs/>
          <w:sz w:val="28"/>
          <w:szCs w:val="28"/>
          <w:lang w:val="uk-UA"/>
        </w:rPr>
        <w:t xml:space="preserve">: питання статусу неприбутковості, регулювання волонтерської діяльності, ввезення гуманітарної допомоги. У підсумку зростають юридичні ризики, і без того надмірне адміністративне навантаження та </w:t>
      </w:r>
      <w:r w:rsidR="00B24D2C">
        <w:rPr>
          <w:bCs/>
          <w:sz w:val="28"/>
          <w:szCs w:val="28"/>
          <w:lang w:val="uk-UA"/>
        </w:rPr>
        <w:t>ускладняється</w:t>
      </w:r>
      <w:r w:rsidR="00202330">
        <w:rPr>
          <w:bCs/>
          <w:sz w:val="28"/>
          <w:szCs w:val="28"/>
          <w:lang w:val="uk-UA"/>
        </w:rPr>
        <w:t xml:space="preserve"> логістика допомоги.</w:t>
      </w:r>
    </w:p>
    <w:p w14:paraId="3782D1D0" w14:textId="7EFBC5EE" w:rsidR="00202330" w:rsidRDefault="00202330" w:rsidP="00202330">
      <w:pPr>
        <w:spacing w:line="360" w:lineRule="auto"/>
        <w:ind w:firstLine="709"/>
        <w:jc w:val="both"/>
        <w:rPr>
          <w:bCs/>
          <w:sz w:val="28"/>
          <w:szCs w:val="28"/>
          <w:lang w:val="uk-UA"/>
        </w:rPr>
      </w:pPr>
      <w:r>
        <w:rPr>
          <w:bCs/>
          <w:sz w:val="28"/>
          <w:szCs w:val="28"/>
          <w:lang w:val="uk-UA"/>
        </w:rPr>
        <w:t>Залежність від міжнародних донорів та коротких грантових циклів, які здебільшого пропонуються через воєнний стан в країні, фактично унеможливлює довгострокове планування. Організації вимушено живуть «від гранту до гранту», що призводить до певних наслідків. По-перше, це знижує стратегічне мислення до бачення майбутнього в рамках одного проєкту, частіше поточного. По-друге, така ситуація провокує плинність кадрів через неконкурентні зарплати й гонорари (й тут, як було зазначено в Розділі 1.2 важливо утримання команди завдяки стимулювання через цінності). По-третє, підвищується ризик закриття організацій після завершення фінансування.</w:t>
      </w:r>
    </w:p>
    <w:p w14:paraId="43DB5E2E" w14:textId="3481E3FA" w:rsidR="00202330" w:rsidRDefault="00202330" w:rsidP="00202330">
      <w:pPr>
        <w:spacing w:line="360" w:lineRule="auto"/>
        <w:ind w:firstLine="709"/>
        <w:jc w:val="both"/>
        <w:rPr>
          <w:bCs/>
          <w:sz w:val="28"/>
          <w:szCs w:val="28"/>
          <w:lang w:val="uk-UA"/>
        </w:rPr>
      </w:pPr>
      <w:r>
        <w:rPr>
          <w:bCs/>
          <w:sz w:val="28"/>
          <w:szCs w:val="28"/>
          <w:lang w:val="uk-UA"/>
        </w:rPr>
        <w:t>Причина – низький рівень внутрішнього фінансування: виснаження та відсутність резервних фондів у організацій, слабкий краудфандинг і фандрайзинг. Адже культура приватних пожертв в країні ще формується, інституційний розвиток часто здійснюється за залишковим принципом на зекономлені кошти від проєктів, а державна підтримка є недостатньою. На це накладається висока конкуренція за міжнародні кошти.</w:t>
      </w:r>
    </w:p>
    <w:p w14:paraId="5C36955B" w14:textId="6695C1A8" w:rsidR="0055484F" w:rsidRDefault="0055484F" w:rsidP="0055484F">
      <w:pPr>
        <w:spacing w:line="360" w:lineRule="auto"/>
        <w:ind w:firstLine="709"/>
        <w:jc w:val="both"/>
        <w:rPr>
          <w:bCs/>
          <w:sz w:val="28"/>
          <w:szCs w:val="28"/>
          <w:lang w:val="uk-UA"/>
        </w:rPr>
      </w:pPr>
      <w:r>
        <w:rPr>
          <w:bCs/>
          <w:sz w:val="28"/>
          <w:szCs w:val="28"/>
          <w:lang w:val="uk-UA"/>
        </w:rPr>
        <w:t xml:space="preserve">Тому мотивацій в ОГС переважно тримається на місії та цінностях, але в умовах невизначеності вона зазнає серйозних випробувань на міцність. Й тут головною проблемою стає масове професійне вигорання. Причин цьому декілька. Команди ОГС мають постійний контакт із травмою війни, бо працюють із людським горем, а високий рівень стресу виснажує їх </w:t>
      </w:r>
      <w:r w:rsidR="00B24D2C">
        <w:rPr>
          <w:bCs/>
          <w:sz w:val="28"/>
          <w:szCs w:val="28"/>
          <w:lang w:val="uk-UA"/>
        </w:rPr>
        <w:t xml:space="preserve">на </w:t>
      </w:r>
      <w:r>
        <w:rPr>
          <w:bCs/>
          <w:sz w:val="28"/>
          <w:szCs w:val="28"/>
          <w:lang w:val="uk-UA"/>
        </w:rPr>
        <w:t>емоційно</w:t>
      </w:r>
      <w:r w:rsidR="00B24D2C">
        <w:rPr>
          <w:bCs/>
          <w:sz w:val="28"/>
          <w:szCs w:val="28"/>
          <w:lang w:val="uk-UA"/>
        </w:rPr>
        <w:t>му рівні</w:t>
      </w:r>
      <w:r>
        <w:rPr>
          <w:bCs/>
          <w:sz w:val="28"/>
          <w:szCs w:val="28"/>
          <w:lang w:val="uk-UA"/>
        </w:rPr>
        <w:t xml:space="preserve">. </w:t>
      </w:r>
      <w:r>
        <w:rPr>
          <w:bCs/>
          <w:sz w:val="28"/>
          <w:szCs w:val="28"/>
          <w:lang w:val="uk-UA"/>
        </w:rPr>
        <w:lastRenderedPageBreak/>
        <w:t xml:space="preserve">Через дефіцит кадрів та нескінченний потік завдань відчувається надмірне навантаження, що змушує працювати понаднормово, без вихідних і повноцінних відпусток. До того ж додається так званий синдром «вцілілого» – відчуття провини за відносну безпеку, яке змушує працювати «за двох», ігноруючи власні потреби. Наслідками для мотивації від цього всього стають цинізм, емоційна відстороненість, втрата емпатії та сенсу в роботі, яка раніше надихала. Відповідно, продуктивність знижується як через фізичну, так і психологічну втому, зростає кількість помилок й прокрастинація. Врешті люди йдуть з громадського сектору, намагаючись зберегти залишки ментального </w:t>
      </w:r>
      <w:r w:rsidR="00B24D2C">
        <w:rPr>
          <w:bCs/>
          <w:sz w:val="28"/>
          <w:szCs w:val="28"/>
          <w:lang w:val="uk-UA"/>
        </w:rPr>
        <w:t>здоров’я</w:t>
      </w:r>
      <w:r>
        <w:rPr>
          <w:bCs/>
          <w:sz w:val="28"/>
          <w:szCs w:val="28"/>
          <w:lang w:val="uk-UA"/>
        </w:rPr>
        <w:t>.</w:t>
      </w:r>
    </w:p>
    <w:p w14:paraId="59D3181E" w14:textId="7E79007A" w:rsidR="006C52CC" w:rsidRDefault="0055484F" w:rsidP="0055484F">
      <w:pPr>
        <w:spacing w:line="360" w:lineRule="auto"/>
        <w:ind w:firstLine="709"/>
        <w:jc w:val="both"/>
        <w:rPr>
          <w:bCs/>
          <w:sz w:val="28"/>
          <w:szCs w:val="28"/>
          <w:lang w:val="uk-UA"/>
        </w:rPr>
      </w:pPr>
      <w:r>
        <w:rPr>
          <w:bCs/>
          <w:sz w:val="28"/>
          <w:szCs w:val="28"/>
          <w:lang w:val="uk-UA"/>
        </w:rPr>
        <w:t xml:space="preserve">До цього додається фінансова незахищеність, бо оплата праці у більшості ОГС </w:t>
      </w:r>
      <w:r w:rsidR="00B24D2C">
        <w:rPr>
          <w:bCs/>
          <w:sz w:val="28"/>
          <w:szCs w:val="28"/>
          <w:lang w:val="uk-UA"/>
        </w:rPr>
        <w:t>прив’язана</w:t>
      </w:r>
      <w:r>
        <w:rPr>
          <w:bCs/>
          <w:sz w:val="28"/>
          <w:szCs w:val="28"/>
          <w:lang w:val="uk-UA"/>
        </w:rPr>
        <w:t xml:space="preserve"> до строків реалізації грантів, що робить доходи нестабільними, а рівень оплати – </w:t>
      </w:r>
      <w:r w:rsidR="00B24D2C">
        <w:rPr>
          <w:bCs/>
          <w:sz w:val="28"/>
          <w:szCs w:val="28"/>
          <w:lang w:val="uk-UA"/>
        </w:rPr>
        <w:t>неконкурентним</w:t>
      </w:r>
      <w:r>
        <w:rPr>
          <w:bCs/>
          <w:sz w:val="28"/>
          <w:szCs w:val="28"/>
          <w:lang w:val="uk-UA"/>
        </w:rPr>
        <w:t xml:space="preserve"> у порівнянні із бізнесом. Команди витрачають величезні зусилля не на діяльність, а на пошук коштів. Неможливість планувати особисте життя (оренда житла, кредити, </w:t>
      </w:r>
      <w:r w:rsidR="00B24D2C">
        <w:rPr>
          <w:bCs/>
          <w:sz w:val="28"/>
          <w:szCs w:val="28"/>
          <w:lang w:val="uk-UA"/>
        </w:rPr>
        <w:t>сім’я</w:t>
      </w:r>
      <w:r>
        <w:rPr>
          <w:bCs/>
          <w:sz w:val="28"/>
          <w:szCs w:val="28"/>
          <w:lang w:val="uk-UA"/>
        </w:rPr>
        <w:t>) демотивує сильніше за складні завдання. В результаті досвідчені фахівці переходять у комерційний сектор або міжнародні структури, обираючи стабільність, навіть якщо місія ОГС їм була ближча.</w:t>
      </w:r>
    </w:p>
    <w:p w14:paraId="6C26540E" w14:textId="532C1ACA" w:rsidR="0055484F" w:rsidRDefault="006C52CC" w:rsidP="0055484F">
      <w:pPr>
        <w:spacing w:line="360" w:lineRule="auto"/>
        <w:ind w:firstLine="709"/>
        <w:jc w:val="both"/>
        <w:rPr>
          <w:bCs/>
          <w:sz w:val="28"/>
          <w:szCs w:val="28"/>
          <w:lang w:val="uk-UA"/>
        </w:rPr>
      </w:pPr>
      <w:r>
        <w:rPr>
          <w:bCs/>
          <w:sz w:val="28"/>
          <w:szCs w:val="28"/>
          <w:lang w:val="uk-UA"/>
        </w:rPr>
        <w:t xml:space="preserve">У підсумку ОГС відчувають «кадровий голод», який, як бачимо, є не лише наслідком мобілізації та міграції. Частина </w:t>
      </w:r>
      <w:r w:rsidR="00B24D2C">
        <w:rPr>
          <w:bCs/>
          <w:sz w:val="28"/>
          <w:szCs w:val="28"/>
          <w:lang w:val="uk-UA"/>
        </w:rPr>
        <w:t>найкращих</w:t>
      </w:r>
      <w:r>
        <w:rPr>
          <w:bCs/>
          <w:sz w:val="28"/>
          <w:szCs w:val="28"/>
          <w:lang w:val="uk-UA"/>
        </w:rPr>
        <w:t xml:space="preserve"> кадрів також переходить до донорських структур або на державні посади, </w:t>
      </w:r>
      <w:r w:rsidR="00B24D2C">
        <w:rPr>
          <w:bCs/>
          <w:sz w:val="28"/>
          <w:szCs w:val="28"/>
          <w:lang w:val="uk-UA"/>
        </w:rPr>
        <w:t>пов’язані</w:t>
      </w:r>
      <w:r>
        <w:rPr>
          <w:bCs/>
          <w:sz w:val="28"/>
          <w:szCs w:val="28"/>
          <w:lang w:val="uk-UA"/>
        </w:rPr>
        <w:t xml:space="preserve"> із відновленням. </w:t>
      </w:r>
      <w:r w:rsidR="00B24D2C">
        <w:rPr>
          <w:bCs/>
          <w:sz w:val="28"/>
          <w:szCs w:val="28"/>
          <w:lang w:val="uk-UA"/>
        </w:rPr>
        <w:t>Обов’язки</w:t>
      </w:r>
      <w:r>
        <w:rPr>
          <w:bCs/>
          <w:sz w:val="28"/>
          <w:szCs w:val="28"/>
          <w:lang w:val="uk-UA"/>
        </w:rPr>
        <w:t xml:space="preserve"> тих, хто йде, автоматично лягає на плечі</w:t>
      </w:r>
      <w:r w:rsidR="00B24D2C">
        <w:rPr>
          <w:bCs/>
          <w:sz w:val="28"/>
          <w:szCs w:val="28"/>
          <w:lang w:val="uk-UA"/>
        </w:rPr>
        <w:t xml:space="preserve"> тих, хто</w:t>
      </w:r>
      <w:r>
        <w:rPr>
          <w:bCs/>
          <w:sz w:val="28"/>
          <w:szCs w:val="28"/>
          <w:lang w:val="uk-UA"/>
        </w:rPr>
        <w:t xml:space="preserve"> </w:t>
      </w:r>
      <w:r w:rsidR="00B24D2C">
        <w:rPr>
          <w:bCs/>
          <w:sz w:val="28"/>
          <w:szCs w:val="28"/>
          <w:lang w:val="uk-UA"/>
        </w:rPr>
        <w:t>залишився</w:t>
      </w:r>
      <w:r>
        <w:rPr>
          <w:bCs/>
          <w:sz w:val="28"/>
          <w:szCs w:val="28"/>
          <w:lang w:val="uk-UA"/>
        </w:rPr>
        <w:t xml:space="preserve">, посилюючі навантаження та ризик вигорання. Вторинним наслідком стаж втрата інституційної </w:t>
      </w:r>
      <w:r w:rsidR="00B24D2C">
        <w:rPr>
          <w:bCs/>
          <w:sz w:val="28"/>
          <w:szCs w:val="28"/>
          <w:lang w:val="uk-UA"/>
        </w:rPr>
        <w:t>пам’яті</w:t>
      </w:r>
      <w:r>
        <w:rPr>
          <w:bCs/>
          <w:sz w:val="28"/>
          <w:szCs w:val="28"/>
          <w:lang w:val="uk-UA"/>
        </w:rPr>
        <w:t xml:space="preserve"> – постійна плинність кадрів не дає організації накопичувати досвід й розвиватися, що особливо демотивує «старожилів» громадського сектору, які бачать, як зроблене раніше нібито «обнуляється».</w:t>
      </w:r>
    </w:p>
    <w:p w14:paraId="0DC81A6D" w14:textId="25AFEC69" w:rsidR="006C52CC" w:rsidRDefault="006C52CC" w:rsidP="0055484F">
      <w:pPr>
        <w:spacing w:line="360" w:lineRule="auto"/>
        <w:ind w:firstLine="709"/>
        <w:jc w:val="both"/>
        <w:rPr>
          <w:bCs/>
          <w:sz w:val="28"/>
          <w:szCs w:val="28"/>
          <w:lang w:val="uk-UA"/>
        </w:rPr>
      </w:pPr>
      <w:r>
        <w:rPr>
          <w:bCs/>
          <w:sz w:val="28"/>
          <w:szCs w:val="28"/>
          <w:lang w:val="uk-UA"/>
        </w:rPr>
        <w:t xml:space="preserve">Ще один аспект – криза сенсів та втома від війни. Повномасштабна війна триває майже чотири роки – й це довше, ніж хтось очікував і прогнозував на початку 2022 року. Початковий </w:t>
      </w:r>
      <w:r w:rsidR="00B24D2C">
        <w:rPr>
          <w:bCs/>
          <w:sz w:val="28"/>
          <w:szCs w:val="28"/>
          <w:lang w:val="uk-UA"/>
        </w:rPr>
        <w:t>сплеск</w:t>
      </w:r>
      <w:r>
        <w:rPr>
          <w:bCs/>
          <w:sz w:val="28"/>
          <w:szCs w:val="28"/>
          <w:lang w:val="uk-UA"/>
        </w:rPr>
        <w:t xml:space="preserve"> мотивації «зробити все для перемоги» поступово і помітно змінюється хронічною втомою. У гуманітарній сфері потік </w:t>
      </w:r>
      <w:r>
        <w:rPr>
          <w:bCs/>
          <w:sz w:val="28"/>
          <w:szCs w:val="28"/>
          <w:lang w:val="uk-UA"/>
        </w:rPr>
        <w:lastRenderedPageBreak/>
        <w:t>потреб відчувається як нескінченний, тому власний внесок в спільну справ сприймається як мінімально малий. Це призводить до апатії та пошуку «швидких перемог», бо команди втрачають інтерес до довгострокових системних проєктів, що не дають миттєвого й видимого результату.</w:t>
      </w:r>
    </w:p>
    <w:p w14:paraId="59DFF869" w14:textId="3EA1C722" w:rsidR="00F901F1" w:rsidRDefault="00F901F1" w:rsidP="0055484F">
      <w:pPr>
        <w:spacing w:line="360" w:lineRule="auto"/>
        <w:ind w:firstLine="709"/>
        <w:jc w:val="both"/>
        <w:rPr>
          <w:bCs/>
          <w:sz w:val="28"/>
          <w:szCs w:val="28"/>
          <w:lang w:val="uk-UA"/>
        </w:rPr>
      </w:pPr>
      <w:r>
        <w:rPr>
          <w:bCs/>
          <w:sz w:val="28"/>
          <w:szCs w:val="28"/>
          <w:lang w:val="uk-UA"/>
        </w:rPr>
        <w:t xml:space="preserve">Загалом для ОГС серед глобальних викликів, які посилюються війною та тривалою кризою, можна виділити скорочення фінансування, цифровий розрив, поляризацію суспільств та «звуження» громадського простору. В поточних умовах українські ОГС змушені відповідати на ці глобальні виклики </w:t>
      </w:r>
      <w:r w:rsidR="00B24D2C">
        <w:rPr>
          <w:bCs/>
          <w:sz w:val="28"/>
          <w:szCs w:val="28"/>
          <w:lang w:val="uk-UA"/>
        </w:rPr>
        <w:t>фактично</w:t>
      </w:r>
      <w:r>
        <w:rPr>
          <w:bCs/>
          <w:sz w:val="28"/>
          <w:szCs w:val="28"/>
          <w:lang w:val="uk-UA"/>
        </w:rPr>
        <w:t xml:space="preserve"> із позиції виживання, а не розвитку.</w:t>
      </w:r>
    </w:p>
    <w:p w14:paraId="2F5A0D9F" w14:textId="689D51F2" w:rsidR="00F901F1" w:rsidRDefault="00F901F1" w:rsidP="0055484F">
      <w:pPr>
        <w:spacing w:line="360" w:lineRule="auto"/>
        <w:ind w:firstLine="709"/>
        <w:jc w:val="both"/>
        <w:rPr>
          <w:bCs/>
          <w:sz w:val="28"/>
          <w:szCs w:val="28"/>
          <w:lang w:val="uk-UA"/>
        </w:rPr>
      </w:pPr>
      <w:r>
        <w:rPr>
          <w:bCs/>
          <w:sz w:val="28"/>
          <w:szCs w:val="28"/>
          <w:lang w:val="uk-UA"/>
        </w:rPr>
        <w:t xml:space="preserve">Тому в цьому контексті важливо розуміти тренди, які формують порядок денних громадського суспільства в світі. За даними глобального альянсу </w:t>
      </w:r>
      <w:r>
        <w:rPr>
          <w:bCs/>
          <w:sz w:val="28"/>
          <w:szCs w:val="28"/>
          <w:lang w:val="en-US"/>
        </w:rPr>
        <w:t>CIVICUS</w:t>
      </w:r>
      <w:r>
        <w:rPr>
          <w:bCs/>
          <w:sz w:val="28"/>
          <w:szCs w:val="28"/>
          <w:lang w:val="uk-UA"/>
        </w:rPr>
        <w:t>, серед таких ключових трендів:</w:t>
      </w:r>
    </w:p>
    <w:p w14:paraId="0194B244" w14:textId="3E3412EE" w:rsidR="00F901F1" w:rsidRDefault="00F901F1" w:rsidP="00E762B5">
      <w:pPr>
        <w:pStyle w:val="af5"/>
        <w:numPr>
          <w:ilvl w:val="0"/>
          <w:numId w:val="20"/>
        </w:numPr>
        <w:spacing w:after="0" w:line="360" w:lineRule="auto"/>
        <w:jc w:val="both"/>
        <w:rPr>
          <w:rFonts w:ascii="Times New Roman" w:hAnsi="Times New Roman"/>
          <w:bCs/>
          <w:sz w:val="28"/>
          <w:szCs w:val="28"/>
          <w:lang w:val="uk-UA"/>
        </w:rPr>
      </w:pPr>
      <w:r w:rsidRPr="00F901F1">
        <w:rPr>
          <w:rFonts w:ascii="Times New Roman" w:hAnsi="Times New Roman"/>
          <w:bCs/>
          <w:sz w:val="28"/>
          <w:szCs w:val="28"/>
          <w:lang w:val="uk-UA"/>
        </w:rPr>
        <w:t xml:space="preserve">зростання </w:t>
      </w:r>
      <w:r>
        <w:rPr>
          <w:rFonts w:ascii="Times New Roman" w:hAnsi="Times New Roman"/>
          <w:bCs/>
          <w:sz w:val="28"/>
          <w:szCs w:val="28"/>
          <w:lang w:val="uk-UA"/>
        </w:rPr>
        <w:t>кількості людей, які постраждали від збройних конфліктів, гуманітарних та природних катастроф, порушень прав людини, масових переміщень та довготривалих травм;</w:t>
      </w:r>
    </w:p>
    <w:p w14:paraId="66B003CE" w14:textId="26A01A5D" w:rsidR="00F901F1" w:rsidRDefault="00F901F1" w:rsidP="00E762B5">
      <w:pPr>
        <w:pStyle w:val="af5"/>
        <w:numPr>
          <w:ilvl w:val="0"/>
          <w:numId w:val="20"/>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глобальний вплив політики великих гравців (зокрема, США) на безпекову та правозахисну ситуацію;</w:t>
      </w:r>
    </w:p>
    <w:p w14:paraId="59C1C4A0" w14:textId="45F1934C" w:rsidR="00F901F1" w:rsidRDefault="00F901F1" w:rsidP="00E762B5">
      <w:pPr>
        <w:pStyle w:val="af5"/>
        <w:numPr>
          <w:ilvl w:val="0"/>
          <w:numId w:val="20"/>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екстремальні погодні явища на тлі глобальної зміни клімату та потреба адаптації до них;</w:t>
      </w:r>
    </w:p>
    <w:p w14:paraId="7EBA4F99" w14:textId="5CFFFCDB" w:rsidR="00F901F1" w:rsidRDefault="00F901F1" w:rsidP="00E762B5">
      <w:pPr>
        <w:pStyle w:val="af5"/>
        <w:numPr>
          <w:ilvl w:val="0"/>
          <w:numId w:val="20"/>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 xml:space="preserve">посилення економічної дисфункції, </w:t>
      </w:r>
      <w:r w:rsidR="00B24D2C">
        <w:rPr>
          <w:rFonts w:ascii="Times New Roman" w:hAnsi="Times New Roman"/>
          <w:bCs/>
          <w:sz w:val="28"/>
          <w:szCs w:val="28"/>
          <w:lang w:val="uk-UA"/>
        </w:rPr>
        <w:t>зростання</w:t>
      </w:r>
      <w:r>
        <w:rPr>
          <w:rFonts w:ascii="Times New Roman" w:hAnsi="Times New Roman"/>
          <w:bCs/>
          <w:sz w:val="28"/>
          <w:szCs w:val="28"/>
          <w:lang w:val="uk-UA"/>
        </w:rPr>
        <w:t xml:space="preserve"> розриву між бідною більшістю, що бореться за виживання, і невеликою групою надзаможних, що породжує соціальну напругу й протести;</w:t>
      </w:r>
    </w:p>
    <w:p w14:paraId="156C2697" w14:textId="2369D798" w:rsidR="00F901F1" w:rsidRDefault="00F901F1" w:rsidP="00E762B5">
      <w:pPr>
        <w:pStyle w:val="af5"/>
        <w:numPr>
          <w:ilvl w:val="0"/>
          <w:numId w:val="20"/>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 xml:space="preserve">зростання </w:t>
      </w:r>
      <w:r w:rsidR="00B24D2C">
        <w:rPr>
          <w:rFonts w:ascii="Times New Roman" w:hAnsi="Times New Roman"/>
          <w:bCs/>
          <w:sz w:val="28"/>
          <w:szCs w:val="28"/>
          <w:lang w:val="uk-UA"/>
        </w:rPr>
        <w:t>авторитарних</w:t>
      </w:r>
      <w:r>
        <w:rPr>
          <w:rFonts w:ascii="Times New Roman" w:hAnsi="Times New Roman"/>
          <w:bCs/>
          <w:sz w:val="28"/>
          <w:szCs w:val="28"/>
          <w:lang w:val="uk-UA"/>
        </w:rPr>
        <w:t xml:space="preserve"> тенденцій у низці країн, репресій та пошуку «винних», що супроводжується політично мотивованою мізогінією, гомофобією, трансфобією, антимігрантською риторикою;</w:t>
      </w:r>
    </w:p>
    <w:p w14:paraId="37FC1486" w14:textId="3F46F353" w:rsidR="00F901F1" w:rsidRDefault="00F901F1" w:rsidP="00E762B5">
      <w:pPr>
        <w:pStyle w:val="af5"/>
        <w:numPr>
          <w:ilvl w:val="0"/>
          <w:numId w:val="20"/>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відставання міжнародного регулювання та механізмів захисту даних від темпів розвитку генеративного ШІ;</w:t>
      </w:r>
    </w:p>
    <w:p w14:paraId="5E51CFE9" w14:textId="659A2346" w:rsidR="00F901F1" w:rsidRDefault="00F901F1" w:rsidP="00E762B5">
      <w:pPr>
        <w:pStyle w:val="af5"/>
        <w:numPr>
          <w:ilvl w:val="0"/>
          <w:numId w:val="20"/>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lastRenderedPageBreak/>
        <w:t>масштабні переміщення й міграції, при яких більшість біженців стають вразливими й опиняється у недофінансованих і небезпечних умовах;</w:t>
      </w:r>
    </w:p>
    <w:p w14:paraId="18EDB804" w14:textId="0FB17988" w:rsidR="00F901F1" w:rsidRPr="00F901F1" w:rsidRDefault="00F901F1" w:rsidP="00E762B5">
      <w:pPr>
        <w:pStyle w:val="af5"/>
        <w:numPr>
          <w:ilvl w:val="0"/>
          <w:numId w:val="20"/>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 xml:space="preserve">негативна реакція на розширення прав жінок та ЛҐБТІК+, </w:t>
      </w:r>
      <w:r w:rsidR="00B24D2C">
        <w:rPr>
          <w:rFonts w:ascii="Times New Roman" w:hAnsi="Times New Roman"/>
          <w:bCs/>
          <w:sz w:val="28"/>
          <w:szCs w:val="28"/>
          <w:lang w:val="uk-UA"/>
        </w:rPr>
        <w:t>підтримка</w:t>
      </w:r>
      <w:r>
        <w:rPr>
          <w:rFonts w:ascii="Times New Roman" w:hAnsi="Times New Roman"/>
          <w:bCs/>
          <w:sz w:val="28"/>
          <w:szCs w:val="28"/>
          <w:lang w:val="uk-UA"/>
        </w:rPr>
        <w:t xml:space="preserve"> антиправових </w:t>
      </w:r>
      <w:r w:rsidR="00B24D2C">
        <w:rPr>
          <w:rFonts w:ascii="Times New Roman" w:hAnsi="Times New Roman"/>
          <w:bCs/>
          <w:sz w:val="28"/>
          <w:szCs w:val="28"/>
          <w:lang w:val="uk-UA"/>
        </w:rPr>
        <w:t>кампаній</w:t>
      </w:r>
      <w:r>
        <w:rPr>
          <w:rFonts w:ascii="Times New Roman" w:hAnsi="Times New Roman"/>
          <w:bCs/>
          <w:sz w:val="28"/>
          <w:szCs w:val="28"/>
          <w:lang w:val="uk-UA"/>
        </w:rPr>
        <w:t xml:space="preserve"> та хвилі дезінформаційних </w:t>
      </w:r>
      <w:r w:rsidRPr="00C07DB6">
        <w:rPr>
          <w:rFonts w:ascii="Times New Roman" w:hAnsi="Times New Roman"/>
          <w:bCs/>
          <w:sz w:val="28"/>
          <w:szCs w:val="28"/>
          <w:lang w:val="uk-UA"/>
        </w:rPr>
        <w:t>впливів</w:t>
      </w:r>
      <w:r w:rsidR="00496039" w:rsidRPr="00C07DB6">
        <w:rPr>
          <w:rFonts w:ascii="Times New Roman" w:hAnsi="Times New Roman"/>
          <w:bCs/>
          <w:sz w:val="28"/>
          <w:szCs w:val="28"/>
          <w:lang w:val="uk-UA"/>
        </w:rPr>
        <w:t xml:space="preserve"> [</w:t>
      </w:r>
      <w:r w:rsidR="00A02F4F" w:rsidRPr="00C07DB6">
        <w:rPr>
          <w:rFonts w:ascii="Times New Roman" w:hAnsi="Times New Roman"/>
          <w:bCs/>
          <w:sz w:val="28"/>
          <w:szCs w:val="28"/>
          <w:lang w:val="uk-UA"/>
        </w:rPr>
        <w:t>6</w:t>
      </w:r>
      <w:r w:rsidR="00B76474" w:rsidRPr="00C07DB6">
        <w:rPr>
          <w:rFonts w:ascii="Times New Roman" w:hAnsi="Times New Roman"/>
          <w:bCs/>
          <w:sz w:val="28"/>
          <w:szCs w:val="28"/>
          <w:lang w:val="uk-UA"/>
        </w:rPr>
        <w:t>; 16</w:t>
      </w:r>
      <w:r w:rsidR="00496039" w:rsidRPr="00C07DB6">
        <w:rPr>
          <w:rFonts w:ascii="Times New Roman" w:hAnsi="Times New Roman"/>
          <w:bCs/>
          <w:sz w:val="28"/>
          <w:szCs w:val="28"/>
          <w:lang w:val="uk-UA"/>
        </w:rPr>
        <w:t>]</w:t>
      </w:r>
      <w:r w:rsidR="00F21BAA" w:rsidRPr="00C07DB6">
        <w:rPr>
          <w:rFonts w:ascii="Times New Roman" w:hAnsi="Times New Roman"/>
          <w:bCs/>
          <w:sz w:val="28"/>
          <w:szCs w:val="28"/>
          <w:lang w:val="uk-UA"/>
        </w:rPr>
        <w:t>.</w:t>
      </w:r>
    </w:p>
    <w:p w14:paraId="3C459A2F" w14:textId="04A0AA5D" w:rsidR="00D25610" w:rsidRDefault="00025F54" w:rsidP="00300F4A">
      <w:pPr>
        <w:spacing w:line="360" w:lineRule="auto"/>
        <w:ind w:firstLine="709"/>
        <w:jc w:val="both"/>
        <w:rPr>
          <w:bCs/>
          <w:sz w:val="28"/>
          <w:szCs w:val="28"/>
          <w:lang w:val="uk-UA"/>
        </w:rPr>
      </w:pPr>
      <w:r>
        <w:rPr>
          <w:bCs/>
          <w:sz w:val="28"/>
          <w:szCs w:val="28"/>
          <w:lang w:val="uk-UA"/>
        </w:rPr>
        <w:t>Все вищеперераховане формує фон, в якому працюють і українські ОГС, проте ці тренди перекриваються військовою агресією та необхідністю одночасно тримати фронт гуманітарної допомоги, правозахисті та відбудови.</w:t>
      </w:r>
    </w:p>
    <w:p w14:paraId="7D5B6FFC" w14:textId="59248797" w:rsidR="00025F54" w:rsidRDefault="00741F14" w:rsidP="00300F4A">
      <w:pPr>
        <w:spacing w:line="360" w:lineRule="auto"/>
        <w:ind w:firstLine="709"/>
        <w:jc w:val="both"/>
        <w:rPr>
          <w:bCs/>
          <w:sz w:val="28"/>
          <w:szCs w:val="28"/>
          <w:lang w:val="uk-UA"/>
        </w:rPr>
      </w:pPr>
      <w:r>
        <w:rPr>
          <w:bCs/>
          <w:sz w:val="28"/>
          <w:szCs w:val="28"/>
          <w:lang w:val="uk-UA"/>
        </w:rPr>
        <w:t xml:space="preserve">Тут варто зауважити, що війна </w:t>
      </w:r>
      <w:r w:rsidR="00025F54">
        <w:rPr>
          <w:bCs/>
          <w:sz w:val="28"/>
          <w:szCs w:val="28"/>
          <w:lang w:val="uk-UA"/>
        </w:rPr>
        <w:t>в Україні примуси</w:t>
      </w:r>
      <w:r>
        <w:rPr>
          <w:bCs/>
          <w:sz w:val="28"/>
          <w:szCs w:val="28"/>
          <w:lang w:val="uk-UA"/>
        </w:rPr>
        <w:t>ла</w:t>
      </w:r>
      <w:r w:rsidR="00025F54">
        <w:rPr>
          <w:bCs/>
          <w:sz w:val="28"/>
          <w:szCs w:val="28"/>
          <w:lang w:val="uk-UA"/>
        </w:rPr>
        <w:t xml:space="preserve"> державу здійснити «цифровий стрибок» і </w:t>
      </w:r>
      <w:r>
        <w:rPr>
          <w:bCs/>
          <w:sz w:val="28"/>
          <w:szCs w:val="28"/>
          <w:lang w:val="uk-UA"/>
        </w:rPr>
        <w:t xml:space="preserve">задати </w:t>
      </w:r>
      <w:r w:rsidR="00DD4A73">
        <w:rPr>
          <w:bCs/>
          <w:sz w:val="28"/>
          <w:szCs w:val="28"/>
          <w:lang w:val="uk-UA"/>
        </w:rPr>
        <w:t>динамічну</w:t>
      </w:r>
      <w:r>
        <w:rPr>
          <w:bCs/>
          <w:sz w:val="28"/>
          <w:szCs w:val="28"/>
          <w:lang w:val="uk-UA"/>
        </w:rPr>
        <w:t xml:space="preserve"> рамку цифровізації та вдосконалення технологічних процесів</w:t>
      </w:r>
      <w:r w:rsidR="001664AA">
        <w:rPr>
          <w:bCs/>
          <w:sz w:val="28"/>
          <w:szCs w:val="28"/>
          <w:lang w:val="uk-UA"/>
        </w:rPr>
        <w:t xml:space="preserve"> </w:t>
      </w:r>
      <w:r w:rsidR="001664AA" w:rsidRPr="00F21BAA">
        <w:rPr>
          <w:bCs/>
          <w:sz w:val="28"/>
          <w:szCs w:val="28"/>
          <w:lang w:val="uk-UA"/>
        </w:rPr>
        <w:t>[</w:t>
      </w:r>
      <w:r w:rsidR="00F21BAA" w:rsidRPr="00F21BAA">
        <w:rPr>
          <w:bCs/>
          <w:sz w:val="28"/>
          <w:szCs w:val="28"/>
          <w:lang w:val="uk-UA"/>
        </w:rPr>
        <w:t>4</w:t>
      </w:r>
      <w:r w:rsidR="00CE2E83">
        <w:rPr>
          <w:bCs/>
          <w:sz w:val="28"/>
          <w:szCs w:val="28"/>
          <w:lang w:val="uk-UA"/>
        </w:rPr>
        <w:t>7</w:t>
      </w:r>
      <w:r w:rsidR="001664AA" w:rsidRPr="00F21BAA">
        <w:rPr>
          <w:bCs/>
          <w:sz w:val="28"/>
          <w:szCs w:val="28"/>
          <w:lang w:val="uk-UA"/>
        </w:rPr>
        <w:t>]</w:t>
      </w:r>
      <w:r>
        <w:rPr>
          <w:bCs/>
          <w:sz w:val="28"/>
          <w:szCs w:val="28"/>
          <w:lang w:val="uk-UA"/>
        </w:rPr>
        <w:t>. Однак, якщо для бізнесу і публічного сектору – це нові можливості, то для ОГС несе великий блок проблем. Громадський сектор входить у цифрову трансформацію з іншого старту ніж бізнес чи державні установи: із суворо обмеженими ресурсами та специфічною культурою управління.</w:t>
      </w:r>
    </w:p>
    <w:p w14:paraId="7F978FB1" w14:textId="3DCAE08A" w:rsidR="00741F14" w:rsidRDefault="00741F14" w:rsidP="00300F4A">
      <w:pPr>
        <w:spacing w:line="360" w:lineRule="auto"/>
        <w:ind w:firstLine="709"/>
        <w:jc w:val="both"/>
        <w:rPr>
          <w:bCs/>
          <w:sz w:val="28"/>
          <w:szCs w:val="28"/>
          <w:lang w:val="uk-UA"/>
        </w:rPr>
      </w:pPr>
      <w:r>
        <w:rPr>
          <w:bCs/>
          <w:sz w:val="28"/>
          <w:szCs w:val="28"/>
          <w:lang w:val="uk-UA"/>
        </w:rPr>
        <w:t xml:space="preserve">Обмежені бюджети ОГС змушують спрямовувати кошти насамперед на місію та базову операційну діяльність, що залишає </w:t>
      </w:r>
      <w:r w:rsidR="00DD4A73">
        <w:rPr>
          <w:bCs/>
          <w:sz w:val="28"/>
          <w:szCs w:val="28"/>
          <w:lang w:val="uk-UA"/>
        </w:rPr>
        <w:t>занадто</w:t>
      </w:r>
      <w:r>
        <w:rPr>
          <w:bCs/>
          <w:sz w:val="28"/>
          <w:szCs w:val="28"/>
          <w:lang w:val="uk-UA"/>
        </w:rPr>
        <w:t xml:space="preserve"> обмежений простір для оновлення техніки та програмного забезпечення (ПЗ), придбання програмних ліцензій, найму й утримання ІТ-фахівців, впровадження систем на базі ШІ чи глибокої аналітики даних. Як наслідок, ОГС мають обмежені можливості автоматизувати рутинні процеси (зокрема, сортування звернень чи первинна комунікація), розвивати персоналізований фандрайзинг, точніше прогнозувати потреби бенефіціарів.</w:t>
      </w:r>
    </w:p>
    <w:p w14:paraId="3C867695" w14:textId="71D6D0E2" w:rsidR="00741F14" w:rsidRDefault="00741F14" w:rsidP="00741F14">
      <w:pPr>
        <w:spacing w:line="360" w:lineRule="auto"/>
        <w:ind w:firstLine="709"/>
        <w:jc w:val="both"/>
        <w:rPr>
          <w:bCs/>
          <w:sz w:val="28"/>
          <w:szCs w:val="28"/>
          <w:lang w:val="uk-UA"/>
        </w:rPr>
      </w:pPr>
      <w:r>
        <w:rPr>
          <w:bCs/>
          <w:sz w:val="28"/>
          <w:szCs w:val="28"/>
          <w:lang w:val="uk-UA"/>
        </w:rPr>
        <w:t>Крім того, часто бракує людей із передовими цифровими навичками та стратегічного ІТ-планування. Така нестача цифрових компетенцій проявляється у відсутності технологічного лідерства, складнощах з навчанням персоналу, опорі змінам.</w:t>
      </w:r>
    </w:p>
    <w:p w14:paraId="19CAF265" w14:textId="2FA895D5" w:rsidR="00741F14" w:rsidRDefault="00741F14" w:rsidP="00741F14">
      <w:pPr>
        <w:spacing w:line="360" w:lineRule="auto"/>
        <w:ind w:firstLine="709"/>
        <w:jc w:val="both"/>
        <w:rPr>
          <w:bCs/>
          <w:sz w:val="28"/>
          <w:szCs w:val="28"/>
          <w:lang w:val="uk-UA"/>
        </w:rPr>
      </w:pPr>
      <w:r>
        <w:rPr>
          <w:bCs/>
          <w:sz w:val="28"/>
          <w:szCs w:val="28"/>
          <w:lang w:val="uk-UA"/>
        </w:rPr>
        <w:t xml:space="preserve">На цьому тлі особливо гостро постає питання безпеки даних та конфіденційності. ОГС збирають і </w:t>
      </w:r>
      <w:r w:rsidR="00DD4A73">
        <w:rPr>
          <w:bCs/>
          <w:sz w:val="28"/>
          <w:szCs w:val="28"/>
          <w:lang w:val="uk-UA"/>
        </w:rPr>
        <w:t>зберігають</w:t>
      </w:r>
      <w:r>
        <w:rPr>
          <w:bCs/>
          <w:sz w:val="28"/>
          <w:szCs w:val="28"/>
          <w:lang w:val="uk-UA"/>
        </w:rPr>
        <w:t xml:space="preserve"> великі масиви чутливих даних про </w:t>
      </w:r>
      <w:r>
        <w:rPr>
          <w:bCs/>
          <w:sz w:val="28"/>
          <w:szCs w:val="28"/>
          <w:lang w:val="uk-UA"/>
        </w:rPr>
        <w:lastRenderedPageBreak/>
        <w:t xml:space="preserve">бенефіціарів та донорів, але через брак інфраструктури та експертизи </w:t>
      </w:r>
      <w:r w:rsidR="003C0407">
        <w:rPr>
          <w:bCs/>
          <w:sz w:val="28"/>
          <w:szCs w:val="28"/>
          <w:lang w:val="uk-UA"/>
        </w:rPr>
        <w:t>для повноцінного захисту стають вкрай вразливими до кіберзагроз. В умовах гібридної війни українські ОГС стають постійною мішенню для кібератак, адже часто володіють інформацією, яка є критичною для стійкості суспільства (зокрема, переміщення людей, гуманітарні маршрути, підтримка військових).</w:t>
      </w:r>
    </w:p>
    <w:p w14:paraId="399F81E9" w14:textId="4F488CF4" w:rsidR="003C0407" w:rsidRDefault="003C0407" w:rsidP="00741F14">
      <w:pPr>
        <w:spacing w:line="360" w:lineRule="auto"/>
        <w:ind w:firstLine="709"/>
        <w:jc w:val="both"/>
        <w:rPr>
          <w:bCs/>
          <w:sz w:val="28"/>
          <w:szCs w:val="28"/>
          <w:lang w:val="uk-UA"/>
        </w:rPr>
      </w:pPr>
      <w:r>
        <w:rPr>
          <w:bCs/>
          <w:sz w:val="28"/>
          <w:szCs w:val="28"/>
          <w:lang w:val="uk-UA"/>
        </w:rPr>
        <w:t xml:space="preserve">В цьому ж контексті болючою і хронічною проблемою ОГС є фрагментованість програмних рішень. Різні інструменти для бухгалтерії, управління проєктами, моніторингу і оцінки, фандрайзенгу, звітності рідно інтегровані між собою. Як наслідок, </w:t>
      </w:r>
      <w:r w:rsidR="00DD4A73">
        <w:rPr>
          <w:bCs/>
          <w:sz w:val="28"/>
          <w:szCs w:val="28"/>
          <w:lang w:val="uk-UA"/>
        </w:rPr>
        <w:t>ускладнюється</w:t>
      </w:r>
      <w:r>
        <w:rPr>
          <w:bCs/>
          <w:sz w:val="28"/>
          <w:szCs w:val="28"/>
          <w:lang w:val="uk-UA"/>
        </w:rPr>
        <w:t xml:space="preserve"> обмін інформацією, автоматизація процесів і формування потужної аналітики.</w:t>
      </w:r>
    </w:p>
    <w:p w14:paraId="528F1B5F" w14:textId="15294DF8" w:rsidR="003C0407" w:rsidRDefault="003C0407" w:rsidP="00741F14">
      <w:pPr>
        <w:spacing w:line="360" w:lineRule="auto"/>
        <w:ind w:firstLine="709"/>
        <w:jc w:val="both"/>
        <w:rPr>
          <w:bCs/>
          <w:sz w:val="28"/>
          <w:szCs w:val="28"/>
          <w:lang w:val="uk-UA"/>
        </w:rPr>
      </w:pPr>
      <w:r>
        <w:rPr>
          <w:bCs/>
          <w:sz w:val="28"/>
          <w:szCs w:val="28"/>
          <w:lang w:val="uk-UA"/>
        </w:rPr>
        <w:t xml:space="preserve">На все це накладається масове використання неліцензійного ПЗ – знов-таки через фінансову обмеженість. Багато ОГС досі віддають перевагу «ламаним» копіям програм, нехтуючи </w:t>
      </w:r>
      <w:r w:rsidR="00DD4A73">
        <w:rPr>
          <w:bCs/>
          <w:sz w:val="28"/>
          <w:szCs w:val="28"/>
          <w:lang w:val="uk-UA"/>
        </w:rPr>
        <w:t>юридичними</w:t>
      </w:r>
      <w:r>
        <w:rPr>
          <w:bCs/>
          <w:sz w:val="28"/>
          <w:szCs w:val="28"/>
          <w:lang w:val="uk-UA"/>
        </w:rPr>
        <w:t xml:space="preserve"> ризиками і значно підвищуючи вразливість до шкідливого ПЗ. Для ОГС, які працюють із чутливими даними, це критичний фактор ризику.</w:t>
      </w:r>
    </w:p>
    <w:p w14:paraId="124C7B56" w14:textId="4449B8BF" w:rsidR="003C0407" w:rsidRDefault="003C0407" w:rsidP="00741F14">
      <w:pPr>
        <w:spacing w:line="360" w:lineRule="auto"/>
        <w:ind w:firstLine="709"/>
        <w:jc w:val="both"/>
        <w:rPr>
          <w:bCs/>
          <w:sz w:val="28"/>
          <w:szCs w:val="28"/>
          <w:lang w:val="uk-UA"/>
        </w:rPr>
      </w:pPr>
      <w:r>
        <w:rPr>
          <w:bCs/>
          <w:sz w:val="28"/>
          <w:szCs w:val="28"/>
          <w:lang w:val="uk-UA"/>
        </w:rPr>
        <w:t xml:space="preserve">Навіть коли кошти на цифрові рішення є, відсутність глибоких цифрових навичок у керівництва робить інвестиції малоефективними: </w:t>
      </w:r>
      <w:r w:rsidR="00DD4A73">
        <w:rPr>
          <w:bCs/>
          <w:sz w:val="28"/>
          <w:szCs w:val="28"/>
          <w:lang w:val="uk-UA"/>
        </w:rPr>
        <w:t>дорогі</w:t>
      </w:r>
      <w:r>
        <w:rPr>
          <w:bCs/>
          <w:sz w:val="28"/>
          <w:szCs w:val="28"/>
          <w:lang w:val="uk-UA"/>
        </w:rPr>
        <w:t xml:space="preserve"> </w:t>
      </w:r>
      <w:r>
        <w:rPr>
          <w:bCs/>
          <w:sz w:val="28"/>
          <w:szCs w:val="28"/>
          <w:lang w:val="en-US"/>
        </w:rPr>
        <w:t>CRM</w:t>
      </w:r>
      <w:r>
        <w:rPr>
          <w:bCs/>
          <w:sz w:val="28"/>
          <w:szCs w:val="28"/>
          <w:lang w:val="uk-UA"/>
        </w:rPr>
        <w:t>, аналітичні платформи чи хмарні сервіси залишаються «декларацією», а не реальним інструментом управління. Тому розвиток цифрових навичок населення і ОГС має розглядатися, скоріш за все, як стратегічний державний пріоритет.</w:t>
      </w:r>
    </w:p>
    <w:p w14:paraId="0227BDBA" w14:textId="073F05B3" w:rsidR="003C0407" w:rsidRDefault="003C0407" w:rsidP="00741F14">
      <w:pPr>
        <w:spacing w:line="360" w:lineRule="auto"/>
        <w:ind w:firstLine="709"/>
        <w:jc w:val="both"/>
        <w:rPr>
          <w:bCs/>
          <w:sz w:val="28"/>
          <w:szCs w:val="28"/>
          <w:lang w:val="uk-UA"/>
        </w:rPr>
      </w:pPr>
      <w:r>
        <w:rPr>
          <w:bCs/>
          <w:sz w:val="28"/>
          <w:szCs w:val="28"/>
          <w:lang w:val="uk-UA"/>
        </w:rPr>
        <w:t xml:space="preserve">Окремо варто зупинися на соціальних та психологічних викликах, що в умовах тривалої невизначеності та війни стають найбільш гострими для українського суспільства та ОГС. </w:t>
      </w:r>
      <w:r w:rsidR="00581491">
        <w:rPr>
          <w:bCs/>
          <w:sz w:val="28"/>
          <w:szCs w:val="28"/>
          <w:lang w:val="uk-UA"/>
        </w:rPr>
        <w:t xml:space="preserve">На стійкість команд та якість управління напряму впливають постійний високий рівень стресу, робота з травмованими групами та ненормований графік. Центральним викликом є вищезгадане професійне вигорання, яке варто розділити на психологічне та мотиваційне. Якщо коротко, то до психологічного вигорання слід відносити емоційне виснаження, цинізм, деперсоналізацію, втрату здатності до конструктивної комунікації, а до мотиваційного – втрату відчуття значущості власної роботи та </w:t>
      </w:r>
      <w:r w:rsidR="00581491">
        <w:rPr>
          <w:bCs/>
          <w:sz w:val="28"/>
          <w:szCs w:val="28"/>
          <w:lang w:val="uk-UA"/>
        </w:rPr>
        <w:lastRenderedPageBreak/>
        <w:t>місії організації, що особливо небезпечно в секторі, де місія здебільшого є головним рушієм.</w:t>
      </w:r>
    </w:p>
    <w:p w14:paraId="46C2B619" w14:textId="254D1DC7" w:rsidR="00581491" w:rsidRPr="00284C15" w:rsidRDefault="00581491" w:rsidP="00741F14">
      <w:pPr>
        <w:spacing w:line="360" w:lineRule="auto"/>
        <w:ind w:firstLine="709"/>
        <w:jc w:val="both"/>
        <w:rPr>
          <w:bCs/>
          <w:sz w:val="28"/>
          <w:szCs w:val="28"/>
        </w:rPr>
      </w:pPr>
      <w:r>
        <w:rPr>
          <w:bCs/>
          <w:sz w:val="28"/>
          <w:szCs w:val="28"/>
          <w:lang w:val="uk-UA"/>
        </w:rPr>
        <w:t xml:space="preserve">На цьому тлі посилюється відтік кадрів та </w:t>
      </w:r>
      <w:r w:rsidR="00DD4A73">
        <w:rPr>
          <w:bCs/>
          <w:sz w:val="28"/>
          <w:szCs w:val="28"/>
          <w:lang w:val="uk-UA"/>
        </w:rPr>
        <w:t>дефіцит</w:t>
      </w:r>
      <w:r>
        <w:rPr>
          <w:bCs/>
          <w:sz w:val="28"/>
          <w:szCs w:val="28"/>
          <w:lang w:val="uk-UA"/>
        </w:rPr>
        <w:t xml:space="preserve"> талантів. За даними досліджень</w:t>
      </w:r>
      <w:r w:rsidRPr="00581491">
        <w:rPr>
          <w:bCs/>
          <w:sz w:val="28"/>
          <w:szCs w:val="28"/>
          <w:lang w:val="uk-UA"/>
        </w:rPr>
        <w:t xml:space="preserve"> </w:t>
      </w:r>
      <w:r>
        <w:rPr>
          <w:bCs/>
          <w:sz w:val="28"/>
          <w:szCs w:val="28"/>
          <w:lang w:val="en-US"/>
        </w:rPr>
        <w:t>Work</w:t>
      </w:r>
      <w:r w:rsidRPr="00581491">
        <w:rPr>
          <w:bCs/>
          <w:sz w:val="28"/>
          <w:szCs w:val="28"/>
          <w:lang w:val="uk-UA"/>
        </w:rPr>
        <w:t>.</w:t>
      </w:r>
      <w:r>
        <w:rPr>
          <w:bCs/>
          <w:sz w:val="28"/>
          <w:szCs w:val="28"/>
          <w:lang w:val="en-US"/>
        </w:rPr>
        <w:t>ua</w:t>
      </w:r>
      <w:r w:rsidRPr="00581491">
        <w:rPr>
          <w:bCs/>
          <w:sz w:val="28"/>
          <w:szCs w:val="28"/>
          <w:lang w:val="uk-UA"/>
        </w:rPr>
        <w:t xml:space="preserve"> </w:t>
      </w:r>
      <w:r w:rsidR="00855C71">
        <w:rPr>
          <w:bCs/>
          <w:sz w:val="28"/>
          <w:szCs w:val="28"/>
          <w:lang w:val="uk-UA"/>
        </w:rPr>
        <w:t xml:space="preserve">за </w:t>
      </w:r>
      <w:r w:rsidRPr="00581491">
        <w:rPr>
          <w:bCs/>
          <w:sz w:val="28"/>
          <w:szCs w:val="28"/>
          <w:lang w:val="uk-UA"/>
        </w:rPr>
        <w:t>2024</w:t>
      </w:r>
      <w:r>
        <w:rPr>
          <w:bCs/>
          <w:sz w:val="28"/>
          <w:szCs w:val="28"/>
          <w:lang w:val="uk-UA"/>
        </w:rPr>
        <w:t xml:space="preserve"> рік, більшість українських ОГС відчувають гострий дефіцит кадрів: 80% опитаних організацій не мають спеціаліста зі стратегії на повну ставку, 81% - спеціаліста із закупівель, в той час як лише 18% мають на повну ставку керівника </w:t>
      </w:r>
      <w:r w:rsidR="00DD4A73">
        <w:rPr>
          <w:bCs/>
          <w:sz w:val="28"/>
          <w:szCs w:val="28"/>
          <w:lang w:val="uk-UA"/>
        </w:rPr>
        <w:t>проєктів</w:t>
      </w:r>
      <w:r>
        <w:rPr>
          <w:bCs/>
          <w:sz w:val="28"/>
          <w:szCs w:val="28"/>
          <w:lang w:val="uk-UA"/>
        </w:rPr>
        <w:t xml:space="preserve">, а 9% – </w:t>
      </w:r>
      <w:r w:rsidR="00DD4A73">
        <w:rPr>
          <w:bCs/>
          <w:sz w:val="28"/>
          <w:szCs w:val="28"/>
          <w:lang w:val="uk-UA"/>
        </w:rPr>
        <w:t>бухгалтера</w:t>
      </w:r>
      <w:r>
        <w:rPr>
          <w:bCs/>
          <w:sz w:val="28"/>
          <w:szCs w:val="28"/>
          <w:lang w:val="uk-UA"/>
        </w:rPr>
        <w:t xml:space="preserve"> у штаті із повною </w:t>
      </w:r>
      <w:r w:rsidR="00DD4A73">
        <w:rPr>
          <w:bCs/>
          <w:sz w:val="28"/>
          <w:szCs w:val="28"/>
          <w:lang w:val="uk-UA"/>
        </w:rPr>
        <w:t>зайнятістю</w:t>
      </w:r>
      <w:r w:rsidR="001664AA" w:rsidRPr="001664AA">
        <w:rPr>
          <w:bCs/>
          <w:sz w:val="28"/>
          <w:szCs w:val="28"/>
          <w:lang w:val="uk-UA"/>
        </w:rPr>
        <w:t xml:space="preserve"> </w:t>
      </w:r>
      <w:r w:rsidR="001664AA" w:rsidRPr="00C07DB6">
        <w:rPr>
          <w:bCs/>
          <w:sz w:val="28"/>
          <w:szCs w:val="28"/>
          <w:lang w:val="uk-UA"/>
        </w:rPr>
        <w:t>[</w:t>
      </w:r>
      <w:r w:rsidR="00F21BAA" w:rsidRPr="00284C15">
        <w:rPr>
          <w:bCs/>
          <w:sz w:val="28"/>
          <w:szCs w:val="28"/>
        </w:rPr>
        <w:t>4</w:t>
      </w:r>
      <w:r w:rsidR="00CE2E83" w:rsidRPr="00C07DB6">
        <w:rPr>
          <w:bCs/>
          <w:sz w:val="28"/>
          <w:szCs w:val="28"/>
          <w:lang w:val="uk-UA"/>
        </w:rPr>
        <w:t>8</w:t>
      </w:r>
      <w:r w:rsidR="001664AA" w:rsidRPr="00C07DB6">
        <w:rPr>
          <w:bCs/>
          <w:sz w:val="28"/>
          <w:szCs w:val="28"/>
          <w:lang w:val="uk-UA"/>
        </w:rPr>
        <w:t>]</w:t>
      </w:r>
      <w:r w:rsidR="00F21BAA" w:rsidRPr="00284C15">
        <w:rPr>
          <w:bCs/>
          <w:sz w:val="28"/>
          <w:szCs w:val="28"/>
        </w:rPr>
        <w:t>.</w:t>
      </w:r>
    </w:p>
    <w:p w14:paraId="04797D12" w14:textId="42E07A60" w:rsidR="005B124D" w:rsidRDefault="005B124D" w:rsidP="0059597A">
      <w:pPr>
        <w:spacing w:line="360" w:lineRule="auto"/>
        <w:ind w:firstLine="709"/>
        <w:jc w:val="both"/>
        <w:rPr>
          <w:bCs/>
          <w:sz w:val="28"/>
          <w:szCs w:val="28"/>
          <w:lang w:val="uk-UA"/>
        </w:rPr>
      </w:pPr>
      <w:r>
        <w:rPr>
          <w:bCs/>
          <w:sz w:val="28"/>
          <w:szCs w:val="28"/>
          <w:lang w:val="uk-UA"/>
        </w:rPr>
        <w:t xml:space="preserve">Не менш важливою є відсутність балансу між роботою та особистим життям. </w:t>
      </w:r>
      <w:r w:rsidR="002D2AFB">
        <w:rPr>
          <w:bCs/>
          <w:sz w:val="28"/>
          <w:szCs w:val="28"/>
          <w:lang w:val="uk-UA"/>
        </w:rPr>
        <w:t xml:space="preserve">Щонайменше для третини </w:t>
      </w:r>
      <w:r>
        <w:rPr>
          <w:bCs/>
          <w:sz w:val="28"/>
          <w:szCs w:val="28"/>
          <w:lang w:val="uk-UA"/>
        </w:rPr>
        <w:t>українців це є ключовим чинником</w:t>
      </w:r>
      <w:r w:rsidR="002D2AFB">
        <w:rPr>
          <w:bCs/>
          <w:sz w:val="28"/>
          <w:szCs w:val="28"/>
          <w:lang w:val="uk-UA"/>
        </w:rPr>
        <w:t xml:space="preserve"> </w:t>
      </w:r>
      <w:r w:rsidR="002D2AFB" w:rsidRPr="002D2AFB">
        <w:rPr>
          <w:bCs/>
          <w:sz w:val="28"/>
          <w:szCs w:val="28"/>
          <w:lang w:val="uk-UA"/>
        </w:rPr>
        <w:t>[</w:t>
      </w:r>
      <w:r w:rsidR="00F21BAA">
        <w:rPr>
          <w:bCs/>
          <w:sz w:val="28"/>
          <w:szCs w:val="28"/>
          <w:lang w:val="uk-UA"/>
        </w:rPr>
        <w:t>6</w:t>
      </w:r>
      <w:r w:rsidR="0059597A">
        <w:rPr>
          <w:bCs/>
          <w:sz w:val="28"/>
          <w:szCs w:val="28"/>
          <w:lang w:val="uk-UA"/>
        </w:rPr>
        <w:t>5</w:t>
      </w:r>
      <w:r w:rsidR="002D2AFB" w:rsidRPr="002D2AFB">
        <w:rPr>
          <w:bCs/>
          <w:sz w:val="28"/>
          <w:szCs w:val="28"/>
          <w:lang w:val="uk-UA"/>
        </w:rPr>
        <w:t>]</w:t>
      </w:r>
      <w:r>
        <w:rPr>
          <w:bCs/>
          <w:sz w:val="28"/>
          <w:szCs w:val="28"/>
          <w:lang w:val="uk-UA"/>
        </w:rPr>
        <w:t>, але громадський сектор часто не здатний його забезпечити – а саме порушення «</w:t>
      </w:r>
      <w:r>
        <w:rPr>
          <w:bCs/>
          <w:sz w:val="28"/>
          <w:szCs w:val="28"/>
          <w:lang w:val="en-US"/>
        </w:rPr>
        <w:t>Work</w:t>
      </w:r>
      <w:r w:rsidRPr="005B124D">
        <w:rPr>
          <w:bCs/>
          <w:sz w:val="28"/>
          <w:szCs w:val="28"/>
          <w:lang w:val="uk-UA"/>
        </w:rPr>
        <w:t>-</w:t>
      </w:r>
      <w:r>
        <w:rPr>
          <w:bCs/>
          <w:sz w:val="28"/>
          <w:szCs w:val="28"/>
          <w:lang w:val="en-US"/>
        </w:rPr>
        <w:t>Life</w:t>
      </w:r>
      <w:r w:rsidRPr="005B124D">
        <w:rPr>
          <w:bCs/>
          <w:sz w:val="28"/>
          <w:szCs w:val="28"/>
          <w:lang w:val="uk-UA"/>
        </w:rPr>
        <w:t xml:space="preserve"> </w:t>
      </w:r>
      <w:r>
        <w:rPr>
          <w:bCs/>
          <w:sz w:val="28"/>
          <w:szCs w:val="28"/>
          <w:lang w:val="en-US"/>
        </w:rPr>
        <w:t>Balance</w:t>
      </w:r>
      <w:r>
        <w:rPr>
          <w:bCs/>
          <w:sz w:val="28"/>
          <w:szCs w:val="28"/>
          <w:lang w:val="uk-UA"/>
        </w:rPr>
        <w:t>» стає прямою причиною вигорання та звільнень.</w:t>
      </w:r>
    </w:p>
    <w:p w14:paraId="660CFC0B" w14:textId="13914C70" w:rsidR="005B124D" w:rsidRDefault="005B124D" w:rsidP="00741F14">
      <w:pPr>
        <w:spacing w:line="360" w:lineRule="auto"/>
        <w:ind w:firstLine="709"/>
        <w:jc w:val="both"/>
        <w:rPr>
          <w:bCs/>
          <w:sz w:val="28"/>
          <w:szCs w:val="28"/>
          <w:lang w:val="uk-UA"/>
        </w:rPr>
      </w:pPr>
      <w:r>
        <w:rPr>
          <w:bCs/>
          <w:sz w:val="28"/>
          <w:szCs w:val="28"/>
          <w:lang w:val="uk-UA"/>
        </w:rPr>
        <w:t>Таким чином, ми отримуємо наступні управлінські наслідки:</w:t>
      </w:r>
    </w:p>
    <w:p w14:paraId="2A7EBF26" w14:textId="3D88FB91" w:rsidR="005B124D" w:rsidRDefault="005B124D" w:rsidP="00E762B5">
      <w:pPr>
        <w:pStyle w:val="af5"/>
        <w:numPr>
          <w:ilvl w:val="0"/>
          <w:numId w:val="21"/>
        </w:numPr>
        <w:spacing w:after="0" w:line="360" w:lineRule="auto"/>
        <w:jc w:val="both"/>
        <w:rPr>
          <w:rFonts w:ascii="Times New Roman" w:hAnsi="Times New Roman"/>
          <w:bCs/>
          <w:sz w:val="28"/>
          <w:szCs w:val="28"/>
          <w:lang w:val="uk-UA"/>
        </w:rPr>
      </w:pPr>
      <w:r w:rsidRPr="005B124D">
        <w:rPr>
          <w:rFonts w:ascii="Times New Roman" w:hAnsi="Times New Roman"/>
          <w:bCs/>
          <w:sz w:val="28"/>
          <w:szCs w:val="28"/>
          <w:lang w:val="uk-UA"/>
        </w:rPr>
        <w:t>Падіння</w:t>
      </w:r>
      <w:r>
        <w:rPr>
          <w:rFonts w:ascii="Times New Roman" w:hAnsi="Times New Roman"/>
          <w:bCs/>
          <w:sz w:val="28"/>
          <w:szCs w:val="28"/>
          <w:lang w:val="uk-UA"/>
        </w:rPr>
        <w:t xml:space="preserve"> довіри до керівництва;</w:t>
      </w:r>
    </w:p>
    <w:p w14:paraId="4D458A7D" w14:textId="65EE66D8" w:rsidR="005B124D" w:rsidRDefault="005B124D" w:rsidP="00E762B5">
      <w:pPr>
        <w:pStyle w:val="af5"/>
        <w:numPr>
          <w:ilvl w:val="0"/>
          <w:numId w:val="21"/>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 xml:space="preserve">Зростання конфліктності та падіння </w:t>
      </w:r>
      <w:r w:rsidR="00DD4A73">
        <w:rPr>
          <w:rFonts w:ascii="Times New Roman" w:hAnsi="Times New Roman"/>
          <w:bCs/>
          <w:sz w:val="28"/>
          <w:szCs w:val="28"/>
          <w:lang w:val="uk-UA"/>
        </w:rPr>
        <w:t>співпраці</w:t>
      </w:r>
      <w:r>
        <w:rPr>
          <w:rFonts w:ascii="Times New Roman" w:hAnsi="Times New Roman"/>
          <w:bCs/>
          <w:sz w:val="28"/>
          <w:szCs w:val="28"/>
          <w:lang w:val="uk-UA"/>
        </w:rPr>
        <w:t>;</w:t>
      </w:r>
    </w:p>
    <w:p w14:paraId="73870A78" w14:textId="1B883A8C" w:rsidR="005B124D" w:rsidRDefault="005B124D" w:rsidP="00E762B5">
      <w:pPr>
        <w:pStyle w:val="af5"/>
        <w:numPr>
          <w:ilvl w:val="0"/>
          <w:numId w:val="21"/>
        </w:numPr>
        <w:spacing w:after="0" w:line="360" w:lineRule="auto"/>
        <w:jc w:val="both"/>
        <w:rPr>
          <w:rFonts w:ascii="Times New Roman" w:hAnsi="Times New Roman"/>
          <w:bCs/>
          <w:sz w:val="28"/>
          <w:szCs w:val="28"/>
          <w:lang w:val="uk-UA"/>
        </w:rPr>
      </w:pPr>
      <w:r>
        <w:rPr>
          <w:rFonts w:ascii="Times New Roman" w:hAnsi="Times New Roman"/>
          <w:bCs/>
          <w:sz w:val="28"/>
          <w:szCs w:val="28"/>
          <w:lang w:val="uk-UA"/>
        </w:rPr>
        <w:t>Скорочення ініціативності та інноваційності.</w:t>
      </w:r>
    </w:p>
    <w:p w14:paraId="5538D2B7" w14:textId="05EC4F61" w:rsidR="0085051C" w:rsidRDefault="005B124D" w:rsidP="005B124D">
      <w:pPr>
        <w:spacing w:line="360" w:lineRule="auto"/>
        <w:ind w:firstLine="709"/>
        <w:jc w:val="both"/>
        <w:rPr>
          <w:bCs/>
          <w:sz w:val="28"/>
          <w:szCs w:val="28"/>
          <w:lang w:val="uk-UA"/>
        </w:rPr>
      </w:pPr>
      <w:r>
        <w:rPr>
          <w:bCs/>
          <w:sz w:val="28"/>
          <w:szCs w:val="28"/>
          <w:lang w:val="uk-UA"/>
        </w:rPr>
        <w:t>Отже, соціальні та психологі</w:t>
      </w:r>
      <w:r w:rsidR="00DD4A73">
        <w:rPr>
          <w:bCs/>
          <w:sz w:val="28"/>
          <w:szCs w:val="28"/>
          <w:lang w:val="uk-UA"/>
        </w:rPr>
        <w:t>ч</w:t>
      </w:r>
      <w:r>
        <w:rPr>
          <w:bCs/>
          <w:sz w:val="28"/>
          <w:szCs w:val="28"/>
          <w:lang w:val="uk-UA"/>
        </w:rPr>
        <w:t>ні виклики шкодять не лише окремим людям, а й підривають інституційну спроможність ОГС, ускладнюючи довгострокове планування та ефективність виконання місії.</w:t>
      </w:r>
    </w:p>
    <w:p w14:paraId="7FF8A7EB" w14:textId="77777777" w:rsidR="000A6F1F" w:rsidRDefault="000A6F1F" w:rsidP="000A6F1F">
      <w:pPr>
        <w:spacing w:line="360" w:lineRule="auto"/>
        <w:rPr>
          <w:bCs/>
          <w:sz w:val="28"/>
          <w:szCs w:val="28"/>
          <w:lang w:val="uk-UA"/>
        </w:rPr>
      </w:pPr>
    </w:p>
    <w:p w14:paraId="535E15AB" w14:textId="77777777" w:rsidR="00EA6F9C" w:rsidRDefault="00EA6F9C">
      <w:pPr>
        <w:rPr>
          <w:b/>
          <w:bCs/>
          <w:sz w:val="28"/>
          <w:szCs w:val="21"/>
          <w:lang w:val="uk-UA" w:eastAsia="ru-RU"/>
        </w:rPr>
      </w:pPr>
      <w:bookmarkStart w:id="5" w:name="_Toc182249549"/>
      <w:r w:rsidRPr="00E81E4C">
        <w:rPr>
          <w:b/>
          <w:bCs/>
          <w:sz w:val="28"/>
          <w:szCs w:val="21"/>
          <w:lang w:val="uk-UA"/>
        </w:rPr>
        <w:br w:type="page"/>
      </w:r>
    </w:p>
    <w:p w14:paraId="014EE2BA" w14:textId="536135E9" w:rsidR="000A6F1F" w:rsidRPr="00F87AC9" w:rsidRDefault="00BD08D0" w:rsidP="00EA6F9C">
      <w:pPr>
        <w:pStyle w:val="1"/>
        <w:ind w:firstLine="0"/>
        <w:rPr>
          <w:b/>
          <w:bCs/>
          <w:sz w:val="28"/>
          <w:szCs w:val="21"/>
        </w:rPr>
      </w:pPr>
      <w:r w:rsidRPr="00F87AC9">
        <w:rPr>
          <w:b/>
          <w:bCs/>
          <w:sz w:val="28"/>
          <w:szCs w:val="21"/>
        </w:rPr>
        <w:lastRenderedPageBreak/>
        <w:t>РОЗДІЛ 2</w:t>
      </w:r>
      <w:bookmarkEnd w:id="5"/>
    </w:p>
    <w:p w14:paraId="4A5CB2E4" w14:textId="3D9EB22A" w:rsidR="00BD08D0" w:rsidRPr="00F87AC9" w:rsidRDefault="00B06A53" w:rsidP="000A584F">
      <w:pPr>
        <w:pStyle w:val="1"/>
        <w:ind w:firstLine="0"/>
        <w:rPr>
          <w:b/>
          <w:bCs/>
          <w:sz w:val="28"/>
          <w:szCs w:val="21"/>
        </w:rPr>
      </w:pPr>
      <w:r>
        <w:rPr>
          <w:b/>
          <w:bCs/>
          <w:sz w:val="28"/>
          <w:szCs w:val="21"/>
        </w:rPr>
        <w:t>ДОСЛІДЖЕННЯ УЗГОДЖЕНОСТІ МОТИВАЦІЙНИХ ЦІННОСТЕЙ В СИСТЕМІ УПРАВЛІННЯ ОГС В УКРАЇНІ</w:t>
      </w:r>
    </w:p>
    <w:p w14:paraId="6147ACF1" w14:textId="77777777" w:rsidR="000A6F1F" w:rsidRPr="000A6F1F" w:rsidRDefault="000A6F1F" w:rsidP="00BD08D0">
      <w:pPr>
        <w:spacing w:line="360" w:lineRule="auto"/>
        <w:ind w:firstLine="709"/>
        <w:jc w:val="center"/>
        <w:rPr>
          <w:b/>
          <w:bCs/>
          <w:sz w:val="28"/>
          <w:szCs w:val="28"/>
          <w:lang w:val="uk-UA"/>
        </w:rPr>
      </w:pPr>
    </w:p>
    <w:p w14:paraId="15C2963C" w14:textId="0B7920AD" w:rsidR="00BD08D0" w:rsidRPr="00F87AC9" w:rsidRDefault="00BD08D0" w:rsidP="00F87AC9">
      <w:pPr>
        <w:pStyle w:val="2"/>
        <w:ind w:left="0" w:firstLine="709"/>
        <w:jc w:val="both"/>
        <w:rPr>
          <w:b/>
          <w:bCs/>
          <w:sz w:val="28"/>
          <w:szCs w:val="21"/>
        </w:rPr>
      </w:pPr>
      <w:bookmarkStart w:id="6" w:name="_Toc182249551"/>
      <w:r w:rsidRPr="00F87AC9">
        <w:rPr>
          <w:b/>
          <w:bCs/>
          <w:sz w:val="28"/>
          <w:szCs w:val="21"/>
        </w:rPr>
        <w:t xml:space="preserve">2.1. </w:t>
      </w:r>
      <w:bookmarkEnd w:id="6"/>
      <w:r w:rsidR="005B124D">
        <w:rPr>
          <w:b/>
          <w:bCs/>
          <w:sz w:val="28"/>
          <w:szCs w:val="21"/>
        </w:rPr>
        <w:t xml:space="preserve">Методика </w:t>
      </w:r>
      <w:r w:rsidR="00B06A53">
        <w:rPr>
          <w:b/>
          <w:bCs/>
          <w:sz w:val="28"/>
          <w:szCs w:val="21"/>
        </w:rPr>
        <w:t xml:space="preserve">вимірювання </w:t>
      </w:r>
      <w:r w:rsidR="00DD4A73">
        <w:rPr>
          <w:b/>
          <w:bCs/>
          <w:sz w:val="28"/>
          <w:szCs w:val="21"/>
        </w:rPr>
        <w:t>узгодженості</w:t>
      </w:r>
      <w:r w:rsidR="00B06A53">
        <w:rPr>
          <w:b/>
          <w:bCs/>
          <w:sz w:val="28"/>
          <w:szCs w:val="21"/>
        </w:rPr>
        <w:t xml:space="preserve"> мотиваційних цінностей</w:t>
      </w:r>
    </w:p>
    <w:p w14:paraId="650A38DD" w14:textId="77777777" w:rsidR="00BD08D0" w:rsidRPr="00BD08D0" w:rsidRDefault="00BD08D0" w:rsidP="00BD08D0">
      <w:pPr>
        <w:spacing w:line="360" w:lineRule="auto"/>
        <w:ind w:firstLine="709"/>
        <w:jc w:val="both"/>
        <w:rPr>
          <w:sz w:val="28"/>
          <w:szCs w:val="28"/>
          <w:lang w:val="uk-UA"/>
        </w:rPr>
      </w:pPr>
    </w:p>
    <w:p w14:paraId="3FEA3238" w14:textId="3BB05255" w:rsidR="005B124D" w:rsidRDefault="00817A59" w:rsidP="005B124D">
      <w:pPr>
        <w:spacing w:line="360" w:lineRule="auto"/>
        <w:ind w:firstLine="709"/>
        <w:jc w:val="both"/>
        <w:rPr>
          <w:sz w:val="28"/>
          <w:szCs w:val="28"/>
          <w:lang w:val="uk-UA"/>
        </w:rPr>
      </w:pPr>
      <w:r>
        <w:rPr>
          <w:sz w:val="28"/>
          <w:szCs w:val="28"/>
          <w:lang w:val="uk-UA"/>
        </w:rPr>
        <w:t>Сучасні ОГС, як зазначалося у попередн</w:t>
      </w:r>
      <w:r w:rsidR="0020485D">
        <w:rPr>
          <w:sz w:val="28"/>
          <w:szCs w:val="28"/>
          <w:lang w:val="uk-UA"/>
        </w:rPr>
        <w:t>ьому</w:t>
      </w:r>
      <w:r>
        <w:rPr>
          <w:sz w:val="28"/>
          <w:szCs w:val="28"/>
          <w:lang w:val="uk-UA"/>
        </w:rPr>
        <w:t xml:space="preserve"> розділ</w:t>
      </w:r>
      <w:r w:rsidR="0020485D">
        <w:rPr>
          <w:sz w:val="28"/>
          <w:szCs w:val="28"/>
          <w:lang w:val="uk-UA"/>
        </w:rPr>
        <w:t>і</w:t>
      </w:r>
      <w:r>
        <w:rPr>
          <w:sz w:val="28"/>
          <w:szCs w:val="28"/>
          <w:lang w:val="uk-UA"/>
        </w:rPr>
        <w:t>, працюють у середовищі, де поєднується затяжна криза, війна та постійна турбулентність очікувань з боку бенефіціарів, донорів та спільнот. У таких умовах вирішальним стає людський ресурс – і від того, наскільки цінності людей</w:t>
      </w:r>
      <w:r w:rsidR="0020485D">
        <w:rPr>
          <w:sz w:val="28"/>
          <w:szCs w:val="28"/>
          <w:lang w:val="uk-UA"/>
        </w:rPr>
        <w:t xml:space="preserve"> </w:t>
      </w:r>
      <w:r>
        <w:rPr>
          <w:sz w:val="28"/>
          <w:szCs w:val="28"/>
          <w:lang w:val="uk-UA"/>
        </w:rPr>
        <w:t xml:space="preserve">узгоджені із цінностями організації, залежить стійкість команд, якість послуг і здатність ОГС проходити через хвилі виснаження, вигорання та структурних змін. Далі пропонується методика, яка дозволить виміряти мотиваційні основи команд ОГС і </w:t>
      </w:r>
      <w:r w:rsidR="00DD4A73">
        <w:rPr>
          <w:sz w:val="28"/>
          <w:szCs w:val="28"/>
          <w:lang w:val="uk-UA"/>
        </w:rPr>
        <w:t>пов’язати</w:t>
      </w:r>
      <w:r>
        <w:rPr>
          <w:sz w:val="28"/>
          <w:szCs w:val="28"/>
          <w:lang w:val="uk-UA"/>
        </w:rPr>
        <w:t xml:space="preserve"> їх із конкретними управлінськими рішеннями. В основу цієї методики було зібрано комплекс інструментів, зокрема для побудови індивідуальних і організаційних профіл</w:t>
      </w:r>
      <w:r w:rsidR="00DD4A73">
        <w:rPr>
          <w:sz w:val="28"/>
          <w:szCs w:val="28"/>
          <w:lang w:val="uk-UA"/>
        </w:rPr>
        <w:t>ів</w:t>
      </w:r>
      <w:r>
        <w:rPr>
          <w:sz w:val="28"/>
          <w:szCs w:val="28"/>
          <w:lang w:val="uk-UA"/>
        </w:rPr>
        <w:t xml:space="preserve"> цінностей – опитувальник пріоритетних цінностей </w:t>
      </w:r>
      <w:r>
        <w:rPr>
          <w:sz w:val="28"/>
          <w:szCs w:val="28"/>
          <w:lang w:val="en-US"/>
        </w:rPr>
        <w:t>PVQ</w:t>
      </w:r>
      <w:r w:rsidRPr="00817A59">
        <w:rPr>
          <w:sz w:val="28"/>
          <w:szCs w:val="28"/>
          <w:lang w:val="uk-UA"/>
        </w:rPr>
        <w:t>-</w:t>
      </w:r>
      <w:r>
        <w:rPr>
          <w:sz w:val="28"/>
          <w:szCs w:val="28"/>
          <w:lang w:val="uk-UA"/>
        </w:rPr>
        <w:t xml:space="preserve">21, для вимірювання </w:t>
      </w:r>
      <w:r w:rsidR="00DD4A73">
        <w:rPr>
          <w:sz w:val="28"/>
          <w:szCs w:val="28"/>
          <w:lang w:val="uk-UA"/>
        </w:rPr>
        <w:t>прийнятної</w:t>
      </w:r>
      <w:r>
        <w:rPr>
          <w:sz w:val="28"/>
          <w:szCs w:val="28"/>
          <w:lang w:val="uk-UA"/>
        </w:rPr>
        <w:t xml:space="preserve"> відповідності </w:t>
      </w:r>
      <w:r w:rsidR="003E5D44">
        <w:rPr>
          <w:sz w:val="28"/>
          <w:szCs w:val="28"/>
          <w:lang w:val="uk-UA"/>
        </w:rPr>
        <w:t xml:space="preserve">«людина – організація» </w:t>
      </w:r>
      <w:r w:rsidR="00DD4A73">
        <w:rPr>
          <w:sz w:val="28"/>
          <w:szCs w:val="28"/>
          <w:lang w:val="uk-UA"/>
        </w:rPr>
        <w:t>–</w:t>
      </w:r>
      <w:r w:rsidR="003E5D44">
        <w:rPr>
          <w:sz w:val="28"/>
          <w:szCs w:val="28"/>
          <w:lang w:val="uk-UA"/>
        </w:rPr>
        <w:t xml:space="preserve"> </w:t>
      </w:r>
      <w:r w:rsidR="003E5D44">
        <w:rPr>
          <w:sz w:val="28"/>
          <w:szCs w:val="28"/>
          <w:lang w:val="en-US"/>
        </w:rPr>
        <w:t>Fit</w:t>
      </w:r>
      <w:r w:rsidR="003E5D44">
        <w:rPr>
          <w:sz w:val="28"/>
          <w:szCs w:val="28"/>
          <w:lang w:val="uk-UA"/>
        </w:rPr>
        <w:t xml:space="preserve">9 та блок додаткових </w:t>
      </w:r>
      <w:r w:rsidR="003E5D44">
        <w:rPr>
          <w:sz w:val="28"/>
          <w:szCs w:val="28"/>
          <w:lang w:val="en-US"/>
        </w:rPr>
        <w:t>Outcomes</w:t>
      </w:r>
      <w:r w:rsidR="003E5D44" w:rsidRPr="003E5D44">
        <w:rPr>
          <w:sz w:val="28"/>
          <w:szCs w:val="28"/>
          <w:lang w:val="uk-UA"/>
        </w:rPr>
        <w:t>-</w:t>
      </w:r>
      <w:r w:rsidR="003E5D44">
        <w:rPr>
          <w:sz w:val="28"/>
          <w:szCs w:val="28"/>
          <w:lang w:val="uk-UA"/>
        </w:rPr>
        <w:t>інструментів, що дозволяють виміряти індекси задоволеності роботою, залученості, наміру звільнення внутрішньо рольової ефективності.</w:t>
      </w:r>
    </w:p>
    <w:p w14:paraId="5D76867B" w14:textId="28887C62" w:rsidR="003E5D44" w:rsidRDefault="003E5D44" w:rsidP="003E5D44">
      <w:pPr>
        <w:spacing w:line="360" w:lineRule="auto"/>
        <w:ind w:firstLine="709"/>
        <w:jc w:val="both"/>
        <w:rPr>
          <w:sz w:val="28"/>
          <w:szCs w:val="28"/>
          <w:lang w:val="uk-UA"/>
        </w:rPr>
      </w:pPr>
      <w:r>
        <w:rPr>
          <w:sz w:val="28"/>
          <w:szCs w:val="28"/>
          <w:lang w:val="uk-UA"/>
        </w:rPr>
        <w:t xml:space="preserve">Запропонована методика вибудовує повний ланцюг «Цінності </w:t>
      </w:r>
      <w:r w:rsidR="00855C71" w:rsidRPr="00FB277D">
        <w:rPr>
          <w:bCs/>
          <w:sz w:val="28"/>
          <w:szCs w:val="28"/>
          <w:lang w:val="uk-UA"/>
        </w:rPr>
        <w:t>→</w:t>
      </w:r>
      <w:r>
        <w:rPr>
          <w:sz w:val="28"/>
          <w:szCs w:val="28"/>
          <w:lang w:val="uk-UA"/>
        </w:rPr>
        <w:t xml:space="preserve"> Відповідність </w:t>
      </w:r>
      <w:r w:rsidR="00855C71" w:rsidRPr="00FB277D">
        <w:rPr>
          <w:bCs/>
          <w:sz w:val="28"/>
          <w:szCs w:val="28"/>
          <w:lang w:val="uk-UA"/>
        </w:rPr>
        <w:t>→</w:t>
      </w:r>
      <w:r>
        <w:rPr>
          <w:sz w:val="28"/>
          <w:szCs w:val="28"/>
          <w:lang w:val="uk-UA"/>
        </w:rPr>
        <w:t xml:space="preserve"> Результат» та орієнтована на прикладне використання в ОГС. Спочатку ми фіксуватимемо ціннісні профілі окремих людей, команд і організацій «як є зараз» та «як має бути», після чого оцінюємо ступінь їх узгодженості за допомогою профільних метрик. Далі через</w:t>
      </w:r>
      <w:r w:rsidR="004E7DF1" w:rsidRPr="004E7DF1">
        <w:rPr>
          <w:sz w:val="28"/>
          <w:szCs w:val="28"/>
          <w:lang w:val="uk-UA"/>
        </w:rPr>
        <w:t xml:space="preserve"> </w:t>
      </w:r>
      <w:r w:rsidR="004E7DF1">
        <w:rPr>
          <w:sz w:val="28"/>
          <w:szCs w:val="28"/>
          <w:lang w:val="uk-UA"/>
        </w:rPr>
        <w:t>опитувальник</w:t>
      </w:r>
      <w:r>
        <w:rPr>
          <w:sz w:val="28"/>
          <w:szCs w:val="28"/>
          <w:lang w:val="uk-UA"/>
        </w:rPr>
        <w:t xml:space="preserve"> </w:t>
      </w:r>
      <w:r>
        <w:rPr>
          <w:sz w:val="28"/>
          <w:szCs w:val="28"/>
          <w:lang w:val="en-US"/>
        </w:rPr>
        <w:t>Fit</w:t>
      </w:r>
      <w:r w:rsidRPr="003E5D44">
        <w:rPr>
          <w:sz w:val="28"/>
          <w:szCs w:val="28"/>
          <w:lang w:val="uk-UA"/>
        </w:rPr>
        <w:t>9</w:t>
      </w:r>
      <w:r>
        <w:rPr>
          <w:sz w:val="28"/>
          <w:szCs w:val="28"/>
          <w:lang w:val="uk-UA"/>
        </w:rPr>
        <w:t xml:space="preserve"> і результуючі індикатори вимірюємо, як виявлена узгодженість відбивається на переживаннях, поведінці й намірах людей. У підсумку керівництво ОГС отримує системну діагности</w:t>
      </w:r>
      <w:r w:rsidR="00DD4A73">
        <w:rPr>
          <w:sz w:val="28"/>
          <w:szCs w:val="28"/>
          <w:lang w:val="uk-UA"/>
        </w:rPr>
        <w:t>к</w:t>
      </w:r>
      <w:r>
        <w:rPr>
          <w:sz w:val="28"/>
          <w:szCs w:val="28"/>
          <w:lang w:val="uk-UA"/>
        </w:rPr>
        <w:t>у й моніторинг, що вказу</w:t>
      </w:r>
      <w:r w:rsidR="0020485D">
        <w:rPr>
          <w:sz w:val="28"/>
          <w:szCs w:val="28"/>
          <w:lang w:val="uk-UA"/>
        </w:rPr>
        <w:t>ють,</w:t>
      </w:r>
      <w:r>
        <w:rPr>
          <w:sz w:val="28"/>
          <w:szCs w:val="28"/>
          <w:lang w:val="uk-UA"/>
        </w:rPr>
        <w:t xml:space="preserve"> де саме коригувати стандартні </w:t>
      </w:r>
      <w:r>
        <w:rPr>
          <w:sz w:val="28"/>
          <w:szCs w:val="28"/>
          <w:lang w:val="uk-UA"/>
        </w:rPr>
        <w:lastRenderedPageBreak/>
        <w:t>операційні процедури, ролі, ритуали, навчання й системи визнання, щоб підвищити життєздатність організації в умовах глобальних викликів.</w:t>
      </w:r>
    </w:p>
    <w:p w14:paraId="18B36498" w14:textId="77777777" w:rsidR="00EA6F9C" w:rsidRDefault="00EA6F9C" w:rsidP="003E5D44">
      <w:pPr>
        <w:spacing w:line="360" w:lineRule="auto"/>
        <w:ind w:firstLine="709"/>
        <w:jc w:val="both"/>
        <w:rPr>
          <w:sz w:val="28"/>
          <w:szCs w:val="28"/>
          <w:lang w:val="uk-UA"/>
        </w:rPr>
      </w:pPr>
    </w:p>
    <w:p w14:paraId="38E90B15" w14:textId="77777777" w:rsidR="00EA6F9C" w:rsidRPr="0010465A" w:rsidRDefault="00EA6F9C" w:rsidP="00EA6F9C">
      <w:pPr>
        <w:spacing w:line="360" w:lineRule="auto"/>
        <w:ind w:firstLine="709"/>
        <w:jc w:val="both"/>
        <w:rPr>
          <w:sz w:val="28"/>
          <w:szCs w:val="28"/>
          <w:lang w:val="uk-UA"/>
        </w:rPr>
      </w:pPr>
      <w:r w:rsidRPr="0010465A">
        <w:rPr>
          <w:sz w:val="28"/>
          <w:szCs w:val="28"/>
          <w:lang w:val="uk-UA"/>
        </w:rPr>
        <w:t xml:space="preserve">2.1.1 Опитувальник пріоритетних цінностей </w:t>
      </w:r>
      <w:r w:rsidRPr="0010465A">
        <w:rPr>
          <w:sz w:val="28"/>
          <w:szCs w:val="28"/>
          <w:lang w:val="en-US"/>
        </w:rPr>
        <w:t>PVQ</w:t>
      </w:r>
      <w:r w:rsidRPr="0010465A">
        <w:rPr>
          <w:sz w:val="28"/>
          <w:szCs w:val="28"/>
          <w:lang w:val="uk-UA"/>
        </w:rPr>
        <w:t>-21</w:t>
      </w:r>
    </w:p>
    <w:p w14:paraId="447E37F2" w14:textId="77777777" w:rsidR="00EA6F9C" w:rsidRDefault="00EA6F9C" w:rsidP="00EA6F9C">
      <w:pPr>
        <w:spacing w:line="360" w:lineRule="auto"/>
        <w:ind w:firstLine="709"/>
        <w:jc w:val="both"/>
        <w:rPr>
          <w:b/>
          <w:bCs/>
          <w:sz w:val="28"/>
          <w:szCs w:val="28"/>
          <w:lang w:val="uk-UA"/>
        </w:rPr>
      </w:pPr>
    </w:p>
    <w:p w14:paraId="74A88F52" w14:textId="2F13C43F" w:rsidR="003E5D44" w:rsidRPr="00EA6F9C" w:rsidRDefault="008B538E" w:rsidP="00EA6F9C">
      <w:pPr>
        <w:spacing w:line="360" w:lineRule="auto"/>
        <w:ind w:firstLine="709"/>
        <w:jc w:val="both"/>
        <w:rPr>
          <w:b/>
          <w:bCs/>
          <w:sz w:val="28"/>
          <w:szCs w:val="28"/>
          <w:lang w:val="uk-UA"/>
        </w:rPr>
      </w:pPr>
      <w:r>
        <w:rPr>
          <w:sz w:val="28"/>
          <w:szCs w:val="28"/>
          <w:lang w:val="uk-UA"/>
        </w:rPr>
        <w:t>Д</w:t>
      </w:r>
      <w:r w:rsidR="003E5D44" w:rsidRPr="003E5D44">
        <w:rPr>
          <w:sz w:val="28"/>
          <w:szCs w:val="28"/>
          <w:lang w:val="uk-UA"/>
        </w:rPr>
        <w:t xml:space="preserve">ля вимірювання узгодженості цінностей </w:t>
      </w:r>
      <w:r>
        <w:rPr>
          <w:sz w:val="28"/>
          <w:szCs w:val="28"/>
          <w:lang w:val="uk-UA"/>
        </w:rPr>
        <w:t xml:space="preserve">ми обираємо </w:t>
      </w:r>
      <w:r w:rsidR="003E5D44" w:rsidRPr="00DD4A73">
        <w:rPr>
          <w:sz w:val="28"/>
          <w:szCs w:val="28"/>
          <w:lang w:val="en-US"/>
        </w:rPr>
        <w:t>Portrait</w:t>
      </w:r>
      <w:r w:rsidR="003E5D44" w:rsidRPr="00284C15">
        <w:rPr>
          <w:sz w:val="28"/>
          <w:szCs w:val="28"/>
          <w:lang w:val="uk-UA"/>
        </w:rPr>
        <w:t xml:space="preserve"> </w:t>
      </w:r>
      <w:r w:rsidR="003E5D44" w:rsidRPr="00DD4A73">
        <w:rPr>
          <w:sz w:val="28"/>
          <w:szCs w:val="28"/>
          <w:lang w:val="en-US"/>
        </w:rPr>
        <w:t>Values</w:t>
      </w:r>
      <w:r w:rsidR="003E5D44" w:rsidRPr="00284C15">
        <w:rPr>
          <w:sz w:val="28"/>
          <w:szCs w:val="28"/>
          <w:lang w:val="uk-UA"/>
        </w:rPr>
        <w:t xml:space="preserve"> </w:t>
      </w:r>
      <w:r w:rsidR="003E5D44" w:rsidRPr="00DD4A73">
        <w:rPr>
          <w:sz w:val="28"/>
          <w:szCs w:val="28"/>
          <w:lang w:val="en-US"/>
        </w:rPr>
        <w:t>Questionnaire</w:t>
      </w:r>
      <w:r w:rsidR="003E5D44" w:rsidRPr="00284C15">
        <w:rPr>
          <w:sz w:val="28"/>
          <w:szCs w:val="28"/>
          <w:lang w:val="uk-UA"/>
        </w:rPr>
        <w:t xml:space="preserve"> – </w:t>
      </w:r>
      <w:r w:rsidR="003E5D44" w:rsidRPr="00DD4A73">
        <w:rPr>
          <w:sz w:val="28"/>
          <w:szCs w:val="28"/>
          <w:lang w:val="en-US"/>
        </w:rPr>
        <w:t>PVQ</w:t>
      </w:r>
      <w:r w:rsidR="003E5D44" w:rsidRPr="00284C15">
        <w:rPr>
          <w:sz w:val="28"/>
          <w:szCs w:val="28"/>
          <w:lang w:val="uk-UA"/>
        </w:rPr>
        <w:t>-</w:t>
      </w:r>
      <w:r w:rsidR="003E5D44" w:rsidRPr="00DD4A73">
        <w:rPr>
          <w:sz w:val="28"/>
          <w:szCs w:val="28"/>
          <w:lang w:val="en-US"/>
        </w:rPr>
        <w:t>RR</w:t>
      </w:r>
      <w:r w:rsidR="003E5D44" w:rsidRPr="003E5D44">
        <w:rPr>
          <w:sz w:val="28"/>
          <w:szCs w:val="28"/>
          <w:lang w:val="uk-UA"/>
        </w:rPr>
        <w:t xml:space="preserve"> Ш. Шварца (за 10 основними цінностями із 19)</w:t>
      </w:r>
      <w:r>
        <w:rPr>
          <w:sz w:val="28"/>
          <w:szCs w:val="28"/>
          <w:lang w:val="uk-UA"/>
        </w:rPr>
        <w:t>, що</w:t>
      </w:r>
      <w:r w:rsidR="003E5D44" w:rsidRPr="003E5D44">
        <w:rPr>
          <w:sz w:val="28"/>
          <w:szCs w:val="28"/>
          <w:lang w:val="uk-UA"/>
        </w:rPr>
        <w:t xml:space="preserve"> </w:t>
      </w:r>
      <w:r w:rsidRPr="003E5D44">
        <w:rPr>
          <w:sz w:val="28"/>
          <w:szCs w:val="28"/>
          <w:lang w:val="uk-UA"/>
        </w:rPr>
        <w:t>вважається</w:t>
      </w:r>
      <w:r>
        <w:rPr>
          <w:sz w:val="28"/>
          <w:szCs w:val="28"/>
          <w:lang w:val="uk-UA"/>
        </w:rPr>
        <w:t xml:space="preserve"> н</w:t>
      </w:r>
      <w:r w:rsidRPr="003E5D44">
        <w:rPr>
          <w:sz w:val="28"/>
          <w:szCs w:val="28"/>
          <w:lang w:val="uk-UA"/>
        </w:rPr>
        <w:t>айбільш універсальни</w:t>
      </w:r>
      <w:r>
        <w:rPr>
          <w:sz w:val="28"/>
          <w:szCs w:val="28"/>
          <w:lang w:val="uk-UA"/>
        </w:rPr>
        <w:t>м</w:t>
      </w:r>
      <w:r w:rsidRPr="003E5D44">
        <w:rPr>
          <w:sz w:val="28"/>
          <w:szCs w:val="28"/>
          <w:lang w:val="uk-UA"/>
        </w:rPr>
        <w:t xml:space="preserve"> інструмент</w:t>
      </w:r>
      <w:r>
        <w:rPr>
          <w:sz w:val="28"/>
          <w:szCs w:val="28"/>
          <w:lang w:val="uk-UA"/>
        </w:rPr>
        <w:t xml:space="preserve">ом, та </w:t>
      </w:r>
      <w:r w:rsidR="00DD4A73">
        <w:rPr>
          <w:sz w:val="28"/>
          <w:szCs w:val="28"/>
          <w:lang w:val="uk-UA"/>
        </w:rPr>
        <w:t>добавимо</w:t>
      </w:r>
      <w:r>
        <w:rPr>
          <w:sz w:val="28"/>
          <w:szCs w:val="28"/>
          <w:lang w:val="uk-UA"/>
        </w:rPr>
        <w:t xml:space="preserve"> для</w:t>
      </w:r>
      <w:r w:rsidR="003E5D44" w:rsidRPr="003E5D44">
        <w:rPr>
          <w:sz w:val="28"/>
          <w:szCs w:val="28"/>
          <w:lang w:val="uk-UA"/>
        </w:rPr>
        <w:t xml:space="preserve"> розрахунк</w:t>
      </w:r>
      <w:r>
        <w:rPr>
          <w:sz w:val="28"/>
          <w:szCs w:val="28"/>
          <w:lang w:val="uk-UA"/>
        </w:rPr>
        <w:t>ів</w:t>
      </w:r>
      <w:r w:rsidR="003E5D44" w:rsidRPr="003E5D44">
        <w:rPr>
          <w:sz w:val="28"/>
          <w:szCs w:val="28"/>
          <w:lang w:val="uk-UA"/>
        </w:rPr>
        <w:t xml:space="preserve"> ціннісної відповідності «людина-організація» як схожості профілів.</w:t>
      </w:r>
    </w:p>
    <w:p w14:paraId="2E38A3A7" w14:textId="6BC22CD1" w:rsidR="003E5D44" w:rsidRDefault="003E5D44" w:rsidP="003E5D44">
      <w:pPr>
        <w:spacing w:line="360" w:lineRule="auto"/>
        <w:ind w:firstLine="709"/>
        <w:jc w:val="both"/>
        <w:rPr>
          <w:sz w:val="28"/>
          <w:szCs w:val="28"/>
          <w:lang w:val="uk-UA"/>
        </w:rPr>
      </w:pPr>
      <w:r>
        <w:rPr>
          <w:sz w:val="28"/>
          <w:szCs w:val="28"/>
          <w:lang w:val="uk-UA"/>
        </w:rPr>
        <w:t xml:space="preserve">Для дослідження звертаємося до </w:t>
      </w:r>
      <w:r w:rsidRPr="003E5D44">
        <w:rPr>
          <w:sz w:val="28"/>
          <w:szCs w:val="28"/>
          <w:lang w:val="uk-UA"/>
        </w:rPr>
        <w:t>україномовн</w:t>
      </w:r>
      <w:r>
        <w:rPr>
          <w:sz w:val="28"/>
          <w:szCs w:val="28"/>
          <w:lang w:val="uk-UA"/>
        </w:rPr>
        <w:t>ої версії</w:t>
      </w:r>
      <w:r w:rsidRPr="003E5D44">
        <w:rPr>
          <w:sz w:val="28"/>
          <w:szCs w:val="28"/>
          <w:lang w:val="uk-UA"/>
        </w:rPr>
        <w:t xml:space="preserve"> анкет</w:t>
      </w:r>
      <w:r>
        <w:rPr>
          <w:sz w:val="28"/>
          <w:szCs w:val="28"/>
          <w:lang w:val="uk-UA"/>
        </w:rPr>
        <w:t>и –</w:t>
      </w:r>
      <w:r w:rsidRPr="003E5D44">
        <w:rPr>
          <w:sz w:val="28"/>
          <w:szCs w:val="28"/>
          <w:lang w:val="uk-UA"/>
        </w:rPr>
        <w:t xml:space="preserve"> PVQ-21 (ESS)</w:t>
      </w:r>
      <w:r>
        <w:rPr>
          <w:sz w:val="28"/>
          <w:szCs w:val="28"/>
          <w:lang w:val="uk-UA"/>
        </w:rPr>
        <w:t xml:space="preserve">, що </w:t>
      </w:r>
      <w:r w:rsidRPr="003E5D44">
        <w:rPr>
          <w:sz w:val="28"/>
          <w:szCs w:val="28"/>
          <w:lang w:val="uk-UA"/>
        </w:rPr>
        <w:t>містить 21 портретний пункт [</w:t>
      </w:r>
      <w:r w:rsidR="00B76474" w:rsidRPr="0020485D">
        <w:rPr>
          <w:sz w:val="28"/>
          <w:szCs w:val="28"/>
          <w:lang w:val="uk-UA"/>
        </w:rPr>
        <w:t>14</w:t>
      </w:r>
      <w:r w:rsidRPr="0020485D">
        <w:rPr>
          <w:sz w:val="28"/>
          <w:szCs w:val="28"/>
          <w:lang w:val="uk-UA"/>
        </w:rPr>
        <w:t>, с. 78-84;</w:t>
      </w:r>
      <w:r w:rsidR="00B22E94" w:rsidRPr="0020485D">
        <w:rPr>
          <w:sz w:val="28"/>
          <w:szCs w:val="28"/>
          <w:lang w:val="uk-UA"/>
        </w:rPr>
        <w:t xml:space="preserve"> </w:t>
      </w:r>
      <w:r w:rsidR="00A54845" w:rsidRPr="0020485D">
        <w:rPr>
          <w:sz w:val="28"/>
          <w:szCs w:val="28"/>
          <w:lang w:val="uk-UA"/>
        </w:rPr>
        <w:t>4</w:t>
      </w:r>
      <w:r w:rsidR="00CE2E83" w:rsidRPr="0020485D">
        <w:rPr>
          <w:sz w:val="28"/>
          <w:szCs w:val="28"/>
          <w:lang w:val="uk-UA"/>
        </w:rPr>
        <w:t>5</w:t>
      </w:r>
      <w:r w:rsidRPr="0020485D">
        <w:rPr>
          <w:sz w:val="28"/>
          <w:szCs w:val="28"/>
          <w:lang w:val="uk-UA"/>
        </w:rPr>
        <w:t>]</w:t>
      </w:r>
      <w:r w:rsidR="0020485D" w:rsidRPr="0020485D">
        <w:rPr>
          <w:sz w:val="28"/>
          <w:szCs w:val="28"/>
          <w:lang w:val="uk-UA"/>
        </w:rPr>
        <w:t>.</w:t>
      </w:r>
      <w:r w:rsidRPr="003E5D44">
        <w:rPr>
          <w:sz w:val="28"/>
          <w:szCs w:val="28"/>
          <w:lang w:val="uk-UA"/>
        </w:rPr>
        <w:t xml:space="preserve"> </w:t>
      </w:r>
      <w:r>
        <w:rPr>
          <w:sz w:val="28"/>
          <w:szCs w:val="28"/>
          <w:lang w:val="uk-UA"/>
        </w:rPr>
        <w:t>В анкеті</w:t>
      </w:r>
      <w:r w:rsidRPr="003E5D44">
        <w:rPr>
          <w:sz w:val="28"/>
          <w:szCs w:val="28"/>
          <w:lang w:val="uk-UA"/>
        </w:rPr>
        <w:t xml:space="preserve"> наводяться твердження щодо опису людини, які респонденту слід оцінити, чи схожий</w:t>
      </w:r>
      <w:r w:rsidR="0020485D">
        <w:rPr>
          <w:sz w:val="28"/>
          <w:szCs w:val="28"/>
          <w:lang w:val="uk-UA"/>
        </w:rPr>
        <w:t xml:space="preserve"> цей</w:t>
      </w:r>
      <w:r w:rsidRPr="003E5D44">
        <w:rPr>
          <w:sz w:val="28"/>
          <w:szCs w:val="28"/>
          <w:lang w:val="uk-UA"/>
        </w:rPr>
        <w:t xml:space="preserve"> опис на неї за шкалою від 1 до 6 (від «дуже схоже на мене» до «зовсім не схоже»).</w:t>
      </w:r>
      <w:r w:rsidR="00EE15F0">
        <w:rPr>
          <w:sz w:val="28"/>
          <w:szCs w:val="28"/>
          <w:lang w:val="uk-UA"/>
        </w:rPr>
        <w:t xml:space="preserve"> Дана анкета складає питання 7-27 у Додатку 2.</w:t>
      </w:r>
    </w:p>
    <w:p w14:paraId="2C77C3D3" w14:textId="71DBE261" w:rsidR="003E5D44" w:rsidRPr="003E5D44" w:rsidRDefault="003E5D44" w:rsidP="003E5D44">
      <w:pPr>
        <w:spacing w:line="360" w:lineRule="auto"/>
        <w:ind w:firstLine="709"/>
        <w:jc w:val="both"/>
        <w:rPr>
          <w:sz w:val="28"/>
          <w:szCs w:val="28"/>
          <w:lang w:val="uk-UA"/>
        </w:rPr>
      </w:pPr>
      <w:r>
        <w:rPr>
          <w:sz w:val="28"/>
          <w:szCs w:val="28"/>
          <w:lang w:val="uk-UA"/>
        </w:rPr>
        <w:t>Також дані</w:t>
      </w:r>
      <w:r w:rsidRPr="003E5D44">
        <w:rPr>
          <w:sz w:val="28"/>
          <w:szCs w:val="28"/>
          <w:lang w:val="uk-UA"/>
        </w:rPr>
        <w:t xml:space="preserve"> твердження </w:t>
      </w:r>
      <w:r>
        <w:rPr>
          <w:sz w:val="28"/>
          <w:szCs w:val="28"/>
          <w:lang w:val="uk-UA"/>
        </w:rPr>
        <w:t xml:space="preserve">адаптуємо під </w:t>
      </w:r>
      <w:r w:rsidRPr="003E5D44">
        <w:rPr>
          <w:sz w:val="28"/>
          <w:szCs w:val="28"/>
          <w:lang w:val="uk-UA"/>
        </w:rPr>
        <w:t>групу «експертів щодо організації як є» та «експертів щодо бажаного образу організації»</w:t>
      </w:r>
      <w:r w:rsidR="004E7DF1">
        <w:rPr>
          <w:sz w:val="28"/>
          <w:szCs w:val="28"/>
          <w:lang w:val="uk-UA"/>
        </w:rPr>
        <w:t xml:space="preserve"> (як стратегічне ядро бачить «ідеальну» організацію)</w:t>
      </w:r>
      <w:r w:rsidR="00EE15F0">
        <w:rPr>
          <w:sz w:val="28"/>
          <w:szCs w:val="28"/>
          <w:lang w:val="uk-UA"/>
        </w:rPr>
        <w:t>, що представлені у питаннях 28-48 т</w:t>
      </w:r>
      <w:r w:rsidR="002318B8">
        <w:rPr>
          <w:sz w:val="28"/>
          <w:szCs w:val="28"/>
          <w:lang w:val="uk-UA"/>
        </w:rPr>
        <w:t>а 50-70 у Додатку 2, відповідно.</w:t>
      </w:r>
      <w:r>
        <w:rPr>
          <w:sz w:val="28"/>
          <w:szCs w:val="28"/>
          <w:lang w:val="uk-UA"/>
        </w:rPr>
        <w:t xml:space="preserve"> </w:t>
      </w:r>
      <w:r w:rsidRPr="003E5D44">
        <w:rPr>
          <w:sz w:val="28"/>
          <w:szCs w:val="28"/>
          <w:lang w:val="uk-UA"/>
        </w:rPr>
        <w:t>Зняття фактичних цінностей організації в дії («як є зараз», AsIs) здійснюється за допомогою анкетування тих, хто «знає» цінності із середини</w:t>
      </w:r>
      <w:r>
        <w:rPr>
          <w:sz w:val="28"/>
          <w:szCs w:val="28"/>
          <w:lang w:val="uk-UA"/>
        </w:rPr>
        <w:t xml:space="preserve">, зазвичай, це </w:t>
      </w:r>
      <w:r w:rsidRPr="003E5D44">
        <w:rPr>
          <w:sz w:val="28"/>
          <w:szCs w:val="28"/>
          <w:lang w:val="uk-UA"/>
        </w:rPr>
        <w:t>операційне ядро (координатори проєктів та менеджери програм), польові та кейс-менеджери й консультанти, хто має щоденні практики й контакти із бенефіціарами, HR, фінансисти, комунікаційники</w:t>
      </w:r>
      <w:r w:rsidR="00DD4A73">
        <w:rPr>
          <w:sz w:val="28"/>
          <w:szCs w:val="28"/>
          <w:lang w:val="uk-UA"/>
        </w:rPr>
        <w:t xml:space="preserve"> (</w:t>
      </w:r>
      <w:r w:rsidR="00DD4A73">
        <w:rPr>
          <w:sz w:val="28"/>
          <w:szCs w:val="28"/>
          <w:lang w:val="en-US"/>
        </w:rPr>
        <w:t>PR</w:t>
      </w:r>
      <w:r w:rsidR="00DD4A73" w:rsidRPr="00DD4A73">
        <w:rPr>
          <w:sz w:val="28"/>
          <w:szCs w:val="28"/>
          <w:lang w:val="uk-UA"/>
        </w:rPr>
        <w:t>)</w:t>
      </w:r>
      <w:r w:rsidRPr="003E5D44">
        <w:rPr>
          <w:sz w:val="28"/>
          <w:szCs w:val="28"/>
          <w:lang w:val="uk-UA"/>
        </w:rPr>
        <w:t>, а також волонтерське «ядро» й можуть бути представники партнерів та локальних спільнот в якості погляду ззовні на те, як організація проявляє цінності у взаємодії.</w:t>
      </w:r>
    </w:p>
    <w:p w14:paraId="09A05018" w14:textId="59C0EFE7" w:rsidR="003E5D44" w:rsidRPr="003E5D44" w:rsidRDefault="004146F9" w:rsidP="003E5D44">
      <w:pPr>
        <w:spacing w:line="360" w:lineRule="auto"/>
        <w:ind w:firstLine="709"/>
        <w:jc w:val="both"/>
        <w:rPr>
          <w:sz w:val="28"/>
          <w:szCs w:val="28"/>
          <w:lang w:val="uk-UA"/>
        </w:rPr>
      </w:pPr>
      <w:r>
        <w:rPr>
          <w:sz w:val="28"/>
          <w:szCs w:val="28"/>
          <w:lang w:val="uk-UA"/>
        </w:rPr>
        <w:t>Друга категорія</w:t>
      </w:r>
      <w:r w:rsidR="003E5D44" w:rsidRPr="003E5D44">
        <w:rPr>
          <w:sz w:val="28"/>
          <w:szCs w:val="28"/>
          <w:lang w:val="uk-UA"/>
        </w:rPr>
        <w:t xml:space="preserve"> експертів</w:t>
      </w:r>
      <w:r>
        <w:rPr>
          <w:sz w:val="28"/>
          <w:szCs w:val="28"/>
          <w:lang w:val="uk-UA"/>
        </w:rPr>
        <w:t xml:space="preserve"> </w:t>
      </w:r>
      <w:r w:rsidR="003E5D44" w:rsidRPr="003E5D44">
        <w:rPr>
          <w:sz w:val="28"/>
          <w:szCs w:val="28"/>
          <w:lang w:val="uk-UA"/>
        </w:rPr>
        <w:t>фіксу</w:t>
      </w:r>
      <w:r>
        <w:rPr>
          <w:sz w:val="28"/>
          <w:szCs w:val="28"/>
          <w:lang w:val="uk-UA"/>
        </w:rPr>
        <w:t>є</w:t>
      </w:r>
      <w:r w:rsidR="003E5D44" w:rsidRPr="003E5D44">
        <w:rPr>
          <w:sz w:val="28"/>
          <w:szCs w:val="28"/>
          <w:lang w:val="uk-UA"/>
        </w:rPr>
        <w:t xml:space="preserve"> цільові цінності й форму</w:t>
      </w:r>
      <w:r>
        <w:rPr>
          <w:sz w:val="28"/>
          <w:szCs w:val="28"/>
          <w:lang w:val="uk-UA"/>
        </w:rPr>
        <w:t>є</w:t>
      </w:r>
      <w:r w:rsidR="003E5D44" w:rsidRPr="003E5D44">
        <w:rPr>
          <w:sz w:val="28"/>
          <w:szCs w:val="28"/>
          <w:lang w:val="uk-UA"/>
        </w:rPr>
        <w:t xml:space="preserve"> бажаний профіль для місії (ToBe)</w:t>
      </w:r>
      <w:r>
        <w:rPr>
          <w:sz w:val="28"/>
          <w:szCs w:val="28"/>
          <w:lang w:val="uk-UA"/>
        </w:rPr>
        <w:t>, тобто власне бачення ідеальної організації. До цієї категорії</w:t>
      </w:r>
      <w:r w:rsidR="0020485D">
        <w:rPr>
          <w:sz w:val="28"/>
          <w:szCs w:val="28"/>
          <w:lang w:val="uk-UA"/>
        </w:rPr>
        <w:t xml:space="preserve"> </w:t>
      </w:r>
      <w:r w:rsidR="003E5D44" w:rsidRPr="003E5D44">
        <w:rPr>
          <w:sz w:val="28"/>
          <w:szCs w:val="28"/>
          <w:lang w:val="uk-UA"/>
        </w:rPr>
        <w:t>вход</w:t>
      </w:r>
      <w:r>
        <w:rPr>
          <w:sz w:val="28"/>
          <w:szCs w:val="28"/>
          <w:lang w:val="uk-UA"/>
        </w:rPr>
        <w:t>ить стратегічне ядро, що може включати</w:t>
      </w:r>
      <w:r w:rsidR="003E5D44" w:rsidRPr="003E5D44">
        <w:rPr>
          <w:sz w:val="28"/>
          <w:szCs w:val="28"/>
          <w:lang w:val="uk-UA"/>
        </w:rPr>
        <w:t xml:space="preserve"> вищ</w:t>
      </w:r>
      <w:r>
        <w:rPr>
          <w:sz w:val="28"/>
          <w:szCs w:val="28"/>
          <w:lang w:val="uk-UA"/>
        </w:rPr>
        <w:t>у</w:t>
      </w:r>
      <w:r w:rsidR="003E5D44" w:rsidRPr="003E5D44">
        <w:rPr>
          <w:sz w:val="28"/>
          <w:szCs w:val="28"/>
          <w:lang w:val="uk-UA"/>
        </w:rPr>
        <w:t xml:space="preserve"> та середн</w:t>
      </w:r>
      <w:r>
        <w:rPr>
          <w:sz w:val="28"/>
          <w:szCs w:val="28"/>
          <w:lang w:val="uk-UA"/>
        </w:rPr>
        <w:t>ю</w:t>
      </w:r>
      <w:r w:rsidR="003E5D44" w:rsidRPr="003E5D44">
        <w:rPr>
          <w:sz w:val="28"/>
          <w:szCs w:val="28"/>
          <w:lang w:val="uk-UA"/>
        </w:rPr>
        <w:t xml:space="preserve"> ланки управління, лідер</w:t>
      </w:r>
      <w:r>
        <w:rPr>
          <w:sz w:val="28"/>
          <w:szCs w:val="28"/>
          <w:lang w:val="uk-UA"/>
        </w:rPr>
        <w:t>ів</w:t>
      </w:r>
      <w:r w:rsidR="003E5D44" w:rsidRPr="003E5D44">
        <w:rPr>
          <w:sz w:val="28"/>
          <w:szCs w:val="28"/>
          <w:lang w:val="uk-UA"/>
        </w:rPr>
        <w:t xml:space="preserve"> команди й проєктів, «агент</w:t>
      </w:r>
      <w:r>
        <w:rPr>
          <w:sz w:val="28"/>
          <w:szCs w:val="28"/>
          <w:lang w:val="uk-UA"/>
        </w:rPr>
        <w:t>ів</w:t>
      </w:r>
      <w:r w:rsidR="003E5D44" w:rsidRPr="003E5D44">
        <w:rPr>
          <w:sz w:val="28"/>
          <w:szCs w:val="28"/>
          <w:lang w:val="uk-UA"/>
        </w:rPr>
        <w:t xml:space="preserve"> змін», представник</w:t>
      </w:r>
      <w:r>
        <w:rPr>
          <w:sz w:val="28"/>
          <w:szCs w:val="28"/>
          <w:lang w:val="uk-UA"/>
        </w:rPr>
        <w:t>ів</w:t>
      </w:r>
      <w:r w:rsidR="003E5D44" w:rsidRPr="003E5D44">
        <w:rPr>
          <w:sz w:val="28"/>
          <w:szCs w:val="28"/>
          <w:lang w:val="uk-UA"/>
        </w:rPr>
        <w:t xml:space="preserve"> правління </w:t>
      </w:r>
      <w:r w:rsidR="003E5D44" w:rsidRPr="003E5D44">
        <w:rPr>
          <w:sz w:val="28"/>
          <w:szCs w:val="28"/>
          <w:lang w:val="uk-UA"/>
        </w:rPr>
        <w:lastRenderedPageBreak/>
        <w:t>й наглядової ради, представник</w:t>
      </w:r>
      <w:r>
        <w:rPr>
          <w:sz w:val="28"/>
          <w:szCs w:val="28"/>
          <w:lang w:val="uk-UA"/>
        </w:rPr>
        <w:t>ів</w:t>
      </w:r>
      <w:r w:rsidR="003E5D44" w:rsidRPr="003E5D44">
        <w:rPr>
          <w:sz w:val="28"/>
          <w:szCs w:val="28"/>
          <w:lang w:val="uk-UA"/>
        </w:rPr>
        <w:t xml:space="preserve"> бенефіціарів або спільнот (</w:t>
      </w:r>
      <w:r w:rsidR="00DD4A73" w:rsidRPr="003E5D44">
        <w:rPr>
          <w:sz w:val="28"/>
          <w:szCs w:val="28"/>
          <w:lang w:val="uk-UA"/>
        </w:rPr>
        <w:t>консультативна</w:t>
      </w:r>
      <w:r w:rsidR="003E5D44" w:rsidRPr="003E5D44">
        <w:rPr>
          <w:sz w:val="28"/>
          <w:szCs w:val="28"/>
          <w:lang w:val="uk-UA"/>
        </w:rPr>
        <w:t xml:space="preserve"> група), ключов</w:t>
      </w:r>
      <w:r>
        <w:rPr>
          <w:sz w:val="28"/>
          <w:szCs w:val="28"/>
          <w:lang w:val="uk-UA"/>
        </w:rPr>
        <w:t>их</w:t>
      </w:r>
      <w:r w:rsidR="003E5D44" w:rsidRPr="003E5D44">
        <w:rPr>
          <w:sz w:val="28"/>
          <w:szCs w:val="28"/>
          <w:lang w:val="uk-UA"/>
        </w:rPr>
        <w:t xml:space="preserve"> волонтер</w:t>
      </w:r>
      <w:r>
        <w:rPr>
          <w:sz w:val="28"/>
          <w:szCs w:val="28"/>
          <w:lang w:val="uk-UA"/>
        </w:rPr>
        <w:t>ів</w:t>
      </w:r>
      <w:r w:rsidR="003E5D44" w:rsidRPr="003E5D44">
        <w:rPr>
          <w:sz w:val="28"/>
          <w:szCs w:val="28"/>
          <w:lang w:val="uk-UA"/>
        </w:rPr>
        <w:t xml:space="preserve"> й партнер</w:t>
      </w:r>
      <w:r>
        <w:rPr>
          <w:sz w:val="28"/>
          <w:szCs w:val="28"/>
          <w:lang w:val="uk-UA"/>
        </w:rPr>
        <w:t>ів</w:t>
      </w:r>
      <w:r w:rsidR="003E5D44" w:rsidRPr="003E5D44">
        <w:rPr>
          <w:sz w:val="28"/>
          <w:szCs w:val="28"/>
          <w:lang w:val="uk-UA"/>
        </w:rPr>
        <w:t>-інноватор</w:t>
      </w:r>
      <w:r>
        <w:rPr>
          <w:sz w:val="28"/>
          <w:szCs w:val="28"/>
          <w:lang w:val="uk-UA"/>
        </w:rPr>
        <w:t>ів</w:t>
      </w:r>
      <w:r w:rsidR="003E5D44" w:rsidRPr="003E5D44">
        <w:rPr>
          <w:sz w:val="28"/>
          <w:szCs w:val="28"/>
          <w:lang w:val="uk-UA"/>
        </w:rPr>
        <w:t xml:space="preserve">. </w:t>
      </w:r>
      <w:r>
        <w:rPr>
          <w:sz w:val="28"/>
          <w:szCs w:val="28"/>
          <w:lang w:val="uk-UA"/>
        </w:rPr>
        <w:t>В</w:t>
      </w:r>
      <w:r w:rsidR="003E5D44" w:rsidRPr="003E5D44">
        <w:rPr>
          <w:sz w:val="28"/>
          <w:szCs w:val="28"/>
          <w:lang w:val="uk-UA"/>
        </w:rPr>
        <w:t xml:space="preserve">ажливо зауважити, що </w:t>
      </w:r>
      <w:r>
        <w:rPr>
          <w:sz w:val="28"/>
          <w:szCs w:val="28"/>
          <w:lang w:val="uk-UA"/>
        </w:rPr>
        <w:t>до</w:t>
      </w:r>
      <w:r w:rsidR="0020485D">
        <w:rPr>
          <w:sz w:val="28"/>
          <w:szCs w:val="28"/>
          <w:lang w:val="uk-UA"/>
        </w:rPr>
        <w:t xml:space="preserve"> </w:t>
      </w:r>
      <w:r>
        <w:rPr>
          <w:sz w:val="28"/>
          <w:szCs w:val="28"/>
          <w:lang w:val="uk-UA"/>
        </w:rPr>
        <w:t>складу</w:t>
      </w:r>
      <w:r w:rsidR="0020485D">
        <w:rPr>
          <w:sz w:val="28"/>
          <w:szCs w:val="28"/>
          <w:lang w:val="uk-UA"/>
        </w:rPr>
        <w:t xml:space="preserve"> даних </w:t>
      </w:r>
      <w:r w:rsidR="003E5D44" w:rsidRPr="003E5D44">
        <w:rPr>
          <w:sz w:val="28"/>
          <w:szCs w:val="28"/>
          <w:lang w:val="uk-UA"/>
        </w:rPr>
        <w:t>експерт</w:t>
      </w:r>
      <w:r w:rsidR="0020485D">
        <w:rPr>
          <w:sz w:val="28"/>
          <w:szCs w:val="28"/>
          <w:lang w:val="uk-UA"/>
        </w:rPr>
        <w:t>ів</w:t>
      </w:r>
      <w:r w:rsidR="003E5D44" w:rsidRPr="003E5D44">
        <w:rPr>
          <w:sz w:val="28"/>
          <w:szCs w:val="28"/>
          <w:lang w:val="uk-UA"/>
        </w:rPr>
        <w:t xml:space="preserve"> не рекомендується включати представників донорів й грантодавців, адже вони повинні мати лише консультативний, а не вирішальний</w:t>
      </w:r>
      <w:r w:rsidR="00940813" w:rsidRPr="00940813">
        <w:rPr>
          <w:sz w:val="28"/>
          <w:szCs w:val="28"/>
          <w:lang w:val="uk-UA"/>
        </w:rPr>
        <w:t xml:space="preserve"> </w:t>
      </w:r>
      <w:r w:rsidR="00940813" w:rsidRPr="003E5D44">
        <w:rPr>
          <w:sz w:val="28"/>
          <w:szCs w:val="28"/>
          <w:lang w:val="uk-UA"/>
        </w:rPr>
        <w:t>голос</w:t>
      </w:r>
      <w:r w:rsidR="003E5D44" w:rsidRPr="003E5D44">
        <w:rPr>
          <w:sz w:val="28"/>
          <w:szCs w:val="28"/>
          <w:lang w:val="uk-UA"/>
        </w:rPr>
        <w:t>, щоб не перетворити ціннісну стратегію організації на те, «що сподобається донору».</w:t>
      </w:r>
    </w:p>
    <w:p w14:paraId="3C1D253D" w14:textId="777FB08D" w:rsidR="003E5D44" w:rsidRPr="003E5D44" w:rsidRDefault="003E5D44" w:rsidP="003E5D44">
      <w:pPr>
        <w:spacing w:line="360" w:lineRule="auto"/>
        <w:ind w:firstLine="709"/>
        <w:jc w:val="both"/>
        <w:rPr>
          <w:sz w:val="28"/>
          <w:szCs w:val="28"/>
          <w:lang w:val="uk-UA"/>
        </w:rPr>
      </w:pPr>
      <w:r w:rsidRPr="003E5D44">
        <w:rPr>
          <w:sz w:val="28"/>
          <w:szCs w:val="28"/>
          <w:lang w:val="uk-UA"/>
        </w:rPr>
        <w:t>Для кожно</w:t>
      </w:r>
      <w:r w:rsidR="00940813">
        <w:rPr>
          <w:sz w:val="28"/>
          <w:szCs w:val="28"/>
          <w:lang w:val="uk-UA"/>
        </w:rPr>
        <w:t>го</w:t>
      </w:r>
      <w:r w:rsidRPr="003E5D44">
        <w:rPr>
          <w:sz w:val="28"/>
          <w:szCs w:val="28"/>
          <w:lang w:val="uk-UA"/>
        </w:rPr>
        <w:t xml:space="preserve"> </w:t>
      </w:r>
      <w:r w:rsidR="00940813">
        <w:rPr>
          <w:sz w:val="28"/>
          <w:szCs w:val="28"/>
          <w:lang w:val="uk-UA"/>
        </w:rPr>
        <w:t>респондента</w:t>
      </w:r>
      <w:r w:rsidRPr="003E5D44">
        <w:rPr>
          <w:sz w:val="28"/>
          <w:szCs w:val="28"/>
          <w:lang w:val="uk-UA"/>
        </w:rPr>
        <w:t xml:space="preserve"> робимо індивідуальний бланк підрахунку</w:t>
      </w:r>
      <w:r w:rsidR="00940813">
        <w:rPr>
          <w:sz w:val="28"/>
          <w:szCs w:val="28"/>
          <w:lang w:val="uk-UA"/>
        </w:rPr>
        <w:t xml:space="preserve">, що відображено у табл. </w:t>
      </w:r>
      <w:r w:rsidR="00CF6E6A">
        <w:rPr>
          <w:sz w:val="28"/>
          <w:szCs w:val="28"/>
          <w:lang w:val="uk-UA"/>
        </w:rPr>
        <w:t>8</w:t>
      </w:r>
      <w:r w:rsidR="00940813">
        <w:rPr>
          <w:sz w:val="28"/>
          <w:szCs w:val="28"/>
          <w:lang w:val="uk-UA"/>
        </w:rPr>
        <w:t>.</w:t>
      </w:r>
    </w:p>
    <w:p w14:paraId="7C912754" w14:textId="0F8FAD0C" w:rsidR="005B124D" w:rsidRDefault="00940813" w:rsidP="00ED6CF1">
      <w:pPr>
        <w:spacing w:line="360" w:lineRule="auto"/>
        <w:jc w:val="right"/>
        <w:rPr>
          <w:sz w:val="28"/>
          <w:szCs w:val="28"/>
          <w:lang w:val="uk-UA"/>
        </w:rPr>
      </w:pPr>
      <w:r>
        <w:rPr>
          <w:sz w:val="28"/>
          <w:szCs w:val="28"/>
          <w:lang w:val="uk-UA"/>
        </w:rPr>
        <w:t xml:space="preserve">Таблиця </w:t>
      </w:r>
      <w:r w:rsidR="00CF6E6A">
        <w:rPr>
          <w:sz w:val="28"/>
          <w:szCs w:val="28"/>
          <w:lang w:val="uk-UA"/>
        </w:rPr>
        <w:t>8</w:t>
      </w:r>
    </w:p>
    <w:p w14:paraId="75EC633A" w14:textId="13A7579C" w:rsidR="00CF6E6A" w:rsidRPr="00CF6E6A" w:rsidRDefault="00CF6E6A" w:rsidP="00CF6E6A">
      <w:pPr>
        <w:spacing w:line="360" w:lineRule="auto"/>
        <w:jc w:val="center"/>
        <w:rPr>
          <w:sz w:val="28"/>
          <w:szCs w:val="28"/>
        </w:rPr>
      </w:pPr>
      <w:r>
        <w:rPr>
          <w:sz w:val="28"/>
          <w:szCs w:val="28"/>
          <w:lang w:val="uk-UA"/>
        </w:rPr>
        <w:t xml:space="preserve">Бланк підрахунку центрованих значень пунктів анкети </w:t>
      </w:r>
      <w:r>
        <w:rPr>
          <w:sz w:val="28"/>
          <w:szCs w:val="28"/>
          <w:lang w:val="en-US"/>
        </w:rPr>
        <w:t>PVQ</w:t>
      </w:r>
      <w:r w:rsidRPr="00CF6E6A">
        <w:rPr>
          <w:sz w:val="28"/>
          <w:szCs w:val="28"/>
        </w:rPr>
        <w:t>-21</w:t>
      </w:r>
    </w:p>
    <w:tbl>
      <w:tblPr>
        <w:tblStyle w:val="afe"/>
        <w:tblW w:w="9672" w:type="dxa"/>
        <w:tblLook w:val="04A0" w:firstRow="1" w:lastRow="0" w:firstColumn="1" w:lastColumn="0" w:noHBand="0" w:noVBand="1"/>
      </w:tblPr>
      <w:tblGrid>
        <w:gridCol w:w="2254"/>
        <w:gridCol w:w="2561"/>
        <w:gridCol w:w="2410"/>
        <w:gridCol w:w="2447"/>
      </w:tblGrid>
      <w:tr w:rsidR="00940813" w:rsidRPr="00ED6CF1" w14:paraId="46C80B5E" w14:textId="77777777" w:rsidTr="00940813">
        <w:tc>
          <w:tcPr>
            <w:tcW w:w="2254" w:type="dxa"/>
          </w:tcPr>
          <w:p w14:paraId="1FE6F6DB" w14:textId="77777777" w:rsidR="00940813" w:rsidRPr="00ED6CF1" w:rsidRDefault="00940813" w:rsidP="00ED6CF1">
            <w:pPr>
              <w:spacing w:line="360" w:lineRule="auto"/>
              <w:jc w:val="both"/>
              <w:rPr>
                <w:lang w:val="uk-UA"/>
              </w:rPr>
            </w:pPr>
            <w:r w:rsidRPr="00ED6CF1">
              <w:rPr>
                <w:lang w:val="uk-UA"/>
              </w:rPr>
              <w:t>№ PVQ</w:t>
            </w:r>
          </w:p>
        </w:tc>
        <w:tc>
          <w:tcPr>
            <w:tcW w:w="2561" w:type="dxa"/>
          </w:tcPr>
          <w:p w14:paraId="7A98E641" w14:textId="77777777" w:rsidR="00940813" w:rsidRPr="00ED6CF1" w:rsidRDefault="00940813" w:rsidP="00ED6CF1">
            <w:pPr>
              <w:spacing w:line="360" w:lineRule="auto"/>
              <w:jc w:val="both"/>
              <w:rPr>
                <w:lang w:val="uk-UA"/>
              </w:rPr>
            </w:pPr>
            <w:r w:rsidRPr="00ED6CF1">
              <w:rPr>
                <w:lang w:val="uk-UA"/>
              </w:rPr>
              <w:t>Відповідь (від 1 до 6), х</w:t>
            </w:r>
          </w:p>
        </w:tc>
        <w:tc>
          <w:tcPr>
            <w:tcW w:w="2410" w:type="dxa"/>
          </w:tcPr>
          <w:p w14:paraId="56C63C61" w14:textId="77777777" w:rsidR="00940813" w:rsidRPr="00ED6CF1" w:rsidRDefault="00940813" w:rsidP="00ED6CF1">
            <w:pPr>
              <w:spacing w:line="360" w:lineRule="auto"/>
              <w:jc w:val="both"/>
              <w:rPr>
                <w:lang w:val="uk-UA"/>
              </w:rPr>
            </w:pPr>
            <w:r w:rsidRPr="00ED6CF1">
              <w:rPr>
                <w:lang w:val="uk-UA"/>
              </w:rPr>
              <w:t>Реверс, R</w:t>
            </w:r>
          </w:p>
        </w:tc>
        <w:tc>
          <w:tcPr>
            <w:tcW w:w="2447" w:type="dxa"/>
          </w:tcPr>
          <w:p w14:paraId="0E073D51" w14:textId="77777777" w:rsidR="00940813" w:rsidRPr="00ED6CF1" w:rsidRDefault="00940813" w:rsidP="00ED6CF1">
            <w:pPr>
              <w:spacing w:line="360" w:lineRule="auto"/>
              <w:jc w:val="both"/>
              <w:rPr>
                <w:lang w:val="uk-UA"/>
              </w:rPr>
            </w:pPr>
            <w:r w:rsidRPr="00ED6CF1">
              <w:rPr>
                <w:lang w:val="uk-UA"/>
              </w:rPr>
              <w:t>Центрування, C</w:t>
            </w:r>
          </w:p>
        </w:tc>
      </w:tr>
      <w:tr w:rsidR="00940813" w:rsidRPr="00ED6CF1" w14:paraId="1F917E8C" w14:textId="77777777" w:rsidTr="00940813">
        <w:tc>
          <w:tcPr>
            <w:tcW w:w="2254" w:type="dxa"/>
          </w:tcPr>
          <w:p w14:paraId="0368DECF" w14:textId="77777777" w:rsidR="00940813" w:rsidRPr="00ED6CF1" w:rsidRDefault="00940813" w:rsidP="00ED6CF1">
            <w:pPr>
              <w:spacing w:line="360" w:lineRule="auto"/>
              <w:jc w:val="both"/>
              <w:rPr>
                <w:lang w:val="uk-UA"/>
              </w:rPr>
            </w:pPr>
            <w:r w:rsidRPr="00ED6CF1">
              <w:rPr>
                <w:lang w:val="uk-UA"/>
              </w:rPr>
              <w:t>…</w:t>
            </w:r>
          </w:p>
        </w:tc>
        <w:tc>
          <w:tcPr>
            <w:tcW w:w="2561" w:type="dxa"/>
          </w:tcPr>
          <w:p w14:paraId="69384D84" w14:textId="77777777" w:rsidR="00940813" w:rsidRPr="00ED6CF1" w:rsidRDefault="00940813" w:rsidP="00ED6CF1">
            <w:pPr>
              <w:spacing w:line="360" w:lineRule="auto"/>
              <w:jc w:val="both"/>
              <w:rPr>
                <w:lang w:val="uk-UA"/>
              </w:rPr>
            </w:pPr>
            <w:r w:rsidRPr="00ED6CF1">
              <w:rPr>
                <w:lang w:val="uk-UA"/>
              </w:rPr>
              <w:t>…</w:t>
            </w:r>
          </w:p>
        </w:tc>
        <w:tc>
          <w:tcPr>
            <w:tcW w:w="2410" w:type="dxa"/>
          </w:tcPr>
          <w:p w14:paraId="3002A223" w14:textId="77777777" w:rsidR="00940813" w:rsidRPr="00ED6CF1" w:rsidRDefault="00940813" w:rsidP="00ED6CF1">
            <w:pPr>
              <w:spacing w:line="360" w:lineRule="auto"/>
              <w:jc w:val="both"/>
              <w:rPr>
                <w:lang w:val="uk-UA"/>
              </w:rPr>
            </w:pPr>
            <w:r w:rsidRPr="00ED6CF1">
              <w:rPr>
                <w:lang w:val="uk-UA"/>
              </w:rPr>
              <w:t>…</w:t>
            </w:r>
          </w:p>
        </w:tc>
        <w:tc>
          <w:tcPr>
            <w:tcW w:w="2447" w:type="dxa"/>
          </w:tcPr>
          <w:p w14:paraId="7012E2BE" w14:textId="77777777" w:rsidR="00940813" w:rsidRPr="00ED6CF1" w:rsidRDefault="00940813" w:rsidP="00ED6CF1">
            <w:pPr>
              <w:spacing w:line="360" w:lineRule="auto"/>
              <w:jc w:val="both"/>
              <w:rPr>
                <w:lang w:val="uk-UA"/>
              </w:rPr>
            </w:pPr>
            <w:r w:rsidRPr="00ED6CF1">
              <w:rPr>
                <w:lang w:val="uk-UA"/>
              </w:rPr>
              <w:t>…</w:t>
            </w:r>
          </w:p>
        </w:tc>
      </w:tr>
      <w:tr w:rsidR="00940813" w:rsidRPr="00ED6CF1" w14:paraId="430C8EE4" w14:textId="77777777" w:rsidTr="00940813">
        <w:tc>
          <w:tcPr>
            <w:tcW w:w="2254" w:type="dxa"/>
          </w:tcPr>
          <w:p w14:paraId="2BB08D83" w14:textId="77777777" w:rsidR="00940813" w:rsidRPr="00ED6CF1" w:rsidRDefault="00940813" w:rsidP="00ED6CF1">
            <w:pPr>
              <w:spacing w:line="360" w:lineRule="auto"/>
              <w:jc w:val="both"/>
              <w:rPr>
                <w:lang w:val="uk-UA"/>
              </w:rPr>
            </w:pPr>
          </w:p>
        </w:tc>
        <w:tc>
          <w:tcPr>
            <w:tcW w:w="2561" w:type="dxa"/>
          </w:tcPr>
          <w:p w14:paraId="2F31AD76" w14:textId="77777777" w:rsidR="00940813" w:rsidRPr="00ED6CF1" w:rsidRDefault="00940813" w:rsidP="00ED6CF1">
            <w:pPr>
              <w:spacing w:line="360" w:lineRule="auto"/>
              <w:jc w:val="both"/>
              <w:rPr>
                <w:lang w:val="uk-UA"/>
              </w:rPr>
            </w:pPr>
          </w:p>
        </w:tc>
        <w:tc>
          <w:tcPr>
            <w:tcW w:w="2410" w:type="dxa"/>
          </w:tcPr>
          <w:p w14:paraId="1FD85DAA" w14:textId="77777777" w:rsidR="00940813" w:rsidRPr="00ED6CF1" w:rsidRDefault="00940813" w:rsidP="00ED6CF1">
            <w:pPr>
              <w:spacing w:line="360" w:lineRule="auto"/>
              <w:jc w:val="both"/>
              <w:rPr>
                <w:lang w:val="uk-UA"/>
              </w:rPr>
            </w:pPr>
          </w:p>
        </w:tc>
        <w:tc>
          <w:tcPr>
            <w:tcW w:w="2447" w:type="dxa"/>
          </w:tcPr>
          <w:p w14:paraId="4A8DF569" w14:textId="77777777" w:rsidR="00940813" w:rsidRPr="00ED6CF1" w:rsidRDefault="00940813" w:rsidP="00ED6CF1">
            <w:pPr>
              <w:spacing w:line="360" w:lineRule="auto"/>
              <w:jc w:val="both"/>
              <w:rPr>
                <w:lang w:val="uk-UA"/>
              </w:rPr>
            </w:pPr>
          </w:p>
        </w:tc>
      </w:tr>
      <w:tr w:rsidR="00940813" w:rsidRPr="00ED6CF1" w14:paraId="3F089268" w14:textId="77777777" w:rsidTr="00940813">
        <w:tc>
          <w:tcPr>
            <w:tcW w:w="2254" w:type="dxa"/>
          </w:tcPr>
          <w:p w14:paraId="53D2A12F" w14:textId="77777777" w:rsidR="00940813" w:rsidRPr="00ED6CF1" w:rsidRDefault="00940813" w:rsidP="00ED6CF1">
            <w:pPr>
              <w:spacing w:line="360" w:lineRule="auto"/>
              <w:jc w:val="both"/>
              <w:rPr>
                <w:lang w:val="uk-UA"/>
              </w:rPr>
            </w:pPr>
          </w:p>
        </w:tc>
        <w:tc>
          <w:tcPr>
            <w:tcW w:w="2561" w:type="dxa"/>
          </w:tcPr>
          <w:p w14:paraId="527E788A" w14:textId="77777777" w:rsidR="00940813" w:rsidRPr="00ED6CF1" w:rsidRDefault="00940813" w:rsidP="00ED6CF1">
            <w:pPr>
              <w:spacing w:line="360" w:lineRule="auto"/>
              <w:jc w:val="both"/>
              <w:rPr>
                <w:lang w:val="uk-UA"/>
              </w:rPr>
            </w:pPr>
            <w:r w:rsidRPr="00ED6CF1">
              <w:rPr>
                <w:lang w:val="uk-UA"/>
              </w:rPr>
              <w:t>Середнє реверсів, Rср</w:t>
            </w:r>
          </w:p>
        </w:tc>
        <w:tc>
          <w:tcPr>
            <w:tcW w:w="2410" w:type="dxa"/>
          </w:tcPr>
          <w:p w14:paraId="58E3389F" w14:textId="77777777" w:rsidR="00940813" w:rsidRPr="00ED6CF1" w:rsidRDefault="00940813" w:rsidP="00ED6CF1">
            <w:pPr>
              <w:spacing w:line="360" w:lineRule="auto"/>
              <w:jc w:val="both"/>
              <w:rPr>
                <w:lang w:val="uk-UA"/>
              </w:rPr>
            </w:pPr>
          </w:p>
        </w:tc>
        <w:tc>
          <w:tcPr>
            <w:tcW w:w="2447" w:type="dxa"/>
          </w:tcPr>
          <w:p w14:paraId="20001A95" w14:textId="77777777" w:rsidR="00940813" w:rsidRPr="00ED6CF1" w:rsidRDefault="00940813" w:rsidP="00ED6CF1">
            <w:pPr>
              <w:spacing w:line="360" w:lineRule="auto"/>
              <w:jc w:val="both"/>
              <w:rPr>
                <w:lang w:val="uk-UA"/>
              </w:rPr>
            </w:pPr>
          </w:p>
        </w:tc>
      </w:tr>
    </w:tbl>
    <w:p w14:paraId="7CB8FDB2" w14:textId="77777777" w:rsidR="00940813" w:rsidRPr="00ED6CF1" w:rsidRDefault="00940813" w:rsidP="00ED6CF1">
      <w:pPr>
        <w:spacing w:line="360" w:lineRule="auto"/>
        <w:ind w:firstLine="709"/>
        <w:jc w:val="center"/>
        <w:rPr>
          <w:i/>
          <w:iCs/>
          <w:sz w:val="28"/>
          <w:szCs w:val="28"/>
          <w:lang w:val="uk-UA"/>
        </w:rPr>
      </w:pPr>
      <w:r w:rsidRPr="00ED6CF1">
        <w:rPr>
          <w:i/>
          <w:iCs/>
          <w:sz w:val="28"/>
          <w:szCs w:val="28"/>
          <w:lang w:val="uk-UA"/>
        </w:rPr>
        <w:t>Джерело: розроблено автором</w:t>
      </w:r>
    </w:p>
    <w:p w14:paraId="39A6CC74" w14:textId="56A56293" w:rsidR="00940813" w:rsidRPr="008C3ECC" w:rsidRDefault="00940813" w:rsidP="00940813">
      <w:pPr>
        <w:spacing w:line="360" w:lineRule="auto"/>
        <w:ind w:firstLine="709"/>
        <w:jc w:val="both"/>
        <w:rPr>
          <w:sz w:val="28"/>
          <w:szCs w:val="28"/>
          <w:lang w:val="uk-UA"/>
        </w:rPr>
      </w:pPr>
      <w:r w:rsidRPr="008C3ECC">
        <w:rPr>
          <w:sz w:val="28"/>
          <w:szCs w:val="28"/>
          <w:lang w:val="uk-UA"/>
        </w:rPr>
        <w:t xml:space="preserve">Для розрахунку введемо змінні для значень відповідей </w:t>
      </w:r>
      <m:oMath>
        <m:sSub>
          <m:sSubPr>
            <m:ctrlPr>
              <w:rPr>
                <w:rFonts w:ascii="Cambria Math" w:hAnsi="Cambria Math"/>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sidRPr="008C3ECC">
        <w:rPr>
          <w:sz w:val="28"/>
          <w:szCs w:val="28"/>
          <w:lang w:val="uk-UA"/>
        </w:rPr>
        <w:t xml:space="preserve"> за шкалою від 1 до 6.</w:t>
      </w:r>
    </w:p>
    <w:p w14:paraId="4EFE4639" w14:textId="16FD39AC" w:rsidR="00940813" w:rsidRPr="00836C11" w:rsidRDefault="00940813" w:rsidP="00940813">
      <w:pPr>
        <w:spacing w:line="360" w:lineRule="auto"/>
        <w:ind w:firstLine="709"/>
        <w:jc w:val="both"/>
        <w:rPr>
          <w:sz w:val="28"/>
          <w:szCs w:val="28"/>
          <w:lang w:val="uk-UA"/>
        </w:rPr>
      </w:pPr>
      <w:r w:rsidRPr="008C3ECC">
        <w:rPr>
          <w:sz w:val="28"/>
          <w:szCs w:val="28"/>
          <w:lang w:val="uk-UA"/>
        </w:rPr>
        <w:t>Реверсні значення</w:t>
      </w:r>
      <w:r>
        <w:rPr>
          <w:sz w:val="28"/>
          <w:szCs w:val="28"/>
          <w:lang w:val="uk-UA"/>
        </w:rPr>
        <w:t xml:space="preserve"> розраховуємо за </w:t>
      </w:r>
      <w:r w:rsidR="00DD4A73">
        <w:rPr>
          <w:sz w:val="28"/>
          <w:szCs w:val="28"/>
          <w:lang w:val="uk-UA"/>
        </w:rPr>
        <w:t>формулою</w:t>
      </w:r>
      <w:r w:rsidRPr="008C3ECC">
        <w:rPr>
          <w:sz w:val="28"/>
          <w:szCs w:val="28"/>
          <w:lang w:val="uk-UA"/>
        </w:rPr>
        <w:t>:</w:t>
      </w:r>
    </w:p>
    <w:p w14:paraId="0BD8C882" w14:textId="77777777" w:rsidR="00940813" w:rsidRPr="00940813" w:rsidRDefault="00E762B5" w:rsidP="00940813">
      <w:pPr>
        <w:spacing w:line="360" w:lineRule="auto"/>
        <w:ind w:firstLine="709"/>
        <w:jc w:val="both"/>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m:t>
              </m:r>
            </m:sub>
          </m:sSub>
          <m:r>
            <m:rPr>
              <m:sty m:val="p"/>
            </m:rPr>
            <w:rPr>
              <w:rFonts w:ascii="Cambria Math" w:hAnsi="Cambria Math"/>
              <w:sz w:val="28"/>
              <w:szCs w:val="28"/>
              <w:lang w:val="uk-UA"/>
            </w:rPr>
            <m:t>=7-</m:t>
          </m:r>
          <m:sSub>
            <m:sSubPr>
              <m:ctrlPr>
                <w:rPr>
                  <w:rFonts w:ascii="Cambria Math" w:hAnsi="Cambria Math"/>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m:oMathPara>
    </w:p>
    <w:p w14:paraId="1690E7DD" w14:textId="3CBF89BE" w:rsidR="00940813" w:rsidRPr="008C3ECC" w:rsidRDefault="00940813" w:rsidP="00940813">
      <w:pPr>
        <w:spacing w:line="360" w:lineRule="auto"/>
        <w:ind w:firstLine="709"/>
        <w:jc w:val="both"/>
        <w:rPr>
          <w:sz w:val="28"/>
          <w:szCs w:val="28"/>
          <w:lang w:val="uk-UA"/>
        </w:rPr>
      </w:pPr>
      <w:r>
        <w:rPr>
          <w:sz w:val="28"/>
          <w:szCs w:val="28"/>
          <w:lang w:val="uk-UA"/>
        </w:rPr>
        <w:t>Також розраховуємо с</w:t>
      </w:r>
      <w:r w:rsidRPr="008C3ECC">
        <w:rPr>
          <w:sz w:val="28"/>
          <w:szCs w:val="28"/>
          <w:lang w:val="uk-UA"/>
        </w:rPr>
        <w:t>ереднє арифметичне значення реверсів:</w:t>
      </w:r>
    </w:p>
    <w:p w14:paraId="501BCB72" w14:textId="77777777" w:rsidR="00940813" w:rsidRPr="00940813" w:rsidRDefault="00E762B5" w:rsidP="00940813">
      <w:pPr>
        <w:spacing w:line="360" w:lineRule="auto"/>
        <w:ind w:firstLine="709"/>
        <w:jc w:val="both"/>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ср</m:t>
              </m:r>
            </m:sub>
          </m:sSub>
          <m:r>
            <m:rPr>
              <m:sty m:val="p"/>
            </m:rPr>
            <w:rPr>
              <w:rFonts w:ascii="Cambria Math" w:hAnsi="Cambria Math"/>
              <w:sz w:val="28"/>
              <w:szCs w:val="28"/>
              <w:lang w:val="uk-UA"/>
            </w:rPr>
            <m:t>=</m:t>
          </m:r>
          <m:f>
            <m:fPr>
              <m:ctrlPr>
                <w:rPr>
                  <w:rFonts w:ascii="Cambria Math" w:hAnsi="Cambria Math"/>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m:t>
                  </m:r>
                  <m:r>
                    <m:rPr>
                      <m:sty m:val="p"/>
                    </m:rPr>
                    <w:rPr>
                      <w:rFonts w:ascii="Cambria Math" w:hAnsi="Cambria Math"/>
                      <w:sz w:val="28"/>
                      <w:szCs w:val="28"/>
                      <w:lang w:val="uk-UA"/>
                    </w:rPr>
                    <m:t>=1</m:t>
                  </m:r>
                </m:sub>
                <m:sup>
                  <m:r>
                    <w:rPr>
                      <w:rFonts w:ascii="Cambria Math" w:hAnsi="Cambria Math"/>
                      <w:sz w:val="28"/>
                      <w:szCs w:val="28"/>
                      <w:lang w:val="uk-UA"/>
                    </w:rPr>
                    <m:t>n</m:t>
                  </m:r>
                </m:sup>
                <m:e>
                  <m:sSub>
                    <m:sSubPr>
                      <m:ctrlPr>
                        <w:rPr>
                          <w:rFonts w:ascii="Cambria Math" w:hAnsi="Cambria Math"/>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m:t>
                      </m:r>
                    </m:sub>
                  </m:sSub>
                </m:e>
              </m:nary>
            </m:num>
            <m:den>
              <m:r>
                <w:rPr>
                  <w:rFonts w:ascii="Cambria Math" w:hAnsi="Cambria Math"/>
                  <w:sz w:val="28"/>
                  <w:szCs w:val="28"/>
                  <w:lang w:val="uk-UA"/>
                </w:rPr>
                <m:t>n</m:t>
              </m:r>
            </m:den>
          </m:f>
        </m:oMath>
      </m:oMathPara>
    </w:p>
    <w:p w14:paraId="5558BD2A" w14:textId="3414028F" w:rsidR="00940813" w:rsidRPr="008C3ECC" w:rsidRDefault="00940813" w:rsidP="00940813">
      <w:pPr>
        <w:spacing w:line="360" w:lineRule="auto"/>
        <w:ind w:firstLine="709"/>
        <w:jc w:val="both"/>
        <w:rPr>
          <w:sz w:val="28"/>
          <w:szCs w:val="28"/>
          <w:lang w:val="uk-UA"/>
        </w:rPr>
      </w:pPr>
      <w:r w:rsidRPr="008C3ECC">
        <w:rPr>
          <w:sz w:val="28"/>
          <w:szCs w:val="28"/>
          <w:lang w:val="uk-UA"/>
        </w:rPr>
        <w:t>Центровані значення</w:t>
      </w:r>
      <w:r>
        <w:rPr>
          <w:sz w:val="28"/>
          <w:szCs w:val="28"/>
          <w:lang w:val="uk-UA"/>
        </w:rPr>
        <w:t xml:space="preserve"> </w:t>
      </w:r>
      <m:oMath>
        <m:sSub>
          <m:sSubPr>
            <m:ctrlPr>
              <w:rPr>
                <w:rFonts w:ascii="Cambria Math" w:hAnsi="Cambria Math"/>
                <w:i/>
                <w:iCs/>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oMath>
      <w:r w:rsidRPr="008C3ECC">
        <w:rPr>
          <w:sz w:val="28"/>
          <w:szCs w:val="28"/>
          <w:lang w:val="uk-UA"/>
        </w:rPr>
        <w:t xml:space="preserve"> показують відносні акценти всередині профілю людини, де плюсові – вище особистого середнього, мінусові – нижче</w:t>
      </w:r>
      <w:r>
        <w:rPr>
          <w:sz w:val="28"/>
          <w:szCs w:val="28"/>
          <w:lang w:val="uk-UA"/>
        </w:rPr>
        <w:t>. Розрахову</w:t>
      </w:r>
      <w:r w:rsidR="004146F9">
        <w:rPr>
          <w:sz w:val="28"/>
          <w:szCs w:val="28"/>
          <w:lang w:val="uk-UA"/>
        </w:rPr>
        <w:t>ю</w:t>
      </w:r>
      <w:r>
        <w:rPr>
          <w:sz w:val="28"/>
          <w:szCs w:val="28"/>
          <w:lang w:val="uk-UA"/>
        </w:rPr>
        <w:t>ться за формулою:</w:t>
      </w:r>
    </w:p>
    <w:p w14:paraId="5156AB26" w14:textId="09D82093" w:rsidR="00940813" w:rsidRPr="008C3ECC" w:rsidRDefault="00940813" w:rsidP="00B06A53">
      <w:pPr>
        <w:spacing w:line="360" w:lineRule="auto"/>
        <w:ind w:firstLine="709"/>
        <w:jc w:val="both"/>
        <w:rPr>
          <w:sz w:val="28"/>
          <w:szCs w:val="28"/>
          <w:lang w:val="uk-UA"/>
        </w:rPr>
      </w:pPr>
      <m:oMathPara>
        <m:oMath>
          <m:r>
            <w:rPr>
              <w:rFonts w:ascii="Cambria Math" w:hAnsi="Cambria Math"/>
              <w:sz w:val="28"/>
              <w:szCs w:val="28"/>
              <w:lang w:val="uk-UA"/>
            </w:rPr>
            <m:t>C</m:t>
          </m:r>
          <m:r>
            <m:rPr>
              <m:sty m:val="p"/>
            </m:rPr>
            <w:rPr>
              <w:rFonts w:ascii="Cambria Math" w:hAnsi="Cambria Math"/>
              <w:sz w:val="28"/>
              <w:szCs w:val="28"/>
              <w:lang w:val="uk-UA"/>
            </w:rPr>
            <m:t>=</m:t>
          </m:r>
          <m:r>
            <w:rPr>
              <w:rFonts w:ascii="Cambria Math" w:hAnsi="Cambria Math"/>
              <w:sz w:val="28"/>
              <w:szCs w:val="28"/>
              <w:lang w:val="uk-UA"/>
            </w:rPr>
            <m:t>R</m:t>
          </m:r>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ср</m:t>
              </m:r>
            </m:sub>
          </m:sSub>
        </m:oMath>
      </m:oMathPara>
    </w:p>
    <w:p w14:paraId="04F0C339" w14:textId="35F4C8C5" w:rsidR="00940813" w:rsidRDefault="00940813" w:rsidP="00940813">
      <w:pPr>
        <w:spacing w:line="360" w:lineRule="auto"/>
        <w:ind w:firstLine="709"/>
        <w:jc w:val="both"/>
        <w:rPr>
          <w:sz w:val="28"/>
          <w:szCs w:val="28"/>
          <w:lang w:val="uk-UA"/>
        </w:rPr>
      </w:pPr>
      <w:r w:rsidRPr="008C3ECC">
        <w:rPr>
          <w:sz w:val="28"/>
          <w:szCs w:val="28"/>
          <w:lang w:val="uk-UA"/>
        </w:rPr>
        <w:t>Наступн</w:t>
      </w:r>
      <w:r>
        <w:rPr>
          <w:sz w:val="28"/>
          <w:szCs w:val="28"/>
          <w:lang w:val="uk-UA"/>
        </w:rPr>
        <w:t>ий крок</w:t>
      </w:r>
      <w:r w:rsidRPr="008C3ECC">
        <w:rPr>
          <w:sz w:val="28"/>
          <w:szCs w:val="28"/>
          <w:lang w:val="uk-UA"/>
        </w:rPr>
        <w:t xml:space="preserve"> – </w:t>
      </w:r>
      <w:r>
        <w:rPr>
          <w:sz w:val="28"/>
          <w:szCs w:val="28"/>
          <w:lang w:val="uk-UA"/>
        </w:rPr>
        <w:t xml:space="preserve">зводимо результати </w:t>
      </w:r>
      <w:r w:rsidR="004146F9">
        <w:rPr>
          <w:sz w:val="28"/>
          <w:szCs w:val="28"/>
          <w:lang w:val="uk-UA"/>
        </w:rPr>
        <w:t>в</w:t>
      </w:r>
      <w:r>
        <w:rPr>
          <w:sz w:val="28"/>
          <w:szCs w:val="28"/>
          <w:lang w:val="uk-UA"/>
        </w:rPr>
        <w:t xml:space="preserve"> індивідуальний профіль з</w:t>
      </w:r>
      <w:r w:rsidRPr="008C3ECC">
        <w:rPr>
          <w:sz w:val="28"/>
          <w:szCs w:val="28"/>
          <w:lang w:val="uk-UA"/>
        </w:rPr>
        <w:t xml:space="preserve"> 10 індексів цінностей для кожн</w:t>
      </w:r>
      <w:r w:rsidR="004146F9">
        <w:rPr>
          <w:sz w:val="28"/>
          <w:szCs w:val="28"/>
          <w:lang w:val="uk-UA"/>
        </w:rPr>
        <w:t>ого респондента</w:t>
      </w:r>
      <w:r w:rsidRPr="008C3ECC">
        <w:rPr>
          <w:sz w:val="28"/>
          <w:szCs w:val="28"/>
          <w:lang w:val="uk-UA"/>
        </w:rPr>
        <w:t xml:space="preserve">, що передбачає мапінг (приведення </w:t>
      </w:r>
      <w:r w:rsidRPr="008C3ECC">
        <w:rPr>
          <w:sz w:val="28"/>
          <w:szCs w:val="28"/>
          <w:lang w:val="uk-UA"/>
        </w:rPr>
        <w:lastRenderedPageBreak/>
        <w:t xml:space="preserve">до відповідності різних моделей даних) </w:t>
      </w:r>
      <w:r w:rsidRPr="00940813">
        <w:rPr>
          <w:sz w:val="28"/>
          <w:szCs w:val="28"/>
          <w:lang w:val="uk-UA"/>
        </w:rPr>
        <w:t>PVQ</w:t>
      </w:r>
      <w:r w:rsidRPr="008C3ECC">
        <w:rPr>
          <w:sz w:val="28"/>
          <w:szCs w:val="28"/>
          <w:lang w:val="uk-UA"/>
        </w:rPr>
        <w:t xml:space="preserve"> у індекси</w:t>
      </w:r>
      <w:r>
        <w:rPr>
          <w:sz w:val="28"/>
          <w:szCs w:val="28"/>
          <w:lang w:val="uk-UA"/>
        </w:rPr>
        <w:t xml:space="preserve">, що представлено у табл. </w:t>
      </w:r>
      <w:r w:rsidR="00CF6E6A">
        <w:rPr>
          <w:sz w:val="28"/>
          <w:szCs w:val="28"/>
          <w:lang w:val="en-US"/>
        </w:rPr>
        <w:t>9</w:t>
      </w:r>
      <w:r>
        <w:rPr>
          <w:sz w:val="28"/>
          <w:szCs w:val="28"/>
          <w:lang w:val="uk-UA"/>
        </w:rPr>
        <w:t>.</w:t>
      </w:r>
    </w:p>
    <w:p w14:paraId="3E79F1E6" w14:textId="63C1B744" w:rsidR="00940813" w:rsidRDefault="00940813" w:rsidP="00940813">
      <w:pPr>
        <w:spacing w:line="360" w:lineRule="auto"/>
        <w:jc w:val="right"/>
        <w:rPr>
          <w:sz w:val="28"/>
          <w:szCs w:val="28"/>
          <w:lang w:val="en-US"/>
        </w:rPr>
      </w:pPr>
      <w:r>
        <w:rPr>
          <w:sz w:val="28"/>
          <w:szCs w:val="28"/>
          <w:lang w:val="uk-UA"/>
        </w:rPr>
        <w:t xml:space="preserve">Таблиця </w:t>
      </w:r>
      <w:r w:rsidR="00CF6E6A">
        <w:rPr>
          <w:sz w:val="28"/>
          <w:szCs w:val="28"/>
          <w:lang w:val="en-US"/>
        </w:rPr>
        <w:t>9</w:t>
      </w:r>
    </w:p>
    <w:p w14:paraId="4040DF5F" w14:textId="0628E56C" w:rsidR="00CF6E6A" w:rsidRPr="00CF6E6A" w:rsidRDefault="00CF6E6A" w:rsidP="00CF6E6A">
      <w:pPr>
        <w:spacing w:line="360" w:lineRule="auto"/>
        <w:jc w:val="center"/>
        <w:rPr>
          <w:sz w:val="28"/>
          <w:szCs w:val="28"/>
          <w:lang w:val="uk-UA"/>
        </w:rPr>
      </w:pPr>
      <w:r>
        <w:rPr>
          <w:sz w:val="28"/>
          <w:szCs w:val="28"/>
          <w:lang w:val="uk-UA"/>
        </w:rPr>
        <w:t xml:space="preserve">Мапінг </w:t>
      </w:r>
      <w:r>
        <w:rPr>
          <w:sz w:val="28"/>
          <w:szCs w:val="28"/>
          <w:lang w:val="en-US"/>
        </w:rPr>
        <w:t>PVQ</w:t>
      </w:r>
      <w:r w:rsidRPr="00CF6E6A">
        <w:rPr>
          <w:sz w:val="28"/>
          <w:szCs w:val="28"/>
        </w:rPr>
        <w:t>-</w:t>
      </w:r>
      <w:r>
        <w:rPr>
          <w:sz w:val="28"/>
          <w:szCs w:val="28"/>
          <w:lang w:val="uk-UA"/>
        </w:rPr>
        <w:t>пунктів у індекси цінностей</w:t>
      </w:r>
    </w:p>
    <w:tbl>
      <w:tblPr>
        <w:tblStyle w:val="afe"/>
        <w:tblW w:w="9749" w:type="dxa"/>
        <w:tblLook w:val="04A0" w:firstRow="1" w:lastRow="0" w:firstColumn="1" w:lastColumn="0" w:noHBand="0" w:noVBand="1"/>
      </w:tblPr>
      <w:tblGrid>
        <w:gridCol w:w="5524"/>
        <w:gridCol w:w="2552"/>
        <w:gridCol w:w="1673"/>
      </w:tblGrid>
      <w:tr w:rsidR="00940813" w:rsidRPr="005E3FDC" w14:paraId="05362EE9" w14:textId="77777777" w:rsidTr="00940813">
        <w:tc>
          <w:tcPr>
            <w:tcW w:w="5524" w:type="dxa"/>
          </w:tcPr>
          <w:p w14:paraId="3E8DD64E" w14:textId="77777777" w:rsidR="00940813" w:rsidRPr="00940813" w:rsidRDefault="00940813" w:rsidP="00940813">
            <w:pPr>
              <w:spacing w:line="360" w:lineRule="auto"/>
              <w:jc w:val="center"/>
              <w:rPr>
                <w:sz w:val="20"/>
                <w:szCs w:val="20"/>
                <w:lang w:val="uk-UA"/>
              </w:rPr>
            </w:pPr>
            <w:r w:rsidRPr="00940813">
              <w:rPr>
                <w:sz w:val="20"/>
                <w:szCs w:val="20"/>
                <w:lang w:val="uk-UA"/>
              </w:rPr>
              <w:t>Індекс із розшифруванням</w:t>
            </w:r>
          </w:p>
        </w:tc>
        <w:tc>
          <w:tcPr>
            <w:tcW w:w="2552" w:type="dxa"/>
          </w:tcPr>
          <w:p w14:paraId="62634028" w14:textId="77777777" w:rsidR="00940813" w:rsidRPr="00940813" w:rsidRDefault="00940813" w:rsidP="00940813">
            <w:pPr>
              <w:spacing w:line="360" w:lineRule="auto"/>
              <w:jc w:val="center"/>
              <w:rPr>
                <w:sz w:val="20"/>
                <w:szCs w:val="20"/>
                <w:lang w:val="uk-UA"/>
              </w:rPr>
            </w:pPr>
            <w:r w:rsidRPr="00940813">
              <w:rPr>
                <w:sz w:val="20"/>
                <w:szCs w:val="20"/>
                <w:lang w:val="uk-UA"/>
              </w:rPr>
              <w:t>Відповідність середньому значенню PVQ</w:t>
            </w:r>
          </w:p>
        </w:tc>
        <w:tc>
          <w:tcPr>
            <w:tcW w:w="1673" w:type="dxa"/>
          </w:tcPr>
          <w:p w14:paraId="14A125DC" w14:textId="77777777" w:rsidR="00940813" w:rsidRPr="00940813" w:rsidRDefault="00940813" w:rsidP="00940813">
            <w:pPr>
              <w:spacing w:line="360" w:lineRule="auto"/>
              <w:jc w:val="center"/>
              <w:rPr>
                <w:sz w:val="20"/>
                <w:szCs w:val="20"/>
                <w:lang w:val="uk-UA"/>
              </w:rPr>
            </w:pPr>
            <w:r w:rsidRPr="00940813">
              <w:rPr>
                <w:sz w:val="20"/>
                <w:szCs w:val="20"/>
                <w:lang w:val="uk-UA"/>
              </w:rPr>
              <w:t>Значення індексу, L</w:t>
            </w:r>
          </w:p>
        </w:tc>
      </w:tr>
      <w:tr w:rsidR="00940813" w:rsidRPr="005E3FDC" w14:paraId="5BDE5430" w14:textId="77777777" w:rsidTr="00940813">
        <w:tc>
          <w:tcPr>
            <w:tcW w:w="5524" w:type="dxa"/>
          </w:tcPr>
          <w:p w14:paraId="0AB246C9" w14:textId="77777777" w:rsidR="00940813" w:rsidRPr="00940813" w:rsidRDefault="00940813" w:rsidP="00940813">
            <w:pPr>
              <w:spacing w:line="360" w:lineRule="auto"/>
              <w:jc w:val="both"/>
              <w:rPr>
                <w:sz w:val="20"/>
                <w:szCs w:val="20"/>
                <w:lang w:val="uk-UA"/>
              </w:rPr>
            </w:pPr>
            <w:r w:rsidRPr="00940813">
              <w:rPr>
                <w:sz w:val="20"/>
                <w:szCs w:val="20"/>
                <w:lang w:val="uk-UA"/>
              </w:rPr>
              <w:t>ST: Stimulation (новизна/ризик)</w:t>
            </w:r>
          </w:p>
        </w:tc>
        <w:tc>
          <w:tcPr>
            <w:tcW w:w="2552" w:type="dxa"/>
          </w:tcPr>
          <w:p w14:paraId="745251F3" w14:textId="77777777" w:rsidR="00940813" w:rsidRPr="00940813" w:rsidRDefault="00940813" w:rsidP="00940813">
            <w:pPr>
              <w:spacing w:line="360" w:lineRule="auto"/>
              <w:jc w:val="center"/>
              <w:rPr>
                <w:sz w:val="20"/>
                <w:szCs w:val="20"/>
                <w:lang w:val="uk-UA"/>
              </w:rPr>
            </w:pPr>
            <w:r w:rsidRPr="00940813">
              <w:rPr>
                <w:sz w:val="20"/>
                <w:szCs w:val="20"/>
                <w:lang w:val="uk-UA"/>
              </w:rPr>
              <w:t>№6, №15</w:t>
            </w:r>
          </w:p>
        </w:tc>
        <w:tc>
          <w:tcPr>
            <w:tcW w:w="1673" w:type="dxa"/>
          </w:tcPr>
          <w:p w14:paraId="151EDBAE" w14:textId="77777777" w:rsidR="00940813" w:rsidRPr="00940813" w:rsidRDefault="00940813" w:rsidP="00940813">
            <w:pPr>
              <w:spacing w:line="360" w:lineRule="auto"/>
              <w:jc w:val="both"/>
              <w:rPr>
                <w:sz w:val="20"/>
                <w:szCs w:val="20"/>
                <w:lang w:val="uk-UA"/>
              </w:rPr>
            </w:pPr>
          </w:p>
        </w:tc>
      </w:tr>
      <w:tr w:rsidR="00940813" w:rsidRPr="005E3FDC" w14:paraId="1EC41FE1" w14:textId="77777777" w:rsidTr="00940813">
        <w:tc>
          <w:tcPr>
            <w:tcW w:w="5524" w:type="dxa"/>
          </w:tcPr>
          <w:p w14:paraId="7B509531" w14:textId="77777777" w:rsidR="00940813" w:rsidRPr="00940813" w:rsidRDefault="00940813" w:rsidP="00940813">
            <w:pPr>
              <w:spacing w:line="360" w:lineRule="auto"/>
              <w:jc w:val="both"/>
              <w:rPr>
                <w:sz w:val="20"/>
                <w:szCs w:val="20"/>
                <w:lang w:val="uk-UA"/>
              </w:rPr>
            </w:pPr>
            <w:r w:rsidRPr="00940813">
              <w:rPr>
                <w:sz w:val="20"/>
                <w:szCs w:val="20"/>
                <w:lang w:val="uk-UA"/>
              </w:rPr>
              <w:t>SD: Self-Direction (самостійність)</w:t>
            </w:r>
          </w:p>
        </w:tc>
        <w:tc>
          <w:tcPr>
            <w:tcW w:w="2552" w:type="dxa"/>
          </w:tcPr>
          <w:p w14:paraId="5D787E3F" w14:textId="77777777" w:rsidR="00940813" w:rsidRPr="00940813" w:rsidRDefault="00940813" w:rsidP="00940813">
            <w:pPr>
              <w:spacing w:line="360" w:lineRule="auto"/>
              <w:jc w:val="center"/>
              <w:rPr>
                <w:sz w:val="20"/>
                <w:szCs w:val="20"/>
                <w:lang w:val="uk-UA"/>
              </w:rPr>
            </w:pPr>
            <w:r w:rsidRPr="00940813">
              <w:rPr>
                <w:sz w:val="20"/>
                <w:szCs w:val="20"/>
                <w:lang w:val="uk-UA"/>
              </w:rPr>
              <w:t>№1, №11</w:t>
            </w:r>
          </w:p>
        </w:tc>
        <w:tc>
          <w:tcPr>
            <w:tcW w:w="1673" w:type="dxa"/>
          </w:tcPr>
          <w:p w14:paraId="7290240E" w14:textId="77777777" w:rsidR="00940813" w:rsidRPr="00940813" w:rsidRDefault="00940813" w:rsidP="00940813">
            <w:pPr>
              <w:spacing w:line="360" w:lineRule="auto"/>
              <w:jc w:val="both"/>
              <w:rPr>
                <w:sz w:val="20"/>
                <w:szCs w:val="20"/>
                <w:lang w:val="uk-UA"/>
              </w:rPr>
            </w:pPr>
          </w:p>
        </w:tc>
      </w:tr>
      <w:tr w:rsidR="00940813" w:rsidRPr="005E3FDC" w14:paraId="487F7723" w14:textId="77777777" w:rsidTr="00940813">
        <w:tc>
          <w:tcPr>
            <w:tcW w:w="5524" w:type="dxa"/>
          </w:tcPr>
          <w:p w14:paraId="6507B8B4" w14:textId="77777777" w:rsidR="00940813" w:rsidRPr="00940813" w:rsidRDefault="00940813" w:rsidP="00940813">
            <w:pPr>
              <w:spacing w:line="360" w:lineRule="auto"/>
              <w:jc w:val="both"/>
              <w:rPr>
                <w:sz w:val="20"/>
                <w:szCs w:val="20"/>
                <w:lang w:val="uk-UA"/>
              </w:rPr>
            </w:pPr>
            <w:r w:rsidRPr="00940813">
              <w:rPr>
                <w:sz w:val="20"/>
                <w:szCs w:val="20"/>
                <w:lang w:val="uk-UA"/>
              </w:rPr>
              <w:t>HE: Hedonism (насолода)</w:t>
            </w:r>
          </w:p>
        </w:tc>
        <w:tc>
          <w:tcPr>
            <w:tcW w:w="2552" w:type="dxa"/>
          </w:tcPr>
          <w:p w14:paraId="7445B38B" w14:textId="77777777" w:rsidR="00940813" w:rsidRPr="00940813" w:rsidRDefault="00940813" w:rsidP="00940813">
            <w:pPr>
              <w:spacing w:line="360" w:lineRule="auto"/>
              <w:jc w:val="center"/>
              <w:rPr>
                <w:sz w:val="20"/>
                <w:szCs w:val="20"/>
                <w:lang w:val="uk-UA"/>
              </w:rPr>
            </w:pPr>
            <w:r w:rsidRPr="00940813">
              <w:rPr>
                <w:sz w:val="20"/>
                <w:szCs w:val="20"/>
                <w:lang w:val="uk-UA"/>
              </w:rPr>
              <w:t>№10, №21</w:t>
            </w:r>
          </w:p>
        </w:tc>
        <w:tc>
          <w:tcPr>
            <w:tcW w:w="1673" w:type="dxa"/>
          </w:tcPr>
          <w:p w14:paraId="3105D9C0" w14:textId="77777777" w:rsidR="00940813" w:rsidRPr="00940813" w:rsidRDefault="00940813" w:rsidP="00940813">
            <w:pPr>
              <w:spacing w:line="360" w:lineRule="auto"/>
              <w:jc w:val="both"/>
              <w:rPr>
                <w:sz w:val="20"/>
                <w:szCs w:val="20"/>
                <w:lang w:val="uk-UA"/>
              </w:rPr>
            </w:pPr>
          </w:p>
        </w:tc>
      </w:tr>
      <w:tr w:rsidR="00940813" w:rsidRPr="005E3FDC" w14:paraId="0007D986" w14:textId="77777777" w:rsidTr="00940813">
        <w:tc>
          <w:tcPr>
            <w:tcW w:w="5524" w:type="dxa"/>
          </w:tcPr>
          <w:p w14:paraId="5D0A5221" w14:textId="77777777" w:rsidR="00940813" w:rsidRPr="00940813" w:rsidRDefault="00940813" w:rsidP="00940813">
            <w:pPr>
              <w:spacing w:line="360" w:lineRule="auto"/>
              <w:jc w:val="both"/>
              <w:rPr>
                <w:sz w:val="20"/>
                <w:szCs w:val="20"/>
                <w:lang w:val="uk-UA"/>
              </w:rPr>
            </w:pPr>
            <w:r w:rsidRPr="00940813">
              <w:rPr>
                <w:sz w:val="20"/>
                <w:szCs w:val="20"/>
                <w:lang w:val="uk-UA"/>
              </w:rPr>
              <w:t>SE: Security (безпека)</w:t>
            </w:r>
          </w:p>
        </w:tc>
        <w:tc>
          <w:tcPr>
            <w:tcW w:w="2552" w:type="dxa"/>
          </w:tcPr>
          <w:p w14:paraId="6FFDA2B6" w14:textId="77777777" w:rsidR="00940813" w:rsidRPr="00940813" w:rsidRDefault="00940813" w:rsidP="00940813">
            <w:pPr>
              <w:spacing w:line="360" w:lineRule="auto"/>
              <w:jc w:val="center"/>
              <w:rPr>
                <w:sz w:val="20"/>
                <w:szCs w:val="20"/>
                <w:lang w:val="uk-UA"/>
              </w:rPr>
            </w:pPr>
            <w:r w:rsidRPr="00940813">
              <w:rPr>
                <w:sz w:val="20"/>
                <w:szCs w:val="20"/>
                <w:lang w:val="uk-UA"/>
              </w:rPr>
              <w:t>№5, №14</w:t>
            </w:r>
          </w:p>
        </w:tc>
        <w:tc>
          <w:tcPr>
            <w:tcW w:w="1673" w:type="dxa"/>
          </w:tcPr>
          <w:p w14:paraId="70582171" w14:textId="77777777" w:rsidR="00940813" w:rsidRPr="00940813" w:rsidRDefault="00940813" w:rsidP="00940813">
            <w:pPr>
              <w:spacing w:line="360" w:lineRule="auto"/>
              <w:jc w:val="both"/>
              <w:rPr>
                <w:sz w:val="20"/>
                <w:szCs w:val="20"/>
                <w:lang w:val="uk-UA"/>
              </w:rPr>
            </w:pPr>
          </w:p>
        </w:tc>
      </w:tr>
      <w:tr w:rsidR="00940813" w:rsidRPr="005E3FDC" w14:paraId="23BF7D2F" w14:textId="77777777" w:rsidTr="00940813">
        <w:tc>
          <w:tcPr>
            <w:tcW w:w="5524" w:type="dxa"/>
          </w:tcPr>
          <w:p w14:paraId="4830ABB1" w14:textId="77777777" w:rsidR="00940813" w:rsidRPr="00940813" w:rsidRDefault="00940813" w:rsidP="00940813">
            <w:pPr>
              <w:spacing w:line="360" w:lineRule="auto"/>
              <w:jc w:val="both"/>
              <w:rPr>
                <w:sz w:val="20"/>
                <w:szCs w:val="20"/>
                <w:lang w:val="uk-UA"/>
              </w:rPr>
            </w:pPr>
            <w:r w:rsidRPr="00940813">
              <w:rPr>
                <w:sz w:val="20"/>
                <w:szCs w:val="20"/>
                <w:lang w:val="uk-UA"/>
              </w:rPr>
              <w:t>CO: Conformity (норми)</w:t>
            </w:r>
          </w:p>
        </w:tc>
        <w:tc>
          <w:tcPr>
            <w:tcW w:w="2552" w:type="dxa"/>
          </w:tcPr>
          <w:p w14:paraId="0E37801E" w14:textId="77777777" w:rsidR="00940813" w:rsidRPr="00940813" w:rsidRDefault="00940813" w:rsidP="00940813">
            <w:pPr>
              <w:spacing w:line="360" w:lineRule="auto"/>
              <w:jc w:val="center"/>
              <w:rPr>
                <w:sz w:val="20"/>
                <w:szCs w:val="20"/>
                <w:lang w:val="uk-UA"/>
              </w:rPr>
            </w:pPr>
            <w:r w:rsidRPr="00940813">
              <w:rPr>
                <w:sz w:val="20"/>
                <w:szCs w:val="20"/>
                <w:lang w:val="uk-UA"/>
              </w:rPr>
              <w:t>№7, №16</w:t>
            </w:r>
          </w:p>
        </w:tc>
        <w:tc>
          <w:tcPr>
            <w:tcW w:w="1673" w:type="dxa"/>
          </w:tcPr>
          <w:p w14:paraId="023AC5B6" w14:textId="77777777" w:rsidR="00940813" w:rsidRPr="00940813" w:rsidRDefault="00940813" w:rsidP="00940813">
            <w:pPr>
              <w:spacing w:line="360" w:lineRule="auto"/>
              <w:jc w:val="both"/>
              <w:rPr>
                <w:sz w:val="20"/>
                <w:szCs w:val="20"/>
                <w:lang w:val="uk-UA"/>
              </w:rPr>
            </w:pPr>
          </w:p>
        </w:tc>
      </w:tr>
      <w:tr w:rsidR="00940813" w:rsidRPr="005E3FDC" w14:paraId="5B72022C" w14:textId="77777777" w:rsidTr="00940813">
        <w:tc>
          <w:tcPr>
            <w:tcW w:w="5524" w:type="dxa"/>
          </w:tcPr>
          <w:p w14:paraId="0432320C" w14:textId="77777777" w:rsidR="00940813" w:rsidRPr="00940813" w:rsidRDefault="00940813" w:rsidP="00940813">
            <w:pPr>
              <w:spacing w:line="360" w:lineRule="auto"/>
              <w:jc w:val="both"/>
              <w:rPr>
                <w:sz w:val="20"/>
                <w:szCs w:val="20"/>
                <w:lang w:val="uk-UA"/>
              </w:rPr>
            </w:pPr>
            <w:r w:rsidRPr="00940813">
              <w:rPr>
                <w:sz w:val="20"/>
                <w:szCs w:val="20"/>
                <w:lang w:val="uk-UA"/>
              </w:rPr>
              <w:t>PO: Power (влада/статус)</w:t>
            </w:r>
          </w:p>
        </w:tc>
        <w:tc>
          <w:tcPr>
            <w:tcW w:w="2552" w:type="dxa"/>
          </w:tcPr>
          <w:p w14:paraId="14B6A2CB" w14:textId="77777777" w:rsidR="00940813" w:rsidRPr="00940813" w:rsidRDefault="00940813" w:rsidP="00940813">
            <w:pPr>
              <w:spacing w:line="360" w:lineRule="auto"/>
              <w:jc w:val="center"/>
              <w:rPr>
                <w:sz w:val="20"/>
                <w:szCs w:val="20"/>
                <w:lang w:val="uk-UA"/>
              </w:rPr>
            </w:pPr>
            <w:r w:rsidRPr="00940813">
              <w:rPr>
                <w:sz w:val="20"/>
                <w:szCs w:val="20"/>
                <w:lang w:val="uk-UA"/>
              </w:rPr>
              <w:t>№2, №17</w:t>
            </w:r>
          </w:p>
        </w:tc>
        <w:tc>
          <w:tcPr>
            <w:tcW w:w="1673" w:type="dxa"/>
          </w:tcPr>
          <w:p w14:paraId="3D901492" w14:textId="77777777" w:rsidR="00940813" w:rsidRPr="00940813" w:rsidRDefault="00940813" w:rsidP="00940813">
            <w:pPr>
              <w:spacing w:line="360" w:lineRule="auto"/>
              <w:jc w:val="both"/>
              <w:rPr>
                <w:sz w:val="20"/>
                <w:szCs w:val="20"/>
                <w:lang w:val="uk-UA"/>
              </w:rPr>
            </w:pPr>
          </w:p>
        </w:tc>
      </w:tr>
      <w:tr w:rsidR="00940813" w:rsidRPr="005E3FDC" w14:paraId="2E36EFA0" w14:textId="77777777" w:rsidTr="00940813">
        <w:tc>
          <w:tcPr>
            <w:tcW w:w="5524" w:type="dxa"/>
          </w:tcPr>
          <w:p w14:paraId="3FCA49B8" w14:textId="77777777" w:rsidR="00940813" w:rsidRPr="00940813" w:rsidRDefault="00940813" w:rsidP="00940813">
            <w:pPr>
              <w:spacing w:line="360" w:lineRule="auto"/>
              <w:jc w:val="both"/>
              <w:rPr>
                <w:sz w:val="20"/>
                <w:szCs w:val="20"/>
                <w:lang w:val="uk-UA"/>
              </w:rPr>
            </w:pPr>
            <w:r w:rsidRPr="00940813">
              <w:rPr>
                <w:sz w:val="20"/>
                <w:szCs w:val="20"/>
                <w:lang w:val="uk-UA"/>
              </w:rPr>
              <w:t>TR: Tradition (традиції)</w:t>
            </w:r>
          </w:p>
        </w:tc>
        <w:tc>
          <w:tcPr>
            <w:tcW w:w="2552" w:type="dxa"/>
          </w:tcPr>
          <w:p w14:paraId="4E7AFBB9" w14:textId="77777777" w:rsidR="00940813" w:rsidRPr="00940813" w:rsidRDefault="00940813" w:rsidP="00940813">
            <w:pPr>
              <w:spacing w:line="360" w:lineRule="auto"/>
              <w:jc w:val="center"/>
              <w:rPr>
                <w:sz w:val="20"/>
                <w:szCs w:val="20"/>
                <w:lang w:val="uk-UA"/>
              </w:rPr>
            </w:pPr>
            <w:r w:rsidRPr="00940813">
              <w:rPr>
                <w:sz w:val="20"/>
                <w:szCs w:val="20"/>
                <w:lang w:val="uk-UA"/>
              </w:rPr>
              <w:t>№9, №20</w:t>
            </w:r>
          </w:p>
        </w:tc>
        <w:tc>
          <w:tcPr>
            <w:tcW w:w="1673" w:type="dxa"/>
          </w:tcPr>
          <w:p w14:paraId="5F17C6EA" w14:textId="77777777" w:rsidR="00940813" w:rsidRPr="00940813" w:rsidRDefault="00940813" w:rsidP="00940813">
            <w:pPr>
              <w:spacing w:line="360" w:lineRule="auto"/>
              <w:jc w:val="both"/>
              <w:rPr>
                <w:sz w:val="20"/>
                <w:szCs w:val="20"/>
                <w:lang w:val="uk-UA"/>
              </w:rPr>
            </w:pPr>
          </w:p>
        </w:tc>
      </w:tr>
      <w:tr w:rsidR="00940813" w:rsidRPr="005E3FDC" w14:paraId="2AFA6709" w14:textId="77777777" w:rsidTr="00940813">
        <w:tc>
          <w:tcPr>
            <w:tcW w:w="5524" w:type="dxa"/>
          </w:tcPr>
          <w:p w14:paraId="0C93A731" w14:textId="77777777" w:rsidR="00940813" w:rsidRPr="00940813" w:rsidRDefault="00940813" w:rsidP="00940813">
            <w:pPr>
              <w:spacing w:line="360" w:lineRule="auto"/>
              <w:jc w:val="both"/>
              <w:rPr>
                <w:sz w:val="20"/>
                <w:szCs w:val="20"/>
                <w:lang w:val="uk-UA"/>
              </w:rPr>
            </w:pPr>
            <w:r w:rsidRPr="00940813">
              <w:rPr>
                <w:sz w:val="20"/>
                <w:szCs w:val="20"/>
                <w:lang w:val="uk-UA"/>
              </w:rPr>
              <w:t>UN: Universalism (універсалізм)</w:t>
            </w:r>
          </w:p>
        </w:tc>
        <w:tc>
          <w:tcPr>
            <w:tcW w:w="2552" w:type="dxa"/>
          </w:tcPr>
          <w:p w14:paraId="1781C304" w14:textId="77777777" w:rsidR="00940813" w:rsidRPr="00940813" w:rsidRDefault="00940813" w:rsidP="00940813">
            <w:pPr>
              <w:spacing w:line="360" w:lineRule="auto"/>
              <w:jc w:val="center"/>
              <w:rPr>
                <w:sz w:val="20"/>
                <w:szCs w:val="20"/>
                <w:lang w:val="uk-UA"/>
              </w:rPr>
            </w:pPr>
            <w:r w:rsidRPr="00940813">
              <w:rPr>
                <w:sz w:val="20"/>
                <w:szCs w:val="20"/>
                <w:lang w:val="uk-UA"/>
              </w:rPr>
              <w:t>№3, №8, №19</w:t>
            </w:r>
          </w:p>
        </w:tc>
        <w:tc>
          <w:tcPr>
            <w:tcW w:w="1673" w:type="dxa"/>
          </w:tcPr>
          <w:p w14:paraId="68233D7A" w14:textId="77777777" w:rsidR="00940813" w:rsidRPr="00940813" w:rsidRDefault="00940813" w:rsidP="00940813">
            <w:pPr>
              <w:spacing w:line="360" w:lineRule="auto"/>
              <w:jc w:val="both"/>
              <w:rPr>
                <w:sz w:val="20"/>
                <w:szCs w:val="20"/>
                <w:lang w:val="uk-UA"/>
              </w:rPr>
            </w:pPr>
          </w:p>
        </w:tc>
      </w:tr>
      <w:tr w:rsidR="00940813" w:rsidRPr="005E3FDC" w14:paraId="5E421F6F" w14:textId="77777777" w:rsidTr="00940813">
        <w:tc>
          <w:tcPr>
            <w:tcW w:w="5524" w:type="dxa"/>
          </w:tcPr>
          <w:p w14:paraId="634F8575" w14:textId="77777777" w:rsidR="00940813" w:rsidRPr="00940813" w:rsidRDefault="00940813" w:rsidP="00940813">
            <w:pPr>
              <w:spacing w:line="360" w:lineRule="auto"/>
              <w:jc w:val="both"/>
              <w:rPr>
                <w:sz w:val="20"/>
                <w:szCs w:val="20"/>
                <w:lang w:val="uk-UA"/>
              </w:rPr>
            </w:pPr>
            <w:r w:rsidRPr="00940813">
              <w:rPr>
                <w:sz w:val="20"/>
                <w:szCs w:val="20"/>
                <w:lang w:val="uk-UA"/>
              </w:rPr>
              <w:t>AC: Achievement (досягнення)</w:t>
            </w:r>
          </w:p>
        </w:tc>
        <w:tc>
          <w:tcPr>
            <w:tcW w:w="2552" w:type="dxa"/>
          </w:tcPr>
          <w:p w14:paraId="7CBFB463" w14:textId="77777777" w:rsidR="00940813" w:rsidRPr="00940813" w:rsidRDefault="00940813" w:rsidP="00940813">
            <w:pPr>
              <w:spacing w:line="360" w:lineRule="auto"/>
              <w:jc w:val="center"/>
              <w:rPr>
                <w:sz w:val="20"/>
                <w:szCs w:val="20"/>
                <w:lang w:val="uk-UA"/>
              </w:rPr>
            </w:pPr>
            <w:r w:rsidRPr="00940813">
              <w:rPr>
                <w:sz w:val="20"/>
                <w:szCs w:val="20"/>
                <w:lang w:val="uk-UA"/>
              </w:rPr>
              <w:t>№4, №13</w:t>
            </w:r>
          </w:p>
        </w:tc>
        <w:tc>
          <w:tcPr>
            <w:tcW w:w="1673" w:type="dxa"/>
          </w:tcPr>
          <w:p w14:paraId="617846D4" w14:textId="77777777" w:rsidR="00940813" w:rsidRPr="00940813" w:rsidRDefault="00940813" w:rsidP="00940813">
            <w:pPr>
              <w:spacing w:line="360" w:lineRule="auto"/>
              <w:jc w:val="both"/>
              <w:rPr>
                <w:sz w:val="20"/>
                <w:szCs w:val="20"/>
                <w:lang w:val="uk-UA"/>
              </w:rPr>
            </w:pPr>
          </w:p>
        </w:tc>
      </w:tr>
      <w:tr w:rsidR="00940813" w:rsidRPr="005E3FDC" w14:paraId="241D8E01" w14:textId="77777777" w:rsidTr="00940813">
        <w:tc>
          <w:tcPr>
            <w:tcW w:w="5524" w:type="dxa"/>
          </w:tcPr>
          <w:p w14:paraId="29BCDF29" w14:textId="77777777" w:rsidR="00940813" w:rsidRPr="00940813" w:rsidRDefault="00940813" w:rsidP="00940813">
            <w:pPr>
              <w:spacing w:line="360" w:lineRule="auto"/>
              <w:jc w:val="both"/>
              <w:rPr>
                <w:sz w:val="20"/>
                <w:szCs w:val="20"/>
                <w:lang w:val="uk-UA"/>
              </w:rPr>
            </w:pPr>
            <w:r w:rsidRPr="00940813">
              <w:rPr>
                <w:sz w:val="20"/>
                <w:szCs w:val="20"/>
                <w:lang w:val="uk-UA"/>
              </w:rPr>
              <w:t>BE: Benevolence (доброчинність до близьких)</w:t>
            </w:r>
          </w:p>
        </w:tc>
        <w:tc>
          <w:tcPr>
            <w:tcW w:w="2552" w:type="dxa"/>
          </w:tcPr>
          <w:p w14:paraId="4DC9E8B5" w14:textId="77777777" w:rsidR="00940813" w:rsidRPr="00940813" w:rsidRDefault="00940813" w:rsidP="00940813">
            <w:pPr>
              <w:spacing w:line="360" w:lineRule="auto"/>
              <w:jc w:val="center"/>
              <w:rPr>
                <w:sz w:val="20"/>
                <w:szCs w:val="20"/>
                <w:lang w:val="uk-UA"/>
              </w:rPr>
            </w:pPr>
            <w:r w:rsidRPr="00940813">
              <w:rPr>
                <w:sz w:val="20"/>
                <w:szCs w:val="20"/>
                <w:lang w:val="uk-UA"/>
              </w:rPr>
              <w:t>№12, №18</w:t>
            </w:r>
          </w:p>
        </w:tc>
        <w:tc>
          <w:tcPr>
            <w:tcW w:w="1673" w:type="dxa"/>
          </w:tcPr>
          <w:p w14:paraId="55F1462A" w14:textId="77777777" w:rsidR="00940813" w:rsidRPr="00940813" w:rsidRDefault="00940813" w:rsidP="00940813">
            <w:pPr>
              <w:spacing w:line="360" w:lineRule="auto"/>
              <w:jc w:val="both"/>
              <w:rPr>
                <w:sz w:val="20"/>
                <w:szCs w:val="20"/>
                <w:lang w:val="uk-UA"/>
              </w:rPr>
            </w:pPr>
          </w:p>
        </w:tc>
      </w:tr>
    </w:tbl>
    <w:p w14:paraId="74A97868" w14:textId="214823D7" w:rsidR="00940813" w:rsidRPr="00E0435D" w:rsidRDefault="00940813" w:rsidP="00E0435D">
      <w:pPr>
        <w:spacing w:before="120" w:line="360" w:lineRule="auto"/>
        <w:ind w:firstLine="709"/>
        <w:jc w:val="center"/>
        <w:rPr>
          <w:bCs/>
          <w:i/>
          <w:iCs/>
          <w:sz w:val="28"/>
          <w:szCs w:val="28"/>
          <w:lang w:val="uk-UA"/>
        </w:rPr>
      </w:pPr>
      <w:r w:rsidRPr="00726EFD">
        <w:rPr>
          <w:bCs/>
          <w:i/>
          <w:iCs/>
          <w:sz w:val="28"/>
          <w:szCs w:val="28"/>
          <w:lang w:val="uk-UA"/>
        </w:rPr>
        <w:t>Джерело: розроблено автором</w:t>
      </w:r>
    </w:p>
    <w:p w14:paraId="53D16D49" w14:textId="55D75FF5" w:rsidR="00E0435D" w:rsidRPr="008C3ECC" w:rsidRDefault="004146F9" w:rsidP="00E0435D">
      <w:pPr>
        <w:spacing w:line="360" w:lineRule="auto"/>
        <w:ind w:firstLine="709"/>
        <w:jc w:val="both"/>
        <w:rPr>
          <w:sz w:val="28"/>
          <w:szCs w:val="28"/>
          <w:lang w:val="uk-UA"/>
        </w:rPr>
      </w:pPr>
      <w:r>
        <w:rPr>
          <w:sz w:val="28"/>
          <w:szCs w:val="28"/>
          <w:lang w:val="uk-UA"/>
        </w:rPr>
        <w:t>І</w:t>
      </w:r>
      <w:r w:rsidR="00E0435D">
        <w:rPr>
          <w:sz w:val="28"/>
          <w:szCs w:val="28"/>
          <w:lang w:val="uk-UA"/>
        </w:rPr>
        <w:t>ндивідуальний п</w:t>
      </w:r>
      <w:r w:rsidR="00E0435D" w:rsidRPr="008C3ECC">
        <w:rPr>
          <w:sz w:val="28"/>
          <w:szCs w:val="28"/>
          <w:lang w:val="uk-UA"/>
        </w:rPr>
        <w:t xml:space="preserve">рофіль </w:t>
      </w:r>
      <w:r w:rsidR="00E0435D">
        <w:rPr>
          <w:sz w:val="28"/>
          <w:szCs w:val="28"/>
          <w:lang w:val="uk-UA"/>
        </w:rPr>
        <w:t>респондента</w:t>
      </w:r>
      <w:r>
        <w:rPr>
          <w:sz w:val="28"/>
          <w:szCs w:val="28"/>
          <w:lang w:val="uk-UA"/>
        </w:rPr>
        <w:t xml:space="preserve"> за рекомендаціями вибудовується</w:t>
      </w:r>
      <w:r w:rsidR="00E0435D" w:rsidRPr="008C3ECC">
        <w:rPr>
          <w:sz w:val="28"/>
          <w:szCs w:val="28"/>
          <w:lang w:val="uk-UA"/>
        </w:rPr>
        <w:t xml:space="preserve"> за значеннями індексу у порядку за спаданням, при цьому важливо зауважити, що «мінус» не означає «неважливо загалом», а нижче особистого середнього у саме цій анкеті.</w:t>
      </w:r>
      <w:r>
        <w:rPr>
          <w:sz w:val="28"/>
          <w:szCs w:val="28"/>
          <w:lang w:val="uk-UA"/>
        </w:rPr>
        <w:t xml:space="preserve"> Однак в нашому випадку, для зручності і кращої візуалізації отримані значення зводимо до таблиці у вигляді теплої карти, де цінності розставлені відповідно до табл. </w:t>
      </w:r>
      <w:r w:rsidR="00CF6E6A">
        <w:rPr>
          <w:sz w:val="28"/>
          <w:szCs w:val="28"/>
          <w:lang w:val="uk-UA"/>
        </w:rPr>
        <w:t>9</w:t>
      </w:r>
      <w:r>
        <w:rPr>
          <w:sz w:val="28"/>
          <w:szCs w:val="28"/>
          <w:lang w:val="uk-UA"/>
        </w:rPr>
        <w:t>.</w:t>
      </w:r>
      <w:r w:rsidR="00E0435D">
        <w:rPr>
          <w:sz w:val="28"/>
          <w:szCs w:val="28"/>
          <w:lang w:val="uk-UA"/>
        </w:rPr>
        <w:t xml:space="preserve"> Тлумачення цінностей </w:t>
      </w:r>
      <w:r w:rsidR="00E0435D" w:rsidRPr="007D7333">
        <w:rPr>
          <w:sz w:val="28"/>
          <w:szCs w:val="28"/>
          <w:lang w:val="uk-UA"/>
        </w:rPr>
        <w:t>представлено у Додатку</w:t>
      </w:r>
      <w:r w:rsidR="007D7333" w:rsidRPr="007D7333">
        <w:rPr>
          <w:sz w:val="28"/>
          <w:szCs w:val="28"/>
          <w:lang w:val="uk-UA"/>
        </w:rPr>
        <w:t xml:space="preserve"> 3</w:t>
      </w:r>
      <w:r w:rsidR="00E0435D" w:rsidRPr="007D7333">
        <w:rPr>
          <w:sz w:val="28"/>
          <w:szCs w:val="28"/>
          <w:lang w:val="uk-UA"/>
        </w:rPr>
        <w:t>.</w:t>
      </w:r>
    </w:p>
    <w:p w14:paraId="7F292522" w14:textId="5EF61522" w:rsidR="00E0435D" w:rsidRPr="00E0435D" w:rsidRDefault="00E0435D" w:rsidP="004146F9">
      <w:pPr>
        <w:spacing w:line="360" w:lineRule="auto"/>
        <w:ind w:firstLine="709"/>
        <w:jc w:val="both"/>
        <w:rPr>
          <w:rFonts w:eastAsiaTheme="minorEastAsia"/>
          <w:iCs/>
          <w:sz w:val="28"/>
          <w:szCs w:val="28"/>
          <w:lang w:val="uk-UA"/>
        </w:rPr>
      </w:pPr>
      <w:r w:rsidRPr="00E0435D">
        <w:rPr>
          <w:rFonts w:eastAsiaTheme="minorEastAsia"/>
          <w:iCs/>
          <w:sz w:val="28"/>
          <w:szCs w:val="28"/>
          <w:lang w:val="uk-UA"/>
        </w:rPr>
        <w:t>Для команди, групи осіб або проєкту окремо вираховуємо медіану по 10 індексам.</w:t>
      </w:r>
      <w:r w:rsidR="004146F9">
        <w:rPr>
          <w:rFonts w:eastAsiaTheme="minorEastAsia"/>
          <w:iCs/>
          <w:sz w:val="28"/>
          <w:szCs w:val="28"/>
          <w:lang w:val="uk-UA"/>
        </w:rPr>
        <w:t xml:space="preserve"> </w:t>
      </w:r>
      <w:r w:rsidRPr="00E0435D">
        <w:rPr>
          <w:rFonts w:eastAsiaTheme="minorEastAsia"/>
          <w:iCs/>
          <w:sz w:val="28"/>
          <w:szCs w:val="28"/>
          <w:lang w:val="uk-UA"/>
        </w:rPr>
        <w:t>Медіан</w:t>
      </w:r>
      <w:r>
        <w:rPr>
          <w:rFonts w:eastAsiaTheme="minorEastAsia"/>
          <w:iCs/>
          <w:sz w:val="28"/>
          <w:szCs w:val="28"/>
          <w:lang w:val="uk-UA"/>
        </w:rPr>
        <w:t>а</w:t>
      </w:r>
      <w:r w:rsidRPr="00E0435D">
        <w:rPr>
          <w:rFonts w:eastAsiaTheme="minorEastAsia"/>
          <w:iCs/>
          <w:sz w:val="28"/>
          <w:szCs w:val="28"/>
          <w:lang w:val="uk-UA"/>
        </w:rPr>
        <w:t xml:space="preserve"> показують типове бачення цінност</w:t>
      </w:r>
      <w:r>
        <w:rPr>
          <w:rFonts w:eastAsiaTheme="minorEastAsia"/>
          <w:iCs/>
          <w:sz w:val="28"/>
          <w:szCs w:val="28"/>
          <w:lang w:val="uk-UA"/>
        </w:rPr>
        <w:t>і</w:t>
      </w:r>
      <w:r w:rsidRPr="00E0435D">
        <w:rPr>
          <w:rFonts w:eastAsiaTheme="minorEastAsia"/>
          <w:iCs/>
          <w:sz w:val="28"/>
          <w:szCs w:val="28"/>
          <w:lang w:val="uk-UA"/>
        </w:rPr>
        <w:t xml:space="preserve"> в організації. Вона розраховується наступним чином</w:t>
      </w:r>
      <w:r>
        <w:rPr>
          <w:rFonts w:eastAsiaTheme="minorEastAsia"/>
          <w:iCs/>
          <w:sz w:val="28"/>
          <w:szCs w:val="28"/>
          <w:lang w:val="uk-UA"/>
        </w:rPr>
        <w:t>: в</w:t>
      </w:r>
      <w:r w:rsidRPr="00E0435D">
        <w:rPr>
          <w:rFonts w:eastAsiaTheme="minorEastAsia"/>
          <w:iCs/>
          <w:sz w:val="28"/>
          <w:szCs w:val="28"/>
          <w:lang w:val="uk-UA"/>
        </w:rPr>
        <w:t>ихідні центровані значення відсортовуємо від найменшого до найбільшого, після чого обираємо «середні» позиції (наприклад, для 6 волонтерів – це 3-я та 4-я позиція) – від цих позицій вираховуємо середнє значення, що й буде медіаною.</w:t>
      </w:r>
    </w:p>
    <w:p w14:paraId="68828CB3" w14:textId="37973BA8" w:rsidR="00E0435D" w:rsidRPr="00E0435D" w:rsidRDefault="00E0435D" w:rsidP="00E0435D">
      <w:pPr>
        <w:spacing w:line="360" w:lineRule="auto"/>
        <w:ind w:firstLine="709"/>
        <w:jc w:val="both"/>
        <w:rPr>
          <w:rFonts w:eastAsiaTheme="minorEastAsia"/>
          <w:iCs/>
          <w:sz w:val="28"/>
          <w:szCs w:val="28"/>
          <w:lang w:val="uk-UA"/>
        </w:rPr>
      </w:pPr>
      <w:r w:rsidRPr="00E0435D">
        <w:rPr>
          <w:rFonts w:eastAsiaTheme="minorEastAsia"/>
          <w:iCs/>
          <w:sz w:val="28"/>
          <w:szCs w:val="28"/>
          <w:lang w:val="uk-UA"/>
        </w:rPr>
        <w:t>Профіль організації «яка є зараз» (AsIs) та профіль бажаної організації (ToBe) за аналогією буду</w:t>
      </w:r>
      <w:r w:rsidR="004146F9">
        <w:rPr>
          <w:rFonts w:eastAsiaTheme="minorEastAsia"/>
          <w:iCs/>
          <w:sz w:val="28"/>
          <w:szCs w:val="28"/>
          <w:lang w:val="uk-UA"/>
        </w:rPr>
        <w:t>ємо</w:t>
      </w:r>
      <w:r w:rsidRPr="00E0435D">
        <w:rPr>
          <w:rFonts w:eastAsiaTheme="minorEastAsia"/>
          <w:iCs/>
          <w:sz w:val="28"/>
          <w:szCs w:val="28"/>
          <w:lang w:val="uk-UA"/>
        </w:rPr>
        <w:t xml:space="preserve"> за вхідними даними по кожному експерту – реверс-кодування, де визначає</w:t>
      </w:r>
      <w:r w:rsidR="004146F9">
        <w:rPr>
          <w:rFonts w:eastAsiaTheme="minorEastAsia"/>
          <w:iCs/>
          <w:sz w:val="28"/>
          <w:szCs w:val="28"/>
          <w:lang w:val="uk-UA"/>
        </w:rPr>
        <w:t>мо</w:t>
      </w:r>
      <w:r w:rsidRPr="00E0435D">
        <w:rPr>
          <w:rFonts w:eastAsiaTheme="minorEastAsia"/>
          <w:iCs/>
          <w:sz w:val="28"/>
          <w:szCs w:val="28"/>
          <w:lang w:val="uk-UA"/>
        </w:rPr>
        <w:t xml:space="preserve"> особисте середнє значення по 21 реверс-пункту, </w:t>
      </w:r>
      <w:r w:rsidRPr="00E0435D">
        <w:rPr>
          <w:rFonts w:eastAsiaTheme="minorEastAsia"/>
          <w:iCs/>
          <w:sz w:val="28"/>
          <w:szCs w:val="28"/>
          <w:lang w:val="uk-UA"/>
        </w:rPr>
        <w:lastRenderedPageBreak/>
        <w:t>здійснює</w:t>
      </w:r>
      <w:r w:rsidR="004146F9">
        <w:rPr>
          <w:rFonts w:eastAsiaTheme="minorEastAsia"/>
          <w:iCs/>
          <w:sz w:val="28"/>
          <w:szCs w:val="28"/>
          <w:lang w:val="uk-UA"/>
        </w:rPr>
        <w:t>мо</w:t>
      </w:r>
      <w:r w:rsidRPr="00E0435D">
        <w:rPr>
          <w:rFonts w:eastAsiaTheme="minorEastAsia"/>
          <w:iCs/>
          <w:sz w:val="28"/>
          <w:szCs w:val="28"/>
          <w:lang w:val="uk-UA"/>
        </w:rPr>
        <w:t xml:space="preserve"> центрування (для подальших дій обираємо усереднення центрованих пунктів), мапінг </w:t>
      </w:r>
      <w:r>
        <w:rPr>
          <w:rFonts w:eastAsiaTheme="minorEastAsia"/>
          <w:iCs/>
          <w:sz w:val="28"/>
          <w:szCs w:val="28"/>
          <w:lang w:val="uk-UA"/>
        </w:rPr>
        <w:t>«</w:t>
      </w:r>
      <w:r w:rsidRPr="00E0435D">
        <w:rPr>
          <w:rFonts w:eastAsiaTheme="minorEastAsia"/>
          <w:iCs/>
          <w:sz w:val="28"/>
          <w:szCs w:val="28"/>
          <w:lang w:val="uk-UA"/>
        </w:rPr>
        <w:t>PVQ</w:t>
      </w:r>
      <w:r>
        <w:rPr>
          <w:rFonts w:eastAsiaTheme="minorEastAsia"/>
          <w:iCs/>
          <w:sz w:val="28"/>
          <w:szCs w:val="28"/>
          <w:lang w:val="uk-UA"/>
        </w:rPr>
        <w:t xml:space="preserve"> </w:t>
      </w:r>
      <w:r w:rsidRPr="00E0435D">
        <w:rPr>
          <w:rFonts w:eastAsiaTheme="minorEastAsia"/>
          <w:iCs/>
          <w:sz w:val="28"/>
          <w:szCs w:val="28"/>
          <w:lang w:val="uk-UA"/>
        </w:rPr>
        <w:t>→</w:t>
      </w:r>
      <w:r>
        <w:rPr>
          <w:rFonts w:eastAsiaTheme="minorEastAsia"/>
          <w:iCs/>
          <w:sz w:val="28"/>
          <w:szCs w:val="28"/>
          <w:lang w:val="uk-UA"/>
        </w:rPr>
        <w:t xml:space="preserve"> </w:t>
      </w:r>
      <w:r w:rsidRPr="00E0435D">
        <w:rPr>
          <w:rFonts w:eastAsiaTheme="minorEastAsia"/>
          <w:iCs/>
          <w:sz w:val="28"/>
          <w:szCs w:val="28"/>
          <w:lang w:val="uk-UA"/>
        </w:rPr>
        <w:t>індекси</w:t>
      </w:r>
      <w:r>
        <w:rPr>
          <w:rFonts w:eastAsiaTheme="minorEastAsia"/>
          <w:iCs/>
          <w:sz w:val="28"/>
          <w:szCs w:val="28"/>
          <w:lang w:val="uk-UA"/>
        </w:rPr>
        <w:t>»</w:t>
      </w:r>
      <w:r w:rsidRPr="00E0435D">
        <w:rPr>
          <w:rFonts w:eastAsiaTheme="minorEastAsia"/>
          <w:iCs/>
          <w:sz w:val="28"/>
          <w:szCs w:val="28"/>
          <w:lang w:val="uk-UA"/>
        </w:rPr>
        <w:t>, а потім вираховуємо медіану по 10 індексам.</w:t>
      </w:r>
    </w:p>
    <w:p w14:paraId="735C98E6" w14:textId="6C710572" w:rsidR="00E0435D" w:rsidRPr="00E0435D" w:rsidRDefault="00DD4A73" w:rsidP="00E0435D">
      <w:pPr>
        <w:spacing w:line="360" w:lineRule="auto"/>
        <w:ind w:firstLine="709"/>
        <w:jc w:val="both"/>
        <w:rPr>
          <w:rFonts w:eastAsiaTheme="minorEastAsia"/>
          <w:iCs/>
          <w:sz w:val="28"/>
          <w:szCs w:val="28"/>
          <w:lang w:val="uk-UA"/>
        </w:rPr>
      </w:pPr>
      <w:r>
        <w:rPr>
          <w:rFonts w:eastAsiaTheme="minorEastAsia"/>
          <w:iCs/>
          <w:sz w:val="28"/>
          <w:szCs w:val="28"/>
          <w:lang w:val="uk-UA"/>
        </w:rPr>
        <w:t>Тлумачяться</w:t>
      </w:r>
      <w:r w:rsidR="00E0435D" w:rsidRPr="00E0435D">
        <w:rPr>
          <w:rFonts w:eastAsiaTheme="minorEastAsia"/>
          <w:iCs/>
          <w:sz w:val="28"/>
          <w:szCs w:val="28"/>
          <w:lang w:val="uk-UA"/>
        </w:rPr>
        <w:t xml:space="preserve"> результати</w:t>
      </w:r>
      <w:r w:rsidR="004146F9">
        <w:rPr>
          <w:rFonts w:eastAsiaTheme="minorEastAsia"/>
          <w:iCs/>
          <w:sz w:val="28"/>
          <w:szCs w:val="28"/>
          <w:lang w:val="uk-UA"/>
        </w:rPr>
        <w:t>, як і в випадку індивідуальних профілів респондентів,</w:t>
      </w:r>
      <w:r w:rsidR="00E0435D" w:rsidRPr="00E0435D">
        <w:rPr>
          <w:rFonts w:eastAsiaTheme="minorEastAsia"/>
          <w:iCs/>
          <w:sz w:val="28"/>
          <w:szCs w:val="28"/>
          <w:lang w:val="uk-UA"/>
        </w:rPr>
        <w:t xml:space="preserve"> від найбільш виражених індексів (з максимальним «плюсом») та індекси нижче середнього фокусу («мінуси»)</w:t>
      </w:r>
      <w:r w:rsidR="00E0435D">
        <w:rPr>
          <w:rFonts w:eastAsiaTheme="minorEastAsia"/>
          <w:iCs/>
          <w:sz w:val="28"/>
          <w:szCs w:val="28"/>
          <w:lang w:val="uk-UA"/>
        </w:rPr>
        <w:t>.</w:t>
      </w:r>
    </w:p>
    <w:p w14:paraId="4262A2A5" w14:textId="67E917A5" w:rsidR="00E0435D" w:rsidRPr="00E0435D" w:rsidRDefault="00E0435D" w:rsidP="00E0435D">
      <w:pPr>
        <w:spacing w:line="360" w:lineRule="auto"/>
        <w:ind w:firstLine="709"/>
        <w:jc w:val="both"/>
        <w:rPr>
          <w:rFonts w:eastAsiaTheme="minorEastAsia"/>
          <w:iCs/>
          <w:sz w:val="28"/>
          <w:szCs w:val="28"/>
          <w:lang w:val="uk-UA"/>
        </w:rPr>
      </w:pPr>
      <w:r w:rsidRPr="00E0435D">
        <w:rPr>
          <w:rFonts w:eastAsiaTheme="minorEastAsia"/>
          <w:iCs/>
          <w:sz w:val="28"/>
          <w:szCs w:val="28"/>
          <w:lang w:val="uk-UA"/>
        </w:rPr>
        <w:t xml:space="preserve">Зауважимо, що теорія </w:t>
      </w:r>
      <w:r w:rsidR="004146F9">
        <w:rPr>
          <w:rFonts w:eastAsiaTheme="minorEastAsia"/>
          <w:iCs/>
          <w:sz w:val="28"/>
          <w:szCs w:val="28"/>
          <w:lang w:val="uk-UA"/>
        </w:rPr>
        <w:t xml:space="preserve">Ш. </w:t>
      </w:r>
      <w:r w:rsidRPr="00E0435D">
        <w:rPr>
          <w:rFonts w:eastAsiaTheme="minorEastAsia"/>
          <w:iCs/>
          <w:sz w:val="28"/>
          <w:szCs w:val="28"/>
          <w:lang w:val="uk-UA"/>
        </w:rPr>
        <w:t>Шварца чітко задає, як порахувати 10 індексів цінностей та зробити центрування, а для порівняння профілів застосовуємо загальноприйняті профільні метрики з мультивимірної статистики.</w:t>
      </w:r>
    </w:p>
    <w:p w14:paraId="5D066DC7" w14:textId="77777777" w:rsidR="00E0435D" w:rsidRPr="00E0435D" w:rsidRDefault="00E0435D" w:rsidP="00E0435D">
      <w:pPr>
        <w:spacing w:line="360" w:lineRule="auto"/>
        <w:ind w:firstLine="709"/>
        <w:jc w:val="both"/>
        <w:rPr>
          <w:rFonts w:eastAsiaTheme="minorEastAsia"/>
          <w:iCs/>
          <w:sz w:val="28"/>
          <w:szCs w:val="28"/>
          <w:lang w:val="uk-UA"/>
        </w:rPr>
      </w:pPr>
      <w:r w:rsidRPr="00E0435D">
        <w:rPr>
          <w:rFonts w:eastAsiaTheme="minorEastAsia"/>
          <w:iCs/>
          <w:sz w:val="28"/>
          <w:szCs w:val="28"/>
          <w:lang w:val="uk-UA"/>
        </w:rPr>
        <w:t>Таким чином, ми отримуємо:</w:t>
      </w:r>
    </w:p>
    <w:p w14:paraId="5AAE6354" w14:textId="77777777" w:rsidR="00E0435D" w:rsidRPr="00BB4C3D" w:rsidRDefault="00E0435D" w:rsidP="00E762B5">
      <w:pPr>
        <w:pStyle w:val="af5"/>
        <w:numPr>
          <w:ilvl w:val="0"/>
          <w:numId w:val="22"/>
        </w:numPr>
        <w:spacing w:after="0" w:line="360" w:lineRule="auto"/>
        <w:jc w:val="both"/>
        <w:rPr>
          <w:rFonts w:ascii="Times New Roman" w:eastAsiaTheme="minorEastAsia" w:hAnsi="Times New Roman"/>
          <w:iCs/>
          <w:sz w:val="28"/>
          <w:szCs w:val="28"/>
          <w:lang w:val="uk-UA"/>
        </w:rPr>
      </w:pPr>
      <w:r w:rsidRPr="00BB4C3D">
        <w:rPr>
          <w:rFonts w:ascii="Times New Roman" w:eastAsiaTheme="minorEastAsia" w:hAnsi="Times New Roman"/>
          <w:iCs/>
          <w:sz w:val="28"/>
          <w:szCs w:val="28"/>
          <w:lang w:val="uk-UA"/>
        </w:rPr>
        <w:t>Індивідуальні ціннісні профілі (PVP);</w:t>
      </w:r>
    </w:p>
    <w:p w14:paraId="6F2566E7" w14:textId="77777777" w:rsidR="00E0435D" w:rsidRPr="00BB4C3D" w:rsidRDefault="00E0435D" w:rsidP="00E762B5">
      <w:pPr>
        <w:pStyle w:val="af5"/>
        <w:numPr>
          <w:ilvl w:val="0"/>
          <w:numId w:val="22"/>
        </w:numPr>
        <w:spacing w:after="0" w:line="360" w:lineRule="auto"/>
        <w:jc w:val="both"/>
        <w:rPr>
          <w:rFonts w:ascii="Times New Roman" w:eastAsiaTheme="minorEastAsia" w:hAnsi="Times New Roman"/>
          <w:iCs/>
          <w:sz w:val="28"/>
          <w:szCs w:val="28"/>
          <w:lang w:val="uk-UA"/>
        </w:rPr>
      </w:pPr>
      <w:r w:rsidRPr="00BB4C3D">
        <w:rPr>
          <w:rFonts w:ascii="Times New Roman" w:eastAsiaTheme="minorEastAsia" w:hAnsi="Times New Roman"/>
          <w:iCs/>
          <w:sz w:val="28"/>
          <w:szCs w:val="28"/>
          <w:lang w:val="uk-UA"/>
        </w:rPr>
        <w:t>Груповий ціннісний профіль (gPVP);</w:t>
      </w:r>
    </w:p>
    <w:p w14:paraId="08E9A083" w14:textId="77777777" w:rsidR="00E0435D" w:rsidRPr="00BB4C3D" w:rsidRDefault="00E0435D" w:rsidP="00E762B5">
      <w:pPr>
        <w:pStyle w:val="af5"/>
        <w:numPr>
          <w:ilvl w:val="0"/>
          <w:numId w:val="22"/>
        </w:numPr>
        <w:spacing w:after="0" w:line="360" w:lineRule="auto"/>
        <w:jc w:val="both"/>
        <w:rPr>
          <w:rFonts w:ascii="Times New Roman" w:eastAsiaTheme="minorEastAsia" w:hAnsi="Times New Roman"/>
          <w:iCs/>
          <w:sz w:val="28"/>
          <w:szCs w:val="28"/>
          <w:lang w:val="uk-UA"/>
        </w:rPr>
      </w:pPr>
      <w:r w:rsidRPr="00BB4C3D">
        <w:rPr>
          <w:rFonts w:ascii="Times New Roman" w:eastAsiaTheme="minorEastAsia" w:hAnsi="Times New Roman"/>
          <w:iCs/>
          <w:sz w:val="28"/>
          <w:szCs w:val="28"/>
          <w:lang w:val="uk-UA"/>
        </w:rPr>
        <w:t>Організаційний профіль «як є зараз» (OVP-AsIs);</w:t>
      </w:r>
    </w:p>
    <w:p w14:paraId="05BF66FC" w14:textId="77777777" w:rsidR="00E0435D" w:rsidRPr="00BB4C3D" w:rsidRDefault="00E0435D" w:rsidP="00E762B5">
      <w:pPr>
        <w:pStyle w:val="af5"/>
        <w:numPr>
          <w:ilvl w:val="0"/>
          <w:numId w:val="22"/>
        </w:numPr>
        <w:spacing w:after="0" w:line="360" w:lineRule="auto"/>
        <w:jc w:val="both"/>
        <w:rPr>
          <w:rFonts w:ascii="Times New Roman" w:eastAsiaTheme="minorEastAsia" w:hAnsi="Times New Roman"/>
          <w:iCs/>
          <w:sz w:val="28"/>
          <w:szCs w:val="28"/>
          <w:lang w:val="uk-UA"/>
        </w:rPr>
      </w:pPr>
      <w:r w:rsidRPr="00BB4C3D">
        <w:rPr>
          <w:rFonts w:ascii="Times New Roman" w:eastAsiaTheme="minorEastAsia" w:hAnsi="Times New Roman"/>
          <w:iCs/>
          <w:sz w:val="28"/>
          <w:szCs w:val="28"/>
          <w:lang w:val="uk-UA"/>
        </w:rPr>
        <w:t>Організаційний «бажаний» профіль (OVP-ToBe).</w:t>
      </w:r>
    </w:p>
    <w:p w14:paraId="1ADE772A" w14:textId="77777777" w:rsidR="00E0435D" w:rsidRPr="00E0435D" w:rsidRDefault="00E0435D" w:rsidP="00E0435D">
      <w:pPr>
        <w:spacing w:line="360" w:lineRule="auto"/>
        <w:ind w:firstLine="709"/>
        <w:jc w:val="both"/>
        <w:rPr>
          <w:rFonts w:eastAsiaTheme="minorEastAsia"/>
          <w:iCs/>
          <w:sz w:val="28"/>
          <w:szCs w:val="28"/>
          <w:lang w:val="uk-UA"/>
        </w:rPr>
      </w:pPr>
      <w:r w:rsidRPr="00E0435D">
        <w:rPr>
          <w:rFonts w:eastAsiaTheme="minorEastAsia"/>
          <w:iCs/>
          <w:sz w:val="28"/>
          <w:szCs w:val="28"/>
          <w:lang w:val="uk-UA"/>
        </w:rPr>
        <w:t>Порівнювати отримані профілі можна наступними парами:</w:t>
      </w:r>
    </w:p>
    <w:p w14:paraId="638E40C6" w14:textId="77777777" w:rsidR="00E0435D" w:rsidRPr="00BB4C3D" w:rsidRDefault="00E0435D" w:rsidP="00E762B5">
      <w:pPr>
        <w:pStyle w:val="af5"/>
        <w:numPr>
          <w:ilvl w:val="0"/>
          <w:numId w:val="23"/>
        </w:numPr>
        <w:spacing w:line="360" w:lineRule="auto"/>
        <w:jc w:val="both"/>
        <w:rPr>
          <w:rFonts w:ascii="Times New Roman" w:eastAsiaTheme="minorEastAsia" w:hAnsi="Times New Roman"/>
          <w:iCs/>
          <w:sz w:val="28"/>
          <w:szCs w:val="28"/>
          <w:lang w:val="uk-UA"/>
        </w:rPr>
      </w:pPr>
      <w:r w:rsidRPr="00BB4C3D">
        <w:rPr>
          <w:rFonts w:ascii="Times New Roman" w:eastAsiaTheme="minorEastAsia" w:hAnsi="Times New Roman"/>
          <w:iCs/>
          <w:sz w:val="28"/>
          <w:szCs w:val="28"/>
          <w:lang w:val="uk-UA"/>
        </w:rPr>
        <w:t>«PVP – OVP-AsIs» для оцінки поточного P-O fit, щоб визначити, чи пасує людині теперішня культура, де «підкрутити» роль, ритуали чи процеси;</w:t>
      </w:r>
    </w:p>
    <w:p w14:paraId="6357E6CF" w14:textId="77777777" w:rsidR="00E0435D" w:rsidRPr="00BB4C3D" w:rsidRDefault="00E0435D" w:rsidP="00E762B5">
      <w:pPr>
        <w:pStyle w:val="af5"/>
        <w:numPr>
          <w:ilvl w:val="0"/>
          <w:numId w:val="23"/>
        </w:numPr>
        <w:spacing w:line="360" w:lineRule="auto"/>
        <w:jc w:val="both"/>
        <w:rPr>
          <w:rFonts w:ascii="Times New Roman" w:eastAsiaTheme="minorEastAsia" w:hAnsi="Times New Roman"/>
          <w:iCs/>
          <w:sz w:val="28"/>
          <w:szCs w:val="28"/>
          <w:lang w:val="uk-UA"/>
        </w:rPr>
      </w:pPr>
      <w:r w:rsidRPr="00BB4C3D">
        <w:rPr>
          <w:rFonts w:ascii="Times New Roman" w:eastAsiaTheme="minorEastAsia" w:hAnsi="Times New Roman"/>
          <w:iCs/>
          <w:sz w:val="28"/>
          <w:szCs w:val="28"/>
          <w:lang w:val="uk-UA"/>
        </w:rPr>
        <w:t>«PVP – OVP-ToBe» для оцінки потенційного P-O fit, щоб визначити, чи зможе підійти людини майбутня культура, прорахувати ризики й розробити план адаптації;</w:t>
      </w:r>
    </w:p>
    <w:p w14:paraId="3E3E8F35" w14:textId="77777777" w:rsidR="00E0435D" w:rsidRPr="00BB4C3D" w:rsidRDefault="00E0435D" w:rsidP="00E762B5">
      <w:pPr>
        <w:pStyle w:val="af5"/>
        <w:numPr>
          <w:ilvl w:val="0"/>
          <w:numId w:val="23"/>
        </w:numPr>
        <w:spacing w:line="360" w:lineRule="auto"/>
        <w:jc w:val="both"/>
        <w:rPr>
          <w:rFonts w:ascii="Times New Roman" w:eastAsiaTheme="minorEastAsia" w:hAnsi="Times New Roman"/>
          <w:iCs/>
          <w:sz w:val="28"/>
          <w:szCs w:val="28"/>
          <w:lang w:val="uk-UA"/>
        </w:rPr>
      </w:pPr>
      <w:r w:rsidRPr="00BB4C3D">
        <w:rPr>
          <w:rFonts w:ascii="Times New Roman" w:eastAsiaTheme="minorEastAsia" w:hAnsi="Times New Roman"/>
          <w:iCs/>
          <w:sz w:val="28"/>
          <w:szCs w:val="28"/>
          <w:lang w:val="uk-UA"/>
        </w:rPr>
        <w:t xml:space="preserve">«OVP-AsIs – OVP-ToBe» для оцінки порядку денного змін, де саме змінювати культуру: акцент на різницю </w:t>
      </w:r>
      <m:oMath>
        <m:d>
          <m:dPr>
            <m:begChr m:val="|"/>
            <m:endChr m:val="|"/>
            <m:ctrlPr>
              <w:rPr>
                <w:rFonts w:ascii="Cambria Math" w:eastAsiaTheme="minorEastAsia" w:hAnsi="Cambria Math"/>
                <w:iCs/>
                <w:sz w:val="28"/>
                <w:szCs w:val="28"/>
                <w:lang w:val="uk-UA"/>
              </w:rPr>
            </m:ctrlPr>
          </m:dPr>
          <m:e>
            <m:r>
              <m:rPr>
                <m:sty m:val="p"/>
              </m:rPr>
              <w:rPr>
                <w:rFonts w:ascii="Cambria Math" w:eastAsiaTheme="minorEastAsia" w:hAnsi="Cambria Math"/>
                <w:sz w:val="28"/>
                <w:szCs w:val="28"/>
                <w:lang w:val="uk-UA"/>
              </w:rPr>
              <m:t>∆</m:t>
            </m:r>
          </m:e>
        </m:d>
        <m:r>
          <m:rPr>
            <m:sty m:val="p"/>
          </m:rPr>
          <w:rPr>
            <w:rFonts w:ascii="Cambria Math" w:eastAsiaTheme="minorEastAsia" w:hAnsi="Cambria Math"/>
            <w:sz w:val="28"/>
            <w:szCs w:val="28"/>
            <w:lang w:val="uk-UA"/>
          </w:rPr>
          <m:t>≥2,0</m:t>
        </m:r>
      </m:oMath>
      <w:r w:rsidRPr="00BB4C3D">
        <w:rPr>
          <w:rFonts w:ascii="Times New Roman" w:eastAsiaTheme="minorEastAsia" w:hAnsi="Times New Roman"/>
          <w:iCs/>
          <w:sz w:val="28"/>
          <w:szCs w:val="28"/>
          <w:lang w:val="uk-UA"/>
        </w:rPr>
        <w:t xml:space="preserve"> (й критично важливі зміни при </w:t>
      </w:r>
      <m:oMath>
        <m:d>
          <m:dPr>
            <m:begChr m:val="|"/>
            <m:endChr m:val="|"/>
            <m:ctrlPr>
              <w:rPr>
                <w:rFonts w:ascii="Cambria Math" w:eastAsiaTheme="minorEastAsia" w:hAnsi="Cambria Math"/>
                <w:iCs/>
                <w:sz w:val="28"/>
                <w:szCs w:val="28"/>
                <w:lang w:val="uk-UA"/>
              </w:rPr>
            </m:ctrlPr>
          </m:dPr>
          <m:e>
            <m:r>
              <m:rPr>
                <m:sty m:val="p"/>
              </m:rPr>
              <w:rPr>
                <w:rFonts w:ascii="Cambria Math" w:eastAsiaTheme="minorEastAsia" w:hAnsi="Cambria Math"/>
                <w:sz w:val="28"/>
                <w:szCs w:val="28"/>
                <w:lang w:val="uk-UA"/>
              </w:rPr>
              <m:t>∆</m:t>
            </m:r>
          </m:e>
        </m:d>
        <m:r>
          <m:rPr>
            <m:sty m:val="p"/>
          </m:rPr>
          <w:rPr>
            <w:rFonts w:ascii="Cambria Math" w:eastAsiaTheme="minorEastAsia" w:hAnsi="Cambria Math"/>
            <w:sz w:val="28"/>
            <w:szCs w:val="28"/>
            <w:lang w:val="uk-UA"/>
          </w:rPr>
          <m:t>≥3,0</m:t>
        </m:r>
      </m:oMath>
      <w:r w:rsidRPr="00BB4C3D">
        <w:rPr>
          <w:rFonts w:ascii="Times New Roman" w:eastAsiaTheme="minorEastAsia" w:hAnsi="Times New Roman"/>
          <w:iCs/>
          <w:sz w:val="28"/>
          <w:szCs w:val="28"/>
          <w:lang w:val="uk-UA"/>
        </w:rPr>
        <w:t>);</w:t>
      </w:r>
    </w:p>
    <w:p w14:paraId="0108AF56" w14:textId="77777777" w:rsidR="00E0435D" w:rsidRPr="00BB4C3D" w:rsidRDefault="00E0435D" w:rsidP="00E762B5">
      <w:pPr>
        <w:pStyle w:val="af5"/>
        <w:numPr>
          <w:ilvl w:val="0"/>
          <w:numId w:val="23"/>
        </w:numPr>
        <w:spacing w:line="360" w:lineRule="auto"/>
        <w:jc w:val="both"/>
        <w:rPr>
          <w:rFonts w:ascii="Times New Roman" w:eastAsiaTheme="minorEastAsia" w:hAnsi="Times New Roman"/>
          <w:iCs/>
          <w:sz w:val="28"/>
          <w:szCs w:val="28"/>
          <w:lang w:val="uk-UA"/>
        </w:rPr>
      </w:pPr>
      <w:r w:rsidRPr="00BB4C3D">
        <w:rPr>
          <w:rFonts w:ascii="Times New Roman" w:eastAsiaTheme="minorEastAsia" w:hAnsi="Times New Roman"/>
          <w:iCs/>
          <w:sz w:val="28"/>
          <w:szCs w:val="28"/>
          <w:lang w:val="uk-UA"/>
        </w:rPr>
        <w:t>«gPVP – OVP-AsIs» для оцінки системної відповідності людей теперішній культурі, чи «живе» організаційна культура в команді та де є «просідання»;</w:t>
      </w:r>
    </w:p>
    <w:p w14:paraId="453B29DE" w14:textId="77777777" w:rsidR="00E0435D" w:rsidRPr="00BB4C3D" w:rsidRDefault="00E0435D" w:rsidP="00E762B5">
      <w:pPr>
        <w:pStyle w:val="af5"/>
        <w:numPr>
          <w:ilvl w:val="0"/>
          <w:numId w:val="23"/>
        </w:numPr>
        <w:spacing w:line="360" w:lineRule="auto"/>
        <w:jc w:val="both"/>
        <w:rPr>
          <w:rFonts w:ascii="Times New Roman" w:eastAsiaTheme="minorEastAsia" w:hAnsi="Times New Roman"/>
          <w:iCs/>
          <w:sz w:val="28"/>
          <w:szCs w:val="28"/>
          <w:lang w:val="uk-UA"/>
        </w:rPr>
      </w:pPr>
      <w:r w:rsidRPr="00BB4C3D">
        <w:rPr>
          <w:rFonts w:ascii="Times New Roman" w:eastAsiaTheme="minorEastAsia" w:hAnsi="Times New Roman"/>
          <w:iCs/>
          <w:sz w:val="28"/>
          <w:szCs w:val="28"/>
          <w:lang w:val="uk-UA"/>
        </w:rPr>
        <w:t>«gPVP – OVP-ToBe» для оцінки готовності людей до цільової культури, де потрібні програми змін установок та звичок;</w:t>
      </w:r>
    </w:p>
    <w:p w14:paraId="09C20943" w14:textId="77777777" w:rsidR="00E0435D" w:rsidRPr="00BB4C3D" w:rsidRDefault="00E0435D" w:rsidP="00E762B5">
      <w:pPr>
        <w:pStyle w:val="af5"/>
        <w:numPr>
          <w:ilvl w:val="0"/>
          <w:numId w:val="23"/>
        </w:numPr>
        <w:spacing w:after="0" w:line="360" w:lineRule="auto"/>
        <w:jc w:val="both"/>
        <w:rPr>
          <w:rFonts w:ascii="Times New Roman" w:eastAsiaTheme="minorEastAsia" w:hAnsi="Times New Roman"/>
          <w:iCs/>
          <w:sz w:val="28"/>
          <w:szCs w:val="28"/>
          <w:lang w:val="uk-UA"/>
        </w:rPr>
      </w:pPr>
      <w:r w:rsidRPr="00BB4C3D">
        <w:rPr>
          <w:rFonts w:ascii="Times New Roman" w:eastAsiaTheme="minorEastAsia" w:hAnsi="Times New Roman"/>
          <w:iCs/>
          <w:sz w:val="28"/>
          <w:szCs w:val="28"/>
          <w:lang w:val="uk-UA"/>
        </w:rPr>
        <w:lastRenderedPageBreak/>
        <w:t>«gPVP (окремої групи) – OVP-AsIs» або «gPVP (окремої групи) – OVP-ToBe» - для точкової діагностики, щоб зрозуміти, кому які інтервенції: SOP, автономія, визнання, рольове переналаштування.</w:t>
      </w:r>
    </w:p>
    <w:p w14:paraId="73EA0596" w14:textId="143D87D7" w:rsidR="00E0435D" w:rsidRPr="00E0435D" w:rsidRDefault="00E0435D" w:rsidP="00E0435D">
      <w:pPr>
        <w:spacing w:line="360" w:lineRule="auto"/>
        <w:ind w:firstLine="709"/>
        <w:jc w:val="both"/>
        <w:rPr>
          <w:rFonts w:eastAsiaTheme="minorEastAsia"/>
          <w:iCs/>
          <w:sz w:val="28"/>
          <w:szCs w:val="28"/>
          <w:lang w:val="uk-UA"/>
        </w:rPr>
      </w:pPr>
      <w:r w:rsidRPr="00E0435D">
        <w:rPr>
          <w:rFonts w:eastAsiaTheme="minorEastAsia"/>
          <w:iCs/>
          <w:sz w:val="28"/>
          <w:szCs w:val="28"/>
          <w:lang w:val="uk-UA"/>
        </w:rPr>
        <w:t>Для прикладу розберемо аналіз між профілями OVP-AsIs та OVP-ToBe,</w:t>
      </w:r>
      <w:r w:rsidR="004146F9">
        <w:rPr>
          <w:rFonts w:eastAsiaTheme="minorEastAsia"/>
          <w:iCs/>
          <w:sz w:val="28"/>
          <w:szCs w:val="28"/>
          <w:lang w:val="uk-UA"/>
        </w:rPr>
        <w:t xml:space="preserve"> тобто між поточним станом організації та баченням її «ідеалу» від стратегічного ядра,</w:t>
      </w:r>
      <w:r w:rsidRPr="00E0435D">
        <w:rPr>
          <w:rFonts w:eastAsiaTheme="minorEastAsia"/>
          <w:iCs/>
          <w:sz w:val="28"/>
          <w:szCs w:val="28"/>
          <w:lang w:val="uk-UA"/>
        </w:rPr>
        <w:t xml:space="preserve"> що здійснюється для кожного індексу за формулою різниці:</w:t>
      </w:r>
    </w:p>
    <w:p w14:paraId="73E538CF" w14:textId="77777777" w:rsidR="00E0435D" w:rsidRPr="00E0435D" w:rsidRDefault="00E0435D" w:rsidP="00E0435D">
      <w:pPr>
        <w:spacing w:line="360" w:lineRule="auto"/>
        <w:ind w:firstLine="709"/>
        <w:jc w:val="both"/>
        <w:rPr>
          <w:rFonts w:eastAsiaTheme="minorEastAsia"/>
          <w:iCs/>
          <w:sz w:val="28"/>
          <w:szCs w:val="28"/>
          <w:lang w:val="uk-UA"/>
        </w:rPr>
      </w:pPr>
      <m:oMathPara>
        <m:oMath>
          <m:r>
            <m:rPr>
              <m:sty m:val="p"/>
            </m:rPr>
            <w:rPr>
              <w:rFonts w:ascii="Cambria Math" w:eastAsiaTheme="minorEastAsia" w:hAnsi="Cambria Math"/>
              <w:sz w:val="28"/>
              <w:szCs w:val="28"/>
              <w:lang w:val="uk-UA"/>
            </w:rPr>
            <m:t>Δ=</m:t>
          </m:r>
          <m:r>
            <w:rPr>
              <w:rFonts w:ascii="Cambria Math" w:eastAsiaTheme="minorEastAsia" w:hAnsi="Cambria Math"/>
              <w:sz w:val="28"/>
              <w:szCs w:val="28"/>
              <w:lang w:val="uk-UA"/>
            </w:rPr>
            <m:t>ToBe</m:t>
          </m:r>
          <m:r>
            <m:rPr>
              <m:sty m:val="p"/>
            </m:rPr>
            <w:rPr>
              <w:rFonts w:ascii="Cambria Math" w:eastAsiaTheme="minorEastAsia" w:hAnsi="Cambria Math"/>
              <w:sz w:val="28"/>
              <w:szCs w:val="28"/>
              <w:lang w:val="uk-UA"/>
            </w:rPr>
            <m:t>-</m:t>
          </m:r>
          <m:r>
            <w:rPr>
              <w:rFonts w:ascii="Cambria Math" w:eastAsiaTheme="minorEastAsia" w:hAnsi="Cambria Math"/>
              <w:sz w:val="28"/>
              <w:szCs w:val="28"/>
              <w:lang w:val="uk-UA"/>
            </w:rPr>
            <m:t>AsIs</m:t>
          </m:r>
        </m:oMath>
      </m:oMathPara>
    </w:p>
    <w:p w14:paraId="3BC00665" w14:textId="20E7AA57" w:rsidR="00BB4C3D" w:rsidRPr="00BB4C3D" w:rsidRDefault="00E0435D" w:rsidP="001549E9">
      <w:pPr>
        <w:spacing w:line="360" w:lineRule="auto"/>
        <w:jc w:val="both"/>
        <w:rPr>
          <w:rFonts w:eastAsiaTheme="minorEastAsia"/>
          <w:iCs/>
          <w:sz w:val="28"/>
          <w:szCs w:val="28"/>
          <w:lang w:val="uk-UA"/>
        </w:rPr>
      </w:pPr>
      <w:r w:rsidRPr="00E0435D">
        <w:rPr>
          <w:rFonts w:eastAsiaTheme="minorEastAsia"/>
          <w:iCs/>
          <w:sz w:val="28"/>
          <w:szCs w:val="28"/>
          <w:lang w:val="uk-UA"/>
        </w:rPr>
        <w:t xml:space="preserve">у центрованих балах. Ця різниця демонструє напрямок руху, а саме найбільш планові зсуви, що передбачає посилення індексів з «плюсами» та зменшення індексів з «мінусами». Це можна продемонструвати у вигляді радарної діаграми «AsIs – ToBe» (10 осей) або теплокарти </w:t>
      </w:r>
      <m:oMath>
        <m:r>
          <m:rPr>
            <m:sty m:val="p"/>
          </m:rPr>
          <w:rPr>
            <w:rFonts w:ascii="Cambria Math" w:eastAsiaTheme="minorEastAsia" w:hAnsi="Cambria Math"/>
            <w:sz w:val="28"/>
            <w:szCs w:val="28"/>
            <w:lang w:val="uk-UA"/>
          </w:rPr>
          <m:t>Δ</m:t>
        </m:r>
      </m:oMath>
      <w:r w:rsidRPr="00E0435D">
        <w:rPr>
          <w:rFonts w:eastAsiaTheme="minorEastAsia"/>
          <w:iCs/>
          <w:sz w:val="28"/>
          <w:szCs w:val="28"/>
          <w:lang w:val="uk-UA"/>
        </w:rPr>
        <w:t>, де позитивні значення (ToBe потребує збільшення, ніж зараз є AsIs)  – світліші, негативні (планується менше) – темніші.</w:t>
      </w:r>
      <w:r w:rsidR="001549E9">
        <w:rPr>
          <w:rFonts w:eastAsiaTheme="minorEastAsia"/>
          <w:iCs/>
          <w:sz w:val="28"/>
          <w:szCs w:val="28"/>
          <w:lang w:val="uk-UA"/>
        </w:rPr>
        <w:t xml:space="preserve"> </w:t>
      </w:r>
      <w:r w:rsidRPr="00E0435D">
        <w:rPr>
          <w:rFonts w:eastAsiaTheme="minorEastAsia"/>
          <w:iCs/>
          <w:sz w:val="28"/>
          <w:szCs w:val="28"/>
          <w:lang w:val="uk-UA"/>
        </w:rPr>
        <w:t xml:space="preserve">Пороги, вони ж – рівень розриву, отримані як різниця між двома профілями </w:t>
      </w:r>
      <m:oMath>
        <m:d>
          <m:dPr>
            <m:begChr m:val="|"/>
            <m:endChr m:val="|"/>
            <m:ctrlPr>
              <w:rPr>
                <w:rFonts w:ascii="Cambria Math" w:eastAsiaTheme="minorEastAsia" w:hAnsi="Cambria Math"/>
                <w:iCs/>
                <w:sz w:val="28"/>
                <w:szCs w:val="28"/>
                <w:lang w:val="uk-UA"/>
              </w:rPr>
            </m:ctrlPr>
          </m:dPr>
          <m:e>
            <m:r>
              <m:rPr>
                <m:sty m:val="p"/>
              </m:rPr>
              <w:rPr>
                <w:rFonts w:ascii="Cambria Math" w:eastAsiaTheme="minorEastAsia" w:hAnsi="Cambria Math"/>
                <w:sz w:val="28"/>
                <w:szCs w:val="28"/>
                <w:lang w:val="uk-UA"/>
              </w:rPr>
              <m:t>∆</m:t>
            </m:r>
          </m:e>
        </m:d>
      </m:oMath>
      <w:r w:rsidR="001549E9">
        <w:rPr>
          <w:rFonts w:eastAsiaTheme="minorEastAsia"/>
          <w:iCs/>
          <w:sz w:val="28"/>
          <w:szCs w:val="28"/>
          <w:lang w:val="uk-UA"/>
        </w:rPr>
        <w:t xml:space="preserve"> описують необхідність і пріоритетний порядок змін. </w:t>
      </w:r>
      <w:r w:rsidR="00BB4C3D" w:rsidRPr="00BB4C3D">
        <w:rPr>
          <w:rFonts w:eastAsiaTheme="minorEastAsia"/>
          <w:iCs/>
          <w:sz w:val="28"/>
          <w:szCs w:val="28"/>
          <w:lang w:val="uk-UA"/>
        </w:rPr>
        <w:t xml:space="preserve">Крім того, варто враховувати знак: мінус «-» говорить про дефіцит першого профілю щодо другого, плюс «+» </w:t>
      </w:r>
      <w:r w:rsidR="00BB4C3D">
        <w:rPr>
          <w:rFonts w:eastAsiaTheme="minorEastAsia"/>
          <w:iCs/>
          <w:sz w:val="28"/>
          <w:szCs w:val="28"/>
          <w:lang w:val="uk-UA"/>
        </w:rPr>
        <w:t xml:space="preserve"> –</w:t>
      </w:r>
      <w:r w:rsidR="00BB4C3D" w:rsidRPr="00BB4C3D">
        <w:rPr>
          <w:rFonts w:eastAsiaTheme="minorEastAsia"/>
          <w:iCs/>
          <w:sz w:val="28"/>
          <w:szCs w:val="28"/>
          <w:lang w:val="uk-UA"/>
        </w:rPr>
        <w:t xml:space="preserve"> про надлишок.</w:t>
      </w:r>
      <w:r w:rsidR="00BB4C3D">
        <w:rPr>
          <w:rFonts w:eastAsiaTheme="minorEastAsia"/>
          <w:iCs/>
          <w:sz w:val="28"/>
          <w:szCs w:val="28"/>
          <w:lang w:val="uk-UA"/>
        </w:rPr>
        <w:t xml:space="preserve"> </w:t>
      </w:r>
      <w:r w:rsidR="00BB4C3D">
        <w:rPr>
          <w:sz w:val="28"/>
          <w:szCs w:val="28"/>
          <w:lang w:val="uk-UA"/>
        </w:rPr>
        <w:t xml:space="preserve">Тлумачення різниці між профілями представлено у </w:t>
      </w:r>
      <w:r w:rsidR="00BB4C3D" w:rsidRPr="007D7333">
        <w:rPr>
          <w:sz w:val="28"/>
          <w:szCs w:val="28"/>
          <w:lang w:val="uk-UA"/>
        </w:rPr>
        <w:t>Додатку</w:t>
      </w:r>
      <w:r w:rsidR="007D7333" w:rsidRPr="007D7333">
        <w:rPr>
          <w:sz w:val="28"/>
          <w:szCs w:val="28"/>
          <w:lang w:val="uk-UA"/>
        </w:rPr>
        <w:t xml:space="preserve"> 3</w:t>
      </w:r>
      <w:r w:rsidR="00BB4C3D" w:rsidRPr="007D7333">
        <w:rPr>
          <w:sz w:val="28"/>
          <w:szCs w:val="28"/>
          <w:lang w:val="uk-UA"/>
        </w:rPr>
        <w:t>.</w:t>
      </w:r>
    </w:p>
    <w:p w14:paraId="7921B09E" w14:textId="08E4FC7C" w:rsidR="00BB4C3D" w:rsidRPr="00BB4C3D" w:rsidRDefault="00BB4C3D" w:rsidP="00BB4C3D">
      <w:pPr>
        <w:spacing w:line="360" w:lineRule="auto"/>
        <w:ind w:firstLine="709"/>
        <w:jc w:val="both"/>
        <w:rPr>
          <w:sz w:val="28"/>
          <w:szCs w:val="28"/>
          <w:lang w:val="uk-UA"/>
        </w:rPr>
      </w:pPr>
      <w:r w:rsidRPr="00BB4C3D">
        <w:rPr>
          <w:sz w:val="28"/>
          <w:szCs w:val="28"/>
          <w:lang w:val="uk-UA"/>
        </w:rPr>
        <w:t xml:space="preserve">Далі </w:t>
      </w:r>
      <w:r>
        <w:rPr>
          <w:sz w:val="28"/>
          <w:szCs w:val="28"/>
          <w:lang w:val="uk-UA"/>
        </w:rPr>
        <w:t>досліджуємо</w:t>
      </w:r>
      <w:r w:rsidRPr="00BB4C3D">
        <w:rPr>
          <w:sz w:val="28"/>
          <w:szCs w:val="28"/>
          <w:lang w:val="uk-UA"/>
        </w:rPr>
        <w:t xml:space="preserve"> відповідність «</w:t>
      </w:r>
      <w:r w:rsidR="001549E9">
        <w:rPr>
          <w:sz w:val="28"/>
          <w:szCs w:val="28"/>
          <w:lang w:val="uk-UA"/>
        </w:rPr>
        <w:t>людина</w:t>
      </w:r>
      <w:r w:rsidRPr="00BB4C3D">
        <w:rPr>
          <w:sz w:val="28"/>
          <w:szCs w:val="28"/>
          <w:lang w:val="uk-UA"/>
        </w:rPr>
        <w:t xml:space="preserve">-організація» (P-O fit) та </w:t>
      </w:r>
      <w:r w:rsidRPr="008C3ECC">
        <w:rPr>
          <w:sz w:val="28"/>
          <w:szCs w:val="28"/>
          <w:lang w:val="uk-UA"/>
        </w:rPr>
        <w:t xml:space="preserve">визначимо узгодженість між профілями – особа, поточний організаційний профіль </w:t>
      </w:r>
      <w:r w:rsidRPr="00BB4C3D">
        <w:rPr>
          <w:sz w:val="28"/>
          <w:szCs w:val="28"/>
          <w:lang w:val="uk-UA"/>
        </w:rPr>
        <w:t>AsIs</w:t>
      </w:r>
      <w:r w:rsidRPr="008C3ECC">
        <w:rPr>
          <w:sz w:val="28"/>
          <w:szCs w:val="28"/>
          <w:lang w:val="uk-UA"/>
        </w:rPr>
        <w:t xml:space="preserve"> та цільовий організаційний профіль </w:t>
      </w:r>
      <w:r w:rsidRPr="00BB4C3D">
        <w:rPr>
          <w:sz w:val="28"/>
          <w:szCs w:val="28"/>
          <w:lang w:val="uk-UA"/>
        </w:rPr>
        <w:t>ToBe</w:t>
      </w:r>
      <w:r w:rsidRPr="008C3ECC">
        <w:rPr>
          <w:sz w:val="28"/>
          <w:szCs w:val="28"/>
          <w:lang w:val="uk-UA"/>
        </w:rPr>
        <w:t xml:space="preserve">. Для цього оцінуємо зібрані дані за допомогою взаємодоповнюючих мір, а саме кореляційних (косинусна подібність на відцентрованих векторах та </w:t>
      </w:r>
      <w:r w:rsidR="00DD4A73" w:rsidRPr="008C3ECC">
        <w:rPr>
          <w:sz w:val="28"/>
          <w:szCs w:val="28"/>
          <w:lang w:val="uk-UA"/>
        </w:rPr>
        <w:t>коефіцієнт</w:t>
      </w:r>
      <w:r w:rsidRPr="008C3ECC">
        <w:rPr>
          <w:sz w:val="28"/>
          <w:szCs w:val="28"/>
          <w:lang w:val="uk-UA"/>
        </w:rPr>
        <w:t xml:space="preserve"> кореляції Пірсона) для форми й ранжування та дистанційних (відстані «як дефіцит узгодженості») для абсолютних розбіжностей. Такий мультиметричний підхід відповідає класичному розрізненню між кореляційними та дистанційними мірами і сучасним оглядом мір профільної подібності, де прямо зазначено часте використання цих методів </w:t>
      </w:r>
      <w:r w:rsidR="00830309" w:rsidRPr="00A54845">
        <w:rPr>
          <w:sz w:val="28"/>
          <w:szCs w:val="28"/>
          <w:lang w:val="uk-UA"/>
        </w:rPr>
        <w:t>[</w:t>
      </w:r>
      <w:r w:rsidR="00B76474" w:rsidRPr="00A54845">
        <w:rPr>
          <w:sz w:val="28"/>
          <w:szCs w:val="28"/>
          <w:lang w:val="uk-UA"/>
        </w:rPr>
        <w:t>10</w:t>
      </w:r>
      <w:r w:rsidR="00A54845">
        <w:rPr>
          <w:sz w:val="28"/>
          <w:szCs w:val="28"/>
          <w:lang w:val="uk-UA"/>
        </w:rPr>
        <w:t>;</w:t>
      </w:r>
      <w:r w:rsidR="00830309">
        <w:rPr>
          <w:sz w:val="28"/>
          <w:szCs w:val="28"/>
          <w:lang w:val="uk-UA"/>
        </w:rPr>
        <w:t xml:space="preserve"> </w:t>
      </w:r>
      <w:r w:rsidR="00A54845">
        <w:rPr>
          <w:sz w:val="28"/>
          <w:szCs w:val="28"/>
          <w:lang w:val="uk-UA"/>
        </w:rPr>
        <w:t>3</w:t>
      </w:r>
      <w:r w:rsidR="00CE2E83">
        <w:rPr>
          <w:sz w:val="28"/>
          <w:szCs w:val="28"/>
          <w:lang w:val="uk-UA"/>
        </w:rPr>
        <w:t>5</w:t>
      </w:r>
      <w:r w:rsidRPr="008C3ECC">
        <w:rPr>
          <w:sz w:val="28"/>
          <w:szCs w:val="28"/>
          <w:lang w:val="uk-UA"/>
        </w:rPr>
        <w:t>]</w:t>
      </w:r>
      <w:r w:rsidR="00A54845">
        <w:rPr>
          <w:sz w:val="28"/>
          <w:szCs w:val="28"/>
          <w:lang w:val="uk-UA"/>
        </w:rPr>
        <w:t>.</w:t>
      </w:r>
    </w:p>
    <w:p w14:paraId="33A78D32" w14:textId="0BD640F5" w:rsidR="00BB4C3D" w:rsidRPr="008C3ECC" w:rsidRDefault="00BB4C3D" w:rsidP="00BB4C3D">
      <w:pPr>
        <w:spacing w:line="360" w:lineRule="auto"/>
        <w:ind w:firstLine="709"/>
        <w:jc w:val="both"/>
        <w:rPr>
          <w:sz w:val="28"/>
          <w:szCs w:val="28"/>
          <w:lang w:val="uk-UA"/>
        </w:rPr>
      </w:pPr>
      <w:r w:rsidRPr="008C3ECC">
        <w:rPr>
          <w:sz w:val="28"/>
          <w:szCs w:val="28"/>
          <w:lang w:val="uk-UA"/>
        </w:rPr>
        <w:t>Загальний збіг (косинусна подібність) розраховує</w:t>
      </w:r>
      <w:r w:rsidR="00100BE7">
        <w:rPr>
          <w:sz w:val="28"/>
          <w:szCs w:val="28"/>
          <w:lang w:val="uk-UA"/>
        </w:rPr>
        <w:t>мо</w:t>
      </w:r>
      <w:r w:rsidRPr="008C3ECC">
        <w:rPr>
          <w:sz w:val="28"/>
          <w:szCs w:val="28"/>
          <w:lang w:val="uk-UA"/>
        </w:rPr>
        <w:t xml:space="preserve"> за формулою:</w:t>
      </w:r>
    </w:p>
    <w:p w14:paraId="3DE08996" w14:textId="77777777" w:rsidR="00BB4C3D" w:rsidRPr="00BB4C3D" w:rsidRDefault="00BB4C3D" w:rsidP="00BB4C3D">
      <w:pPr>
        <w:spacing w:line="360" w:lineRule="auto"/>
        <w:ind w:firstLine="709"/>
        <w:jc w:val="both"/>
        <w:rPr>
          <w:sz w:val="28"/>
          <w:szCs w:val="28"/>
          <w:lang w:val="uk-UA"/>
        </w:rPr>
      </w:pPr>
      <m:oMathPara>
        <m:oMath>
          <m:r>
            <w:rPr>
              <w:rFonts w:ascii="Cambria Math" w:hAnsi="Cambria Math"/>
              <w:sz w:val="28"/>
              <w:szCs w:val="28"/>
              <w:lang w:val="uk-UA"/>
            </w:rPr>
            <w:lastRenderedPageBreak/>
            <m:t>cosine</m:t>
          </m:r>
          <m:d>
            <m:dPr>
              <m:ctrlPr>
                <w:rPr>
                  <w:rFonts w:ascii="Cambria Math" w:hAnsi="Cambria Math"/>
                  <w:sz w:val="28"/>
                  <w:szCs w:val="28"/>
                  <w:lang w:val="uk-UA"/>
                </w:rPr>
              </m:ctrlPr>
            </m:dPr>
            <m:e>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O</m:t>
              </m:r>
            </m:e>
          </m:d>
          <m:r>
            <m:rPr>
              <m:sty m:val="p"/>
            </m:rPr>
            <w:rPr>
              <w:rFonts w:ascii="Cambria Math" w:hAnsi="Cambria Math"/>
              <w:sz w:val="28"/>
              <w:szCs w:val="28"/>
              <w:lang w:val="uk-UA"/>
            </w:rPr>
            <m:t>=</m:t>
          </m:r>
          <m:f>
            <m:fPr>
              <m:ctrlPr>
                <w:rPr>
                  <w:rFonts w:ascii="Cambria Math" w:hAnsi="Cambria Math"/>
                  <w:sz w:val="28"/>
                  <w:szCs w:val="28"/>
                  <w:lang w:val="uk-UA"/>
                </w:rPr>
              </m:ctrlPr>
            </m:fPr>
            <m:num>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O</m:t>
              </m:r>
            </m:num>
            <m:den>
              <m:d>
                <m:dPr>
                  <m:begChr m:val="‖"/>
                  <m:endChr m:val="‖"/>
                  <m:ctrlPr>
                    <w:rPr>
                      <w:rFonts w:ascii="Cambria Math" w:hAnsi="Cambria Math"/>
                      <w:sz w:val="28"/>
                      <w:szCs w:val="28"/>
                      <w:lang w:val="uk-UA"/>
                    </w:rPr>
                  </m:ctrlPr>
                </m:dPr>
                <m:e>
                  <m:r>
                    <w:rPr>
                      <w:rFonts w:ascii="Cambria Math" w:hAnsi="Cambria Math"/>
                      <w:sz w:val="28"/>
                      <w:szCs w:val="28"/>
                      <w:lang w:val="uk-UA"/>
                    </w:rPr>
                    <m:t>L</m:t>
                  </m:r>
                </m:e>
              </m:d>
              <m:d>
                <m:dPr>
                  <m:begChr m:val="‖"/>
                  <m:endChr m:val="‖"/>
                  <m:ctrlPr>
                    <w:rPr>
                      <w:rFonts w:ascii="Cambria Math" w:hAnsi="Cambria Math"/>
                      <w:sz w:val="28"/>
                      <w:szCs w:val="28"/>
                      <w:lang w:val="uk-UA"/>
                    </w:rPr>
                  </m:ctrlPr>
                </m:dPr>
                <m:e>
                  <m:r>
                    <w:rPr>
                      <w:rFonts w:ascii="Cambria Math" w:hAnsi="Cambria Math"/>
                      <w:sz w:val="28"/>
                      <w:szCs w:val="28"/>
                      <w:lang w:val="uk-UA"/>
                    </w:rPr>
                    <m:t>O</m:t>
                  </m:r>
                </m:e>
              </m:d>
            </m:den>
          </m:f>
        </m:oMath>
      </m:oMathPara>
    </w:p>
    <w:p w14:paraId="6A0B11D6" w14:textId="77777777" w:rsidR="00BB4C3D" w:rsidRPr="00BB4C3D" w:rsidRDefault="00BB4C3D" w:rsidP="00BB4C3D">
      <w:pPr>
        <w:spacing w:line="360" w:lineRule="auto"/>
        <w:jc w:val="both"/>
        <w:rPr>
          <w:sz w:val="28"/>
          <w:szCs w:val="28"/>
          <w:lang w:val="uk-UA"/>
        </w:rPr>
      </w:pPr>
      <w:r w:rsidRPr="00BB4C3D">
        <w:rPr>
          <w:sz w:val="28"/>
          <w:szCs w:val="28"/>
          <w:lang w:val="uk-UA"/>
        </w:rPr>
        <w:t>де скалярний добуток дорівнює:</w:t>
      </w:r>
    </w:p>
    <w:p w14:paraId="45B8307C" w14:textId="77777777" w:rsidR="00BB4C3D" w:rsidRPr="00BB4C3D" w:rsidRDefault="00BB4C3D" w:rsidP="00BB4C3D">
      <w:pPr>
        <w:spacing w:line="360" w:lineRule="auto"/>
        <w:ind w:firstLine="709"/>
        <w:jc w:val="both"/>
        <w:rPr>
          <w:sz w:val="28"/>
          <w:szCs w:val="28"/>
          <w:lang w:val="uk-UA"/>
        </w:rPr>
      </w:pPr>
      <m:oMathPara>
        <m:oMath>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O</m:t>
          </m:r>
          <m:r>
            <m:rPr>
              <m:sty m:val="p"/>
            </m:rPr>
            <w:rPr>
              <w:rFonts w:ascii="Cambria Math" w:hAnsi="Cambria Math"/>
              <w:sz w:val="28"/>
              <w:szCs w:val="28"/>
              <w:lang w:val="uk-UA"/>
            </w:rPr>
            <m:t>=</m:t>
          </m:r>
          <m:nary>
            <m:naryPr>
              <m:chr m:val="∑"/>
              <m:limLoc m:val="undOvr"/>
              <m:ctrlPr>
                <w:rPr>
                  <w:rFonts w:ascii="Cambria Math" w:hAnsi="Cambria Math"/>
                  <w:sz w:val="28"/>
                  <w:szCs w:val="28"/>
                  <w:lang w:val="uk-UA"/>
                </w:rPr>
              </m:ctrlPr>
            </m:naryPr>
            <m:sub>
              <m:r>
                <w:rPr>
                  <w:rFonts w:ascii="Cambria Math" w:hAnsi="Cambria Math"/>
                  <w:sz w:val="28"/>
                  <w:szCs w:val="28"/>
                  <w:lang w:val="uk-UA"/>
                </w:rPr>
                <m:t>i</m:t>
              </m:r>
              <m:r>
                <m:rPr>
                  <m:sty m:val="p"/>
                </m:rPr>
                <w:rPr>
                  <w:rFonts w:ascii="Cambria Math" w:hAnsi="Cambria Math"/>
                  <w:sz w:val="28"/>
                  <w:szCs w:val="28"/>
                  <w:lang w:val="uk-UA"/>
                </w:rPr>
                <m:t>=1</m:t>
              </m:r>
            </m:sub>
            <m:sup>
              <m:r>
                <m:rPr>
                  <m:sty m:val="p"/>
                </m:rPr>
                <w:rPr>
                  <w:rFonts w:ascii="Cambria Math" w:hAnsi="Cambria Math"/>
                  <w:sz w:val="28"/>
                  <w:szCs w:val="28"/>
                  <w:lang w:val="uk-UA"/>
                </w:rPr>
                <m:t>10</m:t>
              </m:r>
            </m:sup>
            <m:e>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sSub>
                <m:sSubPr>
                  <m:ctrlPr>
                    <w:rPr>
                      <w:rFonts w:ascii="Cambria Math" w:hAnsi="Cambria Math"/>
                      <w:sz w:val="28"/>
                      <w:szCs w:val="28"/>
                      <w:lang w:val="uk-UA"/>
                    </w:rPr>
                  </m:ctrlPr>
                </m:sSubPr>
                <m:e>
                  <m:r>
                    <w:rPr>
                      <w:rFonts w:ascii="Cambria Math" w:hAnsi="Cambria Math"/>
                      <w:sz w:val="28"/>
                      <w:szCs w:val="28"/>
                      <w:lang w:val="uk-UA"/>
                    </w:rPr>
                    <m:t>O</m:t>
                  </m:r>
                </m:e>
                <m:sub>
                  <m:r>
                    <w:rPr>
                      <w:rFonts w:ascii="Cambria Math" w:hAnsi="Cambria Math"/>
                      <w:sz w:val="28"/>
                      <w:szCs w:val="28"/>
                      <w:lang w:val="uk-UA"/>
                    </w:rPr>
                    <m:t>i</m:t>
                  </m:r>
                </m:sub>
              </m:sSub>
            </m:e>
          </m:nary>
        </m:oMath>
      </m:oMathPara>
    </w:p>
    <w:p w14:paraId="4628D48C" w14:textId="1086C620" w:rsidR="00BB4C3D" w:rsidRPr="00BB4C3D" w:rsidRDefault="00BB4C3D" w:rsidP="00BB4C3D">
      <w:pPr>
        <w:spacing w:line="360" w:lineRule="auto"/>
        <w:jc w:val="both"/>
        <w:rPr>
          <w:sz w:val="28"/>
          <w:szCs w:val="28"/>
          <w:lang w:val="uk-UA"/>
        </w:rPr>
      </w:pPr>
      <w:r w:rsidRPr="008C3ECC">
        <w:rPr>
          <w:sz w:val="28"/>
          <w:szCs w:val="28"/>
          <w:lang w:val="uk-UA"/>
        </w:rPr>
        <w:t xml:space="preserve">де </w:t>
      </w:r>
      <m:oMath>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oMath>
      <w:r w:rsidRPr="00BB4C3D">
        <w:rPr>
          <w:sz w:val="28"/>
          <w:szCs w:val="28"/>
          <w:lang w:val="uk-UA"/>
        </w:rPr>
        <w:t xml:space="preserve"> – значення </w:t>
      </w:r>
      <m:oMath>
        <m:r>
          <w:rPr>
            <w:rFonts w:ascii="Cambria Math" w:hAnsi="Cambria Math"/>
            <w:sz w:val="28"/>
            <w:szCs w:val="28"/>
            <w:lang w:val="uk-UA"/>
          </w:rPr>
          <m:t>i</m:t>
        </m:r>
      </m:oMath>
      <w:r w:rsidRPr="00BB4C3D">
        <w:rPr>
          <w:sz w:val="28"/>
          <w:szCs w:val="28"/>
          <w:lang w:val="uk-UA"/>
        </w:rPr>
        <w:t xml:space="preserve">-ого індексу для особи; </w:t>
      </w:r>
      <m:oMath>
        <m:sSub>
          <m:sSubPr>
            <m:ctrlPr>
              <w:rPr>
                <w:rFonts w:ascii="Cambria Math" w:hAnsi="Cambria Math"/>
                <w:sz w:val="28"/>
                <w:szCs w:val="28"/>
                <w:lang w:val="uk-UA"/>
              </w:rPr>
            </m:ctrlPr>
          </m:sSubPr>
          <m:e>
            <m:r>
              <w:rPr>
                <w:rFonts w:ascii="Cambria Math" w:hAnsi="Cambria Math"/>
                <w:sz w:val="28"/>
                <w:szCs w:val="28"/>
                <w:lang w:val="uk-UA"/>
              </w:rPr>
              <m:t>O</m:t>
            </m:r>
          </m:e>
          <m:sub>
            <m:r>
              <w:rPr>
                <w:rFonts w:ascii="Cambria Math" w:hAnsi="Cambria Math"/>
                <w:sz w:val="28"/>
                <w:szCs w:val="28"/>
                <w:lang w:val="uk-UA"/>
              </w:rPr>
              <m:t>i</m:t>
            </m:r>
          </m:sub>
        </m:sSub>
      </m:oMath>
      <w:r w:rsidRPr="00BB4C3D">
        <w:rPr>
          <w:sz w:val="28"/>
          <w:szCs w:val="28"/>
          <w:lang w:val="uk-UA"/>
        </w:rPr>
        <w:t xml:space="preserve"> – значення </w:t>
      </w:r>
      <m:oMath>
        <m:r>
          <w:rPr>
            <w:rFonts w:ascii="Cambria Math" w:hAnsi="Cambria Math"/>
            <w:sz w:val="28"/>
            <w:szCs w:val="28"/>
            <w:lang w:val="uk-UA"/>
          </w:rPr>
          <m:t>i</m:t>
        </m:r>
      </m:oMath>
      <w:r w:rsidRPr="00BB4C3D">
        <w:rPr>
          <w:sz w:val="28"/>
          <w:szCs w:val="28"/>
          <w:lang w:val="uk-UA"/>
        </w:rPr>
        <w:t xml:space="preserve">-ого індексу для організації, що у свою чергу для </w:t>
      </w:r>
      <w:r w:rsidRPr="008C3ECC">
        <w:rPr>
          <w:sz w:val="28"/>
          <w:szCs w:val="28"/>
          <w:lang w:val="uk-UA"/>
        </w:rPr>
        <w:t xml:space="preserve">профілю </w:t>
      </w:r>
      <w:r w:rsidRPr="00BB4C3D">
        <w:rPr>
          <w:sz w:val="28"/>
          <w:szCs w:val="28"/>
          <w:lang w:val="uk-UA"/>
        </w:rPr>
        <w:t>AsIs</w:t>
      </w:r>
      <w:r w:rsidRPr="008C3ECC">
        <w:rPr>
          <w:sz w:val="28"/>
          <w:szCs w:val="28"/>
          <w:lang w:val="uk-UA"/>
        </w:rPr>
        <w:t xml:space="preserve"> визначимо як </w:t>
      </w:r>
      <m:oMath>
        <m:sSub>
          <m:sSubPr>
            <m:ctrlPr>
              <w:rPr>
                <w:rFonts w:ascii="Cambria Math" w:hAnsi="Cambria Math"/>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m:t>
            </m:r>
          </m:sub>
        </m:sSub>
      </m:oMath>
      <w:r w:rsidRPr="00BB4C3D">
        <w:rPr>
          <w:sz w:val="28"/>
          <w:szCs w:val="28"/>
          <w:lang w:val="uk-UA"/>
        </w:rPr>
        <w:t xml:space="preserve">, а для </w:t>
      </w:r>
      <w:r w:rsidRPr="008C3ECC">
        <w:rPr>
          <w:sz w:val="28"/>
          <w:szCs w:val="28"/>
          <w:lang w:val="uk-UA"/>
        </w:rPr>
        <w:t xml:space="preserve">профілю </w:t>
      </w:r>
      <w:r w:rsidRPr="00BB4C3D">
        <w:rPr>
          <w:sz w:val="28"/>
          <w:szCs w:val="28"/>
          <w:lang w:val="uk-UA"/>
        </w:rPr>
        <w:t>ToBe</w:t>
      </w:r>
      <w:r w:rsidRPr="008C3ECC">
        <w:rPr>
          <w:sz w:val="28"/>
          <w:szCs w:val="28"/>
          <w:lang w:val="uk-UA"/>
        </w:rPr>
        <w:t xml:space="preserve"> </w:t>
      </w:r>
      <w:r>
        <w:rPr>
          <w:sz w:val="28"/>
          <w:szCs w:val="28"/>
          <w:lang w:val="uk-UA"/>
        </w:rPr>
        <w:t>–</w:t>
      </w:r>
      <w:r w:rsidRPr="008C3ECC">
        <w:rPr>
          <w:sz w:val="28"/>
          <w:szCs w:val="28"/>
          <w:lang w:val="uk-UA"/>
        </w:rPr>
        <w:t xml:space="preserve"> </w:t>
      </w:r>
      <m:oMath>
        <m:sSub>
          <m:sSubPr>
            <m:ctrlPr>
              <w:rPr>
                <w:rFonts w:ascii="Cambria Math" w:hAnsi="Cambria Math"/>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oMath>
      <w:r w:rsidRPr="00BB4C3D">
        <w:rPr>
          <w:sz w:val="28"/>
          <w:szCs w:val="28"/>
          <w:lang w:val="uk-UA"/>
        </w:rPr>
        <w:t>.</w:t>
      </w:r>
    </w:p>
    <w:p w14:paraId="276ECDFC" w14:textId="1465D92D" w:rsidR="00BB4C3D" w:rsidRPr="00BB4C3D" w:rsidRDefault="00BB4C3D" w:rsidP="00100BE7">
      <w:pPr>
        <w:spacing w:line="360" w:lineRule="auto"/>
        <w:ind w:firstLine="709"/>
        <w:jc w:val="both"/>
        <w:rPr>
          <w:sz w:val="28"/>
          <w:szCs w:val="28"/>
          <w:lang w:val="uk-UA"/>
        </w:rPr>
      </w:pPr>
      <w:r w:rsidRPr="00BB4C3D">
        <w:rPr>
          <w:sz w:val="28"/>
          <w:szCs w:val="28"/>
          <w:lang w:val="uk-UA"/>
        </w:rPr>
        <w:t xml:space="preserve">Довжини векторів (нормування для </w:t>
      </w:r>
      <m:oMath>
        <m:r>
          <w:rPr>
            <w:rFonts w:ascii="Cambria Math" w:hAnsi="Cambria Math"/>
            <w:sz w:val="28"/>
            <w:szCs w:val="28"/>
            <w:lang w:val="uk-UA"/>
          </w:rPr>
          <m:t>cosine</m:t>
        </m:r>
      </m:oMath>
      <w:r w:rsidRPr="00BB4C3D">
        <w:rPr>
          <w:sz w:val="28"/>
          <w:szCs w:val="28"/>
          <w:lang w:val="uk-UA"/>
        </w:rPr>
        <w:t>) вирахову</w:t>
      </w:r>
      <w:r w:rsidR="00100BE7">
        <w:rPr>
          <w:sz w:val="28"/>
          <w:szCs w:val="28"/>
          <w:lang w:val="uk-UA"/>
        </w:rPr>
        <w:t>ємо</w:t>
      </w:r>
      <w:r w:rsidRPr="00BB4C3D">
        <w:rPr>
          <w:sz w:val="28"/>
          <w:szCs w:val="28"/>
          <w:lang w:val="uk-UA"/>
        </w:rPr>
        <w:t xml:space="preserve"> відповідно:</w:t>
      </w:r>
    </w:p>
    <w:p w14:paraId="60E10F31" w14:textId="77777777" w:rsidR="00BB4C3D" w:rsidRPr="00BB4C3D" w:rsidRDefault="00E762B5" w:rsidP="00BB4C3D">
      <w:pPr>
        <w:spacing w:line="360" w:lineRule="auto"/>
        <w:ind w:firstLine="709"/>
        <w:jc w:val="both"/>
        <w:rPr>
          <w:sz w:val="28"/>
          <w:szCs w:val="28"/>
          <w:lang w:val="uk-UA"/>
        </w:rPr>
      </w:pPr>
      <m:oMathPara>
        <m:oMath>
          <m:d>
            <m:dPr>
              <m:begChr m:val="‖"/>
              <m:endChr m:val="‖"/>
              <m:ctrlPr>
                <w:rPr>
                  <w:rFonts w:ascii="Cambria Math" w:hAnsi="Cambria Math"/>
                  <w:sz w:val="28"/>
                  <w:szCs w:val="28"/>
                  <w:lang w:val="uk-UA"/>
                </w:rPr>
              </m:ctrlPr>
            </m:dPr>
            <m:e>
              <m:r>
                <w:rPr>
                  <w:rFonts w:ascii="Cambria Math" w:hAnsi="Cambria Math"/>
                  <w:sz w:val="28"/>
                  <w:szCs w:val="28"/>
                  <w:lang w:val="uk-UA"/>
                </w:rPr>
                <m:t>L</m:t>
              </m:r>
            </m:e>
          </m:d>
          <m:r>
            <m:rPr>
              <m:sty m:val="p"/>
            </m:rPr>
            <w:rPr>
              <w:rFonts w:ascii="Cambria Math" w:hAnsi="Cambria Math"/>
              <w:sz w:val="28"/>
              <w:szCs w:val="28"/>
              <w:lang w:val="uk-UA"/>
            </w:rPr>
            <m:t>=</m:t>
          </m:r>
          <m:rad>
            <m:radPr>
              <m:degHide m:val="1"/>
              <m:ctrlPr>
                <w:rPr>
                  <w:rFonts w:ascii="Cambria Math" w:hAnsi="Cambria Math"/>
                  <w:sz w:val="28"/>
                  <w:szCs w:val="28"/>
                  <w:lang w:val="uk-UA"/>
                </w:rPr>
              </m:ctrlPr>
            </m:radPr>
            <m:deg/>
            <m:e>
              <m:nary>
                <m:naryPr>
                  <m:chr m:val="∑"/>
                  <m:limLoc m:val="undOvr"/>
                  <m:ctrlPr>
                    <w:rPr>
                      <w:rFonts w:ascii="Cambria Math" w:hAnsi="Cambria Math"/>
                      <w:sz w:val="28"/>
                      <w:szCs w:val="28"/>
                      <w:lang w:val="uk-UA"/>
                    </w:rPr>
                  </m:ctrlPr>
                </m:naryPr>
                <m:sub>
                  <m:r>
                    <w:rPr>
                      <w:rFonts w:ascii="Cambria Math" w:hAnsi="Cambria Math"/>
                      <w:sz w:val="28"/>
                      <w:szCs w:val="28"/>
                      <w:lang w:val="uk-UA"/>
                    </w:rPr>
                    <m:t>i</m:t>
                  </m:r>
                  <m:r>
                    <m:rPr>
                      <m:sty m:val="p"/>
                    </m:rPr>
                    <w:rPr>
                      <w:rFonts w:ascii="Cambria Math" w:hAnsi="Cambria Math"/>
                      <w:sz w:val="28"/>
                      <w:szCs w:val="28"/>
                      <w:lang w:val="uk-UA"/>
                    </w:rPr>
                    <m:t>=1</m:t>
                  </m:r>
                </m:sub>
                <m:sup>
                  <m:r>
                    <m:rPr>
                      <m:sty m:val="p"/>
                    </m:rPr>
                    <w:rPr>
                      <w:rFonts w:ascii="Cambria Math" w:hAnsi="Cambria Math"/>
                      <w:sz w:val="28"/>
                      <w:szCs w:val="28"/>
                      <w:lang w:val="uk-UA"/>
                    </w:rPr>
                    <m:t>10</m:t>
                  </m:r>
                </m:sup>
                <m:e>
                  <m:sSubSup>
                    <m:sSubSupPr>
                      <m:ctrlPr>
                        <w:rPr>
                          <w:rFonts w:ascii="Cambria Math" w:hAnsi="Cambria Math"/>
                          <w:sz w:val="28"/>
                          <w:szCs w:val="28"/>
                          <w:lang w:val="uk-UA"/>
                        </w:rPr>
                      </m:ctrlPr>
                    </m:sSubSupPr>
                    <m:e>
                      <m:r>
                        <w:rPr>
                          <w:rFonts w:ascii="Cambria Math" w:hAnsi="Cambria Math"/>
                          <w:sz w:val="28"/>
                          <w:szCs w:val="28"/>
                          <w:lang w:val="uk-UA"/>
                        </w:rPr>
                        <m:t>L</m:t>
                      </m:r>
                    </m:e>
                    <m:sub>
                      <m:r>
                        <w:rPr>
                          <w:rFonts w:ascii="Cambria Math" w:hAnsi="Cambria Math"/>
                          <w:sz w:val="28"/>
                          <w:szCs w:val="28"/>
                          <w:lang w:val="uk-UA"/>
                        </w:rPr>
                        <m:t>i</m:t>
                      </m:r>
                    </m:sub>
                    <m:sup>
                      <m:r>
                        <m:rPr>
                          <m:sty m:val="p"/>
                        </m:rPr>
                        <w:rPr>
                          <w:rFonts w:ascii="Cambria Math" w:hAnsi="Cambria Math"/>
                          <w:sz w:val="28"/>
                          <w:szCs w:val="28"/>
                          <w:lang w:val="uk-UA"/>
                        </w:rPr>
                        <m:t>2</m:t>
                      </m:r>
                    </m:sup>
                  </m:sSubSup>
                </m:e>
              </m:nary>
            </m:e>
          </m:rad>
        </m:oMath>
      </m:oMathPara>
    </w:p>
    <w:p w14:paraId="3510B20E" w14:textId="77777777" w:rsidR="00BB4C3D" w:rsidRPr="00BB4C3D" w:rsidRDefault="00E762B5" w:rsidP="00BB4C3D">
      <w:pPr>
        <w:spacing w:line="360" w:lineRule="auto"/>
        <w:ind w:firstLine="709"/>
        <w:jc w:val="both"/>
        <w:rPr>
          <w:sz w:val="28"/>
          <w:szCs w:val="28"/>
          <w:lang w:val="uk-UA"/>
        </w:rPr>
      </w:pPr>
      <m:oMathPara>
        <m:oMath>
          <m:d>
            <m:dPr>
              <m:begChr m:val="‖"/>
              <m:endChr m:val="‖"/>
              <m:ctrlPr>
                <w:rPr>
                  <w:rFonts w:ascii="Cambria Math" w:hAnsi="Cambria Math"/>
                  <w:sz w:val="28"/>
                  <w:szCs w:val="28"/>
                  <w:lang w:val="uk-UA"/>
                </w:rPr>
              </m:ctrlPr>
            </m:dPr>
            <m:e>
              <m:r>
                <w:rPr>
                  <w:rFonts w:ascii="Cambria Math" w:hAnsi="Cambria Math"/>
                  <w:sz w:val="28"/>
                  <w:szCs w:val="28"/>
                  <w:lang w:val="uk-UA"/>
                </w:rPr>
                <m:t>O</m:t>
              </m:r>
            </m:e>
          </m:d>
          <m:r>
            <m:rPr>
              <m:sty m:val="p"/>
            </m:rPr>
            <w:rPr>
              <w:rFonts w:ascii="Cambria Math" w:hAnsi="Cambria Math"/>
              <w:sz w:val="28"/>
              <w:szCs w:val="28"/>
              <w:lang w:val="uk-UA"/>
            </w:rPr>
            <m:t>=</m:t>
          </m:r>
          <m:rad>
            <m:radPr>
              <m:degHide m:val="1"/>
              <m:ctrlPr>
                <w:rPr>
                  <w:rFonts w:ascii="Cambria Math" w:hAnsi="Cambria Math"/>
                  <w:sz w:val="28"/>
                  <w:szCs w:val="28"/>
                  <w:lang w:val="uk-UA"/>
                </w:rPr>
              </m:ctrlPr>
            </m:radPr>
            <m:deg/>
            <m:e>
              <m:nary>
                <m:naryPr>
                  <m:chr m:val="∑"/>
                  <m:limLoc m:val="undOvr"/>
                  <m:ctrlPr>
                    <w:rPr>
                      <w:rFonts w:ascii="Cambria Math" w:hAnsi="Cambria Math"/>
                      <w:sz w:val="28"/>
                      <w:szCs w:val="28"/>
                      <w:lang w:val="uk-UA"/>
                    </w:rPr>
                  </m:ctrlPr>
                </m:naryPr>
                <m:sub>
                  <m:r>
                    <w:rPr>
                      <w:rFonts w:ascii="Cambria Math" w:hAnsi="Cambria Math"/>
                      <w:sz w:val="28"/>
                      <w:szCs w:val="28"/>
                      <w:lang w:val="uk-UA"/>
                    </w:rPr>
                    <m:t>i</m:t>
                  </m:r>
                  <m:r>
                    <m:rPr>
                      <m:sty m:val="p"/>
                    </m:rPr>
                    <w:rPr>
                      <w:rFonts w:ascii="Cambria Math" w:hAnsi="Cambria Math"/>
                      <w:sz w:val="28"/>
                      <w:szCs w:val="28"/>
                      <w:lang w:val="uk-UA"/>
                    </w:rPr>
                    <m:t>=1</m:t>
                  </m:r>
                </m:sub>
                <m:sup>
                  <m:r>
                    <m:rPr>
                      <m:sty m:val="p"/>
                    </m:rPr>
                    <w:rPr>
                      <w:rFonts w:ascii="Cambria Math" w:hAnsi="Cambria Math"/>
                      <w:sz w:val="28"/>
                      <w:szCs w:val="28"/>
                      <w:lang w:val="uk-UA"/>
                    </w:rPr>
                    <m:t>10</m:t>
                  </m:r>
                </m:sup>
                <m:e>
                  <m:sSubSup>
                    <m:sSubSupPr>
                      <m:ctrlPr>
                        <w:rPr>
                          <w:rFonts w:ascii="Cambria Math" w:hAnsi="Cambria Math"/>
                          <w:sz w:val="28"/>
                          <w:szCs w:val="28"/>
                          <w:lang w:val="uk-UA"/>
                        </w:rPr>
                      </m:ctrlPr>
                    </m:sSubSupPr>
                    <m:e>
                      <m:r>
                        <w:rPr>
                          <w:rFonts w:ascii="Cambria Math" w:hAnsi="Cambria Math"/>
                          <w:sz w:val="28"/>
                          <w:szCs w:val="28"/>
                          <w:lang w:val="uk-UA"/>
                        </w:rPr>
                        <m:t>O</m:t>
                      </m:r>
                    </m:e>
                    <m:sub>
                      <m:r>
                        <w:rPr>
                          <w:rFonts w:ascii="Cambria Math" w:hAnsi="Cambria Math"/>
                          <w:sz w:val="28"/>
                          <w:szCs w:val="28"/>
                          <w:lang w:val="uk-UA"/>
                        </w:rPr>
                        <m:t>i</m:t>
                      </m:r>
                    </m:sub>
                    <m:sup>
                      <m:r>
                        <m:rPr>
                          <m:sty m:val="p"/>
                        </m:rPr>
                        <w:rPr>
                          <w:rFonts w:ascii="Cambria Math" w:hAnsi="Cambria Math"/>
                          <w:sz w:val="28"/>
                          <w:szCs w:val="28"/>
                          <w:lang w:val="uk-UA"/>
                        </w:rPr>
                        <m:t>2</m:t>
                      </m:r>
                    </m:sup>
                  </m:sSubSup>
                </m:e>
              </m:nary>
            </m:e>
          </m:rad>
        </m:oMath>
      </m:oMathPara>
    </w:p>
    <w:p w14:paraId="5C8B8219" w14:textId="77777777" w:rsidR="00BB4C3D" w:rsidRPr="00BB4C3D" w:rsidRDefault="00BB4C3D" w:rsidP="00BB4C3D">
      <w:pPr>
        <w:spacing w:line="360" w:lineRule="auto"/>
        <w:ind w:firstLine="709"/>
        <w:jc w:val="both"/>
        <w:rPr>
          <w:sz w:val="28"/>
          <w:szCs w:val="28"/>
          <w:lang w:val="uk-UA"/>
        </w:rPr>
      </w:pPr>
      <w:r w:rsidRPr="00BB4C3D">
        <w:rPr>
          <w:sz w:val="28"/>
          <w:szCs w:val="28"/>
          <w:lang w:val="uk-UA"/>
        </w:rPr>
        <w:t>Також визначимо кут, що демонструє, наскільки схожий напрямок профілів:</w:t>
      </w:r>
    </w:p>
    <w:p w14:paraId="6F0AF011" w14:textId="77777777" w:rsidR="00BB4C3D" w:rsidRPr="00BB4C3D" w:rsidRDefault="00BB4C3D" w:rsidP="00BB4C3D">
      <w:pPr>
        <w:spacing w:line="360" w:lineRule="auto"/>
        <w:ind w:firstLine="709"/>
        <w:jc w:val="both"/>
        <w:rPr>
          <w:sz w:val="28"/>
          <w:szCs w:val="28"/>
          <w:lang w:val="uk-UA"/>
        </w:rPr>
      </w:pPr>
      <m:oMathPara>
        <m:oMath>
          <m:r>
            <w:rPr>
              <w:rFonts w:ascii="Cambria Math" w:hAnsi="Cambria Math"/>
              <w:sz w:val="28"/>
              <w:szCs w:val="28"/>
              <w:lang w:val="uk-UA"/>
            </w:rPr>
            <m:t>angle</m:t>
          </m:r>
          <m:r>
            <m:rPr>
              <m:sty m:val="p"/>
            </m:rPr>
            <w:rPr>
              <w:rFonts w:ascii="Cambria Math" w:hAnsi="Cambria Math"/>
              <w:sz w:val="28"/>
              <w:szCs w:val="28"/>
              <w:lang w:val="uk-UA"/>
            </w:rPr>
            <m:t>=arccos⁡(</m:t>
          </m:r>
          <m:r>
            <w:rPr>
              <w:rFonts w:ascii="Cambria Math" w:hAnsi="Cambria Math"/>
              <w:sz w:val="28"/>
              <w:szCs w:val="28"/>
              <w:lang w:val="uk-UA"/>
            </w:rPr>
            <m:t>cosine</m:t>
          </m:r>
          <m:d>
            <m:dPr>
              <m:ctrlPr>
                <w:rPr>
                  <w:rFonts w:ascii="Cambria Math" w:hAnsi="Cambria Math"/>
                  <w:sz w:val="28"/>
                  <w:szCs w:val="28"/>
                  <w:lang w:val="uk-UA"/>
                </w:rPr>
              </m:ctrlPr>
            </m:dPr>
            <m:e>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O</m:t>
              </m:r>
            </m:e>
          </m:d>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180°</m:t>
              </m:r>
            </m:num>
            <m:den>
              <m:r>
                <w:rPr>
                  <w:rFonts w:ascii="Cambria Math" w:hAnsi="Cambria Math"/>
                  <w:sz w:val="28"/>
                  <w:szCs w:val="28"/>
                  <w:lang w:val="uk-UA"/>
                </w:rPr>
                <m:t>π</m:t>
              </m:r>
            </m:den>
          </m:f>
        </m:oMath>
      </m:oMathPara>
    </w:p>
    <w:p w14:paraId="11A8A71A" w14:textId="77777777" w:rsidR="00BB4C3D" w:rsidRPr="00BB4C3D" w:rsidRDefault="00BB4C3D" w:rsidP="00BB4C3D">
      <w:pPr>
        <w:spacing w:line="360" w:lineRule="auto"/>
        <w:ind w:firstLine="709"/>
        <w:jc w:val="both"/>
        <w:rPr>
          <w:sz w:val="28"/>
          <w:szCs w:val="28"/>
          <w:lang w:val="uk-UA"/>
        </w:rPr>
      </w:pPr>
      <w:r w:rsidRPr="00BB4C3D">
        <w:rPr>
          <w:sz w:val="28"/>
          <w:szCs w:val="28"/>
          <w:lang w:val="uk-UA"/>
        </w:rPr>
        <w:t>Таким чином, можемо порівняти профілі «Особа ↔ AsIs»:</w:t>
      </w:r>
    </w:p>
    <w:p w14:paraId="0E1F4BB8" w14:textId="77777777" w:rsidR="00BB4C3D" w:rsidRPr="00BB4C3D" w:rsidRDefault="00BB4C3D" w:rsidP="00BB4C3D">
      <w:pPr>
        <w:spacing w:line="360" w:lineRule="auto"/>
        <w:ind w:firstLine="709"/>
        <w:jc w:val="both"/>
        <w:rPr>
          <w:sz w:val="28"/>
          <w:szCs w:val="28"/>
          <w:lang w:val="uk-UA"/>
        </w:rPr>
      </w:pPr>
      <m:oMathPara>
        <m:oMath>
          <m:r>
            <w:rPr>
              <w:rFonts w:ascii="Cambria Math" w:hAnsi="Cambria Math"/>
              <w:sz w:val="28"/>
              <w:szCs w:val="28"/>
              <w:lang w:val="uk-UA"/>
            </w:rPr>
            <m:t>cosine</m:t>
          </m:r>
          <m:d>
            <m:dPr>
              <m:ctrlPr>
                <w:rPr>
                  <w:rFonts w:ascii="Cambria Math" w:hAnsi="Cambria Math"/>
                  <w:sz w:val="28"/>
                  <w:szCs w:val="28"/>
                  <w:lang w:val="uk-UA"/>
                </w:rPr>
              </m:ctrlPr>
            </m:dPr>
            <m:e>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A</m:t>
              </m:r>
            </m:e>
          </m:d>
          <m:r>
            <m:rPr>
              <m:sty m:val="p"/>
            </m:rPr>
            <w:rPr>
              <w:rFonts w:ascii="Cambria Math" w:hAnsi="Cambria Math"/>
              <w:sz w:val="28"/>
              <w:szCs w:val="28"/>
              <w:lang w:val="uk-UA"/>
            </w:rPr>
            <m:t>=</m:t>
          </m:r>
          <m:f>
            <m:fPr>
              <m:ctrlPr>
                <w:rPr>
                  <w:rFonts w:ascii="Cambria Math" w:hAnsi="Cambria Math"/>
                  <w:sz w:val="28"/>
                  <w:szCs w:val="28"/>
                  <w:lang w:val="uk-UA"/>
                </w:rPr>
              </m:ctrlPr>
            </m:fPr>
            <m:num>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A</m:t>
              </m:r>
            </m:num>
            <m:den>
              <m:d>
                <m:dPr>
                  <m:begChr m:val="‖"/>
                  <m:endChr m:val="‖"/>
                  <m:ctrlPr>
                    <w:rPr>
                      <w:rFonts w:ascii="Cambria Math" w:hAnsi="Cambria Math"/>
                      <w:sz w:val="28"/>
                      <w:szCs w:val="28"/>
                      <w:lang w:val="uk-UA"/>
                    </w:rPr>
                  </m:ctrlPr>
                </m:dPr>
                <m:e>
                  <m:r>
                    <w:rPr>
                      <w:rFonts w:ascii="Cambria Math" w:hAnsi="Cambria Math"/>
                      <w:sz w:val="28"/>
                      <w:szCs w:val="28"/>
                      <w:lang w:val="uk-UA"/>
                    </w:rPr>
                    <m:t>L</m:t>
                  </m:r>
                </m:e>
              </m:d>
              <m:d>
                <m:dPr>
                  <m:begChr m:val="‖"/>
                  <m:endChr m:val="‖"/>
                  <m:ctrlPr>
                    <w:rPr>
                      <w:rFonts w:ascii="Cambria Math" w:hAnsi="Cambria Math"/>
                      <w:sz w:val="28"/>
                      <w:szCs w:val="28"/>
                      <w:lang w:val="uk-UA"/>
                    </w:rPr>
                  </m:ctrlPr>
                </m:dPr>
                <m:e>
                  <m:r>
                    <w:rPr>
                      <w:rFonts w:ascii="Cambria Math" w:hAnsi="Cambria Math"/>
                      <w:sz w:val="28"/>
                      <w:szCs w:val="28"/>
                      <w:lang w:val="uk-UA"/>
                    </w:rPr>
                    <m:t>A</m:t>
                  </m:r>
                </m:e>
              </m:d>
            </m:den>
          </m:f>
          <m:r>
            <m:rPr>
              <m:sty m:val="p"/>
            </m:rPr>
            <w:rPr>
              <w:rFonts w:ascii="Cambria Math" w:hAnsi="Cambria Math"/>
              <w:sz w:val="28"/>
              <w:szCs w:val="28"/>
              <w:lang w:val="uk-UA"/>
            </w:rPr>
            <m:t xml:space="preserve">;  </m:t>
          </m:r>
          <m:r>
            <w:rPr>
              <w:rFonts w:ascii="Cambria Math" w:hAnsi="Cambria Math"/>
              <w:sz w:val="28"/>
              <w:szCs w:val="28"/>
              <w:lang w:val="uk-UA"/>
            </w:rPr>
            <m:t>angle</m:t>
          </m:r>
          <m:r>
            <m:rPr>
              <m:sty m:val="p"/>
            </m:rPr>
            <w:rPr>
              <w:rFonts w:ascii="Cambria Math" w:hAnsi="Cambria Math"/>
              <w:sz w:val="28"/>
              <w:szCs w:val="28"/>
              <w:lang w:val="uk-UA"/>
            </w:rPr>
            <m:t>=arccos⁡(</m:t>
          </m:r>
          <m:r>
            <w:rPr>
              <w:rFonts w:ascii="Cambria Math" w:hAnsi="Cambria Math"/>
              <w:sz w:val="28"/>
              <w:szCs w:val="28"/>
              <w:lang w:val="uk-UA"/>
            </w:rPr>
            <m:t>cosine</m:t>
          </m:r>
          <m:r>
            <m:rPr>
              <m:sty m:val="p"/>
            </m:rPr>
            <w:rPr>
              <w:rFonts w:ascii="Cambria Math" w:hAnsi="Cambria Math"/>
              <w:sz w:val="28"/>
              <w:szCs w:val="28"/>
              <w:lang w:val="uk-UA"/>
            </w:rPr>
            <m:t>(</m:t>
          </m:r>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A</m:t>
          </m:r>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180°</m:t>
              </m:r>
            </m:num>
            <m:den>
              <m:r>
                <w:rPr>
                  <w:rFonts w:ascii="Cambria Math" w:hAnsi="Cambria Math"/>
                  <w:sz w:val="28"/>
                  <w:szCs w:val="28"/>
                  <w:lang w:val="uk-UA"/>
                </w:rPr>
                <m:t>π</m:t>
              </m:r>
            </m:den>
          </m:f>
        </m:oMath>
      </m:oMathPara>
    </w:p>
    <w:p w14:paraId="61A878F4" w14:textId="77777777" w:rsidR="00BB4C3D" w:rsidRPr="00BB4C3D" w:rsidRDefault="00BB4C3D" w:rsidP="001549E9">
      <w:pPr>
        <w:spacing w:line="360" w:lineRule="auto"/>
        <w:jc w:val="both"/>
        <w:rPr>
          <w:sz w:val="28"/>
          <w:szCs w:val="28"/>
          <w:lang w:val="uk-UA"/>
        </w:rPr>
      </w:pPr>
      <w:r w:rsidRPr="00BB4C3D">
        <w:rPr>
          <w:sz w:val="28"/>
          <w:szCs w:val="28"/>
          <w:lang w:val="uk-UA"/>
        </w:rPr>
        <w:t>та профілі «Особа ↔ ToBe»:</w:t>
      </w:r>
    </w:p>
    <w:p w14:paraId="6C5E844B" w14:textId="5777E171" w:rsidR="00BB4C3D" w:rsidRPr="0051457B" w:rsidRDefault="00BB4C3D" w:rsidP="0051457B">
      <w:pPr>
        <w:spacing w:line="360" w:lineRule="auto"/>
        <w:ind w:firstLine="709"/>
        <w:jc w:val="both"/>
        <w:rPr>
          <w:sz w:val="28"/>
          <w:szCs w:val="28"/>
          <w:lang w:val="en-US"/>
        </w:rPr>
      </w:pPr>
      <m:oMathPara>
        <m:oMath>
          <m:r>
            <w:rPr>
              <w:rFonts w:ascii="Cambria Math" w:hAnsi="Cambria Math"/>
              <w:sz w:val="28"/>
              <w:szCs w:val="28"/>
              <w:lang w:val="uk-UA"/>
            </w:rPr>
            <m:t>cosine</m:t>
          </m:r>
          <m:d>
            <m:dPr>
              <m:ctrlPr>
                <w:rPr>
                  <w:rFonts w:ascii="Cambria Math" w:hAnsi="Cambria Math"/>
                  <w:sz w:val="28"/>
                  <w:szCs w:val="28"/>
                  <w:lang w:val="uk-UA"/>
                </w:rPr>
              </m:ctrlPr>
            </m:dPr>
            <m:e>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T</m:t>
              </m:r>
            </m:e>
          </m:d>
          <m:r>
            <m:rPr>
              <m:sty m:val="p"/>
            </m:rPr>
            <w:rPr>
              <w:rFonts w:ascii="Cambria Math" w:hAnsi="Cambria Math"/>
              <w:sz w:val="28"/>
              <w:szCs w:val="28"/>
              <w:lang w:val="uk-UA"/>
            </w:rPr>
            <m:t>=</m:t>
          </m:r>
          <m:f>
            <m:fPr>
              <m:ctrlPr>
                <w:rPr>
                  <w:rFonts w:ascii="Cambria Math" w:hAnsi="Cambria Math"/>
                  <w:sz w:val="28"/>
                  <w:szCs w:val="28"/>
                  <w:lang w:val="uk-UA"/>
                </w:rPr>
              </m:ctrlPr>
            </m:fPr>
            <m:num>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T</m:t>
              </m:r>
            </m:num>
            <m:den>
              <m:d>
                <m:dPr>
                  <m:begChr m:val="‖"/>
                  <m:endChr m:val="‖"/>
                  <m:ctrlPr>
                    <w:rPr>
                      <w:rFonts w:ascii="Cambria Math" w:hAnsi="Cambria Math"/>
                      <w:sz w:val="28"/>
                      <w:szCs w:val="28"/>
                      <w:lang w:val="uk-UA"/>
                    </w:rPr>
                  </m:ctrlPr>
                </m:dPr>
                <m:e>
                  <m:r>
                    <w:rPr>
                      <w:rFonts w:ascii="Cambria Math" w:hAnsi="Cambria Math"/>
                      <w:sz w:val="28"/>
                      <w:szCs w:val="28"/>
                      <w:lang w:val="uk-UA"/>
                    </w:rPr>
                    <m:t>L</m:t>
                  </m:r>
                </m:e>
              </m:d>
              <m:d>
                <m:dPr>
                  <m:begChr m:val="‖"/>
                  <m:endChr m:val="‖"/>
                  <m:ctrlPr>
                    <w:rPr>
                      <w:rFonts w:ascii="Cambria Math" w:hAnsi="Cambria Math"/>
                      <w:sz w:val="28"/>
                      <w:szCs w:val="28"/>
                      <w:lang w:val="uk-UA"/>
                    </w:rPr>
                  </m:ctrlPr>
                </m:dPr>
                <m:e>
                  <m:r>
                    <w:rPr>
                      <w:rFonts w:ascii="Cambria Math" w:hAnsi="Cambria Math"/>
                      <w:sz w:val="28"/>
                      <w:szCs w:val="28"/>
                      <w:lang w:val="uk-UA"/>
                    </w:rPr>
                    <m:t>T</m:t>
                  </m:r>
                </m:e>
              </m:d>
            </m:den>
          </m:f>
          <m:r>
            <m:rPr>
              <m:sty m:val="p"/>
            </m:rPr>
            <w:rPr>
              <w:rFonts w:ascii="Cambria Math" w:hAnsi="Cambria Math"/>
              <w:sz w:val="28"/>
              <w:szCs w:val="28"/>
              <w:lang w:val="uk-UA"/>
            </w:rPr>
            <m:t xml:space="preserve">;  </m:t>
          </m:r>
          <m:r>
            <w:rPr>
              <w:rFonts w:ascii="Cambria Math" w:hAnsi="Cambria Math"/>
              <w:sz w:val="28"/>
              <w:szCs w:val="28"/>
              <w:lang w:val="uk-UA"/>
            </w:rPr>
            <m:t>angle</m:t>
          </m:r>
          <m:r>
            <m:rPr>
              <m:sty m:val="p"/>
            </m:rPr>
            <w:rPr>
              <w:rFonts w:ascii="Cambria Math" w:hAnsi="Cambria Math"/>
              <w:sz w:val="28"/>
              <w:szCs w:val="28"/>
              <w:lang w:val="uk-UA"/>
            </w:rPr>
            <m:t>=arccos⁡(</m:t>
          </m:r>
          <m:r>
            <w:rPr>
              <w:rFonts w:ascii="Cambria Math" w:hAnsi="Cambria Math"/>
              <w:sz w:val="28"/>
              <w:szCs w:val="28"/>
              <w:lang w:val="uk-UA"/>
            </w:rPr>
            <m:t>cosine</m:t>
          </m:r>
          <m:r>
            <m:rPr>
              <m:sty m:val="p"/>
            </m:rPr>
            <w:rPr>
              <w:rFonts w:ascii="Cambria Math" w:hAnsi="Cambria Math"/>
              <w:sz w:val="28"/>
              <w:szCs w:val="28"/>
              <w:lang w:val="uk-UA"/>
            </w:rPr>
            <m:t>(</m:t>
          </m:r>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T</m:t>
          </m:r>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180°</m:t>
              </m:r>
            </m:num>
            <m:den>
              <m:r>
                <w:rPr>
                  <w:rFonts w:ascii="Cambria Math" w:hAnsi="Cambria Math"/>
                  <w:sz w:val="28"/>
                  <w:szCs w:val="28"/>
                  <w:lang w:val="uk-UA"/>
                </w:rPr>
                <m:t>π</m:t>
              </m:r>
            </m:den>
          </m:f>
          <m:r>
            <m:rPr>
              <m:sty m:val="p"/>
            </m:rPr>
            <w:rPr>
              <w:rFonts w:ascii="Cambria Math" w:hAnsi="Cambria Math"/>
              <w:sz w:val="28"/>
              <w:szCs w:val="28"/>
              <w:lang w:val="uk-UA"/>
            </w:rPr>
            <m:t xml:space="preserve"> </m:t>
          </m:r>
        </m:oMath>
      </m:oMathPara>
    </w:p>
    <w:p w14:paraId="662254D5" w14:textId="0FA4E261" w:rsidR="00BB4C3D" w:rsidRDefault="00BB4C3D" w:rsidP="00BB4C3D">
      <w:pPr>
        <w:spacing w:line="360" w:lineRule="auto"/>
        <w:ind w:firstLine="709"/>
        <w:jc w:val="both"/>
        <w:rPr>
          <w:sz w:val="28"/>
          <w:szCs w:val="28"/>
          <w:lang w:val="uk-UA"/>
        </w:rPr>
      </w:pPr>
      <w:r w:rsidRPr="00BB4C3D">
        <w:rPr>
          <w:sz w:val="28"/>
          <w:szCs w:val="28"/>
          <w:lang w:val="uk-UA"/>
        </w:rPr>
        <w:t>Для розрахунків</w:t>
      </w:r>
      <w:r w:rsidR="0051457B">
        <w:rPr>
          <w:sz w:val="28"/>
          <w:szCs w:val="28"/>
          <w:lang w:val="uk-UA"/>
        </w:rPr>
        <w:t xml:space="preserve"> кожного профілю</w:t>
      </w:r>
      <w:r w:rsidRPr="00BB4C3D">
        <w:rPr>
          <w:sz w:val="28"/>
          <w:szCs w:val="28"/>
          <w:lang w:val="uk-UA"/>
        </w:rPr>
        <w:t xml:space="preserve"> зводимо дані до табл</w:t>
      </w:r>
      <w:r w:rsidR="0051457B">
        <w:rPr>
          <w:sz w:val="28"/>
          <w:szCs w:val="28"/>
          <w:lang w:val="uk-UA"/>
        </w:rPr>
        <w:t xml:space="preserve">. </w:t>
      </w:r>
      <w:r w:rsidR="00CF6E6A">
        <w:rPr>
          <w:sz w:val="28"/>
          <w:szCs w:val="28"/>
          <w:lang w:val="uk-UA"/>
        </w:rPr>
        <w:t>10</w:t>
      </w:r>
      <w:r w:rsidR="0051457B">
        <w:rPr>
          <w:sz w:val="28"/>
          <w:szCs w:val="28"/>
          <w:lang w:val="uk-UA"/>
        </w:rPr>
        <w:t>.</w:t>
      </w:r>
    </w:p>
    <w:p w14:paraId="25AD9BEB" w14:textId="606D429C" w:rsidR="001549E9" w:rsidRDefault="001549E9" w:rsidP="00100BE7">
      <w:pPr>
        <w:spacing w:line="360" w:lineRule="auto"/>
        <w:ind w:firstLine="709"/>
        <w:jc w:val="both"/>
        <w:rPr>
          <w:sz w:val="28"/>
          <w:szCs w:val="28"/>
          <w:lang w:val="uk-UA"/>
        </w:rPr>
      </w:pPr>
      <w:r>
        <w:rPr>
          <w:sz w:val="28"/>
          <w:szCs w:val="28"/>
          <w:lang w:val="uk-UA"/>
        </w:rPr>
        <w:t xml:space="preserve">Крім того, </w:t>
      </w:r>
      <w:r w:rsidRPr="00BB4C3D">
        <w:rPr>
          <w:sz w:val="28"/>
          <w:szCs w:val="28"/>
          <w:lang w:val="uk-UA"/>
        </w:rPr>
        <w:t xml:space="preserve">розраховуємо Манхеттенську відстань </w:t>
      </w:r>
      <m:oMath>
        <m:r>
          <w:rPr>
            <w:rFonts w:ascii="Cambria Math" w:hAnsi="Cambria Math"/>
            <w:sz w:val="28"/>
            <w:szCs w:val="28"/>
            <w:lang w:val="uk-UA"/>
          </w:rPr>
          <m:t>L</m:t>
        </m:r>
        <m:r>
          <m:rPr>
            <m:sty m:val="p"/>
          </m:rPr>
          <w:rPr>
            <w:rFonts w:ascii="Cambria Math" w:hAnsi="Cambria Math"/>
            <w:sz w:val="28"/>
            <w:szCs w:val="28"/>
            <w:lang w:val="uk-UA"/>
          </w:rPr>
          <m:t>1</m:t>
        </m:r>
      </m:oMath>
      <w:r w:rsidRPr="00BB4C3D">
        <w:rPr>
          <w:sz w:val="28"/>
          <w:szCs w:val="28"/>
          <w:lang w:val="uk-UA"/>
        </w:rPr>
        <w:t xml:space="preserve">, Евклідову відстань </w:t>
      </w:r>
      <m:oMath>
        <m:r>
          <w:rPr>
            <w:rFonts w:ascii="Cambria Math" w:hAnsi="Cambria Math"/>
            <w:sz w:val="28"/>
            <w:szCs w:val="28"/>
            <w:lang w:val="uk-UA"/>
          </w:rPr>
          <m:t>L</m:t>
        </m:r>
        <m:r>
          <m:rPr>
            <m:sty m:val="p"/>
          </m:rPr>
          <w:rPr>
            <w:rFonts w:ascii="Cambria Math" w:hAnsi="Cambria Math"/>
            <w:sz w:val="28"/>
            <w:szCs w:val="28"/>
            <w:lang w:val="uk-UA"/>
          </w:rPr>
          <m:t>2</m:t>
        </m:r>
      </m:oMath>
      <w:r w:rsidRPr="00BB4C3D">
        <w:rPr>
          <w:sz w:val="28"/>
          <w:szCs w:val="28"/>
          <w:lang w:val="uk-UA"/>
        </w:rPr>
        <w:t xml:space="preserve"> та коефіцієнт кореляції Пірсона, що входить у основу підходів, зокрема до </w:t>
      </w:r>
      <w:r w:rsidRPr="00BB4C3D">
        <w:rPr>
          <w:sz w:val="28"/>
          <w:szCs w:val="28"/>
          <w:lang w:val="uk-UA"/>
        </w:rPr>
        <w:lastRenderedPageBreak/>
        <w:t xml:space="preserve">порівняння профілів у психології за теорією Л. Дж. Кронбача та Г. К. Глесера </w:t>
      </w:r>
      <w:r w:rsidRPr="00100BE7">
        <w:rPr>
          <w:sz w:val="28"/>
          <w:szCs w:val="28"/>
          <w:lang w:val="uk-UA"/>
        </w:rPr>
        <w:t>[10].</w:t>
      </w:r>
    </w:p>
    <w:p w14:paraId="30422EFF" w14:textId="77777777" w:rsidR="0009320B" w:rsidRDefault="0009320B" w:rsidP="0009320B">
      <w:pPr>
        <w:spacing w:line="360" w:lineRule="auto"/>
        <w:jc w:val="right"/>
        <w:rPr>
          <w:sz w:val="28"/>
          <w:szCs w:val="28"/>
          <w:lang w:val="uk-UA"/>
        </w:rPr>
      </w:pPr>
      <w:r>
        <w:rPr>
          <w:sz w:val="28"/>
          <w:szCs w:val="28"/>
          <w:lang w:val="uk-UA"/>
        </w:rPr>
        <w:t>Таблиця 10</w:t>
      </w:r>
    </w:p>
    <w:p w14:paraId="7611BAB6" w14:textId="77777777" w:rsidR="0009320B" w:rsidRDefault="0009320B" w:rsidP="0009320B">
      <w:pPr>
        <w:spacing w:line="360" w:lineRule="auto"/>
        <w:jc w:val="center"/>
        <w:rPr>
          <w:sz w:val="28"/>
          <w:szCs w:val="28"/>
          <w:lang w:val="uk-UA"/>
        </w:rPr>
      </w:pPr>
      <w:r>
        <w:rPr>
          <w:sz w:val="28"/>
          <w:szCs w:val="28"/>
          <w:lang w:val="uk-UA"/>
        </w:rPr>
        <w:t>Розрахунок шкали значень ціннісних профілей</w:t>
      </w:r>
    </w:p>
    <w:tbl>
      <w:tblPr>
        <w:tblStyle w:val="afe"/>
        <w:tblW w:w="9724" w:type="dxa"/>
        <w:tblLook w:val="04A0" w:firstRow="1" w:lastRow="0" w:firstColumn="1" w:lastColumn="0" w:noHBand="0" w:noVBand="1"/>
      </w:tblPr>
      <w:tblGrid>
        <w:gridCol w:w="2263"/>
        <w:gridCol w:w="1449"/>
        <w:gridCol w:w="1503"/>
        <w:gridCol w:w="1503"/>
        <w:gridCol w:w="1503"/>
        <w:gridCol w:w="1503"/>
      </w:tblGrid>
      <w:tr w:rsidR="0009320B" w:rsidRPr="005F636D" w14:paraId="0C6E5165" w14:textId="77777777" w:rsidTr="00337CA2">
        <w:tc>
          <w:tcPr>
            <w:tcW w:w="2263" w:type="dxa"/>
          </w:tcPr>
          <w:p w14:paraId="2134BC4C" w14:textId="77777777" w:rsidR="0009320B" w:rsidRPr="0051457B" w:rsidRDefault="0009320B" w:rsidP="00337CA2">
            <w:pPr>
              <w:spacing w:line="360" w:lineRule="auto"/>
              <w:jc w:val="center"/>
              <w:rPr>
                <w:lang w:val="uk-UA"/>
              </w:rPr>
            </w:pPr>
            <w:r w:rsidRPr="0051457B">
              <w:rPr>
                <w:lang w:val="uk-UA"/>
              </w:rPr>
              <w:t>Осі</w:t>
            </w:r>
          </w:p>
        </w:tc>
        <w:tc>
          <w:tcPr>
            <w:tcW w:w="1449" w:type="dxa"/>
          </w:tcPr>
          <w:p w14:paraId="7F2883E6" w14:textId="77777777" w:rsidR="0009320B" w:rsidRPr="0051457B" w:rsidRDefault="00E762B5" w:rsidP="00337CA2">
            <w:pPr>
              <w:spacing w:line="360" w:lineRule="auto"/>
              <w:jc w:val="both"/>
              <w:rPr>
                <w:lang w:val="uk-UA"/>
              </w:rPr>
            </w:pPr>
            <m:oMathPara>
              <m:oMath>
                <m:sSub>
                  <m:sSubPr>
                    <m:ctrlPr>
                      <w:rPr>
                        <w:rFonts w:ascii="Cambria Math" w:hAnsi="Cambria Math"/>
                        <w:lang w:val="uk-UA"/>
                      </w:rPr>
                    </m:ctrlPr>
                  </m:sSubPr>
                  <m:e>
                    <m:r>
                      <m:rPr>
                        <m:sty m:val="bi"/>
                      </m:rPr>
                      <w:rPr>
                        <w:rFonts w:ascii="Cambria Math" w:hAnsi="Cambria Math"/>
                        <w:lang w:val="uk-UA"/>
                      </w:rPr>
                      <m:t>L</m:t>
                    </m:r>
                  </m:e>
                  <m:sub>
                    <m:r>
                      <m:rPr>
                        <m:sty m:val="bi"/>
                      </m:rPr>
                      <w:rPr>
                        <w:rFonts w:ascii="Cambria Math" w:hAnsi="Cambria Math"/>
                        <w:lang w:val="uk-UA"/>
                      </w:rPr>
                      <m:t>i</m:t>
                    </m:r>
                  </m:sub>
                </m:sSub>
              </m:oMath>
            </m:oMathPara>
          </w:p>
        </w:tc>
        <w:tc>
          <w:tcPr>
            <w:tcW w:w="1503" w:type="dxa"/>
          </w:tcPr>
          <w:p w14:paraId="50591C05" w14:textId="77777777" w:rsidR="0009320B" w:rsidRPr="0051457B" w:rsidRDefault="00E762B5" w:rsidP="00337CA2">
            <w:pPr>
              <w:spacing w:line="360" w:lineRule="auto"/>
              <w:jc w:val="both"/>
              <w:rPr>
                <w:lang w:val="uk-UA"/>
              </w:rPr>
            </w:pPr>
            <m:oMathPara>
              <m:oMath>
                <m:sSub>
                  <m:sSubPr>
                    <m:ctrlPr>
                      <w:rPr>
                        <w:rFonts w:ascii="Cambria Math" w:hAnsi="Cambria Math"/>
                        <w:lang w:val="uk-UA"/>
                      </w:rPr>
                    </m:ctrlPr>
                  </m:sSubPr>
                  <m:e>
                    <m:r>
                      <m:rPr>
                        <m:sty m:val="bi"/>
                      </m:rPr>
                      <w:rPr>
                        <w:rFonts w:ascii="Cambria Math" w:hAnsi="Cambria Math"/>
                        <w:lang w:val="uk-UA"/>
                      </w:rPr>
                      <m:t>O</m:t>
                    </m:r>
                  </m:e>
                  <m:sub>
                    <m:r>
                      <m:rPr>
                        <m:sty m:val="bi"/>
                      </m:rPr>
                      <w:rPr>
                        <w:rFonts w:ascii="Cambria Math" w:hAnsi="Cambria Math"/>
                        <w:lang w:val="uk-UA"/>
                      </w:rPr>
                      <m:t>i</m:t>
                    </m:r>
                  </m:sub>
                </m:sSub>
              </m:oMath>
            </m:oMathPara>
          </w:p>
        </w:tc>
        <w:tc>
          <w:tcPr>
            <w:tcW w:w="1503" w:type="dxa"/>
          </w:tcPr>
          <w:p w14:paraId="0594C343" w14:textId="77777777" w:rsidR="0009320B" w:rsidRPr="0051457B" w:rsidRDefault="00E762B5" w:rsidP="00337CA2">
            <w:pPr>
              <w:spacing w:line="360" w:lineRule="auto"/>
              <w:jc w:val="both"/>
              <w:rPr>
                <w:lang w:val="uk-UA"/>
              </w:rPr>
            </w:pPr>
            <m:oMathPara>
              <m:oMath>
                <m:sSub>
                  <m:sSubPr>
                    <m:ctrlPr>
                      <w:rPr>
                        <w:rFonts w:ascii="Cambria Math" w:hAnsi="Cambria Math"/>
                        <w:lang w:val="uk-UA"/>
                      </w:rPr>
                    </m:ctrlPr>
                  </m:sSubPr>
                  <m:e>
                    <m:r>
                      <m:rPr>
                        <m:sty m:val="bi"/>
                      </m:rPr>
                      <w:rPr>
                        <w:rFonts w:ascii="Cambria Math" w:hAnsi="Cambria Math"/>
                        <w:lang w:val="uk-UA"/>
                      </w:rPr>
                      <m:t>d</m:t>
                    </m:r>
                  </m:e>
                  <m:sub>
                    <m:r>
                      <m:rPr>
                        <m:sty m:val="bi"/>
                      </m:rPr>
                      <w:rPr>
                        <w:rFonts w:ascii="Cambria Math" w:hAnsi="Cambria Math"/>
                        <w:lang w:val="uk-UA"/>
                      </w:rPr>
                      <m:t>i</m:t>
                    </m:r>
                  </m:sub>
                </m:sSub>
                <m:r>
                  <m:rPr>
                    <m:sty m:val="p"/>
                  </m:rPr>
                  <w:rPr>
                    <w:rFonts w:ascii="Cambria Math" w:hAnsi="Cambria Math"/>
                    <w:lang w:val="uk-UA"/>
                  </w:rPr>
                  <m:t>=</m:t>
                </m:r>
                <m:sSub>
                  <m:sSubPr>
                    <m:ctrlPr>
                      <w:rPr>
                        <w:rFonts w:ascii="Cambria Math" w:hAnsi="Cambria Math"/>
                        <w:lang w:val="uk-UA"/>
                      </w:rPr>
                    </m:ctrlPr>
                  </m:sSubPr>
                  <m:e>
                    <m:r>
                      <m:rPr>
                        <m:sty m:val="bi"/>
                      </m:rPr>
                      <w:rPr>
                        <w:rFonts w:ascii="Cambria Math" w:hAnsi="Cambria Math"/>
                        <w:lang w:val="uk-UA"/>
                      </w:rPr>
                      <m:t>L</m:t>
                    </m:r>
                  </m:e>
                  <m:sub>
                    <m:r>
                      <m:rPr>
                        <m:sty m:val="bi"/>
                      </m:rPr>
                      <w:rPr>
                        <w:rFonts w:ascii="Cambria Math" w:hAnsi="Cambria Math"/>
                        <w:lang w:val="uk-UA"/>
                      </w:rPr>
                      <m:t>i</m:t>
                    </m:r>
                  </m:sub>
                </m:sSub>
                <m:r>
                  <m:rPr>
                    <m:sty m:val="p"/>
                  </m:rPr>
                  <w:rPr>
                    <w:rFonts w:ascii="Cambria Math" w:hAnsi="Cambria Math"/>
                    <w:lang w:val="uk-UA"/>
                  </w:rPr>
                  <m:t>-</m:t>
                </m:r>
                <m:sSub>
                  <m:sSubPr>
                    <m:ctrlPr>
                      <w:rPr>
                        <w:rFonts w:ascii="Cambria Math" w:hAnsi="Cambria Math"/>
                        <w:lang w:val="uk-UA"/>
                      </w:rPr>
                    </m:ctrlPr>
                  </m:sSubPr>
                  <m:e>
                    <m:r>
                      <m:rPr>
                        <m:sty m:val="bi"/>
                      </m:rPr>
                      <w:rPr>
                        <w:rFonts w:ascii="Cambria Math" w:hAnsi="Cambria Math"/>
                        <w:lang w:val="uk-UA"/>
                      </w:rPr>
                      <m:t>O</m:t>
                    </m:r>
                  </m:e>
                  <m:sub>
                    <m:r>
                      <m:rPr>
                        <m:sty m:val="bi"/>
                      </m:rPr>
                      <w:rPr>
                        <w:rFonts w:ascii="Cambria Math" w:hAnsi="Cambria Math"/>
                        <w:lang w:val="uk-UA"/>
                      </w:rPr>
                      <m:t>i</m:t>
                    </m:r>
                  </m:sub>
                </m:sSub>
              </m:oMath>
            </m:oMathPara>
          </w:p>
        </w:tc>
        <w:tc>
          <w:tcPr>
            <w:tcW w:w="1503" w:type="dxa"/>
          </w:tcPr>
          <w:p w14:paraId="371393D8" w14:textId="77777777" w:rsidR="0009320B" w:rsidRPr="0051457B" w:rsidRDefault="00E762B5" w:rsidP="00337CA2">
            <w:pPr>
              <w:spacing w:line="360" w:lineRule="auto"/>
              <w:jc w:val="both"/>
              <w:rPr>
                <w:lang w:val="uk-UA"/>
              </w:rPr>
            </w:pPr>
            <m:oMathPara>
              <m:oMath>
                <m:d>
                  <m:dPr>
                    <m:begChr m:val="|"/>
                    <m:endChr m:val="|"/>
                    <m:ctrlPr>
                      <w:rPr>
                        <w:rFonts w:ascii="Cambria Math" w:hAnsi="Cambria Math"/>
                        <w:lang w:val="uk-UA"/>
                      </w:rPr>
                    </m:ctrlPr>
                  </m:dPr>
                  <m:e>
                    <m:sSub>
                      <m:sSubPr>
                        <m:ctrlPr>
                          <w:rPr>
                            <w:rFonts w:ascii="Cambria Math" w:hAnsi="Cambria Math"/>
                            <w:lang w:val="uk-UA"/>
                          </w:rPr>
                        </m:ctrlPr>
                      </m:sSubPr>
                      <m:e>
                        <m:r>
                          <m:rPr>
                            <m:sty m:val="bi"/>
                          </m:rPr>
                          <w:rPr>
                            <w:rFonts w:ascii="Cambria Math" w:hAnsi="Cambria Math"/>
                            <w:lang w:val="uk-UA"/>
                          </w:rPr>
                          <m:t>d</m:t>
                        </m:r>
                      </m:e>
                      <m:sub>
                        <m:r>
                          <m:rPr>
                            <m:sty m:val="bi"/>
                          </m:rPr>
                          <w:rPr>
                            <w:rFonts w:ascii="Cambria Math" w:hAnsi="Cambria Math"/>
                            <w:lang w:val="uk-UA"/>
                          </w:rPr>
                          <m:t>i</m:t>
                        </m:r>
                      </m:sub>
                    </m:sSub>
                  </m:e>
                </m:d>
              </m:oMath>
            </m:oMathPara>
          </w:p>
        </w:tc>
        <w:tc>
          <w:tcPr>
            <w:tcW w:w="1503" w:type="dxa"/>
          </w:tcPr>
          <w:p w14:paraId="051B8948" w14:textId="77777777" w:rsidR="0009320B" w:rsidRPr="0051457B" w:rsidRDefault="00E762B5" w:rsidP="00337CA2">
            <w:pPr>
              <w:spacing w:line="360" w:lineRule="auto"/>
              <w:jc w:val="both"/>
              <w:rPr>
                <w:lang w:val="uk-UA"/>
              </w:rPr>
            </w:pPr>
            <m:oMathPara>
              <m:oMath>
                <m:sSubSup>
                  <m:sSubSupPr>
                    <m:ctrlPr>
                      <w:rPr>
                        <w:rFonts w:ascii="Cambria Math" w:hAnsi="Cambria Math"/>
                        <w:lang w:val="uk-UA"/>
                      </w:rPr>
                    </m:ctrlPr>
                  </m:sSubSupPr>
                  <m:e>
                    <m:r>
                      <m:rPr>
                        <m:sty m:val="bi"/>
                      </m:rPr>
                      <w:rPr>
                        <w:rFonts w:ascii="Cambria Math" w:hAnsi="Cambria Math"/>
                        <w:lang w:val="uk-UA"/>
                      </w:rPr>
                      <m:t>d</m:t>
                    </m:r>
                  </m:e>
                  <m:sub>
                    <m:r>
                      <m:rPr>
                        <m:sty m:val="bi"/>
                      </m:rPr>
                      <w:rPr>
                        <w:rFonts w:ascii="Cambria Math" w:hAnsi="Cambria Math"/>
                        <w:lang w:val="uk-UA"/>
                      </w:rPr>
                      <m:t>i</m:t>
                    </m:r>
                  </m:sub>
                  <m:sup>
                    <m:r>
                      <m:rPr>
                        <m:sty m:val="b"/>
                      </m:rPr>
                      <w:rPr>
                        <w:rFonts w:ascii="Cambria Math" w:hAnsi="Cambria Math"/>
                        <w:lang w:val="uk-UA"/>
                      </w:rPr>
                      <m:t>2</m:t>
                    </m:r>
                  </m:sup>
                </m:sSubSup>
              </m:oMath>
            </m:oMathPara>
          </w:p>
        </w:tc>
      </w:tr>
      <w:tr w:rsidR="0009320B" w:rsidRPr="005F636D" w14:paraId="6B9BB48B" w14:textId="77777777" w:rsidTr="00337CA2">
        <w:tc>
          <w:tcPr>
            <w:tcW w:w="2263" w:type="dxa"/>
          </w:tcPr>
          <w:p w14:paraId="7F35590B" w14:textId="77777777" w:rsidR="0009320B" w:rsidRPr="0051457B" w:rsidRDefault="0009320B" w:rsidP="00337CA2">
            <w:pPr>
              <w:spacing w:line="360" w:lineRule="auto"/>
              <w:jc w:val="center"/>
              <w:rPr>
                <w:lang w:val="uk-UA"/>
              </w:rPr>
            </w:pPr>
            <w:r w:rsidRPr="0051457B">
              <w:rPr>
                <w:lang w:val="uk-UA"/>
              </w:rPr>
              <w:t>ST</w:t>
            </w:r>
          </w:p>
        </w:tc>
        <w:tc>
          <w:tcPr>
            <w:tcW w:w="1449" w:type="dxa"/>
          </w:tcPr>
          <w:p w14:paraId="3CA5F488" w14:textId="77777777" w:rsidR="0009320B" w:rsidRPr="0051457B" w:rsidRDefault="0009320B" w:rsidP="00337CA2">
            <w:pPr>
              <w:spacing w:line="360" w:lineRule="auto"/>
              <w:jc w:val="both"/>
              <w:rPr>
                <w:lang w:val="uk-UA"/>
              </w:rPr>
            </w:pPr>
          </w:p>
        </w:tc>
        <w:tc>
          <w:tcPr>
            <w:tcW w:w="1503" w:type="dxa"/>
          </w:tcPr>
          <w:p w14:paraId="45A2D0B6" w14:textId="77777777" w:rsidR="0009320B" w:rsidRPr="0051457B" w:rsidRDefault="0009320B" w:rsidP="00337CA2">
            <w:pPr>
              <w:spacing w:line="360" w:lineRule="auto"/>
              <w:jc w:val="both"/>
              <w:rPr>
                <w:lang w:val="uk-UA"/>
              </w:rPr>
            </w:pPr>
          </w:p>
        </w:tc>
        <w:tc>
          <w:tcPr>
            <w:tcW w:w="1503" w:type="dxa"/>
          </w:tcPr>
          <w:p w14:paraId="122D9EA7" w14:textId="77777777" w:rsidR="0009320B" w:rsidRPr="0051457B" w:rsidRDefault="0009320B" w:rsidP="00337CA2">
            <w:pPr>
              <w:spacing w:line="360" w:lineRule="auto"/>
              <w:jc w:val="both"/>
              <w:rPr>
                <w:lang w:val="uk-UA"/>
              </w:rPr>
            </w:pPr>
          </w:p>
        </w:tc>
        <w:tc>
          <w:tcPr>
            <w:tcW w:w="1503" w:type="dxa"/>
          </w:tcPr>
          <w:p w14:paraId="7B2C198C" w14:textId="77777777" w:rsidR="0009320B" w:rsidRPr="0051457B" w:rsidRDefault="0009320B" w:rsidP="00337CA2">
            <w:pPr>
              <w:spacing w:line="360" w:lineRule="auto"/>
              <w:jc w:val="both"/>
              <w:rPr>
                <w:lang w:val="uk-UA"/>
              </w:rPr>
            </w:pPr>
          </w:p>
        </w:tc>
        <w:tc>
          <w:tcPr>
            <w:tcW w:w="1503" w:type="dxa"/>
          </w:tcPr>
          <w:p w14:paraId="65DD087E" w14:textId="77777777" w:rsidR="0009320B" w:rsidRPr="0051457B" w:rsidRDefault="0009320B" w:rsidP="00337CA2">
            <w:pPr>
              <w:spacing w:line="360" w:lineRule="auto"/>
              <w:jc w:val="both"/>
              <w:rPr>
                <w:lang w:val="uk-UA"/>
              </w:rPr>
            </w:pPr>
          </w:p>
        </w:tc>
      </w:tr>
      <w:tr w:rsidR="0009320B" w:rsidRPr="005F636D" w14:paraId="6C88B4E7" w14:textId="77777777" w:rsidTr="00337CA2">
        <w:tc>
          <w:tcPr>
            <w:tcW w:w="2263" w:type="dxa"/>
          </w:tcPr>
          <w:p w14:paraId="4F6A327B" w14:textId="77777777" w:rsidR="0009320B" w:rsidRPr="0051457B" w:rsidRDefault="0009320B" w:rsidP="00337CA2">
            <w:pPr>
              <w:spacing w:line="360" w:lineRule="auto"/>
              <w:jc w:val="center"/>
              <w:rPr>
                <w:lang w:val="uk-UA"/>
              </w:rPr>
            </w:pPr>
            <w:r w:rsidRPr="0051457B">
              <w:rPr>
                <w:lang w:val="uk-UA"/>
              </w:rPr>
              <w:t>SD</w:t>
            </w:r>
          </w:p>
        </w:tc>
        <w:tc>
          <w:tcPr>
            <w:tcW w:w="1449" w:type="dxa"/>
          </w:tcPr>
          <w:p w14:paraId="381F676F" w14:textId="77777777" w:rsidR="0009320B" w:rsidRPr="0051457B" w:rsidRDefault="0009320B" w:rsidP="00337CA2">
            <w:pPr>
              <w:spacing w:line="360" w:lineRule="auto"/>
              <w:jc w:val="both"/>
              <w:rPr>
                <w:lang w:val="uk-UA"/>
              </w:rPr>
            </w:pPr>
          </w:p>
        </w:tc>
        <w:tc>
          <w:tcPr>
            <w:tcW w:w="1503" w:type="dxa"/>
          </w:tcPr>
          <w:p w14:paraId="27CFE37E" w14:textId="77777777" w:rsidR="0009320B" w:rsidRPr="0051457B" w:rsidRDefault="0009320B" w:rsidP="00337CA2">
            <w:pPr>
              <w:spacing w:line="360" w:lineRule="auto"/>
              <w:jc w:val="both"/>
              <w:rPr>
                <w:lang w:val="uk-UA"/>
              </w:rPr>
            </w:pPr>
          </w:p>
        </w:tc>
        <w:tc>
          <w:tcPr>
            <w:tcW w:w="1503" w:type="dxa"/>
          </w:tcPr>
          <w:p w14:paraId="6D572E44" w14:textId="77777777" w:rsidR="0009320B" w:rsidRPr="0051457B" w:rsidRDefault="0009320B" w:rsidP="00337CA2">
            <w:pPr>
              <w:spacing w:line="360" w:lineRule="auto"/>
              <w:jc w:val="both"/>
              <w:rPr>
                <w:lang w:val="uk-UA"/>
              </w:rPr>
            </w:pPr>
          </w:p>
        </w:tc>
        <w:tc>
          <w:tcPr>
            <w:tcW w:w="1503" w:type="dxa"/>
          </w:tcPr>
          <w:p w14:paraId="4496CA35" w14:textId="77777777" w:rsidR="0009320B" w:rsidRPr="0051457B" w:rsidRDefault="0009320B" w:rsidP="00337CA2">
            <w:pPr>
              <w:spacing w:line="360" w:lineRule="auto"/>
              <w:jc w:val="both"/>
              <w:rPr>
                <w:lang w:val="uk-UA"/>
              </w:rPr>
            </w:pPr>
          </w:p>
        </w:tc>
        <w:tc>
          <w:tcPr>
            <w:tcW w:w="1503" w:type="dxa"/>
          </w:tcPr>
          <w:p w14:paraId="67D8357C" w14:textId="77777777" w:rsidR="0009320B" w:rsidRPr="0051457B" w:rsidRDefault="0009320B" w:rsidP="00337CA2">
            <w:pPr>
              <w:spacing w:line="360" w:lineRule="auto"/>
              <w:jc w:val="both"/>
              <w:rPr>
                <w:lang w:val="uk-UA"/>
              </w:rPr>
            </w:pPr>
          </w:p>
        </w:tc>
      </w:tr>
      <w:tr w:rsidR="0009320B" w:rsidRPr="005F636D" w14:paraId="296E2CC8" w14:textId="77777777" w:rsidTr="00337CA2">
        <w:tc>
          <w:tcPr>
            <w:tcW w:w="2263" w:type="dxa"/>
          </w:tcPr>
          <w:p w14:paraId="53910079" w14:textId="77777777" w:rsidR="0009320B" w:rsidRPr="0051457B" w:rsidRDefault="0009320B" w:rsidP="00337CA2">
            <w:pPr>
              <w:spacing w:line="360" w:lineRule="auto"/>
              <w:jc w:val="center"/>
              <w:rPr>
                <w:lang w:val="uk-UA"/>
              </w:rPr>
            </w:pPr>
            <w:r w:rsidRPr="0051457B">
              <w:rPr>
                <w:lang w:val="uk-UA"/>
              </w:rPr>
              <w:t>HE</w:t>
            </w:r>
          </w:p>
        </w:tc>
        <w:tc>
          <w:tcPr>
            <w:tcW w:w="1449" w:type="dxa"/>
          </w:tcPr>
          <w:p w14:paraId="7CCBF3DA" w14:textId="77777777" w:rsidR="0009320B" w:rsidRPr="0051457B" w:rsidRDefault="0009320B" w:rsidP="00337CA2">
            <w:pPr>
              <w:spacing w:line="360" w:lineRule="auto"/>
              <w:jc w:val="both"/>
              <w:rPr>
                <w:lang w:val="uk-UA"/>
              </w:rPr>
            </w:pPr>
          </w:p>
        </w:tc>
        <w:tc>
          <w:tcPr>
            <w:tcW w:w="1503" w:type="dxa"/>
          </w:tcPr>
          <w:p w14:paraId="3756E07E" w14:textId="77777777" w:rsidR="0009320B" w:rsidRPr="0051457B" w:rsidRDefault="0009320B" w:rsidP="00337CA2">
            <w:pPr>
              <w:spacing w:line="360" w:lineRule="auto"/>
              <w:jc w:val="both"/>
              <w:rPr>
                <w:lang w:val="uk-UA"/>
              </w:rPr>
            </w:pPr>
          </w:p>
        </w:tc>
        <w:tc>
          <w:tcPr>
            <w:tcW w:w="1503" w:type="dxa"/>
          </w:tcPr>
          <w:p w14:paraId="1AEF03A3" w14:textId="77777777" w:rsidR="0009320B" w:rsidRPr="0051457B" w:rsidRDefault="0009320B" w:rsidP="00337CA2">
            <w:pPr>
              <w:spacing w:line="360" w:lineRule="auto"/>
              <w:jc w:val="both"/>
              <w:rPr>
                <w:lang w:val="uk-UA"/>
              </w:rPr>
            </w:pPr>
          </w:p>
        </w:tc>
        <w:tc>
          <w:tcPr>
            <w:tcW w:w="1503" w:type="dxa"/>
          </w:tcPr>
          <w:p w14:paraId="5E6B5117" w14:textId="77777777" w:rsidR="0009320B" w:rsidRPr="0051457B" w:rsidRDefault="0009320B" w:rsidP="00337CA2">
            <w:pPr>
              <w:spacing w:line="360" w:lineRule="auto"/>
              <w:jc w:val="both"/>
              <w:rPr>
                <w:lang w:val="uk-UA"/>
              </w:rPr>
            </w:pPr>
          </w:p>
        </w:tc>
        <w:tc>
          <w:tcPr>
            <w:tcW w:w="1503" w:type="dxa"/>
          </w:tcPr>
          <w:p w14:paraId="5612C721" w14:textId="77777777" w:rsidR="0009320B" w:rsidRPr="0051457B" w:rsidRDefault="0009320B" w:rsidP="00337CA2">
            <w:pPr>
              <w:spacing w:line="360" w:lineRule="auto"/>
              <w:jc w:val="both"/>
              <w:rPr>
                <w:lang w:val="uk-UA"/>
              </w:rPr>
            </w:pPr>
          </w:p>
        </w:tc>
      </w:tr>
      <w:tr w:rsidR="0009320B" w:rsidRPr="005F636D" w14:paraId="31D664CB" w14:textId="77777777" w:rsidTr="00337CA2">
        <w:tc>
          <w:tcPr>
            <w:tcW w:w="2263" w:type="dxa"/>
          </w:tcPr>
          <w:p w14:paraId="02B8CECD" w14:textId="77777777" w:rsidR="0009320B" w:rsidRPr="0051457B" w:rsidRDefault="0009320B" w:rsidP="00337CA2">
            <w:pPr>
              <w:spacing w:line="360" w:lineRule="auto"/>
              <w:jc w:val="center"/>
              <w:rPr>
                <w:lang w:val="uk-UA"/>
              </w:rPr>
            </w:pPr>
            <w:r w:rsidRPr="0051457B">
              <w:rPr>
                <w:lang w:val="uk-UA"/>
              </w:rPr>
              <w:t>SE</w:t>
            </w:r>
          </w:p>
        </w:tc>
        <w:tc>
          <w:tcPr>
            <w:tcW w:w="1449" w:type="dxa"/>
          </w:tcPr>
          <w:p w14:paraId="06E22F4C" w14:textId="77777777" w:rsidR="0009320B" w:rsidRPr="0051457B" w:rsidRDefault="0009320B" w:rsidP="00337CA2">
            <w:pPr>
              <w:spacing w:line="360" w:lineRule="auto"/>
              <w:jc w:val="both"/>
              <w:rPr>
                <w:lang w:val="uk-UA"/>
              </w:rPr>
            </w:pPr>
          </w:p>
        </w:tc>
        <w:tc>
          <w:tcPr>
            <w:tcW w:w="1503" w:type="dxa"/>
          </w:tcPr>
          <w:p w14:paraId="2E3D1928" w14:textId="77777777" w:rsidR="0009320B" w:rsidRPr="0051457B" w:rsidRDefault="0009320B" w:rsidP="00337CA2">
            <w:pPr>
              <w:spacing w:line="360" w:lineRule="auto"/>
              <w:jc w:val="both"/>
              <w:rPr>
                <w:lang w:val="uk-UA"/>
              </w:rPr>
            </w:pPr>
          </w:p>
        </w:tc>
        <w:tc>
          <w:tcPr>
            <w:tcW w:w="1503" w:type="dxa"/>
          </w:tcPr>
          <w:p w14:paraId="78FAD3E2" w14:textId="77777777" w:rsidR="0009320B" w:rsidRPr="0051457B" w:rsidRDefault="0009320B" w:rsidP="00337CA2">
            <w:pPr>
              <w:spacing w:line="360" w:lineRule="auto"/>
              <w:jc w:val="both"/>
              <w:rPr>
                <w:lang w:val="uk-UA"/>
              </w:rPr>
            </w:pPr>
          </w:p>
        </w:tc>
        <w:tc>
          <w:tcPr>
            <w:tcW w:w="1503" w:type="dxa"/>
          </w:tcPr>
          <w:p w14:paraId="499F772E" w14:textId="77777777" w:rsidR="0009320B" w:rsidRPr="0051457B" w:rsidRDefault="0009320B" w:rsidP="00337CA2">
            <w:pPr>
              <w:spacing w:line="360" w:lineRule="auto"/>
              <w:jc w:val="both"/>
              <w:rPr>
                <w:lang w:val="uk-UA"/>
              </w:rPr>
            </w:pPr>
          </w:p>
        </w:tc>
        <w:tc>
          <w:tcPr>
            <w:tcW w:w="1503" w:type="dxa"/>
          </w:tcPr>
          <w:p w14:paraId="05ABFB5A" w14:textId="77777777" w:rsidR="0009320B" w:rsidRPr="0051457B" w:rsidRDefault="0009320B" w:rsidP="00337CA2">
            <w:pPr>
              <w:spacing w:line="360" w:lineRule="auto"/>
              <w:jc w:val="both"/>
              <w:rPr>
                <w:lang w:val="uk-UA"/>
              </w:rPr>
            </w:pPr>
          </w:p>
        </w:tc>
      </w:tr>
      <w:tr w:rsidR="0009320B" w:rsidRPr="005F636D" w14:paraId="377C3940" w14:textId="77777777" w:rsidTr="00337CA2">
        <w:tc>
          <w:tcPr>
            <w:tcW w:w="2263" w:type="dxa"/>
          </w:tcPr>
          <w:p w14:paraId="08E582F6" w14:textId="77777777" w:rsidR="0009320B" w:rsidRPr="0051457B" w:rsidRDefault="0009320B" w:rsidP="00337CA2">
            <w:pPr>
              <w:spacing w:line="360" w:lineRule="auto"/>
              <w:jc w:val="center"/>
              <w:rPr>
                <w:lang w:val="uk-UA"/>
              </w:rPr>
            </w:pPr>
            <w:r w:rsidRPr="0051457B">
              <w:rPr>
                <w:lang w:val="uk-UA"/>
              </w:rPr>
              <w:t>CO</w:t>
            </w:r>
          </w:p>
        </w:tc>
        <w:tc>
          <w:tcPr>
            <w:tcW w:w="1449" w:type="dxa"/>
          </w:tcPr>
          <w:p w14:paraId="67DDC838" w14:textId="77777777" w:rsidR="0009320B" w:rsidRPr="0051457B" w:rsidRDefault="0009320B" w:rsidP="00337CA2">
            <w:pPr>
              <w:spacing w:line="360" w:lineRule="auto"/>
              <w:jc w:val="both"/>
              <w:rPr>
                <w:lang w:val="uk-UA"/>
              </w:rPr>
            </w:pPr>
          </w:p>
        </w:tc>
        <w:tc>
          <w:tcPr>
            <w:tcW w:w="1503" w:type="dxa"/>
          </w:tcPr>
          <w:p w14:paraId="4256F6AB" w14:textId="77777777" w:rsidR="0009320B" w:rsidRPr="0051457B" w:rsidRDefault="0009320B" w:rsidP="00337CA2">
            <w:pPr>
              <w:spacing w:line="360" w:lineRule="auto"/>
              <w:jc w:val="both"/>
              <w:rPr>
                <w:lang w:val="uk-UA"/>
              </w:rPr>
            </w:pPr>
          </w:p>
        </w:tc>
        <w:tc>
          <w:tcPr>
            <w:tcW w:w="1503" w:type="dxa"/>
          </w:tcPr>
          <w:p w14:paraId="1D41CE4C" w14:textId="77777777" w:rsidR="0009320B" w:rsidRPr="0051457B" w:rsidRDefault="0009320B" w:rsidP="00337CA2">
            <w:pPr>
              <w:spacing w:line="360" w:lineRule="auto"/>
              <w:jc w:val="both"/>
              <w:rPr>
                <w:lang w:val="uk-UA"/>
              </w:rPr>
            </w:pPr>
          </w:p>
        </w:tc>
        <w:tc>
          <w:tcPr>
            <w:tcW w:w="1503" w:type="dxa"/>
          </w:tcPr>
          <w:p w14:paraId="0093FABA" w14:textId="77777777" w:rsidR="0009320B" w:rsidRPr="0051457B" w:rsidRDefault="0009320B" w:rsidP="00337CA2">
            <w:pPr>
              <w:spacing w:line="360" w:lineRule="auto"/>
              <w:jc w:val="both"/>
              <w:rPr>
                <w:lang w:val="uk-UA"/>
              </w:rPr>
            </w:pPr>
          </w:p>
        </w:tc>
        <w:tc>
          <w:tcPr>
            <w:tcW w:w="1503" w:type="dxa"/>
          </w:tcPr>
          <w:p w14:paraId="48065F20" w14:textId="77777777" w:rsidR="0009320B" w:rsidRPr="0051457B" w:rsidRDefault="0009320B" w:rsidP="00337CA2">
            <w:pPr>
              <w:spacing w:line="360" w:lineRule="auto"/>
              <w:jc w:val="both"/>
              <w:rPr>
                <w:lang w:val="uk-UA"/>
              </w:rPr>
            </w:pPr>
          </w:p>
        </w:tc>
      </w:tr>
      <w:tr w:rsidR="0009320B" w:rsidRPr="005F636D" w14:paraId="3F3A5E93" w14:textId="77777777" w:rsidTr="00337CA2">
        <w:tc>
          <w:tcPr>
            <w:tcW w:w="2263" w:type="dxa"/>
          </w:tcPr>
          <w:p w14:paraId="33AD1D66" w14:textId="77777777" w:rsidR="0009320B" w:rsidRPr="0051457B" w:rsidRDefault="0009320B" w:rsidP="00337CA2">
            <w:pPr>
              <w:spacing w:line="360" w:lineRule="auto"/>
              <w:jc w:val="center"/>
              <w:rPr>
                <w:lang w:val="uk-UA"/>
              </w:rPr>
            </w:pPr>
            <w:r w:rsidRPr="0051457B">
              <w:rPr>
                <w:lang w:val="uk-UA"/>
              </w:rPr>
              <w:t>PO</w:t>
            </w:r>
          </w:p>
        </w:tc>
        <w:tc>
          <w:tcPr>
            <w:tcW w:w="1449" w:type="dxa"/>
          </w:tcPr>
          <w:p w14:paraId="134DA108" w14:textId="77777777" w:rsidR="0009320B" w:rsidRPr="0051457B" w:rsidRDefault="0009320B" w:rsidP="00337CA2">
            <w:pPr>
              <w:spacing w:line="360" w:lineRule="auto"/>
              <w:jc w:val="both"/>
              <w:rPr>
                <w:lang w:val="uk-UA"/>
              </w:rPr>
            </w:pPr>
          </w:p>
        </w:tc>
        <w:tc>
          <w:tcPr>
            <w:tcW w:w="1503" w:type="dxa"/>
          </w:tcPr>
          <w:p w14:paraId="2427749E" w14:textId="77777777" w:rsidR="0009320B" w:rsidRPr="0051457B" w:rsidRDefault="0009320B" w:rsidP="00337CA2">
            <w:pPr>
              <w:spacing w:line="360" w:lineRule="auto"/>
              <w:jc w:val="both"/>
              <w:rPr>
                <w:lang w:val="uk-UA"/>
              </w:rPr>
            </w:pPr>
          </w:p>
        </w:tc>
        <w:tc>
          <w:tcPr>
            <w:tcW w:w="1503" w:type="dxa"/>
          </w:tcPr>
          <w:p w14:paraId="18B19A88" w14:textId="77777777" w:rsidR="0009320B" w:rsidRPr="0051457B" w:rsidRDefault="0009320B" w:rsidP="00337CA2">
            <w:pPr>
              <w:spacing w:line="360" w:lineRule="auto"/>
              <w:jc w:val="both"/>
              <w:rPr>
                <w:lang w:val="uk-UA"/>
              </w:rPr>
            </w:pPr>
          </w:p>
        </w:tc>
        <w:tc>
          <w:tcPr>
            <w:tcW w:w="1503" w:type="dxa"/>
          </w:tcPr>
          <w:p w14:paraId="708211AB" w14:textId="77777777" w:rsidR="0009320B" w:rsidRPr="0051457B" w:rsidRDefault="0009320B" w:rsidP="00337CA2">
            <w:pPr>
              <w:spacing w:line="360" w:lineRule="auto"/>
              <w:jc w:val="both"/>
              <w:rPr>
                <w:lang w:val="uk-UA"/>
              </w:rPr>
            </w:pPr>
          </w:p>
        </w:tc>
        <w:tc>
          <w:tcPr>
            <w:tcW w:w="1503" w:type="dxa"/>
          </w:tcPr>
          <w:p w14:paraId="48ECCB26" w14:textId="77777777" w:rsidR="0009320B" w:rsidRPr="0051457B" w:rsidRDefault="0009320B" w:rsidP="00337CA2">
            <w:pPr>
              <w:spacing w:line="360" w:lineRule="auto"/>
              <w:jc w:val="both"/>
              <w:rPr>
                <w:lang w:val="uk-UA"/>
              </w:rPr>
            </w:pPr>
          </w:p>
        </w:tc>
      </w:tr>
      <w:tr w:rsidR="0009320B" w:rsidRPr="005F636D" w14:paraId="02FBE1ED" w14:textId="77777777" w:rsidTr="00337CA2">
        <w:tc>
          <w:tcPr>
            <w:tcW w:w="2263" w:type="dxa"/>
          </w:tcPr>
          <w:p w14:paraId="3D4B0B37" w14:textId="77777777" w:rsidR="0009320B" w:rsidRPr="0051457B" w:rsidRDefault="0009320B" w:rsidP="00337CA2">
            <w:pPr>
              <w:spacing w:line="360" w:lineRule="auto"/>
              <w:jc w:val="center"/>
              <w:rPr>
                <w:lang w:val="uk-UA"/>
              </w:rPr>
            </w:pPr>
            <w:r w:rsidRPr="0051457B">
              <w:rPr>
                <w:lang w:val="uk-UA"/>
              </w:rPr>
              <w:t>TR</w:t>
            </w:r>
          </w:p>
        </w:tc>
        <w:tc>
          <w:tcPr>
            <w:tcW w:w="1449" w:type="dxa"/>
          </w:tcPr>
          <w:p w14:paraId="02FA0058" w14:textId="77777777" w:rsidR="0009320B" w:rsidRPr="0051457B" w:rsidRDefault="0009320B" w:rsidP="00337CA2">
            <w:pPr>
              <w:spacing w:line="360" w:lineRule="auto"/>
              <w:jc w:val="both"/>
              <w:rPr>
                <w:lang w:val="uk-UA"/>
              </w:rPr>
            </w:pPr>
          </w:p>
        </w:tc>
        <w:tc>
          <w:tcPr>
            <w:tcW w:w="1503" w:type="dxa"/>
          </w:tcPr>
          <w:p w14:paraId="4BEBEEC2" w14:textId="77777777" w:rsidR="0009320B" w:rsidRPr="0051457B" w:rsidRDefault="0009320B" w:rsidP="00337CA2">
            <w:pPr>
              <w:spacing w:line="360" w:lineRule="auto"/>
              <w:jc w:val="both"/>
              <w:rPr>
                <w:lang w:val="uk-UA"/>
              </w:rPr>
            </w:pPr>
          </w:p>
        </w:tc>
        <w:tc>
          <w:tcPr>
            <w:tcW w:w="1503" w:type="dxa"/>
          </w:tcPr>
          <w:p w14:paraId="35336A90" w14:textId="77777777" w:rsidR="0009320B" w:rsidRPr="0051457B" w:rsidRDefault="0009320B" w:rsidP="00337CA2">
            <w:pPr>
              <w:spacing w:line="360" w:lineRule="auto"/>
              <w:jc w:val="both"/>
              <w:rPr>
                <w:lang w:val="uk-UA"/>
              </w:rPr>
            </w:pPr>
          </w:p>
        </w:tc>
        <w:tc>
          <w:tcPr>
            <w:tcW w:w="1503" w:type="dxa"/>
          </w:tcPr>
          <w:p w14:paraId="108BD7E1" w14:textId="77777777" w:rsidR="0009320B" w:rsidRPr="0051457B" w:rsidRDefault="0009320B" w:rsidP="00337CA2">
            <w:pPr>
              <w:spacing w:line="360" w:lineRule="auto"/>
              <w:jc w:val="both"/>
              <w:rPr>
                <w:lang w:val="uk-UA"/>
              </w:rPr>
            </w:pPr>
          </w:p>
        </w:tc>
        <w:tc>
          <w:tcPr>
            <w:tcW w:w="1503" w:type="dxa"/>
          </w:tcPr>
          <w:p w14:paraId="5FE583BD" w14:textId="77777777" w:rsidR="0009320B" w:rsidRPr="0051457B" w:rsidRDefault="0009320B" w:rsidP="00337CA2">
            <w:pPr>
              <w:spacing w:line="360" w:lineRule="auto"/>
              <w:jc w:val="both"/>
              <w:rPr>
                <w:lang w:val="uk-UA"/>
              </w:rPr>
            </w:pPr>
          </w:p>
        </w:tc>
      </w:tr>
      <w:tr w:rsidR="0009320B" w:rsidRPr="005F636D" w14:paraId="07AA3BF9" w14:textId="77777777" w:rsidTr="00337CA2">
        <w:tc>
          <w:tcPr>
            <w:tcW w:w="2263" w:type="dxa"/>
          </w:tcPr>
          <w:p w14:paraId="1416E2AB" w14:textId="77777777" w:rsidR="0009320B" w:rsidRPr="0051457B" w:rsidRDefault="0009320B" w:rsidP="00337CA2">
            <w:pPr>
              <w:spacing w:line="360" w:lineRule="auto"/>
              <w:jc w:val="center"/>
              <w:rPr>
                <w:lang w:val="uk-UA"/>
              </w:rPr>
            </w:pPr>
            <w:r w:rsidRPr="0051457B">
              <w:rPr>
                <w:lang w:val="uk-UA"/>
              </w:rPr>
              <w:t>UN</w:t>
            </w:r>
          </w:p>
        </w:tc>
        <w:tc>
          <w:tcPr>
            <w:tcW w:w="1449" w:type="dxa"/>
          </w:tcPr>
          <w:p w14:paraId="4D027BFC" w14:textId="77777777" w:rsidR="0009320B" w:rsidRPr="0051457B" w:rsidRDefault="0009320B" w:rsidP="00337CA2">
            <w:pPr>
              <w:spacing w:line="360" w:lineRule="auto"/>
              <w:jc w:val="both"/>
              <w:rPr>
                <w:lang w:val="uk-UA"/>
              </w:rPr>
            </w:pPr>
          </w:p>
        </w:tc>
        <w:tc>
          <w:tcPr>
            <w:tcW w:w="1503" w:type="dxa"/>
          </w:tcPr>
          <w:p w14:paraId="735B566C" w14:textId="77777777" w:rsidR="0009320B" w:rsidRPr="0051457B" w:rsidRDefault="0009320B" w:rsidP="00337CA2">
            <w:pPr>
              <w:spacing w:line="360" w:lineRule="auto"/>
              <w:jc w:val="both"/>
              <w:rPr>
                <w:lang w:val="uk-UA"/>
              </w:rPr>
            </w:pPr>
          </w:p>
        </w:tc>
        <w:tc>
          <w:tcPr>
            <w:tcW w:w="1503" w:type="dxa"/>
          </w:tcPr>
          <w:p w14:paraId="120F724F" w14:textId="77777777" w:rsidR="0009320B" w:rsidRPr="0051457B" w:rsidRDefault="0009320B" w:rsidP="00337CA2">
            <w:pPr>
              <w:spacing w:line="360" w:lineRule="auto"/>
              <w:jc w:val="both"/>
              <w:rPr>
                <w:lang w:val="uk-UA"/>
              </w:rPr>
            </w:pPr>
          </w:p>
        </w:tc>
        <w:tc>
          <w:tcPr>
            <w:tcW w:w="1503" w:type="dxa"/>
          </w:tcPr>
          <w:p w14:paraId="75A10AF3" w14:textId="77777777" w:rsidR="0009320B" w:rsidRPr="0051457B" w:rsidRDefault="0009320B" w:rsidP="00337CA2">
            <w:pPr>
              <w:spacing w:line="360" w:lineRule="auto"/>
              <w:jc w:val="both"/>
              <w:rPr>
                <w:lang w:val="uk-UA"/>
              </w:rPr>
            </w:pPr>
          </w:p>
        </w:tc>
        <w:tc>
          <w:tcPr>
            <w:tcW w:w="1503" w:type="dxa"/>
          </w:tcPr>
          <w:p w14:paraId="3E2E0CB4" w14:textId="77777777" w:rsidR="0009320B" w:rsidRPr="0051457B" w:rsidRDefault="0009320B" w:rsidP="00337CA2">
            <w:pPr>
              <w:spacing w:line="360" w:lineRule="auto"/>
              <w:jc w:val="both"/>
              <w:rPr>
                <w:lang w:val="uk-UA"/>
              </w:rPr>
            </w:pPr>
          </w:p>
        </w:tc>
      </w:tr>
      <w:tr w:rsidR="0009320B" w:rsidRPr="005F636D" w14:paraId="6862172C" w14:textId="77777777" w:rsidTr="00337CA2">
        <w:tc>
          <w:tcPr>
            <w:tcW w:w="2263" w:type="dxa"/>
          </w:tcPr>
          <w:p w14:paraId="28CB661F" w14:textId="77777777" w:rsidR="0009320B" w:rsidRPr="0051457B" w:rsidRDefault="0009320B" w:rsidP="00337CA2">
            <w:pPr>
              <w:spacing w:line="360" w:lineRule="auto"/>
              <w:jc w:val="center"/>
              <w:rPr>
                <w:lang w:val="uk-UA"/>
              </w:rPr>
            </w:pPr>
            <w:r w:rsidRPr="0051457B">
              <w:rPr>
                <w:lang w:val="uk-UA"/>
              </w:rPr>
              <w:t>AC</w:t>
            </w:r>
          </w:p>
        </w:tc>
        <w:tc>
          <w:tcPr>
            <w:tcW w:w="1449" w:type="dxa"/>
          </w:tcPr>
          <w:p w14:paraId="1E19829D" w14:textId="77777777" w:rsidR="0009320B" w:rsidRPr="0051457B" w:rsidRDefault="0009320B" w:rsidP="00337CA2">
            <w:pPr>
              <w:spacing w:line="360" w:lineRule="auto"/>
              <w:jc w:val="both"/>
              <w:rPr>
                <w:lang w:val="uk-UA"/>
              </w:rPr>
            </w:pPr>
          </w:p>
        </w:tc>
        <w:tc>
          <w:tcPr>
            <w:tcW w:w="1503" w:type="dxa"/>
          </w:tcPr>
          <w:p w14:paraId="53B48239" w14:textId="77777777" w:rsidR="0009320B" w:rsidRPr="0051457B" w:rsidRDefault="0009320B" w:rsidP="00337CA2">
            <w:pPr>
              <w:spacing w:line="360" w:lineRule="auto"/>
              <w:jc w:val="both"/>
              <w:rPr>
                <w:lang w:val="uk-UA"/>
              </w:rPr>
            </w:pPr>
          </w:p>
        </w:tc>
        <w:tc>
          <w:tcPr>
            <w:tcW w:w="1503" w:type="dxa"/>
          </w:tcPr>
          <w:p w14:paraId="4EF49F98" w14:textId="77777777" w:rsidR="0009320B" w:rsidRPr="0051457B" w:rsidRDefault="0009320B" w:rsidP="00337CA2">
            <w:pPr>
              <w:spacing w:line="360" w:lineRule="auto"/>
              <w:jc w:val="both"/>
              <w:rPr>
                <w:lang w:val="uk-UA"/>
              </w:rPr>
            </w:pPr>
          </w:p>
        </w:tc>
        <w:tc>
          <w:tcPr>
            <w:tcW w:w="1503" w:type="dxa"/>
          </w:tcPr>
          <w:p w14:paraId="199B70B9" w14:textId="77777777" w:rsidR="0009320B" w:rsidRPr="0051457B" w:rsidRDefault="0009320B" w:rsidP="00337CA2">
            <w:pPr>
              <w:spacing w:line="360" w:lineRule="auto"/>
              <w:jc w:val="both"/>
              <w:rPr>
                <w:lang w:val="uk-UA"/>
              </w:rPr>
            </w:pPr>
          </w:p>
        </w:tc>
        <w:tc>
          <w:tcPr>
            <w:tcW w:w="1503" w:type="dxa"/>
          </w:tcPr>
          <w:p w14:paraId="7B402F43" w14:textId="77777777" w:rsidR="0009320B" w:rsidRPr="0051457B" w:rsidRDefault="0009320B" w:rsidP="00337CA2">
            <w:pPr>
              <w:spacing w:line="360" w:lineRule="auto"/>
              <w:jc w:val="both"/>
              <w:rPr>
                <w:lang w:val="uk-UA"/>
              </w:rPr>
            </w:pPr>
          </w:p>
        </w:tc>
      </w:tr>
      <w:tr w:rsidR="0009320B" w:rsidRPr="005F636D" w14:paraId="4D661458" w14:textId="77777777" w:rsidTr="00337CA2">
        <w:tc>
          <w:tcPr>
            <w:tcW w:w="2263" w:type="dxa"/>
            <w:tcBorders>
              <w:bottom w:val="single" w:sz="4" w:space="0" w:color="auto"/>
            </w:tcBorders>
          </w:tcPr>
          <w:p w14:paraId="161FDA2A" w14:textId="77777777" w:rsidR="0009320B" w:rsidRPr="0051457B" w:rsidRDefault="0009320B" w:rsidP="00337CA2">
            <w:pPr>
              <w:spacing w:line="360" w:lineRule="auto"/>
              <w:jc w:val="center"/>
              <w:rPr>
                <w:lang w:val="uk-UA"/>
              </w:rPr>
            </w:pPr>
            <w:r w:rsidRPr="0051457B">
              <w:rPr>
                <w:lang w:val="uk-UA"/>
              </w:rPr>
              <w:t>BE</w:t>
            </w:r>
          </w:p>
        </w:tc>
        <w:tc>
          <w:tcPr>
            <w:tcW w:w="1449" w:type="dxa"/>
            <w:tcBorders>
              <w:bottom w:val="single" w:sz="4" w:space="0" w:color="auto"/>
            </w:tcBorders>
          </w:tcPr>
          <w:p w14:paraId="5F01354D" w14:textId="77777777" w:rsidR="0009320B" w:rsidRPr="0051457B" w:rsidRDefault="0009320B" w:rsidP="00337CA2">
            <w:pPr>
              <w:spacing w:line="360" w:lineRule="auto"/>
              <w:jc w:val="both"/>
              <w:rPr>
                <w:lang w:val="uk-UA"/>
              </w:rPr>
            </w:pPr>
          </w:p>
        </w:tc>
        <w:tc>
          <w:tcPr>
            <w:tcW w:w="1503" w:type="dxa"/>
            <w:tcBorders>
              <w:bottom w:val="single" w:sz="4" w:space="0" w:color="auto"/>
            </w:tcBorders>
          </w:tcPr>
          <w:p w14:paraId="4C66C614" w14:textId="77777777" w:rsidR="0009320B" w:rsidRPr="0051457B" w:rsidRDefault="0009320B" w:rsidP="00337CA2">
            <w:pPr>
              <w:spacing w:line="360" w:lineRule="auto"/>
              <w:jc w:val="both"/>
              <w:rPr>
                <w:lang w:val="uk-UA"/>
              </w:rPr>
            </w:pPr>
          </w:p>
        </w:tc>
        <w:tc>
          <w:tcPr>
            <w:tcW w:w="1503" w:type="dxa"/>
            <w:tcBorders>
              <w:bottom w:val="single" w:sz="4" w:space="0" w:color="auto"/>
            </w:tcBorders>
          </w:tcPr>
          <w:p w14:paraId="1DC9D7D1" w14:textId="77777777" w:rsidR="0009320B" w:rsidRPr="0051457B" w:rsidRDefault="0009320B" w:rsidP="00337CA2">
            <w:pPr>
              <w:spacing w:line="360" w:lineRule="auto"/>
              <w:jc w:val="both"/>
              <w:rPr>
                <w:lang w:val="uk-UA"/>
              </w:rPr>
            </w:pPr>
          </w:p>
        </w:tc>
        <w:tc>
          <w:tcPr>
            <w:tcW w:w="1503" w:type="dxa"/>
            <w:tcBorders>
              <w:bottom w:val="single" w:sz="4" w:space="0" w:color="auto"/>
            </w:tcBorders>
          </w:tcPr>
          <w:p w14:paraId="63692BA4" w14:textId="77777777" w:rsidR="0009320B" w:rsidRPr="0051457B" w:rsidRDefault="0009320B" w:rsidP="00337CA2">
            <w:pPr>
              <w:spacing w:line="360" w:lineRule="auto"/>
              <w:jc w:val="both"/>
              <w:rPr>
                <w:lang w:val="uk-UA"/>
              </w:rPr>
            </w:pPr>
          </w:p>
        </w:tc>
        <w:tc>
          <w:tcPr>
            <w:tcW w:w="1503" w:type="dxa"/>
            <w:tcBorders>
              <w:bottom w:val="single" w:sz="4" w:space="0" w:color="auto"/>
            </w:tcBorders>
          </w:tcPr>
          <w:p w14:paraId="54BC0DB1" w14:textId="77777777" w:rsidR="0009320B" w:rsidRPr="0051457B" w:rsidRDefault="0009320B" w:rsidP="00337CA2">
            <w:pPr>
              <w:spacing w:line="360" w:lineRule="auto"/>
              <w:jc w:val="both"/>
              <w:rPr>
                <w:lang w:val="uk-UA"/>
              </w:rPr>
            </w:pPr>
          </w:p>
        </w:tc>
      </w:tr>
      <w:tr w:rsidR="0009320B" w:rsidRPr="005F636D" w14:paraId="47271E48" w14:textId="77777777" w:rsidTr="00337CA2">
        <w:tc>
          <w:tcPr>
            <w:tcW w:w="2263" w:type="dxa"/>
            <w:tcBorders>
              <w:left w:val="nil"/>
              <w:bottom w:val="nil"/>
              <w:right w:val="nil"/>
            </w:tcBorders>
          </w:tcPr>
          <w:p w14:paraId="60275406" w14:textId="77777777" w:rsidR="0009320B" w:rsidRPr="0051457B" w:rsidRDefault="0009320B" w:rsidP="00337CA2">
            <w:pPr>
              <w:spacing w:line="360" w:lineRule="auto"/>
              <w:jc w:val="both"/>
              <w:rPr>
                <w:lang w:val="uk-UA"/>
              </w:rPr>
            </w:pPr>
          </w:p>
        </w:tc>
        <w:tc>
          <w:tcPr>
            <w:tcW w:w="1449" w:type="dxa"/>
            <w:tcBorders>
              <w:left w:val="nil"/>
              <w:bottom w:val="nil"/>
              <w:right w:val="nil"/>
            </w:tcBorders>
          </w:tcPr>
          <w:p w14:paraId="5FCF6523" w14:textId="77777777" w:rsidR="0009320B" w:rsidRPr="0051457B" w:rsidRDefault="0009320B" w:rsidP="00337CA2">
            <w:pPr>
              <w:spacing w:line="360" w:lineRule="auto"/>
              <w:jc w:val="both"/>
              <w:rPr>
                <w:lang w:val="uk-UA"/>
              </w:rPr>
            </w:pPr>
          </w:p>
        </w:tc>
        <w:tc>
          <w:tcPr>
            <w:tcW w:w="1503" w:type="dxa"/>
            <w:tcBorders>
              <w:left w:val="nil"/>
              <w:bottom w:val="nil"/>
              <w:right w:val="nil"/>
            </w:tcBorders>
          </w:tcPr>
          <w:p w14:paraId="3267CC54" w14:textId="77777777" w:rsidR="0009320B" w:rsidRPr="0051457B" w:rsidRDefault="0009320B" w:rsidP="00337CA2">
            <w:pPr>
              <w:spacing w:line="360" w:lineRule="auto"/>
              <w:jc w:val="both"/>
              <w:rPr>
                <w:lang w:val="uk-UA"/>
              </w:rPr>
            </w:pPr>
          </w:p>
        </w:tc>
        <w:tc>
          <w:tcPr>
            <w:tcW w:w="1503" w:type="dxa"/>
            <w:tcBorders>
              <w:left w:val="nil"/>
              <w:bottom w:val="nil"/>
            </w:tcBorders>
          </w:tcPr>
          <w:p w14:paraId="53167979" w14:textId="77777777" w:rsidR="0009320B" w:rsidRPr="0051457B" w:rsidRDefault="00E762B5" w:rsidP="00337CA2">
            <w:pPr>
              <w:spacing w:line="360" w:lineRule="auto"/>
              <w:jc w:val="both"/>
              <w:rPr>
                <w:lang w:val="uk-UA"/>
              </w:rPr>
            </w:pPr>
            <m:oMathPara>
              <m:oMath>
                <m:nary>
                  <m:naryPr>
                    <m:chr m:val="∑"/>
                    <m:limLoc m:val="undOvr"/>
                    <m:subHide m:val="1"/>
                    <m:supHide m:val="1"/>
                    <m:ctrlPr>
                      <w:rPr>
                        <w:rFonts w:ascii="Cambria Math" w:hAnsi="Cambria Math"/>
                        <w:lang w:val="uk-UA"/>
                      </w:rPr>
                    </m:ctrlPr>
                  </m:naryPr>
                  <m:sub/>
                  <m:sup/>
                  <m:e>
                    <m:d>
                      <m:dPr>
                        <m:begChr m:val="|"/>
                        <m:endChr m:val="|"/>
                        <m:ctrlPr>
                          <w:rPr>
                            <w:rFonts w:ascii="Cambria Math" w:hAnsi="Cambria Math"/>
                            <w:lang w:val="uk-UA"/>
                          </w:rPr>
                        </m:ctrlPr>
                      </m:dPr>
                      <m:e>
                        <m:sSub>
                          <m:sSubPr>
                            <m:ctrlPr>
                              <w:rPr>
                                <w:rFonts w:ascii="Cambria Math" w:hAnsi="Cambria Math"/>
                                <w:lang w:val="uk-UA"/>
                              </w:rPr>
                            </m:ctrlPr>
                          </m:sSubPr>
                          <m:e>
                            <m:r>
                              <m:rPr>
                                <m:sty m:val="bi"/>
                              </m:rPr>
                              <w:rPr>
                                <w:rFonts w:ascii="Cambria Math" w:hAnsi="Cambria Math"/>
                                <w:lang w:val="uk-UA"/>
                              </w:rPr>
                              <m:t>d</m:t>
                            </m:r>
                          </m:e>
                          <m:sub>
                            <m:r>
                              <m:rPr>
                                <m:sty m:val="bi"/>
                              </m:rPr>
                              <w:rPr>
                                <w:rFonts w:ascii="Cambria Math" w:hAnsi="Cambria Math"/>
                                <w:lang w:val="uk-UA"/>
                              </w:rPr>
                              <m:t>i</m:t>
                            </m:r>
                          </m:sub>
                        </m:sSub>
                      </m:e>
                    </m:d>
                  </m:e>
                </m:nary>
                <m:r>
                  <m:rPr>
                    <m:sty m:val="p"/>
                  </m:rPr>
                  <w:rPr>
                    <w:rFonts w:ascii="Cambria Math" w:hAnsi="Cambria Math"/>
                    <w:lang w:val="uk-UA"/>
                  </w:rPr>
                  <m:t>=</m:t>
                </m:r>
              </m:oMath>
            </m:oMathPara>
          </w:p>
        </w:tc>
        <w:tc>
          <w:tcPr>
            <w:tcW w:w="1503" w:type="dxa"/>
            <w:tcBorders>
              <w:bottom w:val="single" w:sz="4" w:space="0" w:color="auto"/>
            </w:tcBorders>
          </w:tcPr>
          <w:p w14:paraId="203EF153" w14:textId="77777777" w:rsidR="0009320B" w:rsidRPr="0051457B" w:rsidRDefault="0009320B" w:rsidP="00337CA2">
            <w:pPr>
              <w:spacing w:line="360" w:lineRule="auto"/>
              <w:jc w:val="both"/>
              <w:rPr>
                <w:lang w:val="uk-UA"/>
              </w:rPr>
            </w:pPr>
          </w:p>
        </w:tc>
        <w:tc>
          <w:tcPr>
            <w:tcW w:w="1503" w:type="dxa"/>
            <w:tcBorders>
              <w:right w:val="nil"/>
            </w:tcBorders>
          </w:tcPr>
          <w:p w14:paraId="29BCB2E1" w14:textId="77777777" w:rsidR="0009320B" w:rsidRPr="0051457B" w:rsidRDefault="0009320B" w:rsidP="00337CA2">
            <w:pPr>
              <w:spacing w:line="360" w:lineRule="auto"/>
              <w:jc w:val="both"/>
              <w:rPr>
                <w:lang w:val="uk-UA"/>
              </w:rPr>
            </w:pPr>
          </w:p>
        </w:tc>
      </w:tr>
      <w:tr w:rsidR="0009320B" w:rsidRPr="005F636D" w14:paraId="249C7F7C" w14:textId="77777777" w:rsidTr="00337CA2">
        <w:tc>
          <w:tcPr>
            <w:tcW w:w="2263" w:type="dxa"/>
            <w:tcBorders>
              <w:top w:val="nil"/>
              <w:left w:val="nil"/>
              <w:bottom w:val="nil"/>
              <w:right w:val="nil"/>
            </w:tcBorders>
          </w:tcPr>
          <w:p w14:paraId="42C18101" w14:textId="77777777" w:rsidR="0009320B" w:rsidRPr="0051457B" w:rsidRDefault="0009320B" w:rsidP="00337CA2">
            <w:pPr>
              <w:spacing w:line="360" w:lineRule="auto"/>
              <w:jc w:val="both"/>
              <w:rPr>
                <w:lang w:val="uk-UA"/>
              </w:rPr>
            </w:pPr>
          </w:p>
        </w:tc>
        <w:tc>
          <w:tcPr>
            <w:tcW w:w="1449" w:type="dxa"/>
            <w:tcBorders>
              <w:top w:val="nil"/>
              <w:left w:val="nil"/>
              <w:bottom w:val="nil"/>
              <w:right w:val="nil"/>
            </w:tcBorders>
          </w:tcPr>
          <w:p w14:paraId="147EDCD5" w14:textId="77777777" w:rsidR="0009320B" w:rsidRPr="0051457B" w:rsidRDefault="0009320B" w:rsidP="00337CA2">
            <w:pPr>
              <w:spacing w:line="360" w:lineRule="auto"/>
              <w:jc w:val="both"/>
              <w:rPr>
                <w:lang w:val="uk-UA"/>
              </w:rPr>
            </w:pPr>
          </w:p>
        </w:tc>
        <w:tc>
          <w:tcPr>
            <w:tcW w:w="1503" w:type="dxa"/>
            <w:tcBorders>
              <w:top w:val="nil"/>
              <w:left w:val="nil"/>
              <w:bottom w:val="nil"/>
              <w:right w:val="nil"/>
            </w:tcBorders>
          </w:tcPr>
          <w:p w14:paraId="61EA8635" w14:textId="77777777" w:rsidR="0009320B" w:rsidRPr="0051457B" w:rsidRDefault="0009320B" w:rsidP="00337CA2">
            <w:pPr>
              <w:spacing w:line="360" w:lineRule="auto"/>
              <w:jc w:val="both"/>
              <w:rPr>
                <w:lang w:val="uk-UA"/>
              </w:rPr>
            </w:pPr>
          </w:p>
        </w:tc>
        <w:tc>
          <w:tcPr>
            <w:tcW w:w="1503" w:type="dxa"/>
            <w:tcBorders>
              <w:top w:val="nil"/>
              <w:left w:val="nil"/>
              <w:bottom w:val="nil"/>
              <w:right w:val="nil"/>
            </w:tcBorders>
          </w:tcPr>
          <w:p w14:paraId="7D2B8D3F" w14:textId="77777777" w:rsidR="0009320B" w:rsidRPr="0051457B" w:rsidRDefault="0009320B" w:rsidP="00337CA2">
            <w:pPr>
              <w:spacing w:line="360" w:lineRule="auto"/>
              <w:jc w:val="both"/>
              <w:rPr>
                <w:lang w:val="uk-UA"/>
              </w:rPr>
            </w:pPr>
          </w:p>
        </w:tc>
        <w:tc>
          <w:tcPr>
            <w:tcW w:w="1503" w:type="dxa"/>
            <w:tcBorders>
              <w:left w:val="nil"/>
              <w:bottom w:val="nil"/>
            </w:tcBorders>
          </w:tcPr>
          <w:p w14:paraId="0AD69C9B" w14:textId="77777777" w:rsidR="0009320B" w:rsidRPr="0051457B" w:rsidRDefault="00E762B5" w:rsidP="00337CA2">
            <w:pPr>
              <w:spacing w:line="360" w:lineRule="auto"/>
              <w:jc w:val="both"/>
              <w:rPr>
                <w:lang w:val="uk-UA"/>
              </w:rPr>
            </w:pPr>
            <m:oMathPara>
              <m:oMath>
                <m:nary>
                  <m:naryPr>
                    <m:chr m:val="∑"/>
                    <m:limLoc m:val="undOvr"/>
                    <m:subHide m:val="1"/>
                    <m:supHide m:val="1"/>
                    <m:ctrlPr>
                      <w:rPr>
                        <w:rFonts w:ascii="Cambria Math" w:hAnsi="Cambria Math"/>
                        <w:lang w:val="uk-UA"/>
                      </w:rPr>
                    </m:ctrlPr>
                  </m:naryPr>
                  <m:sub/>
                  <m:sup/>
                  <m:e>
                    <m:sSubSup>
                      <m:sSubSupPr>
                        <m:ctrlPr>
                          <w:rPr>
                            <w:rFonts w:ascii="Cambria Math" w:hAnsi="Cambria Math"/>
                            <w:lang w:val="uk-UA"/>
                          </w:rPr>
                        </m:ctrlPr>
                      </m:sSubSupPr>
                      <m:e>
                        <m:r>
                          <m:rPr>
                            <m:sty m:val="bi"/>
                          </m:rPr>
                          <w:rPr>
                            <w:rFonts w:ascii="Cambria Math" w:hAnsi="Cambria Math"/>
                            <w:lang w:val="uk-UA"/>
                          </w:rPr>
                          <m:t>d</m:t>
                        </m:r>
                      </m:e>
                      <m:sub>
                        <m:r>
                          <m:rPr>
                            <m:sty m:val="bi"/>
                          </m:rPr>
                          <w:rPr>
                            <w:rFonts w:ascii="Cambria Math" w:hAnsi="Cambria Math"/>
                            <w:lang w:val="uk-UA"/>
                          </w:rPr>
                          <m:t>i</m:t>
                        </m:r>
                      </m:sub>
                      <m:sup>
                        <m:r>
                          <m:rPr>
                            <m:sty m:val="b"/>
                          </m:rPr>
                          <w:rPr>
                            <w:rFonts w:ascii="Cambria Math" w:hAnsi="Cambria Math"/>
                            <w:lang w:val="uk-UA"/>
                          </w:rPr>
                          <m:t>2</m:t>
                        </m:r>
                      </m:sup>
                    </m:sSubSup>
                  </m:e>
                </m:nary>
                <m:r>
                  <m:rPr>
                    <m:sty m:val="p"/>
                  </m:rPr>
                  <w:rPr>
                    <w:rFonts w:ascii="Cambria Math" w:hAnsi="Cambria Math"/>
                    <w:lang w:val="uk-UA"/>
                  </w:rPr>
                  <m:t>=</m:t>
                </m:r>
              </m:oMath>
            </m:oMathPara>
          </w:p>
        </w:tc>
        <w:tc>
          <w:tcPr>
            <w:tcW w:w="1503" w:type="dxa"/>
          </w:tcPr>
          <w:p w14:paraId="66429D61" w14:textId="77777777" w:rsidR="0009320B" w:rsidRPr="0051457B" w:rsidRDefault="0009320B" w:rsidP="00337CA2">
            <w:pPr>
              <w:spacing w:line="360" w:lineRule="auto"/>
              <w:jc w:val="both"/>
              <w:rPr>
                <w:lang w:val="uk-UA"/>
              </w:rPr>
            </w:pPr>
          </w:p>
        </w:tc>
      </w:tr>
    </w:tbl>
    <w:p w14:paraId="0ED8DA7A" w14:textId="28994E43" w:rsidR="0009320B" w:rsidRPr="0009320B" w:rsidRDefault="0009320B" w:rsidP="0009320B">
      <w:pPr>
        <w:spacing w:before="120" w:line="360" w:lineRule="auto"/>
        <w:jc w:val="center"/>
        <w:rPr>
          <w:bCs/>
          <w:i/>
          <w:iCs/>
          <w:sz w:val="28"/>
          <w:szCs w:val="28"/>
          <w:lang w:val="uk-UA"/>
        </w:rPr>
      </w:pPr>
      <w:r w:rsidRPr="00726EFD">
        <w:rPr>
          <w:bCs/>
          <w:i/>
          <w:iCs/>
          <w:sz w:val="28"/>
          <w:szCs w:val="28"/>
          <w:lang w:val="uk-UA"/>
        </w:rPr>
        <w:t>Джерело: розроблено автором</w:t>
      </w:r>
    </w:p>
    <w:p w14:paraId="389A1521" w14:textId="4E159837" w:rsidR="0051457B" w:rsidRPr="0051457B" w:rsidRDefault="0051457B" w:rsidP="0051457B">
      <w:pPr>
        <w:spacing w:line="360" w:lineRule="auto"/>
        <w:ind w:firstLine="709"/>
        <w:jc w:val="both"/>
        <w:rPr>
          <w:sz w:val="28"/>
          <w:szCs w:val="28"/>
          <w:lang w:val="uk-UA"/>
        </w:rPr>
      </w:pPr>
      <w:r w:rsidRPr="0051457B">
        <w:rPr>
          <w:sz w:val="28"/>
          <w:szCs w:val="28"/>
          <w:lang w:val="uk-UA"/>
        </w:rPr>
        <w:t xml:space="preserve">Манхеттенську відстань </w:t>
      </w:r>
      <w:r w:rsidR="00100BE7">
        <w:rPr>
          <w:sz w:val="28"/>
          <w:szCs w:val="28"/>
          <w:lang w:val="uk-UA"/>
        </w:rPr>
        <w:t xml:space="preserve">знаходимо як </w:t>
      </w:r>
      <w:r w:rsidRPr="0051457B">
        <w:rPr>
          <w:sz w:val="28"/>
          <w:szCs w:val="28"/>
          <w:lang w:val="uk-UA"/>
        </w:rPr>
        <w:t>сум</w:t>
      </w:r>
      <w:r w:rsidR="00100BE7">
        <w:rPr>
          <w:sz w:val="28"/>
          <w:szCs w:val="28"/>
          <w:lang w:val="uk-UA"/>
        </w:rPr>
        <w:t>у</w:t>
      </w:r>
      <w:r w:rsidRPr="0051457B">
        <w:rPr>
          <w:sz w:val="28"/>
          <w:szCs w:val="28"/>
          <w:lang w:val="uk-UA"/>
        </w:rPr>
        <w:t xml:space="preserve"> модулів різниці між профілями </w:t>
      </w:r>
      <m:oMath>
        <m:r>
          <w:rPr>
            <w:rFonts w:ascii="Cambria Math" w:hAnsi="Cambria Math"/>
            <w:sz w:val="28"/>
            <w:szCs w:val="28"/>
            <w:lang w:val="uk-UA"/>
          </w:rPr>
          <m:t>L</m:t>
        </m:r>
        <m:r>
          <m:rPr>
            <m:sty m:val="p"/>
          </m:rPr>
          <w:rPr>
            <w:rFonts w:ascii="Cambria Math" w:hAnsi="Cambria Math"/>
            <w:sz w:val="28"/>
            <w:szCs w:val="28"/>
            <w:lang w:val="uk-UA"/>
          </w:rPr>
          <m:t>1</m:t>
        </m:r>
      </m:oMath>
      <w:r w:rsidRPr="0051457B">
        <w:rPr>
          <w:sz w:val="28"/>
          <w:szCs w:val="28"/>
          <w:lang w:val="uk-UA"/>
        </w:rPr>
        <w:t>. Вона показує сукупний обсяг різниць по всі</w:t>
      </w:r>
      <w:r w:rsidR="00100BE7">
        <w:rPr>
          <w:sz w:val="28"/>
          <w:szCs w:val="28"/>
          <w:lang w:val="uk-UA"/>
        </w:rPr>
        <w:t>м</w:t>
      </w:r>
      <w:r w:rsidRPr="0051457B">
        <w:rPr>
          <w:sz w:val="28"/>
          <w:szCs w:val="28"/>
          <w:lang w:val="uk-UA"/>
        </w:rPr>
        <w:t xml:space="preserve"> цінностя</w:t>
      </w:r>
      <w:r w:rsidR="00100BE7">
        <w:rPr>
          <w:sz w:val="28"/>
          <w:szCs w:val="28"/>
          <w:lang w:val="uk-UA"/>
        </w:rPr>
        <w:t>м</w:t>
      </w:r>
      <w:r w:rsidR="00DA24DE">
        <w:rPr>
          <w:sz w:val="28"/>
          <w:szCs w:val="28"/>
          <w:lang w:val="uk-UA"/>
        </w:rPr>
        <w:t>,</w:t>
      </w:r>
      <w:r w:rsidR="00DA24DE" w:rsidRPr="00DA24DE">
        <w:rPr>
          <w:sz w:val="28"/>
          <w:szCs w:val="28"/>
          <w:lang w:val="uk-UA"/>
        </w:rPr>
        <w:t xml:space="preserve"> без «перекосу» в один пік</w:t>
      </w:r>
      <w:r w:rsidRPr="0051457B">
        <w:rPr>
          <w:sz w:val="28"/>
          <w:szCs w:val="28"/>
          <w:lang w:val="uk-UA"/>
        </w:rPr>
        <w:t xml:space="preserve">, що добре відбиває широкий фронт дрібних невідповідностей, і допомагає відповісти на питання «скільки ще лишається загалом після того, як закрити піки?». </w:t>
      </w:r>
      <w:r w:rsidR="00DA24DE" w:rsidRPr="00DA24DE">
        <w:rPr>
          <w:sz w:val="28"/>
          <w:szCs w:val="28"/>
          <w:lang w:val="uk-UA"/>
        </w:rPr>
        <w:t>Діапазон залежить від шкали значень, однак чим менше значення – тим краще відповідність.</w:t>
      </w:r>
      <w:r w:rsidR="00DA24DE">
        <w:rPr>
          <w:sz w:val="28"/>
          <w:szCs w:val="28"/>
          <w:lang w:val="uk-UA"/>
        </w:rPr>
        <w:t xml:space="preserve"> </w:t>
      </w:r>
      <w:r w:rsidRPr="0051457B">
        <w:rPr>
          <w:sz w:val="28"/>
          <w:szCs w:val="28"/>
          <w:lang w:val="uk-UA"/>
        </w:rPr>
        <w:t>Розраховує</w:t>
      </w:r>
      <w:r w:rsidR="00100BE7">
        <w:rPr>
          <w:sz w:val="28"/>
          <w:szCs w:val="28"/>
          <w:lang w:val="uk-UA"/>
        </w:rPr>
        <w:t>мо</w:t>
      </w:r>
      <w:r w:rsidRPr="0051457B">
        <w:rPr>
          <w:sz w:val="28"/>
          <w:szCs w:val="28"/>
          <w:lang w:val="uk-UA"/>
        </w:rPr>
        <w:t xml:space="preserve"> за формулою:</w:t>
      </w:r>
    </w:p>
    <w:p w14:paraId="3DD24412" w14:textId="1EAECAA8" w:rsidR="00DA24DE" w:rsidRDefault="0051457B" w:rsidP="00DA24DE">
      <w:pPr>
        <w:spacing w:line="360" w:lineRule="auto"/>
        <w:ind w:firstLine="709"/>
        <w:jc w:val="both"/>
        <w:rPr>
          <w:sz w:val="28"/>
          <w:szCs w:val="28"/>
          <w:lang w:val="uk-UA"/>
        </w:rPr>
      </w:pPr>
      <m:oMathPara>
        <m:oMath>
          <m:r>
            <w:rPr>
              <w:rFonts w:ascii="Cambria Math" w:hAnsi="Cambria Math"/>
              <w:sz w:val="28"/>
              <w:szCs w:val="28"/>
              <w:lang w:val="uk-UA"/>
            </w:rPr>
            <m:t>L</m:t>
          </m:r>
          <m:r>
            <m:rPr>
              <m:sty m:val="p"/>
            </m:rPr>
            <w:rPr>
              <w:rFonts w:ascii="Cambria Math" w:hAnsi="Cambria Math"/>
              <w:sz w:val="28"/>
              <w:szCs w:val="28"/>
              <w:lang w:val="uk-UA"/>
            </w:rPr>
            <m:t>1</m:t>
          </m:r>
          <m:d>
            <m:dPr>
              <m:ctrlPr>
                <w:rPr>
                  <w:rFonts w:ascii="Cambria Math" w:hAnsi="Cambria Math"/>
                  <w:sz w:val="28"/>
                  <w:szCs w:val="28"/>
                  <w:lang w:val="uk-UA"/>
                </w:rPr>
              </m:ctrlPr>
            </m:dPr>
            <m:e>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O</m:t>
              </m:r>
            </m:e>
          </m:d>
          <m:r>
            <m:rPr>
              <m:sty m:val="p"/>
            </m:rPr>
            <w:rPr>
              <w:rFonts w:ascii="Cambria Math" w:hAnsi="Cambria Math"/>
              <w:sz w:val="28"/>
              <w:szCs w:val="28"/>
              <w:lang w:val="uk-UA"/>
            </w:rPr>
            <m:t>=</m:t>
          </m:r>
          <m:nary>
            <m:naryPr>
              <m:chr m:val="∑"/>
              <m:limLoc m:val="undOvr"/>
              <m:ctrlPr>
                <w:rPr>
                  <w:rFonts w:ascii="Cambria Math" w:hAnsi="Cambria Math"/>
                  <w:sz w:val="28"/>
                  <w:szCs w:val="28"/>
                  <w:lang w:val="uk-UA"/>
                </w:rPr>
              </m:ctrlPr>
            </m:naryPr>
            <m:sub>
              <m:r>
                <w:rPr>
                  <w:rFonts w:ascii="Cambria Math" w:hAnsi="Cambria Math"/>
                  <w:sz w:val="28"/>
                  <w:szCs w:val="28"/>
                  <w:lang w:val="uk-UA"/>
                </w:rPr>
                <m:t>i</m:t>
              </m:r>
              <m:r>
                <m:rPr>
                  <m:sty m:val="p"/>
                </m:rPr>
                <w:rPr>
                  <w:rFonts w:ascii="Cambria Math" w:hAnsi="Cambria Math"/>
                  <w:sz w:val="28"/>
                  <w:szCs w:val="28"/>
                  <w:lang w:val="uk-UA"/>
                </w:rPr>
                <m:t>=1</m:t>
              </m:r>
            </m:sub>
            <m:sup>
              <m:r>
                <m:rPr>
                  <m:sty m:val="p"/>
                </m:rPr>
                <w:rPr>
                  <w:rFonts w:ascii="Cambria Math" w:hAnsi="Cambria Math"/>
                  <w:sz w:val="28"/>
                  <w:szCs w:val="28"/>
                  <w:lang w:val="uk-UA"/>
                </w:rPr>
                <m:t>10</m:t>
              </m:r>
            </m:sup>
            <m:e>
              <m:d>
                <m:dPr>
                  <m:begChr m:val="|"/>
                  <m:endChr m:val="|"/>
                  <m:ctrlPr>
                    <w:rPr>
                      <w:rFonts w:ascii="Cambria Math" w:hAnsi="Cambria Math"/>
                      <w:sz w:val="28"/>
                      <w:szCs w:val="28"/>
                      <w:lang w:val="uk-UA"/>
                    </w:rPr>
                  </m:ctrlPr>
                </m:dPr>
                <m:e>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O</m:t>
                      </m:r>
                    </m:e>
                    <m:sub>
                      <m:r>
                        <w:rPr>
                          <w:rFonts w:ascii="Cambria Math" w:hAnsi="Cambria Math"/>
                          <w:sz w:val="28"/>
                          <w:szCs w:val="28"/>
                          <w:lang w:val="uk-UA"/>
                        </w:rPr>
                        <m:t>i</m:t>
                      </m:r>
                    </m:sub>
                  </m:sSub>
                </m:e>
              </m:d>
            </m:e>
          </m:nary>
          <m:r>
            <w:rPr>
              <w:rFonts w:ascii="Cambria Math" w:hAnsi="Cambria Math"/>
              <w:sz w:val="28"/>
              <w:szCs w:val="28"/>
              <w:lang w:val="uk-UA"/>
            </w:rPr>
            <m:t>=</m:t>
          </m:r>
          <m:nary>
            <m:naryPr>
              <m:chr m:val="∑"/>
              <m:limLoc m:val="undOvr"/>
              <m:ctrlPr>
                <w:rPr>
                  <w:rFonts w:ascii="Cambria Math" w:hAnsi="Cambria Math"/>
                  <w:sz w:val="28"/>
                  <w:szCs w:val="28"/>
                  <w:lang w:val="uk-UA"/>
                </w:rPr>
              </m:ctrlPr>
            </m:naryPr>
            <m:sub>
              <m:r>
                <w:rPr>
                  <w:rFonts w:ascii="Cambria Math" w:hAnsi="Cambria Math"/>
                  <w:sz w:val="28"/>
                  <w:szCs w:val="28"/>
                  <w:lang w:val="uk-UA"/>
                </w:rPr>
                <m:t>i</m:t>
              </m:r>
              <m:r>
                <m:rPr>
                  <m:sty m:val="p"/>
                </m:rPr>
                <w:rPr>
                  <w:rFonts w:ascii="Cambria Math" w:hAnsi="Cambria Math"/>
                  <w:sz w:val="28"/>
                  <w:szCs w:val="28"/>
                  <w:lang w:val="uk-UA"/>
                </w:rPr>
                <m:t>=1</m:t>
              </m:r>
            </m:sub>
            <m:sup>
              <m:r>
                <m:rPr>
                  <m:sty m:val="p"/>
                </m:rPr>
                <w:rPr>
                  <w:rFonts w:ascii="Cambria Math" w:hAnsi="Cambria Math"/>
                  <w:sz w:val="28"/>
                  <w:szCs w:val="28"/>
                  <w:lang w:val="uk-UA"/>
                </w:rPr>
                <m:t>10</m:t>
              </m:r>
            </m:sup>
            <m:e>
              <m:d>
                <m:dPr>
                  <m:begChr m:val="|"/>
                  <m:endChr m:val="|"/>
                  <m:ctrlPr>
                    <w:rPr>
                      <w:rFonts w:ascii="Cambria Math" w:hAnsi="Cambria Math"/>
                      <w:sz w:val="28"/>
                      <w:szCs w:val="28"/>
                      <w:lang w:val="uk-UA"/>
                    </w:rPr>
                  </m:ctrlPr>
                </m:dPr>
                <m:e>
                  <m:sSub>
                    <m:sSubPr>
                      <m:ctrlPr>
                        <w:rPr>
                          <w:rFonts w:ascii="Cambria Math" w:hAnsi="Cambria Math"/>
                          <w:sz w:val="28"/>
                          <w:szCs w:val="28"/>
                          <w:lang w:val="uk-UA"/>
                        </w:rPr>
                      </m:ctrlPr>
                    </m:sSubPr>
                    <m:e>
                      <m:r>
                        <w:rPr>
                          <w:rFonts w:ascii="Cambria Math" w:hAnsi="Cambria Math"/>
                          <w:sz w:val="28"/>
                          <w:szCs w:val="28"/>
                          <w:lang w:val="uk-UA"/>
                        </w:rPr>
                        <m:t>d</m:t>
                      </m:r>
                    </m:e>
                    <m:sub>
                      <m:r>
                        <w:rPr>
                          <w:rFonts w:ascii="Cambria Math" w:hAnsi="Cambria Math"/>
                          <w:sz w:val="28"/>
                          <w:szCs w:val="28"/>
                          <w:lang w:val="uk-UA"/>
                        </w:rPr>
                        <m:t>i</m:t>
                      </m:r>
                    </m:sub>
                  </m:sSub>
                </m:e>
              </m:d>
            </m:e>
          </m:nary>
        </m:oMath>
      </m:oMathPara>
    </w:p>
    <w:p w14:paraId="6F80925F" w14:textId="4BBFE0BC" w:rsidR="0051457B" w:rsidRPr="0051457B" w:rsidRDefault="0051457B" w:rsidP="00DA24DE">
      <w:pPr>
        <w:spacing w:line="360" w:lineRule="auto"/>
        <w:ind w:firstLine="709"/>
        <w:jc w:val="both"/>
        <w:rPr>
          <w:sz w:val="28"/>
          <w:szCs w:val="28"/>
          <w:lang w:val="uk-UA"/>
        </w:rPr>
      </w:pPr>
      <w:r w:rsidRPr="0051457B">
        <w:rPr>
          <w:sz w:val="28"/>
          <w:szCs w:val="28"/>
          <w:lang w:val="uk-UA"/>
        </w:rPr>
        <w:t xml:space="preserve">Евклідова відстань </w:t>
      </w:r>
      <w:r w:rsidR="00100BE7">
        <w:rPr>
          <w:sz w:val="28"/>
          <w:szCs w:val="28"/>
          <w:lang w:val="uk-UA"/>
        </w:rPr>
        <w:t xml:space="preserve">– це </w:t>
      </w:r>
      <w:r w:rsidRPr="0051457B">
        <w:rPr>
          <w:sz w:val="28"/>
          <w:szCs w:val="28"/>
          <w:lang w:val="uk-UA"/>
        </w:rPr>
        <w:t xml:space="preserve">норма різниці між профілями </w:t>
      </w:r>
      <m:oMath>
        <m:r>
          <w:rPr>
            <w:rFonts w:ascii="Cambria Math" w:hAnsi="Cambria Math"/>
            <w:sz w:val="28"/>
            <w:szCs w:val="28"/>
            <w:lang w:val="uk-UA"/>
          </w:rPr>
          <m:t>L</m:t>
        </m:r>
        <m:r>
          <m:rPr>
            <m:sty m:val="p"/>
          </m:rPr>
          <w:rPr>
            <w:rFonts w:ascii="Cambria Math" w:hAnsi="Cambria Math"/>
            <w:sz w:val="28"/>
            <w:szCs w:val="28"/>
            <w:lang w:val="uk-UA"/>
          </w:rPr>
          <m:t>2</m:t>
        </m:r>
      </m:oMath>
      <w:r w:rsidR="00100BE7">
        <w:rPr>
          <w:sz w:val="28"/>
          <w:szCs w:val="28"/>
          <w:lang w:val="uk-UA"/>
        </w:rPr>
        <w:t xml:space="preserve">, яка </w:t>
      </w:r>
      <w:r w:rsidR="00DA24DE">
        <w:rPr>
          <w:sz w:val="28"/>
          <w:szCs w:val="28"/>
          <w:lang w:val="uk-UA"/>
        </w:rPr>
        <w:t xml:space="preserve">є </w:t>
      </w:r>
      <w:r w:rsidR="00DA24DE" w:rsidRPr="00DA24DE">
        <w:rPr>
          <w:sz w:val="28"/>
          <w:szCs w:val="28"/>
          <w:lang w:val="uk-UA"/>
        </w:rPr>
        <w:t>чутлив</w:t>
      </w:r>
      <w:r w:rsidR="00DA24DE">
        <w:rPr>
          <w:sz w:val="28"/>
          <w:szCs w:val="28"/>
          <w:lang w:val="uk-UA"/>
        </w:rPr>
        <w:t>ою</w:t>
      </w:r>
      <w:r w:rsidR="00DA24DE" w:rsidRPr="00DA24DE">
        <w:rPr>
          <w:sz w:val="28"/>
          <w:szCs w:val="28"/>
          <w:lang w:val="uk-UA"/>
        </w:rPr>
        <w:t xml:space="preserve"> до великих </w:t>
      </w:r>
      <w:r w:rsidR="00DD4A73" w:rsidRPr="00DA24DE">
        <w:rPr>
          <w:sz w:val="28"/>
          <w:szCs w:val="28"/>
          <w:lang w:val="uk-UA"/>
        </w:rPr>
        <w:t>відхилень</w:t>
      </w:r>
      <w:r w:rsidR="00DA24DE" w:rsidRPr="00DA24DE">
        <w:rPr>
          <w:sz w:val="28"/>
          <w:szCs w:val="28"/>
          <w:lang w:val="uk-UA"/>
        </w:rPr>
        <w:t xml:space="preserve"> на окремих осях</w:t>
      </w:r>
      <w:r w:rsidR="00DA24DE" w:rsidRPr="0051457B">
        <w:rPr>
          <w:sz w:val="28"/>
          <w:szCs w:val="28"/>
          <w:lang w:val="uk-UA"/>
        </w:rPr>
        <w:t xml:space="preserve"> </w:t>
      </w:r>
      <w:r w:rsidR="00DA24DE">
        <w:rPr>
          <w:sz w:val="28"/>
          <w:szCs w:val="28"/>
          <w:lang w:val="uk-UA"/>
        </w:rPr>
        <w:t xml:space="preserve">та </w:t>
      </w:r>
      <w:r w:rsidRPr="0051457B">
        <w:rPr>
          <w:sz w:val="28"/>
          <w:szCs w:val="28"/>
          <w:lang w:val="uk-UA"/>
        </w:rPr>
        <w:t xml:space="preserve">показує </w:t>
      </w:r>
      <w:r w:rsidR="00DA24DE" w:rsidRPr="00DA24DE">
        <w:rPr>
          <w:sz w:val="28"/>
          <w:szCs w:val="28"/>
          <w:lang w:val="uk-UA"/>
        </w:rPr>
        <w:t>абсолютну різниці з урахуванням «сил» розбіжностей</w:t>
      </w:r>
      <w:r w:rsidR="00DA24DE">
        <w:rPr>
          <w:sz w:val="28"/>
          <w:szCs w:val="28"/>
          <w:lang w:val="uk-UA"/>
        </w:rPr>
        <w:t>, тобто</w:t>
      </w:r>
      <w:r w:rsidR="00DA24DE" w:rsidRPr="0051457B">
        <w:rPr>
          <w:sz w:val="28"/>
          <w:szCs w:val="28"/>
          <w:lang w:val="uk-UA"/>
        </w:rPr>
        <w:t xml:space="preserve"> </w:t>
      </w:r>
      <w:r w:rsidRPr="0051457B">
        <w:rPr>
          <w:sz w:val="28"/>
          <w:szCs w:val="28"/>
          <w:lang w:val="uk-UA"/>
        </w:rPr>
        <w:t xml:space="preserve">вагомість «пікових» розривів – чи «про </w:t>
      </w:r>
      <w:r w:rsidRPr="0051457B">
        <w:rPr>
          <w:sz w:val="28"/>
          <w:szCs w:val="28"/>
          <w:lang w:val="uk-UA"/>
        </w:rPr>
        <w:lastRenderedPageBreak/>
        <w:t>те» організація, що принципово для працівника. Цей показник допомагає відповісти на питання: «де найбільше болить і з чим працювати першим?», тобто вказує на гострість пріоритетів.</w:t>
      </w:r>
      <w:r w:rsidR="00DA24DE">
        <w:rPr>
          <w:sz w:val="28"/>
          <w:szCs w:val="28"/>
          <w:lang w:val="uk-UA"/>
        </w:rPr>
        <w:t xml:space="preserve"> </w:t>
      </w:r>
      <w:r w:rsidR="00DA24DE" w:rsidRPr="00DA24DE">
        <w:rPr>
          <w:sz w:val="28"/>
          <w:szCs w:val="28"/>
          <w:lang w:val="uk-UA"/>
        </w:rPr>
        <w:t>Діапазон залежить від шкали значень, однак чим менше значення – тим краще відповідність.</w:t>
      </w:r>
      <w:r w:rsidRPr="0051457B">
        <w:rPr>
          <w:sz w:val="28"/>
          <w:szCs w:val="28"/>
          <w:lang w:val="uk-UA"/>
        </w:rPr>
        <w:t xml:space="preserve"> Розраховує</w:t>
      </w:r>
      <w:r w:rsidR="00100BE7">
        <w:rPr>
          <w:sz w:val="28"/>
          <w:szCs w:val="28"/>
          <w:lang w:val="uk-UA"/>
        </w:rPr>
        <w:t>мо</w:t>
      </w:r>
      <w:r w:rsidRPr="0051457B">
        <w:rPr>
          <w:sz w:val="28"/>
          <w:szCs w:val="28"/>
          <w:lang w:val="uk-UA"/>
        </w:rPr>
        <w:t xml:space="preserve"> за формулою:</w:t>
      </w:r>
    </w:p>
    <w:p w14:paraId="327C2C1E" w14:textId="77777777" w:rsidR="0051457B" w:rsidRPr="0051457B" w:rsidRDefault="0051457B" w:rsidP="0051457B">
      <w:pPr>
        <w:spacing w:line="360" w:lineRule="auto"/>
        <w:ind w:firstLine="709"/>
        <w:jc w:val="both"/>
        <w:rPr>
          <w:sz w:val="28"/>
          <w:szCs w:val="28"/>
          <w:lang w:val="uk-UA"/>
        </w:rPr>
      </w:pPr>
      <m:oMathPara>
        <m:oMath>
          <m:r>
            <w:rPr>
              <w:rFonts w:ascii="Cambria Math" w:hAnsi="Cambria Math"/>
              <w:sz w:val="28"/>
              <w:szCs w:val="28"/>
              <w:lang w:val="uk-UA"/>
            </w:rPr>
            <m:t>L</m:t>
          </m:r>
          <m:r>
            <m:rPr>
              <m:sty m:val="p"/>
            </m:rPr>
            <w:rPr>
              <w:rFonts w:ascii="Cambria Math" w:hAnsi="Cambria Math"/>
              <w:sz w:val="28"/>
              <w:szCs w:val="28"/>
              <w:lang w:val="uk-UA"/>
            </w:rPr>
            <m:t>2</m:t>
          </m:r>
          <m:d>
            <m:dPr>
              <m:ctrlPr>
                <w:rPr>
                  <w:rFonts w:ascii="Cambria Math" w:hAnsi="Cambria Math"/>
                  <w:sz w:val="28"/>
                  <w:szCs w:val="28"/>
                  <w:lang w:val="uk-UA"/>
                </w:rPr>
              </m:ctrlPr>
            </m:dPr>
            <m:e>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O</m:t>
              </m:r>
            </m:e>
          </m:d>
          <m:r>
            <m:rPr>
              <m:sty m:val="p"/>
            </m:rPr>
            <w:rPr>
              <w:rFonts w:ascii="Cambria Math" w:hAnsi="Cambria Math"/>
              <w:sz w:val="28"/>
              <w:szCs w:val="28"/>
              <w:lang w:val="uk-UA"/>
            </w:rPr>
            <m:t>=</m:t>
          </m:r>
          <m:rad>
            <m:radPr>
              <m:degHide m:val="1"/>
              <m:ctrlPr>
                <w:rPr>
                  <w:rFonts w:ascii="Cambria Math" w:hAnsi="Cambria Math"/>
                  <w:sz w:val="28"/>
                  <w:szCs w:val="28"/>
                  <w:lang w:val="uk-UA"/>
                </w:rPr>
              </m:ctrlPr>
            </m:radPr>
            <m:deg/>
            <m:e>
              <m:nary>
                <m:naryPr>
                  <m:chr m:val="∑"/>
                  <m:limLoc m:val="undOvr"/>
                  <m:subHide m:val="1"/>
                  <m:supHide m:val="1"/>
                  <m:ctrlPr>
                    <w:rPr>
                      <w:rFonts w:ascii="Cambria Math" w:hAnsi="Cambria Math"/>
                      <w:sz w:val="28"/>
                      <w:szCs w:val="28"/>
                      <w:lang w:val="uk-UA"/>
                    </w:rPr>
                  </m:ctrlPr>
                </m:naryPr>
                <m:sub/>
                <m:sup/>
                <m:e>
                  <m:sSup>
                    <m:sSupPr>
                      <m:ctrlPr>
                        <w:rPr>
                          <w:rFonts w:ascii="Cambria Math" w:hAnsi="Cambria Math"/>
                          <w:sz w:val="28"/>
                          <w:szCs w:val="28"/>
                          <w:lang w:val="uk-UA"/>
                        </w:rPr>
                      </m:ctrlPr>
                    </m:sSupPr>
                    <m:e>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O</m:t>
                          </m:r>
                        </m:e>
                        <m:sub>
                          <m:r>
                            <w:rPr>
                              <w:rFonts w:ascii="Cambria Math" w:hAnsi="Cambria Math"/>
                              <w:sz w:val="28"/>
                              <w:szCs w:val="28"/>
                              <w:lang w:val="uk-UA"/>
                            </w:rPr>
                            <m:t>i</m:t>
                          </m:r>
                        </m:sub>
                      </m:sSub>
                      <m:r>
                        <m:rPr>
                          <m:sty m:val="p"/>
                        </m:rPr>
                        <w:rPr>
                          <w:rFonts w:ascii="Cambria Math" w:hAnsi="Cambria Math"/>
                          <w:sz w:val="28"/>
                          <w:szCs w:val="28"/>
                          <w:lang w:val="uk-UA"/>
                        </w:rPr>
                        <m:t>)</m:t>
                      </m:r>
                    </m:e>
                    <m:sup>
                      <m:r>
                        <m:rPr>
                          <m:sty m:val="p"/>
                        </m:rPr>
                        <w:rPr>
                          <w:rFonts w:ascii="Cambria Math" w:hAnsi="Cambria Math"/>
                          <w:sz w:val="28"/>
                          <w:szCs w:val="28"/>
                          <w:lang w:val="uk-UA"/>
                        </w:rPr>
                        <m:t>2</m:t>
                      </m:r>
                    </m:sup>
                  </m:sSup>
                </m:e>
              </m:nary>
            </m:e>
          </m:rad>
          <m:r>
            <m:rPr>
              <m:sty m:val="p"/>
            </m:rPr>
            <w:rPr>
              <w:rFonts w:ascii="Cambria Math" w:hAnsi="Cambria Math"/>
              <w:sz w:val="28"/>
              <w:szCs w:val="28"/>
              <w:lang w:val="uk-UA"/>
            </w:rPr>
            <m:t>=</m:t>
          </m:r>
          <m:rad>
            <m:radPr>
              <m:degHide m:val="1"/>
              <m:ctrlPr>
                <w:rPr>
                  <w:rFonts w:ascii="Cambria Math" w:hAnsi="Cambria Math"/>
                  <w:sz w:val="28"/>
                  <w:szCs w:val="28"/>
                  <w:lang w:val="uk-UA"/>
                </w:rPr>
              </m:ctrlPr>
            </m:radPr>
            <m:deg/>
            <m:e>
              <m:nary>
                <m:naryPr>
                  <m:chr m:val="∑"/>
                  <m:limLoc m:val="undOvr"/>
                  <m:subHide m:val="1"/>
                  <m:supHide m:val="1"/>
                  <m:ctrlPr>
                    <w:rPr>
                      <w:rFonts w:ascii="Cambria Math" w:hAnsi="Cambria Math"/>
                      <w:sz w:val="28"/>
                      <w:szCs w:val="28"/>
                      <w:lang w:val="uk-UA"/>
                    </w:rPr>
                  </m:ctrlPr>
                </m:naryPr>
                <m:sub/>
                <m:sup/>
                <m:e>
                  <m:sSubSup>
                    <m:sSubSupPr>
                      <m:ctrlPr>
                        <w:rPr>
                          <w:rFonts w:ascii="Cambria Math" w:hAnsi="Cambria Math"/>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i</m:t>
                      </m:r>
                    </m:sub>
                    <m:sup>
                      <m:r>
                        <m:rPr>
                          <m:sty m:val="p"/>
                        </m:rPr>
                        <w:rPr>
                          <w:rFonts w:ascii="Cambria Math" w:hAnsi="Cambria Math"/>
                          <w:sz w:val="28"/>
                          <w:szCs w:val="28"/>
                          <w:lang w:val="uk-UA"/>
                        </w:rPr>
                        <m:t>2</m:t>
                      </m:r>
                    </m:sup>
                  </m:sSubSup>
                </m:e>
              </m:nary>
            </m:e>
          </m:rad>
        </m:oMath>
      </m:oMathPara>
    </w:p>
    <w:p w14:paraId="60B53A10" w14:textId="479ADEF9" w:rsidR="0051457B" w:rsidRPr="0051457B" w:rsidRDefault="0051457B" w:rsidP="0051457B">
      <w:pPr>
        <w:spacing w:line="360" w:lineRule="auto"/>
        <w:ind w:firstLine="709"/>
        <w:jc w:val="both"/>
        <w:rPr>
          <w:sz w:val="28"/>
          <w:szCs w:val="28"/>
          <w:lang w:val="uk-UA"/>
        </w:rPr>
      </w:pPr>
      <w:r w:rsidRPr="0051457B">
        <w:rPr>
          <w:sz w:val="28"/>
          <w:szCs w:val="28"/>
          <w:lang w:val="uk-UA"/>
        </w:rPr>
        <w:t>Перевіркою</w:t>
      </w:r>
      <w:r w:rsidR="00100BE7">
        <w:rPr>
          <w:sz w:val="28"/>
          <w:szCs w:val="28"/>
          <w:lang w:val="uk-UA"/>
        </w:rPr>
        <w:t xml:space="preserve"> вірного підрахунку</w:t>
      </w:r>
      <w:r w:rsidRPr="0051457B">
        <w:rPr>
          <w:sz w:val="28"/>
          <w:szCs w:val="28"/>
          <w:lang w:val="uk-UA"/>
        </w:rPr>
        <w:t xml:space="preserve"> </w:t>
      </w:r>
      <w:r w:rsidR="00100BE7">
        <w:rPr>
          <w:sz w:val="28"/>
          <w:szCs w:val="28"/>
          <w:lang w:val="uk-UA"/>
        </w:rPr>
        <w:t>служить</w:t>
      </w:r>
      <w:r w:rsidRPr="0051457B">
        <w:rPr>
          <w:sz w:val="28"/>
          <w:szCs w:val="28"/>
          <w:lang w:val="uk-UA"/>
        </w:rPr>
        <w:t xml:space="preserve"> наступний факт:</w:t>
      </w:r>
    </w:p>
    <w:p w14:paraId="23815660" w14:textId="77777777" w:rsidR="0051457B" w:rsidRPr="0051457B" w:rsidRDefault="0051457B" w:rsidP="0051457B">
      <w:pPr>
        <w:spacing w:line="360" w:lineRule="auto"/>
        <w:ind w:firstLine="709"/>
        <w:jc w:val="both"/>
        <w:rPr>
          <w:sz w:val="28"/>
          <w:szCs w:val="28"/>
          <w:lang w:val="uk-UA"/>
        </w:rPr>
      </w:pPr>
      <m:oMathPara>
        <m:oMath>
          <m:r>
            <w:rPr>
              <w:rFonts w:ascii="Cambria Math" w:hAnsi="Cambria Math"/>
              <w:sz w:val="28"/>
              <w:szCs w:val="28"/>
              <w:lang w:val="uk-UA"/>
            </w:rPr>
            <m:t>L</m:t>
          </m:r>
          <m:r>
            <m:rPr>
              <m:sty m:val="p"/>
            </m:rPr>
            <w:rPr>
              <w:rFonts w:ascii="Cambria Math" w:hAnsi="Cambria Math"/>
              <w:sz w:val="28"/>
              <w:szCs w:val="28"/>
              <w:lang w:val="uk-UA"/>
            </w:rPr>
            <m:t>2≤</m:t>
          </m:r>
          <m:r>
            <w:rPr>
              <w:rFonts w:ascii="Cambria Math" w:hAnsi="Cambria Math"/>
              <w:sz w:val="28"/>
              <w:szCs w:val="28"/>
              <w:lang w:val="uk-UA"/>
            </w:rPr>
            <m:t>L</m:t>
          </m:r>
          <m:r>
            <m:rPr>
              <m:sty m:val="p"/>
            </m:rPr>
            <w:rPr>
              <w:rFonts w:ascii="Cambria Math" w:hAnsi="Cambria Math"/>
              <w:sz w:val="28"/>
              <w:szCs w:val="28"/>
              <w:lang w:val="uk-UA"/>
            </w:rPr>
            <m:t>1</m:t>
          </m:r>
        </m:oMath>
      </m:oMathPara>
    </w:p>
    <w:p w14:paraId="33DB5D31" w14:textId="3D39CD33" w:rsidR="0051457B" w:rsidRPr="0051457B" w:rsidRDefault="0051457B" w:rsidP="0051457B">
      <w:pPr>
        <w:spacing w:line="360" w:lineRule="auto"/>
        <w:ind w:firstLine="709"/>
        <w:jc w:val="both"/>
        <w:rPr>
          <w:sz w:val="28"/>
          <w:szCs w:val="28"/>
          <w:lang w:val="uk-UA"/>
        </w:rPr>
      </w:pPr>
      <w:r w:rsidRPr="0051457B">
        <w:rPr>
          <w:sz w:val="28"/>
          <w:szCs w:val="28"/>
          <w:lang w:val="uk-UA"/>
        </w:rPr>
        <w:t>Коефіцієнт кореляції Пірсона</w:t>
      </w:r>
      <w:r w:rsidR="00100BE7">
        <w:rPr>
          <w:sz w:val="28"/>
          <w:szCs w:val="28"/>
          <w:lang w:val="uk-UA"/>
        </w:rPr>
        <w:t xml:space="preserve"> </w:t>
      </w:r>
      <w:r w:rsidRPr="0051457B">
        <w:rPr>
          <w:sz w:val="28"/>
          <w:szCs w:val="28"/>
          <w:lang w:val="uk-UA"/>
        </w:rPr>
        <w:t>вказує на схожість форми двох профілів у лінійній залежності</w:t>
      </w:r>
      <w:r w:rsidR="00100BE7">
        <w:rPr>
          <w:sz w:val="28"/>
          <w:szCs w:val="28"/>
          <w:lang w:val="uk-UA"/>
        </w:rPr>
        <w:t xml:space="preserve">. Його </w:t>
      </w:r>
      <w:r w:rsidRPr="0051457B">
        <w:rPr>
          <w:sz w:val="28"/>
          <w:szCs w:val="28"/>
          <w:lang w:val="uk-UA"/>
        </w:rPr>
        <w:t>визначає</w:t>
      </w:r>
      <w:r w:rsidR="00100BE7">
        <w:rPr>
          <w:sz w:val="28"/>
          <w:szCs w:val="28"/>
          <w:lang w:val="uk-UA"/>
        </w:rPr>
        <w:t>мо</w:t>
      </w:r>
      <w:r w:rsidRPr="0051457B">
        <w:rPr>
          <w:sz w:val="28"/>
          <w:szCs w:val="28"/>
          <w:lang w:val="uk-UA"/>
        </w:rPr>
        <w:t xml:space="preserve"> за формулою:</w:t>
      </w:r>
    </w:p>
    <w:p w14:paraId="0193031C" w14:textId="77777777" w:rsidR="0051457B" w:rsidRPr="0051457B" w:rsidRDefault="0051457B" w:rsidP="0051457B">
      <w:pPr>
        <w:spacing w:line="360" w:lineRule="auto"/>
        <w:ind w:firstLine="709"/>
        <w:jc w:val="both"/>
        <w:rPr>
          <w:sz w:val="28"/>
          <w:szCs w:val="28"/>
          <w:lang w:val="uk-UA"/>
        </w:rPr>
      </w:pPr>
      <m:oMathPara>
        <m:oMath>
          <m:r>
            <w:rPr>
              <w:rFonts w:ascii="Cambria Math" w:hAnsi="Cambria Math"/>
              <w:sz w:val="28"/>
              <w:szCs w:val="28"/>
              <w:lang w:val="uk-UA"/>
            </w:rPr>
            <m:t>r</m:t>
          </m:r>
          <m:r>
            <m:rPr>
              <m:sty m:val="p"/>
            </m:rPr>
            <w:rPr>
              <w:rFonts w:ascii="Cambria Math" w:hAnsi="Cambria Math"/>
              <w:sz w:val="28"/>
              <w:szCs w:val="28"/>
              <w:lang w:val="uk-UA"/>
            </w:rPr>
            <m:t>=</m:t>
          </m:r>
          <m:f>
            <m:fPr>
              <m:ctrlPr>
                <w:rPr>
                  <w:rFonts w:ascii="Cambria Math" w:hAnsi="Cambria Math"/>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m:t>
                  </m:r>
                  <m:r>
                    <m:rPr>
                      <m:sty m:val="p"/>
                    </m:rPr>
                    <w:rPr>
                      <w:rFonts w:ascii="Cambria Math" w:hAnsi="Cambria Math"/>
                      <w:sz w:val="28"/>
                      <w:szCs w:val="28"/>
                      <w:lang w:val="uk-UA"/>
                    </w:rPr>
                    <m:t>=1</m:t>
                  </m:r>
                </m:sub>
                <m:sup>
                  <m:r>
                    <m:rPr>
                      <m:sty m:val="p"/>
                    </m:rPr>
                    <w:rPr>
                      <w:rFonts w:ascii="Cambria Math" w:hAnsi="Cambria Math"/>
                      <w:sz w:val="28"/>
                      <w:szCs w:val="28"/>
                      <w:lang w:val="uk-UA"/>
                    </w:rPr>
                    <m:t>10</m:t>
                  </m:r>
                </m:sup>
                <m:e>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r>
                    <m:rPr>
                      <m:sty m:val="p"/>
                    </m:rPr>
                    <w:rPr>
                      <w:rFonts w:ascii="Cambria Math" w:hAnsi="Cambria Math"/>
                      <w:sz w:val="28"/>
                      <w:szCs w:val="28"/>
                      <w:lang w:val="uk-UA"/>
                    </w:rPr>
                    <m:t>-</m:t>
                  </m:r>
                  <m:acc>
                    <m:accPr>
                      <m:chr m:val="̅"/>
                      <m:ctrlPr>
                        <w:rPr>
                          <w:rFonts w:ascii="Cambria Math" w:hAnsi="Cambria Math"/>
                          <w:sz w:val="28"/>
                          <w:szCs w:val="28"/>
                          <w:lang w:val="uk-UA"/>
                        </w:rPr>
                      </m:ctrlPr>
                    </m:accPr>
                    <m:e>
                      <m:r>
                        <w:rPr>
                          <w:rFonts w:ascii="Cambria Math" w:hAnsi="Cambria Math"/>
                          <w:sz w:val="28"/>
                          <w:szCs w:val="28"/>
                          <w:lang w:val="uk-UA"/>
                        </w:rPr>
                        <m:t>L</m:t>
                      </m:r>
                    </m:e>
                  </m:acc>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O</m:t>
                      </m:r>
                    </m:e>
                    <m:sub>
                      <m:r>
                        <w:rPr>
                          <w:rFonts w:ascii="Cambria Math" w:hAnsi="Cambria Math"/>
                          <w:sz w:val="28"/>
                          <w:szCs w:val="28"/>
                          <w:lang w:val="uk-UA"/>
                        </w:rPr>
                        <m:t>i</m:t>
                      </m:r>
                    </m:sub>
                  </m:sSub>
                  <m:r>
                    <m:rPr>
                      <m:sty m:val="p"/>
                    </m:rPr>
                    <w:rPr>
                      <w:rFonts w:ascii="Cambria Math" w:hAnsi="Cambria Math"/>
                      <w:sz w:val="28"/>
                      <w:szCs w:val="28"/>
                      <w:lang w:val="uk-UA"/>
                    </w:rPr>
                    <m:t>-</m:t>
                  </m:r>
                  <m:acc>
                    <m:accPr>
                      <m:chr m:val="̅"/>
                      <m:ctrlPr>
                        <w:rPr>
                          <w:rFonts w:ascii="Cambria Math" w:hAnsi="Cambria Math"/>
                          <w:sz w:val="28"/>
                          <w:szCs w:val="28"/>
                          <w:lang w:val="uk-UA"/>
                        </w:rPr>
                      </m:ctrlPr>
                    </m:accPr>
                    <m:e>
                      <m:r>
                        <w:rPr>
                          <w:rFonts w:ascii="Cambria Math" w:hAnsi="Cambria Math"/>
                          <w:sz w:val="28"/>
                          <w:szCs w:val="28"/>
                          <w:lang w:val="uk-UA"/>
                        </w:rPr>
                        <m:t>O</m:t>
                      </m:r>
                    </m:e>
                  </m:acc>
                  <m:r>
                    <m:rPr>
                      <m:sty m:val="p"/>
                    </m:rPr>
                    <w:rPr>
                      <w:rFonts w:ascii="Cambria Math" w:hAnsi="Cambria Math"/>
                      <w:sz w:val="28"/>
                      <w:szCs w:val="28"/>
                      <w:lang w:val="uk-UA"/>
                    </w:rPr>
                    <m:t>)</m:t>
                  </m:r>
                </m:e>
              </m:nary>
            </m:num>
            <m:den>
              <m:rad>
                <m:radPr>
                  <m:degHide m:val="1"/>
                  <m:ctrlPr>
                    <w:rPr>
                      <w:rFonts w:ascii="Cambria Math" w:hAnsi="Cambria Math"/>
                      <w:sz w:val="28"/>
                      <w:szCs w:val="28"/>
                      <w:lang w:val="uk-UA"/>
                    </w:rPr>
                  </m:ctrlPr>
                </m:radPr>
                <m:deg/>
                <m:e>
                  <m:nary>
                    <m:naryPr>
                      <m:chr m:val="∑"/>
                      <m:limLoc m:val="undOvr"/>
                      <m:ctrlPr>
                        <w:rPr>
                          <w:rFonts w:ascii="Cambria Math" w:hAnsi="Cambria Math"/>
                          <w:sz w:val="28"/>
                          <w:szCs w:val="28"/>
                          <w:lang w:val="uk-UA"/>
                        </w:rPr>
                      </m:ctrlPr>
                    </m:naryPr>
                    <m:sub>
                      <m:r>
                        <w:rPr>
                          <w:rFonts w:ascii="Cambria Math" w:hAnsi="Cambria Math"/>
                          <w:sz w:val="28"/>
                          <w:szCs w:val="28"/>
                          <w:lang w:val="uk-UA"/>
                        </w:rPr>
                        <m:t>i</m:t>
                      </m:r>
                      <m:r>
                        <m:rPr>
                          <m:sty m:val="p"/>
                        </m:rPr>
                        <w:rPr>
                          <w:rFonts w:ascii="Cambria Math" w:hAnsi="Cambria Math"/>
                          <w:sz w:val="28"/>
                          <w:szCs w:val="28"/>
                          <w:lang w:val="uk-UA"/>
                        </w:rPr>
                        <m:t>=1</m:t>
                      </m:r>
                    </m:sub>
                    <m:sup>
                      <m:r>
                        <m:rPr>
                          <m:sty m:val="p"/>
                        </m:rPr>
                        <w:rPr>
                          <w:rFonts w:ascii="Cambria Math" w:hAnsi="Cambria Math"/>
                          <w:sz w:val="28"/>
                          <w:szCs w:val="28"/>
                          <w:lang w:val="uk-UA"/>
                        </w:rPr>
                        <m:t>10</m:t>
                      </m:r>
                    </m:sup>
                    <m:e>
                      <m:sSup>
                        <m:sSupPr>
                          <m:ctrlPr>
                            <w:rPr>
                              <w:rFonts w:ascii="Cambria Math" w:hAnsi="Cambria Math"/>
                              <w:sz w:val="28"/>
                              <w:szCs w:val="28"/>
                              <w:lang w:val="uk-UA"/>
                            </w:rPr>
                          </m:ctrlPr>
                        </m:sSupPr>
                        <m:e>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r>
                            <m:rPr>
                              <m:sty m:val="p"/>
                            </m:rPr>
                            <w:rPr>
                              <w:rFonts w:ascii="Cambria Math" w:hAnsi="Cambria Math"/>
                              <w:sz w:val="28"/>
                              <w:szCs w:val="28"/>
                              <w:lang w:val="uk-UA"/>
                            </w:rPr>
                            <m:t>-</m:t>
                          </m:r>
                          <m:acc>
                            <m:accPr>
                              <m:chr m:val="̅"/>
                              <m:ctrlPr>
                                <w:rPr>
                                  <w:rFonts w:ascii="Cambria Math" w:hAnsi="Cambria Math"/>
                                  <w:sz w:val="28"/>
                                  <w:szCs w:val="28"/>
                                  <w:lang w:val="uk-UA"/>
                                </w:rPr>
                              </m:ctrlPr>
                            </m:accPr>
                            <m:e>
                              <m:r>
                                <w:rPr>
                                  <w:rFonts w:ascii="Cambria Math" w:hAnsi="Cambria Math"/>
                                  <w:sz w:val="28"/>
                                  <w:szCs w:val="28"/>
                                  <w:lang w:val="uk-UA"/>
                                </w:rPr>
                                <m:t>L</m:t>
                              </m:r>
                            </m:e>
                          </m:acc>
                          <m:r>
                            <m:rPr>
                              <m:sty m:val="p"/>
                            </m:rPr>
                            <w:rPr>
                              <w:rFonts w:ascii="Cambria Math" w:hAnsi="Cambria Math"/>
                              <w:sz w:val="28"/>
                              <w:szCs w:val="28"/>
                              <w:lang w:val="uk-UA"/>
                            </w:rPr>
                            <m:t>)</m:t>
                          </m:r>
                        </m:e>
                        <m:sup>
                          <m:r>
                            <m:rPr>
                              <m:sty m:val="p"/>
                            </m:rPr>
                            <w:rPr>
                              <w:rFonts w:ascii="Cambria Math" w:hAnsi="Cambria Math"/>
                              <w:sz w:val="28"/>
                              <w:szCs w:val="28"/>
                              <w:lang w:val="uk-UA"/>
                            </w:rPr>
                            <m:t>2</m:t>
                          </m:r>
                        </m:sup>
                      </m:sSup>
                    </m:e>
                  </m:nary>
                </m:e>
              </m:rad>
              <m:rad>
                <m:radPr>
                  <m:degHide m:val="1"/>
                  <m:ctrlPr>
                    <w:rPr>
                      <w:rFonts w:ascii="Cambria Math" w:hAnsi="Cambria Math"/>
                      <w:sz w:val="28"/>
                      <w:szCs w:val="28"/>
                      <w:lang w:val="uk-UA"/>
                    </w:rPr>
                  </m:ctrlPr>
                </m:radPr>
                <m:deg/>
                <m:e>
                  <m:nary>
                    <m:naryPr>
                      <m:chr m:val="∑"/>
                      <m:limLoc m:val="undOvr"/>
                      <m:ctrlPr>
                        <w:rPr>
                          <w:rFonts w:ascii="Cambria Math" w:hAnsi="Cambria Math"/>
                          <w:sz w:val="28"/>
                          <w:szCs w:val="28"/>
                          <w:lang w:val="uk-UA"/>
                        </w:rPr>
                      </m:ctrlPr>
                    </m:naryPr>
                    <m:sub>
                      <m:r>
                        <w:rPr>
                          <w:rFonts w:ascii="Cambria Math" w:hAnsi="Cambria Math"/>
                          <w:sz w:val="28"/>
                          <w:szCs w:val="28"/>
                          <w:lang w:val="uk-UA"/>
                        </w:rPr>
                        <m:t>i</m:t>
                      </m:r>
                      <m:r>
                        <m:rPr>
                          <m:sty m:val="p"/>
                        </m:rPr>
                        <w:rPr>
                          <w:rFonts w:ascii="Cambria Math" w:hAnsi="Cambria Math"/>
                          <w:sz w:val="28"/>
                          <w:szCs w:val="28"/>
                          <w:lang w:val="uk-UA"/>
                        </w:rPr>
                        <m:t>=1</m:t>
                      </m:r>
                    </m:sub>
                    <m:sup>
                      <m:r>
                        <m:rPr>
                          <m:sty m:val="p"/>
                        </m:rPr>
                        <w:rPr>
                          <w:rFonts w:ascii="Cambria Math" w:hAnsi="Cambria Math"/>
                          <w:sz w:val="28"/>
                          <w:szCs w:val="28"/>
                          <w:lang w:val="uk-UA"/>
                        </w:rPr>
                        <m:t>10</m:t>
                      </m:r>
                    </m:sup>
                    <m:e>
                      <m:sSup>
                        <m:sSupPr>
                          <m:ctrlPr>
                            <w:rPr>
                              <w:rFonts w:ascii="Cambria Math" w:hAnsi="Cambria Math"/>
                              <w:sz w:val="28"/>
                              <w:szCs w:val="28"/>
                              <w:lang w:val="uk-UA"/>
                            </w:rPr>
                          </m:ctrlPr>
                        </m:sSupPr>
                        <m:e>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O</m:t>
                              </m:r>
                            </m:e>
                            <m:sub>
                              <m:r>
                                <w:rPr>
                                  <w:rFonts w:ascii="Cambria Math" w:hAnsi="Cambria Math"/>
                                  <w:sz w:val="28"/>
                                  <w:szCs w:val="28"/>
                                  <w:lang w:val="uk-UA"/>
                                </w:rPr>
                                <m:t>i</m:t>
                              </m:r>
                            </m:sub>
                          </m:sSub>
                          <m:r>
                            <m:rPr>
                              <m:sty m:val="p"/>
                            </m:rPr>
                            <w:rPr>
                              <w:rFonts w:ascii="Cambria Math" w:hAnsi="Cambria Math"/>
                              <w:sz w:val="28"/>
                              <w:szCs w:val="28"/>
                              <w:lang w:val="uk-UA"/>
                            </w:rPr>
                            <m:t>-</m:t>
                          </m:r>
                          <m:acc>
                            <m:accPr>
                              <m:chr m:val="̅"/>
                              <m:ctrlPr>
                                <w:rPr>
                                  <w:rFonts w:ascii="Cambria Math" w:hAnsi="Cambria Math"/>
                                  <w:sz w:val="28"/>
                                  <w:szCs w:val="28"/>
                                  <w:lang w:val="uk-UA"/>
                                </w:rPr>
                              </m:ctrlPr>
                            </m:accPr>
                            <m:e>
                              <m:r>
                                <w:rPr>
                                  <w:rFonts w:ascii="Cambria Math" w:hAnsi="Cambria Math"/>
                                  <w:sz w:val="28"/>
                                  <w:szCs w:val="28"/>
                                  <w:lang w:val="uk-UA"/>
                                </w:rPr>
                                <m:t>O</m:t>
                              </m:r>
                            </m:e>
                          </m:acc>
                          <m:r>
                            <m:rPr>
                              <m:sty m:val="p"/>
                            </m:rPr>
                            <w:rPr>
                              <w:rFonts w:ascii="Cambria Math" w:hAnsi="Cambria Math"/>
                              <w:sz w:val="28"/>
                              <w:szCs w:val="28"/>
                              <w:lang w:val="uk-UA"/>
                            </w:rPr>
                            <m:t>)</m:t>
                          </m:r>
                        </m:e>
                        <m:sup>
                          <m:r>
                            <m:rPr>
                              <m:sty m:val="p"/>
                            </m:rPr>
                            <w:rPr>
                              <w:rFonts w:ascii="Cambria Math" w:hAnsi="Cambria Math"/>
                              <w:sz w:val="28"/>
                              <w:szCs w:val="28"/>
                              <w:lang w:val="uk-UA"/>
                            </w:rPr>
                            <m:t>2</m:t>
                          </m:r>
                        </m:sup>
                      </m:sSup>
                    </m:e>
                  </m:nary>
                </m:e>
              </m:rad>
            </m:den>
          </m:f>
        </m:oMath>
      </m:oMathPara>
    </w:p>
    <w:p w14:paraId="7FEB08A2" w14:textId="77777777" w:rsidR="0051457B" w:rsidRPr="0051457B" w:rsidRDefault="0051457B" w:rsidP="0051457B">
      <w:pPr>
        <w:spacing w:line="360" w:lineRule="auto"/>
        <w:jc w:val="both"/>
        <w:rPr>
          <w:sz w:val="28"/>
          <w:szCs w:val="28"/>
          <w:lang w:val="uk-UA"/>
        </w:rPr>
      </w:pPr>
      <w:r w:rsidRPr="0051457B">
        <w:rPr>
          <w:sz w:val="28"/>
          <w:szCs w:val="28"/>
          <w:lang w:val="uk-UA"/>
        </w:rPr>
        <w:t xml:space="preserve">де </w:t>
      </w:r>
      <m:oMath>
        <m:acc>
          <m:accPr>
            <m:chr m:val="̅"/>
            <m:ctrlPr>
              <w:rPr>
                <w:rFonts w:ascii="Cambria Math" w:hAnsi="Cambria Math"/>
                <w:sz w:val="28"/>
                <w:szCs w:val="28"/>
                <w:lang w:val="uk-UA"/>
              </w:rPr>
            </m:ctrlPr>
          </m:accPr>
          <m:e>
            <m:r>
              <w:rPr>
                <w:rFonts w:ascii="Cambria Math" w:hAnsi="Cambria Math"/>
                <w:sz w:val="28"/>
                <w:szCs w:val="28"/>
                <w:lang w:val="uk-UA"/>
              </w:rPr>
              <m:t>L</m:t>
            </m:r>
          </m:e>
        </m:acc>
      </m:oMath>
      <w:r w:rsidRPr="0051457B">
        <w:rPr>
          <w:sz w:val="28"/>
          <w:szCs w:val="28"/>
          <w:lang w:val="uk-UA"/>
        </w:rPr>
        <w:t xml:space="preserve"> та </w:t>
      </w:r>
      <m:oMath>
        <m:acc>
          <m:accPr>
            <m:chr m:val="̅"/>
            <m:ctrlPr>
              <w:rPr>
                <w:rFonts w:ascii="Cambria Math" w:hAnsi="Cambria Math"/>
                <w:sz w:val="28"/>
                <w:szCs w:val="28"/>
                <w:lang w:val="uk-UA"/>
              </w:rPr>
            </m:ctrlPr>
          </m:accPr>
          <m:e>
            <m:r>
              <w:rPr>
                <w:rFonts w:ascii="Cambria Math" w:hAnsi="Cambria Math"/>
                <w:sz w:val="28"/>
                <w:szCs w:val="28"/>
                <w:lang w:val="uk-UA"/>
              </w:rPr>
              <m:t>O</m:t>
            </m:r>
          </m:e>
        </m:acc>
      </m:oMath>
      <w:r w:rsidRPr="0051457B">
        <w:rPr>
          <w:sz w:val="28"/>
          <w:szCs w:val="28"/>
          <w:lang w:val="uk-UA"/>
        </w:rPr>
        <w:t xml:space="preserve"> - середні значення 10 індексів, що розраховується за формулами:</w:t>
      </w:r>
    </w:p>
    <w:p w14:paraId="76B72948" w14:textId="77777777" w:rsidR="0051457B" w:rsidRPr="0051457B" w:rsidRDefault="00E762B5" w:rsidP="0051457B">
      <w:pPr>
        <w:spacing w:line="360" w:lineRule="auto"/>
        <w:ind w:firstLine="709"/>
        <w:jc w:val="both"/>
        <w:rPr>
          <w:sz w:val="28"/>
          <w:szCs w:val="28"/>
          <w:lang w:val="uk-UA"/>
        </w:rPr>
      </w:pPr>
      <m:oMathPara>
        <m:oMath>
          <m:acc>
            <m:accPr>
              <m:chr m:val="̅"/>
              <m:ctrlPr>
                <w:rPr>
                  <w:rFonts w:ascii="Cambria Math" w:hAnsi="Cambria Math"/>
                  <w:sz w:val="28"/>
                  <w:szCs w:val="28"/>
                  <w:lang w:val="uk-UA"/>
                </w:rPr>
              </m:ctrlPr>
            </m:accPr>
            <m:e>
              <m:r>
                <w:rPr>
                  <w:rFonts w:ascii="Cambria Math" w:hAnsi="Cambria Math"/>
                  <w:sz w:val="28"/>
                  <w:szCs w:val="28"/>
                  <w:lang w:val="uk-UA"/>
                </w:rPr>
                <m:t>L</m:t>
              </m:r>
            </m:e>
          </m:acc>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1</m:t>
              </m:r>
            </m:num>
            <m:den>
              <m:r>
                <m:rPr>
                  <m:sty m:val="p"/>
                </m:rPr>
                <w:rPr>
                  <w:rFonts w:ascii="Cambria Math" w:hAnsi="Cambria Math"/>
                  <w:sz w:val="28"/>
                  <w:szCs w:val="28"/>
                  <w:lang w:val="uk-UA"/>
                </w:rPr>
                <m:t>10</m:t>
              </m:r>
            </m:den>
          </m:f>
          <m:nary>
            <m:naryPr>
              <m:chr m:val="∑"/>
              <m:limLoc m:val="undOvr"/>
              <m:subHide m:val="1"/>
              <m:supHide m:val="1"/>
              <m:ctrlPr>
                <w:rPr>
                  <w:rFonts w:ascii="Cambria Math" w:hAnsi="Cambria Math"/>
                  <w:sz w:val="28"/>
                  <w:szCs w:val="28"/>
                  <w:lang w:val="uk-UA"/>
                </w:rPr>
              </m:ctrlPr>
            </m:naryPr>
            <m:sub/>
            <m:sup/>
            <m:e>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e>
          </m:nary>
        </m:oMath>
      </m:oMathPara>
    </w:p>
    <w:p w14:paraId="6BB7B341" w14:textId="77777777" w:rsidR="0051457B" w:rsidRPr="0051457B" w:rsidRDefault="00E762B5" w:rsidP="0051457B">
      <w:pPr>
        <w:spacing w:line="360" w:lineRule="auto"/>
        <w:ind w:firstLine="709"/>
        <w:jc w:val="both"/>
        <w:rPr>
          <w:sz w:val="28"/>
          <w:szCs w:val="28"/>
          <w:lang w:val="uk-UA"/>
        </w:rPr>
      </w:pPr>
      <m:oMathPara>
        <m:oMath>
          <m:acc>
            <m:accPr>
              <m:chr m:val="̅"/>
              <m:ctrlPr>
                <w:rPr>
                  <w:rFonts w:ascii="Cambria Math" w:hAnsi="Cambria Math"/>
                  <w:sz w:val="28"/>
                  <w:szCs w:val="28"/>
                  <w:lang w:val="uk-UA"/>
                </w:rPr>
              </m:ctrlPr>
            </m:accPr>
            <m:e>
              <m:r>
                <w:rPr>
                  <w:rFonts w:ascii="Cambria Math" w:hAnsi="Cambria Math"/>
                  <w:sz w:val="28"/>
                  <w:szCs w:val="28"/>
                  <w:lang w:val="uk-UA"/>
                </w:rPr>
                <m:t>O</m:t>
              </m:r>
            </m:e>
          </m:acc>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1</m:t>
              </m:r>
            </m:num>
            <m:den>
              <m:r>
                <m:rPr>
                  <m:sty m:val="p"/>
                </m:rPr>
                <w:rPr>
                  <w:rFonts w:ascii="Cambria Math" w:hAnsi="Cambria Math"/>
                  <w:sz w:val="28"/>
                  <w:szCs w:val="28"/>
                  <w:lang w:val="uk-UA"/>
                </w:rPr>
                <m:t>10</m:t>
              </m:r>
            </m:den>
          </m:f>
          <m:nary>
            <m:naryPr>
              <m:chr m:val="∑"/>
              <m:limLoc m:val="undOvr"/>
              <m:subHide m:val="1"/>
              <m:supHide m:val="1"/>
              <m:ctrlPr>
                <w:rPr>
                  <w:rFonts w:ascii="Cambria Math" w:hAnsi="Cambria Math"/>
                  <w:sz w:val="28"/>
                  <w:szCs w:val="28"/>
                  <w:lang w:val="uk-UA"/>
                </w:rPr>
              </m:ctrlPr>
            </m:naryPr>
            <m:sub/>
            <m:sup/>
            <m:e>
              <m:sSub>
                <m:sSubPr>
                  <m:ctrlPr>
                    <w:rPr>
                      <w:rFonts w:ascii="Cambria Math" w:hAnsi="Cambria Math"/>
                      <w:sz w:val="28"/>
                      <w:szCs w:val="28"/>
                      <w:lang w:val="uk-UA"/>
                    </w:rPr>
                  </m:ctrlPr>
                </m:sSubPr>
                <m:e>
                  <m:r>
                    <w:rPr>
                      <w:rFonts w:ascii="Cambria Math" w:hAnsi="Cambria Math"/>
                      <w:sz w:val="28"/>
                      <w:szCs w:val="28"/>
                      <w:lang w:val="uk-UA"/>
                    </w:rPr>
                    <m:t>O</m:t>
                  </m:r>
                </m:e>
                <m:sub>
                  <m:r>
                    <w:rPr>
                      <w:rFonts w:ascii="Cambria Math" w:hAnsi="Cambria Math"/>
                      <w:sz w:val="28"/>
                      <w:szCs w:val="28"/>
                      <w:lang w:val="uk-UA"/>
                    </w:rPr>
                    <m:t>i</m:t>
                  </m:r>
                </m:sub>
              </m:sSub>
            </m:e>
          </m:nary>
        </m:oMath>
      </m:oMathPara>
    </w:p>
    <w:p w14:paraId="0164A773" w14:textId="39530AA4" w:rsidR="0051457B" w:rsidRPr="0051457B" w:rsidRDefault="0051457B" w:rsidP="0051457B">
      <w:pPr>
        <w:spacing w:line="360" w:lineRule="auto"/>
        <w:ind w:firstLine="709"/>
        <w:jc w:val="both"/>
        <w:rPr>
          <w:sz w:val="28"/>
          <w:szCs w:val="28"/>
          <w:lang w:val="uk-UA"/>
        </w:rPr>
      </w:pPr>
      <w:r>
        <w:rPr>
          <w:sz w:val="28"/>
          <w:szCs w:val="28"/>
          <w:lang w:val="uk-UA"/>
        </w:rPr>
        <w:t>В</w:t>
      </w:r>
      <w:r w:rsidRPr="0051457B">
        <w:rPr>
          <w:sz w:val="28"/>
          <w:szCs w:val="28"/>
          <w:lang w:val="uk-UA"/>
        </w:rPr>
        <w:t>раховуючи</w:t>
      </w:r>
      <w:r>
        <w:rPr>
          <w:sz w:val="28"/>
          <w:szCs w:val="28"/>
          <w:lang w:val="uk-UA"/>
        </w:rPr>
        <w:t>,</w:t>
      </w:r>
      <w:r w:rsidRPr="0051457B">
        <w:rPr>
          <w:sz w:val="28"/>
          <w:szCs w:val="28"/>
          <w:lang w:val="uk-UA"/>
        </w:rPr>
        <w:t xml:space="preserve"> що кореляція здійснюється за відцентрованими значеннями, то </w:t>
      </w:r>
      <m:oMath>
        <m:acc>
          <m:accPr>
            <m:chr m:val="̅"/>
            <m:ctrlPr>
              <w:rPr>
                <w:rFonts w:ascii="Cambria Math" w:hAnsi="Cambria Math"/>
                <w:sz w:val="28"/>
                <w:szCs w:val="28"/>
                <w:lang w:val="uk-UA"/>
              </w:rPr>
            </m:ctrlPr>
          </m:accPr>
          <m:e>
            <m:r>
              <w:rPr>
                <w:rFonts w:ascii="Cambria Math" w:hAnsi="Cambria Math"/>
                <w:sz w:val="28"/>
                <w:szCs w:val="28"/>
                <w:lang w:val="uk-UA"/>
              </w:rPr>
              <m:t>L</m:t>
            </m:r>
          </m:e>
        </m:acc>
        <m:r>
          <m:rPr>
            <m:sty m:val="p"/>
          </m:rPr>
          <w:rPr>
            <w:rFonts w:ascii="Cambria Math" w:hAnsi="Cambria Math"/>
            <w:sz w:val="28"/>
            <w:szCs w:val="28"/>
            <w:lang w:val="uk-UA"/>
          </w:rPr>
          <m:t>=0</m:t>
        </m:r>
      </m:oMath>
      <w:r w:rsidRPr="0051457B">
        <w:rPr>
          <w:sz w:val="28"/>
          <w:szCs w:val="28"/>
          <w:lang w:val="uk-UA"/>
        </w:rPr>
        <w:t xml:space="preserve"> та </w:t>
      </w:r>
      <m:oMath>
        <m:acc>
          <m:accPr>
            <m:chr m:val="̅"/>
            <m:ctrlPr>
              <w:rPr>
                <w:rFonts w:ascii="Cambria Math" w:hAnsi="Cambria Math"/>
                <w:sz w:val="28"/>
                <w:szCs w:val="28"/>
                <w:lang w:val="uk-UA"/>
              </w:rPr>
            </m:ctrlPr>
          </m:accPr>
          <m:e>
            <m:r>
              <w:rPr>
                <w:rFonts w:ascii="Cambria Math" w:hAnsi="Cambria Math"/>
                <w:sz w:val="28"/>
                <w:szCs w:val="28"/>
                <w:lang w:val="uk-UA"/>
              </w:rPr>
              <m:t>O</m:t>
            </m:r>
          </m:e>
        </m:acc>
        <m:r>
          <m:rPr>
            <m:sty m:val="p"/>
          </m:rPr>
          <w:rPr>
            <w:rFonts w:ascii="Cambria Math" w:hAnsi="Cambria Math"/>
            <w:sz w:val="28"/>
            <w:szCs w:val="28"/>
            <w:lang w:val="uk-UA"/>
          </w:rPr>
          <m:t>=0</m:t>
        </m:r>
      </m:oMath>
      <w:r w:rsidRPr="0051457B">
        <w:rPr>
          <w:sz w:val="28"/>
          <w:szCs w:val="28"/>
          <w:lang w:val="uk-UA"/>
        </w:rPr>
        <w:t>, то формула коефіцієнту кореляції Пірсона спрощується до:</w:t>
      </w:r>
    </w:p>
    <w:p w14:paraId="0D788A5F" w14:textId="77777777" w:rsidR="0051457B" w:rsidRPr="0051457B" w:rsidRDefault="0051457B" w:rsidP="0051457B">
      <w:pPr>
        <w:spacing w:line="360" w:lineRule="auto"/>
        <w:ind w:firstLine="709"/>
        <w:jc w:val="both"/>
        <w:rPr>
          <w:sz w:val="28"/>
          <w:szCs w:val="28"/>
          <w:lang w:val="uk-UA"/>
        </w:rPr>
      </w:pPr>
      <m:oMathPara>
        <m:oMath>
          <m:r>
            <w:rPr>
              <w:rFonts w:ascii="Cambria Math" w:hAnsi="Cambria Math"/>
              <w:sz w:val="28"/>
              <w:szCs w:val="28"/>
              <w:lang w:val="uk-UA"/>
            </w:rPr>
            <m:t>r</m:t>
          </m:r>
          <m:r>
            <m:rPr>
              <m:sty m:val="p"/>
            </m:rPr>
            <w:rPr>
              <w:rFonts w:ascii="Cambria Math" w:hAnsi="Cambria Math"/>
              <w:sz w:val="28"/>
              <w:szCs w:val="28"/>
              <w:lang w:val="uk-UA"/>
            </w:rPr>
            <m:t>=</m:t>
          </m:r>
          <m:f>
            <m:fPr>
              <m:ctrlPr>
                <w:rPr>
                  <w:rFonts w:ascii="Cambria Math" w:hAnsi="Cambria Math"/>
                  <w:sz w:val="28"/>
                  <w:szCs w:val="28"/>
                  <w:lang w:val="uk-UA"/>
                </w:rPr>
              </m:ctrlPr>
            </m:fPr>
            <m:num>
              <m:nary>
                <m:naryPr>
                  <m:chr m:val="∑"/>
                  <m:limLoc m:val="undOvr"/>
                  <m:subHide m:val="1"/>
                  <m:supHide m:val="1"/>
                  <m:ctrlPr>
                    <w:rPr>
                      <w:rFonts w:ascii="Cambria Math" w:hAnsi="Cambria Math"/>
                      <w:sz w:val="28"/>
                      <w:szCs w:val="28"/>
                      <w:lang w:val="uk-UA"/>
                    </w:rPr>
                  </m:ctrlPr>
                </m:naryPr>
                <m:sub/>
                <m:sup/>
                <m:e>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sSub>
                    <m:sSubPr>
                      <m:ctrlPr>
                        <w:rPr>
                          <w:rFonts w:ascii="Cambria Math" w:hAnsi="Cambria Math"/>
                          <w:sz w:val="28"/>
                          <w:szCs w:val="28"/>
                          <w:lang w:val="uk-UA"/>
                        </w:rPr>
                      </m:ctrlPr>
                    </m:sSubPr>
                    <m:e>
                      <m:r>
                        <w:rPr>
                          <w:rFonts w:ascii="Cambria Math" w:hAnsi="Cambria Math"/>
                          <w:sz w:val="28"/>
                          <w:szCs w:val="28"/>
                          <w:lang w:val="uk-UA"/>
                        </w:rPr>
                        <m:t>O</m:t>
                      </m:r>
                    </m:e>
                    <m:sub>
                      <m:r>
                        <w:rPr>
                          <w:rFonts w:ascii="Cambria Math" w:hAnsi="Cambria Math"/>
                          <w:sz w:val="28"/>
                          <w:szCs w:val="28"/>
                          <w:lang w:val="uk-UA"/>
                        </w:rPr>
                        <m:t>i</m:t>
                      </m:r>
                    </m:sub>
                  </m:sSub>
                </m:e>
              </m:nary>
            </m:num>
            <m:den>
              <m:rad>
                <m:radPr>
                  <m:degHide m:val="1"/>
                  <m:ctrlPr>
                    <w:rPr>
                      <w:rFonts w:ascii="Cambria Math" w:hAnsi="Cambria Math"/>
                      <w:sz w:val="28"/>
                      <w:szCs w:val="28"/>
                      <w:lang w:val="uk-UA"/>
                    </w:rPr>
                  </m:ctrlPr>
                </m:radPr>
                <m:deg/>
                <m:e>
                  <m:nary>
                    <m:naryPr>
                      <m:chr m:val="∑"/>
                      <m:limLoc m:val="undOvr"/>
                      <m:subHide m:val="1"/>
                      <m:supHide m:val="1"/>
                      <m:ctrlPr>
                        <w:rPr>
                          <w:rFonts w:ascii="Cambria Math" w:hAnsi="Cambria Math"/>
                          <w:sz w:val="28"/>
                          <w:szCs w:val="28"/>
                          <w:lang w:val="uk-UA"/>
                        </w:rPr>
                      </m:ctrlPr>
                    </m:naryPr>
                    <m:sub/>
                    <m:sup/>
                    <m:e>
                      <m:sSup>
                        <m:sSupPr>
                          <m:ctrlPr>
                            <w:rPr>
                              <w:rFonts w:ascii="Cambria Math" w:hAnsi="Cambria Math"/>
                              <w:sz w:val="28"/>
                              <w:szCs w:val="28"/>
                              <w:lang w:val="uk-UA"/>
                            </w:rPr>
                          </m:ctrlPr>
                        </m:sSupPr>
                        <m:e>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e>
                        <m:sup>
                          <m:r>
                            <m:rPr>
                              <m:sty m:val="p"/>
                            </m:rPr>
                            <w:rPr>
                              <w:rFonts w:ascii="Cambria Math" w:hAnsi="Cambria Math"/>
                              <w:sz w:val="28"/>
                              <w:szCs w:val="28"/>
                              <w:lang w:val="uk-UA"/>
                            </w:rPr>
                            <m:t>2</m:t>
                          </m:r>
                        </m:sup>
                      </m:sSup>
                    </m:e>
                  </m:nary>
                  <m:nary>
                    <m:naryPr>
                      <m:chr m:val="∑"/>
                      <m:limLoc m:val="undOvr"/>
                      <m:subHide m:val="1"/>
                      <m:supHide m:val="1"/>
                      <m:ctrlPr>
                        <w:rPr>
                          <w:rFonts w:ascii="Cambria Math" w:hAnsi="Cambria Math"/>
                          <w:sz w:val="28"/>
                          <w:szCs w:val="28"/>
                          <w:lang w:val="uk-UA"/>
                        </w:rPr>
                      </m:ctrlPr>
                    </m:naryPr>
                    <m:sub/>
                    <m:sup/>
                    <m:e>
                      <m:sSup>
                        <m:sSupPr>
                          <m:ctrlPr>
                            <w:rPr>
                              <w:rFonts w:ascii="Cambria Math" w:hAnsi="Cambria Math"/>
                              <w:sz w:val="28"/>
                              <w:szCs w:val="28"/>
                              <w:lang w:val="uk-UA"/>
                            </w:rPr>
                          </m:ctrlPr>
                        </m:sSupPr>
                        <m:e>
                          <m:sSub>
                            <m:sSubPr>
                              <m:ctrlPr>
                                <w:rPr>
                                  <w:rFonts w:ascii="Cambria Math" w:hAnsi="Cambria Math"/>
                                  <w:sz w:val="28"/>
                                  <w:szCs w:val="28"/>
                                  <w:lang w:val="uk-UA"/>
                                </w:rPr>
                              </m:ctrlPr>
                            </m:sSubPr>
                            <m:e>
                              <m:r>
                                <w:rPr>
                                  <w:rFonts w:ascii="Cambria Math" w:hAnsi="Cambria Math"/>
                                  <w:sz w:val="28"/>
                                  <w:szCs w:val="28"/>
                                  <w:lang w:val="uk-UA"/>
                                </w:rPr>
                                <m:t>O</m:t>
                              </m:r>
                            </m:e>
                            <m:sub>
                              <m:r>
                                <w:rPr>
                                  <w:rFonts w:ascii="Cambria Math" w:hAnsi="Cambria Math"/>
                                  <w:sz w:val="28"/>
                                  <w:szCs w:val="28"/>
                                  <w:lang w:val="uk-UA"/>
                                </w:rPr>
                                <m:t>i</m:t>
                              </m:r>
                            </m:sub>
                          </m:sSub>
                        </m:e>
                        <m:sup>
                          <m:r>
                            <m:rPr>
                              <m:sty m:val="p"/>
                            </m:rPr>
                            <w:rPr>
                              <w:rFonts w:ascii="Cambria Math" w:hAnsi="Cambria Math"/>
                              <w:sz w:val="28"/>
                              <w:szCs w:val="28"/>
                              <w:lang w:val="uk-UA"/>
                            </w:rPr>
                            <m:t>2</m:t>
                          </m:r>
                        </m:sup>
                      </m:sSup>
                    </m:e>
                  </m:nary>
                </m:e>
              </m:rad>
            </m:den>
          </m:f>
        </m:oMath>
      </m:oMathPara>
    </w:p>
    <w:p w14:paraId="64611CB4" w14:textId="4AC36133" w:rsidR="0051457B" w:rsidRPr="0051457B" w:rsidRDefault="0051457B" w:rsidP="0051457B">
      <w:pPr>
        <w:spacing w:line="360" w:lineRule="auto"/>
        <w:ind w:firstLine="709"/>
        <w:jc w:val="both"/>
        <w:rPr>
          <w:sz w:val="28"/>
          <w:szCs w:val="28"/>
          <w:lang w:val="uk-UA"/>
        </w:rPr>
      </w:pPr>
      <w:r w:rsidRPr="0051457B">
        <w:rPr>
          <w:sz w:val="28"/>
          <w:szCs w:val="28"/>
          <w:lang w:val="uk-UA"/>
        </w:rPr>
        <w:t>Таким чином, коефіцієнт кореляції Пірсона є лінійною кореляцією «форми» профілів, ба більше, завдяки тому, що вектори відцентровані, косинусна подібність та коефіцієнт кореляції Пірсона збігаються:</w:t>
      </w:r>
    </w:p>
    <w:p w14:paraId="7C970196" w14:textId="77777777" w:rsidR="0051457B" w:rsidRPr="0051457B" w:rsidRDefault="0051457B" w:rsidP="0051457B">
      <w:pPr>
        <w:spacing w:line="360" w:lineRule="auto"/>
        <w:ind w:firstLine="709"/>
        <w:jc w:val="both"/>
        <w:rPr>
          <w:sz w:val="28"/>
          <w:szCs w:val="28"/>
          <w:lang w:val="uk-UA"/>
        </w:rPr>
      </w:pPr>
      <m:oMathPara>
        <m:oMath>
          <m:r>
            <w:rPr>
              <w:rFonts w:ascii="Cambria Math" w:hAnsi="Cambria Math"/>
              <w:sz w:val="28"/>
              <w:szCs w:val="28"/>
              <w:lang w:val="uk-UA"/>
            </w:rPr>
            <m:t>cosine</m:t>
          </m:r>
          <m:d>
            <m:dPr>
              <m:ctrlPr>
                <w:rPr>
                  <w:rFonts w:ascii="Cambria Math" w:hAnsi="Cambria Math"/>
                  <w:sz w:val="28"/>
                  <w:szCs w:val="28"/>
                  <w:lang w:val="uk-UA"/>
                </w:rPr>
              </m:ctrlPr>
            </m:dPr>
            <m:e>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A</m:t>
              </m:r>
            </m:e>
          </m:d>
          <m:r>
            <m:rPr>
              <m:sty m:val="p"/>
            </m:rPr>
            <w:rPr>
              <w:rFonts w:ascii="Cambria Math" w:hAnsi="Cambria Math"/>
              <w:sz w:val="28"/>
              <w:szCs w:val="28"/>
              <w:lang w:val="uk-UA"/>
            </w:rPr>
            <m:t>=</m:t>
          </m:r>
          <m:r>
            <w:rPr>
              <w:rFonts w:ascii="Cambria Math" w:hAnsi="Cambria Math"/>
              <w:sz w:val="28"/>
              <w:szCs w:val="28"/>
              <w:lang w:val="uk-UA"/>
            </w:rPr>
            <m:t>r</m:t>
          </m:r>
          <m:r>
            <m:rPr>
              <m:sty m:val="p"/>
            </m:rPr>
            <w:rPr>
              <w:rFonts w:ascii="Cambria Math" w:hAnsi="Cambria Math"/>
              <w:sz w:val="28"/>
              <w:szCs w:val="28"/>
              <w:lang w:val="uk-UA"/>
            </w:rPr>
            <m:t>(</m:t>
          </m:r>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A</m:t>
          </m:r>
          <m:r>
            <m:rPr>
              <m:sty m:val="p"/>
            </m:rPr>
            <w:rPr>
              <w:rFonts w:ascii="Cambria Math" w:hAnsi="Cambria Math"/>
              <w:sz w:val="28"/>
              <w:szCs w:val="28"/>
              <w:lang w:val="uk-UA"/>
            </w:rPr>
            <m:t>)</m:t>
          </m:r>
        </m:oMath>
      </m:oMathPara>
    </w:p>
    <w:p w14:paraId="4824D812" w14:textId="77777777" w:rsidR="0051457B" w:rsidRPr="0051457B" w:rsidRDefault="0051457B" w:rsidP="0051457B">
      <w:pPr>
        <w:spacing w:line="360" w:lineRule="auto"/>
        <w:ind w:firstLine="709"/>
        <w:jc w:val="both"/>
        <w:rPr>
          <w:sz w:val="28"/>
          <w:szCs w:val="28"/>
          <w:lang w:val="uk-UA"/>
        </w:rPr>
      </w:pPr>
      <m:oMathPara>
        <m:oMath>
          <m:r>
            <w:rPr>
              <w:rFonts w:ascii="Cambria Math" w:hAnsi="Cambria Math"/>
              <w:sz w:val="28"/>
              <w:szCs w:val="28"/>
              <w:lang w:val="uk-UA"/>
            </w:rPr>
            <m:t>cosine</m:t>
          </m:r>
          <m:d>
            <m:dPr>
              <m:ctrlPr>
                <w:rPr>
                  <w:rFonts w:ascii="Cambria Math" w:hAnsi="Cambria Math"/>
                  <w:sz w:val="28"/>
                  <w:szCs w:val="28"/>
                  <w:lang w:val="uk-UA"/>
                </w:rPr>
              </m:ctrlPr>
            </m:dPr>
            <m:e>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T</m:t>
              </m:r>
            </m:e>
          </m:d>
          <m:r>
            <m:rPr>
              <m:sty m:val="p"/>
            </m:rPr>
            <w:rPr>
              <w:rFonts w:ascii="Cambria Math" w:hAnsi="Cambria Math"/>
              <w:sz w:val="28"/>
              <w:szCs w:val="28"/>
              <w:lang w:val="uk-UA"/>
            </w:rPr>
            <m:t>=</m:t>
          </m:r>
          <m:r>
            <w:rPr>
              <w:rFonts w:ascii="Cambria Math" w:hAnsi="Cambria Math"/>
              <w:sz w:val="28"/>
              <w:szCs w:val="28"/>
              <w:lang w:val="uk-UA"/>
            </w:rPr>
            <m:t>r</m:t>
          </m:r>
          <m:r>
            <m:rPr>
              <m:sty m:val="p"/>
            </m:rPr>
            <w:rPr>
              <w:rFonts w:ascii="Cambria Math" w:hAnsi="Cambria Math"/>
              <w:sz w:val="28"/>
              <w:szCs w:val="28"/>
              <w:lang w:val="uk-UA"/>
            </w:rPr>
            <m:t>(</m:t>
          </m:r>
          <m:r>
            <w:rPr>
              <w:rFonts w:ascii="Cambria Math" w:hAnsi="Cambria Math"/>
              <w:sz w:val="28"/>
              <w:szCs w:val="28"/>
              <w:lang w:val="uk-UA"/>
            </w:rPr>
            <m:t>L</m:t>
          </m:r>
          <m:r>
            <m:rPr>
              <m:sty m:val="p"/>
            </m:rPr>
            <w:rPr>
              <w:rFonts w:ascii="Cambria Math" w:hAnsi="Cambria Math"/>
              <w:sz w:val="28"/>
              <w:szCs w:val="28"/>
              <w:lang w:val="uk-UA"/>
            </w:rPr>
            <m:t>,</m:t>
          </m:r>
          <m:r>
            <w:rPr>
              <w:rFonts w:ascii="Cambria Math" w:hAnsi="Cambria Math"/>
              <w:sz w:val="28"/>
              <w:szCs w:val="28"/>
              <w:lang w:val="uk-UA"/>
            </w:rPr>
            <m:t>T</m:t>
          </m:r>
          <m:r>
            <m:rPr>
              <m:sty m:val="p"/>
            </m:rPr>
            <w:rPr>
              <w:rFonts w:ascii="Cambria Math" w:hAnsi="Cambria Math"/>
              <w:sz w:val="28"/>
              <w:szCs w:val="28"/>
              <w:lang w:val="uk-UA"/>
            </w:rPr>
            <m:t>)</m:t>
          </m:r>
        </m:oMath>
      </m:oMathPara>
    </w:p>
    <w:p w14:paraId="566D4D72" w14:textId="77777777" w:rsidR="0051457B" w:rsidRDefault="0051457B" w:rsidP="0051457B">
      <w:pPr>
        <w:spacing w:line="360" w:lineRule="auto"/>
        <w:ind w:firstLine="709"/>
        <w:jc w:val="both"/>
        <w:rPr>
          <w:sz w:val="28"/>
          <w:szCs w:val="28"/>
          <w:lang w:val="uk-UA"/>
        </w:rPr>
      </w:pPr>
      <w:r w:rsidRPr="0051457B">
        <w:rPr>
          <w:sz w:val="28"/>
          <w:szCs w:val="28"/>
          <w:lang w:val="uk-UA"/>
        </w:rPr>
        <w:t>Обидва показника мають діапазон від -1 до +1 й показують подібність ранжування цінностей навіть за різного масштабу. Якщо коефіцієнт</w:t>
      </w:r>
      <w:r>
        <w:rPr>
          <w:sz w:val="28"/>
          <w:szCs w:val="28"/>
          <w:lang w:val="uk-UA"/>
        </w:rPr>
        <w:t>:</w:t>
      </w:r>
    </w:p>
    <w:p w14:paraId="0341BF27" w14:textId="77777777" w:rsidR="0051457B" w:rsidRDefault="0051457B" w:rsidP="00E762B5">
      <w:pPr>
        <w:pStyle w:val="af5"/>
        <w:numPr>
          <w:ilvl w:val="0"/>
          <w:numId w:val="24"/>
        </w:numPr>
        <w:spacing w:after="0" w:line="360" w:lineRule="auto"/>
        <w:jc w:val="both"/>
        <w:rPr>
          <w:rFonts w:ascii="Times New Roman" w:hAnsi="Times New Roman"/>
          <w:sz w:val="28"/>
          <w:szCs w:val="28"/>
          <w:lang w:val="uk-UA"/>
        </w:rPr>
      </w:pPr>
      <w:r w:rsidRPr="0051457B">
        <w:rPr>
          <w:rFonts w:ascii="Times New Roman" w:hAnsi="Times New Roman"/>
          <w:sz w:val="28"/>
          <w:szCs w:val="28"/>
          <w:lang w:val="uk-UA"/>
        </w:rPr>
        <w:lastRenderedPageBreak/>
        <w:t>ближче до +1 – профілі змінюються узгоджено (де у одного вище, у іншого теж вище);</w:t>
      </w:r>
    </w:p>
    <w:p w14:paraId="2A28B8DB" w14:textId="77777777" w:rsidR="0051457B" w:rsidRDefault="0051457B" w:rsidP="00E762B5">
      <w:pPr>
        <w:pStyle w:val="af5"/>
        <w:numPr>
          <w:ilvl w:val="0"/>
          <w:numId w:val="2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від </w:t>
      </w:r>
      <w:r w:rsidRPr="0051457B">
        <w:rPr>
          <w:rFonts w:ascii="Times New Roman" w:hAnsi="Times New Roman"/>
          <w:sz w:val="28"/>
          <w:szCs w:val="28"/>
          <w:lang w:val="uk-UA"/>
        </w:rPr>
        <w:t>0,70</w:t>
      </w:r>
      <w:r>
        <w:rPr>
          <w:rFonts w:ascii="Times New Roman" w:hAnsi="Times New Roman"/>
          <w:sz w:val="28"/>
          <w:szCs w:val="28"/>
          <w:lang w:val="uk-UA"/>
        </w:rPr>
        <w:t xml:space="preserve"> до </w:t>
      </w:r>
      <w:r w:rsidRPr="0051457B">
        <w:rPr>
          <w:rFonts w:ascii="Times New Roman" w:hAnsi="Times New Roman"/>
          <w:sz w:val="28"/>
          <w:szCs w:val="28"/>
          <w:lang w:val="uk-UA"/>
        </w:rPr>
        <w:t>1,00 – сильна узгодженість форми;</w:t>
      </w:r>
    </w:p>
    <w:p w14:paraId="7AAC28AC" w14:textId="7D237E5F" w:rsidR="0051457B" w:rsidRDefault="0051457B" w:rsidP="00E762B5">
      <w:pPr>
        <w:pStyle w:val="af5"/>
        <w:numPr>
          <w:ilvl w:val="0"/>
          <w:numId w:val="2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від </w:t>
      </w:r>
      <w:r w:rsidRPr="0051457B">
        <w:rPr>
          <w:rFonts w:ascii="Times New Roman" w:hAnsi="Times New Roman"/>
          <w:sz w:val="28"/>
          <w:szCs w:val="28"/>
          <w:lang w:val="uk-UA"/>
        </w:rPr>
        <w:t>0,50</w:t>
      </w:r>
      <w:r>
        <w:rPr>
          <w:rFonts w:ascii="Times New Roman" w:hAnsi="Times New Roman"/>
          <w:sz w:val="28"/>
          <w:szCs w:val="28"/>
          <w:lang w:val="uk-UA"/>
        </w:rPr>
        <w:t xml:space="preserve"> до </w:t>
      </w:r>
      <w:r w:rsidRPr="0051457B">
        <w:rPr>
          <w:rFonts w:ascii="Times New Roman" w:hAnsi="Times New Roman"/>
          <w:sz w:val="28"/>
          <w:szCs w:val="28"/>
          <w:lang w:val="uk-UA"/>
        </w:rPr>
        <w:t>0,69 – помірна;</w:t>
      </w:r>
    </w:p>
    <w:p w14:paraId="4881F8B0" w14:textId="39A15415" w:rsidR="0051457B" w:rsidRPr="0051457B" w:rsidRDefault="0051457B" w:rsidP="00E762B5">
      <w:pPr>
        <w:pStyle w:val="af5"/>
        <w:numPr>
          <w:ilvl w:val="0"/>
          <w:numId w:val="24"/>
        </w:numPr>
        <w:spacing w:after="0" w:line="360" w:lineRule="auto"/>
        <w:jc w:val="both"/>
        <w:rPr>
          <w:rFonts w:ascii="Times New Roman" w:hAnsi="Times New Roman"/>
          <w:sz w:val="28"/>
          <w:szCs w:val="28"/>
          <w:lang w:val="uk-UA"/>
        </w:rPr>
      </w:pPr>
      <w:r>
        <w:rPr>
          <w:rFonts w:ascii="Times New Roman" w:hAnsi="Times New Roman"/>
          <w:sz w:val="28"/>
          <w:szCs w:val="28"/>
          <w:lang w:val="uk-UA"/>
        </w:rPr>
        <w:t>м</w:t>
      </w:r>
      <w:r w:rsidRPr="0051457B">
        <w:rPr>
          <w:rFonts w:ascii="Times New Roman" w:hAnsi="Times New Roman"/>
          <w:sz w:val="28"/>
          <w:szCs w:val="28"/>
          <w:lang w:val="uk-UA"/>
        </w:rPr>
        <w:t>енше 0,50 – слабка.</w:t>
      </w:r>
    </w:p>
    <w:p w14:paraId="3D2E6316" w14:textId="7FFCCCEE" w:rsidR="0051457B" w:rsidRDefault="0051457B" w:rsidP="0051457B">
      <w:pPr>
        <w:spacing w:line="360" w:lineRule="auto"/>
        <w:ind w:firstLine="709"/>
        <w:jc w:val="both"/>
        <w:rPr>
          <w:sz w:val="28"/>
          <w:szCs w:val="28"/>
          <w:lang w:val="uk-UA"/>
        </w:rPr>
      </w:pPr>
      <w:r w:rsidRPr="0051457B">
        <w:rPr>
          <w:sz w:val="28"/>
          <w:szCs w:val="28"/>
          <w:lang w:val="uk-UA"/>
        </w:rPr>
        <w:t>Тож косинусна подібність говорить про схожість напрямку двох векторів, ігноруючи масштаб, і дає коротку відповідь «наскільки подібні наші акценти загалом»</w:t>
      </w:r>
      <w:r>
        <w:rPr>
          <w:sz w:val="28"/>
          <w:szCs w:val="28"/>
          <w:lang w:val="uk-UA"/>
        </w:rPr>
        <w:t xml:space="preserve">. </w:t>
      </w:r>
      <w:r w:rsidR="00100BE7">
        <w:rPr>
          <w:sz w:val="28"/>
          <w:szCs w:val="28"/>
          <w:lang w:val="uk-UA"/>
        </w:rPr>
        <w:t>Тлумачення</w:t>
      </w:r>
      <w:r w:rsidRPr="0051457B">
        <w:rPr>
          <w:sz w:val="28"/>
          <w:szCs w:val="28"/>
          <w:lang w:val="uk-UA"/>
        </w:rPr>
        <w:t xml:space="preserve"> результатів для відцентрованих векторів </w:t>
      </w:r>
      <w:r>
        <w:rPr>
          <w:sz w:val="28"/>
          <w:szCs w:val="28"/>
          <w:lang w:val="uk-UA"/>
        </w:rPr>
        <w:t xml:space="preserve">представлена у табл. </w:t>
      </w:r>
      <w:r w:rsidR="00CF6E6A">
        <w:rPr>
          <w:sz w:val="28"/>
          <w:szCs w:val="28"/>
          <w:lang w:val="uk-UA"/>
        </w:rPr>
        <w:t>11</w:t>
      </w:r>
      <w:r>
        <w:rPr>
          <w:sz w:val="28"/>
          <w:szCs w:val="28"/>
          <w:lang w:val="uk-UA"/>
        </w:rPr>
        <w:t>.</w:t>
      </w:r>
    </w:p>
    <w:p w14:paraId="0ED6F5CB" w14:textId="204ECC36" w:rsidR="0051457B" w:rsidRDefault="0051457B" w:rsidP="0051457B">
      <w:pPr>
        <w:spacing w:line="360" w:lineRule="auto"/>
        <w:jc w:val="right"/>
        <w:rPr>
          <w:sz w:val="28"/>
          <w:szCs w:val="28"/>
          <w:lang w:val="uk-UA"/>
        </w:rPr>
      </w:pPr>
      <w:r>
        <w:rPr>
          <w:sz w:val="28"/>
          <w:szCs w:val="28"/>
          <w:lang w:val="uk-UA"/>
        </w:rPr>
        <w:t xml:space="preserve">Таблиця </w:t>
      </w:r>
      <w:r w:rsidR="00CF6E6A">
        <w:rPr>
          <w:sz w:val="28"/>
          <w:szCs w:val="28"/>
          <w:lang w:val="uk-UA"/>
        </w:rPr>
        <w:t>11</w:t>
      </w:r>
    </w:p>
    <w:p w14:paraId="478D8621" w14:textId="0021286D" w:rsidR="00CF6E6A" w:rsidRPr="0051457B" w:rsidRDefault="00CF6E6A" w:rsidP="00CF6E6A">
      <w:pPr>
        <w:spacing w:line="360" w:lineRule="auto"/>
        <w:jc w:val="center"/>
        <w:rPr>
          <w:sz w:val="28"/>
          <w:szCs w:val="28"/>
          <w:lang w:val="uk-UA"/>
        </w:rPr>
      </w:pPr>
      <w:r>
        <w:rPr>
          <w:sz w:val="28"/>
          <w:szCs w:val="28"/>
          <w:lang w:val="uk-UA"/>
        </w:rPr>
        <w:t>Тлумачення значень косинусної подібності, коефіцієнту кореляції Пірсона та кута між векторами профілів для відцентрованих векторів</w:t>
      </w:r>
    </w:p>
    <w:tbl>
      <w:tblPr>
        <w:tblStyle w:val="afe"/>
        <w:tblW w:w="9634" w:type="dxa"/>
        <w:tblLook w:val="04A0" w:firstRow="1" w:lastRow="0" w:firstColumn="1" w:lastColumn="0" w:noHBand="0" w:noVBand="1"/>
      </w:tblPr>
      <w:tblGrid>
        <w:gridCol w:w="1931"/>
        <w:gridCol w:w="1892"/>
        <w:gridCol w:w="2144"/>
        <w:gridCol w:w="3667"/>
      </w:tblGrid>
      <w:tr w:rsidR="0051457B" w:rsidRPr="00A52CE2" w14:paraId="3208605B" w14:textId="77777777" w:rsidTr="004E7DF1">
        <w:tc>
          <w:tcPr>
            <w:tcW w:w="1931" w:type="dxa"/>
            <w:vAlign w:val="center"/>
          </w:tcPr>
          <w:p w14:paraId="69DD9BC9" w14:textId="19FF4B57" w:rsidR="0051457B" w:rsidRPr="004E7DF1" w:rsidRDefault="004E7DF1" w:rsidP="004E7DF1">
            <w:pPr>
              <w:spacing w:line="360" w:lineRule="auto"/>
              <w:jc w:val="center"/>
              <w:rPr>
                <w:bCs/>
                <w:lang w:val="uk-UA"/>
              </w:rPr>
            </w:pPr>
            <m:oMathPara>
              <m:oMath>
                <m:r>
                  <w:rPr>
                    <w:rFonts w:ascii="Cambria Math" w:hAnsi="Cambria Math"/>
                    <w:lang w:val="uk-UA"/>
                  </w:rPr>
                  <m:t>cosine</m:t>
                </m:r>
                <m:r>
                  <m:rPr>
                    <m:sty m:val="p"/>
                  </m:rPr>
                  <w:rPr>
                    <w:rFonts w:ascii="Cambria Math" w:hAnsi="Cambria Math"/>
                    <w:lang w:val="uk-UA"/>
                  </w:rPr>
                  <m:t>=</m:t>
                </m:r>
                <m:r>
                  <w:rPr>
                    <w:rFonts w:ascii="Cambria Math" w:hAnsi="Cambria Math"/>
                    <w:lang w:val="uk-UA"/>
                  </w:rPr>
                  <m:t>r</m:t>
                </m:r>
              </m:oMath>
            </m:oMathPara>
          </w:p>
        </w:tc>
        <w:tc>
          <w:tcPr>
            <w:tcW w:w="1892" w:type="dxa"/>
            <w:vAlign w:val="center"/>
          </w:tcPr>
          <w:p w14:paraId="75AE4CE0" w14:textId="21E619A9" w:rsidR="0051457B" w:rsidRPr="004E7DF1" w:rsidRDefault="0051457B" w:rsidP="004E7DF1">
            <w:pPr>
              <w:spacing w:line="360" w:lineRule="auto"/>
              <w:jc w:val="center"/>
              <w:rPr>
                <w:bCs/>
                <w:lang w:val="uk-UA"/>
              </w:rPr>
            </w:pPr>
            <w:r w:rsidRPr="004E7DF1">
              <w:rPr>
                <w:bCs/>
                <w:lang w:val="uk-UA"/>
              </w:rPr>
              <w:t xml:space="preserve">Кут </w:t>
            </w:r>
            <m:oMath>
              <m:r>
                <w:rPr>
                  <w:rFonts w:ascii="Cambria Math" w:hAnsi="Cambria Math"/>
                  <w:lang w:val="uk-UA"/>
                </w:rPr>
                <m:t>angle</m:t>
              </m:r>
            </m:oMath>
          </w:p>
        </w:tc>
        <w:tc>
          <w:tcPr>
            <w:tcW w:w="2144" w:type="dxa"/>
            <w:vAlign w:val="center"/>
          </w:tcPr>
          <w:p w14:paraId="3AC82BEE" w14:textId="77777777" w:rsidR="0051457B" w:rsidRPr="004E7DF1" w:rsidRDefault="0051457B" w:rsidP="004E7DF1">
            <w:pPr>
              <w:spacing w:line="360" w:lineRule="auto"/>
              <w:jc w:val="center"/>
              <w:rPr>
                <w:bCs/>
                <w:lang w:val="uk-UA"/>
              </w:rPr>
            </w:pPr>
            <w:r w:rsidRPr="004E7DF1">
              <w:rPr>
                <w:bCs/>
                <w:lang w:val="uk-UA"/>
              </w:rPr>
              <w:t>Інтерпретація форми профілів</w:t>
            </w:r>
          </w:p>
        </w:tc>
        <w:tc>
          <w:tcPr>
            <w:tcW w:w="3667" w:type="dxa"/>
            <w:vAlign w:val="center"/>
          </w:tcPr>
          <w:p w14:paraId="2C4A1B5C" w14:textId="77777777" w:rsidR="0051457B" w:rsidRPr="004E7DF1" w:rsidRDefault="0051457B" w:rsidP="004E7DF1">
            <w:pPr>
              <w:spacing w:line="360" w:lineRule="auto"/>
              <w:jc w:val="center"/>
              <w:rPr>
                <w:bCs/>
                <w:lang w:val="uk-UA"/>
              </w:rPr>
            </w:pPr>
            <w:r w:rsidRPr="004E7DF1">
              <w:rPr>
                <w:bCs/>
                <w:lang w:val="uk-UA"/>
              </w:rPr>
              <w:t>Висновок</w:t>
            </w:r>
          </w:p>
        </w:tc>
      </w:tr>
      <w:tr w:rsidR="0051457B" w:rsidRPr="00A52CE2" w14:paraId="782B5A43" w14:textId="77777777" w:rsidTr="0051457B">
        <w:tc>
          <w:tcPr>
            <w:tcW w:w="1931" w:type="dxa"/>
          </w:tcPr>
          <w:p w14:paraId="066544ED" w14:textId="77777777" w:rsidR="0051457B" w:rsidRPr="0051457B" w:rsidRDefault="0051457B" w:rsidP="0051457B">
            <w:pPr>
              <w:spacing w:line="360" w:lineRule="auto"/>
              <w:jc w:val="center"/>
              <w:rPr>
                <w:lang w:val="uk-UA"/>
              </w:rPr>
            </w:pPr>
            <w:r w:rsidRPr="0051457B">
              <w:rPr>
                <w:lang w:val="uk-UA"/>
              </w:rPr>
              <w:t>понад 0,80</w:t>
            </w:r>
          </w:p>
        </w:tc>
        <w:tc>
          <w:tcPr>
            <w:tcW w:w="1892" w:type="dxa"/>
          </w:tcPr>
          <w:p w14:paraId="7611DE9C" w14:textId="77777777" w:rsidR="0051457B" w:rsidRPr="0051457B" w:rsidRDefault="0051457B" w:rsidP="0051457B">
            <w:pPr>
              <w:spacing w:line="360" w:lineRule="auto"/>
              <w:jc w:val="center"/>
              <w:rPr>
                <w:lang w:val="uk-UA"/>
              </w:rPr>
            </w:pPr>
            <w:r w:rsidRPr="0051457B">
              <w:rPr>
                <w:lang w:val="uk-UA"/>
              </w:rPr>
              <w:t>до 36</w:t>
            </w:r>
            <w:r w:rsidRPr="0051457B">
              <w:rPr>
                <w:lang w:val="uk-UA"/>
              </w:rPr>
              <w:sym w:font="Symbol" w:char="F0B0"/>
            </w:r>
          </w:p>
        </w:tc>
        <w:tc>
          <w:tcPr>
            <w:tcW w:w="2144" w:type="dxa"/>
          </w:tcPr>
          <w:p w14:paraId="2695EE73" w14:textId="77777777" w:rsidR="0051457B" w:rsidRPr="0051457B" w:rsidRDefault="0051457B" w:rsidP="0051457B">
            <w:pPr>
              <w:spacing w:line="360" w:lineRule="auto"/>
              <w:rPr>
                <w:lang w:val="uk-UA"/>
              </w:rPr>
            </w:pPr>
            <w:r w:rsidRPr="0051457B">
              <w:rPr>
                <w:lang w:val="uk-UA"/>
              </w:rPr>
              <w:t>Дуже висока подібність</w:t>
            </w:r>
          </w:p>
        </w:tc>
        <w:tc>
          <w:tcPr>
            <w:tcW w:w="3667" w:type="dxa"/>
          </w:tcPr>
          <w:p w14:paraId="60E97B48" w14:textId="77777777" w:rsidR="0051457B" w:rsidRPr="0051457B" w:rsidRDefault="0051457B" w:rsidP="0051457B">
            <w:pPr>
              <w:spacing w:line="360" w:lineRule="auto"/>
              <w:jc w:val="both"/>
              <w:rPr>
                <w:lang w:val="uk-UA"/>
              </w:rPr>
            </w:pPr>
            <w:r w:rsidRPr="0051457B">
              <w:rPr>
                <w:lang w:val="uk-UA"/>
              </w:rPr>
              <w:t>Узгоджено: лише дрібні «підкрутки» по деталях</w:t>
            </w:r>
          </w:p>
        </w:tc>
      </w:tr>
      <w:tr w:rsidR="0051457B" w:rsidRPr="00A52CE2" w14:paraId="08C8B936" w14:textId="77777777" w:rsidTr="0051457B">
        <w:tc>
          <w:tcPr>
            <w:tcW w:w="1931" w:type="dxa"/>
          </w:tcPr>
          <w:p w14:paraId="3232A5C4" w14:textId="77777777" w:rsidR="0051457B" w:rsidRPr="0051457B" w:rsidRDefault="0051457B" w:rsidP="0051457B">
            <w:pPr>
              <w:spacing w:line="360" w:lineRule="auto"/>
              <w:jc w:val="center"/>
              <w:rPr>
                <w:lang w:val="uk-UA"/>
              </w:rPr>
            </w:pPr>
            <w:r w:rsidRPr="0051457B">
              <w:rPr>
                <w:lang w:val="uk-UA"/>
              </w:rPr>
              <w:t>від 0,70 до 0,79</w:t>
            </w:r>
          </w:p>
        </w:tc>
        <w:tc>
          <w:tcPr>
            <w:tcW w:w="1892" w:type="dxa"/>
          </w:tcPr>
          <w:p w14:paraId="5C0E198E" w14:textId="77777777" w:rsidR="0051457B" w:rsidRPr="0051457B" w:rsidRDefault="0051457B" w:rsidP="0051457B">
            <w:pPr>
              <w:spacing w:line="360" w:lineRule="auto"/>
              <w:jc w:val="center"/>
              <w:rPr>
                <w:lang w:val="uk-UA"/>
              </w:rPr>
            </w:pPr>
            <w:r w:rsidRPr="0051457B">
              <w:rPr>
                <w:lang w:val="uk-UA"/>
              </w:rPr>
              <w:t>від 36</w:t>
            </w:r>
            <w:r w:rsidRPr="0051457B">
              <w:rPr>
                <w:lang w:val="uk-UA"/>
              </w:rPr>
              <w:sym w:font="Symbol" w:char="F0B0"/>
            </w:r>
            <w:r w:rsidRPr="0051457B">
              <w:rPr>
                <w:lang w:val="uk-UA"/>
              </w:rPr>
              <w:t xml:space="preserve"> до 45</w:t>
            </w:r>
            <w:r w:rsidRPr="0051457B">
              <w:rPr>
                <w:lang w:val="uk-UA"/>
              </w:rPr>
              <w:sym w:font="Symbol" w:char="F0B0"/>
            </w:r>
          </w:p>
        </w:tc>
        <w:tc>
          <w:tcPr>
            <w:tcW w:w="2144" w:type="dxa"/>
          </w:tcPr>
          <w:p w14:paraId="23F7561F" w14:textId="77777777" w:rsidR="0051457B" w:rsidRPr="0051457B" w:rsidRDefault="0051457B" w:rsidP="0051457B">
            <w:pPr>
              <w:spacing w:line="360" w:lineRule="auto"/>
              <w:rPr>
                <w:lang w:val="uk-UA"/>
              </w:rPr>
            </w:pPr>
            <w:r w:rsidRPr="0051457B">
              <w:rPr>
                <w:lang w:val="uk-UA"/>
              </w:rPr>
              <w:t>Висока подібність</w:t>
            </w:r>
          </w:p>
        </w:tc>
        <w:tc>
          <w:tcPr>
            <w:tcW w:w="3667" w:type="dxa"/>
          </w:tcPr>
          <w:p w14:paraId="62AFAE90" w14:textId="77777777" w:rsidR="0051457B" w:rsidRPr="0051457B" w:rsidRDefault="0051457B" w:rsidP="0051457B">
            <w:pPr>
              <w:spacing w:line="360" w:lineRule="auto"/>
              <w:jc w:val="both"/>
              <w:rPr>
                <w:lang w:val="uk-UA"/>
              </w:rPr>
            </w:pPr>
            <w:r w:rsidRPr="0051457B">
              <w:rPr>
                <w:lang w:val="uk-UA"/>
              </w:rPr>
              <w:t>Курс вірний, потрібні лише точкові вирівнювання 1-2 цінностей</w:t>
            </w:r>
          </w:p>
        </w:tc>
      </w:tr>
      <w:tr w:rsidR="0051457B" w:rsidRPr="00A52CE2" w14:paraId="496A01D2" w14:textId="77777777" w:rsidTr="0051457B">
        <w:tc>
          <w:tcPr>
            <w:tcW w:w="1931" w:type="dxa"/>
          </w:tcPr>
          <w:p w14:paraId="1775F981" w14:textId="77777777" w:rsidR="0051457B" w:rsidRPr="0051457B" w:rsidRDefault="0051457B" w:rsidP="0051457B">
            <w:pPr>
              <w:spacing w:line="360" w:lineRule="auto"/>
              <w:jc w:val="center"/>
              <w:rPr>
                <w:lang w:val="uk-UA"/>
              </w:rPr>
            </w:pPr>
            <w:r w:rsidRPr="0051457B">
              <w:rPr>
                <w:lang w:val="uk-UA"/>
              </w:rPr>
              <w:t>від 0,50 до 0,69</w:t>
            </w:r>
          </w:p>
        </w:tc>
        <w:tc>
          <w:tcPr>
            <w:tcW w:w="1892" w:type="dxa"/>
          </w:tcPr>
          <w:p w14:paraId="23F175C6" w14:textId="77777777" w:rsidR="0051457B" w:rsidRPr="0051457B" w:rsidRDefault="0051457B" w:rsidP="0051457B">
            <w:pPr>
              <w:spacing w:line="360" w:lineRule="auto"/>
              <w:jc w:val="center"/>
              <w:rPr>
                <w:lang w:val="uk-UA"/>
              </w:rPr>
            </w:pPr>
            <w:r w:rsidRPr="0051457B">
              <w:rPr>
                <w:lang w:val="uk-UA"/>
              </w:rPr>
              <w:t>від 45</w:t>
            </w:r>
            <w:r w:rsidRPr="0051457B">
              <w:rPr>
                <w:lang w:val="uk-UA"/>
              </w:rPr>
              <w:sym w:font="Symbol" w:char="F0B0"/>
            </w:r>
            <w:r w:rsidRPr="0051457B">
              <w:rPr>
                <w:lang w:val="uk-UA"/>
              </w:rPr>
              <w:t xml:space="preserve"> до 60</w:t>
            </w:r>
            <w:r w:rsidRPr="0051457B">
              <w:rPr>
                <w:lang w:val="uk-UA"/>
              </w:rPr>
              <w:sym w:font="Symbol" w:char="F0B0"/>
            </w:r>
          </w:p>
        </w:tc>
        <w:tc>
          <w:tcPr>
            <w:tcW w:w="2144" w:type="dxa"/>
          </w:tcPr>
          <w:p w14:paraId="013FF158" w14:textId="77777777" w:rsidR="0051457B" w:rsidRPr="0051457B" w:rsidRDefault="0051457B" w:rsidP="0051457B">
            <w:pPr>
              <w:spacing w:line="360" w:lineRule="auto"/>
              <w:rPr>
                <w:lang w:val="uk-UA"/>
              </w:rPr>
            </w:pPr>
            <w:r w:rsidRPr="0051457B">
              <w:rPr>
                <w:lang w:val="uk-UA"/>
              </w:rPr>
              <w:t>Помірна подібність</w:t>
            </w:r>
          </w:p>
        </w:tc>
        <w:tc>
          <w:tcPr>
            <w:tcW w:w="3667" w:type="dxa"/>
          </w:tcPr>
          <w:p w14:paraId="0D1A6A3B" w14:textId="77777777" w:rsidR="0051457B" w:rsidRPr="0051457B" w:rsidRDefault="0051457B" w:rsidP="0051457B">
            <w:pPr>
              <w:spacing w:line="360" w:lineRule="auto"/>
              <w:jc w:val="both"/>
              <w:rPr>
                <w:lang w:val="uk-UA"/>
              </w:rPr>
            </w:pPr>
            <w:r w:rsidRPr="0051457B">
              <w:rPr>
                <w:lang w:val="uk-UA"/>
              </w:rPr>
              <w:t>Є відмінності в акцентах, тож потрібні адресні зміни</w:t>
            </w:r>
          </w:p>
        </w:tc>
      </w:tr>
      <w:tr w:rsidR="0051457B" w:rsidRPr="00A52CE2" w14:paraId="08CE1A1A" w14:textId="77777777" w:rsidTr="0051457B">
        <w:tc>
          <w:tcPr>
            <w:tcW w:w="1931" w:type="dxa"/>
          </w:tcPr>
          <w:p w14:paraId="02D4B6F6" w14:textId="77777777" w:rsidR="0051457B" w:rsidRPr="0051457B" w:rsidRDefault="0051457B" w:rsidP="0051457B">
            <w:pPr>
              <w:spacing w:line="360" w:lineRule="auto"/>
              <w:jc w:val="center"/>
              <w:rPr>
                <w:lang w:val="uk-UA"/>
              </w:rPr>
            </w:pPr>
            <w:r w:rsidRPr="0051457B">
              <w:rPr>
                <w:lang w:val="uk-UA"/>
              </w:rPr>
              <w:t>від 0,30 до 0,49</w:t>
            </w:r>
          </w:p>
        </w:tc>
        <w:tc>
          <w:tcPr>
            <w:tcW w:w="1892" w:type="dxa"/>
          </w:tcPr>
          <w:p w14:paraId="357BB92F" w14:textId="77777777" w:rsidR="0051457B" w:rsidRPr="0051457B" w:rsidRDefault="0051457B" w:rsidP="0051457B">
            <w:pPr>
              <w:spacing w:line="360" w:lineRule="auto"/>
              <w:jc w:val="center"/>
              <w:rPr>
                <w:lang w:val="uk-UA"/>
              </w:rPr>
            </w:pPr>
            <w:r w:rsidRPr="0051457B">
              <w:rPr>
                <w:lang w:val="uk-UA"/>
              </w:rPr>
              <w:t>від 60</w:t>
            </w:r>
            <w:r w:rsidRPr="0051457B">
              <w:rPr>
                <w:lang w:val="uk-UA"/>
              </w:rPr>
              <w:sym w:font="Symbol" w:char="F0B0"/>
            </w:r>
            <w:r w:rsidRPr="0051457B">
              <w:rPr>
                <w:lang w:val="uk-UA"/>
              </w:rPr>
              <w:t xml:space="preserve"> до 73</w:t>
            </w:r>
            <w:r w:rsidRPr="0051457B">
              <w:rPr>
                <w:lang w:val="uk-UA"/>
              </w:rPr>
              <w:sym w:font="Symbol" w:char="F0B0"/>
            </w:r>
          </w:p>
        </w:tc>
        <w:tc>
          <w:tcPr>
            <w:tcW w:w="2144" w:type="dxa"/>
          </w:tcPr>
          <w:p w14:paraId="667C144B" w14:textId="77777777" w:rsidR="0051457B" w:rsidRPr="0051457B" w:rsidRDefault="0051457B" w:rsidP="0051457B">
            <w:pPr>
              <w:spacing w:line="360" w:lineRule="auto"/>
              <w:rPr>
                <w:lang w:val="uk-UA"/>
              </w:rPr>
            </w:pPr>
            <w:r w:rsidRPr="0051457B">
              <w:rPr>
                <w:lang w:val="uk-UA"/>
              </w:rPr>
              <w:t>Низька подібність</w:t>
            </w:r>
          </w:p>
        </w:tc>
        <w:tc>
          <w:tcPr>
            <w:tcW w:w="3667" w:type="dxa"/>
          </w:tcPr>
          <w:p w14:paraId="41237862" w14:textId="77777777" w:rsidR="0051457B" w:rsidRPr="0051457B" w:rsidRDefault="0051457B" w:rsidP="0051457B">
            <w:pPr>
              <w:spacing w:line="360" w:lineRule="auto"/>
              <w:jc w:val="both"/>
              <w:rPr>
                <w:lang w:val="uk-UA"/>
              </w:rPr>
            </w:pPr>
            <w:r w:rsidRPr="0051457B">
              <w:rPr>
                <w:lang w:val="uk-UA"/>
              </w:rPr>
              <w:t>Різні пріоритети, важливі програми змін і робота з ролями та/або ритуалами</w:t>
            </w:r>
          </w:p>
        </w:tc>
      </w:tr>
      <w:tr w:rsidR="0051457B" w:rsidRPr="00A52CE2" w14:paraId="196849CA" w14:textId="77777777" w:rsidTr="0051457B">
        <w:tc>
          <w:tcPr>
            <w:tcW w:w="1931" w:type="dxa"/>
          </w:tcPr>
          <w:p w14:paraId="65CC0A65" w14:textId="77777777" w:rsidR="0051457B" w:rsidRPr="0051457B" w:rsidRDefault="0051457B" w:rsidP="0051457B">
            <w:pPr>
              <w:spacing w:line="360" w:lineRule="auto"/>
              <w:jc w:val="center"/>
              <w:rPr>
                <w:lang w:val="uk-UA"/>
              </w:rPr>
            </w:pPr>
            <w:r w:rsidRPr="0051457B">
              <w:rPr>
                <w:lang w:val="uk-UA"/>
              </w:rPr>
              <w:t>від 0,00 до 0,29</w:t>
            </w:r>
          </w:p>
        </w:tc>
        <w:tc>
          <w:tcPr>
            <w:tcW w:w="1892" w:type="dxa"/>
          </w:tcPr>
          <w:p w14:paraId="5FB7B24F" w14:textId="77777777" w:rsidR="0051457B" w:rsidRPr="0051457B" w:rsidRDefault="0051457B" w:rsidP="0051457B">
            <w:pPr>
              <w:spacing w:line="360" w:lineRule="auto"/>
              <w:jc w:val="center"/>
              <w:rPr>
                <w:lang w:val="uk-UA"/>
              </w:rPr>
            </w:pPr>
            <w:r w:rsidRPr="0051457B">
              <w:rPr>
                <w:lang w:val="uk-UA"/>
              </w:rPr>
              <w:t>від 73</w:t>
            </w:r>
            <w:r w:rsidRPr="0051457B">
              <w:rPr>
                <w:lang w:val="uk-UA"/>
              </w:rPr>
              <w:sym w:font="Symbol" w:char="F0B0"/>
            </w:r>
            <w:r w:rsidRPr="0051457B">
              <w:rPr>
                <w:lang w:val="uk-UA"/>
              </w:rPr>
              <w:t xml:space="preserve"> до 90</w:t>
            </w:r>
            <w:r w:rsidRPr="0051457B">
              <w:rPr>
                <w:lang w:val="uk-UA"/>
              </w:rPr>
              <w:sym w:font="Symbol" w:char="F0B0"/>
            </w:r>
          </w:p>
        </w:tc>
        <w:tc>
          <w:tcPr>
            <w:tcW w:w="2144" w:type="dxa"/>
          </w:tcPr>
          <w:p w14:paraId="254076F0" w14:textId="77777777" w:rsidR="0051457B" w:rsidRPr="0051457B" w:rsidRDefault="0051457B" w:rsidP="0051457B">
            <w:pPr>
              <w:spacing w:line="360" w:lineRule="auto"/>
              <w:rPr>
                <w:lang w:val="uk-UA"/>
              </w:rPr>
            </w:pPr>
            <w:r w:rsidRPr="0051457B">
              <w:rPr>
                <w:lang w:val="uk-UA"/>
              </w:rPr>
              <w:t>Дуже низька або відсутня подібність</w:t>
            </w:r>
          </w:p>
        </w:tc>
        <w:tc>
          <w:tcPr>
            <w:tcW w:w="3667" w:type="dxa"/>
          </w:tcPr>
          <w:p w14:paraId="351FA0CB" w14:textId="77777777" w:rsidR="0051457B" w:rsidRPr="0051457B" w:rsidRDefault="0051457B" w:rsidP="0051457B">
            <w:pPr>
              <w:spacing w:line="360" w:lineRule="auto"/>
              <w:jc w:val="both"/>
              <w:rPr>
                <w:lang w:val="uk-UA"/>
              </w:rPr>
            </w:pPr>
            <w:r w:rsidRPr="0051457B">
              <w:rPr>
                <w:lang w:val="uk-UA"/>
              </w:rPr>
              <w:t>Форма майже не збігається. Суттєвий ризик «невідповідності»</w:t>
            </w:r>
          </w:p>
        </w:tc>
      </w:tr>
      <w:tr w:rsidR="0051457B" w:rsidRPr="00A52CE2" w14:paraId="435D3295" w14:textId="77777777" w:rsidTr="0051457B">
        <w:tc>
          <w:tcPr>
            <w:tcW w:w="1931" w:type="dxa"/>
          </w:tcPr>
          <w:p w14:paraId="50E38D25" w14:textId="77777777" w:rsidR="0051457B" w:rsidRPr="0051457B" w:rsidRDefault="0051457B" w:rsidP="0051457B">
            <w:pPr>
              <w:spacing w:line="360" w:lineRule="auto"/>
              <w:jc w:val="center"/>
              <w:rPr>
                <w:lang w:val="uk-UA"/>
              </w:rPr>
            </w:pPr>
            <w:r w:rsidRPr="0051457B">
              <w:rPr>
                <w:lang w:val="uk-UA"/>
              </w:rPr>
              <w:t>нижче 0,00</w:t>
            </w:r>
          </w:p>
        </w:tc>
        <w:tc>
          <w:tcPr>
            <w:tcW w:w="1892" w:type="dxa"/>
          </w:tcPr>
          <w:p w14:paraId="44AA9836" w14:textId="77777777" w:rsidR="0051457B" w:rsidRPr="0051457B" w:rsidRDefault="0051457B" w:rsidP="0051457B">
            <w:pPr>
              <w:spacing w:line="360" w:lineRule="auto"/>
              <w:jc w:val="center"/>
              <w:rPr>
                <w:lang w:val="uk-UA"/>
              </w:rPr>
            </w:pPr>
            <w:r w:rsidRPr="0051457B">
              <w:rPr>
                <w:lang w:val="uk-UA"/>
              </w:rPr>
              <w:t>Понад 90</w:t>
            </w:r>
            <w:r w:rsidRPr="0051457B">
              <w:rPr>
                <w:lang w:val="uk-UA"/>
              </w:rPr>
              <w:sym w:font="Symbol" w:char="F0B0"/>
            </w:r>
          </w:p>
        </w:tc>
        <w:tc>
          <w:tcPr>
            <w:tcW w:w="2144" w:type="dxa"/>
          </w:tcPr>
          <w:p w14:paraId="5F9E2C4D" w14:textId="77777777" w:rsidR="0051457B" w:rsidRPr="0051457B" w:rsidRDefault="0051457B" w:rsidP="0051457B">
            <w:pPr>
              <w:spacing w:line="360" w:lineRule="auto"/>
              <w:rPr>
                <w:lang w:val="uk-UA"/>
              </w:rPr>
            </w:pPr>
            <w:r w:rsidRPr="0051457B">
              <w:rPr>
                <w:lang w:val="uk-UA"/>
              </w:rPr>
              <w:t>Протилежні профілі</w:t>
            </w:r>
          </w:p>
        </w:tc>
        <w:tc>
          <w:tcPr>
            <w:tcW w:w="3667" w:type="dxa"/>
          </w:tcPr>
          <w:p w14:paraId="52167A43" w14:textId="77777777" w:rsidR="0051457B" w:rsidRPr="0051457B" w:rsidRDefault="0051457B" w:rsidP="0051457B">
            <w:pPr>
              <w:spacing w:line="360" w:lineRule="auto"/>
              <w:jc w:val="both"/>
              <w:rPr>
                <w:lang w:val="uk-UA"/>
              </w:rPr>
            </w:pPr>
            <w:r w:rsidRPr="0051457B">
              <w:rPr>
                <w:lang w:val="uk-UA"/>
              </w:rPr>
              <w:t>Акценти протилежні, тому без глибоких змін узгодженості не буде</w:t>
            </w:r>
          </w:p>
        </w:tc>
      </w:tr>
    </w:tbl>
    <w:p w14:paraId="072CAF56" w14:textId="77777777" w:rsidR="0051457B" w:rsidRPr="00E0435D" w:rsidRDefault="0051457B" w:rsidP="0051457B">
      <w:pPr>
        <w:spacing w:before="120" w:line="360" w:lineRule="auto"/>
        <w:jc w:val="center"/>
        <w:rPr>
          <w:bCs/>
          <w:i/>
          <w:iCs/>
          <w:sz w:val="28"/>
          <w:szCs w:val="28"/>
          <w:lang w:val="uk-UA"/>
        </w:rPr>
      </w:pPr>
      <w:r w:rsidRPr="00726EFD">
        <w:rPr>
          <w:bCs/>
          <w:i/>
          <w:iCs/>
          <w:sz w:val="28"/>
          <w:szCs w:val="28"/>
          <w:lang w:val="uk-UA"/>
        </w:rPr>
        <w:t>Джерело: розроблено автором</w:t>
      </w:r>
    </w:p>
    <w:p w14:paraId="7C9566AF" w14:textId="43B80138" w:rsidR="0051457B" w:rsidRPr="0051457B" w:rsidRDefault="0051457B" w:rsidP="00DA24DE">
      <w:pPr>
        <w:spacing w:line="360" w:lineRule="auto"/>
        <w:ind w:firstLine="709"/>
        <w:jc w:val="both"/>
        <w:rPr>
          <w:sz w:val="28"/>
          <w:szCs w:val="28"/>
          <w:lang w:val="uk-UA"/>
        </w:rPr>
      </w:pPr>
      <w:r w:rsidRPr="0051457B">
        <w:rPr>
          <w:sz w:val="28"/>
          <w:szCs w:val="28"/>
          <w:lang w:val="uk-UA"/>
        </w:rPr>
        <w:lastRenderedPageBreak/>
        <w:t>Зауваж</w:t>
      </w:r>
      <w:r w:rsidR="00100BE7">
        <w:rPr>
          <w:sz w:val="28"/>
          <w:szCs w:val="28"/>
          <w:lang w:val="uk-UA"/>
        </w:rPr>
        <w:t>имо</w:t>
      </w:r>
      <w:r w:rsidRPr="0051457B">
        <w:rPr>
          <w:sz w:val="28"/>
          <w:szCs w:val="28"/>
          <w:lang w:val="uk-UA"/>
        </w:rPr>
        <w:t>, що кут між векторами є інтуїтивною шкалою для нетехнічної аудиторії, і має той самий зміст, що й косинусна подібність, але у градусах.</w:t>
      </w:r>
      <w:r w:rsidR="00DA24DE">
        <w:rPr>
          <w:sz w:val="28"/>
          <w:szCs w:val="28"/>
          <w:lang w:val="uk-UA"/>
        </w:rPr>
        <w:t xml:space="preserve"> </w:t>
      </w:r>
      <w:r w:rsidRPr="0051457B">
        <w:rPr>
          <w:sz w:val="28"/>
          <w:szCs w:val="28"/>
          <w:lang w:val="uk-UA"/>
        </w:rPr>
        <w:t>Цей показник краще демонструє схожість, відповідно: якщо значення від 0</w:t>
      </w:r>
      <w:r w:rsidRPr="0051457B">
        <w:rPr>
          <w:sz w:val="28"/>
          <w:szCs w:val="28"/>
          <w:lang w:val="uk-UA"/>
        </w:rPr>
        <w:sym w:font="Symbol" w:char="F0B0"/>
      </w:r>
      <w:r w:rsidRPr="0051457B">
        <w:rPr>
          <w:sz w:val="28"/>
          <w:szCs w:val="28"/>
          <w:lang w:val="uk-UA"/>
        </w:rPr>
        <w:t xml:space="preserve"> до 25</w:t>
      </w:r>
      <w:r w:rsidRPr="0051457B">
        <w:rPr>
          <w:sz w:val="28"/>
          <w:szCs w:val="28"/>
          <w:lang w:val="uk-UA"/>
        </w:rPr>
        <w:sym w:font="Symbol" w:char="F0B0"/>
      </w:r>
      <w:r w:rsidR="00DA24DE">
        <w:rPr>
          <w:sz w:val="28"/>
          <w:szCs w:val="28"/>
          <w:lang w:val="uk-UA"/>
        </w:rPr>
        <w:t xml:space="preserve"> – </w:t>
      </w:r>
      <w:r w:rsidRPr="0051457B">
        <w:rPr>
          <w:sz w:val="28"/>
          <w:szCs w:val="28"/>
          <w:lang w:val="uk-UA"/>
        </w:rPr>
        <w:t>дуже близькі профілі; від 25</w:t>
      </w:r>
      <w:r w:rsidRPr="0051457B">
        <w:rPr>
          <w:sz w:val="28"/>
          <w:szCs w:val="28"/>
          <w:lang w:val="uk-UA"/>
        </w:rPr>
        <w:sym w:font="Symbol" w:char="F0B0"/>
      </w:r>
      <w:r w:rsidRPr="0051457B">
        <w:rPr>
          <w:sz w:val="28"/>
          <w:szCs w:val="28"/>
          <w:lang w:val="uk-UA"/>
        </w:rPr>
        <w:t xml:space="preserve"> до 45</w:t>
      </w:r>
      <w:r w:rsidRPr="0051457B">
        <w:rPr>
          <w:sz w:val="28"/>
          <w:szCs w:val="28"/>
          <w:lang w:val="uk-UA"/>
        </w:rPr>
        <w:sym w:font="Symbol" w:char="F0B0"/>
      </w:r>
      <w:r w:rsidR="00DA24DE">
        <w:rPr>
          <w:sz w:val="28"/>
          <w:szCs w:val="28"/>
          <w:lang w:val="uk-UA"/>
        </w:rPr>
        <w:t xml:space="preserve"> –</w:t>
      </w:r>
      <w:r w:rsidRPr="0051457B">
        <w:rPr>
          <w:sz w:val="28"/>
          <w:szCs w:val="28"/>
          <w:lang w:val="uk-UA"/>
        </w:rPr>
        <w:t xml:space="preserve"> помітна схожість; більше 45</w:t>
      </w:r>
      <w:r w:rsidRPr="0051457B">
        <w:rPr>
          <w:sz w:val="28"/>
          <w:szCs w:val="28"/>
          <w:lang w:val="uk-UA"/>
        </w:rPr>
        <w:sym w:font="Symbol" w:char="F0B0"/>
      </w:r>
      <w:r w:rsidR="00DA24DE">
        <w:rPr>
          <w:sz w:val="28"/>
          <w:szCs w:val="28"/>
          <w:lang w:val="uk-UA"/>
        </w:rPr>
        <w:t xml:space="preserve"> –</w:t>
      </w:r>
      <w:r w:rsidRPr="0051457B">
        <w:rPr>
          <w:sz w:val="28"/>
          <w:szCs w:val="28"/>
          <w:lang w:val="uk-UA"/>
        </w:rPr>
        <w:t xml:space="preserve"> значні розбіжності.</w:t>
      </w:r>
    </w:p>
    <w:p w14:paraId="0A9140E3" w14:textId="26E7E73A" w:rsidR="0051457B" w:rsidRDefault="0051457B" w:rsidP="0051457B">
      <w:pPr>
        <w:spacing w:line="360" w:lineRule="auto"/>
        <w:ind w:firstLine="709"/>
        <w:jc w:val="both"/>
        <w:rPr>
          <w:sz w:val="28"/>
          <w:szCs w:val="28"/>
          <w:lang w:val="uk-UA"/>
        </w:rPr>
      </w:pPr>
      <w:r w:rsidRPr="0051457B">
        <w:rPr>
          <w:sz w:val="28"/>
          <w:szCs w:val="28"/>
          <w:lang w:val="uk-UA"/>
        </w:rPr>
        <w:t xml:space="preserve">Для аналізу узгодженості профілів </w:t>
      </w:r>
      <w:r w:rsidR="00DA24DE">
        <w:rPr>
          <w:sz w:val="28"/>
          <w:szCs w:val="28"/>
          <w:lang w:val="uk-UA"/>
        </w:rPr>
        <w:t>порівнюємо</w:t>
      </w:r>
      <w:r w:rsidRPr="0051457B">
        <w:rPr>
          <w:sz w:val="28"/>
          <w:szCs w:val="28"/>
          <w:lang w:val="uk-UA"/>
        </w:rPr>
        <w:t xml:space="preserve"> відповідності, що демонструват</w:t>
      </w:r>
      <w:r w:rsidR="00DD4A73">
        <w:rPr>
          <w:sz w:val="28"/>
          <w:szCs w:val="28"/>
          <w:lang w:val="uk-UA"/>
        </w:rPr>
        <w:t>имуть</w:t>
      </w:r>
      <w:r w:rsidRPr="0051457B">
        <w:rPr>
          <w:sz w:val="28"/>
          <w:szCs w:val="28"/>
          <w:lang w:val="uk-UA"/>
        </w:rPr>
        <w:t xml:space="preserve"> рух значень. Порівняння здійсню</w:t>
      </w:r>
      <w:r w:rsidR="00100BE7">
        <w:rPr>
          <w:sz w:val="28"/>
          <w:szCs w:val="28"/>
          <w:lang w:val="uk-UA"/>
        </w:rPr>
        <w:t>ємо</w:t>
      </w:r>
      <w:r w:rsidRPr="0051457B">
        <w:rPr>
          <w:sz w:val="28"/>
          <w:szCs w:val="28"/>
          <w:lang w:val="uk-UA"/>
        </w:rPr>
        <w:t xml:space="preserve"> у табл</w:t>
      </w:r>
      <w:r w:rsidR="00DA24DE">
        <w:rPr>
          <w:sz w:val="28"/>
          <w:szCs w:val="28"/>
          <w:lang w:val="uk-UA"/>
        </w:rPr>
        <w:t xml:space="preserve">. </w:t>
      </w:r>
      <w:r w:rsidR="00CF6E6A">
        <w:rPr>
          <w:sz w:val="28"/>
          <w:szCs w:val="28"/>
          <w:lang w:val="uk-UA"/>
        </w:rPr>
        <w:t>12</w:t>
      </w:r>
      <w:r w:rsidR="00DA24DE">
        <w:rPr>
          <w:sz w:val="28"/>
          <w:szCs w:val="28"/>
          <w:lang w:val="uk-UA"/>
        </w:rPr>
        <w:t>.</w:t>
      </w:r>
    </w:p>
    <w:p w14:paraId="39B2369B" w14:textId="3F7B0798" w:rsidR="00DA24DE" w:rsidRDefault="00DA24DE" w:rsidP="00DA24DE">
      <w:pPr>
        <w:spacing w:line="360" w:lineRule="auto"/>
        <w:jc w:val="right"/>
        <w:rPr>
          <w:sz w:val="28"/>
          <w:szCs w:val="28"/>
          <w:lang w:val="uk-UA"/>
        </w:rPr>
      </w:pPr>
      <w:r>
        <w:rPr>
          <w:sz w:val="28"/>
          <w:szCs w:val="28"/>
          <w:lang w:val="uk-UA"/>
        </w:rPr>
        <w:t xml:space="preserve">Таблиця </w:t>
      </w:r>
      <w:r w:rsidR="00CF6E6A">
        <w:rPr>
          <w:sz w:val="28"/>
          <w:szCs w:val="28"/>
          <w:lang w:val="uk-UA"/>
        </w:rPr>
        <w:t>12</w:t>
      </w:r>
    </w:p>
    <w:p w14:paraId="2299506E" w14:textId="62ACE067" w:rsidR="00CF6E6A" w:rsidRDefault="00CF6E6A" w:rsidP="00CF6E6A">
      <w:pPr>
        <w:spacing w:line="360" w:lineRule="auto"/>
        <w:jc w:val="center"/>
        <w:rPr>
          <w:sz w:val="28"/>
          <w:szCs w:val="28"/>
          <w:lang w:val="uk-UA"/>
        </w:rPr>
      </w:pPr>
      <w:r>
        <w:rPr>
          <w:sz w:val="28"/>
          <w:szCs w:val="28"/>
          <w:lang w:val="uk-UA"/>
        </w:rPr>
        <w:t>Таблиця порівняння узгодженості профілів</w:t>
      </w:r>
    </w:p>
    <w:tbl>
      <w:tblPr>
        <w:tblStyle w:val="afe"/>
        <w:tblW w:w="9635" w:type="dxa"/>
        <w:tblLook w:val="04A0" w:firstRow="1" w:lastRow="0" w:firstColumn="1" w:lastColumn="0" w:noHBand="0" w:noVBand="1"/>
      </w:tblPr>
      <w:tblGrid>
        <w:gridCol w:w="2972"/>
        <w:gridCol w:w="1418"/>
        <w:gridCol w:w="1417"/>
        <w:gridCol w:w="1276"/>
        <w:gridCol w:w="1276"/>
        <w:gridCol w:w="1276"/>
      </w:tblGrid>
      <w:tr w:rsidR="00DA24DE" w:rsidRPr="000E6FD1" w14:paraId="353FD488" w14:textId="77777777" w:rsidTr="004E7DF1">
        <w:tc>
          <w:tcPr>
            <w:tcW w:w="2972" w:type="dxa"/>
            <w:vAlign w:val="center"/>
          </w:tcPr>
          <w:p w14:paraId="18351DB9" w14:textId="77777777" w:rsidR="00DA24DE" w:rsidRPr="004E7DF1" w:rsidRDefault="00DA24DE" w:rsidP="004E7DF1">
            <w:pPr>
              <w:spacing w:line="360" w:lineRule="auto"/>
              <w:jc w:val="center"/>
              <w:rPr>
                <w:lang w:val="uk-UA"/>
              </w:rPr>
            </w:pPr>
            <w:r w:rsidRPr="004E7DF1">
              <w:rPr>
                <w:lang w:val="uk-UA"/>
              </w:rPr>
              <w:t>Порівняння</w:t>
            </w:r>
          </w:p>
        </w:tc>
        <w:tc>
          <w:tcPr>
            <w:tcW w:w="1418" w:type="dxa"/>
            <w:vAlign w:val="center"/>
          </w:tcPr>
          <w:p w14:paraId="48C1FBAD" w14:textId="275786D7" w:rsidR="00DA24DE" w:rsidRPr="004E7DF1" w:rsidRDefault="004E7DF1" w:rsidP="004E7DF1">
            <w:pPr>
              <w:spacing w:line="360" w:lineRule="auto"/>
              <w:jc w:val="center"/>
              <w:rPr>
                <w:lang w:val="uk-UA"/>
              </w:rPr>
            </w:pPr>
            <m:oMathPara>
              <m:oMath>
                <m:r>
                  <w:rPr>
                    <w:rFonts w:ascii="Cambria Math" w:hAnsi="Cambria Math"/>
                    <w:lang w:val="uk-UA"/>
                  </w:rPr>
                  <m:t>cosine</m:t>
                </m:r>
              </m:oMath>
            </m:oMathPara>
          </w:p>
        </w:tc>
        <w:tc>
          <w:tcPr>
            <w:tcW w:w="1417" w:type="dxa"/>
            <w:vAlign w:val="center"/>
          </w:tcPr>
          <w:p w14:paraId="54E101E6" w14:textId="254C8924" w:rsidR="00DA24DE" w:rsidRPr="004E7DF1" w:rsidRDefault="00DA24DE" w:rsidP="004E7DF1">
            <w:pPr>
              <w:spacing w:line="360" w:lineRule="auto"/>
              <w:jc w:val="center"/>
              <w:rPr>
                <w:lang w:val="uk-UA"/>
              </w:rPr>
            </w:pPr>
            <w:r w:rsidRPr="004E7DF1">
              <w:rPr>
                <w:lang w:val="uk-UA"/>
              </w:rPr>
              <w:t xml:space="preserve">Кут </w:t>
            </w:r>
            <m:oMath>
              <m:r>
                <w:rPr>
                  <w:rFonts w:ascii="Cambria Math" w:hAnsi="Cambria Math"/>
                  <w:lang w:val="uk-UA"/>
                </w:rPr>
                <m:t>angle</m:t>
              </m:r>
            </m:oMath>
          </w:p>
        </w:tc>
        <w:tc>
          <w:tcPr>
            <w:tcW w:w="1276" w:type="dxa"/>
            <w:vAlign w:val="center"/>
          </w:tcPr>
          <w:p w14:paraId="5712BD87" w14:textId="2309EC05" w:rsidR="00DA24DE" w:rsidRPr="004E7DF1" w:rsidRDefault="004E7DF1" w:rsidP="004E7DF1">
            <w:pPr>
              <w:spacing w:line="360" w:lineRule="auto"/>
              <w:jc w:val="center"/>
              <w:rPr>
                <w:lang w:val="uk-UA"/>
              </w:rPr>
            </w:pPr>
            <m:oMathPara>
              <m:oMath>
                <m:r>
                  <w:rPr>
                    <w:rFonts w:ascii="Cambria Math" w:hAnsi="Cambria Math"/>
                    <w:lang w:val="uk-UA"/>
                  </w:rPr>
                  <m:t>L</m:t>
                </m:r>
                <m:r>
                  <m:rPr>
                    <m:sty m:val="p"/>
                  </m:rPr>
                  <w:rPr>
                    <w:rFonts w:ascii="Cambria Math" w:hAnsi="Cambria Math"/>
                    <w:lang w:val="uk-UA"/>
                  </w:rPr>
                  <m:t>1</m:t>
                </m:r>
              </m:oMath>
            </m:oMathPara>
          </w:p>
        </w:tc>
        <w:tc>
          <w:tcPr>
            <w:tcW w:w="1276" w:type="dxa"/>
            <w:vAlign w:val="center"/>
          </w:tcPr>
          <w:p w14:paraId="04FDD03E" w14:textId="2BDF80FD" w:rsidR="00DA24DE" w:rsidRPr="004E7DF1" w:rsidRDefault="004E7DF1" w:rsidP="004E7DF1">
            <w:pPr>
              <w:spacing w:line="360" w:lineRule="auto"/>
              <w:jc w:val="center"/>
              <w:rPr>
                <w:lang w:val="uk-UA"/>
              </w:rPr>
            </w:pPr>
            <m:oMathPara>
              <m:oMath>
                <m:r>
                  <w:rPr>
                    <w:rFonts w:ascii="Cambria Math" w:hAnsi="Cambria Math"/>
                    <w:lang w:val="uk-UA"/>
                  </w:rPr>
                  <m:t>L</m:t>
                </m:r>
                <m:r>
                  <m:rPr>
                    <m:sty m:val="p"/>
                  </m:rPr>
                  <w:rPr>
                    <w:rFonts w:ascii="Cambria Math" w:hAnsi="Cambria Math"/>
                    <w:lang w:val="uk-UA"/>
                  </w:rPr>
                  <m:t>2</m:t>
                </m:r>
              </m:oMath>
            </m:oMathPara>
          </w:p>
        </w:tc>
        <w:tc>
          <w:tcPr>
            <w:tcW w:w="1276" w:type="dxa"/>
            <w:vAlign w:val="center"/>
          </w:tcPr>
          <w:p w14:paraId="182A9917" w14:textId="781DBEB7" w:rsidR="00DA24DE" w:rsidRPr="004E7DF1" w:rsidRDefault="004E7DF1" w:rsidP="004E7DF1">
            <w:pPr>
              <w:spacing w:line="360" w:lineRule="auto"/>
              <w:jc w:val="center"/>
              <w:rPr>
                <w:lang w:val="uk-UA"/>
              </w:rPr>
            </w:pPr>
            <m:oMathPara>
              <m:oMath>
                <m:r>
                  <w:rPr>
                    <w:rFonts w:ascii="Cambria Math" w:hAnsi="Cambria Math"/>
                    <w:lang w:val="uk-UA"/>
                  </w:rPr>
                  <m:t>r</m:t>
                </m:r>
              </m:oMath>
            </m:oMathPara>
          </w:p>
        </w:tc>
      </w:tr>
      <w:tr w:rsidR="00DA24DE" w:rsidRPr="000E6FD1" w14:paraId="71CA5F84" w14:textId="77777777" w:rsidTr="00DA24DE">
        <w:tc>
          <w:tcPr>
            <w:tcW w:w="2972" w:type="dxa"/>
          </w:tcPr>
          <w:p w14:paraId="00105F9D" w14:textId="13E89B7D" w:rsidR="00DA24DE" w:rsidRPr="00DA24DE" w:rsidRDefault="00DA24DE" w:rsidP="00DA24DE">
            <w:pPr>
              <w:spacing w:line="360" w:lineRule="auto"/>
              <w:jc w:val="both"/>
              <w:rPr>
                <w:lang w:val="uk-UA"/>
              </w:rPr>
            </w:pPr>
            <w:r w:rsidRPr="00DA24DE">
              <w:rPr>
                <w:lang w:val="uk-UA"/>
              </w:rPr>
              <w:t>Особа ↔ AsIs</w:t>
            </w:r>
            <w:r>
              <w:rPr>
                <w:lang w:val="uk-UA"/>
              </w:rPr>
              <w:t xml:space="preserve"> </w:t>
            </w:r>
            <m:oMath>
              <m:r>
                <m:rPr>
                  <m:sty m:val="p"/>
                </m:rPr>
                <w:rPr>
                  <w:rFonts w:ascii="Cambria Math" w:hAnsi="Cambria Math"/>
                  <w:lang w:val="uk-UA"/>
                </w:rPr>
                <m:t>(</m:t>
              </m:r>
              <m:r>
                <w:rPr>
                  <w:rFonts w:ascii="Cambria Math" w:hAnsi="Cambria Math"/>
                  <w:lang w:val="uk-UA"/>
                </w:rPr>
                <m:t>L</m:t>
              </m:r>
              <m:r>
                <m:rPr>
                  <m:sty m:val="p"/>
                </m:rPr>
                <w:rPr>
                  <w:rFonts w:ascii="Cambria Math" w:hAnsi="Cambria Math"/>
                  <w:lang w:val="uk-UA"/>
                </w:rPr>
                <m:t xml:space="preserve">, </m:t>
              </m:r>
              <m:r>
                <w:rPr>
                  <w:rFonts w:ascii="Cambria Math" w:hAnsi="Cambria Math"/>
                  <w:lang w:val="uk-UA"/>
                </w:rPr>
                <m:t>A</m:t>
              </m:r>
              <m:r>
                <m:rPr>
                  <m:sty m:val="p"/>
                </m:rPr>
                <w:rPr>
                  <w:rFonts w:ascii="Cambria Math" w:hAnsi="Cambria Math"/>
                  <w:lang w:val="uk-UA"/>
                </w:rPr>
                <m:t>)</m:t>
              </m:r>
            </m:oMath>
          </w:p>
        </w:tc>
        <w:tc>
          <w:tcPr>
            <w:tcW w:w="1418" w:type="dxa"/>
            <w:vAlign w:val="center"/>
          </w:tcPr>
          <w:p w14:paraId="0F30BF50" w14:textId="77777777" w:rsidR="00DA24DE" w:rsidRPr="00DA24DE" w:rsidRDefault="00DA24DE" w:rsidP="00DA24DE">
            <w:pPr>
              <w:spacing w:line="360" w:lineRule="auto"/>
              <w:jc w:val="both"/>
              <w:rPr>
                <w:lang w:val="uk-UA"/>
              </w:rPr>
            </w:pPr>
          </w:p>
        </w:tc>
        <w:tc>
          <w:tcPr>
            <w:tcW w:w="1417" w:type="dxa"/>
            <w:vAlign w:val="center"/>
          </w:tcPr>
          <w:p w14:paraId="5C281928" w14:textId="77777777" w:rsidR="00DA24DE" w:rsidRPr="00DA24DE" w:rsidRDefault="00DA24DE" w:rsidP="00DA24DE">
            <w:pPr>
              <w:spacing w:line="360" w:lineRule="auto"/>
              <w:jc w:val="both"/>
              <w:rPr>
                <w:lang w:val="uk-UA"/>
              </w:rPr>
            </w:pPr>
          </w:p>
        </w:tc>
        <w:tc>
          <w:tcPr>
            <w:tcW w:w="1276" w:type="dxa"/>
            <w:vAlign w:val="center"/>
          </w:tcPr>
          <w:p w14:paraId="095A0AC4" w14:textId="77777777" w:rsidR="00DA24DE" w:rsidRPr="00DA24DE" w:rsidRDefault="00DA24DE" w:rsidP="00DA24DE">
            <w:pPr>
              <w:spacing w:line="360" w:lineRule="auto"/>
              <w:jc w:val="both"/>
              <w:rPr>
                <w:lang w:val="uk-UA"/>
              </w:rPr>
            </w:pPr>
          </w:p>
        </w:tc>
        <w:tc>
          <w:tcPr>
            <w:tcW w:w="1276" w:type="dxa"/>
            <w:vAlign w:val="center"/>
          </w:tcPr>
          <w:p w14:paraId="5E5BAC6F" w14:textId="77777777" w:rsidR="00DA24DE" w:rsidRPr="00DA24DE" w:rsidRDefault="00DA24DE" w:rsidP="00DA24DE">
            <w:pPr>
              <w:spacing w:line="360" w:lineRule="auto"/>
              <w:jc w:val="both"/>
              <w:rPr>
                <w:lang w:val="uk-UA"/>
              </w:rPr>
            </w:pPr>
          </w:p>
        </w:tc>
        <w:tc>
          <w:tcPr>
            <w:tcW w:w="1276" w:type="dxa"/>
            <w:vAlign w:val="center"/>
          </w:tcPr>
          <w:p w14:paraId="7DF3171B" w14:textId="77777777" w:rsidR="00DA24DE" w:rsidRPr="00DA24DE" w:rsidRDefault="00DA24DE" w:rsidP="00DA24DE">
            <w:pPr>
              <w:spacing w:line="360" w:lineRule="auto"/>
              <w:jc w:val="both"/>
              <w:rPr>
                <w:lang w:val="uk-UA"/>
              </w:rPr>
            </w:pPr>
          </w:p>
        </w:tc>
      </w:tr>
      <w:tr w:rsidR="00DA24DE" w:rsidRPr="000E6FD1" w14:paraId="032CD8E3" w14:textId="77777777" w:rsidTr="00DA24DE">
        <w:tc>
          <w:tcPr>
            <w:tcW w:w="2972" w:type="dxa"/>
          </w:tcPr>
          <w:p w14:paraId="728B281B" w14:textId="20074A43" w:rsidR="00DA24DE" w:rsidRPr="00DA24DE" w:rsidRDefault="00DA24DE" w:rsidP="00DA24DE">
            <w:pPr>
              <w:spacing w:line="360" w:lineRule="auto"/>
              <w:jc w:val="both"/>
              <w:rPr>
                <w:lang w:val="uk-UA"/>
              </w:rPr>
            </w:pPr>
            <w:r w:rsidRPr="00DA24DE">
              <w:rPr>
                <w:lang w:val="uk-UA"/>
              </w:rPr>
              <w:t>Особа ↔ ToBe</w:t>
            </w:r>
            <w:r>
              <w:rPr>
                <w:lang w:val="uk-UA"/>
              </w:rPr>
              <w:t xml:space="preserve"> </w:t>
            </w:r>
            <m:oMath>
              <m:r>
                <m:rPr>
                  <m:sty m:val="p"/>
                </m:rPr>
                <w:rPr>
                  <w:rFonts w:ascii="Cambria Math" w:hAnsi="Cambria Math"/>
                  <w:lang w:val="uk-UA"/>
                </w:rPr>
                <m:t>(</m:t>
              </m:r>
              <m:r>
                <w:rPr>
                  <w:rFonts w:ascii="Cambria Math" w:hAnsi="Cambria Math"/>
                  <w:lang w:val="uk-UA"/>
                </w:rPr>
                <m:t>L</m:t>
              </m:r>
              <m:r>
                <m:rPr>
                  <m:sty m:val="p"/>
                </m:rPr>
                <w:rPr>
                  <w:rFonts w:ascii="Cambria Math" w:hAnsi="Cambria Math"/>
                  <w:lang w:val="uk-UA"/>
                </w:rPr>
                <m:t xml:space="preserve">, </m:t>
              </m:r>
              <m:r>
                <w:rPr>
                  <w:rFonts w:ascii="Cambria Math" w:hAnsi="Cambria Math"/>
                  <w:lang w:val="uk-UA"/>
                </w:rPr>
                <m:t>T</m:t>
              </m:r>
              <m:r>
                <m:rPr>
                  <m:sty m:val="p"/>
                </m:rPr>
                <w:rPr>
                  <w:rFonts w:ascii="Cambria Math" w:hAnsi="Cambria Math"/>
                  <w:lang w:val="uk-UA"/>
                </w:rPr>
                <m:t>)</m:t>
              </m:r>
            </m:oMath>
          </w:p>
        </w:tc>
        <w:tc>
          <w:tcPr>
            <w:tcW w:w="1418" w:type="dxa"/>
            <w:vAlign w:val="center"/>
          </w:tcPr>
          <w:p w14:paraId="5F8E8C37" w14:textId="77777777" w:rsidR="00DA24DE" w:rsidRPr="00DA24DE" w:rsidRDefault="00DA24DE" w:rsidP="00DA24DE">
            <w:pPr>
              <w:spacing w:line="360" w:lineRule="auto"/>
              <w:jc w:val="both"/>
              <w:rPr>
                <w:lang w:val="uk-UA"/>
              </w:rPr>
            </w:pPr>
          </w:p>
        </w:tc>
        <w:tc>
          <w:tcPr>
            <w:tcW w:w="1417" w:type="dxa"/>
            <w:vAlign w:val="center"/>
          </w:tcPr>
          <w:p w14:paraId="7AA61649" w14:textId="77777777" w:rsidR="00DA24DE" w:rsidRPr="00DA24DE" w:rsidRDefault="00DA24DE" w:rsidP="00DA24DE">
            <w:pPr>
              <w:spacing w:line="360" w:lineRule="auto"/>
              <w:jc w:val="both"/>
              <w:rPr>
                <w:lang w:val="uk-UA"/>
              </w:rPr>
            </w:pPr>
          </w:p>
        </w:tc>
        <w:tc>
          <w:tcPr>
            <w:tcW w:w="1276" w:type="dxa"/>
            <w:vAlign w:val="center"/>
          </w:tcPr>
          <w:p w14:paraId="50B1D578" w14:textId="77777777" w:rsidR="00DA24DE" w:rsidRPr="00DA24DE" w:rsidRDefault="00DA24DE" w:rsidP="00DA24DE">
            <w:pPr>
              <w:spacing w:line="360" w:lineRule="auto"/>
              <w:jc w:val="both"/>
              <w:rPr>
                <w:lang w:val="uk-UA"/>
              </w:rPr>
            </w:pPr>
          </w:p>
        </w:tc>
        <w:tc>
          <w:tcPr>
            <w:tcW w:w="1276" w:type="dxa"/>
            <w:vAlign w:val="center"/>
          </w:tcPr>
          <w:p w14:paraId="51574C76" w14:textId="77777777" w:rsidR="00DA24DE" w:rsidRPr="00DA24DE" w:rsidRDefault="00DA24DE" w:rsidP="00DA24DE">
            <w:pPr>
              <w:spacing w:line="360" w:lineRule="auto"/>
              <w:jc w:val="both"/>
              <w:rPr>
                <w:lang w:val="uk-UA"/>
              </w:rPr>
            </w:pPr>
          </w:p>
        </w:tc>
        <w:tc>
          <w:tcPr>
            <w:tcW w:w="1276" w:type="dxa"/>
            <w:vAlign w:val="center"/>
          </w:tcPr>
          <w:p w14:paraId="1D1D2BFA" w14:textId="77777777" w:rsidR="00DA24DE" w:rsidRPr="00DA24DE" w:rsidRDefault="00DA24DE" w:rsidP="00DA24DE">
            <w:pPr>
              <w:spacing w:line="360" w:lineRule="auto"/>
              <w:jc w:val="both"/>
              <w:rPr>
                <w:lang w:val="uk-UA"/>
              </w:rPr>
            </w:pPr>
          </w:p>
        </w:tc>
      </w:tr>
    </w:tbl>
    <w:p w14:paraId="2F32F356" w14:textId="1F7C9A11" w:rsidR="00BB4C3D" w:rsidRPr="00DA24DE" w:rsidRDefault="00DA24DE" w:rsidP="00DA24DE">
      <w:pPr>
        <w:spacing w:before="120" w:line="360" w:lineRule="auto"/>
        <w:jc w:val="center"/>
        <w:rPr>
          <w:bCs/>
          <w:i/>
          <w:iCs/>
          <w:sz w:val="28"/>
          <w:szCs w:val="28"/>
          <w:lang w:val="uk-UA"/>
        </w:rPr>
      </w:pPr>
      <w:r w:rsidRPr="00726EFD">
        <w:rPr>
          <w:bCs/>
          <w:i/>
          <w:iCs/>
          <w:sz w:val="28"/>
          <w:szCs w:val="28"/>
          <w:lang w:val="uk-UA"/>
        </w:rPr>
        <w:t>Джерело: розроблено автором</w:t>
      </w:r>
    </w:p>
    <w:p w14:paraId="21BF1AA3" w14:textId="349F3541" w:rsidR="00DA24DE" w:rsidRDefault="00EA6F9C" w:rsidP="00EA6F9C">
      <w:pPr>
        <w:spacing w:line="360" w:lineRule="auto"/>
        <w:jc w:val="right"/>
        <w:rPr>
          <w:sz w:val="28"/>
          <w:szCs w:val="28"/>
          <w:lang w:val="uk-UA"/>
        </w:rPr>
      </w:pPr>
      <w:r>
        <w:rPr>
          <w:sz w:val="28"/>
          <w:szCs w:val="28"/>
          <w:lang w:val="uk-UA"/>
        </w:rPr>
        <w:t xml:space="preserve">Таблиця </w:t>
      </w:r>
      <w:r w:rsidR="00CF6E6A">
        <w:rPr>
          <w:sz w:val="28"/>
          <w:szCs w:val="28"/>
          <w:lang w:val="uk-UA"/>
        </w:rPr>
        <w:t>13</w:t>
      </w:r>
    </w:p>
    <w:p w14:paraId="2F131787" w14:textId="66004E3D" w:rsidR="00CF6E6A" w:rsidRPr="00DA24DE" w:rsidRDefault="0009320B" w:rsidP="00CF6E6A">
      <w:pPr>
        <w:spacing w:line="360" w:lineRule="auto"/>
        <w:jc w:val="center"/>
        <w:rPr>
          <w:sz w:val="28"/>
          <w:szCs w:val="28"/>
          <w:lang w:val="uk-UA"/>
        </w:rPr>
      </w:pPr>
      <w:r>
        <w:rPr>
          <w:sz w:val="28"/>
          <w:szCs w:val="28"/>
          <w:lang w:val="uk-UA"/>
        </w:rPr>
        <w:t>Таблиця значень манхеттенської та евклідової відстаней</w:t>
      </w:r>
    </w:p>
    <w:tbl>
      <w:tblPr>
        <w:tblStyle w:val="afe"/>
        <w:tblW w:w="9634" w:type="dxa"/>
        <w:tblLook w:val="04A0" w:firstRow="1" w:lastRow="0" w:firstColumn="1" w:lastColumn="0" w:noHBand="0" w:noVBand="1"/>
      </w:tblPr>
      <w:tblGrid>
        <w:gridCol w:w="2405"/>
        <w:gridCol w:w="1843"/>
        <w:gridCol w:w="1843"/>
        <w:gridCol w:w="3543"/>
      </w:tblGrid>
      <w:tr w:rsidR="00EA6F9C" w:rsidRPr="00DA24DE" w14:paraId="771E3441" w14:textId="77777777" w:rsidTr="004E7DF1">
        <w:tc>
          <w:tcPr>
            <w:tcW w:w="2405" w:type="dxa"/>
            <w:vAlign w:val="center"/>
          </w:tcPr>
          <w:p w14:paraId="3B6D99CF" w14:textId="77777777" w:rsidR="00DA24DE" w:rsidRPr="00DA24DE" w:rsidRDefault="00DA24DE" w:rsidP="004E7DF1">
            <w:pPr>
              <w:spacing w:line="360" w:lineRule="auto"/>
              <w:jc w:val="center"/>
              <w:rPr>
                <w:lang w:val="uk-UA"/>
              </w:rPr>
            </w:pPr>
            <w:r w:rsidRPr="00DA24DE">
              <w:rPr>
                <w:lang w:val="uk-UA"/>
              </w:rPr>
              <w:t>Рівень узгодженості</w:t>
            </w:r>
          </w:p>
        </w:tc>
        <w:tc>
          <w:tcPr>
            <w:tcW w:w="1843" w:type="dxa"/>
            <w:vAlign w:val="center"/>
          </w:tcPr>
          <w:p w14:paraId="76B275AF" w14:textId="77777777" w:rsidR="00DA24DE" w:rsidRPr="00DA24DE" w:rsidRDefault="00DA24DE" w:rsidP="004E7DF1">
            <w:pPr>
              <w:spacing w:line="360" w:lineRule="auto"/>
              <w:jc w:val="center"/>
              <w:rPr>
                <w:lang w:val="uk-UA"/>
              </w:rPr>
            </w:pPr>
            <w:r w:rsidRPr="00DA24DE">
              <w:rPr>
                <w:lang w:val="uk-UA"/>
              </w:rPr>
              <w:t>Манхеттенська відстань L1</w:t>
            </w:r>
          </w:p>
        </w:tc>
        <w:tc>
          <w:tcPr>
            <w:tcW w:w="1843" w:type="dxa"/>
            <w:vAlign w:val="center"/>
          </w:tcPr>
          <w:p w14:paraId="3759B276" w14:textId="77777777" w:rsidR="00DA24DE" w:rsidRPr="00DA24DE" w:rsidRDefault="00DA24DE" w:rsidP="004E7DF1">
            <w:pPr>
              <w:spacing w:line="360" w:lineRule="auto"/>
              <w:jc w:val="center"/>
              <w:rPr>
                <w:lang w:val="uk-UA"/>
              </w:rPr>
            </w:pPr>
            <w:r w:rsidRPr="00DA24DE">
              <w:rPr>
                <w:lang w:val="uk-UA"/>
              </w:rPr>
              <w:t>Евклідова відстань L2</w:t>
            </w:r>
          </w:p>
        </w:tc>
        <w:tc>
          <w:tcPr>
            <w:tcW w:w="3543" w:type="dxa"/>
            <w:vAlign w:val="center"/>
          </w:tcPr>
          <w:p w14:paraId="07202453" w14:textId="77777777" w:rsidR="00DA24DE" w:rsidRPr="00DA24DE" w:rsidRDefault="00DA24DE" w:rsidP="004E7DF1">
            <w:pPr>
              <w:spacing w:line="360" w:lineRule="auto"/>
              <w:jc w:val="center"/>
              <w:rPr>
                <w:lang w:val="uk-UA"/>
              </w:rPr>
            </w:pPr>
            <w:r w:rsidRPr="00DA24DE">
              <w:rPr>
                <w:lang w:val="uk-UA"/>
              </w:rPr>
              <w:t>Інтуїтивне читання</w:t>
            </w:r>
          </w:p>
        </w:tc>
      </w:tr>
      <w:tr w:rsidR="00EA6F9C" w:rsidRPr="00DA24DE" w14:paraId="4EF03E78" w14:textId="77777777" w:rsidTr="00EA6F9C">
        <w:tc>
          <w:tcPr>
            <w:tcW w:w="2405" w:type="dxa"/>
          </w:tcPr>
          <w:p w14:paraId="5CC792FA" w14:textId="77777777" w:rsidR="00DA24DE" w:rsidRPr="00DA24DE" w:rsidRDefault="00DA24DE" w:rsidP="00DA24DE">
            <w:pPr>
              <w:spacing w:line="360" w:lineRule="auto"/>
              <w:jc w:val="both"/>
              <w:rPr>
                <w:lang w:val="uk-UA"/>
              </w:rPr>
            </w:pPr>
            <w:r w:rsidRPr="00DA24DE">
              <w:rPr>
                <w:lang w:val="uk-UA"/>
              </w:rPr>
              <w:t>Дуже високий</w:t>
            </w:r>
          </w:p>
        </w:tc>
        <w:tc>
          <w:tcPr>
            <w:tcW w:w="1843" w:type="dxa"/>
          </w:tcPr>
          <w:p w14:paraId="6F5E7A47" w14:textId="77777777" w:rsidR="00DA24DE" w:rsidRPr="00DA24DE" w:rsidRDefault="00DA24DE" w:rsidP="00DA24DE">
            <w:pPr>
              <w:spacing w:line="360" w:lineRule="auto"/>
              <w:jc w:val="center"/>
              <w:rPr>
                <w:lang w:val="uk-UA"/>
              </w:rPr>
            </w:pPr>
            <w:r w:rsidRPr="00DA24DE">
              <w:rPr>
                <w:lang w:val="uk-UA"/>
              </w:rPr>
              <w:t>&lt;10</w:t>
            </w:r>
          </w:p>
        </w:tc>
        <w:tc>
          <w:tcPr>
            <w:tcW w:w="1843" w:type="dxa"/>
          </w:tcPr>
          <w:p w14:paraId="1685E07E" w14:textId="77777777" w:rsidR="00DA24DE" w:rsidRPr="00DA24DE" w:rsidRDefault="00DA24DE" w:rsidP="00DA24DE">
            <w:pPr>
              <w:spacing w:line="360" w:lineRule="auto"/>
              <w:jc w:val="center"/>
              <w:rPr>
                <w:lang w:val="uk-UA"/>
              </w:rPr>
            </w:pPr>
            <w:r w:rsidRPr="00DA24DE">
              <w:rPr>
                <w:lang w:val="uk-UA"/>
              </w:rPr>
              <w:t>&lt;3,2</w:t>
            </w:r>
          </w:p>
        </w:tc>
        <w:tc>
          <w:tcPr>
            <w:tcW w:w="3543" w:type="dxa"/>
          </w:tcPr>
          <w:p w14:paraId="29020E6D" w14:textId="77777777" w:rsidR="00DA24DE" w:rsidRPr="00DA24DE" w:rsidRDefault="00DA24DE" w:rsidP="00DA24DE">
            <w:pPr>
              <w:spacing w:line="360" w:lineRule="auto"/>
              <w:jc w:val="both"/>
              <w:rPr>
                <w:lang w:val="uk-UA"/>
              </w:rPr>
            </w:pPr>
            <w:r w:rsidRPr="00DA24DE">
              <w:rPr>
                <w:lang w:val="uk-UA"/>
              </w:rPr>
              <w:t>Середня різниця менше 1 балу на цінність. Дуже близькі профілі</w:t>
            </w:r>
          </w:p>
        </w:tc>
      </w:tr>
      <w:tr w:rsidR="00EA6F9C" w:rsidRPr="00DA24DE" w14:paraId="39C42F65" w14:textId="77777777" w:rsidTr="00EA6F9C">
        <w:tc>
          <w:tcPr>
            <w:tcW w:w="2405" w:type="dxa"/>
          </w:tcPr>
          <w:p w14:paraId="71995762" w14:textId="77777777" w:rsidR="00DA24DE" w:rsidRPr="00DA24DE" w:rsidRDefault="00DA24DE" w:rsidP="00DA24DE">
            <w:pPr>
              <w:spacing w:line="360" w:lineRule="auto"/>
              <w:jc w:val="both"/>
              <w:rPr>
                <w:lang w:val="uk-UA"/>
              </w:rPr>
            </w:pPr>
            <w:r w:rsidRPr="00DA24DE">
              <w:rPr>
                <w:lang w:val="uk-UA"/>
              </w:rPr>
              <w:t>Високий</w:t>
            </w:r>
          </w:p>
        </w:tc>
        <w:tc>
          <w:tcPr>
            <w:tcW w:w="1843" w:type="dxa"/>
          </w:tcPr>
          <w:p w14:paraId="22BA49FB" w14:textId="77777777" w:rsidR="00DA24DE" w:rsidRPr="00DA24DE" w:rsidRDefault="00DA24DE" w:rsidP="00DA24DE">
            <w:pPr>
              <w:spacing w:line="360" w:lineRule="auto"/>
              <w:jc w:val="center"/>
              <w:rPr>
                <w:lang w:val="uk-UA"/>
              </w:rPr>
            </w:pPr>
            <w:r w:rsidRPr="00DA24DE">
              <w:rPr>
                <w:lang w:val="uk-UA"/>
              </w:rPr>
              <w:t>10-13</w:t>
            </w:r>
          </w:p>
        </w:tc>
        <w:tc>
          <w:tcPr>
            <w:tcW w:w="1843" w:type="dxa"/>
          </w:tcPr>
          <w:p w14:paraId="5FB4F3EE" w14:textId="77777777" w:rsidR="00DA24DE" w:rsidRPr="00DA24DE" w:rsidRDefault="00DA24DE" w:rsidP="00DA24DE">
            <w:pPr>
              <w:spacing w:line="360" w:lineRule="auto"/>
              <w:jc w:val="center"/>
              <w:rPr>
                <w:lang w:val="uk-UA"/>
              </w:rPr>
            </w:pPr>
            <w:r w:rsidRPr="00DA24DE">
              <w:rPr>
                <w:lang w:val="uk-UA"/>
              </w:rPr>
              <w:t>3,2-4,1</w:t>
            </w:r>
          </w:p>
        </w:tc>
        <w:tc>
          <w:tcPr>
            <w:tcW w:w="3543" w:type="dxa"/>
          </w:tcPr>
          <w:p w14:paraId="3BFED1D2" w14:textId="77777777" w:rsidR="00DA24DE" w:rsidRPr="00DA24DE" w:rsidRDefault="00DA24DE" w:rsidP="00DA24DE">
            <w:pPr>
              <w:spacing w:line="360" w:lineRule="auto"/>
              <w:jc w:val="both"/>
              <w:rPr>
                <w:lang w:val="uk-UA"/>
              </w:rPr>
            </w:pPr>
            <w:r w:rsidRPr="00DA24DE">
              <w:rPr>
                <w:lang w:val="uk-UA"/>
              </w:rPr>
              <w:t>Розбіжності є, але невеликі</w:t>
            </w:r>
          </w:p>
        </w:tc>
      </w:tr>
      <w:tr w:rsidR="00EA6F9C" w:rsidRPr="00DA24DE" w14:paraId="5BF1C034" w14:textId="77777777" w:rsidTr="00EA6F9C">
        <w:tc>
          <w:tcPr>
            <w:tcW w:w="2405" w:type="dxa"/>
          </w:tcPr>
          <w:p w14:paraId="365B01D2" w14:textId="77777777" w:rsidR="00DA24DE" w:rsidRPr="00DA24DE" w:rsidRDefault="00DA24DE" w:rsidP="00DA24DE">
            <w:pPr>
              <w:spacing w:line="360" w:lineRule="auto"/>
              <w:jc w:val="both"/>
              <w:rPr>
                <w:lang w:val="uk-UA"/>
              </w:rPr>
            </w:pPr>
            <w:r w:rsidRPr="00DA24DE">
              <w:rPr>
                <w:lang w:val="uk-UA"/>
              </w:rPr>
              <w:t>Помірний</w:t>
            </w:r>
          </w:p>
        </w:tc>
        <w:tc>
          <w:tcPr>
            <w:tcW w:w="1843" w:type="dxa"/>
          </w:tcPr>
          <w:p w14:paraId="5C619DBE" w14:textId="77777777" w:rsidR="00DA24DE" w:rsidRPr="00DA24DE" w:rsidRDefault="00DA24DE" w:rsidP="00DA24DE">
            <w:pPr>
              <w:spacing w:line="360" w:lineRule="auto"/>
              <w:jc w:val="center"/>
              <w:rPr>
                <w:lang w:val="uk-UA"/>
              </w:rPr>
            </w:pPr>
            <w:r w:rsidRPr="00DA24DE">
              <w:rPr>
                <w:lang w:val="uk-UA"/>
              </w:rPr>
              <w:t>14-19</w:t>
            </w:r>
          </w:p>
        </w:tc>
        <w:tc>
          <w:tcPr>
            <w:tcW w:w="1843" w:type="dxa"/>
          </w:tcPr>
          <w:p w14:paraId="27ED74AA" w14:textId="77777777" w:rsidR="00DA24DE" w:rsidRPr="00DA24DE" w:rsidRDefault="00DA24DE" w:rsidP="00DA24DE">
            <w:pPr>
              <w:spacing w:line="360" w:lineRule="auto"/>
              <w:jc w:val="center"/>
              <w:rPr>
                <w:lang w:val="uk-UA"/>
              </w:rPr>
            </w:pPr>
            <w:r w:rsidRPr="00DA24DE">
              <w:rPr>
                <w:lang w:val="uk-UA"/>
              </w:rPr>
              <w:t>4,2-6,0</w:t>
            </w:r>
          </w:p>
        </w:tc>
        <w:tc>
          <w:tcPr>
            <w:tcW w:w="3543" w:type="dxa"/>
          </w:tcPr>
          <w:p w14:paraId="5BA17426" w14:textId="77777777" w:rsidR="00DA24DE" w:rsidRPr="00DA24DE" w:rsidRDefault="00DA24DE" w:rsidP="00DA24DE">
            <w:pPr>
              <w:spacing w:line="360" w:lineRule="auto"/>
              <w:jc w:val="both"/>
              <w:rPr>
                <w:lang w:val="uk-UA"/>
              </w:rPr>
            </w:pPr>
            <w:r w:rsidRPr="00DA24DE">
              <w:rPr>
                <w:lang w:val="uk-UA"/>
              </w:rPr>
              <w:t>Відчутні розходження, потрібні «підкрутки»</w:t>
            </w:r>
          </w:p>
        </w:tc>
      </w:tr>
      <w:tr w:rsidR="00EA6F9C" w:rsidRPr="00DA24DE" w14:paraId="40895EF4" w14:textId="77777777" w:rsidTr="00EA6F9C">
        <w:tc>
          <w:tcPr>
            <w:tcW w:w="2405" w:type="dxa"/>
          </w:tcPr>
          <w:p w14:paraId="64676208" w14:textId="77777777" w:rsidR="00DA24DE" w:rsidRPr="00DA24DE" w:rsidRDefault="00DA24DE" w:rsidP="00DA24DE">
            <w:pPr>
              <w:spacing w:line="360" w:lineRule="auto"/>
              <w:jc w:val="both"/>
              <w:rPr>
                <w:lang w:val="uk-UA"/>
              </w:rPr>
            </w:pPr>
            <w:r w:rsidRPr="00DA24DE">
              <w:rPr>
                <w:lang w:val="uk-UA"/>
              </w:rPr>
              <w:t>Низька</w:t>
            </w:r>
          </w:p>
        </w:tc>
        <w:tc>
          <w:tcPr>
            <w:tcW w:w="1843" w:type="dxa"/>
          </w:tcPr>
          <w:p w14:paraId="6D28B042" w14:textId="77777777" w:rsidR="00DA24DE" w:rsidRPr="00DA24DE" w:rsidRDefault="00DA24DE" w:rsidP="00DA24DE">
            <w:pPr>
              <w:spacing w:line="360" w:lineRule="auto"/>
              <w:jc w:val="center"/>
              <w:rPr>
                <w:lang w:val="uk-UA"/>
              </w:rPr>
            </w:pPr>
            <w:r w:rsidRPr="00DA24DE">
              <w:rPr>
                <w:lang w:val="uk-UA"/>
              </w:rPr>
              <w:t>20-29</w:t>
            </w:r>
          </w:p>
        </w:tc>
        <w:tc>
          <w:tcPr>
            <w:tcW w:w="1843" w:type="dxa"/>
          </w:tcPr>
          <w:p w14:paraId="4CFECEA2" w14:textId="77777777" w:rsidR="00DA24DE" w:rsidRPr="00DA24DE" w:rsidRDefault="00DA24DE" w:rsidP="00DA24DE">
            <w:pPr>
              <w:spacing w:line="360" w:lineRule="auto"/>
              <w:jc w:val="center"/>
              <w:rPr>
                <w:lang w:val="uk-UA"/>
              </w:rPr>
            </w:pPr>
            <w:r w:rsidRPr="00DA24DE">
              <w:rPr>
                <w:lang w:val="uk-UA"/>
              </w:rPr>
              <w:t>6,1-9,5</w:t>
            </w:r>
          </w:p>
        </w:tc>
        <w:tc>
          <w:tcPr>
            <w:tcW w:w="3543" w:type="dxa"/>
          </w:tcPr>
          <w:p w14:paraId="664A0407" w14:textId="77777777" w:rsidR="00DA24DE" w:rsidRPr="00DA24DE" w:rsidRDefault="00DA24DE" w:rsidP="00DA24DE">
            <w:pPr>
              <w:spacing w:line="360" w:lineRule="auto"/>
              <w:jc w:val="both"/>
              <w:rPr>
                <w:lang w:val="uk-UA"/>
              </w:rPr>
            </w:pPr>
            <w:r w:rsidRPr="00DA24DE">
              <w:rPr>
                <w:lang w:val="uk-UA"/>
              </w:rPr>
              <w:t>Багато розривів або великі розриви, потрібна програма змін</w:t>
            </w:r>
          </w:p>
        </w:tc>
      </w:tr>
      <w:tr w:rsidR="00EA6F9C" w:rsidRPr="00DA24DE" w14:paraId="0BDE8B07" w14:textId="77777777" w:rsidTr="00EA6F9C">
        <w:tc>
          <w:tcPr>
            <w:tcW w:w="2405" w:type="dxa"/>
          </w:tcPr>
          <w:p w14:paraId="710C8B62" w14:textId="77777777" w:rsidR="00DA24DE" w:rsidRPr="00DA24DE" w:rsidRDefault="00DA24DE" w:rsidP="00DA24DE">
            <w:pPr>
              <w:spacing w:line="360" w:lineRule="auto"/>
              <w:jc w:val="both"/>
              <w:rPr>
                <w:lang w:val="uk-UA"/>
              </w:rPr>
            </w:pPr>
            <w:r w:rsidRPr="00DA24DE">
              <w:rPr>
                <w:lang w:val="uk-UA"/>
              </w:rPr>
              <w:t>Дуже низька</w:t>
            </w:r>
          </w:p>
        </w:tc>
        <w:tc>
          <w:tcPr>
            <w:tcW w:w="1843" w:type="dxa"/>
          </w:tcPr>
          <w:p w14:paraId="094C1927" w14:textId="77777777" w:rsidR="00DA24DE" w:rsidRPr="00DA24DE" w:rsidRDefault="00DA24DE" w:rsidP="00DA24DE">
            <w:pPr>
              <w:spacing w:line="360" w:lineRule="auto"/>
              <w:jc w:val="center"/>
              <w:rPr>
                <w:lang w:val="uk-UA"/>
              </w:rPr>
            </w:pPr>
            <w:r w:rsidRPr="00DA24DE">
              <w:rPr>
                <w:lang w:val="uk-UA"/>
              </w:rPr>
              <w:sym w:font="Symbol" w:char="F0B3"/>
            </w:r>
            <w:r w:rsidRPr="00DA24DE">
              <w:rPr>
                <w:lang w:val="uk-UA"/>
              </w:rPr>
              <w:t>30</w:t>
            </w:r>
          </w:p>
        </w:tc>
        <w:tc>
          <w:tcPr>
            <w:tcW w:w="1843" w:type="dxa"/>
          </w:tcPr>
          <w:p w14:paraId="476DABE2" w14:textId="77777777" w:rsidR="00DA24DE" w:rsidRPr="00DA24DE" w:rsidRDefault="00DA24DE" w:rsidP="00DA24DE">
            <w:pPr>
              <w:spacing w:line="360" w:lineRule="auto"/>
              <w:jc w:val="center"/>
              <w:rPr>
                <w:lang w:val="uk-UA"/>
              </w:rPr>
            </w:pPr>
            <w:r w:rsidRPr="00DA24DE">
              <w:rPr>
                <w:lang w:val="uk-UA"/>
              </w:rPr>
              <w:sym w:font="Symbol" w:char="F0B3"/>
            </w:r>
            <w:r w:rsidRPr="00DA24DE">
              <w:rPr>
                <w:lang w:val="uk-UA"/>
              </w:rPr>
              <w:t>9,6</w:t>
            </w:r>
          </w:p>
        </w:tc>
        <w:tc>
          <w:tcPr>
            <w:tcW w:w="3543" w:type="dxa"/>
          </w:tcPr>
          <w:p w14:paraId="5567D837" w14:textId="77777777" w:rsidR="00DA24DE" w:rsidRPr="00DA24DE" w:rsidRDefault="00DA24DE" w:rsidP="00DA24DE">
            <w:pPr>
              <w:spacing w:line="360" w:lineRule="auto"/>
              <w:jc w:val="both"/>
              <w:rPr>
                <w:lang w:val="uk-UA"/>
              </w:rPr>
            </w:pPr>
            <w:r w:rsidRPr="00DA24DE">
              <w:rPr>
                <w:lang w:val="uk-UA"/>
              </w:rPr>
              <w:t>Форми суттєво різні. Без глибоких змін відповідності не буде</w:t>
            </w:r>
          </w:p>
        </w:tc>
      </w:tr>
    </w:tbl>
    <w:p w14:paraId="4DD509C1" w14:textId="6BDF23B1" w:rsidR="00DA24DE" w:rsidRPr="00EA6F9C" w:rsidRDefault="00EA6F9C" w:rsidP="00EA6F9C">
      <w:pPr>
        <w:spacing w:before="120" w:line="360" w:lineRule="auto"/>
        <w:jc w:val="center"/>
        <w:rPr>
          <w:bCs/>
          <w:i/>
          <w:iCs/>
          <w:sz w:val="28"/>
          <w:szCs w:val="28"/>
          <w:lang w:val="uk-UA"/>
        </w:rPr>
      </w:pPr>
      <w:r w:rsidRPr="00726EFD">
        <w:rPr>
          <w:bCs/>
          <w:i/>
          <w:iCs/>
          <w:sz w:val="28"/>
          <w:szCs w:val="28"/>
          <w:lang w:val="uk-UA"/>
        </w:rPr>
        <w:t>Джерело: розроблено автором</w:t>
      </w:r>
    </w:p>
    <w:p w14:paraId="65317897" w14:textId="3DA7AF18" w:rsidR="0009320B" w:rsidRPr="00DA24DE" w:rsidRDefault="0009320B" w:rsidP="0009320B">
      <w:pPr>
        <w:spacing w:line="360" w:lineRule="auto"/>
        <w:ind w:firstLine="709"/>
        <w:jc w:val="both"/>
        <w:rPr>
          <w:sz w:val="28"/>
          <w:szCs w:val="28"/>
          <w:lang w:val="uk-UA"/>
        </w:rPr>
      </w:pPr>
      <w:r>
        <w:rPr>
          <w:sz w:val="28"/>
          <w:szCs w:val="28"/>
          <w:lang w:val="uk-UA"/>
        </w:rPr>
        <w:lastRenderedPageBreak/>
        <w:t>Прочитання рівня узгодженості за</w:t>
      </w:r>
      <w:r w:rsidRPr="00DA24DE">
        <w:rPr>
          <w:sz w:val="28"/>
          <w:szCs w:val="28"/>
          <w:lang w:val="uk-UA"/>
        </w:rPr>
        <w:t xml:space="preserve"> шкал</w:t>
      </w:r>
      <w:r>
        <w:rPr>
          <w:sz w:val="28"/>
          <w:szCs w:val="28"/>
          <w:lang w:val="uk-UA"/>
        </w:rPr>
        <w:t>ою</w:t>
      </w:r>
      <w:r w:rsidRPr="00DA24DE">
        <w:rPr>
          <w:sz w:val="28"/>
          <w:szCs w:val="28"/>
          <w:lang w:val="uk-UA"/>
        </w:rPr>
        <w:t xml:space="preserve"> від 1 до 6 </w:t>
      </w:r>
      <w:r>
        <w:rPr>
          <w:sz w:val="28"/>
          <w:szCs w:val="28"/>
          <w:lang w:val="uk-UA"/>
        </w:rPr>
        <w:t>представлена у табл. 13.</w:t>
      </w:r>
    </w:p>
    <w:p w14:paraId="00E40DCE" w14:textId="10D8D2FD" w:rsidR="00DA24DE" w:rsidRPr="00DA24DE" w:rsidRDefault="00DA24DE" w:rsidP="00DA24DE">
      <w:pPr>
        <w:spacing w:line="360" w:lineRule="auto"/>
        <w:ind w:firstLine="709"/>
        <w:jc w:val="both"/>
        <w:rPr>
          <w:sz w:val="28"/>
          <w:szCs w:val="28"/>
          <w:lang w:val="uk-UA"/>
        </w:rPr>
      </w:pPr>
      <w:r w:rsidRPr="00DA24DE">
        <w:rPr>
          <w:sz w:val="28"/>
          <w:szCs w:val="28"/>
          <w:lang w:val="uk-UA"/>
        </w:rPr>
        <w:t>У таблиці ми порівнюємо метрики для двох пар профілів «особа</w:t>
      </w:r>
      <w:r w:rsidR="004940C4">
        <w:rPr>
          <w:sz w:val="28"/>
          <w:szCs w:val="28"/>
          <w:lang w:val="uk-UA"/>
        </w:rPr>
        <w:t>-</w:t>
      </w:r>
      <w:r w:rsidRPr="00DA24DE">
        <w:rPr>
          <w:sz w:val="28"/>
          <w:szCs w:val="28"/>
          <w:lang w:val="uk-UA"/>
        </w:rPr>
        <w:t>AsIs» і «особа</w:t>
      </w:r>
      <w:r w:rsidR="004940C4">
        <w:rPr>
          <w:sz w:val="28"/>
          <w:szCs w:val="28"/>
          <w:lang w:val="uk-UA"/>
        </w:rPr>
        <w:t>-</w:t>
      </w:r>
      <w:r w:rsidRPr="00DA24DE">
        <w:rPr>
          <w:sz w:val="28"/>
          <w:szCs w:val="28"/>
          <w:lang w:val="uk-UA"/>
        </w:rPr>
        <w:t xml:space="preserve">ToBe», що трактуємо, в яких бік змінилося узгодження, якщо замість поточного профілю брати цільовий. </w:t>
      </w:r>
      <w:r w:rsidR="00EA6F9C">
        <w:rPr>
          <w:sz w:val="28"/>
          <w:szCs w:val="28"/>
          <w:lang w:val="uk-UA"/>
        </w:rPr>
        <w:t>Тож</w:t>
      </w:r>
      <w:r w:rsidRPr="00DA24DE">
        <w:rPr>
          <w:sz w:val="28"/>
          <w:szCs w:val="28"/>
          <w:lang w:val="uk-UA"/>
        </w:rPr>
        <w:t>:</w:t>
      </w:r>
    </w:p>
    <w:p w14:paraId="47F23F66" w14:textId="77777777" w:rsidR="00DA24DE" w:rsidRPr="00EA6F9C" w:rsidRDefault="00DA24DE" w:rsidP="00E762B5">
      <w:pPr>
        <w:pStyle w:val="af5"/>
        <w:numPr>
          <w:ilvl w:val="0"/>
          <w:numId w:val="25"/>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Для косинусної подібності: якщо значення зростає, то напрями профілів отримують більший збіг, якщо зменшується – менший.</w:t>
      </w:r>
    </w:p>
    <w:p w14:paraId="3377024D" w14:textId="77777777" w:rsidR="00DA24DE" w:rsidRPr="00EA6F9C" w:rsidRDefault="00DA24DE" w:rsidP="00E762B5">
      <w:pPr>
        <w:pStyle w:val="af5"/>
        <w:numPr>
          <w:ilvl w:val="0"/>
          <w:numId w:val="25"/>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Для куту: зменшення куту означає ближчий кут між векторами, що говорить про покращення узгодженості між профілями, збільшення – гірше.</w:t>
      </w:r>
    </w:p>
    <w:p w14:paraId="77A00588" w14:textId="77777777" w:rsidR="00DA24DE" w:rsidRPr="00EA6F9C" w:rsidRDefault="00DA24DE" w:rsidP="00E762B5">
      <w:pPr>
        <w:pStyle w:val="af5"/>
        <w:numPr>
          <w:ilvl w:val="0"/>
          <w:numId w:val="25"/>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Для манхеттенської відстані: зменшення значення – значить менша сума відхилень по осях, якщо збільшується – більше розбіжностей.</w:t>
      </w:r>
    </w:p>
    <w:p w14:paraId="51013023" w14:textId="77777777" w:rsidR="00DA24DE" w:rsidRPr="00EA6F9C" w:rsidRDefault="00DA24DE" w:rsidP="00E762B5">
      <w:pPr>
        <w:pStyle w:val="af5"/>
        <w:numPr>
          <w:ilvl w:val="0"/>
          <w:numId w:val="25"/>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Для евклідової відстані: зменшується – менша геометрична відстань, що говорить що профілі стають ближчі загалом, збільшується – далі.</w:t>
      </w:r>
    </w:p>
    <w:p w14:paraId="6972CEF7" w14:textId="14F0450C" w:rsidR="00DA24DE" w:rsidRPr="00EA6F9C" w:rsidRDefault="00DA24DE" w:rsidP="00E762B5">
      <w:pPr>
        <w:pStyle w:val="af5"/>
        <w:numPr>
          <w:ilvl w:val="0"/>
          <w:numId w:val="25"/>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 xml:space="preserve">Коефіцієнт Пірсона: збільшується – отримуємо </w:t>
      </w:r>
      <w:r w:rsidR="00DD4A73">
        <w:rPr>
          <w:rFonts w:ascii="Times New Roman" w:hAnsi="Times New Roman"/>
          <w:sz w:val="28"/>
          <w:szCs w:val="28"/>
          <w:lang w:val="uk-UA"/>
        </w:rPr>
        <w:t>більш схожий</w:t>
      </w:r>
      <w:r w:rsidRPr="00EA6F9C">
        <w:rPr>
          <w:rFonts w:ascii="Times New Roman" w:hAnsi="Times New Roman"/>
          <w:sz w:val="28"/>
          <w:szCs w:val="28"/>
          <w:lang w:val="uk-UA"/>
        </w:rPr>
        <w:t xml:space="preserve"> «рельєф» (ранжування цінностей подібніше), зменшується – стає гірше.</w:t>
      </w:r>
    </w:p>
    <w:p w14:paraId="747AC1F4" w14:textId="77777777" w:rsidR="00DA24DE" w:rsidRPr="00DA24DE" w:rsidRDefault="00DA24DE" w:rsidP="00DA24DE">
      <w:pPr>
        <w:spacing w:line="360" w:lineRule="auto"/>
        <w:ind w:firstLine="709"/>
        <w:jc w:val="both"/>
        <w:rPr>
          <w:sz w:val="28"/>
          <w:szCs w:val="28"/>
          <w:lang w:val="uk-UA"/>
        </w:rPr>
      </w:pPr>
      <w:r w:rsidRPr="00DA24DE">
        <w:rPr>
          <w:sz w:val="28"/>
          <w:szCs w:val="28"/>
          <w:lang w:val="uk-UA"/>
        </w:rPr>
        <w:t>Таким чином, підсумкові висновки про «рух» отримуємо за наступним алгоритмом:</w:t>
      </w:r>
    </w:p>
    <w:p w14:paraId="246FA0E2" w14:textId="77777777" w:rsidR="00DA24DE" w:rsidRPr="00EA6F9C" w:rsidRDefault="00DA24DE" w:rsidP="00E762B5">
      <w:pPr>
        <w:pStyle w:val="af5"/>
        <w:numPr>
          <w:ilvl w:val="0"/>
          <w:numId w:val="26"/>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Спочатку дивимося на косинусну подібність та кут, щоб зрозуміти, стає краще чи ні за напрямком.</w:t>
      </w:r>
    </w:p>
    <w:p w14:paraId="697BBF83" w14:textId="77777777" w:rsidR="00DA24DE" w:rsidRPr="00EA6F9C" w:rsidRDefault="00DA24DE" w:rsidP="00E762B5">
      <w:pPr>
        <w:pStyle w:val="af5"/>
        <w:numPr>
          <w:ilvl w:val="0"/>
          <w:numId w:val="26"/>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Перевіряємо мантеттенську та евклідну відстань, наскільки зміни «відчутні» за сумою відхилень та геометрично.</w:t>
      </w:r>
    </w:p>
    <w:p w14:paraId="4B6EF462" w14:textId="3A35F6F1" w:rsidR="00DA24DE" w:rsidRPr="00EA6F9C" w:rsidRDefault="00DA24DE" w:rsidP="00E762B5">
      <w:pPr>
        <w:pStyle w:val="af5"/>
        <w:numPr>
          <w:ilvl w:val="0"/>
          <w:numId w:val="26"/>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Додаємо коефіцієнт Пірсона, щоб зрозуміти, чи «форма» профілів стала подібніша</w:t>
      </w:r>
      <w:r w:rsidR="00EE15F0">
        <w:rPr>
          <w:rFonts w:ascii="Times New Roman" w:hAnsi="Times New Roman"/>
          <w:sz w:val="28"/>
          <w:szCs w:val="28"/>
          <w:lang w:val="uk-UA"/>
        </w:rPr>
        <w:t>, та для нашого випадку зробити перевірки правильності розрахунків.</w:t>
      </w:r>
    </w:p>
    <w:p w14:paraId="7AA22DBD" w14:textId="77777777" w:rsidR="00DA24DE" w:rsidRPr="00EA6F9C" w:rsidRDefault="00DA24DE" w:rsidP="00E762B5">
      <w:pPr>
        <w:pStyle w:val="af5"/>
        <w:numPr>
          <w:ilvl w:val="0"/>
          <w:numId w:val="26"/>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 xml:space="preserve">Після цього ми дивимося на </w:t>
      </w:r>
      <m:oMath>
        <m:sSub>
          <m:sSubPr>
            <m:ctrlPr>
              <w:rPr>
                <w:rFonts w:ascii="Cambria Math" w:hAnsi="Cambria Math"/>
                <w:sz w:val="28"/>
                <w:szCs w:val="28"/>
                <w:lang w:val="uk-UA"/>
              </w:rPr>
            </m:ctrlPr>
          </m:sSubPr>
          <m:e>
            <m:r>
              <w:rPr>
                <w:rFonts w:ascii="Cambria Math" w:hAnsi="Cambria Math"/>
                <w:sz w:val="28"/>
                <w:szCs w:val="28"/>
                <w:lang w:val="uk-UA"/>
              </w:rPr>
              <m:t>d</m:t>
            </m:r>
          </m:e>
          <m:sub>
            <m:r>
              <w:rPr>
                <w:rFonts w:ascii="Cambria Math" w:hAnsi="Cambria Math"/>
                <w:sz w:val="28"/>
                <w:szCs w:val="28"/>
                <w:lang w:val="uk-UA"/>
              </w:rPr>
              <m:t>i</m:t>
            </m:r>
          </m:sub>
        </m:sSub>
      </m:oMath>
      <w:r w:rsidRPr="00EA6F9C">
        <w:rPr>
          <w:rFonts w:ascii="Times New Roman" w:hAnsi="Times New Roman"/>
          <w:sz w:val="28"/>
          <w:szCs w:val="28"/>
          <w:lang w:val="uk-UA"/>
        </w:rPr>
        <w:t xml:space="preserve"> по кожній осі, де саме треба узгоджувати, в чому може допомогти порівняння теплокарти </w:t>
      </w:r>
      <m:oMath>
        <m:r>
          <m:rPr>
            <m:sty m:val="p"/>
          </m:rPr>
          <w:rPr>
            <w:rFonts w:ascii="Cambria Math" w:hAnsi="Cambria Math"/>
            <w:sz w:val="28"/>
            <w:szCs w:val="28"/>
            <w:lang w:val="uk-UA"/>
          </w:rPr>
          <m:t>Δ</m:t>
        </m:r>
      </m:oMath>
      <w:r w:rsidRPr="00EA6F9C">
        <w:rPr>
          <w:rFonts w:ascii="Times New Roman" w:hAnsi="Times New Roman"/>
          <w:sz w:val="28"/>
          <w:szCs w:val="28"/>
          <w:lang w:val="uk-UA"/>
        </w:rPr>
        <w:t xml:space="preserve"> (між профілями ToBe-AsIs) та теплокарта між профілями «особа-ToBe».</w:t>
      </w:r>
    </w:p>
    <w:p w14:paraId="3AC19935" w14:textId="77777777" w:rsidR="00DA24DE" w:rsidRPr="00EA6F9C" w:rsidRDefault="00DA24DE" w:rsidP="00E762B5">
      <w:pPr>
        <w:pStyle w:val="af5"/>
        <w:numPr>
          <w:ilvl w:val="0"/>
          <w:numId w:val="26"/>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lastRenderedPageBreak/>
        <w:t xml:space="preserve">Оцінуємо масштаби змін, враховуючи, якщо різниця дуже мала (для </w:t>
      </w:r>
      <m:oMath>
        <m:r>
          <w:rPr>
            <w:rFonts w:ascii="Cambria Math" w:hAnsi="Cambria Math"/>
            <w:sz w:val="28"/>
            <w:szCs w:val="28"/>
            <w:lang w:val="uk-UA"/>
          </w:rPr>
          <m:t>cosine</m:t>
        </m:r>
        <m:r>
          <m:rPr>
            <m:sty m:val="p"/>
          </m:rPr>
          <w:rPr>
            <w:rFonts w:ascii="Cambria Math" w:hAnsi="Cambria Math"/>
            <w:sz w:val="28"/>
            <w:szCs w:val="28"/>
            <w:lang w:val="uk-UA"/>
          </w:rPr>
          <m:t>- ±0,01</m:t>
        </m:r>
      </m:oMath>
      <w:r w:rsidRPr="00EA6F9C">
        <w:rPr>
          <w:rFonts w:ascii="Times New Roman" w:hAnsi="Times New Roman"/>
          <w:sz w:val="28"/>
          <w:szCs w:val="28"/>
          <w:lang w:val="uk-UA"/>
        </w:rPr>
        <w:t xml:space="preserve">, для </w:t>
      </w:r>
      <m:oMath>
        <m:r>
          <w:rPr>
            <w:rFonts w:ascii="Cambria Math" w:hAnsi="Cambria Math"/>
            <w:sz w:val="28"/>
            <w:szCs w:val="28"/>
            <w:lang w:val="uk-UA"/>
          </w:rPr>
          <m:t>angle</m:t>
        </m:r>
        <m:r>
          <m:rPr>
            <m:sty m:val="p"/>
          </m:rPr>
          <w:rPr>
            <w:rFonts w:ascii="Cambria Math" w:hAnsi="Cambria Math"/>
            <w:sz w:val="28"/>
            <w:szCs w:val="28"/>
            <w:lang w:val="uk-UA"/>
          </w:rPr>
          <m:t>- ±0,5°</m:t>
        </m:r>
      </m:oMath>
      <w:r w:rsidRPr="00EA6F9C">
        <w:rPr>
          <w:rFonts w:ascii="Times New Roman" w:hAnsi="Times New Roman"/>
          <w:sz w:val="28"/>
          <w:szCs w:val="28"/>
          <w:lang w:val="uk-UA"/>
        </w:rPr>
        <w:t xml:space="preserve">, для </w:t>
      </w:r>
      <m:oMath>
        <m:r>
          <w:rPr>
            <w:rFonts w:ascii="Cambria Math" w:hAnsi="Cambria Math"/>
            <w:sz w:val="28"/>
            <w:szCs w:val="28"/>
            <w:lang w:val="uk-UA"/>
          </w:rPr>
          <m:t>L</m:t>
        </m:r>
        <m:r>
          <m:rPr>
            <m:sty m:val="p"/>
          </m:rPr>
          <w:rPr>
            <w:rFonts w:ascii="Cambria Math" w:hAnsi="Cambria Math"/>
            <w:sz w:val="28"/>
            <w:szCs w:val="28"/>
            <w:lang w:val="uk-UA"/>
          </w:rPr>
          <m:t>2- ±0,1</m:t>
        </m:r>
      </m:oMath>
      <w:r w:rsidRPr="00EA6F9C">
        <w:rPr>
          <w:rFonts w:ascii="Times New Roman" w:hAnsi="Times New Roman"/>
          <w:sz w:val="28"/>
          <w:szCs w:val="28"/>
          <w:lang w:val="uk-UA"/>
        </w:rPr>
        <w:t xml:space="preserve">), то вважаємо це шумом і орієнтуємося на осьові </w:t>
      </w:r>
      <m:oMath>
        <m:r>
          <w:rPr>
            <w:rFonts w:ascii="Cambria Math" w:hAnsi="Cambria Math"/>
            <w:sz w:val="28"/>
            <w:szCs w:val="28"/>
            <w:lang w:val="uk-UA"/>
          </w:rPr>
          <m:t>d</m:t>
        </m:r>
      </m:oMath>
      <w:r w:rsidRPr="00EA6F9C">
        <w:rPr>
          <w:rFonts w:ascii="Times New Roman" w:hAnsi="Times New Roman"/>
          <w:sz w:val="28"/>
          <w:szCs w:val="28"/>
          <w:lang w:val="uk-UA"/>
        </w:rPr>
        <w:t xml:space="preserve"> та якісні дії.</w:t>
      </w:r>
    </w:p>
    <w:p w14:paraId="301F4F29" w14:textId="2583F1A1" w:rsidR="00DA24DE" w:rsidRDefault="00DA24DE" w:rsidP="00DA24DE">
      <w:pPr>
        <w:spacing w:line="360" w:lineRule="auto"/>
        <w:ind w:firstLine="709"/>
        <w:jc w:val="both"/>
        <w:rPr>
          <w:sz w:val="28"/>
          <w:szCs w:val="28"/>
          <w:lang w:val="uk-UA"/>
        </w:rPr>
      </w:pPr>
      <w:r w:rsidRPr="00DA24DE">
        <w:rPr>
          <w:sz w:val="28"/>
          <w:szCs w:val="28"/>
          <w:lang w:val="uk-UA"/>
        </w:rPr>
        <w:t xml:space="preserve">На основі отриманих значень, можемо </w:t>
      </w:r>
      <w:r w:rsidR="00EA6F9C">
        <w:rPr>
          <w:sz w:val="28"/>
          <w:szCs w:val="28"/>
          <w:lang w:val="uk-UA"/>
        </w:rPr>
        <w:t xml:space="preserve">вибудувати подальші управлінські рішення відповідно до табл. </w:t>
      </w:r>
      <w:r w:rsidR="0009320B">
        <w:rPr>
          <w:sz w:val="28"/>
          <w:szCs w:val="28"/>
          <w:lang w:val="uk-UA"/>
        </w:rPr>
        <w:t>14</w:t>
      </w:r>
      <w:r w:rsidR="00EA6F9C">
        <w:rPr>
          <w:sz w:val="28"/>
          <w:szCs w:val="28"/>
          <w:lang w:val="uk-UA"/>
        </w:rPr>
        <w:t>.</w:t>
      </w:r>
    </w:p>
    <w:p w14:paraId="76D115D8" w14:textId="70C56391" w:rsidR="00DA24DE" w:rsidRDefault="00EE15F0" w:rsidP="00DA24DE">
      <w:pPr>
        <w:spacing w:line="360" w:lineRule="auto"/>
        <w:ind w:firstLine="709"/>
        <w:jc w:val="both"/>
        <w:rPr>
          <w:sz w:val="28"/>
          <w:szCs w:val="28"/>
          <w:lang w:val="uk-UA"/>
        </w:rPr>
      </w:pPr>
      <w:r>
        <w:rPr>
          <w:sz w:val="28"/>
          <w:szCs w:val="28"/>
          <w:lang w:val="uk-UA"/>
        </w:rPr>
        <w:t>Окремо розберемо</w:t>
      </w:r>
      <w:r w:rsidR="00EA6F9C">
        <w:rPr>
          <w:sz w:val="28"/>
          <w:szCs w:val="28"/>
          <w:lang w:val="uk-UA"/>
        </w:rPr>
        <w:t xml:space="preserve"> </w:t>
      </w:r>
      <w:r w:rsidR="00DA24DE" w:rsidRPr="00DA24DE">
        <w:rPr>
          <w:sz w:val="28"/>
          <w:szCs w:val="28"/>
          <w:lang w:val="uk-UA"/>
        </w:rPr>
        <w:t>винятков</w:t>
      </w:r>
      <w:r w:rsidR="00EA6F9C">
        <w:rPr>
          <w:sz w:val="28"/>
          <w:szCs w:val="28"/>
          <w:lang w:val="uk-UA"/>
        </w:rPr>
        <w:t>і</w:t>
      </w:r>
      <w:r w:rsidR="00DA24DE" w:rsidRPr="00DA24DE">
        <w:rPr>
          <w:sz w:val="28"/>
          <w:szCs w:val="28"/>
          <w:lang w:val="uk-UA"/>
        </w:rPr>
        <w:t xml:space="preserve"> випад</w:t>
      </w:r>
      <w:r w:rsidR="00EA6F9C">
        <w:rPr>
          <w:sz w:val="28"/>
          <w:szCs w:val="28"/>
          <w:lang w:val="uk-UA"/>
        </w:rPr>
        <w:t xml:space="preserve">ки, які можуть бути виявлені в процесі </w:t>
      </w:r>
      <w:r w:rsidR="00DD4A73">
        <w:rPr>
          <w:sz w:val="28"/>
          <w:szCs w:val="28"/>
          <w:lang w:val="uk-UA"/>
        </w:rPr>
        <w:t>дослідження</w:t>
      </w:r>
      <w:r w:rsidR="00EA6F9C">
        <w:rPr>
          <w:sz w:val="28"/>
          <w:szCs w:val="28"/>
          <w:lang w:val="uk-UA"/>
        </w:rPr>
        <w:t>. Розглянемо ситуацію</w:t>
      </w:r>
      <w:r w:rsidR="00DA24DE">
        <w:rPr>
          <w:sz w:val="28"/>
          <w:szCs w:val="28"/>
          <w:lang w:val="uk-UA"/>
        </w:rPr>
        <w:t xml:space="preserve">, коли профіль </w:t>
      </w:r>
      <w:r>
        <w:rPr>
          <w:sz w:val="28"/>
          <w:szCs w:val="28"/>
          <w:lang w:val="uk-UA"/>
        </w:rPr>
        <w:t xml:space="preserve">«ідеальної» </w:t>
      </w:r>
      <w:r w:rsidR="00DA24DE">
        <w:rPr>
          <w:sz w:val="28"/>
          <w:szCs w:val="28"/>
          <w:lang w:val="uk-UA"/>
        </w:rPr>
        <w:t xml:space="preserve">організації після центрування </w:t>
      </w:r>
      <w:r w:rsidR="00EA6F9C">
        <w:rPr>
          <w:sz w:val="28"/>
          <w:szCs w:val="28"/>
          <w:lang w:val="uk-UA"/>
        </w:rPr>
        <w:t>виявляється</w:t>
      </w:r>
      <w:r w:rsidR="00DA24DE">
        <w:rPr>
          <w:sz w:val="28"/>
          <w:szCs w:val="28"/>
          <w:lang w:val="uk-UA"/>
        </w:rPr>
        <w:t xml:space="preserve"> плоским, і відповідно має нульову дисперсію та нульову норму. В такому випадку визначити косинусну подібність та коефіцієнт кореляції Пірсона неможливо, а значення куту стає беззмістовним. Цей виняток є сигналом про неінформативний профіль, в якому відсутні пріоритетні форми. </w:t>
      </w:r>
      <w:r w:rsidR="00EA6F9C">
        <w:rPr>
          <w:sz w:val="28"/>
          <w:szCs w:val="28"/>
          <w:lang w:val="uk-UA"/>
        </w:rPr>
        <w:t>Для опрацювання такого</w:t>
      </w:r>
      <w:r w:rsidR="00DA24DE">
        <w:rPr>
          <w:sz w:val="28"/>
          <w:szCs w:val="28"/>
          <w:lang w:val="uk-UA"/>
        </w:rPr>
        <w:t xml:space="preserve"> профіл</w:t>
      </w:r>
      <w:r w:rsidR="00EA6F9C">
        <w:rPr>
          <w:sz w:val="28"/>
          <w:szCs w:val="28"/>
          <w:lang w:val="uk-UA"/>
        </w:rPr>
        <w:t>я</w:t>
      </w:r>
      <w:r w:rsidR="00DA24DE">
        <w:rPr>
          <w:sz w:val="28"/>
          <w:szCs w:val="28"/>
          <w:lang w:val="uk-UA"/>
        </w:rPr>
        <w:t xml:space="preserve"> є дві додаткові варіанти:</w:t>
      </w:r>
    </w:p>
    <w:p w14:paraId="4E3FEC0A" w14:textId="77777777" w:rsidR="00DA24DE" w:rsidRPr="00EA6F9C" w:rsidRDefault="00DA24DE" w:rsidP="00E762B5">
      <w:pPr>
        <w:pStyle w:val="af5"/>
        <w:numPr>
          <w:ilvl w:val="0"/>
          <w:numId w:val="27"/>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Зробити профіль неплоским та змусити респондента вказати на пріоритети, використовуючи методику ранжування цінностей, розподілу балів, парних порівнянь тощо;</w:t>
      </w:r>
    </w:p>
    <w:p w14:paraId="054F1D1E" w14:textId="77777777" w:rsidR="00DA24DE" w:rsidRPr="00EA6F9C" w:rsidRDefault="00DA24DE" w:rsidP="00E762B5">
      <w:pPr>
        <w:pStyle w:val="af5"/>
        <w:numPr>
          <w:ilvl w:val="0"/>
          <w:numId w:val="27"/>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Якщо респондент свідомо відповів на питання, через відповіді на які профіль став плоским, що свідчить, що для респондента нормативом є «усе однаково важливо», то такий кейс порівнюється лише за відстанями.</w:t>
      </w:r>
    </w:p>
    <w:p w14:paraId="471CC770" w14:textId="77777777" w:rsidR="00DA24DE" w:rsidRDefault="00DA24DE" w:rsidP="00DA24DE">
      <w:pPr>
        <w:spacing w:line="360" w:lineRule="auto"/>
        <w:ind w:firstLine="709"/>
        <w:jc w:val="both"/>
        <w:rPr>
          <w:sz w:val="28"/>
          <w:szCs w:val="28"/>
          <w:lang w:val="uk-UA"/>
        </w:rPr>
      </w:pPr>
      <w:r>
        <w:rPr>
          <w:sz w:val="28"/>
          <w:szCs w:val="28"/>
          <w:lang w:val="uk-UA"/>
        </w:rPr>
        <w:t xml:space="preserve">Для другого варіанту можемо додати «нормовані фіти без форми», або </w:t>
      </w:r>
      <w:r w:rsidRPr="00DA24DE">
        <w:rPr>
          <w:sz w:val="28"/>
          <w:szCs w:val="28"/>
          <w:lang w:val="uk-UA"/>
        </w:rPr>
        <w:t>fit-</w:t>
      </w:r>
      <w:r>
        <w:rPr>
          <w:sz w:val="28"/>
          <w:szCs w:val="28"/>
          <w:lang w:val="uk-UA"/>
        </w:rPr>
        <w:t xml:space="preserve">індекси, які розраховується за формулами в шкалі нормування </w:t>
      </w:r>
      <m:oMath>
        <m:r>
          <m:rPr>
            <m:sty m:val="p"/>
          </m:rPr>
          <w:rPr>
            <w:rFonts w:ascii="Cambria Math" w:hAnsi="Cambria Math"/>
            <w:sz w:val="28"/>
            <w:szCs w:val="28"/>
            <w:lang w:val="uk-UA"/>
          </w:rPr>
          <m:t>[0;1]</m:t>
        </m:r>
      </m:oMath>
      <w:r>
        <w:rPr>
          <w:sz w:val="28"/>
          <w:szCs w:val="28"/>
          <w:lang w:val="uk-UA"/>
        </w:rPr>
        <w:t>:</w:t>
      </w:r>
    </w:p>
    <w:p w14:paraId="361BEEBA" w14:textId="77777777" w:rsidR="00DA24DE" w:rsidRPr="00DA24DE" w:rsidRDefault="00E762B5" w:rsidP="00DA24DE">
      <w:pPr>
        <w:spacing w:line="360" w:lineRule="auto"/>
        <w:ind w:firstLine="709"/>
        <w:jc w:val="both"/>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FI</m:t>
              </m:r>
            </m:e>
            <m:sub>
              <m:r>
                <w:rPr>
                  <w:rFonts w:ascii="Cambria Math" w:hAnsi="Cambria Math"/>
                  <w:sz w:val="28"/>
                  <w:szCs w:val="28"/>
                  <w:lang w:val="uk-UA"/>
                </w:rPr>
                <m:t>L</m:t>
              </m:r>
              <m:r>
                <m:rPr>
                  <m:sty m:val="p"/>
                </m:rPr>
                <w:rPr>
                  <w:rFonts w:ascii="Cambria Math" w:hAnsi="Cambria Math"/>
                  <w:sz w:val="28"/>
                  <w:szCs w:val="28"/>
                  <w:lang w:val="uk-UA"/>
                </w:rPr>
                <m:t>1</m:t>
              </m:r>
            </m:sub>
          </m:sSub>
          <m:r>
            <m:rPr>
              <m:sty m:val="p"/>
            </m:rPr>
            <w:rPr>
              <w:rFonts w:ascii="Cambria Math" w:hAnsi="Cambria Math"/>
              <w:sz w:val="28"/>
              <w:szCs w:val="28"/>
              <w:lang w:val="uk-UA"/>
            </w:rPr>
            <m:t>=1-min⁡(1</m:t>
          </m:r>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 xml:space="preserve"> </m:t>
              </m:r>
              <m:r>
                <w:rPr>
                  <w:rFonts w:ascii="Cambria Math" w:hAnsi="Cambria Math"/>
                  <w:sz w:val="28"/>
                  <w:szCs w:val="28"/>
                  <w:lang w:val="uk-UA"/>
                </w:rPr>
                <m:t>L</m:t>
              </m:r>
              <m:r>
                <m:rPr>
                  <m:sty m:val="p"/>
                </m:rPr>
                <w:rPr>
                  <w:rFonts w:ascii="Cambria Math" w:hAnsi="Cambria Math"/>
                  <w:sz w:val="28"/>
                  <w:szCs w:val="28"/>
                  <w:lang w:val="uk-UA"/>
                </w:rPr>
                <m:t>1</m:t>
              </m:r>
            </m:num>
            <m:den>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1</m:t>
                  </m:r>
                </m:sub>
              </m:sSub>
            </m:den>
          </m:f>
          <m:r>
            <m:rPr>
              <m:sty m:val="p"/>
            </m:rPr>
            <w:rPr>
              <w:rFonts w:ascii="Cambria Math" w:hAnsi="Cambria Math"/>
              <w:sz w:val="28"/>
              <w:szCs w:val="28"/>
              <w:lang w:val="uk-UA"/>
            </w:rPr>
            <m:t>)</m:t>
          </m:r>
        </m:oMath>
      </m:oMathPara>
    </w:p>
    <w:p w14:paraId="68A223A5" w14:textId="77777777" w:rsidR="00DA24DE" w:rsidRPr="00DA24DE" w:rsidRDefault="00E762B5" w:rsidP="00DA24DE">
      <w:pPr>
        <w:spacing w:line="360" w:lineRule="auto"/>
        <w:ind w:firstLine="709"/>
        <w:jc w:val="both"/>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FI</m:t>
              </m:r>
            </m:e>
            <m:sub>
              <m:r>
                <w:rPr>
                  <w:rFonts w:ascii="Cambria Math" w:hAnsi="Cambria Math"/>
                  <w:sz w:val="28"/>
                  <w:szCs w:val="28"/>
                  <w:lang w:val="uk-UA"/>
                </w:rPr>
                <m:t>L</m:t>
              </m:r>
              <m:r>
                <m:rPr>
                  <m:sty m:val="p"/>
                </m:rPr>
                <w:rPr>
                  <w:rFonts w:ascii="Cambria Math" w:hAnsi="Cambria Math"/>
                  <w:sz w:val="28"/>
                  <w:szCs w:val="28"/>
                  <w:lang w:val="uk-UA"/>
                </w:rPr>
                <m:t>2</m:t>
              </m:r>
            </m:sub>
          </m:sSub>
          <m:r>
            <m:rPr>
              <m:sty m:val="p"/>
            </m:rPr>
            <w:rPr>
              <w:rFonts w:ascii="Cambria Math" w:hAnsi="Cambria Math"/>
              <w:sz w:val="28"/>
              <w:szCs w:val="28"/>
              <w:lang w:val="uk-UA"/>
            </w:rPr>
            <m:t>=1-min⁡(1,</m:t>
          </m:r>
          <m:f>
            <m:fPr>
              <m:ctrlPr>
                <w:rPr>
                  <w:rFonts w:ascii="Cambria Math" w:hAnsi="Cambria Math"/>
                  <w:sz w:val="28"/>
                  <w:szCs w:val="28"/>
                  <w:lang w:val="uk-UA"/>
                </w:rPr>
              </m:ctrlPr>
            </m:fPr>
            <m:num>
              <m:r>
                <m:rPr>
                  <m:sty m:val="p"/>
                </m:rPr>
                <w:rPr>
                  <w:rFonts w:ascii="Cambria Math" w:hAnsi="Cambria Math"/>
                  <w:sz w:val="28"/>
                  <w:szCs w:val="28"/>
                  <w:lang w:val="uk-UA"/>
                </w:rPr>
                <m:t xml:space="preserve"> </m:t>
              </m:r>
              <m:r>
                <w:rPr>
                  <w:rFonts w:ascii="Cambria Math" w:hAnsi="Cambria Math"/>
                  <w:sz w:val="28"/>
                  <w:szCs w:val="28"/>
                  <w:lang w:val="uk-UA"/>
                </w:rPr>
                <m:t>L</m:t>
              </m:r>
              <m:r>
                <m:rPr>
                  <m:sty m:val="p"/>
                </m:rPr>
                <w:rPr>
                  <w:rFonts w:ascii="Cambria Math" w:hAnsi="Cambria Math"/>
                  <w:sz w:val="28"/>
                  <w:szCs w:val="28"/>
                  <w:lang w:val="uk-UA"/>
                </w:rPr>
                <m:t>2</m:t>
              </m:r>
            </m:num>
            <m:den>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2</m:t>
                  </m:r>
                </m:sub>
              </m:sSub>
            </m:den>
          </m:f>
          <m:r>
            <m:rPr>
              <m:sty m:val="p"/>
            </m:rPr>
            <w:rPr>
              <w:rFonts w:ascii="Cambria Math" w:hAnsi="Cambria Math"/>
              <w:sz w:val="28"/>
              <w:szCs w:val="28"/>
              <w:lang w:val="uk-UA"/>
            </w:rPr>
            <m:t>)</m:t>
          </m:r>
        </m:oMath>
      </m:oMathPara>
    </w:p>
    <w:p w14:paraId="2F3E551F" w14:textId="77777777" w:rsidR="00DA24DE" w:rsidRPr="00DA24DE" w:rsidRDefault="00DA24DE" w:rsidP="00EA6F9C">
      <w:pPr>
        <w:spacing w:line="360" w:lineRule="auto"/>
        <w:jc w:val="both"/>
        <w:rPr>
          <w:sz w:val="28"/>
          <w:szCs w:val="28"/>
          <w:lang w:val="uk-UA"/>
        </w:rPr>
      </w:pPr>
      <w:r>
        <w:rPr>
          <w:sz w:val="28"/>
          <w:szCs w:val="28"/>
          <w:lang w:val="uk-UA"/>
        </w:rPr>
        <w:t xml:space="preserve">де </w:t>
      </w:r>
      <m:oMath>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1</m:t>
            </m:r>
          </m:sub>
        </m:sSub>
      </m:oMath>
      <w:r w:rsidRPr="00DA24DE">
        <w:rPr>
          <w:sz w:val="28"/>
          <w:szCs w:val="28"/>
          <w:lang w:val="uk-UA"/>
        </w:rPr>
        <w:t xml:space="preserve"> – верхня границя нормування, або обрана «погана межа» для </w:t>
      </w:r>
      <m:oMath>
        <m:r>
          <w:rPr>
            <w:rFonts w:ascii="Cambria Math" w:hAnsi="Cambria Math"/>
            <w:sz w:val="28"/>
            <w:szCs w:val="28"/>
            <w:lang w:val="uk-UA"/>
          </w:rPr>
          <m:t>L</m:t>
        </m:r>
        <m:r>
          <m:rPr>
            <m:sty m:val="p"/>
          </m:rPr>
          <w:rPr>
            <w:rFonts w:ascii="Cambria Math" w:hAnsi="Cambria Math"/>
            <w:sz w:val="28"/>
            <w:szCs w:val="28"/>
            <w:lang w:val="uk-UA"/>
          </w:rPr>
          <m:t>1</m:t>
        </m:r>
      </m:oMath>
      <w:r w:rsidRPr="00DA24DE">
        <w:rPr>
          <w:sz w:val="28"/>
          <w:szCs w:val="28"/>
          <w:lang w:val="uk-UA"/>
        </w:rPr>
        <w:t xml:space="preserve">, в нашому випадку для шкали від 1 до 6 дорівнює </w:t>
      </w:r>
      <m:oMath>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1</m:t>
            </m:r>
          </m:sub>
        </m:sSub>
        <m:r>
          <m:rPr>
            <m:sty m:val="p"/>
          </m:rPr>
          <w:rPr>
            <w:rFonts w:ascii="Cambria Math" w:hAnsi="Cambria Math"/>
            <w:sz w:val="28"/>
            <w:szCs w:val="28"/>
            <w:lang w:val="uk-UA"/>
          </w:rPr>
          <m:t>=30</m:t>
        </m:r>
      </m:oMath>
      <w:r w:rsidRPr="00DA24DE">
        <w:rPr>
          <w:sz w:val="28"/>
          <w:szCs w:val="28"/>
          <w:lang w:val="uk-UA"/>
        </w:rPr>
        <w:t xml:space="preserve">; </w:t>
      </w:r>
      <m:oMath>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2</m:t>
            </m:r>
          </m:sub>
        </m:sSub>
      </m:oMath>
      <w:r w:rsidRPr="00DA24DE">
        <w:rPr>
          <w:sz w:val="28"/>
          <w:szCs w:val="28"/>
          <w:lang w:val="uk-UA"/>
        </w:rPr>
        <w:t xml:space="preserve"> – обрана «погана межа» для </w:t>
      </w:r>
      <m:oMath>
        <m:r>
          <w:rPr>
            <w:rFonts w:ascii="Cambria Math" w:hAnsi="Cambria Math"/>
            <w:sz w:val="28"/>
            <w:szCs w:val="28"/>
            <w:lang w:val="uk-UA"/>
          </w:rPr>
          <m:t>L</m:t>
        </m:r>
        <m:r>
          <m:rPr>
            <m:sty m:val="p"/>
          </m:rPr>
          <w:rPr>
            <w:rFonts w:ascii="Cambria Math" w:hAnsi="Cambria Math"/>
            <w:sz w:val="28"/>
            <w:szCs w:val="28"/>
            <w:lang w:val="uk-UA"/>
          </w:rPr>
          <m:t>2</m:t>
        </m:r>
      </m:oMath>
      <w:r w:rsidRPr="00DA24DE">
        <w:rPr>
          <w:sz w:val="28"/>
          <w:szCs w:val="28"/>
          <w:lang w:val="uk-UA"/>
        </w:rPr>
        <w:t xml:space="preserve">, в нашому випадку </w:t>
      </w:r>
      <m:oMath>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2</m:t>
            </m:r>
          </m:sub>
        </m:sSub>
        <m:r>
          <m:rPr>
            <m:sty m:val="p"/>
          </m:rPr>
          <w:rPr>
            <w:rFonts w:ascii="Cambria Math" w:hAnsi="Cambria Math"/>
            <w:sz w:val="28"/>
            <w:szCs w:val="28"/>
            <w:lang w:val="uk-UA"/>
          </w:rPr>
          <m:t>=9,6</m:t>
        </m:r>
      </m:oMath>
      <w:r w:rsidRPr="00DA24DE">
        <w:rPr>
          <w:sz w:val="28"/>
          <w:szCs w:val="28"/>
          <w:lang w:val="uk-UA"/>
        </w:rPr>
        <w:t>. Можна використовувати власні бенчмарки вибірки, за їхньої наявності.</w:t>
      </w:r>
    </w:p>
    <w:p w14:paraId="7BFDDCE9" w14:textId="77777777" w:rsidR="0009320B" w:rsidRDefault="0009320B" w:rsidP="0009320B">
      <w:pPr>
        <w:spacing w:line="360" w:lineRule="auto"/>
        <w:jc w:val="right"/>
        <w:rPr>
          <w:sz w:val="28"/>
          <w:szCs w:val="28"/>
          <w:lang w:val="uk-UA"/>
        </w:rPr>
      </w:pPr>
      <w:r>
        <w:rPr>
          <w:sz w:val="28"/>
          <w:szCs w:val="28"/>
          <w:lang w:val="uk-UA"/>
        </w:rPr>
        <w:lastRenderedPageBreak/>
        <w:t>Таблиця 14</w:t>
      </w:r>
    </w:p>
    <w:p w14:paraId="5510DBF1" w14:textId="5ADA66C9" w:rsidR="0009320B" w:rsidRPr="00DA24DE" w:rsidRDefault="0009320B" w:rsidP="0009320B">
      <w:pPr>
        <w:spacing w:line="360" w:lineRule="auto"/>
        <w:jc w:val="center"/>
        <w:rPr>
          <w:sz w:val="28"/>
          <w:szCs w:val="28"/>
          <w:lang w:val="uk-UA"/>
        </w:rPr>
      </w:pPr>
      <w:r>
        <w:rPr>
          <w:sz w:val="28"/>
          <w:szCs w:val="28"/>
          <w:lang w:val="uk-UA"/>
        </w:rPr>
        <w:t>Таблиця рішень в залежності від отриманих ключових значень</w:t>
      </w:r>
    </w:p>
    <w:tbl>
      <w:tblPr>
        <w:tblStyle w:val="afe"/>
        <w:tblW w:w="9634" w:type="dxa"/>
        <w:tblLook w:val="04A0" w:firstRow="1" w:lastRow="0" w:firstColumn="1" w:lastColumn="0" w:noHBand="0" w:noVBand="1"/>
      </w:tblPr>
      <w:tblGrid>
        <w:gridCol w:w="645"/>
        <w:gridCol w:w="648"/>
        <w:gridCol w:w="2822"/>
        <w:gridCol w:w="2688"/>
        <w:gridCol w:w="2831"/>
      </w:tblGrid>
      <w:tr w:rsidR="0009320B" w:rsidRPr="00DA24DE" w14:paraId="51ADBEBB" w14:textId="77777777" w:rsidTr="0009320B">
        <w:tc>
          <w:tcPr>
            <w:tcW w:w="1281" w:type="dxa"/>
            <w:gridSpan w:val="2"/>
            <w:vAlign w:val="center"/>
          </w:tcPr>
          <w:p w14:paraId="1599B26C" w14:textId="73E4804C" w:rsidR="0009320B" w:rsidRPr="00DA24DE" w:rsidRDefault="0009320B" w:rsidP="0009320B">
            <w:pPr>
              <w:spacing w:line="360" w:lineRule="auto"/>
              <w:jc w:val="center"/>
              <w:rPr>
                <w:sz w:val="28"/>
                <w:szCs w:val="28"/>
                <w:lang w:val="uk-UA"/>
              </w:rPr>
            </w:pPr>
            <m:oMathPara>
              <m:oMath>
                <m:r>
                  <m:rPr>
                    <m:sty m:val="bi"/>
                  </m:rPr>
                  <w:rPr>
                    <w:rFonts w:ascii="Cambria Math" w:hAnsi="Cambria Math"/>
                    <w:lang w:val="uk-UA"/>
                  </w:rPr>
                  <m:t>L</m:t>
                </m:r>
                <m:r>
                  <m:rPr>
                    <m:sty m:val="b"/>
                  </m:rPr>
                  <w:rPr>
                    <w:rFonts w:ascii="Cambria Math" w:hAnsi="Cambria Math"/>
                    <w:lang w:val="uk-UA"/>
                  </w:rPr>
                  <m:t>2</m:t>
                </m:r>
              </m:oMath>
            </m:oMathPara>
          </w:p>
        </w:tc>
        <w:tc>
          <w:tcPr>
            <w:tcW w:w="2825" w:type="dxa"/>
            <w:vAlign w:val="center"/>
          </w:tcPr>
          <w:p w14:paraId="445E9FBE" w14:textId="41CE1F70" w:rsidR="0009320B" w:rsidRPr="00DA24DE" w:rsidRDefault="0009320B" w:rsidP="0009320B">
            <w:pPr>
              <w:spacing w:line="360" w:lineRule="auto"/>
              <w:jc w:val="center"/>
              <w:rPr>
                <w:lang w:val="uk-UA"/>
              </w:rPr>
            </w:pPr>
            <w:r w:rsidRPr="00DA24DE">
              <w:rPr>
                <w:lang w:val="uk-UA"/>
              </w:rPr>
              <w:t>високе</w:t>
            </w:r>
          </w:p>
        </w:tc>
        <w:tc>
          <w:tcPr>
            <w:tcW w:w="2693" w:type="dxa"/>
            <w:vAlign w:val="center"/>
          </w:tcPr>
          <w:p w14:paraId="7D2312F0" w14:textId="1B98DA71" w:rsidR="0009320B" w:rsidRPr="00DA24DE" w:rsidRDefault="0009320B" w:rsidP="0009320B">
            <w:pPr>
              <w:spacing w:line="360" w:lineRule="auto"/>
              <w:jc w:val="center"/>
              <w:rPr>
                <w:lang w:val="uk-UA"/>
              </w:rPr>
            </w:pPr>
            <w:r w:rsidRPr="00DA24DE">
              <w:rPr>
                <w:lang w:val="uk-UA"/>
              </w:rPr>
              <w:t>середнє</w:t>
            </w:r>
          </w:p>
        </w:tc>
        <w:tc>
          <w:tcPr>
            <w:tcW w:w="2835" w:type="dxa"/>
            <w:vAlign w:val="center"/>
          </w:tcPr>
          <w:p w14:paraId="459A7600" w14:textId="5200D0DB" w:rsidR="0009320B" w:rsidRPr="00DA24DE" w:rsidRDefault="0009320B" w:rsidP="0009320B">
            <w:pPr>
              <w:spacing w:line="360" w:lineRule="auto"/>
              <w:jc w:val="center"/>
              <w:rPr>
                <w:lang w:val="uk-UA"/>
              </w:rPr>
            </w:pPr>
            <w:r w:rsidRPr="00DA24DE">
              <w:rPr>
                <w:lang w:val="uk-UA"/>
              </w:rPr>
              <w:t>низьке</w:t>
            </w:r>
          </w:p>
        </w:tc>
      </w:tr>
      <w:tr w:rsidR="0009320B" w:rsidRPr="00DA24DE" w14:paraId="66BBCF63" w14:textId="77777777" w:rsidTr="0009320B">
        <w:trPr>
          <w:cantSplit/>
          <w:trHeight w:val="1134"/>
        </w:trPr>
        <w:tc>
          <w:tcPr>
            <w:tcW w:w="645" w:type="dxa"/>
            <w:vMerge w:val="restart"/>
            <w:textDirection w:val="btLr"/>
            <w:vAlign w:val="center"/>
          </w:tcPr>
          <w:p w14:paraId="7667352B" w14:textId="77777777" w:rsidR="0009320B" w:rsidRPr="00DA24DE" w:rsidRDefault="0009320B" w:rsidP="0009320B">
            <w:pPr>
              <w:spacing w:line="360" w:lineRule="auto"/>
              <w:ind w:firstLine="709"/>
              <w:jc w:val="center"/>
              <w:rPr>
                <w:lang w:val="uk-UA"/>
              </w:rPr>
            </w:pPr>
            <m:oMathPara>
              <m:oMath>
                <m:r>
                  <m:rPr>
                    <m:sty m:val="bi"/>
                  </m:rPr>
                  <w:rPr>
                    <w:rFonts w:ascii="Cambria Math" w:hAnsi="Cambria Math"/>
                    <w:lang w:val="uk-UA"/>
                  </w:rPr>
                  <m:t>cosine</m:t>
                </m:r>
                <m:r>
                  <m:rPr>
                    <m:sty m:val="p"/>
                  </m:rPr>
                  <w:rPr>
                    <w:rFonts w:ascii="Cambria Math" w:hAnsi="Cambria Math"/>
                    <w:lang w:val="uk-UA"/>
                  </w:rPr>
                  <m:t>=</m:t>
                </m:r>
                <m:r>
                  <m:rPr>
                    <m:sty m:val="bi"/>
                  </m:rPr>
                  <w:rPr>
                    <w:rFonts w:ascii="Cambria Math" w:hAnsi="Cambria Math"/>
                    <w:lang w:val="uk-UA"/>
                  </w:rPr>
                  <m:t>r</m:t>
                </m:r>
              </m:oMath>
            </m:oMathPara>
          </w:p>
        </w:tc>
        <w:tc>
          <w:tcPr>
            <w:tcW w:w="636" w:type="dxa"/>
            <w:textDirection w:val="btLr"/>
            <w:vAlign w:val="center"/>
          </w:tcPr>
          <w:p w14:paraId="706FAEA0" w14:textId="77777777" w:rsidR="0009320B" w:rsidRPr="00DA24DE" w:rsidRDefault="0009320B" w:rsidP="0009320B">
            <w:pPr>
              <w:spacing w:line="360" w:lineRule="auto"/>
              <w:ind w:left="113" w:right="113"/>
              <w:jc w:val="center"/>
              <w:rPr>
                <w:lang w:val="uk-UA"/>
              </w:rPr>
            </w:pPr>
            <w:r w:rsidRPr="00DA24DE">
              <w:rPr>
                <w:lang w:val="uk-UA"/>
              </w:rPr>
              <w:t>високий</w:t>
            </w:r>
          </w:p>
        </w:tc>
        <w:tc>
          <w:tcPr>
            <w:tcW w:w="2825" w:type="dxa"/>
          </w:tcPr>
          <w:p w14:paraId="078B21A5" w14:textId="77777777" w:rsidR="0009320B" w:rsidRPr="00DA24DE" w:rsidRDefault="0009320B" w:rsidP="0009320B">
            <w:pPr>
              <w:spacing w:line="360" w:lineRule="auto"/>
              <w:jc w:val="both"/>
              <w:rPr>
                <w:lang w:val="uk-UA"/>
              </w:rPr>
            </w:pPr>
            <w:r w:rsidRPr="00DA24DE">
              <w:rPr>
                <w:lang w:val="uk-UA"/>
              </w:rPr>
              <w:t xml:space="preserve">Форма збігається, але «амплітуда» розривів велика (багато та/або дуже великі </w:t>
            </w:r>
            <m:oMath>
              <m:d>
                <m:dPr>
                  <m:begChr m:val="|"/>
                  <m:endChr m:val="|"/>
                  <m:ctrlPr>
                    <w:rPr>
                      <w:rFonts w:ascii="Cambria Math" w:hAnsi="Cambria Math"/>
                      <w:lang w:val="uk-UA"/>
                    </w:rPr>
                  </m:ctrlPr>
                </m:dPr>
                <m:e>
                  <m:r>
                    <w:rPr>
                      <w:rFonts w:ascii="Cambria Math" w:hAnsi="Cambria Math"/>
                      <w:lang w:val="uk-UA"/>
                    </w:rPr>
                    <m:t>Δ</m:t>
                  </m:r>
                </m:e>
              </m:d>
            </m:oMath>
            <w:r w:rsidRPr="00DA24DE">
              <w:rPr>
                <w:lang w:val="uk-UA"/>
              </w:rPr>
              <w:t xml:space="preserve"> . Необхідні пакетні вирівнювання політик й процедур, перегляд КРІ, прав рішень, ритуалів.</w:t>
            </w:r>
          </w:p>
        </w:tc>
        <w:tc>
          <w:tcPr>
            <w:tcW w:w="2693" w:type="dxa"/>
          </w:tcPr>
          <w:p w14:paraId="7F96719B" w14:textId="77777777" w:rsidR="0009320B" w:rsidRPr="00DA24DE" w:rsidRDefault="0009320B" w:rsidP="0009320B">
            <w:pPr>
              <w:spacing w:line="360" w:lineRule="auto"/>
              <w:jc w:val="both"/>
              <w:rPr>
                <w:lang w:val="uk-UA"/>
              </w:rPr>
            </w:pPr>
            <w:r w:rsidRPr="00DA24DE">
              <w:rPr>
                <w:lang w:val="uk-UA"/>
              </w:rPr>
              <w:t xml:space="preserve">Однакова логіка пріоритетів, але різниця у «силі» наголосів. Потрібно зменшити середні </w:t>
            </w:r>
            <m:oMath>
              <m:d>
                <m:dPr>
                  <m:begChr m:val="|"/>
                  <m:endChr m:val="|"/>
                  <m:ctrlPr>
                    <w:rPr>
                      <w:rFonts w:ascii="Cambria Math" w:hAnsi="Cambria Math"/>
                      <w:lang w:val="uk-UA"/>
                    </w:rPr>
                  </m:ctrlPr>
                </m:dPr>
                <m:e>
                  <m:r>
                    <w:rPr>
                      <w:rFonts w:ascii="Cambria Math" w:hAnsi="Cambria Math"/>
                      <w:lang w:val="uk-UA"/>
                    </w:rPr>
                    <m:t>Δ</m:t>
                  </m:r>
                </m:e>
              </m:d>
            </m:oMath>
            <w:r w:rsidRPr="00DA24DE">
              <w:rPr>
                <w:lang w:val="uk-UA"/>
              </w:rPr>
              <w:t xml:space="preserve"> по кількох цінностях (стандартні операційні процеси, критерії визначення, RACI).</w:t>
            </w:r>
          </w:p>
        </w:tc>
        <w:tc>
          <w:tcPr>
            <w:tcW w:w="2835" w:type="dxa"/>
          </w:tcPr>
          <w:p w14:paraId="49915021" w14:textId="77777777" w:rsidR="0009320B" w:rsidRPr="00DA24DE" w:rsidRDefault="0009320B" w:rsidP="0009320B">
            <w:pPr>
              <w:spacing w:line="360" w:lineRule="auto"/>
              <w:jc w:val="both"/>
              <w:rPr>
                <w:lang w:val="uk-UA"/>
              </w:rPr>
            </w:pPr>
            <w:r w:rsidRPr="00DA24DE">
              <w:rPr>
                <w:lang w:val="uk-UA"/>
              </w:rPr>
              <w:t xml:space="preserve">Форми майже збігаються, розриви малі. Втім, не завадить легкий «тюнінг» за 1-2 дрібними </w:t>
            </w:r>
            <m:oMath>
              <m:d>
                <m:dPr>
                  <m:begChr m:val="|"/>
                  <m:endChr m:val="|"/>
                  <m:ctrlPr>
                    <w:rPr>
                      <w:rFonts w:ascii="Cambria Math" w:hAnsi="Cambria Math"/>
                      <w:lang w:val="uk-UA"/>
                    </w:rPr>
                  </m:ctrlPr>
                </m:dPr>
                <m:e>
                  <m:r>
                    <w:rPr>
                      <w:rFonts w:ascii="Cambria Math" w:hAnsi="Cambria Math"/>
                      <w:lang w:val="uk-UA"/>
                    </w:rPr>
                    <m:t>Δ</m:t>
                  </m:r>
                </m:e>
              </m:d>
            </m:oMath>
            <w:r w:rsidRPr="00DA24DE">
              <w:rPr>
                <w:lang w:val="uk-UA"/>
              </w:rPr>
              <w:t>. Доречні швидкі зміни в ритуалах і правилах.</w:t>
            </w:r>
          </w:p>
        </w:tc>
      </w:tr>
      <w:tr w:rsidR="0009320B" w:rsidRPr="00975572" w14:paraId="2C77264F" w14:textId="77777777" w:rsidTr="0009320B">
        <w:trPr>
          <w:cantSplit/>
          <w:trHeight w:val="1134"/>
        </w:trPr>
        <w:tc>
          <w:tcPr>
            <w:tcW w:w="645" w:type="dxa"/>
            <w:vMerge/>
          </w:tcPr>
          <w:p w14:paraId="4E0FFB28" w14:textId="77777777" w:rsidR="0009320B" w:rsidRPr="00DA24DE" w:rsidRDefault="0009320B" w:rsidP="0009320B">
            <w:pPr>
              <w:spacing w:line="360" w:lineRule="auto"/>
              <w:ind w:firstLine="709"/>
              <w:jc w:val="both"/>
              <w:rPr>
                <w:sz w:val="28"/>
                <w:szCs w:val="28"/>
                <w:lang w:val="uk-UA"/>
              </w:rPr>
            </w:pPr>
          </w:p>
        </w:tc>
        <w:tc>
          <w:tcPr>
            <w:tcW w:w="636" w:type="dxa"/>
            <w:textDirection w:val="btLr"/>
            <w:vAlign w:val="center"/>
          </w:tcPr>
          <w:p w14:paraId="5623007A" w14:textId="77777777" w:rsidR="0009320B" w:rsidRPr="00DA24DE" w:rsidRDefault="0009320B" w:rsidP="0009320B">
            <w:pPr>
              <w:spacing w:line="360" w:lineRule="auto"/>
              <w:ind w:left="113" w:right="113"/>
              <w:jc w:val="center"/>
              <w:rPr>
                <w:lang w:val="uk-UA"/>
              </w:rPr>
            </w:pPr>
            <w:r w:rsidRPr="00DA24DE">
              <w:rPr>
                <w:lang w:val="uk-UA"/>
              </w:rPr>
              <w:t>середній</w:t>
            </w:r>
          </w:p>
        </w:tc>
        <w:tc>
          <w:tcPr>
            <w:tcW w:w="2825" w:type="dxa"/>
          </w:tcPr>
          <w:p w14:paraId="17D62516" w14:textId="035ED610" w:rsidR="0009320B" w:rsidRPr="00DA24DE" w:rsidRDefault="0009320B" w:rsidP="0009320B">
            <w:pPr>
              <w:spacing w:line="360" w:lineRule="auto"/>
              <w:jc w:val="both"/>
              <w:rPr>
                <w:lang w:val="uk-UA"/>
              </w:rPr>
            </w:pPr>
            <w:r w:rsidRPr="00DA24DE">
              <w:rPr>
                <w:lang w:val="uk-UA"/>
              </w:rPr>
              <w:t xml:space="preserve">Акценти частково схожі, але є 1-2 «дірки» величезних </w:t>
            </w:r>
            <m:oMath>
              <m:d>
                <m:dPr>
                  <m:begChr m:val="|"/>
                  <m:endChr m:val="|"/>
                  <m:ctrlPr>
                    <w:rPr>
                      <w:rFonts w:ascii="Cambria Math" w:hAnsi="Cambria Math"/>
                      <w:lang w:val="uk-UA"/>
                    </w:rPr>
                  </m:ctrlPr>
                </m:dPr>
                <m:e>
                  <m:r>
                    <w:rPr>
                      <w:rFonts w:ascii="Cambria Math" w:hAnsi="Cambria Math"/>
                      <w:lang w:val="uk-UA"/>
                    </w:rPr>
                    <m:t>Δ</m:t>
                  </m:r>
                </m:e>
              </m:d>
            </m:oMath>
            <w:r w:rsidRPr="00DA24DE">
              <w:rPr>
                <w:lang w:val="uk-UA"/>
              </w:rPr>
              <w:t xml:space="preserve"> . Варто зробити «удар по піка</w:t>
            </w:r>
            <w:r>
              <w:rPr>
                <w:lang w:val="uk-UA"/>
              </w:rPr>
              <w:t>м</w:t>
            </w:r>
            <w:r w:rsidRPr="00DA24DE">
              <w:rPr>
                <w:lang w:val="uk-UA"/>
              </w:rPr>
              <w:t>»: сфокусовані інтервенції рівня політик й ролей саме по тим 1-2 цінностя</w:t>
            </w:r>
            <w:r>
              <w:rPr>
                <w:lang w:val="uk-UA"/>
              </w:rPr>
              <w:t>м</w:t>
            </w:r>
            <w:r w:rsidRPr="00DA24DE">
              <w:rPr>
                <w:lang w:val="uk-UA"/>
              </w:rPr>
              <w:t>.</w:t>
            </w:r>
          </w:p>
        </w:tc>
        <w:tc>
          <w:tcPr>
            <w:tcW w:w="2693" w:type="dxa"/>
          </w:tcPr>
          <w:p w14:paraId="0D596B87" w14:textId="77777777" w:rsidR="0009320B" w:rsidRPr="00DA24DE" w:rsidRDefault="0009320B" w:rsidP="0009320B">
            <w:pPr>
              <w:spacing w:line="360" w:lineRule="auto"/>
              <w:jc w:val="both"/>
              <w:rPr>
                <w:lang w:val="uk-UA"/>
              </w:rPr>
            </w:pPr>
            <w:r w:rsidRPr="00DA24DE">
              <w:rPr>
                <w:lang w:val="uk-UA"/>
              </w:rPr>
              <w:t xml:space="preserve">Помітна різниця і в акцентах, і в масштабі. Слід діяти двоетапно: спочатку зняти високі піки </w:t>
            </w:r>
            <m:oMath>
              <m:d>
                <m:dPr>
                  <m:begChr m:val="|"/>
                  <m:endChr m:val="|"/>
                  <m:ctrlPr>
                    <w:rPr>
                      <w:rFonts w:ascii="Cambria Math" w:hAnsi="Cambria Math"/>
                      <w:lang w:val="uk-UA"/>
                    </w:rPr>
                  </m:ctrlPr>
                </m:dPr>
                <m:e>
                  <m:r>
                    <w:rPr>
                      <w:rFonts w:ascii="Cambria Math" w:hAnsi="Cambria Math"/>
                      <w:lang w:val="uk-UA"/>
                    </w:rPr>
                    <m:t>Δ</m:t>
                  </m:r>
                </m:e>
              </m:d>
            </m:oMath>
            <w:r w:rsidRPr="00DA24DE">
              <w:rPr>
                <w:lang w:val="uk-UA"/>
              </w:rPr>
              <w:t xml:space="preserve"> , а далі знизити фонові </w:t>
            </w:r>
            <m:oMath>
              <m:d>
                <m:dPr>
                  <m:begChr m:val="|"/>
                  <m:endChr m:val="|"/>
                  <m:ctrlPr>
                    <w:rPr>
                      <w:rFonts w:ascii="Cambria Math" w:hAnsi="Cambria Math"/>
                      <w:lang w:val="uk-UA"/>
                    </w:rPr>
                  </m:ctrlPr>
                </m:dPr>
                <m:e>
                  <m:r>
                    <w:rPr>
                      <w:rFonts w:ascii="Cambria Math" w:hAnsi="Cambria Math"/>
                      <w:lang w:val="uk-UA"/>
                    </w:rPr>
                    <m:t>Δ</m:t>
                  </m:r>
                </m:e>
              </m:d>
            </m:oMath>
            <w:r w:rsidRPr="00DA24DE">
              <w:rPr>
                <w:lang w:val="uk-UA"/>
              </w:rPr>
              <w:t xml:space="preserve"> у ширину.</w:t>
            </w:r>
          </w:p>
        </w:tc>
        <w:tc>
          <w:tcPr>
            <w:tcW w:w="2835" w:type="dxa"/>
          </w:tcPr>
          <w:p w14:paraId="3A7EC5CD" w14:textId="77777777" w:rsidR="0009320B" w:rsidRPr="00DA24DE" w:rsidRDefault="0009320B" w:rsidP="0009320B">
            <w:pPr>
              <w:spacing w:line="360" w:lineRule="auto"/>
              <w:jc w:val="both"/>
              <w:rPr>
                <w:lang w:val="uk-UA"/>
              </w:rPr>
            </w:pPr>
            <w:r w:rsidRPr="00DA24DE">
              <w:rPr>
                <w:lang w:val="uk-UA"/>
              </w:rPr>
              <w:t>Загалом близько, але «акценти» трохи зсунуті. Тож необхідно переважити 2-3 цінності (цільові ролі, розробка задач, мікроритуали).</w:t>
            </w:r>
          </w:p>
        </w:tc>
      </w:tr>
      <w:tr w:rsidR="0009320B" w:rsidRPr="00DA24DE" w14:paraId="2740D184" w14:textId="77777777" w:rsidTr="0009320B">
        <w:trPr>
          <w:cantSplit/>
          <w:trHeight w:val="1134"/>
        </w:trPr>
        <w:tc>
          <w:tcPr>
            <w:tcW w:w="645" w:type="dxa"/>
            <w:vMerge/>
          </w:tcPr>
          <w:p w14:paraId="7205808F" w14:textId="77777777" w:rsidR="0009320B" w:rsidRPr="00DA24DE" w:rsidRDefault="0009320B" w:rsidP="0009320B">
            <w:pPr>
              <w:spacing w:line="360" w:lineRule="auto"/>
              <w:ind w:firstLine="709"/>
              <w:jc w:val="both"/>
              <w:rPr>
                <w:sz w:val="28"/>
                <w:szCs w:val="28"/>
                <w:lang w:val="uk-UA"/>
              </w:rPr>
            </w:pPr>
          </w:p>
        </w:tc>
        <w:tc>
          <w:tcPr>
            <w:tcW w:w="636" w:type="dxa"/>
            <w:textDirection w:val="btLr"/>
            <w:vAlign w:val="center"/>
          </w:tcPr>
          <w:p w14:paraId="5821E250" w14:textId="77777777" w:rsidR="0009320B" w:rsidRPr="00DA24DE" w:rsidRDefault="0009320B" w:rsidP="0009320B">
            <w:pPr>
              <w:spacing w:line="360" w:lineRule="auto"/>
              <w:ind w:left="113" w:right="113"/>
              <w:jc w:val="center"/>
              <w:rPr>
                <w:lang w:val="uk-UA"/>
              </w:rPr>
            </w:pPr>
            <w:r w:rsidRPr="00DA24DE">
              <w:rPr>
                <w:lang w:val="uk-UA"/>
              </w:rPr>
              <w:t>низький</w:t>
            </w:r>
          </w:p>
        </w:tc>
        <w:tc>
          <w:tcPr>
            <w:tcW w:w="2825" w:type="dxa"/>
          </w:tcPr>
          <w:p w14:paraId="26F3F45A" w14:textId="77777777" w:rsidR="0009320B" w:rsidRPr="00DA24DE" w:rsidRDefault="0009320B" w:rsidP="0009320B">
            <w:pPr>
              <w:spacing w:line="360" w:lineRule="auto"/>
              <w:jc w:val="both"/>
              <w:rPr>
                <w:lang w:val="uk-UA"/>
              </w:rPr>
            </w:pPr>
            <w:r w:rsidRPr="00DA24DE">
              <w:rPr>
                <w:lang w:val="uk-UA"/>
              </w:rPr>
              <w:t>Протилежні форми і великі розриви. Важливо рішуче перезавантаження: переосмислення місії, OKR, ролей, перезапуск ритуалів, можлива ротація ролей або складу.</w:t>
            </w:r>
          </w:p>
        </w:tc>
        <w:tc>
          <w:tcPr>
            <w:tcW w:w="2693" w:type="dxa"/>
          </w:tcPr>
          <w:p w14:paraId="77F1D9A3" w14:textId="49B33733" w:rsidR="0009320B" w:rsidRPr="00DA24DE" w:rsidRDefault="0009320B" w:rsidP="0009320B">
            <w:pPr>
              <w:spacing w:line="360" w:lineRule="auto"/>
              <w:jc w:val="both"/>
              <w:rPr>
                <w:lang w:val="uk-UA"/>
              </w:rPr>
            </w:pPr>
            <w:r w:rsidRPr="00DA24DE">
              <w:rPr>
                <w:lang w:val="uk-UA"/>
              </w:rPr>
              <w:t>Ін</w:t>
            </w:r>
            <w:r>
              <w:rPr>
                <w:lang w:val="uk-UA"/>
              </w:rPr>
              <w:t>акший</w:t>
            </w:r>
            <w:r w:rsidRPr="00DA24DE">
              <w:rPr>
                <w:lang w:val="uk-UA"/>
              </w:rPr>
              <w:t xml:space="preserve"> порядок у поєднанні з відчутними розривами. Необхідна програма змін, де спочатку переважити 3-4 цінності, а потім збити середні </w:t>
            </w:r>
            <m:oMath>
              <m:d>
                <m:dPr>
                  <m:begChr m:val="|"/>
                  <m:endChr m:val="|"/>
                  <m:ctrlPr>
                    <w:rPr>
                      <w:rFonts w:ascii="Cambria Math" w:hAnsi="Cambria Math"/>
                      <w:lang w:val="uk-UA"/>
                    </w:rPr>
                  </m:ctrlPr>
                </m:dPr>
                <m:e>
                  <m:r>
                    <w:rPr>
                      <w:rFonts w:ascii="Cambria Math" w:hAnsi="Cambria Math"/>
                      <w:lang w:val="uk-UA"/>
                    </w:rPr>
                    <m:t>Δ</m:t>
                  </m:r>
                </m:e>
              </m:d>
            </m:oMath>
            <w:r w:rsidRPr="00DA24DE">
              <w:rPr>
                <w:lang w:val="uk-UA"/>
              </w:rPr>
              <w:t xml:space="preserve"> через мінімально достатні стандарти операційних процесів та правила рішень.</w:t>
            </w:r>
          </w:p>
        </w:tc>
        <w:tc>
          <w:tcPr>
            <w:tcW w:w="2835" w:type="dxa"/>
          </w:tcPr>
          <w:p w14:paraId="14374438" w14:textId="4E82CF3E" w:rsidR="0009320B" w:rsidRPr="00DA24DE" w:rsidRDefault="0009320B" w:rsidP="0009320B">
            <w:pPr>
              <w:spacing w:line="360" w:lineRule="auto"/>
              <w:jc w:val="both"/>
              <w:rPr>
                <w:lang w:val="uk-UA"/>
              </w:rPr>
            </w:pPr>
            <w:r w:rsidRPr="00DA24DE">
              <w:rPr>
                <w:lang w:val="uk-UA"/>
              </w:rPr>
              <w:t>Близько в абсолютних значеннях, однак порядок пріоритетів інакший (розрив форми без «дорогих» розривів). Потрібна перестановка акцентів: змін</w:t>
            </w:r>
            <w:r>
              <w:rPr>
                <w:lang w:val="uk-UA"/>
              </w:rPr>
              <w:t>а</w:t>
            </w:r>
            <w:r w:rsidRPr="00DA24DE">
              <w:rPr>
                <w:lang w:val="uk-UA"/>
              </w:rPr>
              <w:t xml:space="preserve"> ритуал</w:t>
            </w:r>
            <w:r>
              <w:rPr>
                <w:lang w:val="uk-UA"/>
              </w:rPr>
              <w:t>ів</w:t>
            </w:r>
            <w:r w:rsidRPr="00DA24DE">
              <w:rPr>
                <w:lang w:val="uk-UA"/>
              </w:rPr>
              <w:t>, визнання, правил так, щоб видимим стандартом ставали «правильні» цінності.</w:t>
            </w:r>
          </w:p>
        </w:tc>
      </w:tr>
    </w:tbl>
    <w:p w14:paraId="4E44BACE" w14:textId="77777777" w:rsidR="0009320B" w:rsidRDefault="0009320B" w:rsidP="0009320B">
      <w:pPr>
        <w:spacing w:before="120" w:line="360" w:lineRule="auto"/>
        <w:jc w:val="center"/>
        <w:rPr>
          <w:bCs/>
          <w:i/>
          <w:iCs/>
          <w:sz w:val="28"/>
          <w:szCs w:val="28"/>
          <w:lang w:val="uk-UA"/>
        </w:rPr>
      </w:pPr>
      <w:r w:rsidRPr="00726EFD">
        <w:rPr>
          <w:bCs/>
          <w:i/>
          <w:iCs/>
          <w:sz w:val="28"/>
          <w:szCs w:val="28"/>
          <w:lang w:val="uk-UA"/>
        </w:rPr>
        <w:t>Джерело: розроблено автором</w:t>
      </w:r>
    </w:p>
    <w:p w14:paraId="05545A7C" w14:textId="50224883" w:rsidR="00DA24DE" w:rsidRPr="0009320B" w:rsidRDefault="00DA24DE" w:rsidP="0009320B">
      <w:pPr>
        <w:spacing w:before="120" w:line="360" w:lineRule="auto"/>
        <w:ind w:firstLine="709"/>
        <w:rPr>
          <w:bCs/>
          <w:i/>
          <w:iCs/>
          <w:sz w:val="28"/>
          <w:szCs w:val="28"/>
          <w:lang w:val="uk-UA"/>
        </w:rPr>
      </w:pPr>
      <w:r>
        <w:rPr>
          <w:sz w:val="28"/>
          <w:szCs w:val="28"/>
          <w:lang w:val="uk-UA"/>
        </w:rPr>
        <w:lastRenderedPageBreak/>
        <w:t xml:space="preserve">Із отриманих значень </w:t>
      </w:r>
      <w:r w:rsidRPr="00DA24DE">
        <w:rPr>
          <w:sz w:val="28"/>
          <w:szCs w:val="28"/>
          <w:lang w:val="uk-UA"/>
        </w:rPr>
        <w:t>fit</w:t>
      </w:r>
      <w:r w:rsidRPr="00452DF6">
        <w:rPr>
          <w:sz w:val="28"/>
          <w:szCs w:val="28"/>
          <w:lang w:val="uk-UA"/>
        </w:rPr>
        <w:t>-</w:t>
      </w:r>
      <w:r>
        <w:rPr>
          <w:sz w:val="28"/>
          <w:szCs w:val="28"/>
          <w:lang w:val="uk-UA"/>
        </w:rPr>
        <w:t>індексів ми рахуємо середнє арифметичне об’єднаних в єдиний показник:</w:t>
      </w:r>
    </w:p>
    <w:p w14:paraId="102000D2" w14:textId="77777777" w:rsidR="00DA24DE" w:rsidRPr="00DA24DE" w:rsidRDefault="00E762B5" w:rsidP="00DA24DE">
      <w:pPr>
        <w:spacing w:line="360" w:lineRule="auto"/>
        <w:ind w:firstLine="709"/>
        <w:jc w:val="both"/>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FI</m:t>
              </m:r>
            </m:e>
            <m:sub>
              <m:r>
                <m:rPr>
                  <m:sty m:val="p"/>
                </m:rPr>
                <w:rPr>
                  <w:rFonts w:ascii="Cambria Math" w:hAnsi="Cambria Math"/>
                  <w:sz w:val="28"/>
                  <w:szCs w:val="28"/>
                  <w:lang w:val="uk-UA"/>
                </w:rPr>
                <m:t>середнє</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FI</m:t>
                  </m:r>
                </m:e>
                <m:sub>
                  <m:r>
                    <w:rPr>
                      <w:rFonts w:ascii="Cambria Math" w:hAnsi="Cambria Math"/>
                      <w:sz w:val="28"/>
                      <w:szCs w:val="28"/>
                      <w:lang w:val="uk-UA"/>
                    </w:rPr>
                    <m:t>L</m:t>
                  </m:r>
                  <m:r>
                    <m:rPr>
                      <m:sty m:val="p"/>
                    </m:rPr>
                    <w:rPr>
                      <w:rFonts w:ascii="Cambria Math" w:hAnsi="Cambria Math"/>
                      <w:sz w:val="28"/>
                      <w:szCs w:val="28"/>
                      <w:lang w:val="uk-UA"/>
                    </w:rPr>
                    <m:t>1</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FI</m:t>
                  </m:r>
                </m:e>
                <m:sub>
                  <m:r>
                    <w:rPr>
                      <w:rFonts w:ascii="Cambria Math" w:hAnsi="Cambria Math"/>
                      <w:sz w:val="28"/>
                      <w:szCs w:val="28"/>
                      <w:lang w:val="uk-UA"/>
                    </w:rPr>
                    <m:t>L</m:t>
                  </m:r>
                  <m:r>
                    <m:rPr>
                      <m:sty m:val="p"/>
                    </m:rPr>
                    <w:rPr>
                      <w:rFonts w:ascii="Cambria Math" w:hAnsi="Cambria Math"/>
                      <w:sz w:val="28"/>
                      <w:szCs w:val="28"/>
                      <w:lang w:val="uk-UA"/>
                    </w:rPr>
                    <m:t>2</m:t>
                  </m:r>
                </m:sub>
              </m:sSub>
            </m:num>
            <m:den>
              <m:r>
                <m:rPr>
                  <m:sty m:val="p"/>
                </m:rPr>
                <w:rPr>
                  <w:rFonts w:ascii="Cambria Math" w:hAnsi="Cambria Math"/>
                  <w:sz w:val="28"/>
                  <w:szCs w:val="28"/>
                  <w:lang w:val="uk-UA"/>
                </w:rPr>
                <m:t>2</m:t>
              </m:r>
            </m:den>
          </m:f>
        </m:oMath>
      </m:oMathPara>
    </w:p>
    <w:p w14:paraId="36CC2D7D" w14:textId="77777777" w:rsidR="00DA24DE" w:rsidRDefault="00DA24DE" w:rsidP="00EA6F9C">
      <w:pPr>
        <w:spacing w:line="360" w:lineRule="auto"/>
        <w:jc w:val="both"/>
        <w:rPr>
          <w:sz w:val="28"/>
          <w:szCs w:val="28"/>
          <w:lang w:val="uk-UA"/>
        </w:rPr>
      </w:pPr>
      <w:r>
        <w:rPr>
          <w:sz w:val="28"/>
          <w:szCs w:val="28"/>
          <w:lang w:val="uk-UA"/>
        </w:rPr>
        <w:t>а також гармонійне середнє:</w:t>
      </w:r>
    </w:p>
    <w:p w14:paraId="51F9ECE6" w14:textId="77777777" w:rsidR="00DA24DE" w:rsidRDefault="00E762B5" w:rsidP="00DA24DE">
      <w:pPr>
        <w:spacing w:line="360" w:lineRule="auto"/>
        <w:ind w:firstLine="709"/>
        <w:jc w:val="both"/>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FI</m:t>
              </m:r>
            </m:e>
            <m:sub>
              <m:r>
                <m:rPr>
                  <m:sty m:val="p"/>
                </m:rPr>
                <w:rPr>
                  <w:rFonts w:ascii="Cambria Math" w:hAnsi="Cambria Math"/>
                  <w:sz w:val="28"/>
                  <w:szCs w:val="28"/>
                  <w:lang w:val="uk-UA"/>
                </w:rPr>
                <m:t>гарм</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2</m:t>
              </m:r>
            </m:num>
            <m:den>
              <m:f>
                <m:fPr>
                  <m:type m:val="skw"/>
                  <m:ctrlPr>
                    <w:rPr>
                      <w:rFonts w:ascii="Cambria Math" w:hAnsi="Cambria Math"/>
                      <w:sz w:val="28"/>
                      <w:szCs w:val="28"/>
                      <w:lang w:val="uk-UA"/>
                    </w:rPr>
                  </m:ctrlPr>
                </m:fPr>
                <m:num>
                  <m:r>
                    <m:rPr>
                      <m:sty m:val="p"/>
                    </m:rPr>
                    <w:rPr>
                      <w:rFonts w:ascii="Cambria Math" w:hAnsi="Cambria Math"/>
                      <w:sz w:val="28"/>
                      <w:szCs w:val="28"/>
                      <w:lang w:val="uk-UA"/>
                    </w:rPr>
                    <m:t>1</m:t>
                  </m:r>
                </m:num>
                <m:den>
                  <m:sSub>
                    <m:sSubPr>
                      <m:ctrlPr>
                        <w:rPr>
                          <w:rFonts w:ascii="Cambria Math" w:hAnsi="Cambria Math"/>
                          <w:sz w:val="28"/>
                          <w:szCs w:val="28"/>
                          <w:lang w:val="uk-UA"/>
                        </w:rPr>
                      </m:ctrlPr>
                    </m:sSubPr>
                    <m:e>
                      <m:r>
                        <w:rPr>
                          <w:rFonts w:ascii="Cambria Math" w:hAnsi="Cambria Math"/>
                          <w:sz w:val="28"/>
                          <w:szCs w:val="28"/>
                          <w:lang w:val="uk-UA"/>
                        </w:rPr>
                        <m:t>FI</m:t>
                      </m:r>
                    </m:e>
                    <m:sub>
                      <m:r>
                        <w:rPr>
                          <w:rFonts w:ascii="Cambria Math" w:hAnsi="Cambria Math"/>
                          <w:sz w:val="28"/>
                          <w:szCs w:val="28"/>
                          <w:lang w:val="uk-UA"/>
                        </w:rPr>
                        <m:t>L</m:t>
                      </m:r>
                      <m:r>
                        <m:rPr>
                          <m:sty m:val="p"/>
                        </m:rPr>
                        <w:rPr>
                          <w:rFonts w:ascii="Cambria Math" w:hAnsi="Cambria Math"/>
                          <w:sz w:val="28"/>
                          <w:szCs w:val="28"/>
                          <w:lang w:val="uk-UA"/>
                        </w:rPr>
                        <m:t>1</m:t>
                      </m:r>
                    </m:sub>
                  </m:sSub>
                </m:den>
              </m:f>
              <m:r>
                <m:rPr>
                  <m:sty m:val="p"/>
                </m:rPr>
                <w:rPr>
                  <w:rFonts w:ascii="Cambria Math" w:hAnsi="Cambria Math"/>
                  <w:sz w:val="28"/>
                  <w:szCs w:val="28"/>
                  <w:lang w:val="uk-UA"/>
                </w:rPr>
                <m:t>+</m:t>
              </m:r>
              <m:f>
                <m:fPr>
                  <m:type m:val="skw"/>
                  <m:ctrlPr>
                    <w:rPr>
                      <w:rFonts w:ascii="Cambria Math" w:hAnsi="Cambria Math"/>
                      <w:sz w:val="28"/>
                      <w:szCs w:val="28"/>
                      <w:lang w:val="uk-UA"/>
                    </w:rPr>
                  </m:ctrlPr>
                </m:fPr>
                <m:num>
                  <m:r>
                    <m:rPr>
                      <m:sty m:val="p"/>
                    </m:rPr>
                    <w:rPr>
                      <w:rFonts w:ascii="Cambria Math" w:hAnsi="Cambria Math"/>
                      <w:sz w:val="28"/>
                      <w:szCs w:val="28"/>
                      <w:lang w:val="uk-UA"/>
                    </w:rPr>
                    <m:t>1</m:t>
                  </m:r>
                </m:num>
                <m:den>
                  <m:sSub>
                    <m:sSubPr>
                      <m:ctrlPr>
                        <w:rPr>
                          <w:rFonts w:ascii="Cambria Math" w:hAnsi="Cambria Math"/>
                          <w:sz w:val="28"/>
                          <w:szCs w:val="28"/>
                          <w:lang w:val="uk-UA"/>
                        </w:rPr>
                      </m:ctrlPr>
                    </m:sSubPr>
                    <m:e>
                      <m:r>
                        <w:rPr>
                          <w:rFonts w:ascii="Cambria Math" w:hAnsi="Cambria Math"/>
                          <w:sz w:val="28"/>
                          <w:szCs w:val="28"/>
                          <w:lang w:val="uk-UA"/>
                        </w:rPr>
                        <m:t>FI</m:t>
                      </m:r>
                    </m:e>
                    <m:sub>
                      <m:r>
                        <w:rPr>
                          <w:rFonts w:ascii="Cambria Math" w:hAnsi="Cambria Math"/>
                          <w:sz w:val="28"/>
                          <w:szCs w:val="28"/>
                          <w:lang w:val="uk-UA"/>
                        </w:rPr>
                        <m:t>L</m:t>
                      </m:r>
                      <m:r>
                        <m:rPr>
                          <m:sty m:val="p"/>
                        </m:rPr>
                        <w:rPr>
                          <w:rFonts w:ascii="Cambria Math" w:hAnsi="Cambria Math"/>
                          <w:sz w:val="28"/>
                          <w:szCs w:val="28"/>
                          <w:lang w:val="uk-UA"/>
                        </w:rPr>
                        <m:t>2</m:t>
                      </m:r>
                    </m:sub>
                  </m:sSub>
                </m:den>
              </m:f>
            </m:den>
          </m:f>
        </m:oMath>
      </m:oMathPara>
    </w:p>
    <w:p w14:paraId="7C02213F" w14:textId="77777777" w:rsidR="00DA24DE" w:rsidRPr="002D52E3" w:rsidRDefault="00DA24DE" w:rsidP="00DA24DE">
      <w:pPr>
        <w:spacing w:line="360" w:lineRule="auto"/>
        <w:ind w:firstLine="709"/>
        <w:jc w:val="both"/>
        <w:rPr>
          <w:sz w:val="28"/>
          <w:szCs w:val="28"/>
          <w:lang w:val="uk-UA"/>
        </w:rPr>
      </w:pPr>
      <w:r>
        <w:rPr>
          <w:sz w:val="28"/>
          <w:szCs w:val="28"/>
          <w:lang w:val="uk-UA"/>
        </w:rPr>
        <w:t xml:space="preserve">За отриманими результатами </w:t>
      </w:r>
      <m:oMath>
        <m:r>
          <w:rPr>
            <w:rFonts w:ascii="Cambria Math" w:hAnsi="Cambria Math"/>
            <w:sz w:val="28"/>
            <w:szCs w:val="28"/>
            <w:lang w:val="uk-UA"/>
          </w:rPr>
          <m:t>FI</m:t>
        </m:r>
      </m:oMath>
      <w:r>
        <w:rPr>
          <w:sz w:val="28"/>
          <w:szCs w:val="28"/>
          <w:lang w:val="uk-UA"/>
        </w:rPr>
        <w:t xml:space="preserve"> в межах шкали</w:t>
      </w:r>
      <w:r w:rsidRPr="00DA24DE">
        <w:rPr>
          <w:sz w:val="28"/>
          <w:szCs w:val="28"/>
          <w:lang w:val="uk-UA"/>
        </w:rPr>
        <w:t xml:space="preserve"> </w:t>
      </w:r>
      <w:r>
        <w:rPr>
          <w:sz w:val="28"/>
          <w:szCs w:val="28"/>
          <w:lang w:val="uk-UA"/>
        </w:rPr>
        <w:t xml:space="preserve">нормування </w:t>
      </w:r>
      <m:oMath>
        <m:r>
          <m:rPr>
            <m:sty m:val="p"/>
          </m:rPr>
          <w:rPr>
            <w:rFonts w:ascii="Cambria Math" w:hAnsi="Cambria Math"/>
            <w:sz w:val="28"/>
            <w:szCs w:val="28"/>
            <w:lang w:val="uk-UA"/>
          </w:rPr>
          <m:t>[0;1]</m:t>
        </m:r>
      </m:oMath>
      <w:r w:rsidRPr="00DA24DE">
        <w:rPr>
          <w:sz w:val="28"/>
          <w:szCs w:val="28"/>
          <w:lang w:val="uk-UA"/>
        </w:rPr>
        <w:t xml:space="preserve"> (від дуже погано до ідеально, що без жодних відхилень)</w:t>
      </w:r>
      <w:r>
        <w:rPr>
          <w:sz w:val="28"/>
          <w:szCs w:val="28"/>
          <w:lang w:val="uk-UA"/>
        </w:rPr>
        <w:t xml:space="preserve"> результат інтерпретуємо наступним чином:</w:t>
      </w:r>
    </w:p>
    <w:p w14:paraId="78C26B17" w14:textId="77777777" w:rsidR="00DA24DE" w:rsidRPr="00EA6F9C" w:rsidRDefault="00DA24DE" w:rsidP="00E762B5">
      <w:pPr>
        <w:pStyle w:val="af5"/>
        <w:numPr>
          <w:ilvl w:val="0"/>
          <w:numId w:val="28"/>
        </w:numPr>
        <w:spacing w:line="360" w:lineRule="auto"/>
        <w:jc w:val="both"/>
        <w:rPr>
          <w:rFonts w:ascii="Times New Roman" w:hAnsi="Times New Roman"/>
          <w:sz w:val="28"/>
          <w:szCs w:val="28"/>
          <w:lang w:val="uk-UA"/>
        </w:rPr>
      </w:pPr>
      <w:r w:rsidRPr="00EA6F9C">
        <w:rPr>
          <w:rFonts w:ascii="Times New Roman" w:hAnsi="Times New Roman"/>
          <w:sz w:val="28"/>
          <w:szCs w:val="28"/>
          <w:lang w:val="uk-UA"/>
        </w:rPr>
        <w:t>Понад 0,85 – висока відповідність (до рівної форми дуже близько);</w:t>
      </w:r>
    </w:p>
    <w:p w14:paraId="55933F46" w14:textId="77777777" w:rsidR="00DA24DE" w:rsidRPr="00EA6F9C" w:rsidRDefault="00DA24DE" w:rsidP="00E762B5">
      <w:pPr>
        <w:pStyle w:val="af5"/>
        <w:numPr>
          <w:ilvl w:val="0"/>
          <w:numId w:val="28"/>
        </w:numPr>
        <w:spacing w:line="360" w:lineRule="auto"/>
        <w:jc w:val="both"/>
        <w:rPr>
          <w:rFonts w:ascii="Times New Roman" w:hAnsi="Times New Roman"/>
          <w:sz w:val="28"/>
          <w:szCs w:val="28"/>
          <w:lang w:val="uk-UA"/>
        </w:rPr>
      </w:pPr>
      <w:r w:rsidRPr="00EA6F9C">
        <w:rPr>
          <w:rFonts w:ascii="Times New Roman" w:hAnsi="Times New Roman"/>
          <w:sz w:val="28"/>
          <w:szCs w:val="28"/>
          <w:lang w:val="uk-UA"/>
        </w:rPr>
        <w:t>Від 0,70 до 0,84 – помірна відповідність;</w:t>
      </w:r>
    </w:p>
    <w:p w14:paraId="0CEF4C41" w14:textId="77777777" w:rsidR="00DA24DE" w:rsidRPr="00EA6F9C" w:rsidRDefault="00DA24DE" w:rsidP="00E762B5">
      <w:pPr>
        <w:pStyle w:val="af5"/>
        <w:numPr>
          <w:ilvl w:val="0"/>
          <w:numId w:val="28"/>
        </w:numPr>
        <w:spacing w:line="360" w:lineRule="auto"/>
        <w:jc w:val="both"/>
        <w:rPr>
          <w:rFonts w:ascii="Times New Roman" w:hAnsi="Times New Roman"/>
          <w:sz w:val="28"/>
          <w:szCs w:val="28"/>
          <w:lang w:val="uk-UA"/>
        </w:rPr>
      </w:pPr>
      <w:r w:rsidRPr="00EA6F9C">
        <w:rPr>
          <w:rFonts w:ascii="Times New Roman" w:hAnsi="Times New Roman"/>
          <w:sz w:val="28"/>
          <w:szCs w:val="28"/>
          <w:lang w:val="uk-UA"/>
        </w:rPr>
        <w:t>Від 0,50 до 0,69 – низька відповідність;</w:t>
      </w:r>
    </w:p>
    <w:p w14:paraId="534D1BB3" w14:textId="77777777" w:rsidR="00DA24DE" w:rsidRDefault="00DA24DE" w:rsidP="00E762B5">
      <w:pPr>
        <w:pStyle w:val="af5"/>
        <w:numPr>
          <w:ilvl w:val="0"/>
          <w:numId w:val="28"/>
        </w:numPr>
        <w:spacing w:after="0" w:line="360" w:lineRule="auto"/>
        <w:jc w:val="both"/>
        <w:rPr>
          <w:rFonts w:ascii="Times New Roman" w:hAnsi="Times New Roman"/>
          <w:sz w:val="28"/>
          <w:szCs w:val="28"/>
          <w:lang w:val="uk-UA"/>
        </w:rPr>
      </w:pPr>
      <w:r w:rsidRPr="00EA6F9C">
        <w:rPr>
          <w:rFonts w:ascii="Times New Roman" w:hAnsi="Times New Roman"/>
          <w:sz w:val="28"/>
          <w:szCs w:val="28"/>
          <w:lang w:val="uk-UA"/>
        </w:rPr>
        <w:t>менше 0,50 – дуже низька відповідність.</w:t>
      </w:r>
    </w:p>
    <w:p w14:paraId="19FE8EE1" w14:textId="738C7D66" w:rsidR="00EA6F9C" w:rsidRDefault="00EA6F9C" w:rsidP="00EA6F9C">
      <w:pPr>
        <w:spacing w:line="360" w:lineRule="auto"/>
        <w:jc w:val="right"/>
        <w:rPr>
          <w:sz w:val="28"/>
          <w:szCs w:val="28"/>
          <w:lang w:val="uk-UA"/>
        </w:rPr>
      </w:pPr>
      <w:r>
        <w:rPr>
          <w:sz w:val="28"/>
          <w:szCs w:val="28"/>
          <w:lang w:val="uk-UA"/>
        </w:rPr>
        <w:t xml:space="preserve">Таблиця </w:t>
      </w:r>
      <w:r w:rsidR="0009320B">
        <w:rPr>
          <w:sz w:val="28"/>
          <w:szCs w:val="28"/>
          <w:lang w:val="uk-UA"/>
        </w:rPr>
        <w:t>15</w:t>
      </w:r>
    </w:p>
    <w:p w14:paraId="58E1E125" w14:textId="373373DC" w:rsidR="0009320B" w:rsidRPr="00EA6F9C" w:rsidRDefault="0009320B" w:rsidP="0009320B">
      <w:pPr>
        <w:spacing w:line="360" w:lineRule="auto"/>
        <w:jc w:val="center"/>
        <w:rPr>
          <w:sz w:val="28"/>
          <w:szCs w:val="28"/>
          <w:lang w:val="uk-UA"/>
        </w:rPr>
      </w:pPr>
      <w:r>
        <w:rPr>
          <w:sz w:val="28"/>
          <w:szCs w:val="28"/>
          <w:lang w:val="uk-UA"/>
        </w:rPr>
        <w:t xml:space="preserve">Таблиця рішень в залежності від отриманих значень </w:t>
      </w:r>
      <w:r w:rsidRPr="00DA24DE">
        <w:rPr>
          <w:sz w:val="28"/>
          <w:szCs w:val="28"/>
          <w:lang w:val="uk-UA"/>
        </w:rPr>
        <w:t>fit-</w:t>
      </w:r>
      <w:r>
        <w:rPr>
          <w:sz w:val="28"/>
          <w:szCs w:val="28"/>
          <w:lang w:val="uk-UA"/>
        </w:rPr>
        <w:t>індексів</w:t>
      </w:r>
    </w:p>
    <w:tbl>
      <w:tblPr>
        <w:tblStyle w:val="afe"/>
        <w:tblW w:w="9634" w:type="dxa"/>
        <w:tblLook w:val="04A0" w:firstRow="1" w:lastRow="0" w:firstColumn="1" w:lastColumn="0" w:noHBand="0" w:noVBand="1"/>
      </w:tblPr>
      <w:tblGrid>
        <w:gridCol w:w="3005"/>
        <w:gridCol w:w="3511"/>
        <w:gridCol w:w="3118"/>
      </w:tblGrid>
      <w:tr w:rsidR="00EA6F9C" w:rsidRPr="00DA24DE" w14:paraId="05644C6F" w14:textId="77777777" w:rsidTr="004E7DF1">
        <w:tc>
          <w:tcPr>
            <w:tcW w:w="3005" w:type="dxa"/>
            <w:vAlign w:val="center"/>
          </w:tcPr>
          <w:p w14:paraId="502C83CF" w14:textId="77777777" w:rsidR="00DA24DE" w:rsidRPr="00EA6F9C" w:rsidRDefault="00DA24DE" w:rsidP="004E7DF1">
            <w:pPr>
              <w:spacing w:line="360" w:lineRule="auto"/>
              <w:jc w:val="center"/>
              <w:rPr>
                <w:lang w:val="uk-UA"/>
              </w:rPr>
            </w:pPr>
            <w:r w:rsidRPr="00EA6F9C">
              <w:rPr>
                <w:lang w:val="uk-UA"/>
              </w:rPr>
              <w:t>Спостереження</w:t>
            </w:r>
          </w:p>
        </w:tc>
        <w:tc>
          <w:tcPr>
            <w:tcW w:w="3511" w:type="dxa"/>
            <w:vAlign w:val="center"/>
          </w:tcPr>
          <w:p w14:paraId="56C9779C" w14:textId="77777777" w:rsidR="00DA24DE" w:rsidRPr="00EA6F9C" w:rsidRDefault="00DA24DE" w:rsidP="004E7DF1">
            <w:pPr>
              <w:spacing w:line="360" w:lineRule="auto"/>
              <w:jc w:val="center"/>
              <w:rPr>
                <w:lang w:val="uk-UA"/>
              </w:rPr>
            </w:pPr>
            <w:r w:rsidRPr="00EA6F9C">
              <w:rPr>
                <w:lang w:val="uk-UA"/>
              </w:rPr>
              <w:t>Інтерпретація</w:t>
            </w:r>
          </w:p>
        </w:tc>
        <w:tc>
          <w:tcPr>
            <w:tcW w:w="3118" w:type="dxa"/>
            <w:vAlign w:val="center"/>
          </w:tcPr>
          <w:p w14:paraId="09FE8C98" w14:textId="77777777" w:rsidR="00DA24DE" w:rsidRPr="00EA6F9C" w:rsidRDefault="00DA24DE" w:rsidP="004E7DF1">
            <w:pPr>
              <w:spacing w:line="360" w:lineRule="auto"/>
              <w:jc w:val="center"/>
              <w:rPr>
                <w:lang w:val="uk-UA"/>
              </w:rPr>
            </w:pPr>
            <w:r w:rsidRPr="00EA6F9C">
              <w:rPr>
                <w:lang w:val="uk-UA"/>
              </w:rPr>
              <w:t>Дія</w:t>
            </w:r>
          </w:p>
        </w:tc>
      </w:tr>
      <w:tr w:rsidR="00EA6F9C" w:rsidRPr="00DA24DE" w14:paraId="394D7277" w14:textId="77777777" w:rsidTr="00EA6F9C">
        <w:tc>
          <w:tcPr>
            <w:tcW w:w="3005" w:type="dxa"/>
          </w:tcPr>
          <w:p w14:paraId="73D4EE0D" w14:textId="77777777" w:rsidR="00DA24DE" w:rsidRPr="00EA6F9C" w:rsidRDefault="00E762B5" w:rsidP="00EA6F9C">
            <w:pPr>
              <w:spacing w:line="360" w:lineRule="auto"/>
              <w:jc w:val="both"/>
              <w:rPr>
                <w:lang w:val="uk-UA"/>
              </w:rPr>
            </w:pPr>
            <m:oMathPara>
              <m:oMath>
                <m:sSub>
                  <m:sSubPr>
                    <m:ctrlPr>
                      <w:rPr>
                        <w:rFonts w:ascii="Cambria Math" w:hAnsi="Cambria Math"/>
                        <w:lang w:val="uk-UA"/>
                      </w:rPr>
                    </m:ctrlPr>
                  </m:sSubPr>
                  <m:e>
                    <m:r>
                      <w:rPr>
                        <w:rFonts w:ascii="Cambria Math" w:hAnsi="Cambria Math"/>
                        <w:lang w:val="uk-UA"/>
                      </w:rPr>
                      <m:t>FI</m:t>
                    </m:r>
                  </m:e>
                  <m:sub>
                    <m:r>
                      <m:rPr>
                        <m:sty m:val="p"/>
                      </m:rPr>
                      <w:rPr>
                        <w:rFonts w:ascii="Cambria Math" w:hAnsi="Cambria Math"/>
                        <w:lang w:val="uk-UA"/>
                      </w:rPr>
                      <m:t>гарм</m:t>
                    </m:r>
                  </m:sub>
                </m:sSub>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FI</m:t>
                    </m:r>
                  </m:e>
                  <m:sub>
                    <m:r>
                      <m:rPr>
                        <m:sty m:val="p"/>
                      </m:rPr>
                      <w:rPr>
                        <w:rFonts w:ascii="Cambria Math" w:hAnsi="Cambria Math"/>
                        <w:lang w:val="uk-UA"/>
                      </w:rPr>
                      <m:t>середнє</m:t>
                    </m:r>
                  </m:sub>
                </m:sSub>
              </m:oMath>
            </m:oMathPara>
          </w:p>
        </w:tc>
        <w:tc>
          <w:tcPr>
            <w:tcW w:w="3511" w:type="dxa"/>
          </w:tcPr>
          <w:p w14:paraId="4ABD5D9C" w14:textId="77777777" w:rsidR="00DA24DE" w:rsidRPr="00EA6F9C" w:rsidRDefault="00DA24DE" w:rsidP="00EA6F9C">
            <w:pPr>
              <w:spacing w:line="360" w:lineRule="auto"/>
              <w:jc w:val="both"/>
              <w:rPr>
                <w:lang w:val="uk-UA"/>
              </w:rPr>
            </w:pPr>
            <w:r w:rsidRPr="00EA6F9C">
              <w:rPr>
                <w:lang w:val="uk-UA"/>
              </w:rPr>
              <w:t>Є вузьке горлечко: один із показників fit-індексів низький</w:t>
            </w:r>
          </w:p>
        </w:tc>
        <w:tc>
          <w:tcPr>
            <w:tcW w:w="3118" w:type="dxa"/>
          </w:tcPr>
          <w:p w14:paraId="5DBD114C" w14:textId="77777777" w:rsidR="00DA24DE" w:rsidRPr="00EA6F9C" w:rsidRDefault="00DA24DE" w:rsidP="00EA6F9C">
            <w:pPr>
              <w:spacing w:line="360" w:lineRule="auto"/>
              <w:jc w:val="both"/>
              <w:rPr>
                <w:lang w:val="uk-UA"/>
              </w:rPr>
            </w:pPr>
            <w:r w:rsidRPr="00EA6F9C">
              <w:rPr>
                <w:lang w:val="uk-UA"/>
              </w:rPr>
              <w:t xml:space="preserve">Спершу варто підняти слабший компонент, де гірше </w:t>
            </w:r>
            <m:oMath>
              <m:r>
                <w:rPr>
                  <w:rFonts w:ascii="Cambria Math" w:hAnsi="Cambria Math"/>
                  <w:lang w:val="uk-UA"/>
                </w:rPr>
                <m:t>L</m:t>
              </m:r>
              <m:r>
                <m:rPr>
                  <m:sty m:val="p"/>
                </m:rPr>
                <w:rPr>
                  <w:rFonts w:ascii="Cambria Math" w:hAnsi="Cambria Math"/>
                  <w:lang w:val="uk-UA"/>
                </w:rPr>
                <m:t>1</m:t>
              </m:r>
            </m:oMath>
            <w:r w:rsidRPr="00EA6F9C">
              <w:rPr>
                <w:lang w:val="uk-UA"/>
              </w:rPr>
              <w:t xml:space="preserve"> або </w:t>
            </w:r>
            <m:oMath>
              <m:r>
                <w:rPr>
                  <w:rFonts w:ascii="Cambria Math" w:hAnsi="Cambria Math"/>
                  <w:lang w:val="uk-UA"/>
                </w:rPr>
                <m:t>L</m:t>
              </m:r>
              <m:r>
                <m:rPr>
                  <m:sty m:val="p"/>
                </m:rPr>
                <w:rPr>
                  <w:rFonts w:ascii="Cambria Math" w:hAnsi="Cambria Math"/>
                  <w:lang w:val="uk-UA"/>
                </w:rPr>
                <m:t>2</m:t>
              </m:r>
            </m:oMath>
          </w:p>
        </w:tc>
      </w:tr>
      <w:tr w:rsidR="00EA6F9C" w:rsidRPr="00DA24DE" w14:paraId="141BEC76" w14:textId="77777777" w:rsidTr="00EA6F9C">
        <w:tc>
          <w:tcPr>
            <w:tcW w:w="3005" w:type="dxa"/>
          </w:tcPr>
          <w:p w14:paraId="6B2D219C" w14:textId="77777777" w:rsidR="00DA24DE" w:rsidRPr="00EA6F9C" w:rsidRDefault="00E762B5" w:rsidP="00EA6F9C">
            <w:pPr>
              <w:spacing w:line="360" w:lineRule="auto"/>
              <w:jc w:val="both"/>
              <w:rPr>
                <w:lang w:val="uk-UA"/>
              </w:rPr>
            </w:pPr>
            <m:oMathPara>
              <m:oMath>
                <m:sSub>
                  <m:sSubPr>
                    <m:ctrlPr>
                      <w:rPr>
                        <w:rFonts w:ascii="Cambria Math" w:hAnsi="Cambria Math"/>
                        <w:lang w:val="uk-UA"/>
                      </w:rPr>
                    </m:ctrlPr>
                  </m:sSubPr>
                  <m:e>
                    <m:r>
                      <w:rPr>
                        <w:rFonts w:ascii="Cambria Math" w:hAnsi="Cambria Math"/>
                        <w:lang w:val="uk-UA"/>
                      </w:rPr>
                      <m:t>FI</m:t>
                    </m:r>
                  </m:e>
                  <m:sub>
                    <m:r>
                      <m:rPr>
                        <m:sty m:val="p"/>
                      </m:rPr>
                      <w:rPr>
                        <w:rFonts w:ascii="Cambria Math" w:hAnsi="Cambria Math"/>
                        <w:lang w:val="uk-UA"/>
                      </w:rPr>
                      <m:t>гарм</m:t>
                    </m:r>
                  </m:sub>
                </m:sSub>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FI</m:t>
                    </m:r>
                  </m:e>
                  <m:sub>
                    <m:r>
                      <m:rPr>
                        <m:sty m:val="p"/>
                      </m:rPr>
                      <w:rPr>
                        <w:rFonts w:ascii="Cambria Math" w:hAnsi="Cambria Math"/>
                        <w:lang w:val="uk-UA"/>
                      </w:rPr>
                      <m:t>середнє</m:t>
                    </m:r>
                  </m:sub>
                </m:sSub>
              </m:oMath>
            </m:oMathPara>
          </w:p>
          <w:p w14:paraId="3D6F4A78" w14:textId="77777777" w:rsidR="00DA24DE" w:rsidRPr="00EA6F9C" w:rsidRDefault="00DA24DE" w:rsidP="00EA6F9C">
            <w:pPr>
              <w:spacing w:line="360" w:lineRule="auto"/>
              <w:jc w:val="both"/>
              <w:rPr>
                <w:lang w:val="uk-UA"/>
              </w:rPr>
            </w:pPr>
            <w:r w:rsidRPr="00EA6F9C">
              <w:rPr>
                <w:lang w:val="uk-UA"/>
              </w:rPr>
              <w:t>Із різницею менше 0,02-0,03</w:t>
            </w:r>
          </w:p>
        </w:tc>
        <w:tc>
          <w:tcPr>
            <w:tcW w:w="3511" w:type="dxa"/>
          </w:tcPr>
          <w:p w14:paraId="7188AD8A" w14:textId="77777777" w:rsidR="00DA24DE" w:rsidRPr="00EA6F9C" w:rsidRDefault="00DA24DE" w:rsidP="00EA6F9C">
            <w:pPr>
              <w:spacing w:line="360" w:lineRule="auto"/>
              <w:jc w:val="both"/>
              <w:rPr>
                <w:lang w:val="uk-UA"/>
              </w:rPr>
            </w:pPr>
            <w:r w:rsidRPr="00EA6F9C">
              <w:rPr>
                <w:lang w:val="uk-UA"/>
              </w:rPr>
              <w:t>Баланс – обидві складові близькі</w:t>
            </w:r>
          </w:p>
        </w:tc>
        <w:tc>
          <w:tcPr>
            <w:tcW w:w="3118" w:type="dxa"/>
          </w:tcPr>
          <w:p w14:paraId="23768012" w14:textId="77777777" w:rsidR="00DA24DE" w:rsidRPr="00EA6F9C" w:rsidRDefault="00DA24DE" w:rsidP="00EA6F9C">
            <w:pPr>
              <w:spacing w:line="360" w:lineRule="auto"/>
              <w:jc w:val="both"/>
              <w:rPr>
                <w:lang w:val="uk-UA"/>
              </w:rPr>
            </w:pPr>
            <w:r w:rsidRPr="00EA6F9C">
              <w:rPr>
                <w:lang w:val="uk-UA"/>
              </w:rPr>
              <w:t>Слід рівномірно покращувати обидва</w:t>
            </w:r>
          </w:p>
        </w:tc>
      </w:tr>
      <w:tr w:rsidR="00EA6F9C" w:rsidRPr="00DA24DE" w14:paraId="212F0DB3" w14:textId="77777777" w:rsidTr="00EA6F9C">
        <w:tc>
          <w:tcPr>
            <w:tcW w:w="3005" w:type="dxa"/>
          </w:tcPr>
          <w:p w14:paraId="0E4B2E02" w14:textId="77777777" w:rsidR="00DA24DE" w:rsidRPr="00EA6F9C" w:rsidRDefault="00E762B5" w:rsidP="00EA6F9C">
            <w:pPr>
              <w:spacing w:line="360" w:lineRule="auto"/>
              <w:jc w:val="both"/>
              <w:rPr>
                <w:lang w:val="uk-UA"/>
              </w:rPr>
            </w:pPr>
            <m:oMathPara>
              <m:oMath>
                <m:sSub>
                  <m:sSubPr>
                    <m:ctrlPr>
                      <w:rPr>
                        <w:rFonts w:ascii="Cambria Math" w:hAnsi="Cambria Math"/>
                        <w:lang w:val="uk-UA"/>
                      </w:rPr>
                    </m:ctrlPr>
                  </m:sSubPr>
                  <m:e>
                    <m:r>
                      <w:rPr>
                        <w:rFonts w:ascii="Cambria Math" w:hAnsi="Cambria Math"/>
                        <w:lang w:val="uk-UA"/>
                      </w:rPr>
                      <m:t>FI</m:t>
                    </m:r>
                  </m:e>
                  <m:sub>
                    <m:r>
                      <m:rPr>
                        <m:sty m:val="p"/>
                      </m:rPr>
                      <w:rPr>
                        <w:rFonts w:ascii="Cambria Math" w:hAnsi="Cambria Math"/>
                        <w:lang w:val="uk-UA"/>
                      </w:rPr>
                      <m:t>гарм</m:t>
                    </m:r>
                  </m:sub>
                </m:sSub>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FI</m:t>
                    </m:r>
                  </m:e>
                  <m:sub>
                    <m:r>
                      <m:rPr>
                        <m:sty m:val="p"/>
                      </m:rPr>
                      <w:rPr>
                        <w:rFonts w:ascii="Cambria Math" w:hAnsi="Cambria Math"/>
                        <w:lang w:val="uk-UA"/>
                      </w:rPr>
                      <m:t>сере</m:t>
                    </m:r>
                    <m:r>
                      <m:rPr>
                        <m:sty m:val="p"/>
                      </m:rPr>
                      <w:rPr>
                        <w:rFonts w:ascii="Cambria Math" w:hAnsi="Cambria Math"/>
                        <w:lang w:val="uk-UA"/>
                      </w:rPr>
                      <m:t>днє</m:t>
                    </m:r>
                  </m:sub>
                </m:sSub>
              </m:oMath>
            </m:oMathPara>
          </w:p>
        </w:tc>
        <w:tc>
          <w:tcPr>
            <w:tcW w:w="3511" w:type="dxa"/>
          </w:tcPr>
          <w:p w14:paraId="7530AC9C" w14:textId="77777777" w:rsidR="00DA24DE" w:rsidRPr="00EA6F9C" w:rsidRDefault="00DA24DE" w:rsidP="00EA6F9C">
            <w:pPr>
              <w:spacing w:line="360" w:lineRule="auto"/>
              <w:jc w:val="both"/>
              <w:rPr>
                <w:lang w:val="uk-UA"/>
              </w:rPr>
            </w:pPr>
            <w:r w:rsidRPr="00EA6F9C">
              <w:rPr>
                <w:lang w:val="uk-UA"/>
              </w:rPr>
              <w:t>Явище виняткове: зазвичай буває лише при дуже близьких високих значеннях</w:t>
            </w:r>
          </w:p>
        </w:tc>
        <w:tc>
          <w:tcPr>
            <w:tcW w:w="3118" w:type="dxa"/>
          </w:tcPr>
          <w:p w14:paraId="675ACB1D" w14:textId="77777777" w:rsidR="00DA24DE" w:rsidRPr="00EA6F9C" w:rsidRDefault="00DA24DE" w:rsidP="00EA6F9C">
            <w:pPr>
              <w:spacing w:line="360" w:lineRule="auto"/>
              <w:jc w:val="both"/>
              <w:rPr>
                <w:lang w:val="uk-UA"/>
              </w:rPr>
            </w:pPr>
            <w:r w:rsidRPr="00EA6F9C">
              <w:rPr>
                <w:lang w:val="uk-UA"/>
              </w:rPr>
              <w:t>Відмінність несуттєва, все збалансовано</w:t>
            </w:r>
          </w:p>
        </w:tc>
      </w:tr>
    </w:tbl>
    <w:p w14:paraId="252D50AA" w14:textId="4B8F5059" w:rsidR="00DA24DE" w:rsidRPr="0010465A" w:rsidRDefault="0010465A" w:rsidP="0010465A">
      <w:pPr>
        <w:spacing w:before="120" w:line="360" w:lineRule="auto"/>
        <w:jc w:val="center"/>
        <w:rPr>
          <w:bCs/>
          <w:i/>
          <w:iCs/>
          <w:sz w:val="28"/>
          <w:szCs w:val="28"/>
          <w:lang w:val="uk-UA"/>
        </w:rPr>
      </w:pPr>
      <w:r w:rsidRPr="00726EFD">
        <w:rPr>
          <w:bCs/>
          <w:i/>
          <w:iCs/>
          <w:sz w:val="28"/>
          <w:szCs w:val="28"/>
          <w:lang w:val="uk-UA"/>
        </w:rPr>
        <w:t>Джерело: розроблено автором</w:t>
      </w:r>
    </w:p>
    <w:p w14:paraId="2644E16B" w14:textId="77777777" w:rsidR="00AD5A25" w:rsidRDefault="00AD5A25" w:rsidP="0051457B">
      <w:pPr>
        <w:spacing w:line="360" w:lineRule="auto"/>
        <w:ind w:firstLine="709"/>
        <w:jc w:val="both"/>
        <w:rPr>
          <w:sz w:val="28"/>
          <w:szCs w:val="28"/>
          <w:lang w:val="uk-UA"/>
        </w:rPr>
      </w:pPr>
    </w:p>
    <w:p w14:paraId="0249BF05" w14:textId="77777777" w:rsidR="00AD5A25" w:rsidRDefault="00AD5A25">
      <w:pPr>
        <w:rPr>
          <w:sz w:val="28"/>
          <w:szCs w:val="28"/>
          <w:lang w:val="uk-UA"/>
        </w:rPr>
      </w:pPr>
      <w:r>
        <w:rPr>
          <w:sz w:val="28"/>
          <w:szCs w:val="28"/>
          <w:lang w:val="uk-UA"/>
        </w:rPr>
        <w:br w:type="page"/>
      </w:r>
    </w:p>
    <w:p w14:paraId="10F044BC" w14:textId="7548BB63" w:rsidR="0051457B" w:rsidRDefault="0010465A" w:rsidP="0051457B">
      <w:pPr>
        <w:spacing w:line="360" w:lineRule="auto"/>
        <w:ind w:firstLine="709"/>
        <w:jc w:val="both"/>
        <w:rPr>
          <w:sz w:val="28"/>
          <w:szCs w:val="28"/>
          <w:lang w:val="uk-UA"/>
        </w:rPr>
      </w:pPr>
      <w:r>
        <w:rPr>
          <w:sz w:val="28"/>
          <w:szCs w:val="28"/>
          <w:lang w:val="uk-UA"/>
        </w:rPr>
        <w:lastRenderedPageBreak/>
        <w:t xml:space="preserve">2.1.2 Оцінка відповідності «людина – організація» </w:t>
      </w:r>
      <w:r>
        <w:rPr>
          <w:sz w:val="28"/>
          <w:szCs w:val="28"/>
          <w:lang w:val="en-US"/>
        </w:rPr>
        <w:t>Fit</w:t>
      </w:r>
      <w:r>
        <w:rPr>
          <w:sz w:val="28"/>
          <w:szCs w:val="28"/>
          <w:lang w:val="uk-UA"/>
        </w:rPr>
        <w:t>9</w:t>
      </w:r>
    </w:p>
    <w:p w14:paraId="73F4303D" w14:textId="77777777" w:rsidR="0051457B" w:rsidRDefault="0051457B" w:rsidP="00E0435D">
      <w:pPr>
        <w:spacing w:line="360" w:lineRule="auto"/>
        <w:ind w:firstLine="709"/>
        <w:jc w:val="both"/>
        <w:rPr>
          <w:sz w:val="28"/>
          <w:szCs w:val="28"/>
          <w:lang w:val="uk-UA"/>
        </w:rPr>
      </w:pPr>
    </w:p>
    <w:p w14:paraId="09D2E4AF" w14:textId="73D5A047" w:rsidR="00AD5A25" w:rsidRPr="00AD5A25" w:rsidRDefault="00AD5A25" w:rsidP="00AD5A25">
      <w:pPr>
        <w:spacing w:line="360" w:lineRule="auto"/>
        <w:ind w:firstLine="709"/>
        <w:jc w:val="both"/>
        <w:rPr>
          <w:sz w:val="28"/>
          <w:szCs w:val="28"/>
          <w:lang w:val="uk-UA"/>
        </w:rPr>
      </w:pPr>
      <w:r w:rsidRPr="00AD5A25">
        <w:rPr>
          <w:sz w:val="28"/>
          <w:szCs w:val="28"/>
          <w:lang w:val="uk-UA"/>
        </w:rPr>
        <w:t>Після отримання профілів цінностей та розуміння, «що для людини важливо» за допомогою PVQ-21, виміряємо сприйнятий збіг за трьома практичними каналами: цінності, взаємний обмін, відповідність вимог і здібностей. Для цього використовуємо коротку анкету на 9 пунктів, що походить зі шкали Д. М. Кабле та Д. С. ДеРуе [</w:t>
      </w:r>
      <w:r w:rsidR="00A02F4F">
        <w:rPr>
          <w:sz w:val="28"/>
          <w:szCs w:val="28"/>
          <w:lang w:val="uk-UA"/>
        </w:rPr>
        <w:t>5</w:t>
      </w:r>
      <w:r w:rsidRPr="00AD5A25">
        <w:rPr>
          <w:sz w:val="28"/>
          <w:szCs w:val="28"/>
          <w:lang w:val="uk-UA"/>
        </w:rPr>
        <w:t>] і охоплює три виміри по 3 пункти кожен, а саме:</w:t>
      </w:r>
    </w:p>
    <w:p w14:paraId="7A9BBCA0" w14:textId="232897B2" w:rsidR="00AD5A25" w:rsidRPr="00AD5A25" w:rsidRDefault="00AD5A25" w:rsidP="00E762B5">
      <w:pPr>
        <w:pStyle w:val="af5"/>
        <w:numPr>
          <w:ilvl w:val="0"/>
          <w:numId w:val="29"/>
        </w:numPr>
        <w:spacing w:line="360" w:lineRule="auto"/>
        <w:jc w:val="both"/>
        <w:rPr>
          <w:rFonts w:ascii="Times New Roman" w:hAnsi="Times New Roman"/>
          <w:sz w:val="28"/>
          <w:szCs w:val="28"/>
          <w:lang w:val="uk-UA"/>
        </w:rPr>
      </w:pPr>
      <w:r>
        <w:rPr>
          <w:rFonts w:ascii="Times New Roman" w:hAnsi="Times New Roman"/>
          <w:sz w:val="28"/>
          <w:szCs w:val="28"/>
          <w:lang w:val="uk-UA"/>
        </w:rPr>
        <w:t>Наскільки</w:t>
      </w:r>
      <w:r w:rsidRPr="00AD5A25">
        <w:rPr>
          <w:rFonts w:ascii="Times New Roman" w:hAnsi="Times New Roman"/>
          <w:sz w:val="28"/>
          <w:szCs w:val="28"/>
          <w:lang w:val="uk-UA"/>
        </w:rPr>
        <w:t xml:space="preserve"> цінност</w:t>
      </w:r>
      <w:r>
        <w:rPr>
          <w:rFonts w:ascii="Times New Roman" w:hAnsi="Times New Roman"/>
          <w:sz w:val="28"/>
          <w:szCs w:val="28"/>
          <w:lang w:val="uk-UA"/>
        </w:rPr>
        <w:t>і</w:t>
      </w:r>
      <w:r w:rsidRPr="00AD5A25">
        <w:rPr>
          <w:rFonts w:ascii="Times New Roman" w:hAnsi="Times New Roman"/>
          <w:sz w:val="28"/>
          <w:szCs w:val="28"/>
          <w:lang w:val="uk-UA"/>
        </w:rPr>
        <w:t xml:space="preserve"> людини </w:t>
      </w:r>
      <w:r>
        <w:rPr>
          <w:rFonts w:ascii="Times New Roman" w:hAnsi="Times New Roman"/>
          <w:sz w:val="28"/>
          <w:szCs w:val="28"/>
          <w:lang w:val="uk-UA"/>
        </w:rPr>
        <w:t>збігаються із цінностями</w:t>
      </w:r>
      <w:r w:rsidRPr="00AD5A25">
        <w:rPr>
          <w:rFonts w:ascii="Times New Roman" w:hAnsi="Times New Roman"/>
          <w:sz w:val="28"/>
          <w:szCs w:val="28"/>
          <w:lang w:val="uk-UA"/>
        </w:rPr>
        <w:t xml:space="preserve"> організації (P-O fit);</w:t>
      </w:r>
    </w:p>
    <w:p w14:paraId="43A04906" w14:textId="77777777" w:rsidR="00AD5A25" w:rsidRPr="00AD5A25" w:rsidRDefault="00AD5A25" w:rsidP="00E762B5">
      <w:pPr>
        <w:pStyle w:val="af5"/>
        <w:numPr>
          <w:ilvl w:val="0"/>
          <w:numId w:val="29"/>
        </w:numPr>
        <w:spacing w:line="360" w:lineRule="auto"/>
        <w:jc w:val="both"/>
        <w:rPr>
          <w:rFonts w:ascii="Times New Roman" w:hAnsi="Times New Roman"/>
          <w:sz w:val="28"/>
          <w:szCs w:val="28"/>
          <w:lang w:val="uk-UA"/>
        </w:rPr>
      </w:pPr>
      <w:r w:rsidRPr="00AD5A25">
        <w:rPr>
          <w:rFonts w:ascii="Times New Roman" w:hAnsi="Times New Roman"/>
          <w:sz w:val="28"/>
          <w:szCs w:val="28"/>
          <w:lang w:val="uk-UA"/>
        </w:rPr>
        <w:t>Наскільки організація дає те, що людині потрібно (Needs-Supplies fit, N-S fit);</w:t>
      </w:r>
    </w:p>
    <w:p w14:paraId="771E519B" w14:textId="77777777" w:rsidR="00AD5A25" w:rsidRPr="00AD5A25" w:rsidRDefault="00AD5A25" w:rsidP="00E762B5">
      <w:pPr>
        <w:pStyle w:val="af5"/>
        <w:numPr>
          <w:ilvl w:val="0"/>
          <w:numId w:val="29"/>
        </w:numPr>
        <w:spacing w:after="0" w:line="360" w:lineRule="auto"/>
        <w:jc w:val="both"/>
        <w:rPr>
          <w:rFonts w:ascii="Times New Roman" w:hAnsi="Times New Roman"/>
          <w:sz w:val="28"/>
          <w:szCs w:val="28"/>
          <w:lang w:val="uk-UA"/>
        </w:rPr>
      </w:pPr>
      <w:r w:rsidRPr="00AD5A25">
        <w:rPr>
          <w:rFonts w:ascii="Times New Roman" w:hAnsi="Times New Roman"/>
          <w:sz w:val="28"/>
          <w:szCs w:val="28"/>
          <w:lang w:val="uk-UA"/>
        </w:rPr>
        <w:t>Наскільки здібності людини відповідають вимогам ролі або роботи (Demands-Abilities fit, D-A fit).</w:t>
      </w:r>
    </w:p>
    <w:p w14:paraId="612D8CC3" w14:textId="71844FAD" w:rsidR="00AD5A25" w:rsidRPr="00A54845" w:rsidRDefault="00AD5A25" w:rsidP="00AD5A25">
      <w:pPr>
        <w:spacing w:line="360" w:lineRule="auto"/>
        <w:ind w:firstLine="709"/>
        <w:jc w:val="both"/>
        <w:rPr>
          <w:sz w:val="28"/>
          <w:szCs w:val="28"/>
          <w:lang w:val="uk-UA"/>
        </w:rPr>
      </w:pPr>
      <w:r w:rsidRPr="00AD5A25">
        <w:rPr>
          <w:sz w:val="28"/>
          <w:szCs w:val="28"/>
          <w:lang w:val="uk-UA"/>
        </w:rPr>
        <w:t>Така конфігурація з 9 пунктів з трьома підшкалами P</w:t>
      </w:r>
      <w:r w:rsidR="00A54845" w:rsidRPr="00A54845">
        <w:rPr>
          <w:sz w:val="28"/>
          <w:szCs w:val="28"/>
          <w:lang w:val="uk-UA"/>
        </w:rPr>
        <w:t>-</w:t>
      </w:r>
      <w:r w:rsidRPr="00AD5A25">
        <w:rPr>
          <w:sz w:val="28"/>
          <w:szCs w:val="28"/>
          <w:lang w:val="uk-UA"/>
        </w:rPr>
        <w:t>O</w:t>
      </w:r>
      <w:r w:rsidR="00A54845" w:rsidRPr="00A54845">
        <w:rPr>
          <w:sz w:val="28"/>
          <w:szCs w:val="28"/>
          <w:lang w:val="uk-UA"/>
        </w:rPr>
        <w:t xml:space="preserve"> </w:t>
      </w:r>
      <w:r w:rsidR="00A54845">
        <w:rPr>
          <w:sz w:val="28"/>
          <w:szCs w:val="28"/>
          <w:lang w:val="en-US"/>
        </w:rPr>
        <w:t>fit</w:t>
      </w:r>
      <w:r w:rsidR="00A54845" w:rsidRPr="00A54845">
        <w:rPr>
          <w:sz w:val="28"/>
          <w:szCs w:val="28"/>
          <w:lang w:val="uk-UA"/>
        </w:rPr>
        <w:t xml:space="preserve">, </w:t>
      </w:r>
      <w:r w:rsidRPr="00AD5A25">
        <w:rPr>
          <w:sz w:val="28"/>
          <w:szCs w:val="28"/>
          <w:lang w:val="uk-UA"/>
        </w:rPr>
        <w:t>N</w:t>
      </w:r>
      <w:r w:rsidR="00A54845" w:rsidRPr="00A54845">
        <w:rPr>
          <w:sz w:val="28"/>
          <w:szCs w:val="28"/>
          <w:lang w:val="uk-UA"/>
        </w:rPr>
        <w:t>-</w:t>
      </w:r>
      <w:r w:rsidRPr="00AD5A25">
        <w:rPr>
          <w:sz w:val="28"/>
          <w:szCs w:val="28"/>
          <w:lang w:val="uk-UA"/>
        </w:rPr>
        <w:t>S</w:t>
      </w:r>
      <w:r w:rsidR="00A54845" w:rsidRPr="00A54845">
        <w:rPr>
          <w:sz w:val="28"/>
          <w:szCs w:val="28"/>
          <w:lang w:val="uk-UA"/>
        </w:rPr>
        <w:t xml:space="preserve"> </w:t>
      </w:r>
      <w:r w:rsidR="00A54845">
        <w:rPr>
          <w:sz w:val="28"/>
          <w:szCs w:val="28"/>
          <w:lang w:val="en-US"/>
        </w:rPr>
        <w:t>fit</w:t>
      </w:r>
      <w:r w:rsidR="00A54845" w:rsidRPr="00A54845">
        <w:rPr>
          <w:sz w:val="28"/>
          <w:szCs w:val="28"/>
          <w:lang w:val="uk-UA"/>
        </w:rPr>
        <w:t xml:space="preserve">, </w:t>
      </w:r>
      <w:r w:rsidRPr="00AD5A25">
        <w:rPr>
          <w:sz w:val="28"/>
          <w:szCs w:val="28"/>
          <w:lang w:val="uk-UA"/>
        </w:rPr>
        <w:t>D</w:t>
      </w:r>
      <w:r w:rsidR="00A54845" w:rsidRPr="00A54845">
        <w:rPr>
          <w:sz w:val="28"/>
          <w:szCs w:val="28"/>
          <w:lang w:val="uk-UA"/>
        </w:rPr>
        <w:t>-</w:t>
      </w:r>
      <w:r w:rsidRPr="00AD5A25">
        <w:rPr>
          <w:sz w:val="28"/>
          <w:szCs w:val="28"/>
          <w:lang w:val="uk-UA"/>
        </w:rPr>
        <w:t>A</w:t>
      </w:r>
      <w:r w:rsidR="00A54845" w:rsidRPr="00A54845">
        <w:rPr>
          <w:sz w:val="28"/>
          <w:szCs w:val="28"/>
          <w:lang w:val="uk-UA"/>
        </w:rPr>
        <w:t xml:space="preserve"> </w:t>
      </w:r>
      <w:r w:rsidR="00A54845">
        <w:rPr>
          <w:sz w:val="28"/>
          <w:szCs w:val="28"/>
          <w:lang w:val="en-US"/>
        </w:rPr>
        <w:t>fit</w:t>
      </w:r>
      <w:r w:rsidRPr="00AD5A25">
        <w:rPr>
          <w:sz w:val="28"/>
          <w:szCs w:val="28"/>
          <w:lang w:val="uk-UA"/>
        </w:rPr>
        <w:t xml:space="preserve"> широко використовують у роботах і </w:t>
      </w:r>
      <w:r w:rsidR="00DD4A73" w:rsidRPr="00AD5A25">
        <w:rPr>
          <w:sz w:val="28"/>
          <w:szCs w:val="28"/>
          <w:lang w:val="uk-UA"/>
        </w:rPr>
        <w:t>адаптація</w:t>
      </w:r>
      <w:r w:rsidR="00DD4A73">
        <w:rPr>
          <w:sz w:val="28"/>
          <w:szCs w:val="28"/>
          <w:lang w:val="uk-UA"/>
        </w:rPr>
        <w:t>х</w:t>
      </w:r>
      <w:r w:rsidRPr="00AD5A25">
        <w:rPr>
          <w:sz w:val="28"/>
          <w:szCs w:val="28"/>
          <w:lang w:val="uk-UA"/>
        </w:rPr>
        <w:t xml:space="preserve"> [</w:t>
      </w:r>
      <w:r w:rsidR="00410D74">
        <w:rPr>
          <w:sz w:val="28"/>
          <w:szCs w:val="28"/>
          <w:lang w:val="uk-UA"/>
        </w:rPr>
        <w:t>20</w:t>
      </w:r>
      <w:r w:rsidR="00A54845" w:rsidRPr="00A54845">
        <w:rPr>
          <w:sz w:val="28"/>
          <w:szCs w:val="28"/>
          <w:lang w:val="uk-UA"/>
        </w:rPr>
        <w:t>; 4</w:t>
      </w:r>
      <w:r w:rsidR="00CE2E83">
        <w:rPr>
          <w:sz w:val="28"/>
          <w:szCs w:val="28"/>
          <w:lang w:val="uk-UA"/>
        </w:rPr>
        <w:t>6</w:t>
      </w:r>
      <w:r w:rsidRPr="00AD5A25">
        <w:rPr>
          <w:sz w:val="28"/>
          <w:szCs w:val="28"/>
          <w:lang w:val="uk-UA"/>
        </w:rPr>
        <w:t>]</w:t>
      </w:r>
      <w:r w:rsidR="00A54845" w:rsidRPr="00A54845">
        <w:rPr>
          <w:sz w:val="28"/>
          <w:szCs w:val="28"/>
          <w:lang w:val="uk-UA"/>
        </w:rPr>
        <w:t>.</w:t>
      </w:r>
    </w:p>
    <w:p w14:paraId="2B7DEC6F" w14:textId="77777777" w:rsidR="00AD5A25" w:rsidRPr="00AD5A25" w:rsidRDefault="00AD5A25" w:rsidP="00AD5A25">
      <w:pPr>
        <w:spacing w:line="360" w:lineRule="auto"/>
        <w:ind w:firstLine="709"/>
        <w:jc w:val="both"/>
        <w:rPr>
          <w:sz w:val="28"/>
          <w:szCs w:val="28"/>
          <w:lang w:val="uk-UA"/>
        </w:rPr>
      </w:pPr>
      <w:r w:rsidRPr="00AD5A25">
        <w:rPr>
          <w:sz w:val="28"/>
          <w:szCs w:val="28"/>
          <w:lang w:val="uk-UA"/>
        </w:rPr>
        <w:t>Для адаптації під дану роботу зазначимо, що її метою стане оцінка того, наскільки респондент відчуває відповідність між собою та своєю роботою в ОГС чи загалом з організацією за трьома вимірами.</w:t>
      </w:r>
    </w:p>
    <w:p w14:paraId="00D75826" w14:textId="333920FC" w:rsidR="00AD5A25" w:rsidRDefault="00AD5A25" w:rsidP="002318B8">
      <w:pPr>
        <w:spacing w:line="360" w:lineRule="auto"/>
        <w:ind w:firstLine="709"/>
        <w:jc w:val="both"/>
        <w:rPr>
          <w:sz w:val="28"/>
          <w:szCs w:val="28"/>
          <w:lang w:val="uk-UA"/>
        </w:rPr>
      </w:pPr>
      <w:r w:rsidRPr="00AD5A25">
        <w:rPr>
          <w:sz w:val="28"/>
          <w:szCs w:val="28"/>
          <w:lang w:val="uk-UA"/>
        </w:rPr>
        <w:t>Зручність у тому, що структура анкети схожа на структуру анкети PVQ-21, однак шкала відповідей має градацію від 1 («зовсім не згоден/на») до 5 («цілком згоден/на»), де 3 – «</w:t>
      </w:r>
      <w:r w:rsidR="00DD4A73">
        <w:rPr>
          <w:sz w:val="28"/>
          <w:szCs w:val="28"/>
          <w:lang w:val="uk-UA"/>
        </w:rPr>
        <w:t>а</w:t>
      </w:r>
      <w:r w:rsidRPr="00AD5A25">
        <w:rPr>
          <w:sz w:val="28"/>
          <w:szCs w:val="28"/>
          <w:lang w:val="uk-UA"/>
        </w:rPr>
        <w:t xml:space="preserve">ні так, </w:t>
      </w:r>
      <w:r w:rsidR="00DD4A73">
        <w:rPr>
          <w:sz w:val="28"/>
          <w:szCs w:val="28"/>
          <w:lang w:val="uk-UA"/>
        </w:rPr>
        <w:t>а</w:t>
      </w:r>
      <w:r w:rsidRPr="00AD5A25">
        <w:rPr>
          <w:sz w:val="28"/>
          <w:szCs w:val="28"/>
          <w:lang w:val="uk-UA"/>
        </w:rPr>
        <w:t>ні ні».</w:t>
      </w:r>
      <w:r w:rsidR="002318B8">
        <w:rPr>
          <w:sz w:val="28"/>
          <w:szCs w:val="28"/>
          <w:lang w:val="uk-UA"/>
        </w:rPr>
        <w:t xml:space="preserve"> </w:t>
      </w:r>
      <w:r>
        <w:rPr>
          <w:sz w:val="28"/>
          <w:szCs w:val="28"/>
          <w:lang w:val="uk-UA"/>
        </w:rPr>
        <w:t>Анкета</w:t>
      </w:r>
      <w:r w:rsidR="002318B8">
        <w:rPr>
          <w:sz w:val="28"/>
          <w:szCs w:val="28"/>
          <w:lang w:val="uk-UA"/>
        </w:rPr>
        <w:t xml:space="preserve"> </w:t>
      </w:r>
      <w:r w:rsidR="002318B8">
        <w:rPr>
          <w:sz w:val="28"/>
          <w:szCs w:val="28"/>
          <w:lang w:val="en-US"/>
        </w:rPr>
        <w:t>Fit</w:t>
      </w:r>
      <w:r w:rsidR="002318B8">
        <w:rPr>
          <w:sz w:val="28"/>
          <w:szCs w:val="28"/>
          <w:lang w:val="uk-UA"/>
        </w:rPr>
        <w:t>9</w:t>
      </w:r>
      <w:r>
        <w:rPr>
          <w:sz w:val="28"/>
          <w:szCs w:val="28"/>
          <w:lang w:val="uk-UA"/>
        </w:rPr>
        <w:t xml:space="preserve"> </w:t>
      </w:r>
      <w:r w:rsidR="002318B8">
        <w:rPr>
          <w:sz w:val="28"/>
          <w:szCs w:val="28"/>
          <w:lang w:val="uk-UA"/>
        </w:rPr>
        <w:t>складає питання 71-79</w:t>
      </w:r>
      <w:r>
        <w:rPr>
          <w:sz w:val="28"/>
          <w:szCs w:val="28"/>
          <w:lang w:val="uk-UA"/>
        </w:rPr>
        <w:t xml:space="preserve"> </w:t>
      </w:r>
      <w:r w:rsidR="002318B8">
        <w:rPr>
          <w:sz w:val="28"/>
          <w:szCs w:val="28"/>
          <w:lang w:val="uk-UA"/>
        </w:rPr>
        <w:t xml:space="preserve">у </w:t>
      </w:r>
      <w:r w:rsidRPr="002318B8">
        <w:rPr>
          <w:sz w:val="28"/>
          <w:szCs w:val="28"/>
          <w:lang w:val="uk-UA"/>
        </w:rPr>
        <w:t>Додатку</w:t>
      </w:r>
      <w:r w:rsidR="002318B8">
        <w:rPr>
          <w:sz w:val="28"/>
          <w:szCs w:val="28"/>
          <w:lang w:val="uk-UA"/>
        </w:rPr>
        <w:t xml:space="preserve"> 2.</w:t>
      </w:r>
    </w:p>
    <w:p w14:paraId="129D679C" w14:textId="2B9B5E12" w:rsidR="00AD5A25" w:rsidRPr="00AD5A25" w:rsidRDefault="00AD5A25" w:rsidP="00AD5A25">
      <w:pPr>
        <w:spacing w:line="360" w:lineRule="auto"/>
        <w:ind w:firstLine="709"/>
        <w:jc w:val="both"/>
        <w:rPr>
          <w:sz w:val="28"/>
          <w:szCs w:val="28"/>
          <w:lang w:val="uk-UA"/>
        </w:rPr>
      </w:pPr>
      <w:r w:rsidRPr="00AD5A25">
        <w:rPr>
          <w:sz w:val="28"/>
          <w:szCs w:val="28"/>
          <w:lang w:val="uk-UA"/>
        </w:rPr>
        <w:t xml:space="preserve">Для </w:t>
      </w:r>
      <w:r w:rsidR="002318B8">
        <w:rPr>
          <w:sz w:val="28"/>
          <w:szCs w:val="28"/>
          <w:lang w:val="uk-UA"/>
        </w:rPr>
        <w:t>аналізу</w:t>
      </w:r>
      <w:r w:rsidRPr="00AD5A25">
        <w:rPr>
          <w:sz w:val="28"/>
          <w:szCs w:val="28"/>
          <w:lang w:val="uk-UA"/>
        </w:rPr>
        <w:t xml:space="preserve"> результатів рахуємо середнє значення для кожного блоку: </w:t>
      </w:r>
    </w:p>
    <w:p w14:paraId="3B9C8179" w14:textId="77777777" w:rsidR="00AD5A25" w:rsidRPr="00AD5A25" w:rsidRDefault="00E762B5" w:rsidP="00AD5A25">
      <w:pPr>
        <w:spacing w:line="360" w:lineRule="auto"/>
        <w:ind w:firstLine="709"/>
        <w:jc w:val="both"/>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x</m:t>
              </m:r>
            </m:e>
            <m:sub>
              <m:r>
                <m:rPr>
                  <m:sty m:val="p"/>
                </m:rPr>
                <w:rPr>
                  <w:rFonts w:ascii="Cambria Math" w:hAnsi="Cambria Math"/>
                  <w:sz w:val="28"/>
                  <w:szCs w:val="28"/>
                  <w:lang w:val="uk-UA"/>
                </w:rPr>
                <m:t>ср</m:t>
              </m:r>
            </m:sub>
          </m:sSub>
          <m:r>
            <m:rPr>
              <m:sty m:val="p"/>
            </m:rPr>
            <w:rPr>
              <w:rFonts w:ascii="Cambria Math" w:hAnsi="Cambria Math"/>
              <w:sz w:val="28"/>
              <w:szCs w:val="28"/>
              <w:lang w:val="uk-UA"/>
            </w:rPr>
            <m:t>=</m:t>
          </m:r>
          <m:f>
            <m:fPr>
              <m:ctrlPr>
                <w:rPr>
                  <w:rFonts w:ascii="Cambria Math" w:hAnsi="Cambria Math"/>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m:t>
                  </m:r>
                  <m:r>
                    <m:rPr>
                      <m:sty m:val="p"/>
                    </m:rPr>
                    <w:rPr>
                      <w:rFonts w:ascii="Cambria Math" w:hAnsi="Cambria Math"/>
                      <w:sz w:val="28"/>
                      <w:szCs w:val="28"/>
                      <w:lang w:val="uk-UA"/>
                    </w:rPr>
                    <m:t>=1</m:t>
                  </m:r>
                </m:sub>
                <m:sup>
                  <m:r>
                    <m:rPr>
                      <m:sty m:val="p"/>
                    </m:rPr>
                    <w:rPr>
                      <w:rFonts w:ascii="Cambria Math" w:hAnsi="Cambria Math"/>
                      <w:sz w:val="28"/>
                      <w:szCs w:val="28"/>
                      <w:lang w:val="uk-UA"/>
                    </w:rPr>
                    <m:t>3</m:t>
                  </m:r>
                </m:sup>
                <m:e>
                  <m:sSub>
                    <m:sSubPr>
                      <m:ctrlPr>
                        <w:rPr>
                          <w:rFonts w:ascii="Cambria Math" w:hAnsi="Cambria Math"/>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e>
              </m:nary>
            </m:num>
            <m:den>
              <m:r>
                <m:rPr>
                  <m:sty m:val="p"/>
                </m:rPr>
                <w:rPr>
                  <w:rFonts w:ascii="Cambria Math" w:hAnsi="Cambria Math"/>
                  <w:sz w:val="28"/>
                  <w:szCs w:val="28"/>
                  <w:lang w:val="uk-UA"/>
                </w:rPr>
                <m:t>3</m:t>
              </m:r>
            </m:den>
          </m:f>
        </m:oMath>
      </m:oMathPara>
    </w:p>
    <w:p w14:paraId="7E1FC277" w14:textId="668599C5" w:rsidR="00AD5A25" w:rsidRPr="00AD5A25" w:rsidRDefault="00AD5A25" w:rsidP="00AD5A25">
      <w:pPr>
        <w:spacing w:line="360" w:lineRule="auto"/>
        <w:jc w:val="both"/>
        <w:rPr>
          <w:sz w:val="28"/>
          <w:szCs w:val="28"/>
          <w:lang w:val="uk-UA"/>
        </w:rPr>
      </w:pPr>
      <w:r>
        <w:rPr>
          <w:sz w:val="28"/>
          <w:szCs w:val="28"/>
          <w:lang w:val="uk-UA"/>
        </w:rPr>
        <w:t>д</w:t>
      </w:r>
      <w:r w:rsidRPr="00AD5A25">
        <w:rPr>
          <w:sz w:val="28"/>
          <w:szCs w:val="28"/>
          <w:lang w:val="uk-UA"/>
        </w:rPr>
        <w:t xml:space="preserve">е </w:t>
      </w:r>
      <m:oMath>
        <m:sSub>
          <m:sSubPr>
            <m:ctrlPr>
              <w:rPr>
                <w:rFonts w:ascii="Cambria Math" w:hAnsi="Cambria Math"/>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sidRPr="00AD5A25">
        <w:rPr>
          <w:sz w:val="28"/>
          <w:szCs w:val="28"/>
          <w:lang w:val="uk-UA"/>
        </w:rPr>
        <w:t xml:space="preserve"> – значення для </w:t>
      </w:r>
      <m:oMath>
        <m:r>
          <w:rPr>
            <w:rFonts w:ascii="Cambria Math" w:hAnsi="Cambria Math"/>
            <w:sz w:val="28"/>
            <w:szCs w:val="28"/>
            <w:lang w:val="uk-UA"/>
          </w:rPr>
          <m:t>i</m:t>
        </m:r>
      </m:oMath>
      <w:r w:rsidRPr="00AD5A25">
        <w:rPr>
          <w:sz w:val="28"/>
          <w:szCs w:val="28"/>
          <w:lang w:val="uk-UA"/>
        </w:rPr>
        <w:t>-ого твердження у блоці.</w:t>
      </w:r>
    </w:p>
    <w:p w14:paraId="23744253" w14:textId="77777777" w:rsidR="00AD5A25" w:rsidRPr="00AD5A25" w:rsidRDefault="00AD5A25" w:rsidP="00AD5A25">
      <w:pPr>
        <w:spacing w:line="360" w:lineRule="auto"/>
        <w:ind w:firstLine="709"/>
        <w:jc w:val="both"/>
        <w:rPr>
          <w:sz w:val="28"/>
          <w:szCs w:val="28"/>
          <w:lang w:val="uk-UA"/>
        </w:rPr>
      </w:pPr>
      <w:r w:rsidRPr="00AD5A25">
        <w:rPr>
          <w:sz w:val="28"/>
          <w:szCs w:val="28"/>
          <w:lang w:val="uk-UA"/>
        </w:rPr>
        <w:t>Також рахуємо загальний індекс як середнє значення для усіх 9 пунктів.</w:t>
      </w:r>
    </w:p>
    <w:p w14:paraId="55C6BCF8" w14:textId="3F2A4C36" w:rsidR="00AD5A25" w:rsidRPr="00AD5A25" w:rsidRDefault="00AD5A25" w:rsidP="00AD5A25">
      <w:pPr>
        <w:spacing w:line="360" w:lineRule="auto"/>
        <w:ind w:firstLine="709"/>
        <w:jc w:val="both"/>
        <w:rPr>
          <w:sz w:val="28"/>
          <w:szCs w:val="28"/>
          <w:lang w:val="uk-UA"/>
        </w:rPr>
      </w:pPr>
      <w:r w:rsidRPr="00AD5A25">
        <w:rPr>
          <w:sz w:val="28"/>
          <w:szCs w:val="28"/>
          <w:lang w:val="uk-UA"/>
        </w:rPr>
        <w:t>Тут важливо розуміти</w:t>
      </w:r>
      <w:r w:rsidR="002318B8">
        <w:rPr>
          <w:sz w:val="28"/>
          <w:szCs w:val="28"/>
          <w:lang w:val="uk-UA"/>
        </w:rPr>
        <w:t>, що</w:t>
      </w:r>
      <w:r>
        <w:rPr>
          <w:sz w:val="28"/>
          <w:szCs w:val="28"/>
          <w:lang w:val="uk-UA"/>
        </w:rPr>
        <w:t>:</w:t>
      </w:r>
    </w:p>
    <w:p w14:paraId="444C4A9D" w14:textId="77777777" w:rsidR="00AD5A25" w:rsidRPr="00AD5A25" w:rsidRDefault="00AD5A25" w:rsidP="00E762B5">
      <w:pPr>
        <w:pStyle w:val="af5"/>
        <w:numPr>
          <w:ilvl w:val="0"/>
          <w:numId w:val="30"/>
        </w:numPr>
        <w:spacing w:after="0" w:line="360" w:lineRule="auto"/>
        <w:jc w:val="both"/>
        <w:rPr>
          <w:rFonts w:ascii="Times New Roman" w:hAnsi="Times New Roman"/>
          <w:sz w:val="28"/>
          <w:szCs w:val="28"/>
          <w:lang w:val="uk-UA"/>
        </w:rPr>
      </w:pPr>
      <w:r w:rsidRPr="00AD5A25">
        <w:rPr>
          <w:rFonts w:ascii="Times New Roman" w:hAnsi="Times New Roman"/>
          <w:sz w:val="28"/>
          <w:szCs w:val="28"/>
          <w:lang w:val="uk-UA"/>
        </w:rPr>
        <w:lastRenderedPageBreak/>
        <w:t>Якщо тест демонструє низьку відповідність P-О fit, то це свідчить про розрив у цінностях і культурі між респондентом і організацією, відповідно, необхідна робота з нормами, сенсами, ритуалами та комунікацією місії.</w:t>
      </w:r>
    </w:p>
    <w:p w14:paraId="3DD73EAE" w14:textId="77777777" w:rsidR="00AD5A25" w:rsidRPr="00AD5A25" w:rsidRDefault="00AD5A25" w:rsidP="00E762B5">
      <w:pPr>
        <w:pStyle w:val="af5"/>
        <w:numPr>
          <w:ilvl w:val="0"/>
          <w:numId w:val="30"/>
        </w:numPr>
        <w:spacing w:after="0" w:line="360" w:lineRule="auto"/>
        <w:jc w:val="both"/>
        <w:rPr>
          <w:rFonts w:ascii="Times New Roman" w:hAnsi="Times New Roman"/>
          <w:sz w:val="28"/>
          <w:szCs w:val="28"/>
          <w:lang w:val="uk-UA"/>
        </w:rPr>
      </w:pPr>
      <w:r w:rsidRPr="00AD5A25">
        <w:rPr>
          <w:rFonts w:ascii="Times New Roman" w:hAnsi="Times New Roman"/>
          <w:sz w:val="28"/>
          <w:szCs w:val="28"/>
          <w:lang w:val="uk-UA"/>
        </w:rPr>
        <w:t>Якщо низька відповідність N-S fit, то організація або його роль «дає» менше, ніж респондент шукав. У такому випадку необхідно працювати із ресурсами, можливостями, визнанням та гнучкістю.</w:t>
      </w:r>
    </w:p>
    <w:p w14:paraId="058C644B" w14:textId="77777777" w:rsidR="00AD5A25" w:rsidRPr="00AD5A25" w:rsidRDefault="00AD5A25" w:rsidP="00E762B5">
      <w:pPr>
        <w:pStyle w:val="af5"/>
        <w:numPr>
          <w:ilvl w:val="0"/>
          <w:numId w:val="30"/>
        </w:numPr>
        <w:spacing w:after="0" w:line="360" w:lineRule="auto"/>
        <w:jc w:val="both"/>
        <w:rPr>
          <w:rFonts w:ascii="Times New Roman" w:hAnsi="Times New Roman"/>
          <w:sz w:val="28"/>
          <w:szCs w:val="28"/>
          <w:lang w:val="uk-UA"/>
        </w:rPr>
      </w:pPr>
      <w:r w:rsidRPr="00AD5A25">
        <w:rPr>
          <w:rFonts w:ascii="Times New Roman" w:hAnsi="Times New Roman"/>
          <w:sz w:val="28"/>
          <w:szCs w:val="28"/>
          <w:lang w:val="uk-UA"/>
        </w:rPr>
        <w:t>Якщо низька відповідність D-A fit, то це говорить про те, що вимоги, скоріш за все, не відповідають здібностям респондента, тому необхідні навчання, перегляд задач, взаємовідносин з колегами, сприйняття або структури й перерозподіл обов’язків.</w:t>
      </w:r>
    </w:p>
    <w:p w14:paraId="75F044DE" w14:textId="77777777" w:rsidR="00AD5A25" w:rsidRPr="00AD5A25" w:rsidRDefault="00AD5A25" w:rsidP="00AD5A25">
      <w:pPr>
        <w:spacing w:line="360" w:lineRule="auto"/>
        <w:ind w:firstLine="709"/>
        <w:jc w:val="both"/>
        <w:rPr>
          <w:sz w:val="28"/>
          <w:szCs w:val="28"/>
          <w:lang w:val="uk-UA"/>
        </w:rPr>
      </w:pPr>
      <w:r w:rsidRPr="00AD5A25">
        <w:rPr>
          <w:sz w:val="28"/>
          <w:szCs w:val="28"/>
          <w:lang w:val="uk-UA"/>
        </w:rPr>
        <w:t>Щоб прорахувати групові підсумки, наприклад, для волонтерів чи проєктної команди, то для кожної групи визначаємо медіани підшкал, додатково середні значення та узгодженість в середині групи.</w:t>
      </w:r>
    </w:p>
    <w:p w14:paraId="1D8EFE9F" w14:textId="7EF17942" w:rsidR="00AD5A25" w:rsidRPr="00AD5A25" w:rsidRDefault="00AD5A25" w:rsidP="00AD5A25">
      <w:pPr>
        <w:spacing w:line="360" w:lineRule="auto"/>
        <w:ind w:firstLine="709"/>
        <w:jc w:val="both"/>
        <w:rPr>
          <w:sz w:val="28"/>
          <w:szCs w:val="28"/>
          <w:lang w:val="uk-UA"/>
        </w:rPr>
      </w:pPr>
      <w:r w:rsidRPr="00AD5A25">
        <w:rPr>
          <w:sz w:val="28"/>
          <w:szCs w:val="28"/>
          <w:lang w:val="uk-UA"/>
        </w:rPr>
        <w:t>Узгодженість всередині групи розраховується через міжквартальний розмах (</w:t>
      </w:r>
      <w:r w:rsidRPr="00DD4A73">
        <w:rPr>
          <w:sz w:val="28"/>
          <w:szCs w:val="28"/>
          <w:lang w:val="en-US"/>
        </w:rPr>
        <w:t>Interquartile</w:t>
      </w:r>
      <w:r w:rsidRPr="002318B8">
        <w:rPr>
          <w:sz w:val="28"/>
          <w:szCs w:val="28"/>
          <w:lang w:val="uk-UA"/>
        </w:rPr>
        <w:t xml:space="preserve"> </w:t>
      </w:r>
      <w:r w:rsidRPr="00DD4A73">
        <w:rPr>
          <w:sz w:val="28"/>
          <w:szCs w:val="28"/>
          <w:lang w:val="en-US"/>
        </w:rPr>
        <w:t>Range</w:t>
      </w:r>
      <w:r w:rsidRPr="002318B8">
        <w:rPr>
          <w:sz w:val="28"/>
          <w:szCs w:val="28"/>
          <w:lang w:val="uk-UA"/>
        </w:rPr>
        <w:t xml:space="preserve">, </w:t>
      </w:r>
      <w:r w:rsidRPr="00DD4A73">
        <w:rPr>
          <w:sz w:val="28"/>
          <w:szCs w:val="28"/>
          <w:lang w:val="en-US"/>
        </w:rPr>
        <w:t>I</w:t>
      </w:r>
      <w:r w:rsidRPr="00AD5A25">
        <w:rPr>
          <w:sz w:val="28"/>
          <w:szCs w:val="28"/>
          <w:lang w:val="uk-UA"/>
        </w:rPr>
        <w:t>QR</w:t>
      </w:r>
      <w:r w:rsidR="001B215A">
        <w:rPr>
          <w:sz w:val="28"/>
          <w:szCs w:val="28"/>
          <w:lang w:val="uk-UA"/>
        </w:rPr>
        <w:t xml:space="preserve">) </w:t>
      </w:r>
      <w:r w:rsidRPr="00AD5A25">
        <w:rPr>
          <w:sz w:val="28"/>
          <w:szCs w:val="28"/>
          <w:lang w:val="uk-UA"/>
        </w:rPr>
        <w:t xml:space="preserve">– робастну міру розкиду даних, що </w:t>
      </w:r>
      <w:r w:rsidR="002318B8">
        <w:rPr>
          <w:sz w:val="28"/>
          <w:szCs w:val="28"/>
          <w:lang w:val="uk-UA"/>
        </w:rPr>
        <w:t xml:space="preserve">розраховуємо </w:t>
      </w:r>
      <w:r w:rsidRPr="00AD5A25">
        <w:rPr>
          <w:sz w:val="28"/>
          <w:szCs w:val="28"/>
          <w:lang w:val="uk-UA"/>
        </w:rPr>
        <w:t>за формулою:</w:t>
      </w:r>
    </w:p>
    <w:p w14:paraId="11CAEAEA" w14:textId="77777777" w:rsidR="00AD5A25" w:rsidRPr="00AD5A25" w:rsidRDefault="00AD5A25" w:rsidP="00AD5A25">
      <w:pPr>
        <w:spacing w:line="360" w:lineRule="auto"/>
        <w:ind w:firstLine="709"/>
        <w:jc w:val="both"/>
        <w:rPr>
          <w:sz w:val="28"/>
          <w:szCs w:val="28"/>
          <w:lang w:val="uk-UA"/>
        </w:rPr>
      </w:pPr>
      <m:oMathPara>
        <m:oMath>
          <m:r>
            <w:rPr>
              <w:rFonts w:ascii="Cambria Math" w:hAnsi="Cambria Math"/>
              <w:sz w:val="28"/>
              <w:szCs w:val="28"/>
              <w:lang w:val="uk-UA"/>
            </w:rPr>
            <m:t>IQR</m:t>
          </m:r>
          <m:r>
            <m:rPr>
              <m:sty m:val="p"/>
            </m:rPr>
            <w:rPr>
              <w:rFonts w:ascii="Cambria Math" w:hAnsi="Cambria Math"/>
              <w:sz w:val="28"/>
              <w:szCs w:val="28"/>
              <w:lang w:val="uk-UA"/>
            </w:rPr>
            <m:t>=</m:t>
          </m:r>
          <m:r>
            <w:rPr>
              <w:rFonts w:ascii="Cambria Math" w:hAnsi="Cambria Math"/>
              <w:sz w:val="28"/>
              <w:szCs w:val="28"/>
              <w:lang w:val="uk-UA"/>
            </w:rPr>
            <m:t>Q</m:t>
          </m:r>
          <m:r>
            <m:rPr>
              <m:sty m:val="p"/>
            </m:rPr>
            <w:rPr>
              <w:rFonts w:ascii="Cambria Math" w:hAnsi="Cambria Math"/>
              <w:sz w:val="28"/>
              <w:szCs w:val="28"/>
              <w:lang w:val="uk-UA"/>
            </w:rPr>
            <m:t>3-</m:t>
          </m:r>
          <m:r>
            <w:rPr>
              <w:rFonts w:ascii="Cambria Math" w:hAnsi="Cambria Math"/>
              <w:sz w:val="28"/>
              <w:szCs w:val="28"/>
              <w:lang w:val="uk-UA"/>
            </w:rPr>
            <m:t>Q</m:t>
          </m:r>
          <m:r>
            <m:rPr>
              <m:sty m:val="p"/>
            </m:rPr>
            <w:rPr>
              <w:rFonts w:ascii="Cambria Math" w:hAnsi="Cambria Math"/>
              <w:sz w:val="28"/>
              <w:szCs w:val="28"/>
              <w:lang w:val="uk-UA"/>
            </w:rPr>
            <m:t>1</m:t>
          </m:r>
        </m:oMath>
      </m:oMathPara>
    </w:p>
    <w:p w14:paraId="30A2BB9F" w14:textId="456E376D" w:rsidR="00AD5A25" w:rsidRPr="00AD5A25" w:rsidRDefault="00AD5A25" w:rsidP="00AD5A25">
      <w:pPr>
        <w:spacing w:line="360" w:lineRule="auto"/>
        <w:jc w:val="both"/>
        <w:rPr>
          <w:sz w:val="28"/>
          <w:szCs w:val="28"/>
          <w:lang w:val="uk-UA"/>
        </w:rPr>
      </w:pPr>
      <w:r w:rsidRPr="00AD5A25">
        <w:rPr>
          <w:sz w:val="28"/>
          <w:szCs w:val="28"/>
          <w:lang w:val="uk-UA"/>
        </w:rPr>
        <w:t xml:space="preserve">де </w:t>
      </w:r>
      <m:oMath>
        <m:r>
          <w:rPr>
            <w:rFonts w:ascii="Cambria Math" w:hAnsi="Cambria Math"/>
            <w:sz w:val="28"/>
            <w:szCs w:val="28"/>
            <w:lang w:val="uk-UA"/>
          </w:rPr>
          <m:t>Q</m:t>
        </m:r>
        <m:r>
          <m:rPr>
            <m:sty m:val="p"/>
          </m:rPr>
          <w:rPr>
            <w:rFonts w:ascii="Cambria Math" w:hAnsi="Cambria Math"/>
            <w:sz w:val="28"/>
            <w:szCs w:val="28"/>
            <w:lang w:val="uk-UA"/>
          </w:rPr>
          <m:t>1</m:t>
        </m:r>
      </m:oMath>
      <w:r w:rsidRPr="00AD5A25">
        <w:rPr>
          <w:sz w:val="28"/>
          <w:szCs w:val="28"/>
          <w:lang w:val="uk-UA"/>
        </w:rPr>
        <w:t xml:space="preserve"> – перший квартиль (25-й перцентиль); </w:t>
      </w:r>
      <m:oMath>
        <m:r>
          <w:rPr>
            <w:rFonts w:ascii="Cambria Math" w:hAnsi="Cambria Math"/>
            <w:sz w:val="28"/>
            <w:szCs w:val="28"/>
            <w:lang w:val="uk-UA"/>
          </w:rPr>
          <m:t>Q</m:t>
        </m:r>
        <m:r>
          <m:rPr>
            <m:sty m:val="p"/>
          </m:rPr>
          <w:rPr>
            <w:rFonts w:ascii="Cambria Math" w:hAnsi="Cambria Math"/>
            <w:sz w:val="28"/>
            <w:szCs w:val="28"/>
            <w:lang w:val="uk-UA"/>
          </w:rPr>
          <m:t>3</m:t>
        </m:r>
      </m:oMath>
      <w:r w:rsidRPr="00AD5A25">
        <w:rPr>
          <w:sz w:val="28"/>
          <w:szCs w:val="28"/>
          <w:lang w:val="uk-UA"/>
        </w:rPr>
        <w:t xml:space="preserve"> – третій квартиль (75-й перцентиль)</w:t>
      </w:r>
      <w:r w:rsidR="001B215A">
        <w:rPr>
          <w:sz w:val="28"/>
          <w:szCs w:val="28"/>
          <w:lang w:val="uk-UA"/>
        </w:rPr>
        <w:t xml:space="preserve"> </w:t>
      </w:r>
      <w:r w:rsidR="001B215A" w:rsidRPr="00AD5A25">
        <w:rPr>
          <w:sz w:val="28"/>
          <w:szCs w:val="28"/>
          <w:lang w:val="uk-UA"/>
        </w:rPr>
        <w:t>[</w:t>
      </w:r>
      <w:r w:rsidR="001B215A">
        <w:rPr>
          <w:sz w:val="28"/>
          <w:szCs w:val="28"/>
          <w:lang w:val="uk-UA"/>
        </w:rPr>
        <w:t>21</w:t>
      </w:r>
      <w:r w:rsidR="001B215A" w:rsidRPr="00AD5A25">
        <w:rPr>
          <w:sz w:val="28"/>
          <w:szCs w:val="28"/>
          <w:lang w:val="uk-UA"/>
        </w:rPr>
        <w:t>]</w:t>
      </w:r>
      <w:r w:rsidR="001B215A">
        <w:rPr>
          <w:sz w:val="28"/>
          <w:szCs w:val="28"/>
          <w:lang w:val="uk-UA"/>
        </w:rPr>
        <w:t>.</w:t>
      </w:r>
    </w:p>
    <w:p w14:paraId="6E048778" w14:textId="46F2C8EA" w:rsidR="00AD5A25" w:rsidRPr="00AD5A25" w:rsidRDefault="00AD5A25" w:rsidP="00AD5A25">
      <w:pPr>
        <w:spacing w:line="360" w:lineRule="auto"/>
        <w:ind w:firstLine="709"/>
        <w:jc w:val="both"/>
        <w:rPr>
          <w:sz w:val="28"/>
          <w:szCs w:val="28"/>
          <w:lang w:val="uk-UA"/>
        </w:rPr>
      </w:pPr>
      <w:r w:rsidRPr="00AD5A25">
        <w:rPr>
          <w:sz w:val="28"/>
          <w:szCs w:val="28"/>
          <w:lang w:val="uk-UA"/>
        </w:rPr>
        <w:t>Визначає</w:t>
      </w:r>
      <w:r w:rsidR="002318B8">
        <w:rPr>
          <w:sz w:val="28"/>
          <w:szCs w:val="28"/>
          <w:lang w:val="uk-UA"/>
        </w:rPr>
        <w:t>мо</w:t>
      </w:r>
      <w:r w:rsidRPr="00AD5A25">
        <w:rPr>
          <w:sz w:val="28"/>
          <w:szCs w:val="28"/>
          <w:lang w:val="uk-UA"/>
        </w:rPr>
        <w:t xml:space="preserve"> ці параметри наступним чином. Спочатку отримані значення відсортову</w:t>
      </w:r>
      <w:r w:rsidR="002318B8">
        <w:rPr>
          <w:sz w:val="28"/>
          <w:szCs w:val="28"/>
          <w:lang w:val="uk-UA"/>
        </w:rPr>
        <w:t>ємо</w:t>
      </w:r>
      <w:r w:rsidRPr="00AD5A25">
        <w:rPr>
          <w:sz w:val="28"/>
          <w:szCs w:val="28"/>
          <w:lang w:val="uk-UA"/>
        </w:rPr>
        <w:t xml:space="preserve"> від меншого до більшого. Після цього в ряді знаход</w:t>
      </w:r>
      <w:r w:rsidR="002318B8">
        <w:rPr>
          <w:sz w:val="28"/>
          <w:szCs w:val="28"/>
          <w:lang w:val="uk-UA"/>
        </w:rPr>
        <w:t xml:space="preserve">имо </w:t>
      </w:r>
      <w:r w:rsidRPr="00AD5A25">
        <w:rPr>
          <w:sz w:val="28"/>
          <w:szCs w:val="28"/>
          <w:lang w:val="uk-UA"/>
        </w:rPr>
        <w:t>медіану, що відповідає другому кварти</w:t>
      </w:r>
      <w:r w:rsidR="00DD4A73">
        <w:rPr>
          <w:sz w:val="28"/>
          <w:szCs w:val="28"/>
          <w:lang w:val="uk-UA"/>
        </w:rPr>
        <w:t>л</w:t>
      </w:r>
      <w:r w:rsidRPr="00AD5A25">
        <w:rPr>
          <w:sz w:val="28"/>
          <w:szCs w:val="28"/>
          <w:lang w:val="uk-UA"/>
        </w:rPr>
        <w:t xml:space="preserve">лю (50-й перценталі) </w:t>
      </w:r>
      <m:oMath>
        <m:r>
          <w:rPr>
            <w:rFonts w:ascii="Cambria Math" w:hAnsi="Cambria Math"/>
            <w:sz w:val="28"/>
            <w:szCs w:val="28"/>
            <w:lang w:val="uk-UA"/>
          </w:rPr>
          <m:t>Q</m:t>
        </m:r>
        <m:r>
          <m:rPr>
            <m:sty m:val="p"/>
          </m:rPr>
          <w:rPr>
            <w:rFonts w:ascii="Cambria Math" w:hAnsi="Cambria Math"/>
            <w:sz w:val="28"/>
            <w:szCs w:val="28"/>
            <w:lang w:val="uk-UA"/>
          </w:rPr>
          <m:t>2</m:t>
        </m:r>
      </m:oMath>
      <w:r w:rsidRPr="00AD5A25">
        <w:rPr>
          <w:sz w:val="28"/>
          <w:szCs w:val="28"/>
          <w:lang w:val="uk-UA"/>
        </w:rPr>
        <w:t>. Далі, без урахування загальної медіани при парній кількості елементів в ряді, визначає</w:t>
      </w:r>
      <w:r w:rsidR="002318B8">
        <w:rPr>
          <w:sz w:val="28"/>
          <w:szCs w:val="28"/>
          <w:lang w:val="uk-UA"/>
        </w:rPr>
        <w:t>мо</w:t>
      </w:r>
      <w:r w:rsidRPr="00AD5A25">
        <w:rPr>
          <w:sz w:val="28"/>
          <w:szCs w:val="28"/>
          <w:lang w:val="uk-UA"/>
        </w:rPr>
        <w:t xml:space="preserve"> медіана нижньої половини, що відповідає </w:t>
      </w:r>
      <m:oMath>
        <m:r>
          <w:rPr>
            <w:rFonts w:ascii="Cambria Math" w:hAnsi="Cambria Math"/>
            <w:sz w:val="28"/>
            <w:szCs w:val="28"/>
            <w:lang w:val="uk-UA"/>
          </w:rPr>
          <m:t>Q</m:t>
        </m:r>
        <m:r>
          <m:rPr>
            <m:sty m:val="p"/>
          </m:rPr>
          <w:rPr>
            <w:rFonts w:ascii="Cambria Math" w:hAnsi="Cambria Math"/>
            <w:sz w:val="28"/>
            <w:szCs w:val="28"/>
            <w:lang w:val="uk-UA"/>
          </w:rPr>
          <m:t>1</m:t>
        </m:r>
      </m:oMath>
      <w:r w:rsidRPr="00AD5A25">
        <w:rPr>
          <w:sz w:val="28"/>
          <w:szCs w:val="28"/>
          <w:lang w:val="uk-UA"/>
        </w:rPr>
        <w:t xml:space="preserve"> та медіану верхньої половини </w:t>
      </w:r>
      <m:oMath>
        <m:r>
          <w:rPr>
            <w:rFonts w:ascii="Cambria Math" w:hAnsi="Cambria Math"/>
            <w:sz w:val="28"/>
            <w:szCs w:val="28"/>
            <w:lang w:val="uk-UA"/>
          </w:rPr>
          <m:t>Q</m:t>
        </m:r>
        <m:r>
          <m:rPr>
            <m:sty m:val="p"/>
          </m:rPr>
          <w:rPr>
            <w:rFonts w:ascii="Cambria Math" w:hAnsi="Cambria Math"/>
            <w:sz w:val="28"/>
            <w:szCs w:val="28"/>
            <w:lang w:val="uk-UA"/>
          </w:rPr>
          <m:t>3</m:t>
        </m:r>
      </m:oMath>
      <w:r w:rsidRPr="00AD5A25">
        <w:rPr>
          <w:sz w:val="28"/>
          <w:szCs w:val="28"/>
          <w:lang w:val="uk-UA"/>
        </w:rPr>
        <w:t>.</w:t>
      </w:r>
    </w:p>
    <w:p w14:paraId="3ECDF616" w14:textId="77777777" w:rsidR="00AD5A25" w:rsidRPr="00AD5A25" w:rsidRDefault="00AD5A25" w:rsidP="00AD5A25">
      <w:pPr>
        <w:spacing w:line="360" w:lineRule="auto"/>
        <w:ind w:firstLine="709"/>
        <w:jc w:val="both"/>
        <w:rPr>
          <w:sz w:val="28"/>
          <w:szCs w:val="28"/>
          <w:lang w:val="uk-UA"/>
        </w:rPr>
      </w:pPr>
      <w:r w:rsidRPr="00AD5A25">
        <w:rPr>
          <w:sz w:val="28"/>
          <w:szCs w:val="28"/>
          <w:lang w:val="uk-UA"/>
        </w:rPr>
        <w:t xml:space="preserve">Для шкали від 1 до 5, результат </w:t>
      </w:r>
      <m:oMath>
        <m:r>
          <w:rPr>
            <w:rFonts w:ascii="Cambria Math" w:hAnsi="Cambria Math"/>
            <w:sz w:val="28"/>
            <w:szCs w:val="28"/>
            <w:lang w:val="uk-UA"/>
          </w:rPr>
          <m:t>IQR</m:t>
        </m:r>
      </m:oMath>
      <w:r w:rsidRPr="00AD5A25">
        <w:rPr>
          <w:sz w:val="28"/>
          <w:szCs w:val="28"/>
          <w:lang w:val="uk-UA"/>
        </w:rPr>
        <w:t xml:space="preserve"> варто трактувати так:</w:t>
      </w:r>
    </w:p>
    <w:p w14:paraId="7E668E9E" w14:textId="2AD37CC9" w:rsidR="00AD5A25" w:rsidRPr="00AD5A25" w:rsidRDefault="00AD5A25" w:rsidP="00E762B5">
      <w:pPr>
        <w:pStyle w:val="af5"/>
        <w:numPr>
          <w:ilvl w:val="0"/>
          <w:numId w:val="31"/>
        </w:numPr>
        <w:spacing w:after="0" w:line="360" w:lineRule="auto"/>
        <w:jc w:val="both"/>
        <w:rPr>
          <w:rFonts w:ascii="Times New Roman" w:hAnsi="Times New Roman"/>
          <w:sz w:val="28"/>
          <w:szCs w:val="28"/>
          <w:lang w:val="uk-UA"/>
        </w:rPr>
      </w:pPr>
      <w:r w:rsidRPr="00AD5A25">
        <w:rPr>
          <w:rFonts w:ascii="Times New Roman" w:hAnsi="Times New Roman"/>
          <w:sz w:val="28"/>
          <w:szCs w:val="28"/>
          <w:lang w:val="uk-UA"/>
        </w:rPr>
        <w:lastRenderedPageBreak/>
        <w:t>менше 0,6 – група має дуже високий консенсус (думки близькі), важливо її підтримувати наявними практиками та масштабувати «те, що працює»;</w:t>
      </w:r>
    </w:p>
    <w:p w14:paraId="3F7A416E" w14:textId="77777777" w:rsidR="00AD5A25" w:rsidRPr="00AD5A25" w:rsidRDefault="00AD5A25" w:rsidP="00E762B5">
      <w:pPr>
        <w:pStyle w:val="af5"/>
        <w:numPr>
          <w:ilvl w:val="0"/>
          <w:numId w:val="31"/>
        </w:numPr>
        <w:spacing w:after="0" w:line="360" w:lineRule="auto"/>
        <w:jc w:val="both"/>
        <w:rPr>
          <w:rFonts w:ascii="Times New Roman" w:hAnsi="Times New Roman"/>
          <w:sz w:val="28"/>
          <w:szCs w:val="28"/>
          <w:lang w:val="uk-UA"/>
        </w:rPr>
      </w:pPr>
      <w:r w:rsidRPr="00AD5A25">
        <w:rPr>
          <w:rFonts w:ascii="Times New Roman" w:hAnsi="Times New Roman"/>
          <w:sz w:val="28"/>
          <w:szCs w:val="28"/>
          <w:lang w:val="uk-UA"/>
        </w:rPr>
        <w:t>від 0,7 до 0,9 – високий консенсус, однак потребує локальних корекцій та точкової інтервенції;</w:t>
      </w:r>
    </w:p>
    <w:p w14:paraId="502CE05E" w14:textId="77777777" w:rsidR="00AD5A25" w:rsidRPr="00AD5A25" w:rsidRDefault="00AD5A25" w:rsidP="00E762B5">
      <w:pPr>
        <w:pStyle w:val="af5"/>
        <w:numPr>
          <w:ilvl w:val="0"/>
          <w:numId w:val="31"/>
        </w:numPr>
        <w:spacing w:after="0" w:line="360" w:lineRule="auto"/>
        <w:jc w:val="both"/>
        <w:rPr>
          <w:rFonts w:ascii="Times New Roman" w:hAnsi="Times New Roman"/>
          <w:sz w:val="28"/>
          <w:szCs w:val="28"/>
          <w:lang w:val="uk-UA"/>
        </w:rPr>
      </w:pPr>
      <w:r w:rsidRPr="00AD5A25">
        <w:rPr>
          <w:rFonts w:ascii="Times New Roman" w:hAnsi="Times New Roman"/>
          <w:sz w:val="28"/>
          <w:szCs w:val="28"/>
          <w:lang w:val="uk-UA"/>
        </w:rPr>
        <w:t>від 1,0 до 1,2 – помірна різнорідність, тому групу необхідно сегментувати за ролями чи підрозділами, проводити адресні дії;</w:t>
      </w:r>
    </w:p>
    <w:p w14:paraId="64A853F5" w14:textId="77777777" w:rsidR="00AD5A25" w:rsidRPr="00AD5A25" w:rsidRDefault="00AD5A25" w:rsidP="00E762B5">
      <w:pPr>
        <w:pStyle w:val="af5"/>
        <w:numPr>
          <w:ilvl w:val="0"/>
          <w:numId w:val="31"/>
        </w:numPr>
        <w:spacing w:after="0" w:line="360" w:lineRule="auto"/>
        <w:jc w:val="both"/>
        <w:rPr>
          <w:rFonts w:ascii="Times New Roman" w:hAnsi="Times New Roman"/>
          <w:sz w:val="28"/>
          <w:szCs w:val="28"/>
          <w:lang w:val="uk-UA"/>
        </w:rPr>
      </w:pPr>
      <w:r w:rsidRPr="00AD5A25">
        <w:rPr>
          <w:rFonts w:ascii="Times New Roman" w:hAnsi="Times New Roman"/>
          <w:sz w:val="28"/>
          <w:szCs w:val="28"/>
          <w:lang w:val="uk-UA"/>
        </w:rPr>
        <w:t>від 1,3 до 1,6 – значна різнорідність, тому треба перевірити координаторів та умови, вирівняти стандарти й очікування;</w:t>
      </w:r>
    </w:p>
    <w:p w14:paraId="28A9C7BB" w14:textId="14EE496D" w:rsidR="00AD5A25" w:rsidRPr="00AD5A25" w:rsidRDefault="00AD5A25" w:rsidP="00E762B5">
      <w:pPr>
        <w:pStyle w:val="af5"/>
        <w:numPr>
          <w:ilvl w:val="0"/>
          <w:numId w:val="31"/>
        </w:numPr>
        <w:spacing w:after="0" w:line="360" w:lineRule="auto"/>
        <w:jc w:val="both"/>
        <w:rPr>
          <w:rFonts w:ascii="Times New Roman" w:hAnsi="Times New Roman"/>
          <w:sz w:val="28"/>
          <w:szCs w:val="28"/>
          <w:lang w:val="uk-UA"/>
        </w:rPr>
      </w:pPr>
      <w:r w:rsidRPr="00AD5A25">
        <w:rPr>
          <w:rFonts w:ascii="Times New Roman" w:hAnsi="Times New Roman"/>
          <w:sz w:val="28"/>
          <w:szCs w:val="28"/>
          <w:lang w:val="uk-UA"/>
        </w:rPr>
        <w:t>понад 1,7  – поляризація групи, тож в пріоритеті є фасилітація очікувань, формування ролей і завдань, сегментація або додаткова діагностика, окремі дорожні карти для підгруп.</w:t>
      </w:r>
    </w:p>
    <w:p w14:paraId="14600FBA" w14:textId="448A0E31" w:rsidR="00AD5A25" w:rsidRPr="00AD5A25" w:rsidRDefault="00AD5A25" w:rsidP="00AD5A25">
      <w:pPr>
        <w:spacing w:line="360" w:lineRule="auto"/>
        <w:ind w:firstLine="709"/>
        <w:jc w:val="both"/>
        <w:rPr>
          <w:sz w:val="28"/>
          <w:szCs w:val="28"/>
          <w:lang w:val="uk-UA"/>
        </w:rPr>
      </w:pPr>
      <w:r w:rsidRPr="00AD5A25">
        <w:rPr>
          <w:sz w:val="28"/>
          <w:szCs w:val="28"/>
          <w:lang w:val="uk-UA"/>
        </w:rPr>
        <w:t xml:space="preserve">Потенційними викидами із узгодження вважають значення поза </w:t>
      </w:r>
      <w:r w:rsidR="00855C71">
        <w:rPr>
          <w:sz w:val="28"/>
          <w:szCs w:val="28"/>
          <w:lang w:val="uk-UA"/>
        </w:rPr>
        <w:t>діапазоном</w:t>
      </w:r>
      <w:r w:rsidRPr="00AD5A25">
        <w:rPr>
          <w:sz w:val="28"/>
          <w:szCs w:val="28"/>
          <w:lang w:val="uk-UA"/>
        </w:rPr>
        <w:t xml:space="preserve"> </w:t>
      </w:r>
      <m:oMath>
        <m:r>
          <m:rPr>
            <m:sty m:val="p"/>
          </m:rPr>
          <w:rPr>
            <w:rFonts w:ascii="Cambria Math" w:hAnsi="Cambria Math"/>
            <w:sz w:val="28"/>
            <w:szCs w:val="28"/>
            <w:lang w:val="uk-UA"/>
          </w:rPr>
          <m:t>[</m:t>
        </m:r>
        <m:r>
          <w:rPr>
            <w:rFonts w:ascii="Cambria Math" w:hAnsi="Cambria Math"/>
            <w:sz w:val="28"/>
            <w:szCs w:val="28"/>
            <w:lang w:val="uk-UA"/>
          </w:rPr>
          <m:t>Q</m:t>
        </m:r>
        <m:r>
          <m:rPr>
            <m:sty m:val="p"/>
          </m:rPr>
          <w:rPr>
            <w:rFonts w:ascii="Cambria Math" w:hAnsi="Cambria Math"/>
            <w:sz w:val="28"/>
            <w:szCs w:val="28"/>
            <w:lang w:val="uk-UA"/>
          </w:rPr>
          <m:t>1-1,5</m:t>
        </m:r>
        <m:r>
          <w:rPr>
            <w:rFonts w:ascii="Cambria Math" w:hAnsi="Cambria Math"/>
            <w:sz w:val="28"/>
            <w:szCs w:val="28"/>
            <w:lang w:val="uk-UA"/>
          </w:rPr>
          <m:t>IQR</m:t>
        </m:r>
        <m:r>
          <m:rPr>
            <m:sty m:val="p"/>
          </m:rPr>
          <w:rPr>
            <w:rFonts w:ascii="Cambria Math" w:hAnsi="Cambria Math"/>
            <w:sz w:val="28"/>
            <w:szCs w:val="28"/>
            <w:lang w:val="uk-UA"/>
          </w:rPr>
          <m:t>;</m:t>
        </m:r>
        <m:r>
          <w:rPr>
            <w:rFonts w:ascii="Cambria Math" w:hAnsi="Cambria Math"/>
            <w:sz w:val="28"/>
            <w:szCs w:val="28"/>
            <w:lang w:val="uk-UA"/>
          </w:rPr>
          <m:t>Q</m:t>
        </m:r>
        <m:r>
          <m:rPr>
            <m:sty m:val="p"/>
          </m:rPr>
          <w:rPr>
            <w:rFonts w:ascii="Cambria Math" w:hAnsi="Cambria Math"/>
            <w:sz w:val="28"/>
            <w:szCs w:val="28"/>
            <w:lang w:val="uk-UA"/>
          </w:rPr>
          <m:t>3+1,5</m:t>
        </m:r>
        <m:r>
          <w:rPr>
            <w:rFonts w:ascii="Cambria Math" w:hAnsi="Cambria Math"/>
            <w:sz w:val="28"/>
            <w:szCs w:val="28"/>
            <w:lang w:val="uk-UA"/>
          </w:rPr>
          <m:t>IQR</m:t>
        </m:r>
        <m:r>
          <m:rPr>
            <m:sty m:val="p"/>
          </m:rPr>
          <w:rPr>
            <w:rFonts w:ascii="Cambria Math" w:hAnsi="Cambria Math"/>
            <w:sz w:val="28"/>
            <w:szCs w:val="28"/>
            <w:lang w:val="uk-UA"/>
          </w:rPr>
          <m:t>]</m:t>
        </m:r>
      </m:oMath>
      <w:r w:rsidRPr="00AD5A25">
        <w:rPr>
          <w:sz w:val="28"/>
          <w:szCs w:val="28"/>
          <w:lang w:val="uk-UA"/>
        </w:rPr>
        <w:t>. Це дозволяє побачити особливо відмінні відповіді в групі.</w:t>
      </w:r>
    </w:p>
    <w:p w14:paraId="44480E4A" w14:textId="09410116" w:rsidR="00AD5A25" w:rsidRDefault="00AD5A25" w:rsidP="00AD5A25">
      <w:pPr>
        <w:spacing w:line="360" w:lineRule="auto"/>
        <w:ind w:firstLine="709"/>
        <w:jc w:val="both"/>
        <w:rPr>
          <w:sz w:val="28"/>
          <w:szCs w:val="28"/>
          <w:lang w:val="uk-UA"/>
        </w:rPr>
      </w:pPr>
      <w:r w:rsidRPr="00AD5A25">
        <w:rPr>
          <w:sz w:val="28"/>
          <w:szCs w:val="28"/>
          <w:lang w:val="uk-UA"/>
        </w:rPr>
        <w:t xml:space="preserve">Підсумок </w:t>
      </w:r>
      <w:r w:rsidR="002318B8">
        <w:rPr>
          <w:sz w:val="28"/>
          <w:szCs w:val="28"/>
          <w:lang w:val="uk-UA"/>
        </w:rPr>
        <w:t>зводиться</w:t>
      </w:r>
      <w:r w:rsidRPr="00AD5A25">
        <w:rPr>
          <w:sz w:val="28"/>
          <w:szCs w:val="28"/>
          <w:lang w:val="uk-UA"/>
        </w:rPr>
        <w:t xml:space="preserve"> до таблиці, де для кожної групи (штатні працівники, волонтери, залучені ФОП) вказати медіану й IQR по кожній підшкалі (P-O, N-S, D-A), що дозволить наглядно проаналізувати наявність та відсутність консенсусів.</w:t>
      </w:r>
      <w:r w:rsidR="002318B8">
        <w:rPr>
          <w:sz w:val="28"/>
          <w:szCs w:val="28"/>
          <w:lang w:val="uk-UA"/>
        </w:rPr>
        <w:t xml:space="preserve"> Для нашої роботи ми рахуємо для команд ОГС в цілому.</w:t>
      </w:r>
    </w:p>
    <w:p w14:paraId="2A112E4A" w14:textId="77777777" w:rsidR="00AD5A25" w:rsidRDefault="00AD5A25" w:rsidP="00AD5A25">
      <w:pPr>
        <w:spacing w:line="360" w:lineRule="auto"/>
        <w:ind w:firstLine="709"/>
        <w:jc w:val="both"/>
        <w:rPr>
          <w:sz w:val="28"/>
          <w:szCs w:val="28"/>
          <w:lang w:val="uk-UA"/>
        </w:rPr>
      </w:pPr>
    </w:p>
    <w:p w14:paraId="04EBA70D" w14:textId="51A696DC" w:rsidR="00AD5A25" w:rsidRPr="00AD5A25" w:rsidRDefault="00AD5A25" w:rsidP="00AD5A25">
      <w:pPr>
        <w:spacing w:line="360" w:lineRule="auto"/>
        <w:ind w:firstLine="709"/>
        <w:jc w:val="both"/>
        <w:rPr>
          <w:sz w:val="28"/>
          <w:szCs w:val="28"/>
          <w:lang w:val="uk-UA"/>
        </w:rPr>
      </w:pPr>
      <w:r>
        <w:rPr>
          <w:sz w:val="28"/>
          <w:szCs w:val="28"/>
          <w:lang w:val="uk-UA"/>
        </w:rPr>
        <w:t xml:space="preserve">2.1.3 Додаткові </w:t>
      </w:r>
      <w:r>
        <w:rPr>
          <w:sz w:val="28"/>
          <w:szCs w:val="28"/>
          <w:lang w:val="en-US"/>
        </w:rPr>
        <w:t>Outcomes</w:t>
      </w:r>
      <w:r>
        <w:rPr>
          <w:sz w:val="28"/>
          <w:szCs w:val="28"/>
          <w:lang w:val="uk-UA"/>
        </w:rPr>
        <w:t>-індекси</w:t>
      </w:r>
    </w:p>
    <w:p w14:paraId="5EB1CC28" w14:textId="77777777" w:rsidR="00AD5A25" w:rsidRDefault="00AD5A25" w:rsidP="00E0435D">
      <w:pPr>
        <w:spacing w:line="360" w:lineRule="auto"/>
        <w:ind w:firstLine="709"/>
        <w:jc w:val="both"/>
        <w:rPr>
          <w:sz w:val="28"/>
          <w:szCs w:val="28"/>
          <w:lang w:val="uk-UA"/>
        </w:rPr>
      </w:pPr>
    </w:p>
    <w:p w14:paraId="121EF22C" w14:textId="50151383" w:rsidR="00AD5A25" w:rsidRPr="00572AE9" w:rsidRDefault="00AD5A25" w:rsidP="00572AE9">
      <w:pPr>
        <w:spacing w:line="360" w:lineRule="auto"/>
        <w:ind w:firstLine="709"/>
        <w:jc w:val="both"/>
        <w:rPr>
          <w:sz w:val="28"/>
          <w:szCs w:val="28"/>
          <w:lang w:val="uk-UA"/>
        </w:rPr>
      </w:pPr>
      <w:r w:rsidRPr="00572AE9">
        <w:rPr>
          <w:sz w:val="28"/>
          <w:szCs w:val="28"/>
          <w:lang w:val="uk-UA"/>
        </w:rPr>
        <w:t>Опитування Outcomes дозволяє дослідити наслідки й ефекти, які зазвичай аналізують разом із PVQ та</w:t>
      </w:r>
      <w:r w:rsidR="002318B8">
        <w:rPr>
          <w:sz w:val="28"/>
          <w:szCs w:val="28"/>
          <w:lang w:val="uk-UA"/>
        </w:rPr>
        <w:t xml:space="preserve"> оцінкою</w:t>
      </w:r>
      <w:r w:rsidRPr="00572AE9">
        <w:rPr>
          <w:sz w:val="28"/>
          <w:szCs w:val="28"/>
          <w:lang w:val="uk-UA"/>
        </w:rPr>
        <w:t xml:space="preserve"> відповідн</w:t>
      </w:r>
      <w:r w:rsidR="002318B8">
        <w:rPr>
          <w:sz w:val="28"/>
          <w:szCs w:val="28"/>
          <w:lang w:val="uk-UA"/>
        </w:rPr>
        <w:t>о</w:t>
      </w:r>
      <w:r w:rsidRPr="00572AE9">
        <w:rPr>
          <w:sz w:val="28"/>
          <w:szCs w:val="28"/>
          <w:lang w:val="uk-UA"/>
        </w:rPr>
        <w:t>ст</w:t>
      </w:r>
      <w:r w:rsidR="002318B8">
        <w:rPr>
          <w:sz w:val="28"/>
          <w:szCs w:val="28"/>
          <w:lang w:val="uk-UA"/>
        </w:rPr>
        <w:t xml:space="preserve">і </w:t>
      </w:r>
      <w:r w:rsidR="002318B8">
        <w:rPr>
          <w:sz w:val="28"/>
          <w:szCs w:val="28"/>
          <w:lang w:val="en-US"/>
        </w:rPr>
        <w:t>Fit</w:t>
      </w:r>
      <w:r w:rsidR="002318B8">
        <w:rPr>
          <w:sz w:val="28"/>
          <w:szCs w:val="28"/>
          <w:lang w:val="uk-UA"/>
        </w:rPr>
        <w:t>9</w:t>
      </w:r>
      <w:r w:rsidRPr="00572AE9">
        <w:rPr>
          <w:sz w:val="28"/>
          <w:szCs w:val="28"/>
          <w:lang w:val="uk-UA"/>
        </w:rPr>
        <w:t>. Для цього використаємо короткі блоки, схожі за структурою і методикою на попередні інструменти.</w:t>
      </w:r>
    </w:p>
    <w:p w14:paraId="2AEAEDE6" w14:textId="278D48B6" w:rsidR="00AD5A25" w:rsidRPr="00572AE9" w:rsidRDefault="00AD5A25" w:rsidP="00572AE9">
      <w:pPr>
        <w:spacing w:line="360" w:lineRule="auto"/>
        <w:ind w:firstLine="709"/>
        <w:jc w:val="both"/>
        <w:rPr>
          <w:sz w:val="28"/>
          <w:szCs w:val="28"/>
          <w:lang w:val="uk-UA"/>
        </w:rPr>
      </w:pPr>
      <w:r w:rsidRPr="00572AE9">
        <w:rPr>
          <w:sz w:val="28"/>
          <w:szCs w:val="28"/>
          <w:lang w:val="uk-UA"/>
        </w:rPr>
        <w:t>Для визначення задоволеності роботою використовуватимемо Анкету організаційної оцінки Мічигану (MOAQ) [</w:t>
      </w:r>
      <w:r w:rsidR="00410D74">
        <w:rPr>
          <w:sz w:val="28"/>
          <w:szCs w:val="28"/>
          <w:lang w:val="uk-UA"/>
        </w:rPr>
        <w:t>27</w:t>
      </w:r>
      <w:r w:rsidRPr="00572AE9">
        <w:rPr>
          <w:sz w:val="28"/>
          <w:szCs w:val="28"/>
          <w:lang w:val="uk-UA"/>
        </w:rPr>
        <w:t>]</w:t>
      </w:r>
      <w:r w:rsidR="002318B8">
        <w:rPr>
          <w:sz w:val="28"/>
          <w:szCs w:val="28"/>
          <w:lang w:val="uk-UA"/>
        </w:rPr>
        <w:t>, представлену у питаннях 80-82 Додатку 2</w:t>
      </w:r>
      <w:r w:rsidR="00572AE9">
        <w:rPr>
          <w:sz w:val="28"/>
          <w:szCs w:val="28"/>
          <w:lang w:val="uk-UA"/>
        </w:rPr>
        <w:t xml:space="preserve">. </w:t>
      </w:r>
      <w:r w:rsidRPr="00572AE9">
        <w:rPr>
          <w:sz w:val="28"/>
          <w:szCs w:val="28"/>
          <w:lang w:val="uk-UA"/>
        </w:rPr>
        <w:t xml:space="preserve">За отриманими даними для групової оцінки розраховуємо середнє </w:t>
      </w:r>
      <w:r w:rsidRPr="00572AE9">
        <w:rPr>
          <w:sz w:val="28"/>
          <w:szCs w:val="28"/>
          <w:lang w:val="uk-UA"/>
        </w:rPr>
        <w:lastRenderedPageBreak/>
        <w:t xml:space="preserve">значення </w:t>
      </w:r>
      <m:oMath>
        <m:sSub>
          <m:sSubPr>
            <m:ctrlPr>
              <w:rPr>
                <w:rFonts w:ascii="Cambria Math" w:hAnsi="Cambria Math"/>
                <w:sz w:val="28"/>
                <w:szCs w:val="28"/>
                <w:lang w:val="uk-UA"/>
              </w:rPr>
            </m:ctrlPr>
          </m:sSubPr>
          <m:e>
            <m:r>
              <w:rPr>
                <w:rFonts w:ascii="Cambria Math" w:hAnsi="Cambria Math"/>
                <w:sz w:val="28"/>
                <w:szCs w:val="28"/>
                <w:lang w:val="uk-UA"/>
              </w:rPr>
              <m:t>x</m:t>
            </m:r>
          </m:e>
          <m:sub>
            <m:r>
              <m:rPr>
                <m:sty m:val="p"/>
              </m:rPr>
              <w:rPr>
                <w:rFonts w:ascii="Cambria Math" w:hAnsi="Cambria Math"/>
                <w:sz w:val="28"/>
                <w:szCs w:val="28"/>
                <w:lang w:val="uk-UA"/>
              </w:rPr>
              <m:t>ср</m:t>
            </m:r>
          </m:sub>
        </m:sSub>
      </m:oMath>
      <w:r w:rsidR="00572AE9">
        <w:rPr>
          <w:sz w:val="28"/>
          <w:szCs w:val="28"/>
          <w:lang w:val="uk-UA"/>
        </w:rPr>
        <w:t xml:space="preserve">, </w:t>
      </w:r>
      <w:r w:rsidRPr="00572AE9">
        <w:rPr>
          <w:sz w:val="28"/>
          <w:szCs w:val="28"/>
          <w:lang w:val="uk-UA"/>
        </w:rPr>
        <w:t>що демонструє типовий показник у групі</w:t>
      </w:r>
      <w:r w:rsidR="00572AE9">
        <w:rPr>
          <w:sz w:val="28"/>
          <w:szCs w:val="28"/>
          <w:lang w:val="uk-UA"/>
        </w:rPr>
        <w:t xml:space="preserve">, </w:t>
      </w:r>
      <w:r w:rsidRPr="00572AE9">
        <w:rPr>
          <w:sz w:val="28"/>
          <w:szCs w:val="28"/>
          <w:lang w:val="uk-UA"/>
        </w:rPr>
        <w:t xml:space="preserve">та стандартне відхилення </w:t>
      </w:r>
      <m:oMath>
        <m:r>
          <w:rPr>
            <w:rFonts w:ascii="Cambria Math" w:hAnsi="Cambria Math"/>
            <w:sz w:val="28"/>
            <w:szCs w:val="28"/>
            <w:lang w:val="uk-UA"/>
          </w:rPr>
          <m:t>SD</m:t>
        </m:r>
      </m:oMath>
      <w:r w:rsidR="00572AE9">
        <w:rPr>
          <w:sz w:val="28"/>
          <w:szCs w:val="28"/>
          <w:lang w:val="uk-UA"/>
        </w:rPr>
        <w:t>, який</w:t>
      </w:r>
      <w:r w:rsidRPr="00572AE9">
        <w:rPr>
          <w:sz w:val="28"/>
          <w:szCs w:val="28"/>
          <w:lang w:val="uk-UA"/>
        </w:rPr>
        <w:t xml:space="preserve"> показує, наскільки розкидані індивідуальні значення навколо середнього.</w:t>
      </w:r>
    </w:p>
    <w:p w14:paraId="1DD14120" w14:textId="3BA436BF" w:rsidR="00AD5A25" w:rsidRPr="007F11BC" w:rsidRDefault="00AD5A25" w:rsidP="007F11BC">
      <w:pPr>
        <w:spacing w:line="360" w:lineRule="auto"/>
        <w:ind w:firstLine="709"/>
        <w:jc w:val="both"/>
        <w:rPr>
          <w:sz w:val="28"/>
          <w:szCs w:val="28"/>
        </w:rPr>
      </w:pPr>
      <w:r w:rsidRPr="00572AE9">
        <w:rPr>
          <w:sz w:val="28"/>
          <w:szCs w:val="28"/>
          <w:lang w:val="uk-UA"/>
        </w:rPr>
        <w:t>Середнє значення відповідає на питання, на якому рівні група в середньому</w:t>
      </w:r>
      <w:r w:rsidR="007F11BC" w:rsidRPr="007F11BC">
        <w:rPr>
          <w:sz w:val="28"/>
          <w:szCs w:val="28"/>
        </w:rPr>
        <w:t>.</w:t>
      </w:r>
    </w:p>
    <w:p w14:paraId="7FBC186D" w14:textId="77777777" w:rsidR="00AD5A25" w:rsidRPr="00572AE9" w:rsidRDefault="00AD5A25" w:rsidP="00572AE9">
      <w:pPr>
        <w:spacing w:line="360" w:lineRule="auto"/>
        <w:ind w:firstLine="709"/>
        <w:jc w:val="both"/>
        <w:rPr>
          <w:sz w:val="28"/>
          <w:szCs w:val="28"/>
          <w:lang w:val="uk-UA"/>
        </w:rPr>
      </w:pPr>
      <w:r w:rsidRPr="00572AE9">
        <w:rPr>
          <w:sz w:val="28"/>
          <w:szCs w:val="28"/>
          <w:lang w:val="uk-UA"/>
        </w:rPr>
        <w:t>Вибіркове стандартне відхилення розраховуємо за формулою:</w:t>
      </w:r>
    </w:p>
    <w:p w14:paraId="6E020974" w14:textId="77777777" w:rsidR="00AD5A25" w:rsidRPr="00572AE9" w:rsidRDefault="00AD5A25" w:rsidP="00572AE9">
      <w:pPr>
        <w:spacing w:line="360" w:lineRule="auto"/>
        <w:ind w:firstLine="709"/>
        <w:jc w:val="both"/>
        <w:rPr>
          <w:sz w:val="28"/>
          <w:szCs w:val="28"/>
          <w:lang w:val="uk-UA"/>
        </w:rPr>
      </w:pPr>
      <m:oMathPara>
        <m:oMath>
          <m:r>
            <w:rPr>
              <w:rFonts w:ascii="Cambria Math" w:hAnsi="Cambria Math"/>
              <w:sz w:val="28"/>
              <w:szCs w:val="28"/>
              <w:lang w:val="uk-UA"/>
            </w:rPr>
            <m:t>SD</m:t>
          </m:r>
          <m:r>
            <m:rPr>
              <m:sty m:val="p"/>
            </m:rPr>
            <w:rPr>
              <w:rFonts w:ascii="Cambria Math" w:hAnsi="Cambria Math"/>
              <w:sz w:val="28"/>
              <w:szCs w:val="28"/>
              <w:lang w:val="uk-UA"/>
            </w:rPr>
            <m:t>=</m:t>
          </m:r>
          <m:rad>
            <m:radPr>
              <m:degHide m:val="1"/>
              <m:ctrlPr>
                <w:rPr>
                  <w:rFonts w:ascii="Cambria Math" w:hAnsi="Cambria Math"/>
                  <w:sz w:val="28"/>
                  <w:szCs w:val="28"/>
                  <w:lang w:val="uk-UA"/>
                </w:rPr>
              </m:ctrlPr>
            </m:radPr>
            <m:deg/>
            <m:e>
              <m:f>
                <m:fPr>
                  <m:ctrlPr>
                    <w:rPr>
                      <w:rFonts w:ascii="Cambria Math" w:hAnsi="Cambria Math"/>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m:t>
                      </m:r>
                      <m:r>
                        <m:rPr>
                          <m:sty m:val="p"/>
                        </m:rPr>
                        <w:rPr>
                          <w:rFonts w:ascii="Cambria Math" w:hAnsi="Cambria Math"/>
                          <w:sz w:val="28"/>
                          <w:szCs w:val="28"/>
                          <w:lang w:val="uk-UA"/>
                        </w:rPr>
                        <m:t>=1</m:t>
                      </m:r>
                    </m:sub>
                    <m:sup>
                      <m:r>
                        <w:rPr>
                          <w:rFonts w:ascii="Cambria Math" w:hAnsi="Cambria Math"/>
                          <w:sz w:val="28"/>
                          <w:szCs w:val="28"/>
                          <w:lang w:val="uk-UA"/>
                        </w:rPr>
                        <m:t>n</m:t>
                      </m:r>
                    </m:sup>
                    <m:e>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x</m:t>
                          </m:r>
                        </m:e>
                        <m:sub>
                          <m:r>
                            <m:rPr>
                              <m:sty m:val="p"/>
                            </m:rPr>
                            <w:rPr>
                              <w:rFonts w:ascii="Cambria Math" w:hAnsi="Cambria Math"/>
                              <w:sz w:val="28"/>
                              <w:szCs w:val="28"/>
                              <w:lang w:val="uk-UA"/>
                            </w:rPr>
                            <m:t>ср</m:t>
                          </m:r>
                        </m:sub>
                      </m:sSub>
                      <m:r>
                        <m:rPr>
                          <m:sty m:val="p"/>
                        </m:rPr>
                        <w:rPr>
                          <w:rFonts w:ascii="Cambria Math" w:hAnsi="Cambria Math"/>
                          <w:sz w:val="28"/>
                          <w:szCs w:val="28"/>
                          <w:lang w:val="uk-UA"/>
                        </w:rPr>
                        <m:t>)</m:t>
                      </m:r>
                    </m:e>
                  </m:nary>
                </m:num>
                <m:den>
                  <m:r>
                    <w:rPr>
                      <w:rFonts w:ascii="Cambria Math" w:hAnsi="Cambria Math"/>
                      <w:sz w:val="28"/>
                      <w:szCs w:val="28"/>
                      <w:lang w:val="uk-UA"/>
                    </w:rPr>
                    <m:t>n</m:t>
                  </m:r>
                  <m:r>
                    <m:rPr>
                      <m:sty m:val="p"/>
                    </m:rPr>
                    <w:rPr>
                      <w:rFonts w:ascii="Cambria Math" w:hAnsi="Cambria Math"/>
                      <w:sz w:val="28"/>
                      <w:szCs w:val="28"/>
                      <w:lang w:val="uk-UA"/>
                    </w:rPr>
                    <m:t>-1</m:t>
                  </m:r>
                </m:den>
              </m:f>
            </m:e>
          </m:rad>
        </m:oMath>
      </m:oMathPara>
    </w:p>
    <w:p w14:paraId="5F318AB8" w14:textId="77777777" w:rsidR="00AD5A25" w:rsidRPr="00572AE9" w:rsidRDefault="00AD5A25" w:rsidP="00572AE9">
      <w:pPr>
        <w:spacing w:line="360" w:lineRule="auto"/>
        <w:ind w:firstLine="709"/>
        <w:jc w:val="both"/>
        <w:rPr>
          <w:sz w:val="28"/>
          <w:szCs w:val="28"/>
          <w:lang w:val="uk-UA"/>
        </w:rPr>
      </w:pPr>
      <w:r w:rsidRPr="00572AE9">
        <w:rPr>
          <w:sz w:val="28"/>
          <w:szCs w:val="28"/>
          <w:lang w:val="uk-UA"/>
        </w:rPr>
        <w:t>Стандартне відхилення демонструє наскільки однакові чи різні між собою учасники групи, а саме якщо:</w:t>
      </w:r>
    </w:p>
    <w:p w14:paraId="0AA39E1F" w14:textId="77777777" w:rsidR="00AD5A25" w:rsidRPr="00572AE9" w:rsidRDefault="00AD5A25" w:rsidP="00E762B5">
      <w:pPr>
        <w:pStyle w:val="af5"/>
        <w:numPr>
          <w:ilvl w:val="0"/>
          <w:numId w:val="32"/>
        </w:numPr>
        <w:spacing w:after="0" w:line="360" w:lineRule="auto"/>
        <w:jc w:val="both"/>
        <w:rPr>
          <w:rFonts w:ascii="Times New Roman" w:hAnsi="Times New Roman"/>
          <w:sz w:val="28"/>
          <w:szCs w:val="28"/>
          <w:lang w:val="uk-UA"/>
        </w:rPr>
      </w:pPr>
      <w:r w:rsidRPr="00572AE9">
        <w:rPr>
          <w:rFonts w:ascii="Times New Roman" w:hAnsi="Times New Roman"/>
          <w:sz w:val="28"/>
          <w:szCs w:val="28"/>
          <w:lang w:val="uk-UA"/>
        </w:rPr>
        <w:t>Менше 0,6 – високий консенсус (досвід подібний);</w:t>
      </w:r>
    </w:p>
    <w:p w14:paraId="41F5C69B" w14:textId="77777777" w:rsidR="00AD5A25" w:rsidRPr="00572AE9" w:rsidRDefault="00AD5A25" w:rsidP="00E762B5">
      <w:pPr>
        <w:pStyle w:val="af5"/>
        <w:numPr>
          <w:ilvl w:val="0"/>
          <w:numId w:val="32"/>
        </w:numPr>
        <w:spacing w:after="0" w:line="360" w:lineRule="auto"/>
        <w:jc w:val="both"/>
        <w:rPr>
          <w:rFonts w:ascii="Times New Roman" w:hAnsi="Times New Roman"/>
          <w:sz w:val="28"/>
          <w:szCs w:val="28"/>
          <w:lang w:val="uk-UA"/>
        </w:rPr>
      </w:pPr>
      <w:r w:rsidRPr="00572AE9">
        <w:rPr>
          <w:rFonts w:ascii="Times New Roman" w:hAnsi="Times New Roman"/>
          <w:sz w:val="28"/>
          <w:szCs w:val="28"/>
          <w:lang w:val="uk-UA"/>
        </w:rPr>
        <w:t>0,7-1,0 – помірний розкид;</w:t>
      </w:r>
    </w:p>
    <w:p w14:paraId="0CD0FCC2" w14:textId="722B2902" w:rsidR="00AD5A25" w:rsidRPr="00572AE9" w:rsidRDefault="00AD5A25" w:rsidP="00E762B5">
      <w:pPr>
        <w:pStyle w:val="af5"/>
        <w:numPr>
          <w:ilvl w:val="0"/>
          <w:numId w:val="32"/>
        </w:numPr>
        <w:spacing w:after="0" w:line="360" w:lineRule="auto"/>
        <w:jc w:val="both"/>
        <w:rPr>
          <w:rFonts w:ascii="Times New Roman" w:hAnsi="Times New Roman"/>
          <w:sz w:val="28"/>
          <w:szCs w:val="28"/>
          <w:lang w:val="uk-UA"/>
        </w:rPr>
      </w:pPr>
      <w:r w:rsidRPr="00572AE9">
        <w:rPr>
          <w:rFonts w:ascii="Times New Roman" w:hAnsi="Times New Roman"/>
          <w:sz w:val="28"/>
          <w:szCs w:val="28"/>
          <w:lang w:val="uk-UA"/>
        </w:rPr>
        <w:t>Понад 1,0 – значна різнорідність та поляризація (можуть бути «гарячі точки»)</w:t>
      </w:r>
      <w:r w:rsidR="002318B8">
        <w:rPr>
          <w:rFonts w:ascii="Times New Roman" w:hAnsi="Times New Roman"/>
          <w:sz w:val="28"/>
          <w:szCs w:val="28"/>
          <w:lang w:val="uk-UA"/>
        </w:rPr>
        <w:t>.</w:t>
      </w:r>
    </w:p>
    <w:p w14:paraId="09118296" w14:textId="0F38566D" w:rsidR="00AD5A25" w:rsidRPr="00572AE9" w:rsidRDefault="00AD5A25" w:rsidP="00572AE9">
      <w:pPr>
        <w:spacing w:line="360" w:lineRule="auto"/>
        <w:ind w:firstLine="709"/>
        <w:jc w:val="both"/>
        <w:rPr>
          <w:sz w:val="28"/>
          <w:szCs w:val="28"/>
          <w:lang w:val="uk-UA"/>
        </w:rPr>
      </w:pPr>
      <w:r w:rsidRPr="00572AE9">
        <w:rPr>
          <w:sz w:val="28"/>
          <w:szCs w:val="28"/>
          <w:lang w:val="uk-UA"/>
        </w:rPr>
        <w:t>Разом обидва показники дають і рівень, і якість узгодженості, що є критично важливим для рішень, кого і де підтримувати.</w:t>
      </w:r>
    </w:p>
    <w:p w14:paraId="2498C952" w14:textId="1BAD2AB2" w:rsidR="00AD5A25" w:rsidRPr="00572AE9" w:rsidRDefault="00AD5A25" w:rsidP="00572AE9">
      <w:pPr>
        <w:spacing w:line="360" w:lineRule="auto"/>
        <w:ind w:firstLine="709"/>
        <w:jc w:val="both"/>
        <w:rPr>
          <w:sz w:val="28"/>
          <w:szCs w:val="28"/>
          <w:lang w:val="uk-UA"/>
        </w:rPr>
      </w:pPr>
      <w:r w:rsidRPr="00572AE9">
        <w:rPr>
          <w:sz w:val="28"/>
          <w:szCs w:val="28"/>
          <w:lang w:val="uk-UA"/>
        </w:rPr>
        <w:t>Для оцінки переживань щодо роботи, використаємо анкету UWES-9 (скорочену версію Ухтрехтської шкали трудової залученості) [</w:t>
      </w:r>
      <w:r w:rsidR="00A54845">
        <w:rPr>
          <w:sz w:val="28"/>
          <w:szCs w:val="28"/>
          <w:lang w:val="uk-UA"/>
        </w:rPr>
        <w:t>4</w:t>
      </w:r>
      <w:r w:rsidR="00CE2E83">
        <w:rPr>
          <w:sz w:val="28"/>
          <w:szCs w:val="28"/>
          <w:lang w:val="uk-UA"/>
        </w:rPr>
        <w:t>1</w:t>
      </w:r>
      <w:r w:rsidR="001B19E3">
        <w:rPr>
          <w:sz w:val="28"/>
          <w:szCs w:val="28"/>
          <w:lang w:val="uk-UA"/>
        </w:rPr>
        <w:t xml:space="preserve">, </w:t>
      </w:r>
      <w:r w:rsidR="001B19E3" w:rsidRPr="001B19E3">
        <w:rPr>
          <w:color w:val="200F03"/>
          <w:sz w:val="28"/>
          <w:szCs w:val="28"/>
          <w:lang w:val="en-US"/>
        </w:rPr>
        <w:t>c</w:t>
      </w:r>
      <w:r w:rsidR="001B19E3" w:rsidRPr="00284C15">
        <w:rPr>
          <w:color w:val="200F03"/>
          <w:sz w:val="28"/>
          <w:szCs w:val="28"/>
        </w:rPr>
        <w:t>. 57</w:t>
      </w:r>
      <w:r w:rsidRPr="00572AE9">
        <w:rPr>
          <w:sz w:val="28"/>
          <w:szCs w:val="28"/>
          <w:lang w:val="uk-UA"/>
        </w:rPr>
        <w:t>]</w:t>
      </w:r>
      <w:r w:rsidR="002318B8">
        <w:rPr>
          <w:sz w:val="28"/>
          <w:szCs w:val="28"/>
          <w:lang w:val="uk-UA"/>
        </w:rPr>
        <w:t>, представлену у питаннях 83-91 Додатку 2</w:t>
      </w:r>
      <w:r w:rsidRPr="00572AE9">
        <w:rPr>
          <w:sz w:val="28"/>
          <w:szCs w:val="28"/>
          <w:lang w:val="uk-UA"/>
        </w:rPr>
        <w:t xml:space="preserve">. Ця анкета містить твердження про те, як працівник зазвичай переживає свою роботу. При цьому виділимо три підшкали: </w:t>
      </w:r>
      <w:r w:rsidRPr="00855C71">
        <w:rPr>
          <w:sz w:val="28"/>
          <w:szCs w:val="28"/>
          <w:lang w:val="en-US"/>
        </w:rPr>
        <w:t>Vigor</w:t>
      </w:r>
      <w:r w:rsidRPr="00572AE9">
        <w:rPr>
          <w:sz w:val="28"/>
          <w:szCs w:val="28"/>
          <w:lang w:val="uk-UA"/>
        </w:rPr>
        <w:t xml:space="preserve"> (енергія), </w:t>
      </w:r>
      <w:r w:rsidRPr="00855C71">
        <w:rPr>
          <w:sz w:val="28"/>
          <w:szCs w:val="28"/>
          <w:lang w:val="en-US"/>
        </w:rPr>
        <w:t>Dedication</w:t>
      </w:r>
      <w:r w:rsidRPr="00572AE9">
        <w:rPr>
          <w:sz w:val="28"/>
          <w:szCs w:val="28"/>
          <w:lang w:val="uk-UA"/>
        </w:rPr>
        <w:t xml:space="preserve"> (відданість) та </w:t>
      </w:r>
      <w:r w:rsidRPr="00855C71">
        <w:rPr>
          <w:sz w:val="28"/>
          <w:szCs w:val="28"/>
          <w:lang w:val="en-US"/>
        </w:rPr>
        <w:t>Absorption</w:t>
      </w:r>
      <w:r w:rsidRPr="00572AE9">
        <w:rPr>
          <w:sz w:val="28"/>
          <w:szCs w:val="28"/>
          <w:lang w:val="uk-UA"/>
        </w:rPr>
        <w:t xml:space="preserve"> (</w:t>
      </w:r>
      <w:r w:rsidR="00DD4A73">
        <w:rPr>
          <w:sz w:val="28"/>
          <w:szCs w:val="28"/>
          <w:lang w:val="uk-UA"/>
        </w:rPr>
        <w:t>заглибленість</w:t>
      </w:r>
      <w:r w:rsidRPr="00572AE9">
        <w:rPr>
          <w:sz w:val="28"/>
          <w:szCs w:val="28"/>
          <w:lang w:val="uk-UA"/>
        </w:rPr>
        <w:t>). Відповідно до оригінальної версії, шкала має градацію від 1 («ніколи, ні разу») до 6 («постійно, щодня»).</w:t>
      </w:r>
    </w:p>
    <w:p w14:paraId="2EAE2285" w14:textId="33EF7075" w:rsidR="00AD5A25" w:rsidRPr="00572AE9" w:rsidRDefault="00AD5A25" w:rsidP="007F11BC">
      <w:pPr>
        <w:spacing w:line="360" w:lineRule="auto"/>
        <w:ind w:firstLine="709"/>
        <w:jc w:val="both"/>
        <w:rPr>
          <w:sz w:val="28"/>
          <w:szCs w:val="28"/>
          <w:lang w:val="uk-UA"/>
        </w:rPr>
      </w:pPr>
      <w:r w:rsidRPr="00572AE9">
        <w:rPr>
          <w:sz w:val="28"/>
          <w:szCs w:val="28"/>
          <w:lang w:val="uk-UA"/>
        </w:rPr>
        <w:t xml:space="preserve">За попередніми аналогіями, розраховуємо середнє значення для кожної підшкали (блоку) та загальне значення (середнє всіх 9 пунктів). </w:t>
      </w:r>
    </w:p>
    <w:p w14:paraId="696F0A53" w14:textId="77777777" w:rsidR="00AD5A25" w:rsidRPr="00572AE9" w:rsidRDefault="00AD5A25" w:rsidP="00572AE9">
      <w:pPr>
        <w:spacing w:line="360" w:lineRule="auto"/>
        <w:ind w:firstLine="709"/>
        <w:jc w:val="both"/>
        <w:rPr>
          <w:sz w:val="28"/>
          <w:szCs w:val="28"/>
          <w:lang w:val="uk-UA"/>
        </w:rPr>
      </w:pPr>
      <w:r w:rsidRPr="00572AE9">
        <w:rPr>
          <w:sz w:val="28"/>
          <w:szCs w:val="28"/>
          <w:lang w:val="uk-UA"/>
        </w:rPr>
        <w:t>Для групового аналізу використовується медіана та IQR по кожній підшкалі (робастно для невеликих груп), з яких останній показник має наступне значення:</w:t>
      </w:r>
    </w:p>
    <w:p w14:paraId="63EC1354" w14:textId="77777777" w:rsidR="00AD5A25" w:rsidRPr="00572AE9" w:rsidRDefault="00AD5A25" w:rsidP="00E762B5">
      <w:pPr>
        <w:pStyle w:val="af5"/>
        <w:numPr>
          <w:ilvl w:val="0"/>
          <w:numId w:val="33"/>
        </w:numPr>
        <w:spacing w:after="0" w:line="360" w:lineRule="auto"/>
        <w:jc w:val="both"/>
        <w:rPr>
          <w:rFonts w:ascii="Times New Roman" w:hAnsi="Times New Roman"/>
          <w:sz w:val="28"/>
          <w:szCs w:val="28"/>
          <w:lang w:val="uk-UA"/>
        </w:rPr>
      </w:pPr>
      <w:r w:rsidRPr="00572AE9">
        <w:rPr>
          <w:rFonts w:ascii="Times New Roman" w:hAnsi="Times New Roman"/>
          <w:sz w:val="28"/>
          <w:szCs w:val="28"/>
          <w:lang w:val="uk-UA"/>
        </w:rPr>
        <w:lastRenderedPageBreak/>
        <w:t>менше 0,8 – дуже узгоджений досвід залученості, підтримується стабільними практиками й можна масштабувати «те, що працює»;</w:t>
      </w:r>
    </w:p>
    <w:p w14:paraId="72AE5D0C" w14:textId="77777777" w:rsidR="00AD5A25" w:rsidRPr="00572AE9" w:rsidRDefault="00AD5A25" w:rsidP="00E762B5">
      <w:pPr>
        <w:pStyle w:val="af5"/>
        <w:numPr>
          <w:ilvl w:val="0"/>
          <w:numId w:val="33"/>
        </w:numPr>
        <w:spacing w:after="0" w:line="360" w:lineRule="auto"/>
        <w:jc w:val="both"/>
        <w:rPr>
          <w:rFonts w:ascii="Times New Roman" w:hAnsi="Times New Roman"/>
          <w:sz w:val="28"/>
          <w:szCs w:val="28"/>
          <w:lang w:val="uk-UA"/>
        </w:rPr>
      </w:pPr>
      <w:r w:rsidRPr="00572AE9">
        <w:rPr>
          <w:rFonts w:ascii="Times New Roman" w:hAnsi="Times New Roman"/>
          <w:sz w:val="28"/>
          <w:szCs w:val="28"/>
          <w:lang w:val="uk-UA"/>
        </w:rPr>
        <w:t>від 0,9 до 1,2 – помірна різнорідність, що є нормальною варіативністю, потребує лише точкового покращення у підгрупах;</w:t>
      </w:r>
    </w:p>
    <w:p w14:paraId="263485E7" w14:textId="77777777" w:rsidR="00AD5A25" w:rsidRPr="00572AE9" w:rsidRDefault="00AD5A25" w:rsidP="00E762B5">
      <w:pPr>
        <w:pStyle w:val="af5"/>
        <w:numPr>
          <w:ilvl w:val="0"/>
          <w:numId w:val="33"/>
        </w:numPr>
        <w:spacing w:after="0" w:line="360" w:lineRule="auto"/>
        <w:jc w:val="both"/>
        <w:rPr>
          <w:rFonts w:ascii="Times New Roman" w:hAnsi="Times New Roman"/>
          <w:sz w:val="28"/>
          <w:szCs w:val="28"/>
          <w:lang w:val="uk-UA"/>
        </w:rPr>
      </w:pPr>
      <w:r w:rsidRPr="00572AE9">
        <w:rPr>
          <w:rFonts w:ascii="Times New Roman" w:hAnsi="Times New Roman"/>
          <w:sz w:val="28"/>
          <w:szCs w:val="28"/>
          <w:lang w:val="uk-UA"/>
        </w:rPr>
        <w:t>від 1,3 до 1,6 – виразна різнорідність, що свідчить про наявність підгруп з істотно різним рівнем залученості, тому потрібна сегментація (відділи, ролі, координатори, стаж);</w:t>
      </w:r>
    </w:p>
    <w:p w14:paraId="4801C203" w14:textId="77777777" w:rsidR="00AD5A25" w:rsidRPr="00572AE9" w:rsidRDefault="00AD5A25" w:rsidP="00E762B5">
      <w:pPr>
        <w:pStyle w:val="af5"/>
        <w:numPr>
          <w:ilvl w:val="0"/>
          <w:numId w:val="33"/>
        </w:numPr>
        <w:spacing w:after="0" w:line="360" w:lineRule="auto"/>
        <w:jc w:val="both"/>
        <w:rPr>
          <w:rFonts w:ascii="Times New Roman" w:hAnsi="Times New Roman"/>
          <w:sz w:val="28"/>
          <w:szCs w:val="28"/>
          <w:lang w:val="uk-UA"/>
        </w:rPr>
      </w:pPr>
      <w:r w:rsidRPr="00572AE9">
        <w:rPr>
          <w:rFonts w:ascii="Times New Roman" w:hAnsi="Times New Roman"/>
          <w:sz w:val="28"/>
          <w:szCs w:val="28"/>
          <w:lang w:val="uk-UA"/>
        </w:rPr>
        <w:t>понад 1,7 – поляризація з різко різним досвідом, тому в пріоритеті – діагностика причин і таргетовані інтервенції.</w:t>
      </w:r>
    </w:p>
    <w:p w14:paraId="7E6F2D08" w14:textId="7871F828" w:rsidR="00AD5A25" w:rsidRPr="00572AE9" w:rsidRDefault="00AD5A25" w:rsidP="00572AE9">
      <w:pPr>
        <w:spacing w:line="360" w:lineRule="auto"/>
        <w:ind w:firstLine="709"/>
        <w:jc w:val="both"/>
        <w:rPr>
          <w:sz w:val="28"/>
          <w:szCs w:val="28"/>
          <w:lang w:val="uk-UA"/>
        </w:rPr>
      </w:pPr>
      <w:r w:rsidRPr="00572AE9">
        <w:rPr>
          <w:sz w:val="28"/>
          <w:szCs w:val="28"/>
          <w:lang w:val="uk-UA"/>
        </w:rPr>
        <w:t>Після цього можна порівняти підгрупи за допомогою «дельт» між ними – різницями між центральними показниками двох підгруп (середніх значень або медіан).</w:t>
      </w:r>
    </w:p>
    <w:p w14:paraId="76438BDE" w14:textId="78294E1A" w:rsidR="00AD5A25" w:rsidRPr="00572AE9" w:rsidRDefault="00AD5A25" w:rsidP="00572AE9">
      <w:pPr>
        <w:spacing w:line="360" w:lineRule="auto"/>
        <w:ind w:firstLine="709"/>
        <w:jc w:val="both"/>
        <w:rPr>
          <w:sz w:val="28"/>
          <w:szCs w:val="28"/>
          <w:lang w:val="uk-UA"/>
        </w:rPr>
      </w:pPr>
      <w:r w:rsidRPr="00572AE9">
        <w:rPr>
          <w:sz w:val="28"/>
          <w:szCs w:val="28"/>
          <w:lang w:val="uk-UA"/>
        </w:rPr>
        <w:t>Загальний настрій щодо роботи, а саме намір звільнитися (</w:t>
      </w:r>
      <w:r w:rsidRPr="00DD4A73">
        <w:rPr>
          <w:sz w:val="28"/>
          <w:szCs w:val="28"/>
          <w:lang w:val="en-US"/>
        </w:rPr>
        <w:t>Turnover</w:t>
      </w:r>
      <w:r w:rsidRPr="002318B8">
        <w:rPr>
          <w:sz w:val="28"/>
          <w:szCs w:val="28"/>
          <w:lang w:val="uk-UA"/>
        </w:rPr>
        <w:t xml:space="preserve"> </w:t>
      </w:r>
      <w:r w:rsidRPr="00DD4A73">
        <w:rPr>
          <w:sz w:val="28"/>
          <w:szCs w:val="28"/>
          <w:lang w:val="en-US"/>
        </w:rPr>
        <w:t>Intentions</w:t>
      </w:r>
      <w:r w:rsidRPr="00572AE9">
        <w:rPr>
          <w:sz w:val="28"/>
          <w:szCs w:val="28"/>
          <w:lang w:val="uk-UA"/>
        </w:rPr>
        <w:t>, TI), оцінимо за допомогою анкети на основі анкети плинності кадрів [</w:t>
      </w:r>
      <w:r w:rsidR="00A02F4F">
        <w:rPr>
          <w:sz w:val="28"/>
          <w:szCs w:val="28"/>
          <w:lang w:val="uk-UA"/>
        </w:rPr>
        <w:t>3</w:t>
      </w:r>
      <w:r w:rsidRPr="00572AE9">
        <w:rPr>
          <w:sz w:val="28"/>
          <w:szCs w:val="28"/>
          <w:lang w:val="uk-UA"/>
        </w:rPr>
        <w:t>], використовуючи градацію оцінки відповіді від 1 («повністю не згоден/на») до 7 («повністю згоден/на»)</w:t>
      </w:r>
      <w:r w:rsidR="002318B8">
        <w:rPr>
          <w:sz w:val="28"/>
          <w:szCs w:val="28"/>
          <w:lang w:val="uk-UA"/>
        </w:rPr>
        <w:t>, що представлено у питаннях 99-102 Додатку 2.</w:t>
      </w:r>
    </w:p>
    <w:p w14:paraId="06232106" w14:textId="152D6289" w:rsidR="00AD5A25" w:rsidRPr="00572AE9" w:rsidRDefault="00AD5A25" w:rsidP="002318B8">
      <w:pPr>
        <w:spacing w:line="360" w:lineRule="auto"/>
        <w:ind w:firstLine="709"/>
        <w:jc w:val="both"/>
        <w:rPr>
          <w:sz w:val="28"/>
          <w:szCs w:val="28"/>
          <w:lang w:val="uk-UA"/>
        </w:rPr>
      </w:pPr>
      <w:r w:rsidRPr="00572AE9">
        <w:rPr>
          <w:sz w:val="28"/>
          <w:szCs w:val="28"/>
          <w:lang w:val="uk-UA"/>
        </w:rPr>
        <w:t>Розрахунок здійснює</w:t>
      </w:r>
      <w:r w:rsidR="002318B8">
        <w:rPr>
          <w:sz w:val="28"/>
          <w:szCs w:val="28"/>
          <w:lang w:val="uk-UA"/>
        </w:rPr>
        <w:t>мо</w:t>
      </w:r>
      <w:r w:rsidRPr="00572AE9">
        <w:rPr>
          <w:sz w:val="28"/>
          <w:szCs w:val="28"/>
          <w:lang w:val="uk-UA"/>
        </w:rPr>
        <w:t xml:space="preserve"> за індивідуальним індексом наміру звільнитися як середнє значення всіх 4 пунктів. Для групового аналізу розраховується середнє значення та стандартне відхилення індексу по групі, медіана разом із IQR, «дельти» між групами</w:t>
      </w:r>
      <w:r w:rsidR="002318B8">
        <w:rPr>
          <w:sz w:val="28"/>
          <w:szCs w:val="28"/>
          <w:lang w:val="uk-UA"/>
        </w:rPr>
        <w:t xml:space="preserve"> за необхідністю. </w:t>
      </w:r>
      <w:r w:rsidRPr="00572AE9">
        <w:rPr>
          <w:sz w:val="28"/>
          <w:szCs w:val="28"/>
          <w:lang w:val="uk-UA"/>
        </w:rPr>
        <w:t>Чим вищій бал – тим сильніший намір звільнитися, тому цей індекс дозволяє визначити «ризикові зони».</w:t>
      </w:r>
    </w:p>
    <w:p w14:paraId="3BD1409A" w14:textId="77777777" w:rsidR="00AD5A25" w:rsidRPr="00572AE9" w:rsidRDefault="00AD5A25" w:rsidP="00572AE9">
      <w:pPr>
        <w:spacing w:line="360" w:lineRule="auto"/>
        <w:ind w:firstLine="709"/>
        <w:jc w:val="both"/>
        <w:rPr>
          <w:sz w:val="28"/>
          <w:szCs w:val="28"/>
          <w:lang w:val="uk-UA"/>
        </w:rPr>
      </w:pPr>
      <w:r w:rsidRPr="00572AE9">
        <w:rPr>
          <w:sz w:val="28"/>
          <w:szCs w:val="28"/>
          <w:lang w:val="uk-UA"/>
        </w:rPr>
        <w:t>Відхилення ж демонструє або високий консенсус в групі (за умови SD менше 0,6), помірний розкид (від 0,7 до 1,0) та поляризацію із ймовірними «гарячими точками» і високим наміром звільнення (понад 1,0).</w:t>
      </w:r>
    </w:p>
    <w:p w14:paraId="65A81EB9" w14:textId="77777777" w:rsidR="00AD5A25" w:rsidRPr="00572AE9" w:rsidRDefault="00AD5A25" w:rsidP="00572AE9">
      <w:pPr>
        <w:spacing w:line="360" w:lineRule="auto"/>
        <w:ind w:firstLine="709"/>
        <w:jc w:val="both"/>
        <w:rPr>
          <w:sz w:val="28"/>
          <w:szCs w:val="28"/>
          <w:lang w:val="uk-UA"/>
        </w:rPr>
      </w:pPr>
      <w:r w:rsidRPr="00572AE9">
        <w:rPr>
          <w:sz w:val="28"/>
          <w:szCs w:val="28"/>
          <w:lang w:val="uk-UA"/>
        </w:rPr>
        <w:t>Узгодженість намірів в команді визначається за IQR за наступними значеннями:</w:t>
      </w:r>
    </w:p>
    <w:p w14:paraId="7DAF83AF" w14:textId="77777777" w:rsidR="00AD5A25" w:rsidRPr="00572AE9" w:rsidRDefault="00AD5A25" w:rsidP="00E762B5">
      <w:pPr>
        <w:pStyle w:val="af5"/>
        <w:numPr>
          <w:ilvl w:val="0"/>
          <w:numId w:val="35"/>
        </w:numPr>
        <w:spacing w:line="360" w:lineRule="auto"/>
        <w:jc w:val="both"/>
        <w:rPr>
          <w:rFonts w:ascii="Times New Roman" w:hAnsi="Times New Roman"/>
          <w:sz w:val="28"/>
          <w:szCs w:val="28"/>
          <w:lang w:val="uk-UA"/>
        </w:rPr>
      </w:pPr>
      <w:r w:rsidRPr="00572AE9">
        <w:rPr>
          <w:rFonts w:ascii="Times New Roman" w:hAnsi="Times New Roman"/>
          <w:sz w:val="28"/>
          <w:szCs w:val="28"/>
          <w:lang w:val="uk-UA"/>
        </w:rPr>
        <w:t>менше 1,0 – високий консенсус (настрій у групи в більшості однаковий);</w:t>
      </w:r>
    </w:p>
    <w:p w14:paraId="515BC0AB" w14:textId="77777777" w:rsidR="00AD5A25" w:rsidRPr="00572AE9" w:rsidRDefault="00AD5A25" w:rsidP="00E762B5">
      <w:pPr>
        <w:pStyle w:val="af5"/>
        <w:numPr>
          <w:ilvl w:val="0"/>
          <w:numId w:val="35"/>
        </w:numPr>
        <w:spacing w:line="360" w:lineRule="auto"/>
        <w:jc w:val="both"/>
        <w:rPr>
          <w:rFonts w:ascii="Times New Roman" w:hAnsi="Times New Roman"/>
          <w:sz w:val="28"/>
          <w:szCs w:val="28"/>
          <w:lang w:val="uk-UA"/>
        </w:rPr>
      </w:pPr>
      <w:r w:rsidRPr="00572AE9">
        <w:rPr>
          <w:rFonts w:ascii="Times New Roman" w:hAnsi="Times New Roman"/>
          <w:sz w:val="28"/>
          <w:szCs w:val="28"/>
          <w:lang w:val="uk-UA"/>
        </w:rPr>
        <w:t>від 1,1 до 1,5 – помірна різнорідність;</w:t>
      </w:r>
    </w:p>
    <w:p w14:paraId="0A6475A2" w14:textId="04EE4F65" w:rsidR="00AD5A25" w:rsidRPr="00572AE9" w:rsidRDefault="00AD5A25" w:rsidP="00E762B5">
      <w:pPr>
        <w:pStyle w:val="af5"/>
        <w:numPr>
          <w:ilvl w:val="0"/>
          <w:numId w:val="35"/>
        </w:numPr>
        <w:spacing w:after="0" w:line="360" w:lineRule="auto"/>
        <w:jc w:val="both"/>
        <w:rPr>
          <w:rFonts w:ascii="Times New Roman" w:hAnsi="Times New Roman"/>
          <w:sz w:val="28"/>
          <w:szCs w:val="28"/>
          <w:lang w:val="uk-UA"/>
        </w:rPr>
      </w:pPr>
      <w:r w:rsidRPr="00572AE9">
        <w:rPr>
          <w:rFonts w:ascii="Times New Roman" w:hAnsi="Times New Roman"/>
          <w:sz w:val="28"/>
          <w:szCs w:val="28"/>
          <w:lang w:val="uk-UA"/>
        </w:rPr>
        <w:lastRenderedPageBreak/>
        <w:t>понад 1,6-1,8 – виразна поляризація, є підгрупи з дуже різним ризиком відтоку.</w:t>
      </w:r>
    </w:p>
    <w:p w14:paraId="4B016BE4" w14:textId="1AA49448" w:rsidR="00AD5A25" w:rsidRPr="00572AE9" w:rsidRDefault="00AD5A25" w:rsidP="00572AE9">
      <w:pPr>
        <w:spacing w:line="360" w:lineRule="auto"/>
        <w:ind w:firstLine="709"/>
        <w:jc w:val="both"/>
        <w:rPr>
          <w:sz w:val="28"/>
          <w:szCs w:val="28"/>
          <w:lang w:val="uk-UA"/>
        </w:rPr>
      </w:pPr>
      <w:r w:rsidRPr="00572AE9">
        <w:rPr>
          <w:sz w:val="28"/>
          <w:szCs w:val="28"/>
          <w:lang w:val="uk-UA"/>
        </w:rPr>
        <w:t xml:space="preserve">Також оцінюємо внутрішньо рольову ефективність (IRB) відповідно до шкали Уіліамса та Андерсона </w:t>
      </w:r>
      <w:r w:rsidRPr="002318B8">
        <w:rPr>
          <w:sz w:val="28"/>
          <w:szCs w:val="28"/>
          <w:lang w:val="uk-UA"/>
        </w:rPr>
        <w:t>[</w:t>
      </w:r>
      <w:r w:rsidR="00410D74" w:rsidRPr="002318B8">
        <w:rPr>
          <w:sz w:val="28"/>
          <w:szCs w:val="28"/>
          <w:lang w:val="uk-UA"/>
        </w:rPr>
        <w:t>30</w:t>
      </w:r>
      <w:r w:rsidRPr="002318B8">
        <w:rPr>
          <w:sz w:val="28"/>
          <w:szCs w:val="28"/>
          <w:lang w:val="uk-UA"/>
        </w:rPr>
        <w:t>, с. 32]</w:t>
      </w:r>
      <w:r w:rsidR="002318B8">
        <w:rPr>
          <w:sz w:val="28"/>
          <w:szCs w:val="28"/>
          <w:lang w:val="uk-UA"/>
        </w:rPr>
        <w:t>.</w:t>
      </w:r>
      <w:r w:rsidRPr="00572AE9">
        <w:rPr>
          <w:sz w:val="28"/>
          <w:szCs w:val="28"/>
          <w:lang w:val="uk-UA"/>
        </w:rPr>
        <w:t xml:space="preserve"> Ця анкета має 20 тверджень, які містять 7 перших пунктів щодо внутрішньо рольової поведінки (</w:t>
      </w:r>
      <w:r w:rsidRPr="00855C71">
        <w:rPr>
          <w:sz w:val="28"/>
          <w:szCs w:val="28"/>
          <w:lang w:val="en-US"/>
        </w:rPr>
        <w:t>In</w:t>
      </w:r>
      <w:r w:rsidRPr="003A1476">
        <w:rPr>
          <w:sz w:val="28"/>
          <w:szCs w:val="28"/>
          <w:lang w:val="uk-UA"/>
        </w:rPr>
        <w:t>-</w:t>
      </w:r>
      <w:r w:rsidRPr="00855C71">
        <w:rPr>
          <w:sz w:val="28"/>
          <w:szCs w:val="28"/>
          <w:lang w:val="en-US"/>
        </w:rPr>
        <w:t>Role</w:t>
      </w:r>
      <w:r w:rsidRPr="003A1476">
        <w:rPr>
          <w:sz w:val="28"/>
          <w:szCs w:val="28"/>
          <w:lang w:val="uk-UA"/>
        </w:rPr>
        <w:t xml:space="preserve"> </w:t>
      </w:r>
      <w:r w:rsidRPr="00855C71">
        <w:rPr>
          <w:sz w:val="28"/>
          <w:szCs w:val="28"/>
          <w:lang w:val="en-US"/>
        </w:rPr>
        <w:t>Behaviors</w:t>
      </w:r>
      <w:r w:rsidRPr="00572AE9">
        <w:rPr>
          <w:sz w:val="28"/>
          <w:szCs w:val="28"/>
          <w:lang w:val="uk-UA"/>
        </w:rPr>
        <w:t>, IRB), 7 наступних пунктів – організаційної громадянської поведінки особи (</w:t>
      </w:r>
      <w:r w:rsidRPr="00DD4A73">
        <w:rPr>
          <w:sz w:val="28"/>
          <w:szCs w:val="28"/>
          <w:lang w:val="en-US"/>
        </w:rPr>
        <w:t>Organizational</w:t>
      </w:r>
      <w:r w:rsidRPr="002318B8">
        <w:rPr>
          <w:sz w:val="28"/>
          <w:szCs w:val="28"/>
          <w:lang w:val="uk-UA"/>
        </w:rPr>
        <w:t xml:space="preserve"> </w:t>
      </w:r>
      <w:r w:rsidRPr="00DD4A73">
        <w:rPr>
          <w:sz w:val="28"/>
          <w:szCs w:val="28"/>
          <w:lang w:val="en-US"/>
        </w:rPr>
        <w:t>Citizenship</w:t>
      </w:r>
      <w:r w:rsidRPr="002318B8">
        <w:rPr>
          <w:sz w:val="28"/>
          <w:szCs w:val="28"/>
          <w:lang w:val="uk-UA"/>
        </w:rPr>
        <w:t xml:space="preserve"> </w:t>
      </w:r>
      <w:r w:rsidRPr="00DD4A73">
        <w:rPr>
          <w:sz w:val="28"/>
          <w:szCs w:val="28"/>
          <w:lang w:val="en-US"/>
        </w:rPr>
        <w:t>Behavior</w:t>
      </w:r>
      <w:r w:rsidRPr="002318B8">
        <w:rPr>
          <w:sz w:val="28"/>
          <w:szCs w:val="28"/>
          <w:lang w:val="uk-UA"/>
        </w:rPr>
        <w:t xml:space="preserve"> </w:t>
      </w:r>
      <w:r w:rsidRPr="00DD4A73">
        <w:rPr>
          <w:sz w:val="28"/>
          <w:szCs w:val="28"/>
          <w:lang w:val="en-US"/>
        </w:rPr>
        <w:t>Individual</w:t>
      </w:r>
      <w:r w:rsidRPr="00572AE9">
        <w:rPr>
          <w:sz w:val="28"/>
          <w:szCs w:val="28"/>
          <w:lang w:val="uk-UA"/>
        </w:rPr>
        <w:t>, OCBI) та 6 останніх пунктів – організаційної громадянської поведінки організації (</w:t>
      </w:r>
      <w:r w:rsidRPr="00DD4A73">
        <w:rPr>
          <w:sz w:val="28"/>
          <w:szCs w:val="28"/>
          <w:lang w:val="en-US"/>
        </w:rPr>
        <w:t>Organizational</w:t>
      </w:r>
      <w:r w:rsidRPr="002318B8">
        <w:rPr>
          <w:sz w:val="28"/>
          <w:szCs w:val="28"/>
          <w:lang w:val="uk-UA"/>
        </w:rPr>
        <w:t xml:space="preserve"> </w:t>
      </w:r>
      <w:r w:rsidRPr="00DD4A73">
        <w:rPr>
          <w:sz w:val="28"/>
          <w:szCs w:val="28"/>
          <w:lang w:val="en-US"/>
        </w:rPr>
        <w:t>Citizenship</w:t>
      </w:r>
      <w:r w:rsidRPr="002318B8">
        <w:rPr>
          <w:sz w:val="28"/>
          <w:szCs w:val="28"/>
          <w:lang w:val="uk-UA"/>
        </w:rPr>
        <w:t xml:space="preserve"> </w:t>
      </w:r>
      <w:r w:rsidRPr="00DD4A73">
        <w:rPr>
          <w:sz w:val="28"/>
          <w:szCs w:val="28"/>
          <w:lang w:val="en-US"/>
        </w:rPr>
        <w:t>Behavior</w:t>
      </w:r>
      <w:r w:rsidRPr="002318B8">
        <w:rPr>
          <w:sz w:val="28"/>
          <w:szCs w:val="28"/>
          <w:lang w:val="uk-UA"/>
        </w:rPr>
        <w:t xml:space="preserve"> </w:t>
      </w:r>
      <w:r w:rsidRPr="00DD4A73">
        <w:rPr>
          <w:sz w:val="28"/>
          <w:szCs w:val="28"/>
          <w:lang w:val="en-US"/>
        </w:rPr>
        <w:t>Organization</w:t>
      </w:r>
      <w:r w:rsidRPr="00572AE9">
        <w:rPr>
          <w:sz w:val="28"/>
          <w:szCs w:val="28"/>
          <w:lang w:val="uk-UA"/>
        </w:rPr>
        <w:t>, OCBO). Для пояснення, OCBI – це добровільні позарольові дії, які допомагають конкретним колегам, але не вимагаються формально, а OCBO – добровільні дії на користь організації в цілому, які не прописані в обов’язках.</w:t>
      </w:r>
    </w:p>
    <w:p w14:paraId="1094F1D5" w14:textId="02BB7315" w:rsidR="00AD5A25" w:rsidRPr="00572AE9" w:rsidRDefault="00A37A25" w:rsidP="00572AE9">
      <w:pPr>
        <w:spacing w:line="360" w:lineRule="auto"/>
        <w:ind w:firstLine="709"/>
        <w:jc w:val="both"/>
        <w:rPr>
          <w:sz w:val="28"/>
          <w:szCs w:val="28"/>
          <w:lang w:val="uk-UA"/>
        </w:rPr>
      </w:pPr>
      <w:r>
        <w:rPr>
          <w:sz w:val="28"/>
          <w:szCs w:val="28"/>
          <w:lang w:val="uk-UA"/>
        </w:rPr>
        <w:t>Ми використаємо лише</w:t>
      </w:r>
      <w:r w:rsidR="00AD5A25" w:rsidRPr="00572AE9">
        <w:rPr>
          <w:sz w:val="28"/>
          <w:szCs w:val="28"/>
          <w:lang w:val="uk-UA"/>
        </w:rPr>
        <w:t xml:space="preserve"> </w:t>
      </w:r>
      <w:r w:rsidR="002318B8">
        <w:rPr>
          <w:sz w:val="28"/>
          <w:szCs w:val="28"/>
          <w:lang w:val="uk-UA"/>
        </w:rPr>
        <w:t>перш</w:t>
      </w:r>
      <w:r w:rsidR="004B4574">
        <w:rPr>
          <w:sz w:val="28"/>
          <w:szCs w:val="28"/>
          <w:lang w:val="uk-UA"/>
        </w:rPr>
        <w:t xml:space="preserve">ий блок анкети Уіліамса та Андерсона, а саме </w:t>
      </w:r>
      <w:r w:rsidR="00AD5A25" w:rsidRPr="00572AE9">
        <w:rPr>
          <w:sz w:val="28"/>
          <w:szCs w:val="28"/>
          <w:lang w:val="uk-UA"/>
        </w:rPr>
        <w:t>оцінк</w:t>
      </w:r>
      <w:r>
        <w:rPr>
          <w:sz w:val="28"/>
          <w:szCs w:val="28"/>
          <w:lang w:val="uk-UA"/>
        </w:rPr>
        <w:t>у</w:t>
      </w:r>
      <w:r w:rsidR="00AD5A25" w:rsidRPr="00572AE9">
        <w:rPr>
          <w:sz w:val="28"/>
          <w:szCs w:val="28"/>
          <w:lang w:val="uk-UA"/>
        </w:rPr>
        <w:t xml:space="preserve"> IRB,</w:t>
      </w:r>
      <w:r w:rsidR="002318B8">
        <w:rPr>
          <w:sz w:val="28"/>
          <w:szCs w:val="28"/>
          <w:lang w:val="uk-UA"/>
        </w:rPr>
        <w:t xml:space="preserve"> що представлено у питаннях 92-98 Додатку 2. В</w:t>
      </w:r>
      <w:r w:rsidR="004B4574">
        <w:rPr>
          <w:sz w:val="28"/>
          <w:szCs w:val="28"/>
          <w:lang w:val="uk-UA"/>
        </w:rPr>
        <w:t>ін</w:t>
      </w:r>
      <w:r w:rsidR="00AD5A25" w:rsidRPr="00572AE9">
        <w:rPr>
          <w:sz w:val="28"/>
          <w:szCs w:val="28"/>
          <w:lang w:val="uk-UA"/>
        </w:rPr>
        <w:t xml:space="preserve"> показує виконання формальних обов’язків, прямо прописаних у посадовій інструкцій чи контракті й потрібних для мінімально прийнятної роботи, використовуємо адаптовану анкету, дотримуючись градації оцінок: 0 (ніколи), 1 (час від часу), 2 (іноді), 3 (зрідка), 4 (часто), 5 (майже завжди), 6 (завжди)</w:t>
      </w:r>
      <w:r>
        <w:rPr>
          <w:sz w:val="28"/>
          <w:szCs w:val="28"/>
          <w:lang w:val="uk-UA"/>
        </w:rPr>
        <w:t>.</w:t>
      </w:r>
    </w:p>
    <w:p w14:paraId="4F56C8C7" w14:textId="713A619E" w:rsidR="00AD5A25" w:rsidRPr="00572AE9" w:rsidRDefault="00AD5A25" w:rsidP="00957ED0">
      <w:pPr>
        <w:spacing w:line="360" w:lineRule="auto"/>
        <w:ind w:firstLine="709"/>
        <w:jc w:val="both"/>
        <w:rPr>
          <w:sz w:val="28"/>
          <w:szCs w:val="28"/>
          <w:lang w:val="uk-UA"/>
        </w:rPr>
      </w:pPr>
      <w:r w:rsidRPr="00572AE9">
        <w:rPr>
          <w:sz w:val="28"/>
          <w:szCs w:val="28"/>
          <w:lang w:val="uk-UA"/>
        </w:rPr>
        <w:t>Результати відповідей аналізуємо за аналогією до попередніх анкет. Однак, зауваж</w:t>
      </w:r>
      <w:r w:rsidR="00855C71">
        <w:rPr>
          <w:sz w:val="28"/>
          <w:szCs w:val="28"/>
          <w:lang w:val="uk-UA"/>
        </w:rPr>
        <w:t>имо</w:t>
      </w:r>
      <w:r w:rsidRPr="00572AE9">
        <w:rPr>
          <w:sz w:val="28"/>
          <w:szCs w:val="28"/>
          <w:lang w:val="uk-UA"/>
        </w:rPr>
        <w:t>, що пункти з позначкою (R</w:t>
      </w:r>
      <w:r w:rsidR="004B4574">
        <w:rPr>
          <w:sz w:val="28"/>
          <w:szCs w:val="28"/>
          <w:lang w:val="uk-UA"/>
        </w:rPr>
        <w:t>, у нашому випадку питання 97-98 Додатку 2</w:t>
      </w:r>
      <w:r w:rsidRPr="00572AE9">
        <w:rPr>
          <w:sz w:val="28"/>
          <w:szCs w:val="28"/>
          <w:lang w:val="uk-UA"/>
        </w:rPr>
        <w:t>) рахуються за реверсним значенням. Індивідуальний індекс IRB – рахується як середнє 7 пунктів (із реверсами двох останніх)</w:t>
      </w:r>
      <w:r w:rsidR="00957ED0">
        <w:rPr>
          <w:sz w:val="28"/>
          <w:szCs w:val="28"/>
          <w:lang w:val="uk-UA"/>
        </w:rPr>
        <w:t>.</w:t>
      </w:r>
    </w:p>
    <w:p w14:paraId="4F615B53" w14:textId="77777777" w:rsidR="00AD5A25" w:rsidRPr="00572AE9" w:rsidRDefault="00AD5A25" w:rsidP="00572AE9">
      <w:pPr>
        <w:spacing w:line="360" w:lineRule="auto"/>
        <w:ind w:firstLine="709"/>
        <w:jc w:val="both"/>
        <w:rPr>
          <w:sz w:val="28"/>
          <w:szCs w:val="28"/>
          <w:lang w:val="uk-UA"/>
        </w:rPr>
      </w:pPr>
      <w:r w:rsidRPr="00572AE9">
        <w:rPr>
          <w:sz w:val="28"/>
          <w:szCs w:val="28"/>
          <w:lang w:val="uk-UA"/>
        </w:rPr>
        <w:t xml:space="preserve">На практиці це означає, що при високому IRB роль виконується повно й стабільно, максимально дотримуючись процедур, своєчасності та якості. На цьому рівні необхідна підтримка сталої практики, визнання успіху та надання можливості розвитку. У випадку середнього IRB – більшість вимог виконується, але є «вузькі місця». Респондент потребує уточнення очікувань або опису ролі, відчуває перешкоди (ресурси, доступи), потребує навчання. При низькому IRB існують системні прогалини у виконанні ключових обов’язків. Тут важливо </w:t>
      </w:r>
      <w:r w:rsidRPr="00572AE9">
        <w:rPr>
          <w:sz w:val="28"/>
          <w:szCs w:val="28"/>
          <w:lang w:val="uk-UA"/>
        </w:rPr>
        <w:lastRenderedPageBreak/>
        <w:t>переглянути навантаження й ресурси, здійснити перерозподіл завдань, ввести коучинг або наставництво, за потреби – переглянути «угоди».</w:t>
      </w:r>
    </w:p>
    <w:p w14:paraId="64F9619B" w14:textId="24BF29A0" w:rsidR="00AD5A25" w:rsidRPr="00572AE9" w:rsidRDefault="00AD5A25" w:rsidP="00572AE9">
      <w:pPr>
        <w:spacing w:line="360" w:lineRule="auto"/>
        <w:ind w:firstLine="709"/>
        <w:jc w:val="both"/>
        <w:rPr>
          <w:sz w:val="28"/>
          <w:szCs w:val="28"/>
          <w:lang w:val="uk-UA"/>
        </w:rPr>
      </w:pPr>
      <w:r w:rsidRPr="00572AE9">
        <w:rPr>
          <w:sz w:val="28"/>
          <w:szCs w:val="28"/>
          <w:lang w:val="uk-UA"/>
        </w:rPr>
        <w:t>Для оцінки групового рівн</w:t>
      </w:r>
      <w:r w:rsidR="004B4574">
        <w:rPr>
          <w:sz w:val="28"/>
          <w:szCs w:val="28"/>
          <w:lang w:val="uk-UA"/>
        </w:rPr>
        <w:t>я</w:t>
      </w:r>
      <w:r w:rsidRPr="00572AE9">
        <w:rPr>
          <w:sz w:val="28"/>
          <w:szCs w:val="28"/>
          <w:lang w:val="uk-UA"/>
        </w:rPr>
        <w:t xml:space="preserve"> та порівняння груп розраховуємо середнє значення індексу та стандартне відхилення, медіану та IQR, «дельти» між групами</w:t>
      </w:r>
      <w:r w:rsidR="004B4574">
        <w:rPr>
          <w:sz w:val="28"/>
          <w:szCs w:val="28"/>
          <w:lang w:val="uk-UA"/>
        </w:rPr>
        <w:t>, за потребою.</w:t>
      </w:r>
    </w:p>
    <w:p w14:paraId="1AC1D250" w14:textId="7A9B39E8" w:rsidR="00A37A25" w:rsidRDefault="00AD5A25" w:rsidP="008B538E">
      <w:pPr>
        <w:spacing w:line="360" w:lineRule="auto"/>
        <w:ind w:firstLine="709"/>
        <w:jc w:val="both"/>
        <w:rPr>
          <w:sz w:val="28"/>
          <w:szCs w:val="28"/>
          <w:lang w:val="uk-UA"/>
        </w:rPr>
      </w:pPr>
      <w:r w:rsidRPr="00572AE9">
        <w:rPr>
          <w:sz w:val="28"/>
          <w:szCs w:val="28"/>
          <w:lang w:val="uk-UA"/>
        </w:rPr>
        <w:t>Індекс IRB дозволяє корегувати дії, відповідно до результатів інших шкал. Наприклад, низький IRB та низький D-A (Fit9) говорить про невідповідність вимог й навичок респондента, а значить необхідно його навчання. Низький IRB і низький N-S (Fit9) говорить про те, що організація дає менше, ніж треба, тож варто звернути увагу на ресурси, умови, визнання. При низькому IRB і високому TI є ризик відтоку кадрів і важливо у пріоритет виділити швидке й відчутне покращення ситуації.</w:t>
      </w:r>
      <w:bookmarkStart w:id="7" w:name="_Toc182249552"/>
    </w:p>
    <w:p w14:paraId="28BD2E13" w14:textId="77777777" w:rsidR="008B538E" w:rsidRDefault="008B538E" w:rsidP="008B538E">
      <w:pPr>
        <w:spacing w:line="360" w:lineRule="auto"/>
        <w:ind w:firstLine="709"/>
        <w:jc w:val="both"/>
        <w:rPr>
          <w:sz w:val="28"/>
          <w:szCs w:val="28"/>
          <w:lang w:val="uk-UA"/>
        </w:rPr>
      </w:pPr>
    </w:p>
    <w:p w14:paraId="5A86C877" w14:textId="36C36F12" w:rsidR="008B538E" w:rsidRPr="008C3ECC" w:rsidRDefault="008B538E" w:rsidP="008B538E">
      <w:pPr>
        <w:spacing w:line="360" w:lineRule="auto"/>
        <w:ind w:firstLine="709"/>
        <w:jc w:val="both"/>
        <w:rPr>
          <w:sz w:val="28"/>
          <w:szCs w:val="28"/>
          <w:lang w:val="uk-UA"/>
        </w:rPr>
      </w:pPr>
      <w:r>
        <w:rPr>
          <w:sz w:val="28"/>
          <w:szCs w:val="28"/>
          <w:lang w:val="uk-UA"/>
        </w:rPr>
        <w:t>В підсумку з</w:t>
      </w:r>
      <w:r w:rsidRPr="00572AE9">
        <w:rPr>
          <w:sz w:val="28"/>
          <w:szCs w:val="28"/>
          <w:lang w:val="uk-UA"/>
        </w:rPr>
        <w:t xml:space="preserve">бираємо </w:t>
      </w:r>
      <w:r w:rsidRPr="008C3ECC">
        <w:rPr>
          <w:sz w:val="28"/>
          <w:szCs w:val="28"/>
          <w:lang w:val="uk-UA"/>
        </w:rPr>
        <w:t>комбіновану анкету</w:t>
      </w:r>
      <w:r>
        <w:rPr>
          <w:sz w:val="28"/>
          <w:szCs w:val="28"/>
          <w:lang w:val="uk-UA"/>
        </w:rPr>
        <w:t xml:space="preserve"> у </w:t>
      </w:r>
      <w:r w:rsidRPr="00DD4A73">
        <w:rPr>
          <w:sz w:val="28"/>
          <w:szCs w:val="28"/>
          <w:lang w:val="en-US"/>
        </w:rPr>
        <w:t>Google</w:t>
      </w:r>
      <w:r w:rsidRPr="004B4574">
        <w:rPr>
          <w:sz w:val="28"/>
          <w:szCs w:val="28"/>
          <w:lang w:val="uk-UA"/>
        </w:rPr>
        <w:t xml:space="preserve"> </w:t>
      </w:r>
      <w:r w:rsidRPr="00DD4A73">
        <w:rPr>
          <w:sz w:val="28"/>
          <w:szCs w:val="28"/>
          <w:lang w:val="en-US"/>
        </w:rPr>
        <w:t>Forms</w:t>
      </w:r>
      <w:r w:rsidR="004B4574">
        <w:rPr>
          <w:sz w:val="28"/>
          <w:szCs w:val="28"/>
          <w:lang w:val="uk-UA"/>
        </w:rPr>
        <w:t xml:space="preserve"> (Додаток 2)</w:t>
      </w:r>
      <w:r w:rsidRPr="008C3ECC">
        <w:rPr>
          <w:sz w:val="28"/>
          <w:szCs w:val="28"/>
          <w:lang w:val="uk-UA"/>
        </w:rPr>
        <w:t xml:space="preserve"> та прописуємо логіку її проходження для різних груп. Відтак, ми маємо наступний перелік анкет:</w:t>
      </w:r>
    </w:p>
    <w:p w14:paraId="7FC57137" w14:textId="77777777" w:rsidR="008B538E" w:rsidRPr="00572AE9" w:rsidRDefault="008B538E" w:rsidP="00E762B5">
      <w:pPr>
        <w:pStyle w:val="af5"/>
        <w:numPr>
          <w:ilvl w:val="0"/>
          <w:numId w:val="34"/>
        </w:numPr>
        <w:spacing w:line="360" w:lineRule="auto"/>
        <w:jc w:val="both"/>
        <w:rPr>
          <w:rFonts w:ascii="Times New Roman" w:hAnsi="Times New Roman"/>
          <w:sz w:val="28"/>
          <w:szCs w:val="28"/>
          <w:lang w:val="uk-UA"/>
        </w:rPr>
      </w:pPr>
      <w:r w:rsidRPr="00572AE9">
        <w:rPr>
          <w:rFonts w:ascii="Times New Roman" w:hAnsi="Times New Roman"/>
          <w:sz w:val="28"/>
          <w:szCs w:val="28"/>
          <w:lang w:val="uk-UA"/>
        </w:rPr>
        <w:t>PVQ-21 для особи (21 твердження, оцінки від 1 до 6)</w:t>
      </w:r>
      <w:r>
        <w:rPr>
          <w:rFonts w:ascii="Times New Roman" w:hAnsi="Times New Roman"/>
          <w:sz w:val="28"/>
          <w:szCs w:val="28"/>
          <w:lang w:val="uk-UA"/>
        </w:rPr>
        <w:t>;</w:t>
      </w:r>
    </w:p>
    <w:p w14:paraId="54955213" w14:textId="77777777" w:rsidR="008B538E" w:rsidRPr="00572AE9" w:rsidRDefault="008B538E" w:rsidP="00E762B5">
      <w:pPr>
        <w:pStyle w:val="af5"/>
        <w:numPr>
          <w:ilvl w:val="0"/>
          <w:numId w:val="34"/>
        </w:numPr>
        <w:spacing w:line="360" w:lineRule="auto"/>
        <w:jc w:val="both"/>
        <w:rPr>
          <w:rFonts w:ascii="Times New Roman" w:hAnsi="Times New Roman"/>
          <w:sz w:val="28"/>
          <w:szCs w:val="28"/>
          <w:lang w:val="uk-UA"/>
        </w:rPr>
      </w:pPr>
      <w:r w:rsidRPr="00572AE9">
        <w:rPr>
          <w:rFonts w:ascii="Times New Roman" w:hAnsi="Times New Roman"/>
          <w:sz w:val="28"/>
          <w:szCs w:val="28"/>
          <w:lang w:val="uk-UA"/>
        </w:rPr>
        <w:t>PVQ-21 для AsIs (21 твердження, оцінки від 1 до 6)</w:t>
      </w:r>
      <w:r>
        <w:rPr>
          <w:rFonts w:ascii="Times New Roman" w:hAnsi="Times New Roman"/>
          <w:sz w:val="28"/>
          <w:szCs w:val="28"/>
          <w:lang w:val="uk-UA"/>
        </w:rPr>
        <w:t>;</w:t>
      </w:r>
    </w:p>
    <w:p w14:paraId="7F7A8FEB" w14:textId="77777777" w:rsidR="008B538E" w:rsidRPr="00572AE9" w:rsidRDefault="008B538E" w:rsidP="00E762B5">
      <w:pPr>
        <w:pStyle w:val="af5"/>
        <w:numPr>
          <w:ilvl w:val="0"/>
          <w:numId w:val="34"/>
        </w:numPr>
        <w:spacing w:line="360" w:lineRule="auto"/>
        <w:jc w:val="both"/>
        <w:rPr>
          <w:rFonts w:ascii="Times New Roman" w:hAnsi="Times New Roman"/>
          <w:sz w:val="28"/>
          <w:szCs w:val="28"/>
          <w:lang w:val="uk-UA"/>
        </w:rPr>
      </w:pPr>
      <w:r w:rsidRPr="00572AE9">
        <w:rPr>
          <w:rFonts w:ascii="Times New Roman" w:hAnsi="Times New Roman"/>
          <w:sz w:val="28"/>
          <w:szCs w:val="28"/>
          <w:lang w:val="uk-UA"/>
        </w:rPr>
        <w:t>PVQ-21 для ToBe (21 твердження, оцінки від 1 до 6)</w:t>
      </w:r>
      <w:r>
        <w:rPr>
          <w:rFonts w:ascii="Times New Roman" w:hAnsi="Times New Roman"/>
          <w:sz w:val="28"/>
          <w:szCs w:val="28"/>
          <w:lang w:val="uk-UA"/>
        </w:rPr>
        <w:t>;</w:t>
      </w:r>
    </w:p>
    <w:p w14:paraId="1BF03597" w14:textId="77777777" w:rsidR="008B538E" w:rsidRPr="00572AE9" w:rsidRDefault="008B538E" w:rsidP="00E762B5">
      <w:pPr>
        <w:pStyle w:val="af5"/>
        <w:numPr>
          <w:ilvl w:val="0"/>
          <w:numId w:val="34"/>
        </w:numPr>
        <w:spacing w:line="360" w:lineRule="auto"/>
        <w:jc w:val="both"/>
        <w:rPr>
          <w:rFonts w:ascii="Times New Roman" w:hAnsi="Times New Roman"/>
          <w:sz w:val="28"/>
          <w:szCs w:val="28"/>
          <w:lang w:val="uk-UA"/>
        </w:rPr>
      </w:pPr>
      <w:r w:rsidRPr="00572AE9">
        <w:rPr>
          <w:rFonts w:ascii="Times New Roman" w:hAnsi="Times New Roman"/>
          <w:sz w:val="28"/>
          <w:szCs w:val="28"/>
          <w:lang w:val="uk-UA"/>
        </w:rPr>
        <w:t>Fit9 (9 тверджень, оцінки від 1 до 5)</w:t>
      </w:r>
      <w:r>
        <w:rPr>
          <w:rFonts w:ascii="Times New Roman" w:hAnsi="Times New Roman"/>
          <w:sz w:val="28"/>
          <w:szCs w:val="28"/>
          <w:lang w:val="uk-UA"/>
        </w:rPr>
        <w:t>;</w:t>
      </w:r>
    </w:p>
    <w:p w14:paraId="6944A810" w14:textId="77777777" w:rsidR="008B538E" w:rsidRPr="00572AE9" w:rsidRDefault="008B538E" w:rsidP="00E762B5">
      <w:pPr>
        <w:pStyle w:val="af5"/>
        <w:numPr>
          <w:ilvl w:val="0"/>
          <w:numId w:val="34"/>
        </w:numPr>
        <w:spacing w:line="360" w:lineRule="auto"/>
        <w:jc w:val="both"/>
        <w:rPr>
          <w:rFonts w:ascii="Times New Roman" w:hAnsi="Times New Roman"/>
          <w:sz w:val="28"/>
          <w:szCs w:val="28"/>
          <w:lang w:val="uk-UA"/>
        </w:rPr>
      </w:pPr>
      <w:r w:rsidRPr="00572AE9">
        <w:rPr>
          <w:rFonts w:ascii="Times New Roman" w:hAnsi="Times New Roman"/>
          <w:sz w:val="28"/>
          <w:szCs w:val="28"/>
          <w:lang w:val="uk-UA"/>
        </w:rPr>
        <w:t>MOAQ (3 твердження, оцінки від 1 до 7)</w:t>
      </w:r>
      <w:r>
        <w:rPr>
          <w:rFonts w:ascii="Times New Roman" w:hAnsi="Times New Roman"/>
          <w:sz w:val="28"/>
          <w:szCs w:val="28"/>
          <w:lang w:val="uk-UA"/>
        </w:rPr>
        <w:t>;</w:t>
      </w:r>
    </w:p>
    <w:p w14:paraId="09F04F39" w14:textId="77777777" w:rsidR="008B538E" w:rsidRPr="00572AE9" w:rsidRDefault="008B538E" w:rsidP="00E762B5">
      <w:pPr>
        <w:pStyle w:val="af5"/>
        <w:numPr>
          <w:ilvl w:val="0"/>
          <w:numId w:val="34"/>
        </w:numPr>
        <w:spacing w:line="360" w:lineRule="auto"/>
        <w:jc w:val="both"/>
        <w:rPr>
          <w:rFonts w:ascii="Times New Roman" w:hAnsi="Times New Roman"/>
          <w:sz w:val="28"/>
          <w:szCs w:val="28"/>
          <w:lang w:val="uk-UA"/>
        </w:rPr>
      </w:pPr>
      <w:r w:rsidRPr="00572AE9">
        <w:rPr>
          <w:rFonts w:ascii="Times New Roman" w:hAnsi="Times New Roman"/>
          <w:sz w:val="28"/>
          <w:szCs w:val="28"/>
          <w:lang w:val="uk-UA"/>
        </w:rPr>
        <w:t>UWES-9 (9 тверджень, оцінки від 1 до 6)</w:t>
      </w:r>
      <w:r>
        <w:rPr>
          <w:rFonts w:ascii="Times New Roman" w:hAnsi="Times New Roman"/>
          <w:sz w:val="28"/>
          <w:szCs w:val="28"/>
          <w:lang w:val="uk-UA"/>
        </w:rPr>
        <w:t>;</w:t>
      </w:r>
    </w:p>
    <w:p w14:paraId="631BF647" w14:textId="77777777" w:rsidR="008B538E" w:rsidRPr="00572AE9" w:rsidRDefault="008B538E" w:rsidP="00E762B5">
      <w:pPr>
        <w:pStyle w:val="af5"/>
        <w:numPr>
          <w:ilvl w:val="0"/>
          <w:numId w:val="34"/>
        </w:numPr>
        <w:spacing w:line="360" w:lineRule="auto"/>
        <w:jc w:val="both"/>
        <w:rPr>
          <w:rFonts w:ascii="Times New Roman" w:hAnsi="Times New Roman"/>
          <w:sz w:val="28"/>
          <w:szCs w:val="28"/>
          <w:lang w:val="uk-UA"/>
        </w:rPr>
      </w:pPr>
      <w:r w:rsidRPr="00572AE9">
        <w:rPr>
          <w:rFonts w:ascii="Times New Roman" w:hAnsi="Times New Roman"/>
          <w:sz w:val="28"/>
          <w:szCs w:val="28"/>
          <w:lang w:val="uk-UA"/>
        </w:rPr>
        <w:t>TI (4 твердження, оцінки від 1 до 7)</w:t>
      </w:r>
      <w:r>
        <w:rPr>
          <w:rFonts w:ascii="Times New Roman" w:hAnsi="Times New Roman"/>
          <w:sz w:val="28"/>
          <w:szCs w:val="28"/>
          <w:lang w:val="uk-UA"/>
        </w:rPr>
        <w:t>;</w:t>
      </w:r>
    </w:p>
    <w:p w14:paraId="42C3E0F4" w14:textId="77777777" w:rsidR="008B538E" w:rsidRPr="00572AE9" w:rsidRDefault="008B538E" w:rsidP="00E762B5">
      <w:pPr>
        <w:pStyle w:val="af5"/>
        <w:numPr>
          <w:ilvl w:val="0"/>
          <w:numId w:val="34"/>
        </w:numPr>
        <w:spacing w:after="0" w:line="360" w:lineRule="auto"/>
        <w:jc w:val="both"/>
        <w:rPr>
          <w:rFonts w:ascii="Times New Roman" w:hAnsi="Times New Roman"/>
          <w:sz w:val="28"/>
          <w:szCs w:val="28"/>
          <w:lang w:val="uk-UA"/>
        </w:rPr>
      </w:pPr>
      <w:r w:rsidRPr="00572AE9">
        <w:rPr>
          <w:rFonts w:ascii="Times New Roman" w:hAnsi="Times New Roman"/>
          <w:sz w:val="28"/>
          <w:szCs w:val="28"/>
          <w:lang w:val="uk-UA"/>
        </w:rPr>
        <w:t>IRB (7 тверджень, оцінки від 0 до 6)</w:t>
      </w:r>
      <w:r>
        <w:rPr>
          <w:rFonts w:ascii="Times New Roman" w:hAnsi="Times New Roman"/>
          <w:sz w:val="28"/>
          <w:szCs w:val="28"/>
          <w:lang w:val="uk-UA"/>
        </w:rPr>
        <w:t>.</w:t>
      </w:r>
    </w:p>
    <w:p w14:paraId="6F99BE57" w14:textId="417BBF34" w:rsidR="008B538E" w:rsidRPr="00572AE9" w:rsidRDefault="008B538E" w:rsidP="008B538E">
      <w:pPr>
        <w:spacing w:line="360" w:lineRule="auto"/>
        <w:ind w:firstLine="709"/>
        <w:jc w:val="both"/>
        <w:rPr>
          <w:sz w:val="28"/>
          <w:szCs w:val="28"/>
          <w:lang w:val="uk-UA"/>
        </w:rPr>
      </w:pPr>
      <w:r w:rsidRPr="00572AE9">
        <w:rPr>
          <w:sz w:val="28"/>
          <w:szCs w:val="28"/>
          <w:lang w:val="uk-UA"/>
        </w:rPr>
        <w:t>Такий набір інструментів закриває повний логічний ланцюг «</w:t>
      </w:r>
      <w:r w:rsidR="00855C71">
        <w:rPr>
          <w:sz w:val="28"/>
          <w:szCs w:val="28"/>
          <w:lang w:val="uk-UA"/>
        </w:rPr>
        <w:t>Ц</w:t>
      </w:r>
      <w:r w:rsidRPr="00572AE9">
        <w:rPr>
          <w:sz w:val="28"/>
          <w:szCs w:val="28"/>
          <w:lang w:val="uk-UA"/>
        </w:rPr>
        <w:t xml:space="preserve">інності </w:t>
      </w:r>
      <w:r w:rsidR="00855C71" w:rsidRPr="00FB277D">
        <w:rPr>
          <w:bCs/>
          <w:sz w:val="28"/>
          <w:szCs w:val="28"/>
          <w:lang w:val="uk-UA"/>
        </w:rPr>
        <w:t>→</w:t>
      </w:r>
      <w:r w:rsidRPr="00572AE9">
        <w:rPr>
          <w:sz w:val="28"/>
          <w:szCs w:val="28"/>
          <w:lang w:val="uk-UA"/>
        </w:rPr>
        <w:t xml:space="preserve"> </w:t>
      </w:r>
      <w:r w:rsidR="00855C71">
        <w:rPr>
          <w:sz w:val="28"/>
          <w:szCs w:val="28"/>
          <w:lang w:val="uk-UA"/>
        </w:rPr>
        <w:t>В</w:t>
      </w:r>
      <w:r w:rsidRPr="00572AE9">
        <w:rPr>
          <w:sz w:val="28"/>
          <w:szCs w:val="28"/>
          <w:lang w:val="uk-UA"/>
        </w:rPr>
        <w:t xml:space="preserve">ідповідність </w:t>
      </w:r>
      <w:r w:rsidR="00855C71" w:rsidRPr="00FB277D">
        <w:rPr>
          <w:bCs/>
          <w:sz w:val="28"/>
          <w:szCs w:val="28"/>
          <w:lang w:val="uk-UA"/>
        </w:rPr>
        <w:t>→</w:t>
      </w:r>
      <w:r w:rsidRPr="00572AE9">
        <w:rPr>
          <w:sz w:val="28"/>
          <w:szCs w:val="28"/>
          <w:lang w:val="uk-UA"/>
        </w:rPr>
        <w:t xml:space="preserve"> </w:t>
      </w:r>
      <w:r w:rsidR="00855C71">
        <w:rPr>
          <w:sz w:val="28"/>
          <w:szCs w:val="28"/>
          <w:lang w:val="uk-UA"/>
        </w:rPr>
        <w:t>Р</w:t>
      </w:r>
      <w:r w:rsidRPr="00572AE9">
        <w:rPr>
          <w:sz w:val="28"/>
          <w:szCs w:val="28"/>
          <w:lang w:val="uk-UA"/>
        </w:rPr>
        <w:t xml:space="preserve">езультати», зокрема методика покриває питання цінностей та їх узгодження завдяки діагностиці через «мотиваційні основи» за допомогою PVQ-21, узгодженість «людина-організація» через Fit9, що допомагає дослідити </w:t>
      </w:r>
      <w:r w:rsidR="00DD4A73" w:rsidRPr="00572AE9">
        <w:rPr>
          <w:sz w:val="28"/>
          <w:szCs w:val="28"/>
          <w:lang w:val="uk-UA"/>
        </w:rPr>
        <w:t>зв’язування</w:t>
      </w:r>
      <w:r w:rsidRPr="00572AE9">
        <w:rPr>
          <w:sz w:val="28"/>
          <w:szCs w:val="28"/>
          <w:lang w:val="uk-UA"/>
        </w:rPr>
        <w:t xml:space="preserve"> ціннісних розривів з поведінковими наслідками, та додатково </w:t>
      </w:r>
      <w:r w:rsidRPr="00572AE9">
        <w:rPr>
          <w:sz w:val="28"/>
          <w:szCs w:val="28"/>
          <w:lang w:val="uk-UA"/>
        </w:rPr>
        <w:lastRenderedPageBreak/>
        <w:t xml:space="preserve">оцінює результати цієї узгодженості та наслідки за допомогою MOAQ, UWES-9 та оцінці індексів TI та IRB, що валідують ефекти інтервенції під «глобальні виклики». Тож цей інструментарій надає як діагностику стану, так й метрики успіху інтервенцій – отже </w:t>
      </w:r>
      <w:r w:rsidR="00DD4A73" w:rsidRPr="00572AE9">
        <w:rPr>
          <w:sz w:val="28"/>
          <w:szCs w:val="28"/>
          <w:lang w:val="uk-UA"/>
        </w:rPr>
        <w:t>відповідає</w:t>
      </w:r>
      <w:r w:rsidRPr="00572AE9">
        <w:rPr>
          <w:sz w:val="28"/>
          <w:szCs w:val="28"/>
          <w:lang w:val="uk-UA"/>
        </w:rPr>
        <w:t xml:space="preserve"> прикладній логіці магістерської роботи: від виявлення ціннісних розривів до вимірюваного покращення наслідків.</w:t>
      </w:r>
    </w:p>
    <w:p w14:paraId="065A8AAD" w14:textId="77777777" w:rsidR="008B538E" w:rsidRPr="008B538E" w:rsidRDefault="008B538E" w:rsidP="008B538E">
      <w:pPr>
        <w:spacing w:line="360" w:lineRule="auto"/>
        <w:ind w:firstLine="709"/>
        <w:jc w:val="both"/>
        <w:rPr>
          <w:sz w:val="28"/>
          <w:szCs w:val="28"/>
          <w:lang w:val="uk-UA"/>
        </w:rPr>
      </w:pPr>
    </w:p>
    <w:p w14:paraId="65BEEE50" w14:textId="77777777" w:rsidR="00A37A25" w:rsidRDefault="00A37A25">
      <w:pPr>
        <w:rPr>
          <w:b/>
          <w:bCs/>
          <w:sz w:val="28"/>
          <w:szCs w:val="21"/>
          <w:lang w:val="uk-UA" w:eastAsia="ru-RU"/>
        </w:rPr>
      </w:pPr>
      <w:r w:rsidRPr="008B538E">
        <w:rPr>
          <w:b/>
          <w:bCs/>
          <w:sz w:val="28"/>
          <w:szCs w:val="21"/>
          <w:lang w:val="uk-UA"/>
        </w:rPr>
        <w:br w:type="page"/>
      </w:r>
    </w:p>
    <w:p w14:paraId="0ED9C497" w14:textId="4C9A86E8" w:rsidR="00390282" w:rsidRPr="00A13F34" w:rsidRDefault="00390282" w:rsidP="00A13F34">
      <w:pPr>
        <w:pStyle w:val="2"/>
        <w:ind w:left="0" w:firstLine="709"/>
        <w:jc w:val="both"/>
        <w:rPr>
          <w:rFonts w:eastAsiaTheme="minorHAnsi"/>
          <w:b/>
          <w:bCs/>
          <w:sz w:val="28"/>
          <w:szCs w:val="21"/>
          <w:lang w:val="ru-RU"/>
        </w:rPr>
      </w:pPr>
      <w:r w:rsidRPr="00A13F34">
        <w:rPr>
          <w:b/>
          <w:bCs/>
          <w:sz w:val="28"/>
          <w:szCs w:val="21"/>
        </w:rPr>
        <w:lastRenderedPageBreak/>
        <w:t>2.2</w:t>
      </w:r>
      <w:r w:rsidR="00A13F34" w:rsidRPr="00A13F34">
        <w:rPr>
          <w:b/>
          <w:bCs/>
          <w:sz w:val="28"/>
          <w:szCs w:val="21"/>
        </w:rPr>
        <w:t xml:space="preserve">. </w:t>
      </w:r>
      <w:bookmarkEnd w:id="7"/>
      <w:r w:rsidR="00A37A25">
        <w:rPr>
          <w:rFonts w:eastAsiaTheme="minorHAnsi"/>
          <w:b/>
          <w:bCs/>
          <w:sz w:val="28"/>
          <w:szCs w:val="21"/>
        </w:rPr>
        <w:t>Перебіг дослідження</w:t>
      </w:r>
      <w:r w:rsidR="00D14CE9">
        <w:rPr>
          <w:rFonts w:eastAsiaTheme="minorHAnsi"/>
          <w:b/>
          <w:bCs/>
          <w:sz w:val="28"/>
          <w:szCs w:val="21"/>
        </w:rPr>
        <w:t xml:space="preserve"> мотиваційних цінностей серед українських ОГС</w:t>
      </w:r>
    </w:p>
    <w:p w14:paraId="53579764" w14:textId="77777777" w:rsidR="005D72D3" w:rsidRDefault="005D72D3" w:rsidP="00390282">
      <w:pPr>
        <w:spacing w:line="360" w:lineRule="auto"/>
        <w:ind w:firstLine="709"/>
        <w:rPr>
          <w:rFonts w:eastAsiaTheme="minorHAnsi"/>
          <w:sz w:val="28"/>
          <w:szCs w:val="28"/>
          <w:lang w:val="uk-UA" w:eastAsia="en-US"/>
        </w:rPr>
      </w:pPr>
    </w:p>
    <w:p w14:paraId="7A3B98AA" w14:textId="12B10343" w:rsidR="00A37A25" w:rsidRDefault="00A37A25" w:rsidP="00A37A25">
      <w:pPr>
        <w:spacing w:line="360" w:lineRule="auto"/>
        <w:ind w:firstLine="709"/>
        <w:jc w:val="both"/>
        <w:rPr>
          <w:sz w:val="28"/>
          <w:szCs w:val="28"/>
          <w:lang w:val="uk-UA"/>
        </w:rPr>
      </w:pPr>
      <w:r>
        <w:rPr>
          <w:sz w:val="28"/>
          <w:szCs w:val="28"/>
          <w:lang w:val="uk-UA"/>
        </w:rPr>
        <w:t xml:space="preserve">Для проведення дослідження було розроблено 4 варіанти опитування у </w:t>
      </w:r>
      <w:r w:rsidRPr="00A37A25">
        <w:rPr>
          <w:sz w:val="28"/>
          <w:szCs w:val="28"/>
          <w:lang w:val="uk-UA"/>
        </w:rPr>
        <w:t>Google</w:t>
      </w:r>
      <w:r w:rsidRPr="00617BC8">
        <w:rPr>
          <w:sz w:val="28"/>
          <w:szCs w:val="28"/>
          <w:lang w:val="uk-UA"/>
        </w:rPr>
        <w:t xml:space="preserve"> </w:t>
      </w:r>
      <w:r w:rsidRPr="00A37A25">
        <w:rPr>
          <w:sz w:val="28"/>
          <w:szCs w:val="28"/>
          <w:lang w:val="uk-UA"/>
        </w:rPr>
        <w:t>Forms</w:t>
      </w:r>
      <w:r>
        <w:rPr>
          <w:sz w:val="28"/>
          <w:szCs w:val="28"/>
          <w:lang w:val="uk-UA"/>
        </w:rPr>
        <w:t xml:space="preserve"> з різним змістом блоків на вибір організацій</w:t>
      </w:r>
      <w:r w:rsidR="008D6E2E">
        <w:rPr>
          <w:sz w:val="28"/>
          <w:szCs w:val="28"/>
          <w:lang w:val="uk-UA"/>
        </w:rPr>
        <w:t>, структура яких представлена у т</w:t>
      </w:r>
      <w:r>
        <w:rPr>
          <w:sz w:val="28"/>
          <w:szCs w:val="28"/>
          <w:lang w:val="uk-UA"/>
        </w:rPr>
        <w:t>абл</w:t>
      </w:r>
      <w:r w:rsidR="008D6E2E">
        <w:rPr>
          <w:sz w:val="28"/>
          <w:szCs w:val="28"/>
          <w:lang w:val="uk-UA"/>
        </w:rPr>
        <w:t>.</w:t>
      </w:r>
      <w:r>
        <w:rPr>
          <w:sz w:val="28"/>
          <w:szCs w:val="28"/>
          <w:lang w:val="uk-UA"/>
        </w:rPr>
        <w:t xml:space="preserve"> </w:t>
      </w:r>
      <w:r w:rsidR="008D6E2E">
        <w:rPr>
          <w:sz w:val="28"/>
          <w:szCs w:val="28"/>
          <w:lang w:val="uk-UA"/>
        </w:rPr>
        <w:t>16.</w:t>
      </w:r>
    </w:p>
    <w:p w14:paraId="40AF1CA8" w14:textId="77777777" w:rsidR="008D6E2E" w:rsidRDefault="00A37A25" w:rsidP="008D6E2E">
      <w:pPr>
        <w:spacing w:line="360" w:lineRule="auto"/>
        <w:ind w:firstLine="709"/>
        <w:jc w:val="right"/>
        <w:rPr>
          <w:sz w:val="28"/>
          <w:szCs w:val="28"/>
          <w:lang w:val="uk-UA"/>
        </w:rPr>
      </w:pPr>
      <w:r>
        <w:rPr>
          <w:sz w:val="28"/>
          <w:szCs w:val="28"/>
          <w:lang w:val="uk-UA"/>
        </w:rPr>
        <w:t xml:space="preserve">Таблиця </w:t>
      </w:r>
      <w:r w:rsidR="008D6E2E">
        <w:rPr>
          <w:sz w:val="28"/>
          <w:szCs w:val="28"/>
          <w:lang w:val="uk-UA"/>
        </w:rPr>
        <w:t>16</w:t>
      </w:r>
    </w:p>
    <w:p w14:paraId="5B5CA2D3" w14:textId="4FDF32DD" w:rsidR="00A37A25" w:rsidRDefault="00A37A25" w:rsidP="00A37A25">
      <w:pPr>
        <w:spacing w:line="360" w:lineRule="auto"/>
        <w:ind w:firstLine="709"/>
        <w:jc w:val="center"/>
        <w:rPr>
          <w:sz w:val="28"/>
          <w:szCs w:val="28"/>
          <w:lang w:val="uk-UA"/>
        </w:rPr>
      </w:pPr>
      <w:r>
        <w:rPr>
          <w:sz w:val="28"/>
          <w:szCs w:val="28"/>
          <w:lang w:val="uk-UA"/>
        </w:rPr>
        <w:t xml:space="preserve">Зміст варіантів опитування у </w:t>
      </w:r>
      <w:r w:rsidRPr="00DD4A73">
        <w:rPr>
          <w:sz w:val="28"/>
          <w:szCs w:val="28"/>
          <w:lang w:val="en-US"/>
        </w:rPr>
        <w:t>Google</w:t>
      </w:r>
      <w:r w:rsidRPr="008D6E2E">
        <w:rPr>
          <w:sz w:val="28"/>
          <w:szCs w:val="28"/>
          <w:lang w:val="uk-UA"/>
        </w:rPr>
        <w:t xml:space="preserve"> </w:t>
      </w:r>
      <w:r w:rsidRPr="00DD4A73">
        <w:rPr>
          <w:sz w:val="28"/>
          <w:szCs w:val="28"/>
          <w:lang w:val="en-US"/>
        </w:rPr>
        <w:t>Forms</w:t>
      </w:r>
    </w:p>
    <w:tbl>
      <w:tblPr>
        <w:tblStyle w:val="afe"/>
        <w:tblW w:w="9760" w:type="dxa"/>
        <w:tblLook w:val="04A0" w:firstRow="1" w:lastRow="0" w:firstColumn="1" w:lastColumn="0" w:noHBand="0" w:noVBand="1"/>
      </w:tblPr>
      <w:tblGrid>
        <w:gridCol w:w="2547"/>
        <w:gridCol w:w="1803"/>
        <w:gridCol w:w="1803"/>
        <w:gridCol w:w="1803"/>
        <w:gridCol w:w="1804"/>
      </w:tblGrid>
      <w:tr w:rsidR="00A37A25" w:rsidRPr="00A37A25" w14:paraId="0F4CECFA" w14:textId="77777777" w:rsidTr="004E7DF1">
        <w:tc>
          <w:tcPr>
            <w:tcW w:w="2547" w:type="dxa"/>
            <w:vAlign w:val="center"/>
          </w:tcPr>
          <w:p w14:paraId="0BDF563E" w14:textId="77777777" w:rsidR="00A37A25" w:rsidRPr="00A37A25" w:rsidRDefault="00A37A25" w:rsidP="004E7DF1">
            <w:pPr>
              <w:spacing w:line="360" w:lineRule="auto"/>
              <w:jc w:val="center"/>
              <w:rPr>
                <w:lang w:val="uk-UA"/>
              </w:rPr>
            </w:pPr>
            <w:r w:rsidRPr="00A37A25">
              <w:rPr>
                <w:lang w:val="uk-UA"/>
              </w:rPr>
              <w:t>Версія</w:t>
            </w:r>
          </w:p>
        </w:tc>
        <w:tc>
          <w:tcPr>
            <w:tcW w:w="1803" w:type="dxa"/>
            <w:vAlign w:val="center"/>
          </w:tcPr>
          <w:p w14:paraId="11FC36FB" w14:textId="77777777" w:rsidR="00A37A25" w:rsidRPr="00A37A25" w:rsidRDefault="00A37A25" w:rsidP="004E7DF1">
            <w:pPr>
              <w:spacing w:line="360" w:lineRule="auto"/>
              <w:jc w:val="center"/>
              <w:rPr>
                <w:lang w:val="uk-UA"/>
              </w:rPr>
            </w:pPr>
            <w:r w:rsidRPr="00A37A25">
              <w:rPr>
                <w:lang w:val="uk-UA"/>
              </w:rPr>
              <w:t>Повна</w:t>
            </w:r>
          </w:p>
        </w:tc>
        <w:tc>
          <w:tcPr>
            <w:tcW w:w="1803" w:type="dxa"/>
            <w:vAlign w:val="center"/>
          </w:tcPr>
          <w:p w14:paraId="13D60657" w14:textId="77777777" w:rsidR="00A37A25" w:rsidRPr="00A37A25" w:rsidRDefault="00A37A25" w:rsidP="004E7DF1">
            <w:pPr>
              <w:spacing w:line="360" w:lineRule="auto"/>
              <w:jc w:val="center"/>
              <w:rPr>
                <w:lang w:val="uk-UA"/>
              </w:rPr>
            </w:pPr>
            <w:r w:rsidRPr="00A37A25">
              <w:rPr>
                <w:lang w:val="uk-UA"/>
              </w:rPr>
              <w:t>Скорочена</w:t>
            </w:r>
          </w:p>
        </w:tc>
        <w:tc>
          <w:tcPr>
            <w:tcW w:w="1803" w:type="dxa"/>
            <w:vAlign w:val="center"/>
          </w:tcPr>
          <w:p w14:paraId="14BDF234" w14:textId="77777777" w:rsidR="00A37A25" w:rsidRPr="00A37A25" w:rsidRDefault="00A37A25" w:rsidP="004E7DF1">
            <w:pPr>
              <w:spacing w:line="360" w:lineRule="auto"/>
              <w:jc w:val="center"/>
              <w:rPr>
                <w:lang w:val="uk-UA"/>
              </w:rPr>
            </w:pPr>
            <w:r w:rsidRPr="00A37A25">
              <w:rPr>
                <w:lang w:val="uk-UA"/>
              </w:rPr>
              <w:t>Коротка</w:t>
            </w:r>
          </w:p>
        </w:tc>
        <w:tc>
          <w:tcPr>
            <w:tcW w:w="1804" w:type="dxa"/>
            <w:vAlign w:val="center"/>
          </w:tcPr>
          <w:p w14:paraId="56016A04" w14:textId="77777777" w:rsidR="00A37A25" w:rsidRPr="00A37A25" w:rsidRDefault="00A37A25" w:rsidP="004E7DF1">
            <w:pPr>
              <w:spacing w:line="360" w:lineRule="auto"/>
              <w:jc w:val="center"/>
              <w:rPr>
                <w:lang w:val="uk-UA"/>
              </w:rPr>
            </w:pPr>
            <w:r w:rsidRPr="00A37A25">
              <w:rPr>
                <w:lang w:val="uk-UA"/>
              </w:rPr>
              <w:t>Спрощена</w:t>
            </w:r>
          </w:p>
        </w:tc>
      </w:tr>
      <w:tr w:rsidR="00A37A25" w:rsidRPr="00A37A25" w14:paraId="079B9B6E" w14:textId="77777777" w:rsidTr="00A37A25">
        <w:tc>
          <w:tcPr>
            <w:tcW w:w="2547" w:type="dxa"/>
          </w:tcPr>
          <w:p w14:paraId="152BFE47" w14:textId="77777777" w:rsidR="00A37A25" w:rsidRPr="00A37A25" w:rsidRDefault="00A37A25" w:rsidP="00A37A25">
            <w:pPr>
              <w:spacing w:line="360" w:lineRule="auto"/>
              <w:rPr>
                <w:lang w:val="uk-UA"/>
              </w:rPr>
            </w:pPr>
            <w:r w:rsidRPr="00A37A25">
              <w:rPr>
                <w:lang w:val="uk-UA"/>
              </w:rPr>
              <w:t>Зміст</w:t>
            </w:r>
          </w:p>
        </w:tc>
        <w:tc>
          <w:tcPr>
            <w:tcW w:w="1803" w:type="dxa"/>
          </w:tcPr>
          <w:p w14:paraId="53C699E5" w14:textId="77777777" w:rsidR="00A37A25" w:rsidRPr="00A37A25" w:rsidRDefault="00A37A25" w:rsidP="00A37A25">
            <w:pPr>
              <w:spacing w:line="360" w:lineRule="auto"/>
              <w:jc w:val="center"/>
              <w:rPr>
                <w:lang w:val="uk-UA"/>
              </w:rPr>
            </w:pPr>
            <w:r w:rsidRPr="00A37A25">
              <w:rPr>
                <w:lang w:val="uk-UA"/>
              </w:rPr>
              <w:t>95 тверджень та 8 додаткових питань</w:t>
            </w:r>
          </w:p>
        </w:tc>
        <w:tc>
          <w:tcPr>
            <w:tcW w:w="1803" w:type="dxa"/>
          </w:tcPr>
          <w:p w14:paraId="050AD790" w14:textId="41ED985E" w:rsidR="00A37A25" w:rsidRPr="00A37A25" w:rsidRDefault="00A37A25" w:rsidP="00A37A25">
            <w:pPr>
              <w:spacing w:line="360" w:lineRule="auto"/>
              <w:jc w:val="center"/>
              <w:rPr>
                <w:lang w:val="uk-UA"/>
              </w:rPr>
            </w:pPr>
            <w:r w:rsidRPr="00A37A25">
              <w:rPr>
                <w:lang w:val="uk-UA"/>
              </w:rPr>
              <w:t>74 тверджен</w:t>
            </w:r>
            <w:r w:rsidR="00877E32">
              <w:rPr>
                <w:lang w:val="uk-UA"/>
              </w:rPr>
              <w:t>ня</w:t>
            </w:r>
            <w:r w:rsidRPr="00A37A25">
              <w:rPr>
                <w:lang w:val="uk-UA"/>
              </w:rPr>
              <w:t xml:space="preserve"> та додаткові питання</w:t>
            </w:r>
          </w:p>
        </w:tc>
        <w:tc>
          <w:tcPr>
            <w:tcW w:w="1803" w:type="dxa"/>
          </w:tcPr>
          <w:p w14:paraId="0BFC5BF9" w14:textId="575275A6" w:rsidR="00A37A25" w:rsidRPr="00A37A25" w:rsidRDefault="00A37A25" w:rsidP="00A37A25">
            <w:pPr>
              <w:spacing w:line="360" w:lineRule="auto"/>
              <w:jc w:val="center"/>
              <w:rPr>
                <w:lang w:val="uk-UA"/>
              </w:rPr>
            </w:pPr>
            <w:r w:rsidRPr="00A37A25">
              <w:rPr>
                <w:lang w:val="uk-UA"/>
              </w:rPr>
              <w:t>53 твердження та</w:t>
            </w:r>
            <w:r w:rsidR="00877E32">
              <w:rPr>
                <w:lang w:val="uk-UA"/>
              </w:rPr>
              <w:t xml:space="preserve"> </w:t>
            </w:r>
            <w:r w:rsidR="00877E32" w:rsidRPr="00A37A25">
              <w:rPr>
                <w:lang w:val="uk-UA"/>
              </w:rPr>
              <w:t>додаткові питання</w:t>
            </w:r>
          </w:p>
        </w:tc>
        <w:tc>
          <w:tcPr>
            <w:tcW w:w="1804" w:type="dxa"/>
          </w:tcPr>
          <w:p w14:paraId="6B611CD2" w14:textId="77777777" w:rsidR="00A37A25" w:rsidRPr="00A37A25" w:rsidRDefault="00A37A25" w:rsidP="00A37A25">
            <w:pPr>
              <w:spacing w:line="360" w:lineRule="auto"/>
              <w:jc w:val="center"/>
              <w:rPr>
                <w:lang w:val="uk-UA"/>
              </w:rPr>
            </w:pPr>
            <w:r w:rsidRPr="00A37A25">
              <w:rPr>
                <w:lang w:val="uk-UA"/>
              </w:rPr>
              <w:t>Від 53 до 74 тверджень в залежності від ролі організації та додаткові питання</w:t>
            </w:r>
          </w:p>
        </w:tc>
      </w:tr>
      <w:tr w:rsidR="00A37A25" w:rsidRPr="00A37A25" w14:paraId="1053B154" w14:textId="77777777" w:rsidTr="00A37A25">
        <w:tc>
          <w:tcPr>
            <w:tcW w:w="2547" w:type="dxa"/>
          </w:tcPr>
          <w:p w14:paraId="77A67717" w14:textId="77777777" w:rsidR="00A37A25" w:rsidRPr="00A37A25" w:rsidRDefault="00A37A25" w:rsidP="00A37A25">
            <w:pPr>
              <w:spacing w:line="360" w:lineRule="auto"/>
              <w:rPr>
                <w:lang w:val="uk-UA"/>
              </w:rPr>
            </w:pPr>
            <w:r w:rsidRPr="00A37A25">
              <w:rPr>
                <w:lang w:val="uk-UA"/>
              </w:rPr>
              <w:t>Орієнтовний час проходження</w:t>
            </w:r>
          </w:p>
        </w:tc>
        <w:tc>
          <w:tcPr>
            <w:tcW w:w="1803" w:type="dxa"/>
          </w:tcPr>
          <w:p w14:paraId="4833AD08" w14:textId="77777777" w:rsidR="00A37A25" w:rsidRPr="00A37A25" w:rsidRDefault="00A37A25" w:rsidP="00A37A25">
            <w:pPr>
              <w:spacing w:line="360" w:lineRule="auto"/>
              <w:jc w:val="center"/>
              <w:rPr>
                <w:lang w:val="uk-UA"/>
              </w:rPr>
            </w:pPr>
            <w:r w:rsidRPr="00A37A25">
              <w:rPr>
                <w:lang w:val="uk-UA"/>
              </w:rPr>
              <w:t>30-40 хвилин</w:t>
            </w:r>
          </w:p>
        </w:tc>
        <w:tc>
          <w:tcPr>
            <w:tcW w:w="1803" w:type="dxa"/>
          </w:tcPr>
          <w:p w14:paraId="0181F988" w14:textId="77777777" w:rsidR="00A37A25" w:rsidRPr="00A37A25" w:rsidRDefault="00A37A25" w:rsidP="00A37A25">
            <w:pPr>
              <w:spacing w:line="360" w:lineRule="auto"/>
              <w:jc w:val="center"/>
              <w:rPr>
                <w:lang w:val="uk-UA"/>
              </w:rPr>
            </w:pPr>
            <w:r w:rsidRPr="00A37A25">
              <w:rPr>
                <w:lang w:val="uk-UA"/>
              </w:rPr>
              <w:t>15-25 хвилин</w:t>
            </w:r>
          </w:p>
        </w:tc>
        <w:tc>
          <w:tcPr>
            <w:tcW w:w="1803" w:type="dxa"/>
          </w:tcPr>
          <w:p w14:paraId="724E7FEA" w14:textId="77777777" w:rsidR="00A37A25" w:rsidRPr="00A37A25" w:rsidRDefault="00A37A25" w:rsidP="00A37A25">
            <w:pPr>
              <w:spacing w:line="360" w:lineRule="auto"/>
              <w:jc w:val="center"/>
              <w:rPr>
                <w:lang w:val="uk-UA"/>
              </w:rPr>
            </w:pPr>
            <w:r w:rsidRPr="00A37A25">
              <w:rPr>
                <w:lang w:val="uk-UA"/>
              </w:rPr>
              <w:t>15 хвилин</w:t>
            </w:r>
          </w:p>
        </w:tc>
        <w:tc>
          <w:tcPr>
            <w:tcW w:w="1804" w:type="dxa"/>
          </w:tcPr>
          <w:p w14:paraId="488E25FA" w14:textId="77777777" w:rsidR="00A37A25" w:rsidRPr="00A37A25" w:rsidRDefault="00A37A25" w:rsidP="00A37A25">
            <w:pPr>
              <w:spacing w:line="360" w:lineRule="auto"/>
              <w:jc w:val="center"/>
              <w:rPr>
                <w:lang w:val="uk-UA"/>
              </w:rPr>
            </w:pPr>
            <w:r w:rsidRPr="00A37A25">
              <w:rPr>
                <w:lang w:val="uk-UA"/>
              </w:rPr>
              <w:t>15-25 хвилин</w:t>
            </w:r>
          </w:p>
        </w:tc>
      </w:tr>
      <w:tr w:rsidR="00A37A25" w:rsidRPr="00A37A25" w14:paraId="4DC7F048" w14:textId="77777777" w:rsidTr="00A37A25">
        <w:tc>
          <w:tcPr>
            <w:tcW w:w="2547" w:type="dxa"/>
          </w:tcPr>
          <w:p w14:paraId="75C69E42" w14:textId="77777777" w:rsidR="00A37A25" w:rsidRPr="00A37A25" w:rsidRDefault="00A37A25" w:rsidP="00A37A25">
            <w:pPr>
              <w:spacing w:line="360" w:lineRule="auto"/>
              <w:jc w:val="both"/>
              <w:rPr>
                <w:lang w:val="uk-UA"/>
              </w:rPr>
            </w:pPr>
            <w:r w:rsidRPr="00A37A25">
              <w:rPr>
                <w:lang w:val="uk-UA"/>
              </w:rPr>
              <w:t>PVQ-21 індивідуальний</w:t>
            </w:r>
          </w:p>
        </w:tc>
        <w:tc>
          <w:tcPr>
            <w:tcW w:w="1803" w:type="dxa"/>
            <w:vAlign w:val="center"/>
          </w:tcPr>
          <w:p w14:paraId="5FB23366" w14:textId="77777777" w:rsidR="00A37A25" w:rsidRPr="00A37A25" w:rsidRDefault="00A37A25" w:rsidP="00A37A25">
            <w:pPr>
              <w:spacing w:line="360" w:lineRule="auto"/>
              <w:jc w:val="center"/>
              <w:rPr>
                <w:lang w:val="uk-UA"/>
              </w:rPr>
            </w:pPr>
            <w:r w:rsidRPr="00A37A25">
              <w:rPr>
                <w:lang w:val="uk-UA"/>
              </w:rPr>
              <w:t>+</w:t>
            </w:r>
          </w:p>
        </w:tc>
        <w:tc>
          <w:tcPr>
            <w:tcW w:w="1803" w:type="dxa"/>
            <w:vAlign w:val="center"/>
          </w:tcPr>
          <w:p w14:paraId="526ABFC6" w14:textId="77777777" w:rsidR="00A37A25" w:rsidRPr="00A37A25" w:rsidRDefault="00A37A25" w:rsidP="00A37A25">
            <w:pPr>
              <w:spacing w:line="360" w:lineRule="auto"/>
              <w:jc w:val="center"/>
              <w:rPr>
                <w:lang w:val="uk-UA"/>
              </w:rPr>
            </w:pPr>
            <w:r w:rsidRPr="00A37A25">
              <w:rPr>
                <w:lang w:val="uk-UA"/>
              </w:rPr>
              <w:t>+</w:t>
            </w:r>
          </w:p>
        </w:tc>
        <w:tc>
          <w:tcPr>
            <w:tcW w:w="1803" w:type="dxa"/>
            <w:vAlign w:val="center"/>
          </w:tcPr>
          <w:p w14:paraId="644BE219" w14:textId="77777777" w:rsidR="00A37A25" w:rsidRPr="00A37A25" w:rsidRDefault="00A37A25" w:rsidP="00A37A25">
            <w:pPr>
              <w:spacing w:line="360" w:lineRule="auto"/>
              <w:jc w:val="center"/>
              <w:rPr>
                <w:lang w:val="uk-UA"/>
              </w:rPr>
            </w:pPr>
            <w:r w:rsidRPr="00A37A25">
              <w:rPr>
                <w:lang w:val="uk-UA"/>
              </w:rPr>
              <w:t>+</w:t>
            </w:r>
          </w:p>
        </w:tc>
        <w:tc>
          <w:tcPr>
            <w:tcW w:w="1804" w:type="dxa"/>
            <w:vAlign w:val="center"/>
          </w:tcPr>
          <w:p w14:paraId="4E2DCABF" w14:textId="77777777" w:rsidR="00A37A25" w:rsidRPr="00A37A25" w:rsidRDefault="00A37A25" w:rsidP="00A37A25">
            <w:pPr>
              <w:spacing w:line="360" w:lineRule="auto"/>
              <w:jc w:val="center"/>
              <w:rPr>
                <w:lang w:val="uk-UA"/>
              </w:rPr>
            </w:pPr>
            <w:r w:rsidRPr="00A37A25">
              <w:rPr>
                <w:lang w:val="uk-UA"/>
              </w:rPr>
              <w:t>в залежності від ролі</w:t>
            </w:r>
          </w:p>
        </w:tc>
      </w:tr>
      <w:tr w:rsidR="00A37A25" w:rsidRPr="00A37A25" w14:paraId="5D5F7C50" w14:textId="77777777" w:rsidTr="00A37A25">
        <w:tc>
          <w:tcPr>
            <w:tcW w:w="2547" w:type="dxa"/>
          </w:tcPr>
          <w:p w14:paraId="0A59CD68" w14:textId="77777777" w:rsidR="00A37A25" w:rsidRPr="00A37A25" w:rsidRDefault="00A37A25" w:rsidP="00A37A25">
            <w:pPr>
              <w:spacing w:line="360" w:lineRule="auto"/>
              <w:jc w:val="both"/>
              <w:rPr>
                <w:lang w:val="uk-UA"/>
              </w:rPr>
            </w:pPr>
            <w:r w:rsidRPr="00A37A25">
              <w:rPr>
                <w:lang w:val="uk-UA"/>
              </w:rPr>
              <w:t>PVQ-21 організації «як є зараз» («As Is»)</w:t>
            </w:r>
          </w:p>
        </w:tc>
        <w:tc>
          <w:tcPr>
            <w:tcW w:w="1803" w:type="dxa"/>
            <w:vAlign w:val="center"/>
          </w:tcPr>
          <w:p w14:paraId="3229BAB1" w14:textId="77777777" w:rsidR="00A37A25" w:rsidRPr="00A37A25" w:rsidRDefault="00A37A25" w:rsidP="00A37A25">
            <w:pPr>
              <w:spacing w:line="360" w:lineRule="auto"/>
              <w:jc w:val="center"/>
              <w:rPr>
                <w:lang w:val="uk-UA"/>
              </w:rPr>
            </w:pPr>
            <w:r w:rsidRPr="00A37A25">
              <w:rPr>
                <w:lang w:val="uk-UA"/>
              </w:rPr>
              <w:t>+</w:t>
            </w:r>
          </w:p>
        </w:tc>
        <w:tc>
          <w:tcPr>
            <w:tcW w:w="1803" w:type="dxa"/>
            <w:vAlign w:val="center"/>
          </w:tcPr>
          <w:p w14:paraId="05EBDCB7" w14:textId="77777777" w:rsidR="00A37A25" w:rsidRPr="00A37A25" w:rsidRDefault="00A37A25" w:rsidP="00A37A25">
            <w:pPr>
              <w:spacing w:line="360" w:lineRule="auto"/>
              <w:jc w:val="center"/>
              <w:rPr>
                <w:lang w:val="uk-UA"/>
              </w:rPr>
            </w:pPr>
            <w:r w:rsidRPr="00A37A25">
              <w:rPr>
                <w:lang w:val="uk-UA"/>
              </w:rPr>
              <w:t>+</w:t>
            </w:r>
          </w:p>
        </w:tc>
        <w:tc>
          <w:tcPr>
            <w:tcW w:w="1803" w:type="dxa"/>
            <w:vAlign w:val="center"/>
          </w:tcPr>
          <w:p w14:paraId="447F05BD" w14:textId="77777777" w:rsidR="00A37A25" w:rsidRPr="00A37A25" w:rsidRDefault="00A37A25" w:rsidP="00A37A25">
            <w:pPr>
              <w:spacing w:line="360" w:lineRule="auto"/>
              <w:jc w:val="center"/>
              <w:rPr>
                <w:lang w:val="uk-UA"/>
              </w:rPr>
            </w:pPr>
            <w:r w:rsidRPr="00A37A25">
              <w:rPr>
                <w:lang w:val="uk-UA"/>
              </w:rPr>
              <w:t>-</w:t>
            </w:r>
          </w:p>
        </w:tc>
        <w:tc>
          <w:tcPr>
            <w:tcW w:w="1804" w:type="dxa"/>
            <w:vAlign w:val="center"/>
          </w:tcPr>
          <w:p w14:paraId="580BF269" w14:textId="77777777" w:rsidR="00A37A25" w:rsidRPr="00A37A25" w:rsidRDefault="00A37A25" w:rsidP="00A37A25">
            <w:pPr>
              <w:spacing w:line="360" w:lineRule="auto"/>
              <w:jc w:val="center"/>
              <w:rPr>
                <w:lang w:val="uk-UA"/>
              </w:rPr>
            </w:pPr>
            <w:r w:rsidRPr="00A37A25">
              <w:rPr>
                <w:lang w:val="uk-UA"/>
              </w:rPr>
              <w:t>в залежності від ролі</w:t>
            </w:r>
          </w:p>
        </w:tc>
      </w:tr>
      <w:tr w:rsidR="00A37A25" w:rsidRPr="00A37A25" w14:paraId="0F5FCA0D" w14:textId="77777777" w:rsidTr="00A37A25">
        <w:tc>
          <w:tcPr>
            <w:tcW w:w="2547" w:type="dxa"/>
          </w:tcPr>
          <w:p w14:paraId="3330DE8F" w14:textId="77777777" w:rsidR="00A37A25" w:rsidRPr="00A37A25" w:rsidRDefault="00A37A25" w:rsidP="00A37A25">
            <w:pPr>
              <w:spacing w:line="360" w:lineRule="auto"/>
              <w:jc w:val="both"/>
              <w:rPr>
                <w:lang w:val="uk-UA"/>
              </w:rPr>
            </w:pPr>
            <w:r w:rsidRPr="00A37A25">
              <w:rPr>
                <w:lang w:val="uk-UA"/>
              </w:rPr>
              <w:t>PVQ-21 бажаної організації («To Be»)</w:t>
            </w:r>
          </w:p>
        </w:tc>
        <w:tc>
          <w:tcPr>
            <w:tcW w:w="1803" w:type="dxa"/>
            <w:vAlign w:val="center"/>
          </w:tcPr>
          <w:p w14:paraId="74D6D116" w14:textId="77777777" w:rsidR="00A37A25" w:rsidRPr="00A37A25" w:rsidRDefault="00A37A25" w:rsidP="00A37A25">
            <w:pPr>
              <w:spacing w:line="360" w:lineRule="auto"/>
              <w:jc w:val="center"/>
              <w:rPr>
                <w:lang w:val="uk-UA"/>
              </w:rPr>
            </w:pPr>
            <w:r w:rsidRPr="00A37A25">
              <w:rPr>
                <w:lang w:val="uk-UA"/>
              </w:rPr>
              <w:t>+</w:t>
            </w:r>
          </w:p>
        </w:tc>
        <w:tc>
          <w:tcPr>
            <w:tcW w:w="1803" w:type="dxa"/>
            <w:vAlign w:val="center"/>
          </w:tcPr>
          <w:p w14:paraId="70204195" w14:textId="77777777" w:rsidR="00A37A25" w:rsidRPr="00A37A25" w:rsidRDefault="00A37A25" w:rsidP="00A37A25">
            <w:pPr>
              <w:spacing w:line="360" w:lineRule="auto"/>
              <w:jc w:val="center"/>
              <w:rPr>
                <w:lang w:val="uk-UA"/>
              </w:rPr>
            </w:pPr>
            <w:r w:rsidRPr="00A37A25">
              <w:rPr>
                <w:lang w:val="uk-UA"/>
              </w:rPr>
              <w:t>-</w:t>
            </w:r>
          </w:p>
        </w:tc>
        <w:tc>
          <w:tcPr>
            <w:tcW w:w="1803" w:type="dxa"/>
            <w:vAlign w:val="center"/>
          </w:tcPr>
          <w:p w14:paraId="2080F66E" w14:textId="77777777" w:rsidR="00A37A25" w:rsidRPr="00A37A25" w:rsidRDefault="00A37A25" w:rsidP="00A37A25">
            <w:pPr>
              <w:spacing w:line="360" w:lineRule="auto"/>
              <w:jc w:val="center"/>
              <w:rPr>
                <w:lang w:val="uk-UA"/>
              </w:rPr>
            </w:pPr>
            <w:r w:rsidRPr="00A37A25">
              <w:rPr>
                <w:lang w:val="uk-UA"/>
              </w:rPr>
              <w:t>-</w:t>
            </w:r>
          </w:p>
        </w:tc>
        <w:tc>
          <w:tcPr>
            <w:tcW w:w="1804" w:type="dxa"/>
            <w:vAlign w:val="center"/>
          </w:tcPr>
          <w:p w14:paraId="0E7A92D6" w14:textId="77777777" w:rsidR="00A37A25" w:rsidRPr="00A37A25" w:rsidRDefault="00A37A25" w:rsidP="00A37A25">
            <w:pPr>
              <w:spacing w:line="360" w:lineRule="auto"/>
              <w:jc w:val="center"/>
              <w:rPr>
                <w:lang w:val="uk-UA"/>
              </w:rPr>
            </w:pPr>
            <w:r w:rsidRPr="00A37A25">
              <w:rPr>
                <w:lang w:val="uk-UA"/>
              </w:rPr>
              <w:t>в залежності від ролі</w:t>
            </w:r>
          </w:p>
        </w:tc>
      </w:tr>
      <w:tr w:rsidR="00A37A25" w:rsidRPr="00A37A25" w14:paraId="200BFA0F" w14:textId="77777777" w:rsidTr="00A37A25">
        <w:tc>
          <w:tcPr>
            <w:tcW w:w="2547" w:type="dxa"/>
          </w:tcPr>
          <w:p w14:paraId="68D711F0" w14:textId="77777777" w:rsidR="00A37A25" w:rsidRPr="00A37A25" w:rsidRDefault="00A37A25" w:rsidP="00A37A25">
            <w:pPr>
              <w:spacing w:line="360" w:lineRule="auto"/>
              <w:jc w:val="both"/>
              <w:rPr>
                <w:lang w:val="uk-UA"/>
              </w:rPr>
            </w:pPr>
            <w:r w:rsidRPr="00A37A25">
              <w:rPr>
                <w:lang w:val="uk-UA"/>
              </w:rPr>
              <w:t>Fit9, MOAQ, UWES-9, TI, IRB</w:t>
            </w:r>
          </w:p>
        </w:tc>
        <w:tc>
          <w:tcPr>
            <w:tcW w:w="1803" w:type="dxa"/>
            <w:vAlign w:val="center"/>
          </w:tcPr>
          <w:p w14:paraId="1DD80D64" w14:textId="77777777" w:rsidR="00A37A25" w:rsidRPr="00A37A25" w:rsidRDefault="00A37A25" w:rsidP="00A37A25">
            <w:pPr>
              <w:spacing w:line="360" w:lineRule="auto"/>
              <w:jc w:val="center"/>
              <w:rPr>
                <w:lang w:val="uk-UA"/>
              </w:rPr>
            </w:pPr>
            <w:r w:rsidRPr="00A37A25">
              <w:rPr>
                <w:lang w:val="uk-UA"/>
              </w:rPr>
              <w:t>+</w:t>
            </w:r>
          </w:p>
        </w:tc>
        <w:tc>
          <w:tcPr>
            <w:tcW w:w="1803" w:type="dxa"/>
            <w:vAlign w:val="center"/>
          </w:tcPr>
          <w:p w14:paraId="048669B5" w14:textId="77777777" w:rsidR="00A37A25" w:rsidRPr="00A37A25" w:rsidRDefault="00A37A25" w:rsidP="00A37A25">
            <w:pPr>
              <w:spacing w:line="360" w:lineRule="auto"/>
              <w:jc w:val="center"/>
              <w:rPr>
                <w:lang w:val="uk-UA"/>
              </w:rPr>
            </w:pPr>
            <w:r w:rsidRPr="00A37A25">
              <w:rPr>
                <w:lang w:val="uk-UA"/>
              </w:rPr>
              <w:t>+</w:t>
            </w:r>
          </w:p>
        </w:tc>
        <w:tc>
          <w:tcPr>
            <w:tcW w:w="1803" w:type="dxa"/>
            <w:vAlign w:val="center"/>
          </w:tcPr>
          <w:p w14:paraId="3391F6F5" w14:textId="77777777" w:rsidR="00A37A25" w:rsidRPr="00A37A25" w:rsidRDefault="00A37A25" w:rsidP="00A37A25">
            <w:pPr>
              <w:spacing w:line="360" w:lineRule="auto"/>
              <w:jc w:val="center"/>
              <w:rPr>
                <w:lang w:val="uk-UA"/>
              </w:rPr>
            </w:pPr>
            <w:r w:rsidRPr="00A37A25">
              <w:rPr>
                <w:lang w:val="uk-UA"/>
              </w:rPr>
              <w:t>+</w:t>
            </w:r>
          </w:p>
        </w:tc>
        <w:tc>
          <w:tcPr>
            <w:tcW w:w="1804" w:type="dxa"/>
            <w:vAlign w:val="center"/>
          </w:tcPr>
          <w:p w14:paraId="01BBE34F" w14:textId="77777777" w:rsidR="00A37A25" w:rsidRPr="00A37A25" w:rsidRDefault="00A37A25" w:rsidP="00A37A25">
            <w:pPr>
              <w:spacing w:line="360" w:lineRule="auto"/>
              <w:jc w:val="center"/>
              <w:rPr>
                <w:lang w:val="uk-UA"/>
              </w:rPr>
            </w:pPr>
            <w:r w:rsidRPr="00A37A25">
              <w:rPr>
                <w:lang w:val="uk-UA"/>
              </w:rPr>
              <w:t>+</w:t>
            </w:r>
          </w:p>
        </w:tc>
      </w:tr>
    </w:tbl>
    <w:p w14:paraId="358C1E84" w14:textId="55248B87" w:rsidR="00A37A25" w:rsidRPr="00A37A25" w:rsidRDefault="00A37A25" w:rsidP="00A37A25">
      <w:pPr>
        <w:spacing w:before="120" w:line="360" w:lineRule="auto"/>
        <w:jc w:val="center"/>
        <w:rPr>
          <w:bCs/>
          <w:i/>
          <w:iCs/>
          <w:sz w:val="28"/>
          <w:szCs w:val="28"/>
          <w:lang w:val="uk-UA"/>
        </w:rPr>
      </w:pPr>
      <w:r w:rsidRPr="00726EFD">
        <w:rPr>
          <w:bCs/>
          <w:i/>
          <w:iCs/>
          <w:sz w:val="28"/>
          <w:szCs w:val="28"/>
          <w:lang w:val="uk-UA"/>
        </w:rPr>
        <w:t>Джерело: розроблено автором</w:t>
      </w:r>
    </w:p>
    <w:p w14:paraId="0483F738" w14:textId="57DD1EAF" w:rsidR="00A37A25" w:rsidRDefault="00A37A25" w:rsidP="00A37A25">
      <w:pPr>
        <w:spacing w:line="360" w:lineRule="auto"/>
        <w:ind w:firstLine="709"/>
        <w:jc w:val="both"/>
        <w:rPr>
          <w:sz w:val="28"/>
          <w:szCs w:val="28"/>
          <w:lang w:val="uk-UA"/>
        </w:rPr>
      </w:pPr>
      <w:r>
        <w:rPr>
          <w:sz w:val="28"/>
          <w:szCs w:val="28"/>
          <w:lang w:val="uk-UA"/>
        </w:rPr>
        <w:t>Організації, що долучилися до дослідження, обрали варіанти Повної версії для керівництва та частини команди, що приймає стратегічні рішення, та Скороченої версії для команд.</w:t>
      </w:r>
      <w:r w:rsidR="00D14CE9">
        <w:rPr>
          <w:sz w:val="28"/>
          <w:szCs w:val="28"/>
          <w:lang w:val="uk-UA"/>
        </w:rPr>
        <w:t xml:space="preserve"> Повна версія</w:t>
      </w:r>
      <w:r>
        <w:rPr>
          <w:sz w:val="28"/>
          <w:szCs w:val="28"/>
          <w:lang w:val="uk-UA"/>
        </w:rPr>
        <w:t xml:space="preserve"> анкети представлен</w:t>
      </w:r>
      <w:r w:rsidR="00D14CE9">
        <w:rPr>
          <w:sz w:val="28"/>
          <w:szCs w:val="28"/>
          <w:lang w:val="uk-UA"/>
        </w:rPr>
        <w:t>а</w:t>
      </w:r>
      <w:r>
        <w:rPr>
          <w:sz w:val="28"/>
          <w:szCs w:val="28"/>
          <w:lang w:val="uk-UA"/>
        </w:rPr>
        <w:t xml:space="preserve"> у </w:t>
      </w:r>
      <w:r w:rsidRPr="004B4574">
        <w:rPr>
          <w:sz w:val="28"/>
          <w:szCs w:val="28"/>
          <w:lang w:val="uk-UA"/>
        </w:rPr>
        <w:t>Додатку</w:t>
      </w:r>
      <w:r w:rsidR="004B4574" w:rsidRPr="004B4574">
        <w:rPr>
          <w:sz w:val="28"/>
          <w:szCs w:val="28"/>
          <w:lang w:val="uk-UA"/>
        </w:rPr>
        <w:t xml:space="preserve"> 2</w:t>
      </w:r>
      <w:r w:rsidRPr="004B4574">
        <w:rPr>
          <w:sz w:val="28"/>
          <w:szCs w:val="28"/>
          <w:lang w:val="uk-UA"/>
        </w:rPr>
        <w:t>.</w:t>
      </w:r>
    </w:p>
    <w:p w14:paraId="5B7B6FD0" w14:textId="3B1768CD" w:rsidR="00A37A25" w:rsidRDefault="00A37A25" w:rsidP="00A37A25">
      <w:pPr>
        <w:spacing w:line="360" w:lineRule="auto"/>
        <w:ind w:firstLine="709"/>
        <w:jc w:val="both"/>
        <w:rPr>
          <w:sz w:val="28"/>
          <w:szCs w:val="28"/>
          <w:lang w:val="uk-UA"/>
        </w:rPr>
      </w:pPr>
      <w:r>
        <w:rPr>
          <w:sz w:val="28"/>
          <w:szCs w:val="28"/>
          <w:lang w:val="uk-UA"/>
        </w:rPr>
        <w:lastRenderedPageBreak/>
        <w:t xml:space="preserve">Завдяки цьому було зібрано більше первісних даних, що дозволило ретельно дослідити мотиваційні цінності та настрої в </w:t>
      </w:r>
      <w:r w:rsidR="004B4574">
        <w:rPr>
          <w:sz w:val="28"/>
          <w:szCs w:val="28"/>
          <w:lang w:val="uk-UA"/>
        </w:rPr>
        <w:t>ОГС</w:t>
      </w:r>
      <w:r>
        <w:rPr>
          <w:sz w:val="28"/>
          <w:szCs w:val="28"/>
          <w:lang w:val="uk-UA"/>
        </w:rPr>
        <w:t>.</w:t>
      </w:r>
    </w:p>
    <w:p w14:paraId="297D71CE" w14:textId="79896B66" w:rsidR="00A37A25" w:rsidRPr="00132675" w:rsidRDefault="00A37A25" w:rsidP="00A37A25">
      <w:pPr>
        <w:spacing w:line="360" w:lineRule="auto"/>
        <w:ind w:firstLine="709"/>
        <w:jc w:val="both"/>
        <w:rPr>
          <w:sz w:val="28"/>
          <w:szCs w:val="28"/>
          <w:lang w:val="uk-UA"/>
        </w:rPr>
      </w:pPr>
      <w:r>
        <w:rPr>
          <w:sz w:val="28"/>
          <w:szCs w:val="28"/>
          <w:lang w:val="uk-UA"/>
        </w:rPr>
        <w:t>До участі в опитуванні організаці</w:t>
      </w:r>
      <w:r w:rsidR="004B4574">
        <w:rPr>
          <w:sz w:val="28"/>
          <w:szCs w:val="28"/>
          <w:lang w:val="uk-UA"/>
        </w:rPr>
        <w:t>ї</w:t>
      </w:r>
      <w:r>
        <w:rPr>
          <w:sz w:val="28"/>
          <w:szCs w:val="28"/>
          <w:lang w:val="uk-UA"/>
        </w:rPr>
        <w:t xml:space="preserve"> запрошувалися за допомогою оголошення у соціальних мережах</w:t>
      </w:r>
      <w:r w:rsidR="00901FB2">
        <w:rPr>
          <w:sz w:val="28"/>
          <w:szCs w:val="28"/>
          <w:lang w:val="uk-UA"/>
        </w:rPr>
        <w:t xml:space="preserve">, </w:t>
      </w:r>
      <w:r>
        <w:rPr>
          <w:sz w:val="28"/>
          <w:szCs w:val="28"/>
          <w:lang w:val="uk-UA"/>
        </w:rPr>
        <w:t>чат</w:t>
      </w:r>
      <w:r w:rsidR="00901FB2">
        <w:rPr>
          <w:sz w:val="28"/>
          <w:szCs w:val="28"/>
          <w:lang w:val="uk-UA"/>
        </w:rPr>
        <w:t>ів</w:t>
      </w:r>
      <w:r>
        <w:rPr>
          <w:sz w:val="28"/>
          <w:szCs w:val="28"/>
          <w:lang w:val="uk-UA"/>
        </w:rPr>
        <w:t xml:space="preserve"> спільнот, особистого та рекомендаці</w:t>
      </w:r>
      <w:r w:rsidR="00901FB2">
        <w:rPr>
          <w:sz w:val="28"/>
          <w:szCs w:val="28"/>
          <w:lang w:val="uk-UA"/>
        </w:rPr>
        <w:t>й</w:t>
      </w:r>
      <w:r>
        <w:rPr>
          <w:sz w:val="28"/>
          <w:szCs w:val="28"/>
          <w:lang w:val="uk-UA"/>
        </w:rPr>
        <w:t xml:space="preserve"> інших представників громадського сектору. Список зацікавлених або рекомендованих організацій </w:t>
      </w:r>
      <w:r w:rsidR="004B4574">
        <w:rPr>
          <w:sz w:val="28"/>
          <w:szCs w:val="28"/>
          <w:lang w:val="uk-UA"/>
        </w:rPr>
        <w:t>був</w:t>
      </w:r>
      <w:r w:rsidR="00901FB2">
        <w:rPr>
          <w:sz w:val="28"/>
          <w:szCs w:val="28"/>
          <w:lang w:val="uk-UA"/>
        </w:rPr>
        <w:t xml:space="preserve"> </w:t>
      </w:r>
      <w:r>
        <w:rPr>
          <w:sz w:val="28"/>
          <w:szCs w:val="28"/>
          <w:lang w:val="uk-UA"/>
        </w:rPr>
        <w:t>наступни</w:t>
      </w:r>
      <w:r w:rsidR="00901FB2">
        <w:rPr>
          <w:sz w:val="28"/>
          <w:szCs w:val="28"/>
          <w:lang w:val="uk-UA"/>
        </w:rPr>
        <w:t>м</w:t>
      </w:r>
      <w:r>
        <w:rPr>
          <w:sz w:val="28"/>
          <w:szCs w:val="28"/>
          <w:lang w:val="uk-UA"/>
        </w:rPr>
        <w:t>:</w:t>
      </w:r>
    </w:p>
    <w:p w14:paraId="4C83AD3F" w14:textId="02B3B39D"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БО «100 відсотків життя. Запоріжжя»</w:t>
      </w:r>
      <w:r w:rsidR="004E7DF1">
        <w:rPr>
          <w:rFonts w:ascii="Times New Roman" w:hAnsi="Times New Roman"/>
          <w:sz w:val="28"/>
          <w:szCs w:val="28"/>
          <w:lang w:val="uk-UA"/>
        </w:rPr>
        <w:t xml:space="preserve"> (ЄДРПОУ </w:t>
      </w:r>
      <w:r w:rsidR="005448C7" w:rsidRPr="005448C7">
        <w:rPr>
          <w:rFonts w:ascii="Times New Roman" w:hAnsi="Times New Roman"/>
          <w:sz w:val="28"/>
          <w:szCs w:val="28"/>
          <w:lang w:val="uk-UA"/>
        </w:rPr>
        <w:t>33652774</w:t>
      </w:r>
      <w:r w:rsidR="005448C7">
        <w:rPr>
          <w:rFonts w:ascii="Times New Roman" w:hAnsi="Times New Roman"/>
          <w:sz w:val="28"/>
          <w:szCs w:val="28"/>
          <w:lang w:val="uk-UA"/>
        </w:rPr>
        <w:t>)</w:t>
      </w:r>
      <w:r>
        <w:rPr>
          <w:rFonts w:ascii="Times New Roman" w:hAnsi="Times New Roman"/>
          <w:sz w:val="28"/>
          <w:szCs w:val="28"/>
          <w:lang w:val="uk-UA"/>
        </w:rPr>
        <w:t>;</w:t>
      </w:r>
    </w:p>
    <w:p w14:paraId="729A39AD" w14:textId="48E10269"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БО «100 відсотків життя. Одеса»</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41101416</w:t>
      </w:r>
      <w:r w:rsidR="005448C7">
        <w:rPr>
          <w:rFonts w:ascii="Times New Roman" w:hAnsi="Times New Roman"/>
          <w:sz w:val="28"/>
          <w:szCs w:val="28"/>
          <w:lang w:val="uk-UA"/>
        </w:rPr>
        <w:t>)</w:t>
      </w:r>
      <w:r>
        <w:rPr>
          <w:rFonts w:ascii="Times New Roman" w:hAnsi="Times New Roman"/>
          <w:sz w:val="28"/>
          <w:szCs w:val="28"/>
          <w:lang w:val="uk-UA"/>
        </w:rPr>
        <w:t>;</w:t>
      </w:r>
    </w:p>
    <w:p w14:paraId="21A3A25A" w14:textId="33C04A9C"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БО «Волна-Південь»</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44331033</w:t>
      </w:r>
      <w:r w:rsidR="005448C7">
        <w:rPr>
          <w:rFonts w:ascii="Times New Roman" w:hAnsi="Times New Roman"/>
          <w:sz w:val="28"/>
          <w:szCs w:val="28"/>
          <w:lang w:val="uk-UA"/>
        </w:rPr>
        <w:t>)</w:t>
      </w:r>
      <w:r>
        <w:rPr>
          <w:rFonts w:ascii="Times New Roman" w:hAnsi="Times New Roman"/>
          <w:sz w:val="28"/>
          <w:szCs w:val="28"/>
          <w:lang w:val="uk-UA"/>
        </w:rPr>
        <w:t>;</w:t>
      </w:r>
    </w:p>
    <w:p w14:paraId="1D981DF4" w14:textId="132FA496"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Pr>
          <w:rFonts w:ascii="Times New Roman" w:hAnsi="Times New Roman"/>
          <w:sz w:val="28"/>
          <w:szCs w:val="28"/>
          <w:lang w:val="uk-UA"/>
        </w:rPr>
        <w:t>Г</w:t>
      </w:r>
      <w:r w:rsidRPr="00A37A25">
        <w:rPr>
          <w:rFonts w:ascii="Times New Roman" w:hAnsi="Times New Roman"/>
          <w:sz w:val="28"/>
          <w:szCs w:val="28"/>
          <w:lang w:val="uk-UA"/>
        </w:rPr>
        <w:t>О «Ф1»</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45388709</w:t>
      </w:r>
      <w:r w:rsidR="005448C7">
        <w:rPr>
          <w:rFonts w:ascii="Times New Roman" w:hAnsi="Times New Roman"/>
          <w:sz w:val="28"/>
          <w:szCs w:val="28"/>
          <w:lang w:val="uk-UA"/>
        </w:rPr>
        <w:t>)</w:t>
      </w:r>
      <w:r>
        <w:rPr>
          <w:rFonts w:ascii="Times New Roman" w:hAnsi="Times New Roman"/>
          <w:sz w:val="28"/>
          <w:szCs w:val="28"/>
          <w:lang w:val="uk-UA"/>
        </w:rPr>
        <w:t>;</w:t>
      </w:r>
    </w:p>
    <w:p w14:paraId="6FC1E983" w14:textId="077AE732"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БО «</w:t>
      </w:r>
      <w:r>
        <w:rPr>
          <w:rFonts w:ascii="Times New Roman" w:hAnsi="Times New Roman"/>
          <w:sz w:val="28"/>
          <w:szCs w:val="28"/>
          <w:lang w:val="uk-UA"/>
        </w:rPr>
        <w:t>Благодійний фонд «</w:t>
      </w:r>
      <w:r w:rsidRPr="00A37A25">
        <w:rPr>
          <w:rFonts w:ascii="Times New Roman" w:hAnsi="Times New Roman"/>
          <w:sz w:val="28"/>
          <w:szCs w:val="28"/>
          <w:lang w:val="uk-UA"/>
        </w:rPr>
        <w:t>Місто тисячі джерел»</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44786273</w:t>
      </w:r>
      <w:r w:rsidR="005448C7">
        <w:rPr>
          <w:rFonts w:ascii="Times New Roman" w:hAnsi="Times New Roman"/>
          <w:sz w:val="28"/>
          <w:szCs w:val="28"/>
          <w:lang w:val="uk-UA"/>
        </w:rPr>
        <w:t>)</w:t>
      </w:r>
      <w:r>
        <w:rPr>
          <w:rFonts w:ascii="Times New Roman" w:hAnsi="Times New Roman"/>
          <w:sz w:val="28"/>
          <w:szCs w:val="28"/>
          <w:lang w:val="uk-UA"/>
        </w:rPr>
        <w:t>;</w:t>
      </w:r>
    </w:p>
    <w:p w14:paraId="7D28388D" w14:textId="44761749"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 xml:space="preserve">ГО «Альянс ментального </w:t>
      </w:r>
      <w:r w:rsidR="00855C71" w:rsidRPr="00A37A25">
        <w:rPr>
          <w:rFonts w:ascii="Times New Roman" w:hAnsi="Times New Roman"/>
          <w:sz w:val="28"/>
          <w:szCs w:val="28"/>
          <w:lang w:val="uk-UA"/>
        </w:rPr>
        <w:t>здоров’я</w:t>
      </w:r>
      <w:r w:rsidRPr="00A37A25">
        <w:rPr>
          <w:rFonts w:ascii="Times New Roman" w:hAnsi="Times New Roman"/>
          <w:sz w:val="28"/>
          <w:szCs w:val="28"/>
          <w:lang w:val="uk-UA"/>
        </w:rPr>
        <w:t>»</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45176993</w:t>
      </w:r>
      <w:r w:rsidR="005448C7">
        <w:rPr>
          <w:rFonts w:ascii="Times New Roman" w:hAnsi="Times New Roman"/>
          <w:sz w:val="28"/>
          <w:szCs w:val="28"/>
          <w:lang w:val="uk-UA"/>
        </w:rPr>
        <w:t>)</w:t>
      </w:r>
      <w:r>
        <w:rPr>
          <w:rFonts w:ascii="Times New Roman" w:hAnsi="Times New Roman"/>
          <w:sz w:val="28"/>
          <w:szCs w:val="28"/>
          <w:lang w:val="uk-UA"/>
        </w:rPr>
        <w:t>;</w:t>
      </w:r>
    </w:p>
    <w:p w14:paraId="0B0E8411" w14:textId="6CFACF1B"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 xml:space="preserve">ГО «ПРОЖЕКТОР» </w:t>
      </w:r>
      <w:r w:rsidR="005448C7">
        <w:rPr>
          <w:rFonts w:ascii="Times New Roman" w:hAnsi="Times New Roman"/>
          <w:sz w:val="28"/>
          <w:szCs w:val="28"/>
          <w:lang w:val="uk-UA"/>
        </w:rPr>
        <w:t xml:space="preserve">(ЄДРПОУ </w:t>
      </w:r>
      <w:r w:rsidR="005448C7" w:rsidRPr="005448C7">
        <w:rPr>
          <w:rFonts w:ascii="Times New Roman" w:hAnsi="Times New Roman"/>
          <w:sz w:val="28"/>
          <w:szCs w:val="28"/>
          <w:lang w:val="uk-UA"/>
        </w:rPr>
        <w:t>43374872</w:t>
      </w:r>
      <w:r w:rsidR="005448C7">
        <w:rPr>
          <w:rFonts w:ascii="Times New Roman" w:hAnsi="Times New Roman"/>
          <w:sz w:val="28"/>
          <w:szCs w:val="28"/>
          <w:lang w:val="uk-UA"/>
        </w:rPr>
        <w:t>)</w:t>
      </w:r>
      <w:r>
        <w:rPr>
          <w:rFonts w:ascii="Times New Roman" w:hAnsi="Times New Roman"/>
          <w:sz w:val="28"/>
          <w:szCs w:val="28"/>
          <w:lang w:val="uk-UA"/>
        </w:rPr>
        <w:t>;</w:t>
      </w:r>
    </w:p>
    <w:p w14:paraId="46ED49FB" w14:textId="3BED106B"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ГО «МГР «Партнер»</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34552621</w:t>
      </w:r>
      <w:r w:rsidR="005448C7">
        <w:rPr>
          <w:rFonts w:ascii="Times New Roman" w:hAnsi="Times New Roman"/>
          <w:sz w:val="28"/>
          <w:szCs w:val="28"/>
          <w:lang w:val="uk-UA"/>
        </w:rPr>
        <w:t>)</w:t>
      </w:r>
      <w:r>
        <w:rPr>
          <w:rFonts w:ascii="Times New Roman" w:hAnsi="Times New Roman"/>
          <w:sz w:val="28"/>
          <w:szCs w:val="28"/>
          <w:lang w:val="uk-UA"/>
        </w:rPr>
        <w:t>;</w:t>
      </w:r>
    </w:p>
    <w:p w14:paraId="183BF8CE" w14:textId="5088C9E3"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ГО «Когорта»</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43684268</w:t>
      </w:r>
      <w:r w:rsidR="005448C7">
        <w:rPr>
          <w:rFonts w:ascii="Times New Roman" w:hAnsi="Times New Roman"/>
          <w:sz w:val="28"/>
          <w:szCs w:val="28"/>
          <w:lang w:val="uk-UA"/>
        </w:rPr>
        <w:t>)</w:t>
      </w:r>
      <w:r>
        <w:rPr>
          <w:rFonts w:ascii="Times New Roman" w:hAnsi="Times New Roman"/>
          <w:sz w:val="28"/>
          <w:szCs w:val="28"/>
          <w:lang w:val="uk-UA"/>
        </w:rPr>
        <w:t>;</w:t>
      </w:r>
    </w:p>
    <w:p w14:paraId="4FC4A969" w14:textId="61C3548B"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 xml:space="preserve">ГО </w:t>
      </w:r>
      <w:r w:rsidR="005448C7">
        <w:rPr>
          <w:rFonts w:ascii="Times New Roman" w:hAnsi="Times New Roman"/>
          <w:sz w:val="28"/>
          <w:szCs w:val="28"/>
          <w:lang w:val="uk-UA"/>
        </w:rPr>
        <w:t xml:space="preserve">«СК» (ГО </w:t>
      </w:r>
      <w:r w:rsidRPr="00A37A25">
        <w:rPr>
          <w:rFonts w:ascii="Times New Roman" w:hAnsi="Times New Roman"/>
          <w:sz w:val="28"/>
          <w:szCs w:val="28"/>
          <w:lang w:val="uk-UA"/>
        </w:rPr>
        <w:t>«Соціальний капітал»</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40840897</w:t>
      </w:r>
      <w:r w:rsidR="005448C7">
        <w:rPr>
          <w:rFonts w:ascii="Times New Roman" w:hAnsi="Times New Roman"/>
          <w:sz w:val="28"/>
          <w:szCs w:val="28"/>
          <w:lang w:val="uk-UA"/>
        </w:rPr>
        <w:t>)</w:t>
      </w:r>
      <w:r>
        <w:rPr>
          <w:rFonts w:ascii="Times New Roman" w:hAnsi="Times New Roman"/>
          <w:sz w:val="28"/>
          <w:szCs w:val="28"/>
          <w:lang w:val="uk-UA"/>
        </w:rPr>
        <w:t>;</w:t>
      </w:r>
    </w:p>
    <w:p w14:paraId="46A41249" w14:textId="7F4A8159"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Южненська міська ГО «Центр соціального партнерства»</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37737154</w:t>
      </w:r>
      <w:r w:rsidR="005448C7">
        <w:rPr>
          <w:rFonts w:ascii="Times New Roman" w:hAnsi="Times New Roman"/>
          <w:sz w:val="28"/>
          <w:szCs w:val="28"/>
          <w:lang w:val="uk-UA"/>
        </w:rPr>
        <w:t>)</w:t>
      </w:r>
      <w:r>
        <w:rPr>
          <w:rFonts w:ascii="Times New Roman" w:hAnsi="Times New Roman"/>
          <w:sz w:val="28"/>
          <w:szCs w:val="28"/>
          <w:lang w:val="uk-UA"/>
        </w:rPr>
        <w:t>;</w:t>
      </w:r>
    </w:p>
    <w:p w14:paraId="1F5E5F00" w14:textId="09716C40"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БФ «Манназ»</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45063296</w:t>
      </w:r>
      <w:r w:rsidR="005448C7">
        <w:rPr>
          <w:rFonts w:ascii="Times New Roman" w:hAnsi="Times New Roman"/>
          <w:sz w:val="28"/>
          <w:szCs w:val="28"/>
          <w:lang w:val="uk-UA"/>
        </w:rPr>
        <w:t>)</w:t>
      </w:r>
      <w:r>
        <w:rPr>
          <w:rFonts w:ascii="Times New Roman" w:hAnsi="Times New Roman"/>
          <w:sz w:val="28"/>
          <w:szCs w:val="28"/>
          <w:lang w:val="uk-UA"/>
        </w:rPr>
        <w:t>;</w:t>
      </w:r>
    </w:p>
    <w:p w14:paraId="026F4CBC" w14:textId="746022BA"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ГО «Український ветеранський центр»</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44388540</w:t>
      </w:r>
      <w:r w:rsidR="005448C7">
        <w:rPr>
          <w:rFonts w:ascii="Times New Roman" w:hAnsi="Times New Roman"/>
          <w:sz w:val="28"/>
          <w:szCs w:val="28"/>
          <w:lang w:val="uk-UA"/>
        </w:rPr>
        <w:t>)</w:t>
      </w:r>
      <w:r>
        <w:rPr>
          <w:rFonts w:ascii="Times New Roman" w:hAnsi="Times New Roman"/>
          <w:sz w:val="28"/>
          <w:szCs w:val="28"/>
          <w:lang w:val="uk-UA"/>
        </w:rPr>
        <w:t>;</w:t>
      </w:r>
    </w:p>
    <w:p w14:paraId="02DF7196" w14:textId="05E2B268"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БО «Б</w:t>
      </w:r>
      <w:r>
        <w:rPr>
          <w:rFonts w:ascii="Times New Roman" w:hAnsi="Times New Roman"/>
          <w:sz w:val="28"/>
          <w:szCs w:val="28"/>
          <w:lang w:val="uk-UA"/>
        </w:rPr>
        <w:t>лагодійний фонд</w:t>
      </w:r>
      <w:r w:rsidRPr="00A37A25">
        <w:rPr>
          <w:rFonts w:ascii="Times New Roman" w:hAnsi="Times New Roman"/>
          <w:sz w:val="28"/>
          <w:szCs w:val="28"/>
          <w:lang w:val="uk-UA"/>
        </w:rPr>
        <w:t xml:space="preserve"> «Розвиток Коблево»</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40990709</w:t>
      </w:r>
      <w:r w:rsidR="005448C7">
        <w:rPr>
          <w:rFonts w:ascii="Times New Roman" w:hAnsi="Times New Roman"/>
          <w:sz w:val="28"/>
          <w:szCs w:val="28"/>
          <w:lang w:val="uk-UA"/>
        </w:rPr>
        <w:t>)</w:t>
      </w:r>
      <w:r>
        <w:rPr>
          <w:rFonts w:ascii="Times New Roman" w:hAnsi="Times New Roman"/>
          <w:sz w:val="28"/>
          <w:szCs w:val="28"/>
          <w:lang w:val="uk-UA"/>
        </w:rPr>
        <w:t>;</w:t>
      </w:r>
    </w:p>
    <w:p w14:paraId="51153E31" w14:textId="65A8C7AC"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ГО «Нейзац»</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45822909</w:t>
      </w:r>
      <w:r w:rsidR="005448C7">
        <w:rPr>
          <w:rFonts w:ascii="Times New Roman" w:hAnsi="Times New Roman"/>
          <w:sz w:val="28"/>
          <w:szCs w:val="28"/>
          <w:lang w:val="uk-UA"/>
        </w:rPr>
        <w:t>)</w:t>
      </w:r>
      <w:r>
        <w:rPr>
          <w:rFonts w:ascii="Times New Roman" w:hAnsi="Times New Roman"/>
          <w:sz w:val="28"/>
          <w:szCs w:val="28"/>
          <w:lang w:val="uk-UA"/>
        </w:rPr>
        <w:t>;</w:t>
      </w:r>
    </w:p>
    <w:p w14:paraId="36FFBF34" w14:textId="1F24B33B"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ГО «Одеса ВАУ»</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36502368</w:t>
      </w:r>
      <w:r w:rsidR="005448C7">
        <w:rPr>
          <w:rFonts w:ascii="Times New Roman" w:hAnsi="Times New Roman"/>
          <w:sz w:val="28"/>
          <w:szCs w:val="28"/>
          <w:lang w:val="uk-UA"/>
        </w:rPr>
        <w:t>)</w:t>
      </w:r>
      <w:r>
        <w:rPr>
          <w:rFonts w:ascii="Times New Roman" w:hAnsi="Times New Roman"/>
          <w:sz w:val="28"/>
          <w:szCs w:val="28"/>
          <w:lang w:val="uk-UA"/>
        </w:rPr>
        <w:t>;</w:t>
      </w:r>
    </w:p>
    <w:p w14:paraId="0C570530" w14:textId="736E51AF" w:rsidR="00A37A25" w:rsidRPr="00A37A25" w:rsidRDefault="00A37A25" w:rsidP="00E762B5">
      <w:pPr>
        <w:pStyle w:val="af5"/>
        <w:numPr>
          <w:ilvl w:val="0"/>
          <w:numId w:val="36"/>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ГО «Координаційний гуманітарний штаб»</w:t>
      </w:r>
      <w:r w:rsidR="005448C7">
        <w:rPr>
          <w:rFonts w:ascii="Times New Roman" w:hAnsi="Times New Roman"/>
          <w:sz w:val="28"/>
          <w:szCs w:val="28"/>
          <w:lang w:val="uk-UA"/>
        </w:rPr>
        <w:t xml:space="preserve"> (ЄДРПОУ </w:t>
      </w:r>
      <w:r w:rsidR="005448C7" w:rsidRPr="005448C7">
        <w:rPr>
          <w:rFonts w:ascii="Times New Roman" w:hAnsi="Times New Roman"/>
          <w:sz w:val="28"/>
          <w:szCs w:val="28"/>
          <w:lang w:val="uk-UA"/>
        </w:rPr>
        <w:t>44785416</w:t>
      </w:r>
      <w:r w:rsidR="005448C7">
        <w:rPr>
          <w:rFonts w:ascii="Times New Roman" w:hAnsi="Times New Roman"/>
          <w:sz w:val="28"/>
          <w:szCs w:val="28"/>
          <w:lang w:val="uk-UA"/>
        </w:rPr>
        <w:t>)</w:t>
      </w:r>
      <w:r>
        <w:rPr>
          <w:rFonts w:ascii="Times New Roman" w:hAnsi="Times New Roman"/>
          <w:sz w:val="28"/>
          <w:szCs w:val="28"/>
          <w:lang w:val="uk-UA"/>
        </w:rPr>
        <w:t>;</w:t>
      </w:r>
    </w:p>
    <w:p w14:paraId="016EA702" w14:textId="67C39992" w:rsidR="00A37A25" w:rsidRPr="00A37A25" w:rsidRDefault="00116E54" w:rsidP="00E762B5">
      <w:pPr>
        <w:pStyle w:val="af5"/>
        <w:numPr>
          <w:ilvl w:val="0"/>
          <w:numId w:val="36"/>
        </w:numPr>
        <w:spacing w:after="0" w:line="360" w:lineRule="auto"/>
        <w:jc w:val="both"/>
        <w:rPr>
          <w:rFonts w:ascii="Times New Roman" w:hAnsi="Times New Roman"/>
          <w:sz w:val="28"/>
          <w:szCs w:val="28"/>
          <w:lang w:val="uk-UA"/>
        </w:rPr>
      </w:pPr>
      <w:r>
        <w:rPr>
          <w:rFonts w:ascii="Times New Roman" w:hAnsi="Times New Roman"/>
          <w:sz w:val="28"/>
          <w:szCs w:val="28"/>
          <w:lang w:val="uk-UA"/>
        </w:rPr>
        <w:t>Б</w:t>
      </w:r>
      <w:r w:rsidR="00A37A25" w:rsidRPr="00A37A25">
        <w:rPr>
          <w:rFonts w:ascii="Times New Roman" w:hAnsi="Times New Roman"/>
          <w:sz w:val="28"/>
          <w:szCs w:val="28"/>
          <w:lang w:val="uk-UA"/>
        </w:rPr>
        <w:t>О «</w:t>
      </w:r>
      <w:r>
        <w:rPr>
          <w:rFonts w:ascii="Times New Roman" w:hAnsi="Times New Roman"/>
          <w:sz w:val="28"/>
          <w:szCs w:val="28"/>
          <w:lang w:val="uk-UA"/>
        </w:rPr>
        <w:t xml:space="preserve">Благодійний фонд </w:t>
      </w:r>
      <w:r w:rsidR="00A37A25" w:rsidRPr="00A37A25">
        <w:rPr>
          <w:rFonts w:ascii="Times New Roman" w:hAnsi="Times New Roman"/>
          <w:sz w:val="28"/>
          <w:szCs w:val="28"/>
          <w:lang w:val="uk-UA"/>
        </w:rPr>
        <w:t>Міжнародний інтеграційний рух»</w:t>
      </w:r>
      <w:r>
        <w:rPr>
          <w:rFonts w:ascii="Times New Roman" w:hAnsi="Times New Roman"/>
          <w:sz w:val="28"/>
          <w:szCs w:val="28"/>
          <w:lang w:val="uk-UA"/>
        </w:rPr>
        <w:t xml:space="preserve"> (ЄДРПОУ </w:t>
      </w:r>
      <w:r w:rsidRPr="00116E54">
        <w:rPr>
          <w:rFonts w:ascii="Times New Roman" w:hAnsi="Times New Roman"/>
          <w:sz w:val="28"/>
          <w:szCs w:val="28"/>
          <w:lang w:val="uk-UA"/>
        </w:rPr>
        <w:t>45897665</w:t>
      </w:r>
      <w:r>
        <w:rPr>
          <w:rFonts w:ascii="Times New Roman" w:hAnsi="Times New Roman"/>
          <w:sz w:val="28"/>
          <w:szCs w:val="28"/>
          <w:lang w:val="uk-UA"/>
        </w:rPr>
        <w:t>)</w:t>
      </w:r>
      <w:r w:rsidR="00A37A25">
        <w:rPr>
          <w:rFonts w:ascii="Times New Roman" w:hAnsi="Times New Roman"/>
          <w:sz w:val="28"/>
          <w:szCs w:val="28"/>
          <w:lang w:val="uk-UA"/>
        </w:rPr>
        <w:t>.</w:t>
      </w:r>
    </w:p>
    <w:p w14:paraId="0D099D6B" w14:textId="530F744C" w:rsidR="00A37A25" w:rsidRPr="004E1950" w:rsidRDefault="00A37A25" w:rsidP="00A37A25">
      <w:pPr>
        <w:spacing w:line="360" w:lineRule="auto"/>
        <w:ind w:firstLine="709"/>
        <w:jc w:val="both"/>
        <w:rPr>
          <w:sz w:val="28"/>
          <w:szCs w:val="28"/>
          <w:lang w:val="uk-UA"/>
        </w:rPr>
      </w:pPr>
      <w:r>
        <w:rPr>
          <w:sz w:val="28"/>
          <w:szCs w:val="28"/>
          <w:lang w:val="uk-UA"/>
        </w:rPr>
        <w:t xml:space="preserve">Опитування проводилося з 25 жовтня по </w:t>
      </w:r>
      <w:r w:rsidR="003E58A5">
        <w:rPr>
          <w:sz w:val="28"/>
          <w:szCs w:val="28"/>
          <w:lang w:val="uk-UA"/>
        </w:rPr>
        <w:t>6</w:t>
      </w:r>
      <w:r>
        <w:rPr>
          <w:sz w:val="28"/>
          <w:szCs w:val="28"/>
          <w:lang w:val="uk-UA"/>
        </w:rPr>
        <w:t xml:space="preserve"> листопада 2025 року за допомогою двох форм, створених у </w:t>
      </w:r>
      <w:r w:rsidRPr="00855C71">
        <w:rPr>
          <w:sz w:val="28"/>
          <w:szCs w:val="28"/>
          <w:lang w:val="en-US"/>
        </w:rPr>
        <w:t>Google</w:t>
      </w:r>
      <w:r w:rsidRPr="003A1476">
        <w:rPr>
          <w:sz w:val="28"/>
          <w:szCs w:val="28"/>
        </w:rPr>
        <w:t xml:space="preserve"> </w:t>
      </w:r>
      <w:r w:rsidRPr="00855C71">
        <w:rPr>
          <w:sz w:val="28"/>
          <w:szCs w:val="28"/>
          <w:lang w:val="en-US"/>
        </w:rPr>
        <w:t>Forms</w:t>
      </w:r>
      <w:r>
        <w:rPr>
          <w:sz w:val="28"/>
          <w:szCs w:val="28"/>
          <w:lang w:val="uk-UA"/>
        </w:rPr>
        <w:t xml:space="preserve">. Відповіді респондентів </w:t>
      </w:r>
      <w:r w:rsidR="00901FB2">
        <w:rPr>
          <w:sz w:val="28"/>
          <w:szCs w:val="28"/>
          <w:lang w:val="uk-UA"/>
        </w:rPr>
        <w:lastRenderedPageBreak/>
        <w:t xml:space="preserve">автоматично </w:t>
      </w:r>
      <w:r>
        <w:rPr>
          <w:sz w:val="28"/>
          <w:szCs w:val="28"/>
          <w:lang w:val="uk-UA"/>
        </w:rPr>
        <w:t xml:space="preserve">інтегрувалися </w:t>
      </w:r>
      <w:r w:rsidR="004B4574">
        <w:rPr>
          <w:sz w:val="28"/>
          <w:szCs w:val="28"/>
          <w:lang w:val="uk-UA"/>
        </w:rPr>
        <w:t>до</w:t>
      </w:r>
      <w:r>
        <w:rPr>
          <w:sz w:val="28"/>
          <w:szCs w:val="28"/>
          <w:lang w:val="uk-UA"/>
        </w:rPr>
        <w:t xml:space="preserve"> таблиці </w:t>
      </w:r>
      <w:r w:rsidRPr="00855C71">
        <w:rPr>
          <w:sz w:val="28"/>
          <w:szCs w:val="28"/>
          <w:lang w:val="en-US"/>
        </w:rPr>
        <w:t>Google</w:t>
      </w:r>
      <w:r w:rsidRPr="003A1476">
        <w:rPr>
          <w:sz w:val="28"/>
          <w:szCs w:val="28"/>
          <w:lang w:val="uk-UA"/>
        </w:rPr>
        <w:t xml:space="preserve"> </w:t>
      </w:r>
      <w:r w:rsidRPr="00855C71">
        <w:rPr>
          <w:sz w:val="28"/>
          <w:szCs w:val="28"/>
          <w:lang w:val="en-US"/>
        </w:rPr>
        <w:t>Sheets</w:t>
      </w:r>
      <w:r>
        <w:rPr>
          <w:sz w:val="28"/>
          <w:szCs w:val="28"/>
          <w:lang w:val="uk-UA"/>
        </w:rPr>
        <w:t xml:space="preserve">, що зберігаються на хмарному сховищі особистого диску </w:t>
      </w:r>
      <w:r w:rsidRPr="00855C71">
        <w:rPr>
          <w:sz w:val="28"/>
          <w:szCs w:val="28"/>
          <w:lang w:val="en-US"/>
        </w:rPr>
        <w:t>Google</w:t>
      </w:r>
      <w:r w:rsidRPr="003A1476">
        <w:rPr>
          <w:sz w:val="28"/>
          <w:szCs w:val="28"/>
          <w:lang w:val="uk-UA"/>
        </w:rPr>
        <w:t xml:space="preserve"> </w:t>
      </w:r>
      <w:r w:rsidRPr="00855C71">
        <w:rPr>
          <w:sz w:val="28"/>
          <w:szCs w:val="28"/>
          <w:lang w:val="en-US"/>
        </w:rPr>
        <w:t>Drive</w:t>
      </w:r>
      <w:r w:rsidRPr="004E1950">
        <w:rPr>
          <w:sz w:val="28"/>
          <w:szCs w:val="28"/>
          <w:lang w:val="uk-UA"/>
        </w:rPr>
        <w:t>.</w:t>
      </w:r>
    </w:p>
    <w:p w14:paraId="44E8D35C" w14:textId="104DFB35" w:rsidR="00A37A25" w:rsidRDefault="00A37A25" w:rsidP="00A37A25">
      <w:pPr>
        <w:spacing w:line="360" w:lineRule="auto"/>
        <w:ind w:firstLine="709"/>
        <w:jc w:val="both"/>
        <w:rPr>
          <w:sz w:val="28"/>
          <w:szCs w:val="28"/>
          <w:lang w:val="uk-UA"/>
        </w:rPr>
      </w:pPr>
      <w:r>
        <w:rPr>
          <w:sz w:val="28"/>
          <w:szCs w:val="28"/>
          <w:lang w:val="uk-UA"/>
        </w:rPr>
        <w:t xml:space="preserve">Результативним для </w:t>
      </w:r>
      <w:r w:rsidR="004B4574">
        <w:rPr>
          <w:sz w:val="28"/>
          <w:szCs w:val="28"/>
          <w:lang w:val="uk-UA"/>
        </w:rPr>
        <w:t>нашого</w:t>
      </w:r>
      <w:r>
        <w:rPr>
          <w:sz w:val="28"/>
          <w:szCs w:val="28"/>
          <w:lang w:val="uk-UA"/>
        </w:rPr>
        <w:t xml:space="preserve"> аналізу в рамках дослідження виявилися відповіді від представників </w:t>
      </w:r>
      <w:r w:rsidR="004B4574">
        <w:rPr>
          <w:sz w:val="28"/>
          <w:szCs w:val="28"/>
          <w:lang w:val="uk-UA"/>
        </w:rPr>
        <w:t>наступних</w:t>
      </w:r>
      <w:r>
        <w:rPr>
          <w:sz w:val="28"/>
          <w:szCs w:val="28"/>
          <w:lang w:val="uk-UA"/>
        </w:rPr>
        <w:t xml:space="preserve"> організацій:</w:t>
      </w:r>
    </w:p>
    <w:p w14:paraId="33014C53" w14:textId="77777777" w:rsidR="00A37A25" w:rsidRPr="00A37A25" w:rsidRDefault="00A37A25" w:rsidP="00E762B5">
      <w:pPr>
        <w:pStyle w:val="af5"/>
        <w:numPr>
          <w:ilvl w:val="0"/>
          <w:numId w:val="37"/>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БО «100 відсотків життя. Одеса»;</w:t>
      </w:r>
    </w:p>
    <w:p w14:paraId="653A2268" w14:textId="77777777" w:rsidR="00A37A25" w:rsidRPr="00A37A25" w:rsidRDefault="00A37A25" w:rsidP="00E762B5">
      <w:pPr>
        <w:pStyle w:val="af5"/>
        <w:numPr>
          <w:ilvl w:val="0"/>
          <w:numId w:val="37"/>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БО «БФ «Ф1»;</w:t>
      </w:r>
    </w:p>
    <w:p w14:paraId="0246D96F" w14:textId="77777777" w:rsidR="00A37A25" w:rsidRPr="00A37A25" w:rsidRDefault="00A37A25" w:rsidP="00E762B5">
      <w:pPr>
        <w:pStyle w:val="af5"/>
        <w:numPr>
          <w:ilvl w:val="0"/>
          <w:numId w:val="37"/>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ГО «Альянс ментального здоров’я»;</w:t>
      </w:r>
    </w:p>
    <w:p w14:paraId="73102F25" w14:textId="23C18561" w:rsidR="00A37A25" w:rsidRDefault="00A37A25" w:rsidP="00E762B5">
      <w:pPr>
        <w:pStyle w:val="af5"/>
        <w:numPr>
          <w:ilvl w:val="0"/>
          <w:numId w:val="37"/>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БО «Місто тисячі джерел»</w:t>
      </w:r>
      <w:r>
        <w:rPr>
          <w:rFonts w:ascii="Times New Roman" w:hAnsi="Times New Roman"/>
          <w:sz w:val="28"/>
          <w:szCs w:val="28"/>
          <w:lang w:val="uk-UA"/>
        </w:rPr>
        <w:t>;</w:t>
      </w:r>
    </w:p>
    <w:p w14:paraId="2F3F32D0" w14:textId="536693E6" w:rsidR="00A37A25" w:rsidRPr="00A37A25" w:rsidRDefault="00A37A25" w:rsidP="00E762B5">
      <w:pPr>
        <w:pStyle w:val="af5"/>
        <w:numPr>
          <w:ilvl w:val="0"/>
          <w:numId w:val="37"/>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БО «100 відсотків життя. Запоріжжя»</w:t>
      </w:r>
      <w:r>
        <w:rPr>
          <w:rFonts w:ascii="Times New Roman" w:hAnsi="Times New Roman"/>
          <w:sz w:val="28"/>
          <w:szCs w:val="28"/>
          <w:lang w:val="uk-UA"/>
        </w:rPr>
        <w:t>.</w:t>
      </w:r>
    </w:p>
    <w:p w14:paraId="79547C73" w14:textId="0FF2917A" w:rsidR="00000036" w:rsidRDefault="00000036" w:rsidP="00000036">
      <w:pPr>
        <w:spacing w:line="360" w:lineRule="auto"/>
        <w:ind w:firstLine="709"/>
        <w:jc w:val="both"/>
        <w:rPr>
          <w:sz w:val="28"/>
          <w:szCs w:val="28"/>
          <w:lang w:val="uk-UA"/>
        </w:rPr>
      </w:pPr>
      <w:r>
        <w:rPr>
          <w:sz w:val="28"/>
          <w:szCs w:val="28"/>
          <w:lang w:val="uk-UA"/>
        </w:rPr>
        <w:t xml:space="preserve">Аналіз результатів опитування </w:t>
      </w:r>
      <w:r w:rsidR="007D7333">
        <w:rPr>
          <w:sz w:val="28"/>
          <w:szCs w:val="28"/>
          <w:lang w:val="uk-UA"/>
        </w:rPr>
        <w:t>представлених</w:t>
      </w:r>
      <w:r>
        <w:rPr>
          <w:sz w:val="28"/>
          <w:szCs w:val="28"/>
          <w:lang w:val="uk-UA"/>
        </w:rPr>
        <w:t xml:space="preserve"> організацій представлено </w:t>
      </w:r>
      <w:r w:rsidRPr="007D7333">
        <w:rPr>
          <w:sz w:val="28"/>
          <w:szCs w:val="28"/>
          <w:lang w:val="uk-UA"/>
        </w:rPr>
        <w:t>у Додатк</w:t>
      </w:r>
      <w:r w:rsidR="004B4574" w:rsidRPr="007D7333">
        <w:rPr>
          <w:sz w:val="28"/>
          <w:szCs w:val="28"/>
          <w:lang w:val="uk-UA"/>
        </w:rPr>
        <w:t>у</w:t>
      </w:r>
      <w:r w:rsidR="007D7333" w:rsidRPr="007D7333">
        <w:rPr>
          <w:sz w:val="28"/>
          <w:szCs w:val="28"/>
          <w:lang w:val="uk-UA"/>
        </w:rPr>
        <w:t xml:space="preserve"> 3</w:t>
      </w:r>
      <w:r w:rsidRPr="007D7333">
        <w:rPr>
          <w:sz w:val="28"/>
          <w:szCs w:val="28"/>
          <w:lang w:val="uk-UA"/>
        </w:rPr>
        <w:t>.</w:t>
      </w:r>
    </w:p>
    <w:p w14:paraId="4EED84A5" w14:textId="67D138A4" w:rsidR="00A37A25" w:rsidRDefault="00A37A25" w:rsidP="00A37A25">
      <w:pPr>
        <w:spacing w:line="360" w:lineRule="auto"/>
        <w:ind w:firstLine="709"/>
        <w:jc w:val="both"/>
        <w:rPr>
          <w:sz w:val="28"/>
          <w:szCs w:val="28"/>
          <w:lang w:val="uk-UA"/>
        </w:rPr>
      </w:pPr>
      <w:r>
        <w:rPr>
          <w:sz w:val="28"/>
          <w:szCs w:val="28"/>
          <w:lang w:val="uk-UA"/>
        </w:rPr>
        <w:t>Щодо інших, то одна організація надала 2 респондентів, чотири – по 1, решта –</w:t>
      </w:r>
      <w:r w:rsidR="004B4574">
        <w:rPr>
          <w:sz w:val="28"/>
          <w:szCs w:val="28"/>
          <w:lang w:val="uk-UA"/>
        </w:rPr>
        <w:t xml:space="preserve"> </w:t>
      </w:r>
      <w:r>
        <w:rPr>
          <w:sz w:val="28"/>
          <w:szCs w:val="28"/>
          <w:lang w:val="uk-UA"/>
        </w:rPr>
        <w:t>або відмовилися від участі</w:t>
      </w:r>
      <w:r w:rsidR="00116E54">
        <w:rPr>
          <w:sz w:val="28"/>
          <w:szCs w:val="28"/>
          <w:lang w:val="uk-UA"/>
        </w:rPr>
        <w:t xml:space="preserve"> у дослідженні</w:t>
      </w:r>
      <w:r>
        <w:rPr>
          <w:sz w:val="28"/>
          <w:szCs w:val="28"/>
          <w:lang w:val="uk-UA"/>
        </w:rPr>
        <w:t>, або не надали жодного респондента. Серед причин відмови керівників, хто виявив бажання долучитися до дослідження, але їхні команди не долучилися, основними стали:</w:t>
      </w:r>
    </w:p>
    <w:p w14:paraId="0906956C" w14:textId="77777777" w:rsidR="00A37A25" w:rsidRPr="00A37A25" w:rsidRDefault="00A37A25" w:rsidP="00E762B5">
      <w:pPr>
        <w:pStyle w:val="af5"/>
        <w:numPr>
          <w:ilvl w:val="0"/>
          <w:numId w:val="38"/>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брак часу або пріоритетність на поточних операційних задачах;</w:t>
      </w:r>
    </w:p>
    <w:p w14:paraId="5C9EFDCA" w14:textId="40D89CBF" w:rsidR="00A37A25" w:rsidRPr="00A37A25" w:rsidRDefault="00A37A25" w:rsidP="00E762B5">
      <w:pPr>
        <w:pStyle w:val="af5"/>
        <w:numPr>
          <w:ilvl w:val="0"/>
          <w:numId w:val="38"/>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 xml:space="preserve">недоступність більшості команди з різних причин: перебування за кордоном, поточна служба у </w:t>
      </w:r>
      <w:r w:rsidR="00855C71">
        <w:rPr>
          <w:rFonts w:ascii="Times New Roman" w:hAnsi="Times New Roman"/>
          <w:sz w:val="28"/>
          <w:szCs w:val="28"/>
          <w:lang w:val="uk-UA"/>
        </w:rPr>
        <w:t xml:space="preserve">лавах </w:t>
      </w:r>
      <w:r w:rsidRPr="00A37A25">
        <w:rPr>
          <w:rFonts w:ascii="Times New Roman" w:hAnsi="Times New Roman"/>
          <w:sz w:val="28"/>
          <w:szCs w:val="28"/>
          <w:lang w:val="uk-UA"/>
        </w:rPr>
        <w:t>ЗСУ або участь у бойових діях;</w:t>
      </w:r>
    </w:p>
    <w:p w14:paraId="2B2EC64B" w14:textId="6AA5C352" w:rsidR="00901FB2" w:rsidRPr="00901FB2" w:rsidRDefault="00A37A25" w:rsidP="00E762B5">
      <w:pPr>
        <w:pStyle w:val="af5"/>
        <w:numPr>
          <w:ilvl w:val="0"/>
          <w:numId w:val="38"/>
        </w:numPr>
        <w:spacing w:after="0" w:line="360" w:lineRule="auto"/>
        <w:jc w:val="both"/>
        <w:rPr>
          <w:rFonts w:ascii="Times New Roman" w:hAnsi="Times New Roman"/>
          <w:sz w:val="28"/>
          <w:szCs w:val="28"/>
          <w:lang w:val="uk-UA"/>
        </w:rPr>
      </w:pPr>
      <w:r w:rsidRPr="00A37A25">
        <w:rPr>
          <w:rFonts w:ascii="Times New Roman" w:hAnsi="Times New Roman"/>
          <w:sz w:val="28"/>
          <w:szCs w:val="28"/>
          <w:lang w:val="uk-UA"/>
        </w:rPr>
        <w:t xml:space="preserve">неможливість анонімного проходження учасників через складне матеріальне становище, а саме відсутність індивідуальних технічних засобів (смартфонів, комп’ютерів тощо), або не вміння респондентами користуватися цими засобами. </w:t>
      </w:r>
    </w:p>
    <w:p w14:paraId="72A3BE22" w14:textId="3823D012" w:rsidR="00A37A25" w:rsidRDefault="00A37A25" w:rsidP="00A37A25">
      <w:pPr>
        <w:spacing w:line="360" w:lineRule="auto"/>
        <w:ind w:firstLine="709"/>
        <w:jc w:val="both"/>
        <w:rPr>
          <w:sz w:val="28"/>
          <w:szCs w:val="28"/>
          <w:lang w:val="uk-UA"/>
        </w:rPr>
      </w:pPr>
      <w:r>
        <w:rPr>
          <w:sz w:val="28"/>
          <w:szCs w:val="28"/>
          <w:lang w:val="uk-UA"/>
        </w:rPr>
        <w:t xml:space="preserve">У підсумку </w:t>
      </w:r>
      <w:r w:rsidR="008520E8">
        <w:rPr>
          <w:sz w:val="28"/>
          <w:szCs w:val="28"/>
          <w:lang w:val="uk-UA"/>
        </w:rPr>
        <w:t>аналіз</w:t>
      </w:r>
      <w:r>
        <w:rPr>
          <w:sz w:val="28"/>
          <w:szCs w:val="28"/>
          <w:lang w:val="uk-UA"/>
        </w:rPr>
        <w:t xml:space="preserve"> даних </w:t>
      </w:r>
      <w:r w:rsidR="008520E8">
        <w:rPr>
          <w:sz w:val="28"/>
          <w:szCs w:val="28"/>
          <w:lang w:val="uk-UA"/>
        </w:rPr>
        <w:t xml:space="preserve">здійснювався за результатами відповідей 59 респондентів з </w:t>
      </w:r>
      <w:r>
        <w:rPr>
          <w:sz w:val="28"/>
          <w:szCs w:val="28"/>
          <w:lang w:val="uk-UA"/>
        </w:rPr>
        <w:t xml:space="preserve">10 </w:t>
      </w:r>
      <w:r w:rsidR="008520E8">
        <w:rPr>
          <w:sz w:val="28"/>
          <w:szCs w:val="28"/>
          <w:lang w:val="uk-UA"/>
        </w:rPr>
        <w:t xml:space="preserve">українських </w:t>
      </w:r>
      <w:r>
        <w:rPr>
          <w:sz w:val="28"/>
          <w:szCs w:val="28"/>
          <w:lang w:val="uk-UA"/>
        </w:rPr>
        <w:t xml:space="preserve">ОГС, що </w:t>
      </w:r>
      <w:r w:rsidR="00901FB2">
        <w:rPr>
          <w:sz w:val="28"/>
          <w:szCs w:val="28"/>
          <w:lang w:val="uk-UA"/>
        </w:rPr>
        <w:t xml:space="preserve">конвертовано із таблиці </w:t>
      </w:r>
      <w:r w:rsidR="00901FB2" w:rsidRPr="00DD4A73">
        <w:rPr>
          <w:sz w:val="28"/>
          <w:szCs w:val="28"/>
          <w:lang w:val="en-US"/>
        </w:rPr>
        <w:t>Google</w:t>
      </w:r>
      <w:r w:rsidR="00901FB2" w:rsidRPr="008520E8">
        <w:rPr>
          <w:sz w:val="28"/>
          <w:szCs w:val="28"/>
          <w:lang w:val="uk-UA"/>
        </w:rPr>
        <w:t xml:space="preserve"> </w:t>
      </w:r>
      <w:r w:rsidR="00901FB2" w:rsidRPr="00DD4A73">
        <w:rPr>
          <w:sz w:val="28"/>
          <w:szCs w:val="28"/>
          <w:lang w:val="en-US"/>
        </w:rPr>
        <w:t>Sheets</w:t>
      </w:r>
      <w:r w:rsidR="00901FB2">
        <w:rPr>
          <w:sz w:val="28"/>
          <w:szCs w:val="28"/>
          <w:lang w:val="uk-UA"/>
        </w:rPr>
        <w:t xml:space="preserve"> до таблиці</w:t>
      </w:r>
      <w:r>
        <w:rPr>
          <w:sz w:val="28"/>
          <w:szCs w:val="28"/>
          <w:lang w:val="uk-UA"/>
        </w:rPr>
        <w:t xml:space="preserve"> </w:t>
      </w:r>
      <w:r w:rsidR="00901FB2" w:rsidRPr="00A37A25">
        <w:rPr>
          <w:sz w:val="28"/>
          <w:szCs w:val="28"/>
          <w:lang w:val="uk-UA"/>
        </w:rPr>
        <w:t>MS</w:t>
      </w:r>
      <w:r w:rsidR="00901FB2" w:rsidRPr="004E1950">
        <w:rPr>
          <w:sz w:val="28"/>
          <w:szCs w:val="28"/>
          <w:lang w:val="uk-UA"/>
        </w:rPr>
        <w:t xml:space="preserve"> </w:t>
      </w:r>
      <w:r w:rsidR="00901FB2" w:rsidRPr="00A37A25">
        <w:rPr>
          <w:sz w:val="28"/>
          <w:szCs w:val="28"/>
          <w:lang w:val="uk-UA"/>
        </w:rPr>
        <w:t>Excel</w:t>
      </w:r>
      <w:r w:rsidRPr="004E1950">
        <w:rPr>
          <w:sz w:val="28"/>
          <w:szCs w:val="28"/>
          <w:lang w:val="uk-UA"/>
        </w:rPr>
        <w:t xml:space="preserve">, </w:t>
      </w:r>
      <w:r w:rsidR="00901FB2">
        <w:rPr>
          <w:sz w:val="28"/>
          <w:szCs w:val="28"/>
          <w:lang w:val="uk-UA"/>
        </w:rPr>
        <w:t>в якій</w:t>
      </w:r>
      <w:r w:rsidRPr="004E1950">
        <w:rPr>
          <w:sz w:val="28"/>
          <w:szCs w:val="28"/>
          <w:lang w:val="uk-UA"/>
        </w:rPr>
        <w:t xml:space="preserve"> проведен</w:t>
      </w:r>
      <w:r w:rsidR="00901FB2">
        <w:rPr>
          <w:sz w:val="28"/>
          <w:szCs w:val="28"/>
          <w:lang w:val="uk-UA"/>
        </w:rPr>
        <w:t>о</w:t>
      </w:r>
      <w:r w:rsidRPr="004E1950">
        <w:rPr>
          <w:sz w:val="28"/>
          <w:szCs w:val="28"/>
          <w:lang w:val="uk-UA"/>
        </w:rPr>
        <w:t xml:space="preserve"> розрахунки показників, відповідно до</w:t>
      </w:r>
      <w:r w:rsidR="00901FB2">
        <w:rPr>
          <w:sz w:val="28"/>
          <w:szCs w:val="28"/>
          <w:lang w:val="uk-UA"/>
        </w:rPr>
        <w:t xml:space="preserve"> </w:t>
      </w:r>
      <w:r>
        <w:rPr>
          <w:sz w:val="28"/>
          <w:szCs w:val="28"/>
          <w:lang w:val="uk-UA"/>
        </w:rPr>
        <w:t>методик</w:t>
      </w:r>
      <w:r w:rsidR="008520E8">
        <w:rPr>
          <w:sz w:val="28"/>
          <w:szCs w:val="28"/>
          <w:lang w:val="uk-UA"/>
        </w:rPr>
        <w:t>и</w:t>
      </w:r>
      <w:r>
        <w:rPr>
          <w:sz w:val="28"/>
          <w:szCs w:val="28"/>
          <w:lang w:val="uk-UA"/>
        </w:rPr>
        <w:t xml:space="preserve"> дослідження</w:t>
      </w:r>
      <w:r w:rsidR="00901FB2">
        <w:rPr>
          <w:sz w:val="28"/>
          <w:szCs w:val="28"/>
          <w:lang w:val="uk-UA"/>
        </w:rPr>
        <w:t xml:space="preserve">, наведеної в </w:t>
      </w:r>
      <w:r w:rsidR="00B7616B">
        <w:rPr>
          <w:sz w:val="28"/>
          <w:szCs w:val="28"/>
          <w:lang w:val="uk-UA"/>
        </w:rPr>
        <w:t>підрозділі</w:t>
      </w:r>
      <w:r w:rsidR="00901FB2">
        <w:rPr>
          <w:sz w:val="28"/>
          <w:szCs w:val="28"/>
          <w:lang w:val="uk-UA"/>
        </w:rPr>
        <w:t xml:space="preserve"> 2.1.</w:t>
      </w:r>
    </w:p>
    <w:p w14:paraId="4DE53FC4" w14:textId="500BBE57" w:rsidR="00346865" w:rsidRDefault="00346865">
      <w:pPr>
        <w:rPr>
          <w:sz w:val="28"/>
          <w:szCs w:val="28"/>
          <w:lang w:val="uk-UA"/>
        </w:rPr>
      </w:pPr>
      <w:bookmarkStart w:id="8" w:name="_Toc182249553"/>
    </w:p>
    <w:p w14:paraId="0F53C5FC" w14:textId="77777777" w:rsidR="008D6E2E" w:rsidRDefault="008D6E2E">
      <w:pPr>
        <w:rPr>
          <w:b/>
          <w:bCs/>
          <w:sz w:val="28"/>
          <w:szCs w:val="28"/>
          <w:lang w:val="uk-UA"/>
        </w:rPr>
      </w:pPr>
      <w:r>
        <w:rPr>
          <w:b/>
          <w:bCs/>
          <w:sz w:val="28"/>
          <w:szCs w:val="28"/>
          <w:lang w:val="uk-UA"/>
        </w:rPr>
        <w:br w:type="page"/>
      </w:r>
    </w:p>
    <w:p w14:paraId="33079562" w14:textId="18EB20BE" w:rsidR="00390282" w:rsidRPr="00346865" w:rsidRDefault="00390282" w:rsidP="00346865">
      <w:pPr>
        <w:spacing w:line="360" w:lineRule="auto"/>
        <w:ind w:firstLine="708"/>
        <w:jc w:val="both"/>
        <w:rPr>
          <w:b/>
          <w:bCs/>
          <w:sz w:val="28"/>
          <w:szCs w:val="28"/>
          <w:lang w:val="uk-UA"/>
        </w:rPr>
      </w:pPr>
      <w:r w:rsidRPr="00346865">
        <w:rPr>
          <w:b/>
          <w:bCs/>
          <w:sz w:val="28"/>
          <w:szCs w:val="28"/>
          <w:lang w:val="uk-UA"/>
        </w:rPr>
        <w:lastRenderedPageBreak/>
        <w:t xml:space="preserve">2.3. </w:t>
      </w:r>
      <w:bookmarkEnd w:id="8"/>
      <w:r w:rsidR="00346865" w:rsidRPr="00346865">
        <w:rPr>
          <w:b/>
          <w:bCs/>
          <w:sz w:val="28"/>
          <w:szCs w:val="28"/>
          <w:lang w:val="uk-UA"/>
        </w:rPr>
        <w:t xml:space="preserve">Аналіз </w:t>
      </w:r>
      <w:r w:rsidR="00B06A53">
        <w:rPr>
          <w:b/>
          <w:bCs/>
          <w:sz w:val="28"/>
          <w:szCs w:val="28"/>
          <w:lang w:val="uk-UA"/>
        </w:rPr>
        <w:t>узгодженості мотиваційних</w:t>
      </w:r>
      <w:r w:rsidR="00000036">
        <w:rPr>
          <w:b/>
          <w:bCs/>
          <w:sz w:val="28"/>
          <w:szCs w:val="28"/>
          <w:lang w:val="uk-UA"/>
        </w:rPr>
        <w:t xml:space="preserve"> цінностей</w:t>
      </w:r>
      <w:r w:rsidR="00B06A53">
        <w:rPr>
          <w:b/>
          <w:bCs/>
          <w:sz w:val="28"/>
          <w:szCs w:val="28"/>
          <w:lang w:val="uk-UA"/>
        </w:rPr>
        <w:t xml:space="preserve"> ОГС</w:t>
      </w:r>
    </w:p>
    <w:p w14:paraId="44FA9CBB" w14:textId="77777777" w:rsidR="0053530F" w:rsidRPr="00346865" w:rsidRDefault="0053530F" w:rsidP="00346865">
      <w:pPr>
        <w:spacing w:line="360" w:lineRule="auto"/>
        <w:ind w:firstLine="709"/>
        <w:jc w:val="both"/>
        <w:rPr>
          <w:sz w:val="28"/>
          <w:szCs w:val="28"/>
          <w:lang w:val="uk-UA"/>
        </w:rPr>
      </w:pPr>
    </w:p>
    <w:p w14:paraId="05BE5485" w14:textId="7068FBDF" w:rsidR="00706F41" w:rsidRDefault="008B538E" w:rsidP="0094136A">
      <w:pPr>
        <w:spacing w:line="360" w:lineRule="auto"/>
        <w:ind w:firstLine="709"/>
        <w:jc w:val="both"/>
        <w:rPr>
          <w:sz w:val="28"/>
          <w:szCs w:val="28"/>
          <w:lang w:val="uk-UA"/>
        </w:rPr>
      </w:pPr>
      <w:r>
        <w:rPr>
          <w:sz w:val="28"/>
          <w:szCs w:val="28"/>
          <w:lang w:val="uk-UA"/>
        </w:rPr>
        <w:t xml:space="preserve">В результаті дослідження ми отримали 59 </w:t>
      </w:r>
      <w:r w:rsidR="00116E54">
        <w:rPr>
          <w:sz w:val="28"/>
          <w:szCs w:val="28"/>
          <w:lang w:val="uk-UA"/>
        </w:rPr>
        <w:t xml:space="preserve">індивідуальних </w:t>
      </w:r>
      <w:r w:rsidR="00706F41">
        <w:rPr>
          <w:sz w:val="28"/>
          <w:szCs w:val="28"/>
          <w:lang w:val="uk-UA"/>
        </w:rPr>
        <w:t xml:space="preserve">ціннісних </w:t>
      </w:r>
      <w:r>
        <w:rPr>
          <w:sz w:val="28"/>
          <w:szCs w:val="28"/>
          <w:lang w:val="uk-UA"/>
        </w:rPr>
        <w:t>профілів представників</w:t>
      </w:r>
      <w:r w:rsidR="00116E54">
        <w:rPr>
          <w:sz w:val="28"/>
          <w:szCs w:val="28"/>
          <w:lang w:val="uk-UA"/>
        </w:rPr>
        <w:t xml:space="preserve"> із</w:t>
      </w:r>
      <w:r>
        <w:rPr>
          <w:sz w:val="28"/>
          <w:szCs w:val="28"/>
          <w:lang w:val="uk-UA"/>
        </w:rPr>
        <w:t xml:space="preserve"> 10 ОГС</w:t>
      </w:r>
      <w:r w:rsidR="008D6E2E">
        <w:rPr>
          <w:sz w:val="28"/>
          <w:szCs w:val="28"/>
          <w:lang w:val="uk-UA"/>
        </w:rPr>
        <w:t xml:space="preserve"> (рис. 1)</w:t>
      </w:r>
      <w:r w:rsidR="00706F41">
        <w:rPr>
          <w:sz w:val="28"/>
          <w:szCs w:val="28"/>
          <w:lang w:val="uk-UA"/>
        </w:rPr>
        <w:t>.</w:t>
      </w:r>
      <w:r w:rsidR="0094136A">
        <w:rPr>
          <w:sz w:val="28"/>
          <w:szCs w:val="28"/>
          <w:lang w:val="uk-UA"/>
        </w:rPr>
        <w:t xml:space="preserve"> Зауважимо, що для більшості ОГС кількість респондентів є достатньою для </w:t>
      </w:r>
      <w:r w:rsidR="00DD4A73">
        <w:rPr>
          <w:sz w:val="28"/>
          <w:szCs w:val="28"/>
          <w:lang w:val="uk-UA"/>
        </w:rPr>
        <w:t>внутрішньої</w:t>
      </w:r>
      <w:r w:rsidR="0094136A">
        <w:rPr>
          <w:sz w:val="28"/>
          <w:szCs w:val="28"/>
          <w:lang w:val="uk-UA"/>
        </w:rPr>
        <w:t xml:space="preserve"> діагностики, однак результати</w:t>
      </w:r>
      <w:r w:rsidR="008520E8">
        <w:rPr>
          <w:sz w:val="28"/>
          <w:szCs w:val="28"/>
          <w:lang w:val="uk-UA"/>
        </w:rPr>
        <w:t xml:space="preserve"> можуть виявитися</w:t>
      </w:r>
      <w:r w:rsidR="0094136A">
        <w:rPr>
          <w:sz w:val="28"/>
          <w:szCs w:val="28"/>
          <w:lang w:val="uk-UA"/>
        </w:rPr>
        <w:t xml:space="preserve"> не призначен</w:t>
      </w:r>
      <w:r w:rsidR="008520E8">
        <w:rPr>
          <w:sz w:val="28"/>
          <w:szCs w:val="28"/>
          <w:lang w:val="uk-UA"/>
        </w:rPr>
        <w:t>ими</w:t>
      </w:r>
      <w:r w:rsidR="0094136A">
        <w:rPr>
          <w:sz w:val="28"/>
          <w:szCs w:val="28"/>
          <w:lang w:val="uk-UA"/>
        </w:rPr>
        <w:t xml:space="preserve"> для індивідуальної оцінки </w:t>
      </w:r>
      <w:r w:rsidR="00DD4A73">
        <w:rPr>
          <w:sz w:val="28"/>
          <w:szCs w:val="28"/>
          <w:lang w:val="uk-UA"/>
        </w:rPr>
        <w:t>продуктивності</w:t>
      </w:r>
      <w:r w:rsidR="0094136A">
        <w:rPr>
          <w:sz w:val="28"/>
          <w:szCs w:val="28"/>
          <w:lang w:val="uk-UA"/>
        </w:rPr>
        <w:t xml:space="preserve">, </w:t>
      </w:r>
      <w:r w:rsidR="008520E8">
        <w:rPr>
          <w:sz w:val="28"/>
          <w:szCs w:val="28"/>
          <w:lang w:val="uk-UA"/>
        </w:rPr>
        <w:t>бо</w:t>
      </w:r>
      <w:r w:rsidR="0094136A">
        <w:rPr>
          <w:sz w:val="28"/>
          <w:szCs w:val="28"/>
          <w:lang w:val="uk-UA"/>
        </w:rPr>
        <w:t xml:space="preserve"> висновки є чутливі до змін складу команди.</w:t>
      </w:r>
      <w:r w:rsidR="00706F41">
        <w:rPr>
          <w:sz w:val="28"/>
          <w:szCs w:val="28"/>
          <w:lang w:val="uk-UA"/>
        </w:rPr>
        <w:t xml:space="preserve"> </w:t>
      </w:r>
      <w:r w:rsidR="0094136A">
        <w:rPr>
          <w:sz w:val="28"/>
          <w:szCs w:val="28"/>
          <w:lang w:val="uk-UA"/>
        </w:rPr>
        <w:t>Втім, зробимо зріз цієї частини громадського сектору (не є репрезентативним для сектору в цілому), й д</w:t>
      </w:r>
      <w:r w:rsidR="00706F41">
        <w:rPr>
          <w:sz w:val="28"/>
          <w:szCs w:val="28"/>
          <w:lang w:val="uk-UA"/>
        </w:rPr>
        <w:t xml:space="preserve">ля кращого сприйняття представимо </w:t>
      </w:r>
      <w:r w:rsidR="008520E8">
        <w:rPr>
          <w:sz w:val="28"/>
          <w:szCs w:val="28"/>
          <w:lang w:val="uk-UA"/>
        </w:rPr>
        <w:t xml:space="preserve">результати </w:t>
      </w:r>
      <w:r w:rsidR="00706F41">
        <w:rPr>
          <w:sz w:val="28"/>
          <w:szCs w:val="28"/>
          <w:lang w:val="uk-UA"/>
        </w:rPr>
        <w:t>у вигляді точкових діаграм розсіювання по кожній цінності за Ш. Шварцом, з чого вимальовується доволі цілісна картина цінностей умовного представника ОГС</w:t>
      </w:r>
      <w:r w:rsidR="008D6E2E">
        <w:rPr>
          <w:sz w:val="28"/>
          <w:szCs w:val="28"/>
          <w:lang w:val="uk-UA"/>
        </w:rPr>
        <w:t xml:space="preserve"> (рис. 2)</w:t>
      </w:r>
      <w:r w:rsidR="00706F41">
        <w:rPr>
          <w:sz w:val="28"/>
          <w:szCs w:val="28"/>
          <w:lang w:val="uk-UA"/>
        </w:rPr>
        <w:t>.</w:t>
      </w:r>
    </w:p>
    <w:p w14:paraId="2F94E66B" w14:textId="77777777" w:rsidR="008D6E2E" w:rsidRDefault="008D6E2E" w:rsidP="008D6E2E">
      <w:pPr>
        <w:jc w:val="both"/>
        <w:rPr>
          <w:sz w:val="28"/>
          <w:szCs w:val="28"/>
          <w:lang w:val="uk-UA"/>
        </w:rPr>
      </w:pPr>
      <w:r>
        <w:rPr>
          <w:noProof/>
        </w:rPr>
        <w:drawing>
          <wp:inline distT="0" distB="0" distL="0" distR="0" wp14:anchorId="1D203EE2" wp14:editId="79193459">
            <wp:extent cx="6089015" cy="2964264"/>
            <wp:effectExtent l="0" t="0" r="6985" b="7620"/>
            <wp:docPr id="599595072" name="Диаграмма 1">
              <a:extLst xmlns:a="http://schemas.openxmlformats.org/drawingml/2006/main">
                <a:ext uri="{FF2B5EF4-FFF2-40B4-BE49-F238E27FC236}">
                  <a16:creationId xmlns:a16="http://schemas.microsoft.com/office/drawing/2014/main" id="{EED61155-C174-AAA1-4DA1-41C3B4A040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0DAF7FE" w14:textId="06939439" w:rsidR="008D6E2E" w:rsidRDefault="008D6E2E" w:rsidP="008D6E2E">
      <w:pPr>
        <w:spacing w:line="360" w:lineRule="auto"/>
        <w:jc w:val="center"/>
        <w:rPr>
          <w:sz w:val="28"/>
          <w:szCs w:val="28"/>
          <w:lang w:val="uk-UA"/>
        </w:rPr>
      </w:pPr>
      <w:r w:rsidRPr="00346865">
        <w:rPr>
          <w:sz w:val="28"/>
          <w:szCs w:val="28"/>
          <w:lang w:val="uk-UA"/>
        </w:rPr>
        <w:t>Рис</w:t>
      </w:r>
      <w:r>
        <w:rPr>
          <w:sz w:val="28"/>
          <w:szCs w:val="28"/>
          <w:lang w:val="uk-UA"/>
        </w:rPr>
        <w:t xml:space="preserve"> 1</w:t>
      </w:r>
      <w:r w:rsidRPr="00346865">
        <w:rPr>
          <w:sz w:val="28"/>
          <w:szCs w:val="28"/>
          <w:lang w:val="uk-UA"/>
        </w:rPr>
        <w:t xml:space="preserve">. </w:t>
      </w:r>
      <w:r>
        <w:rPr>
          <w:sz w:val="28"/>
          <w:szCs w:val="28"/>
          <w:lang w:val="uk-UA"/>
        </w:rPr>
        <w:t>Діаграма складу</w:t>
      </w:r>
      <w:r w:rsidRPr="00346865">
        <w:rPr>
          <w:sz w:val="28"/>
          <w:szCs w:val="28"/>
          <w:lang w:val="uk-UA"/>
        </w:rPr>
        <w:t xml:space="preserve"> </w:t>
      </w:r>
      <w:r>
        <w:rPr>
          <w:sz w:val="28"/>
          <w:szCs w:val="28"/>
          <w:lang w:val="uk-UA"/>
        </w:rPr>
        <w:t xml:space="preserve">респондентів, які долучилися до участі в </w:t>
      </w:r>
      <w:r w:rsidRPr="00346865">
        <w:rPr>
          <w:sz w:val="28"/>
          <w:szCs w:val="28"/>
          <w:lang w:val="uk-UA"/>
        </w:rPr>
        <w:t>опитуванн</w:t>
      </w:r>
      <w:r>
        <w:rPr>
          <w:sz w:val="28"/>
          <w:szCs w:val="28"/>
          <w:lang w:val="uk-UA"/>
        </w:rPr>
        <w:t xml:space="preserve">і. </w:t>
      </w:r>
      <w:r>
        <w:rPr>
          <w:i/>
          <w:iCs/>
          <w:sz w:val="28"/>
          <w:szCs w:val="28"/>
          <w:lang w:val="uk-UA"/>
        </w:rPr>
        <w:t>Складено автором</w:t>
      </w:r>
    </w:p>
    <w:p w14:paraId="53D25E4D" w14:textId="22B64955" w:rsidR="00706F41" w:rsidRDefault="00706F41" w:rsidP="00706F41">
      <w:pPr>
        <w:spacing w:line="360" w:lineRule="auto"/>
        <w:ind w:firstLine="709"/>
        <w:jc w:val="both"/>
        <w:rPr>
          <w:sz w:val="28"/>
          <w:szCs w:val="28"/>
          <w:lang w:val="uk-UA"/>
        </w:rPr>
      </w:pPr>
      <w:r>
        <w:rPr>
          <w:sz w:val="28"/>
          <w:szCs w:val="28"/>
          <w:lang w:val="uk-UA"/>
        </w:rPr>
        <w:t xml:space="preserve">По-перше, в профілі </w:t>
      </w:r>
      <w:r w:rsidR="008520E8">
        <w:rPr>
          <w:sz w:val="28"/>
          <w:szCs w:val="28"/>
          <w:lang w:val="uk-UA"/>
        </w:rPr>
        <w:t xml:space="preserve">умовного представника ОГС </w:t>
      </w:r>
      <w:r>
        <w:rPr>
          <w:sz w:val="28"/>
          <w:szCs w:val="28"/>
          <w:lang w:val="uk-UA"/>
        </w:rPr>
        <w:t>домінують соціальні цінності – найвищі середній показник мають доброзичливість (</w:t>
      </w:r>
      <m:oMath>
        <m:sSub>
          <m:sSubPr>
            <m:ctrlPr>
              <w:rPr>
                <w:rFonts w:ascii="Cambria Math" w:hAnsi="Cambria Math"/>
                <w:i/>
                <w:sz w:val="28"/>
                <w:szCs w:val="28"/>
                <w:lang w:val="uk-UA"/>
              </w:rPr>
            </m:ctrlPr>
          </m:sSubPr>
          <m:e>
            <m:r>
              <w:rPr>
                <w:rFonts w:ascii="Cambria Math" w:hAnsi="Cambria Math"/>
                <w:sz w:val="28"/>
                <w:szCs w:val="28"/>
                <w:lang w:val="uk-UA"/>
              </w:rPr>
              <m:t>B</m:t>
            </m:r>
            <m:r>
              <w:rPr>
                <w:rFonts w:ascii="Cambria Math" w:hAnsi="Cambria Math"/>
                <w:sz w:val="28"/>
                <w:szCs w:val="28"/>
                <w:lang w:val="en-US"/>
              </w:rPr>
              <m:t>E</m:t>
            </m:r>
          </m:e>
          <m:sub>
            <m:r>
              <w:rPr>
                <w:rFonts w:ascii="Cambria Math" w:hAnsi="Cambria Math"/>
                <w:sz w:val="28"/>
                <w:szCs w:val="28"/>
                <w:lang w:val="uk-UA"/>
              </w:rPr>
              <m:t>середне</m:t>
            </m:r>
          </m:sub>
        </m:sSub>
        <m:r>
          <w:rPr>
            <w:rFonts w:ascii="Cambria Math" w:hAnsi="Cambria Math"/>
            <w:sz w:val="28"/>
            <w:szCs w:val="28"/>
            <w:lang w:val="uk-UA"/>
          </w:rPr>
          <m:t>=+1,13</m:t>
        </m:r>
      </m:oMath>
      <w:r>
        <w:rPr>
          <w:sz w:val="28"/>
          <w:szCs w:val="28"/>
          <w:lang w:val="uk-UA"/>
        </w:rPr>
        <w:t>) та універсалізм (</w:t>
      </w:r>
      <m:oMath>
        <m:sSub>
          <m:sSubPr>
            <m:ctrlPr>
              <w:rPr>
                <w:rFonts w:ascii="Cambria Math" w:hAnsi="Cambria Math"/>
                <w:i/>
                <w:sz w:val="28"/>
                <w:szCs w:val="28"/>
                <w:lang w:val="uk-UA"/>
              </w:rPr>
            </m:ctrlPr>
          </m:sSubPr>
          <m:e>
            <m:r>
              <w:rPr>
                <w:rFonts w:ascii="Cambria Math" w:hAnsi="Cambria Math"/>
                <w:sz w:val="28"/>
                <w:szCs w:val="28"/>
                <w:lang w:val="en-US"/>
              </w:rPr>
              <m:t>UN</m:t>
            </m:r>
          </m:e>
          <m:sub>
            <m:r>
              <w:rPr>
                <w:rFonts w:ascii="Cambria Math" w:hAnsi="Cambria Math"/>
                <w:sz w:val="28"/>
                <w:szCs w:val="28"/>
                <w:lang w:val="uk-UA"/>
              </w:rPr>
              <m:t>середне</m:t>
            </m:r>
          </m:sub>
        </m:sSub>
        <m:r>
          <w:rPr>
            <w:rFonts w:ascii="Cambria Math" w:hAnsi="Cambria Math"/>
            <w:sz w:val="28"/>
            <w:szCs w:val="28"/>
            <w:lang w:val="uk-UA"/>
          </w:rPr>
          <m:t>=+1,00</m:t>
        </m:r>
      </m:oMath>
      <w:r w:rsidR="0094136A">
        <w:rPr>
          <w:sz w:val="28"/>
          <w:szCs w:val="28"/>
          <w:lang w:val="uk-UA"/>
        </w:rPr>
        <w:t>)</w:t>
      </w:r>
      <w:r>
        <w:rPr>
          <w:sz w:val="28"/>
          <w:szCs w:val="28"/>
          <w:lang w:val="uk-UA"/>
        </w:rPr>
        <w:t xml:space="preserve">. Більша половина респондентів мають виражено підвищені значення доброзичливості, майже половина – універсалізму. Тобто для умовного представника громадського сектору справді важливо допомагати «своїм» і водночас бачити широкий суспільний сенс. </w:t>
      </w:r>
      <w:r w:rsidR="008520E8">
        <w:rPr>
          <w:sz w:val="28"/>
          <w:szCs w:val="28"/>
          <w:lang w:val="uk-UA"/>
        </w:rPr>
        <w:t>Т</w:t>
      </w:r>
      <w:r>
        <w:rPr>
          <w:sz w:val="28"/>
          <w:szCs w:val="28"/>
          <w:lang w:val="uk-UA"/>
        </w:rPr>
        <w:t xml:space="preserve">ака </w:t>
      </w:r>
      <w:r>
        <w:rPr>
          <w:sz w:val="28"/>
          <w:szCs w:val="28"/>
          <w:lang w:val="uk-UA"/>
        </w:rPr>
        <w:lastRenderedPageBreak/>
        <w:t>комбінація вписується у загальне уявлення, коли в громадській сектор йдуть люди орієнтовані на інших, на спільне благо й відчувають відповідальність за суспільство.</w:t>
      </w:r>
    </w:p>
    <w:p w14:paraId="783F01CE" w14:textId="654981BF" w:rsidR="00706F41" w:rsidRDefault="00706F41" w:rsidP="00706F41">
      <w:pPr>
        <w:spacing w:line="360" w:lineRule="auto"/>
        <w:ind w:firstLine="709"/>
        <w:jc w:val="both"/>
        <w:rPr>
          <w:sz w:val="28"/>
          <w:szCs w:val="28"/>
          <w:lang w:val="uk-UA"/>
        </w:rPr>
      </w:pPr>
      <w:r>
        <w:rPr>
          <w:sz w:val="28"/>
          <w:szCs w:val="28"/>
          <w:lang w:val="uk-UA"/>
        </w:rPr>
        <w:t>По-друге, умовний представник ОГС має потребу в безпеці (</w:t>
      </w:r>
      <m:oMath>
        <m:sSub>
          <m:sSubPr>
            <m:ctrlPr>
              <w:rPr>
                <w:rFonts w:ascii="Cambria Math" w:hAnsi="Cambria Math"/>
                <w:i/>
                <w:sz w:val="28"/>
                <w:szCs w:val="28"/>
                <w:lang w:val="uk-UA"/>
              </w:rPr>
            </m:ctrlPr>
          </m:sSubPr>
          <m:e>
            <m:r>
              <w:rPr>
                <w:rFonts w:ascii="Cambria Math" w:hAnsi="Cambria Math"/>
                <w:sz w:val="28"/>
                <w:szCs w:val="28"/>
                <w:lang w:val="en-US"/>
              </w:rPr>
              <m:t>SE</m:t>
            </m:r>
          </m:e>
          <m:sub>
            <m:r>
              <w:rPr>
                <w:rFonts w:ascii="Cambria Math" w:hAnsi="Cambria Math"/>
                <w:sz w:val="28"/>
                <w:szCs w:val="28"/>
                <w:lang w:val="uk-UA"/>
              </w:rPr>
              <m:t>середне</m:t>
            </m:r>
          </m:sub>
        </m:sSub>
        <m:r>
          <w:rPr>
            <w:rFonts w:ascii="Cambria Math" w:hAnsi="Cambria Math"/>
            <w:sz w:val="28"/>
            <w:szCs w:val="28"/>
            <w:lang w:val="uk-UA"/>
          </w:rPr>
          <m:t>=+0,79</m:t>
        </m:r>
      </m:oMath>
      <w:r w:rsidRPr="00706F41">
        <w:rPr>
          <w:sz w:val="28"/>
          <w:szCs w:val="28"/>
        </w:rPr>
        <w:t>)</w:t>
      </w:r>
      <w:r>
        <w:rPr>
          <w:sz w:val="28"/>
          <w:szCs w:val="28"/>
          <w:lang w:val="uk-UA"/>
        </w:rPr>
        <w:t xml:space="preserve"> та автономії</w:t>
      </w:r>
      <w:r w:rsidRPr="00706F41">
        <w:rPr>
          <w:sz w:val="28"/>
          <w:szCs w:val="28"/>
        </w:rPr>
        <w:t xml:space="preserve"> (</w:t>
      </w:r>
      <m:oMath>
        <m:sSub>
          <m:sSubPr>
            <m:ctrlPr>
              <w:rPr>
                <w:rFonts w:ascii="Cambria Math" w:hAnsi="Cambria Math"/>
                <w:i/>
                <w:sz w:val="28"/>
                <w:szCs w:val="28"/>
              </w:rPr>
            </m:ctrlPr>
          </m:sSubPr>
          <m:e>
            <m:r>
              <w:rPr>
                <w:rFonts w:ascii="Cambria Math" w:hAnsi="Cambria Math"/>
                <w:sz w:val="28"/>
                <w:szCs w:val="28"/>
              </w:rPr>
              <m:t>S</m:t>
            </m:r>
            <m:r>
              <w:rPr>
                <w:rFonts w:ascii="Cambria Math" w:hAnsi="Cambria Math"/>
                <w:sz w:val="28"/>
                <w:szCs w:val="28"/>
                <w:lang w:val="en-US"/>
              </w:rPr>
              <m:t>D</m:t>
            </m:r>
          </m:e>
          <m:sub>
            <m:r>
              <w:rPr>
                <w:rFonts w:ascii="Cambria Math" w:hAnsi="Cambria Math"/>
                <w:sz w:val="28"/>
                <w:szCs w:val="28"/>
                <w:lang w:val="uk-UA"/>
              </w:rPr>
              <m:t>середне</m:t>
            </m:r>
          </m:sub>
        </m:sSub>
        <m:r>
          <w:rPr>
            <w:rFonts w:ascii="Cambria Math" w:hAnsi="Cambria Math"/>
            <w:sz w:val="28"/>
            <w:szCs w:val="28"/>
          </w:rPr>
          <m:t>=+</m:t>
        </m:r>
        <m:r>
          <w:rPr>
            <w:rFonts w:ascii="Cambria Math" w:hAnsi="Cambria Math"/>
            <w:sz w:val="28"/>
            <w:szCs w:val="28"/>
            <w:lang w:val="uk-UA"/>
          </w:rPr>
          <m:t>0,66</m:t>
        </m:r>
      </m:oMath>
      <w:r w:rsidRPr="00706F41">
        <w:rPr>
          <w:sz w:val="28"/>
          <w:szCs w:val="28"/>
        </w:rPr>
        <w:t xml:space="preserve">): </w:t>
      </w:r>
      <w:r>
        <w:rPr>
          <w:sz w:val="28"/>
          <w:szCs w:val="28"/>
          <w:lang w:val="uk-UA"/>
        </w:rPr>
        <w:t xml:space="preserve">майже половина респондентів мають підвищену цінність безпеки, а близько 40% </w:t>
      </w:r>
      <w:r w:rsidR="00EF1F39">
        <w:rPr>
          <w:sz w:val="28"/>
          <w:szCs w:val="28"/>
          <w:lang w:val="uk-UA"/>
        </w:rPr>
        <w:t xml:space="preserve">– </w:t>
      </w:r>
      <w:r>
        <w:rPr>
          <w:sz w:val="28"/>
          <w:szCs w:val="28"/>
          <w:lang w:val="uk-UA"/>
        </w:rPr>
        <w:t>підвищену самостійність.</w:t>
      </w:r>
      <w:r w:rsidR="00EF1F39">
        <w:rPr>
          <w:sz w:val="28"/>
          <w:szCs w:val="28"/>
          <w:lang w:val="uk-UA"/>
        </w:rPr>
        <w:t xml:space="preserve"> На тлі війни така ситуація є логічною та демонструє бажання захищеності із потребою зберегти свою </w:t>
      </w:r>
      <w:r w:rsidR="00DD4A73">
        <w:rPr>
          <w:sz w:val="28"/>
          <w:szCs w:val="28"/>
          <w:lang w:val="uk-UA"/>
        </w:rPr>
        <w:t>суб’єктність</w:t>
      </w:r>
      <w:r w:rsidR="00EF1F39">
        <w:rPr>
          <w:sz w:val="28"/>
          <w:szCs w:val="28"/>
          <w:lang w:val="uk-UA"/>
        </w:rPr>
        <w:t>.</w:t>
      </w:r>
    </w:p>
    <w:p w14:paraId="1D2FC3FE" w14:textId="7619C28C" w:rsidR="00EF1F39" w:rsidRPr="00EF1F39" w:rsidRDefault="00EF1F39" w:rsidP="00706F41">
      <w:pPr>
        <w:spacing w:line="360" w:lineRule="auto"/>
        <w:ind w:firstLine="709"/>
        <w:jc w:val="both"/>
        <w:rPr>
          <w:sz w:val="28"/>
          <w:szCs w:val="28"/>
          <w:lang w:val="uk-UA"/>
        </w:rPr>
      </w:pPr>
      <w:r>
        <w:rPr>
          <w:sz w:val="28"/>
          <w:szCs w:val="28"/>
          <w:lang w:val="uk-UA"/>
        </w:rPr>
        <w:t>По-третє, умовного представника ОГС не приваблює влада (</w:t>
      </w:r>
      <m:oMath>
        <m:sSub>
          <m:sSubPr>
            <m:ctrlPr>
              <w:rPr>
                <w:rFonts w:ascii="Cambria Math" w:hAnsi="Cambria Math"/>
                <w:i/>
                <w:sz w:val="28"/>
                <w:szCs w:val="28"/>
                <w:lang w:val="uk-UA"/>
              </w:rPr>
            </m:ctrlPr>
          </m:sSubPr>
          <m:e>
            <m:r>
              <w:rPr>
                <w:rFonts w:ascii="Cambria Math" w:hAnsi="Cambria Math"/>
                <w:sz w:val="28"/>
                <w:szCs w:val="28"/>
                <w:lang w:val="en-US"/>
              </w:rPr>
              <m:t>PO</m:t>
            </m:r>
          </m:e>
          <m:sub>
            <m:r>
              <w:rPr>
                <w:rFonts w:ascii="Cambria Math" w:hAnsi="Cambria Math"/>
                <w:sz w:val="28"/>
                <w:szCs w:val="28"/>
                <w:lang w:val="uk-UA"/>
              </w:rPr>
              <m:t>середне</m:t>
            </m:r>
          </m:sub>
        </m:sSub>
        <m:r>
          <w:rPr>
            <w:rFonts w:ascii="Cambria Math" w:hAnsi="Cambria Math"/>
            <w:sz w:val="28"/>
            <w:szCs w:val="28"/>
            <w:lang w:val="uk-UA"/>
          </w:rPr>
          <m:t>=-1,29</m:t>
        </m:r>
      </m:oMath>
      <w:r>
        <w:rPr>
          <w:sz w:val="28"/>
          <w:szCs w:val="28"/>
          <w:lang w:val="uk-UA"/>
        </w:rPr>
        <w:t>), він готовий порушувати звички (</w:t>
      </w:r>
      <m:oMath>
        <m:sSub>
          <m:sSubPr>
            <m:ctrlPr>
              <w:rPr>
                <w:rFonts w:ascii="Cambria Math" w:hAnsi="Cambria Math"/>
                <w:i/>
                <w:sz w:val="28"/>
                <w:szCs w:val="28"/>
                <w:lang w:val="uk-UA"/>
              </w:rPr>
            </m:ctrlPr>
          </m:sSubPr>
          <m:e>
            <m:r>
              <w:rPr>
                <w:rFonts w:ascii="Cambria Math" w:hAnsi="Cambria Math"/>
                <w:sz w:val="28"/>
                <w:szCs w:val="28"/>
                <w:lang w:val="en-US"/>
              </w:rPr>
              <m:t>TR</m:t>
            </m:r>
          </m:e>
          <m:sub>
            <m:r>
              <w:rPr>
                <w:rFonts w:ascii="Cambria Math" w:hAnsi="Cambria Math"/>
                <w:sz w:val="28"/>
                <w:szCs w:val="28"/>
                <w:lang w:val="uk-UA"/>
              </w:rPr>
              <m:t>середне</m:t>
            </m:r>
          </m:sub>
        </m:sSub>
        <m:r>
          <w:rPr>
            <w:rFonts w:ascii="Cambria Math" w:hAnsi="Cambria Math"/>
            <w:sz w:val="28"/>
            <w:szCs w:val="28"/>
            <w:lang w:val="uk-UA"/>
          </w:rPr>
          <m:t>=-0,98</m:t>
        </m:r>
      </m:oMath>
      <w:r>
        <w:rPr>
          <w:sz w:val="28"/>
          <w:szCs w:val="28"/>
          <w:lang w:val="uk-UA"/>
        </w:rPr>
        <w:t>), є досить нонконформним (</w:t>
      </w:r>
      <m:oMath>
        <m:sSub>
          <m:sSubPr>
            <m:ctrlPr>
              <w:rPr>
                <w:rFonts w:ascii="Cambria Math" w:hAnsi="Cambria Math"/>
                <w:i/>
                <w:sz w:val="28"/>
                <w:szCs w:val="28"/>
                <w:lang w:val="uk-UA"/>
              </w:rPr>
            </m:ctrlPr>
          </m:sSubPr>
          <m:e>
            <m:r>
              <w:rPr>
                <w:rFonts w:ascii="Cambria Math" w:hAnsi="Cambria Math"/>
                <w:sz w:val="28"/>
                <w:szCs w:val="28"/>
                <w:lang w:val="en-US"/>
              </w:rPr>
              <m:t>CO</m:t>
            </m:r>
          </m:e>
          <m:sub>
            <m:r>
              <w:rPr>
                <w:rFonts w:ascii="Cambria Math" w:hAnsi="Cambria Math"/>
                <w:sz w:val="28"/>
                <w:szCs w:val="28"/>
                <w:lang w:val="uk-UA"/>
              </w:rPr>
              <m:t>середне</m:t>
            </m:r>
          </m:sub>
        </m:sSub>
        <m:r>
          <w:rPr>
            <w:rFonts w:ascii="Cambria Math" w:hAnsi="Cambria Math"/>
            <w:sz w:val="28"/>
            <w:szCs w:val="28"/>
            <w:lang w:val="uk-UA"/>
          </w:rPr>
          <m:t>=-0,65</m:t>
        </m:r>
      </m:oMath>
      <w:r w:rsidRPr="00EF1F39">
        <w:rPr>
          <w:sz w:val="28"/>
          <w:szCs w:val="28"/>
        </w:rPr>
        <w:t>)</w:t>
      </w:r>
      <w:r>
        <w:rPr>
          <w:sz w:val="28"/>
          <w:szCs w:val="28"/>
          <w:lang w:val="uk-UA"/>
        </w:rPr>
        <w:t xml:space="preserve"> і відносно не зацікавлений у досягненнях (</w:t>
      </w:r>
      <m:oMath>
        <m:sSub>
          <m:sSubPr>
            <m:ctrlPr>
              <w:rPr>
                <w:rFonts w:ascii="Cambria Math" w:hAnsi="Cambria Math"/>
                <w:i/>
                <w:sz w:val="28"/>
                <w:szCs w:val="28"/>
                <w:lang w:val="uk-UA"/>
              </w:rPr>
            </m:ctrlPr>
          </m:sSubPr>
          <m:e>
            <m:r>
              <w:rPr>
                <w:rFonts w:ascii="Cambria Math" w:hAnsi="Cambria Math"/>
                <w:sz w:val="28"/>
                <w:szCs w:val="28"/>
                <w:lang w:val="en-US"/>
              </w:rPr>
              <m:t>AC</m:t>
            </m:r>
          </m:e>
          <m:sub>
            <m:r>
              <w:rPr>
                <w:rFonts w:ascii="Cambria Math" w:hAnsi="Cambria Math"/>
                <w:sz w:val="28"/>
                <w:szCs w:val="28"/>
                <w:lang w:val="uk-UA"/>
              </w:rPr>
              <m:t>середне</m:t>
            </m:r>
          </m:sub>
        </m:sSub>
        <m:r>
          <w:rPr>
            <w:rFonts w:ascii="Cambria Math" w:hAnsi="Cambria Math"/>
            <w:sz w:val="28"/>
            <w:szCs w:val="28"/>
            <w:lang w:val="uk-UA"/>
          </w:rPr>
          <m:t>=-0,54</m:t>
        </m:r>
      </m:oMath>
      <w:r>
        <w:rPr>
          <w:sz w:val="28"/>
          <w:szCs w:val="28"/>
          <w:lang w:val="uk-UA"/>
        </w:rPr>
        <w:t>). Такий результат підтверджує, що для громадського сектору характерне критичне ставлення до жорсткої ієрархії, формальних авторитетів і традиції «так робили завжди». Умовний представник ОГС не бажає бути «просто елементом системи» і не ставить особистий статус чи карʼєрну гонитву вище за зміст та етику діяльності.</w:t>
      </w:r>
    </w:p>
    <w:p w14:paraId="7B40939E" w14:textId="2CD02C92" w:rsidR="003E58A5" w:rsidRDefault="00EF1F39" w:rsidP="00493FE6">
      <w:pPr>
        <w:spacing w:line="360" w:lineRule="auto"/>
        <w:ind w:firstLine="709"/>
        <w:jc w:val="both"/>
        <w:rPr>
          <w:sz w:val="28"/>
          <w:szCs w:val="28"/>
          <w:lang w:val="uk-UA"/>
        </w:rPr>
      </w:pPr>
      <w:r>
        <w:rPr>
          <w:sz w:val="28"/>
          <w:szCs w:val="28"/>
          <w:lang w:val="uk-UA"/>
        </w:rPr>
        <w:t>І останнє – стимуляція (</w:t>
      </w:r>
      <m:oMath>
        <m:r>
          <w:rPr>
            <w:rFonts w:ascii="Cambria Math" w:hAnsi="Cambria Math"/>
            <w:sz w:val="28"/>
            <w:szCs w:val="28"/>
          </w:rPr>
          <m:t>S</m:t>
        </m:r>
        <m:r>
          <w:rPr>
            <w:rFonts w:ascii="Cambria Math" w:hAnsi="Cambria Math"/>
            <w:sz w:val="28"/>
            <w:szCs w:val="28"/>
            <w:lang w:val="en-US"/>
          </w:rPr>
          <m:t>T</m:t>
        </m:r>
      </m:oMath>
      <w:r w:rsidRPr="00EF1F39">
        <w:rPr>
          <w:sz w:val="28"/>
          <w:szCs w:val="28"/>
          <w:lang w:val="uk-UA"/>
        </w:rPr>
        <w:t xml:space="preserve">) </w:t>
      </w:r>
      <w:r>
        <w:rPr>
          <w:sz w:val="28"/>
          <w:szCs w:val="28"/>
          <w:lang w:val="uk-UA"/>
        </w:rPr>
        <w:t>та гедонізм (</w:t>
      </w:r>
      <m:oMath>
        <m:r>
          <w:rPr>
            <w:rFonts w:ascii="Cambria Math" w:hAnsi="Cambria Math"/>
            <w:sz w:val="28"/>
            <w:szCs w:val="28"/>
            <w:lang w:val="uk-UA"/>
          </w:rPr>
          <m:t>H</m:t>
        </m:r>
        <m:r>
          <w:rPr>
            <w:rFonts w:ascii="Cambria Math" w:hAnsi="Cambria Math"/>
            <w:sz w:val="28"/>
            <w:szCs w:val="28"/>
            <w:lang w:val="en-US"/>
          </w:rPr>
          <m:t>E</m:t>
        </m:r>
      </m:oMath>
      <w:r>
        <w:rPr>
          <w:sz w:val="28"/>
          <w:szCs w:val="28"/>
          <w:lang w:val="uk-UA"/>
        </w:rPr>
        <w:t xml:space="preserve">) в середньому близькі до нуля: для частини респондентів важливі новизна, драйв і задоволення, а є й ті, хто уникає цього, але в цілому </w:t>
      </w:r>
      <w:r w:rsidR="002258A0">
        <w:rPr>
          <w:sz w:val="28"/>
          <w:szCs w:val="28"/>
          <w:lang w:val="uk-UA"/>
        </w:rPr>
        <w:t xml:space="preserve">це не визначає профіль сектору. Тож фоном для умовного представника ОГС є не </w:t>
      </w:r>
      <w:r w:rsidR="00DD4A73">
        <w:rPr>
          <w:sz w:val="28"/>
          <w:szCs w:val="28"/>
          <w:lang w:val="uk-UA"/>
        </w:rPr>
        <w:t>скільки</w:t>
      </w:r>
      <w:r w:rsidR="002258A0">
        <w:rPr>
          <w:sz w:val="28"/>
          <w:szCs w:val="28"/>
          <w:lang w:val="uk-UA"/>
        </w:rPr>
        <w:t xml:space="preserve"> пошук «пригод» чи особистого задоволення, скільки їхня витримка стресу й рутині заради сенсу і користі для інших.</w:t>
      </w:r>
    </w:p>
    <w:p w14:paraId="0F76DC93" w14:textId="0206FE2C" w:rsidR="00493FE6" w:rsidRDefault="001B769C" w:rsidP="008D6E2E">
      <w:pPr>
        <w:spacing w:line="360" w:lineRule="auto"/>
        <w:ind w:firstLine="709"/>
        <w:jc w:val="both"/>
        <w:rPr>
          <w:sz w:val="28"/>
          <w:szCs w:val="28"/>
          <w:lang w:val="uk-UA"/>
        </w:rPr>
      </w:pPr>
      <w:r>
        <w:rPr>
          <w:sz w:val="28"/>
          <w:szCs w:val="28"/>
          <w:lang w:val="uk-UA"/>
        </w:rPr>
        <w:t>В</w:t>
      </w:r>
      <w:r w:rsidR="002258A0">
        <w:rPr>
          <w:sz w:val="28"/>
          <w:szCs w:val="28"/>
          <w:lang w:val="uk-UA"/>
        </w:rPr>
        <w:t xml:space="preserve">ажливо підкреслити, що розкиди по шкалі у відповідях респондентів є дуже великими, але в цілому ситуація дозволяє описати громадський сектор як середовище людей, для яких важливі людяність, </w:t>
      </w:r>
      <w:r w:rsidR="00DD4A73">
        <w:rPr>
          <w:sz w:val="28"/>
          <w:szCs w:val="28"/>
          <w:lang w:val="uk-UA"/>
        </w:rPr>
        <w:t xml:space="preserve">взаємна </w:t>
      </w:r>
      <w:r w:rsidR="002258A0">
        <w:rPr>
          <w:sz w:val="28"/>
          <w:szCs w:val="28"/>
          <w:lang w:val="uk-UA"/>
        </w:rPr>
        <w:t xml:space="preserve">підтримка, справедливість, права людини, можливість працювати самостійно й </w:t>
      </w:r>
      <w:r w:rsidR="00DD4A73">
        <w:rPr>
          <w:sz w:val="28"/>
          <w:szCs w:val="28"/>
          <w:lang w:val="uk-UA"/>
        </w:rPr>
        <w:t>відповідально</w:t>
      </w:r>
      <w:r w:rsidR="002258A0">
        <w:rPr>
          <w:sz w:val="28"/>
          <w:szCs w:val="28"/>
          <w:lang w:val="uk-UA"/>
        </w:rPr>
        <w:t>, а разом з цим менш важливими є статус, ієрархів, організаційні традиції та сухі показники успіху.</w:t>
      </w:r>
      <w:r w:rsidR="00493FE6">
        <w:rPr>
          <w:sz w:val="28"/>
          <w:szCs w:val="28"/>
          <w:lang w:val="uk-UA"/>
        </w:rPr>
        <w:br w:type="page"/>
      </w:r>
    </w:p>
    <w:p w14:paraId="1CE1651E" w14:textId="602F28F8" w:rsidR="00346865" w:rsidRDefault="00346865" w:rsidP="00EE7927">
      <w:pPr>
        <w:spacing w:line="360" w:lineRule="auto"/>
        <w:jc w:val="center"/>
        <w:rPr>
          <w:sz w:val="28"/>
          <w:szCs w:val="28"/>
          <w:lang w:val="uk-UA"/>
        </w:rPr>
      </w:pPr>
      <w:r>
        <w:rPr>
          <w:noProof/>
          <w:sz w:val="28"/>
          <w:szCs w:val="28"/>
          <w:lang w:val="uk-UA"/>
        </w:rPr>
        <w:drawing>
          <wp:inline distT="0" distB="0" distL="0" distR="0" wp14:anchorId="348B0167" wp14:editId="2193A16A">
            <wp:extent cx="2409611" cy="1440000"/>
            <wp:effectExtent l="0" t="0" r="3810" b="0"/>
            <wp:docPr id="1866532707" name="Рисунок 1" descr="Изображение выглядит как текст, снимок экрана, линия, Шрифт&#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6532707" name="Рисунок 1" descr="Изображение выглядит как текст, снимок экрана, линия, Шрифт&#10;&#10;Содержимое, созданное искусственным интеллектом, может быть неверным."/>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09611" cy="1440000"/>
                    </a:xfrm>
                    <a:prstGeom prst="rect">
                      <a:avLst/>
                    </a:prstGeom>
                  </pic:spPr>
                </pic:pic>
              </a:graphicData>
            </a:graphic>
          </wp:inline>
        </w:drawing>
      </w:r>
      <w:r w:rsidR="00493FE6">
        <w:rPr>
          <w:sz w:val="28"/>
          <w:szCs w:val="28"/>
          <w:lang w:val="uk-UA"/>
        </w:rPr>
        <w:tab/>
      </w:r>
      <w:r>
        <w:rPr>
          <w:noProof/>
          <w:sz w:val="28"/>
          <w:szCs w:val="28"/>
          <w:lang w:val="uk-UA"/>
        </w:rPr>
        <w:drawing>
          <wp:inline distT="0" distB="0" distL="0" distR="0" wp14:anchorId="44BE1E8C" wp14:editId="43C96E27">
            <wp:extent cx="2405151" cy="1440000"/>
            <wp:effectExtent l="0" t="0" r="0" b="0"/>
            <wp:docPr id="494471400" name="Рисунок 2" descr="Изображение выглядит как текст, снимок экрана, Шрифт, линия&#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471400" name="Рисунок 2" descr="Изображение выглядит как текст, снимок экрана, Шрифт, линия&#10;&#10;Содержимое, созданное искусственным интеллектом, может быть неверным."/>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05151" cy="1440000"/>
                    </a:xfrm>
                    <a:prstGeom prst="rect">
                      <a:avLst/>
                    </a:prstGeom>
                  </pic:spPr>
                </pic:pic>
              </a:graphicData>
            </a:graphic>
          </wp:inline>
        </w:drawing>
      </w:r>
      <w:r>
        <w:rPr>
          <w:noProof/>
          <w:sz w:val="28"/>
          <w:szCs w:val="28"/>
          <w:lang w:val="uk-UA"/>
        </w:rPr>
        <w:drawing>
          <wp:inline distT="0" distB="0" distL="0" distR="0" wp14:anchorId="353DE0B7" wp14:editId="7543C42A">
            <wp:extent cx="2413638" cy="1440000"/>
            <wp:effectExtent l="0" t="0" r="0" b="0"/>
            <wp:docPr id="524493060" name="Рисунок 3" descr="Изображение выглядит как текст, снимок экрана, линия, Шрифт&#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493060" name="Рисунок 3" descr="Изображение выглядит как текст, снимок экрана, линия, Шрифт&#10;&#10;Содержимое, созданное искусственным интеллектом, может быть неверным."/>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3638" cy="1440000"/>
                    </a:xfrm>
                    <a:prstGeom prst="rect">
                      <a:avLst/>
                    </a:prstGeom>
                  </pic:spPr>
                </pic:pic>
              </a:graphicData>
            </a:graphic>
          </wp:inline>
        </w:drawing>
      </w:r>
      <w:r w:rsidR="00493FE6">
        <w:rPr>
          <w:sz w:val="28"/>
          <w:szCs w:val="28"/>
          <w:lang w:val="uk-UA"/>
        </w:rPr>
        <w:tab/>
      </w:r>
      <w:r>
        <w:rPr>
          <w:noProof/>
          <w:sz w:val="28"/>
          <w:szCs w:val="28"/>
          <w:lang w:val="uk-UA"/>
        </w:rPr>
        <w:drawing>
          <wp:inline distT="0" distB="0" distL="0" distR="0" wp14:anchorId="0D80FB92" wp14:editId="2CAFF481">
            <wp:extent cx="2401595" cy="1440000"/>
            <wp:effectExtent l="0" t="0" r="0" b="0"/>
            <wp:docPr id="791001492" name="Рисунок 4" descr="Изображение выглядит как текст, снимок экрана, линия, Шрифт&#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001492" name="Рисунок 4" descr="Изображение выглядит как текст, снимок экрана, линия, Шрифт&#10;&#10;Содержимое, созданное искусственным интеллектом, может быть неверным."/>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01595" cy="1440000"/>
                    </a:xfrm>
                    <a:prstGeom prst="rect">
                      <a:avLst/>
                    </a:prstGeom>
                  </pic:spPr>
                </pic:pic>
              </a:graphicData>
            </a:graphic>
          </wp:inline>
        </w:drawing>
      </w:r>
    </w:p>
    <w:p w14:paraId="0DF0F1D7" w14:textId="25801B2B" w:rsidR="00346865" w:rsidRDefault="00346865" w:rsidP="00EE7927">
      <w:pPr>
        <w:spacing w:line="360" w:lineRule="auto"/>
        <w:jc w:val="center"/>
        <w:rPr>
          <w:sz w:val="28"/>
          <w:szCs w:val="28"/>
          <w:lang w:val="uk-UA"/>
        </w:rPr>
      </w:pPr>
      <w:r>
        <w:rPr>
          <w:noProof/>
          <w:sz w:val="28"/>
          <w:szCs w:val="28"/>
          <w:lang w:val="uk-UA"/>
        </w:rPr>
        <w:drawing>
          <wp:inline distT="0" distB="0" distL="0" distR="0" wp14:anchorId="3164AED1" wp14:editId="6C705669">
            <wp:extent cx="2397609" cy="1440000"/>
            <wp:effectExtent l="0" t="0" r="3175" b="0"/>
            <wp:docPr id="476210279" name="Рисунок 5" descr="Изображение выглядит как текст, снимок экрана, Шрифт, линия&#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210279" name="Рисунок 5" descr="Изображение выглядит как текст, снимок экрана, Шрифт, линия&#10;&#10;Содержимое, созданное искусственным интеллектом, может быть неверным."/>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97609" cy="1440000"/>
                    </a:xfrm>
                    <a:prstGeom prst="rect">
                      <a:avLst/>
                    </a:prstGeom>
                  </pic:spPr>
                </pic:pic>
              </a:graphicData>
            </a:graphic>
          </wp:inline>
        </w:drawing>
      </w:r>
      <w:r w:rsidR="00493FE6">
        <w:rPr>
          <w:sz w:val="28"/>
          <w:szCs w:val="28"/>
          <w:lang w:val="uk-UA"/>
        </w:rPr>
        <w:tab/>
      </w:r>
      <w:r>
        <w:rPr>
          <w:noProof/>
          <w:sz w:val="28"/>
          <w:szCs w:val="28"/>
          <w:lang w:val="uk-UA"/>
        </w:rPr>
        <w:drawing>
          <wp:inline distT="0" distB="0" distL="0" distR="0" wp14:anchorId="74239004" wp14:editId="2F084CA0">
            <wp:extent cx="2401595" cy="1440000"/>
            <wp:effectExtent l="0" t="0" r="0" b="0"/>
            <wp:docPr id="593456083" name="Рисунок 6" descr="Изображение выглядит как текст, снимок экрана, линия, Шрифт&#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456083" name="Рисунок 6" descr="Изображение выглядит как текст, снимок экрана, линия, Шрифт&#10;&#10;Содержимое, созданное искусственным интеллектом, может быть неверным."/>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01595" cy="1440000"/>
                    </a:xfrm>
                    <a:prstGeom prst="rect">
                      <a:avLst/>
                    </a:prstGeom>
                  </pic:spPr>
                </pic:pic>
              </a:graphicData>
            </a:graphic>
          </wp:inline>
        </w:drawing>
      </w:r>
    </w:p>
    <w:p w14:paraId="6F7A7296" w14:textId="7A92A09A" w:rsidR="00346865" w:rsidRDefault="00346865" w:rsidP="00EE7927">
      <w:pPr>
        <w:spacing w:line="360" w:lineRule="auto"/>
        <w:jc w:val="center"/>
        <w:rPr>
          <w:sz w:val="28"/>
          <w:szCs w:val="28"/>
          <w:lang w:val="uk-UA"/>
        </w:rPr>
      </w:pPr>
      <w:r>
        <w:rPr>
          <w:noProof/>
          <w:sz w:val="28"/>
          <w:szCs w:val="28"/>
          <w:lang w:val="uk-UA"/>
        </w:rPr>
        <w:drawing>
          <wp:inline distT="0" distB="0" distL="0" distR="0" wp14:anchorId="51488EF9" wp14:editId="616306CA">
            <wp:extent cx="2407378" cy="1440000"/>
            <wp:effectExtent l="0" t="0" r="0" b="0"/>
            <wp:docPr id="1207286794" name="Рисунок 7" descr="Изображение выглядит как текст, снимок экрана, линия, Шрифт&#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286794" name="Рисунок 7" descr="Изображение выглядит как текст, снимок экрана, линия, Шрифт&#10;&#10;Содержимое, созданное искусственным интеллектом, может быть неверным."/>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07378" cy="1440000"/>
                    </a:xfrm>
                    <a:prstGeom prst="rect">
                      <a:avLst/>
                    </a:prstGeom>
                  </pic:spPr>
                </pic:pic>
              </a:graphicData>
            </a:graphic>
          </wp:inline>
        </w:drawing>
      </w:r>
      <w:r w:rsidR="00493FE6">
        <w:rPr>
          <w:sz w:val="28"/>
          <w:szCs w:val="28"/>
          <w:lang w:val="uk-UA"/>
        </w:rPr>
        <w:tab/>
      </w:r>
      <w:r>
        <w:rPr>
          <w:noProof/>
          <w:sz w:val="28"/>
          <w:szCs w:val="28"/>
          <w:lang w:val="uk-UA"/>
        </w:rPr>
        <w:drawing>
          <wp:inline distT="0" distB="0" distL="0" distR="0" wp14:anchorId="43A2D20C" wp14:editId="5F65D9D7">
            <wp:extent cx="2412742" cy="1440000"/>
            <wp:effectExtent l="0" t="0" r="635" b="0"/>
            <wp:docPr id="693229118" name="Рисунок 8" descr="Изображение выглядит как текст, снимок экрана, линия, Шрифт&#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229118" name="Рисунок 8" descr="Изображение выглядит как текст, снимок экрана, линия, Шрифт&#10;&#10;Содержимое, созданное искусственным интеллектом, может быть неверным."/>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412742" cy="1440000"/>
                    </a:xfrm>
                    <a:prstGeom prst="rect">
                      <a:avLst/>
                    </a:prstGeom>
                  </pic:spPr>
                </pic:pic>
              </a:graphicData>
            </a:graphic>
          </wp:inline>
        </w:drawing>
      </w:r>
    </w:p>
    <w:p w14:paraId="322D239C" w14:textId="7F5C04C8" w:rsidR="00346865" w:rsidRPr="00346865" w:rsidRDefault="00346865" w:rsidP="00EE7927">
      <w:pPr>
        <w:spacing w:line="360" w:lineRule="auto"/>
        <w:jc w:val="center"/>
        <w:rPr>
          <w:sz w:val="28"/>
          <w:szCs w:val="28"/>
          <w:lang w:val="uk-UA"/>
        </w:rPr>
      </w:pPr>
      <w:r>
        <w:rPr>
          <w:noProof/>
          <w:sz w:val="28"/>
          <w:szCs w:val="28"/>
          <w:lang w:val="uk-UA"/>
        </w:rPr>
        <w:drawing>
          <wp:inline distT="0" distB="0" distL="0" distR="0" wp14:anchorId="1BA93228" wp14:editId="17A9927F">
            <wp:extent cx="2412742" cy="1440000"/>
            <wp:effectExtent l="0" t="0" r="635" b="0"/>
            <wp:docPr id="1373079868" name="Рисунок 9" descr="Изображение выглядит как текст, снимок экрана, линия, Шрифт&#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079868" name="Рисунок 9" descr="Изображение выглядит как текст, снимок экрана, линия, Шрифт&#10;&#10;Содержимое, созданное искусственным интеллектом, может быть неверным."/>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412742" cy="1440000"/>
                    </a:xfrm>
                    <a:prstGeom prst="rect">
                      <a:avLst/>
                    </a:prstGeom>
                  </pic:spPr>
                </pic:pic>
              </a:graphicData>
            </a:graphic>
          </wp:inline>
        </w:drawing>
      </w:r>
      <w:r w:rsidR="00493FE6">
        <w:rPr>
          <w:sz w:val="28"/>
          <w:szCs w:val="28"/>
          <w:lang w:val="uk-UA"/>
        </w:rPr>
        <w:tab/>
      </w:r>
      <w:r>
        <w:rPr>
          <w:noProof/>
          <w:sz w:val="28"/>
          <w:szCs w:val="28"/>
          <w:lang w:val="uk-UA"/>
        </w:rPr>
        <w:drawing>
          <wp:inline distT="0" distB="0" distL="0" distR="0" wp14:anchorId="28F75407" wp14:editId="0C4394A1">
            <wp:extent cx="2412742" cy="1440000"/>
            <wp:effectExtent l="0" t="0" r="635" b="0"/>
            <wp:docPr id="1144846561" name="Рисунок 10" descr="Изображение выглядит как текст, снимок экрана, линия, Шрифт&#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846561" name="Рисунок 10" descr="Изображение выглядит как текст, снимок экрана, линия, Шрифт&#10;&#10;Содержимое, созданное искусственным интеллектом, может быть неверным."/>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12742" cy="1440000"/>
                    </a:xfrm>
                    <a:prstGeom prst="rect">
                      <a:avLst/>
                    </a:prstGeom>
                  </pic:spPr>
                </pic:pic>
              </a:graphicData>
            </a:graphic>
          </wp:inline>
        </w:drawing>
      </w:r>
    </w:p>
    <w:p w14:paraId="08BBEE4B" w14:textId="6542B1D0" w:rsidR="00346865" w:rsidRPr="00901FB2" w:rsidRDefault="00346865" w:rsidP="008D6E2E">
      <w:pPr>
        <w:spacing w:line="360" w:lineRule="auto"/>
        <w:ind w:firstLine="709"/>
        <w:jc w:val="center"/>
        <w:rPr>
          <w:i/>
          <w:iCs/>
          <w:sz w:val="28"/>
          <w:szCs w:val="28"/>
          <w:lang w:val="uk-UA"/>
        </w:rPr>
      </w:pPr>
      <w:r w:rsidRPr="00346865">
        <w:rPr>
          <w:sz w:val="28"/>
          <w:szCs w:val="28"/>
          <w:lang w:val="uk-UA"/>
        </w:rPr>
        <w:t>Рис</w:t>
      </w:r>
      <w:r w:rsidR="008D6E2E">
        <w:rPr>
          <w:sz w:val="28"/>
          <w:szCs w:val="28"/>
          <w:lang w:val="uk-UA"/>
        </w:rPr>
        <w:t xml:space="preserve"> 2</w:t>
      </w:r>
      <w:r w:rsidRPr="00346865">
        <w:rPr>
          <w:sz w:val="28"/>
          <w:szCs w:val="28"/>
          <w:lang w:val="uk-UA"/>
        </w:rPr>
        <w:t>. Точкова діаграми розсіювання цінностей за результатами опитування представників громадського сектора</w:t>
      </w:r>
      <w:r w:rsidR="00901FB2">
        <w:rPr>
          <w:sz w:val="28"/>
          <w:szCs w:val="28"/>
          <w:lang w:val="uk-UA"/>
        </w:rPr>
        <w:t xml:space="preserve">. </w:t>
      </w:r>
      <w:r w:rsidR="00901FB2">
        <w:rPr>
          <w:i/>
          <w:iCs/>
          <w:sz w:val="28"/>
          <w:szCs w:val="28"/>
          <w:lang w:val="uk-UA"/>
        </w:rPr>
        <w:t>Розроблено автором.</w:t>
      </w:r>
    </w:p>
    <w:p w14:paraId="2CB165D3" w14:textId="77777777" w:rsidR="00346865" w:rsidRPr="00346865" w:rsidRDefault="00346865" w:rsidP="00346865">
      <w:pPr>
        <w:spacing w:line="360" w:lineRule="auto"/>
        <w:ind w:firstLine="709"/>
        <w:jc w:val="both"/>
        <w:rPr>
          <w:sz w:val="28"/>
          <w:szCs w:val="28"/>
          <w:lang w:val="uk-UA"/>
        </w:rPr>
      </w:pPr>
    </w:p>
    <w:p w14:paraId="61518339" w14:textId="67A37E72" w:rsidR="008D6E2E" w:rsidRPr="00C27708" w:rsidRDefault="008D6E2E" w:rsidP="008D6E2E">
      <w:pPr>
        <w:spacing w:line="360" w:lineRule="auto"/>
        <w:ind w:firstLine="709"/>
        <w:jc w:val="both"/>
        <w:rPr>
          <w:sz w:val="28"/>
          <w:szCs w:val="28"/>
          <w:lang w:val="uk-UA"/>
        </w:rPr>
      </w:pPr>
      <w:r>
        <w:rPr>
          <w:sz w:val="28"/>
          <w:szCs w:val="28"/>
          <w:lang w:val="uk-UA"/>
        </w:rPr>
        <w:t>Крім того, окреслена ситуація добре демонструє проявленість в громадському секторі трьох мотивів, які були згадані в</w:t>
      </w:r>
      <w:r w:rsidRPr="00346865">
        <w:rPr>
          <w:sz w:val="28"/>
          <w:szCs w:val="28"/>
          <w:lang w:val="uk-UA"/>
        </w:rPr>
        <w:t xml:space="preserve"> </w:t>
      </w:r>
      <w:r w:rsidR="00B7616B">
        <w:rPr>
          <w:sz w:val="28"/>
          <w:szCs w:val="28"/>
          <w:lang w:val="uk-UA"/>
        </w:rPr>
        <w:t>підрозділі</w:t>
      </w:r>
      <w:r w:rsidRPr="00346865">
        <w:rPr>
          <w:sz w:val="28"/>
          <w:szCs w:val="28"/>
          <w:lang w:val="uk-UA"/>
        </w:rPr>
        <w:t xml:space="preserve"> 1.2,</w:t>
      </w:r>
      <w:r>
        <w:rPr>
          <w:sz w:val="28"/>
          <w:szCs w:val="28"/>
          <w:lang w:val="uk-UA"/>
        </w:rPr>
        <w:t xml:space="preserve"> –</w:t>
      </w:r>
      <w:r w:rsidRPr="00346865">
        <w:rPr>
          <w:sz w:val="28"/>
          <w:szCs w:val="28"/>
          <w:lang w:val="uk-UA"/>
        </w:rPr>
        <w:t xml:space="preserve"> альтруїзм, бажання соціальних змін та самореалізація. </w:t>
      </w:r>
      <w:r>
        <w:rPr>
          <w:sz w:val="28"/>
          <w:szCs w:val="28"/>
          <w:lang w:val="uk-UA"/>
        </w:rPr>
        <w:t>Отже, за моделлю Ш. Шварца альтруїзм передусім проявляється через доброзичливість</w:t>
      </w:r>
      <w:r w:rsidRPr="00346865">
        <w:rPr>
          <w:sz w:val="28"/>
          <w:szCs w:val="28"/>
          <w:lang w:val="uk-UA"/>
        </w:rPr>
        <w:t xml:space="preserve"> (</w:t>
      </w:r>
      <m:oMath>
        <m:r>
          <w:rPr>
            <w:rFonts w:ascii="Cambria Math" w:hAnsi="Cambria Math"/>
            <w:sz w:val="28"/>
            <w:szCs w:val="28"/>
          </w:rPr>
          <m:t>B</m:t>
        </m:r>
        <m:r>
          <w:rPr>
            <w:rFonts w:ascii="Cambria Math" w:hAnsi="Cambria Math"/>
            <w:sz w:val="28"/>
            <w:szCs w:val="28"/>
            <w:lang w:val="en-US"/>
          </w:rPr>
          <m:t>E</m:t>
        </m:r>
        <m:r>
          <w:rPr>
            <w:rFonts w:ascii="Cambria Math" w:hAnsi="Cambria Math"/>
            <w:sz w:val="28"/>
            <w:szCs w:val="28"/>
            <w:lang w:val="uk-UA"/>
          </w:rPr>
          <m:t>↑</m:t>
        </m:r>
      </m:oMath>
      <w:r w:rsidRPr="00346865">
        <w:rPr>
          <w:sz w:val="28"/>
          <w:szCs w:val="28"/>
          <w:lang w:val="uk-UA"/>
        </w:rPr>
        <w:t xml:space="preserve">) </w:t>
      </w:r>
      <w:r>
        <w:rPr>
          <w:sz w:val="28"/>
          <w:szCs w:val="28"/>
          <w:lang w:val="uk-UA"/>
        </w:rPr>
        <w:t xml:space="preserve">і частково універсалізм </w:t>
      </w:r>
      <w:r w:rsidRPr="00346865">
        <w:rPr>
          <w:sz w:val="28"/>
          <w:szCs w:val="28"/>
          <w:lang w:val="uk-UA"/>
        </w:rPr>
        <w:t>(</w:t>
      </w:r>
      <m:oMath>
        <m:r>
          <w:rPr>
            <w:rFonts w:ascii="Cambria Math" w:hAnsi="Cambria Math"/>
            <w:sz w:val="28"/>
            <w:szCs w:val="28"/>
            <w:lang w:val="en-US"/>
          </w:rPr>
          <m:t>UN</m:t>
        </m:r>
        <m:r>
          <w:rPr>
            <w:rFonts w:ascii="Cambria Math" w:hAnsi="Cambria Math"/>
            <w:sz w:val="28"/>
            <w:szCs w:val="28"/>
            <w:lang w:val="uk-UA"/>
          </w:rPr>
          <m:t>↑</m:t>
        </m:r>
      </m:oMath>
      <w:r w:rsidRPr="00346865">
        <w:rPr>
          <w:sz w:val="28"/>
          <w:szCs w:val="28"/>
          <w:lang w:val="uk-UA"/>
        </w:rPr>
        <w:t>)</w:t>
      </w:r>
      <w:r>
        <w:rPr>
          <w:sz w:val="28"/>
          <w:szCs w:val="28"/>
          <w:lang w:val="uk-UA"/>
        </w:rPr>
        <w:t xml:space="preserve">, які в умовного представника ОГС підвищені, а у багатьох респондентів – суттєво вище нуля. Бажання змін відображається через </w:t>
      </w:r>
      <w:r w:rsidRPr="00346865">
        <w:rPr>
          <w:sz w:val="28"/>
          <w:szCs w:val="28"/>
          <w:lang w:val="uk-UA"/>
        </w:rPr>
        <w:t>прояв універсалізму (</w:t>
      </w:r>
      <m:oMath>
        <m:r>
          <w:rPr>
            <w:rFonts w:ascii="Cambria Math" w:hAnsi="Cambria Math"/>
            <w:sz w:val="28"/>
            <w:szCs w:val="28"/>
            <w:lang w:val="uk-UA"/>
          </w:rPr>
          <m:t>U</m:t>
        </m:r>
        <m:r>
          <w:rPr>
            <w:rFonts w:ascii="Cambria Math" w:hAnsi="Cambria Math"/>
            <w:sz w:val="28"/>
            <w:szCs w:val="28"/>
            <w:lang w:val="en-US"/>
          </w:rPr>
          <m:t>N</m:t>
        </m:r>
        <m:r>
          <w:rPr>
            <w:rFonts w:ascii="Cambria Math" w:hAnsi="Cambria Math"/>
            <w:sz w:val="28"/>
            <w:szCs w:val="28"/>
            <w:lang w:val="uk-UA"/>
          </w:rPr>
          <m:t>↑</m:t>
        </m:r>
      </m:oMath>
      <w:r w:rsidRPr="00346865">
        <w:rPr>
          <w:sz w:val="28"/>
          <w:szCs w:val="28"/>
          <w:lang w:val="uk-UA"/>
        </w:rPr>
        <w:t>)</w:t>
      </w:r>
      <w:r>
        <w:rPr>
          <w:sz w:val="28"/>
          <w:szCs w:val="28"/>
          <w:lang w:val="uk-UA"/>
        </w:rPr>
        <w:t xml:space="preserve"> у поєднанні із зниженою цінністю традицій </w:t>
      </w:r>
      <w:r w:rsidRPr="00346865">
        <w:rPr>
          <w:sz w:val="28"/>
          <w:szCs w:val="28"/>
          <w:lang w:val="uk-UA"/>
        </w:rPr>
        <w:t>(</w:t>
      </w:r>
      <m:oMath>
        <m:r>
          <w:rPr>
            <w:rFonts w:ascii="Cambria Math" w:hAnsi="Cambria Math"/>
            <w:sz w:val="28"/>
            <w:szCs w:val="28"/>
            <w:lang w:val="uk-UA"/>
          </w:rPr>
          <m:t>T</m:t>
        </m:r>
        <m:r>
          <w:rPr>
            <w:rFonts w:ascii="Cambria Math" w:hAnsi="Cambria Math"/>
            <w:sz w:val="28"/>
            <w:szCs w:val="28"/>
            <w:lang w:val="en-US"/>
          </w:rPr>
          <m:t>R</m:t>
        </m:r>
        <m:r>
          <w:rPr>
            <w:rFonts w:ascii="Cambria Math" w:hAnsi="Cambria Math"/>
            <w:sz w:val="28"/>
            <w:szCs w:val="28"/>
            <w:lang w:val="uk-UA"/>
          </w:rPr>
          <m:t>↓</m:t>
        </m:r>
      </m:oMath>
      <w:r w:rsidRPr="00346865">
        <w:rPr>
          <w:sz w:val="28"/>
          <w:szCs w:val="28"/>
          <w:lang w:val="uk-UA"/>
        </w:rPr>
        <w:t>)</w:t>
      </w:r>
      <w:r>
        <w:rPr>
          <w:sz w:val="28"/>
          <w:szCs w:val="28"/>
          <w:lang w:val="uk-UA"/>
        </w:rPr>
        <w:t xml:space="preserve">  та конформності </w:t>
      </w:r>
      <w:r w:rsidRPr="00346865">
        <w:rPr>
          <w:sz w:val="28"/>
          <w:szCs w:val="28"/>
          <w:lang w:val="uk-UA"/>
        </w:rPr>
        <w:t>(</w:t>
      </w:r>
      <m:oMath>
        <m:r>
          <w:rPr>
            <w:rFonts w:ascii="Cambria Math" w:hAnsi="Cambria Math"/>
            <w:sz w:val="28"/>
            <w:szCs w:val="28"/>
            <w:lang w:val="uk-UA"/>
          </w:rPr>
          <m:t>C</m:t>
        </m:r>
        <m:r>
          <w:rPr>
            <w:rFonts w:ascii="Cambria Math" w:hAnsi="Cambria Math"/>
            <w:sz w:val="28"/>
            <w:szCs w:val="28"/>
            <w:lang w:val="en-US"/>
          </w:rPr>
          <m:t>O</m:t>
        </m:r>
        <m:r>
          <w:rPr>
            <w:rFonts w:ascii="Cambria Math" w:hAnsi="Cambria Math"/>
            <w:sz w:val="28"/>
            <w:szCs w:val="28"/>
            <w:lang w:val="uk-UA"/>
          </w:rPr>
          <m:t>↓</m:t>
        </m:r>
      </m:oMath>
      <w:r w:rsidRPr="00346865">
        <w:rPr>
          <w:sz w:val="28"/>
          <w:szCs w:val="28"/>
          <w:lang w:val="uk-UA"/>
        </w:rPr>
        <w:t>)</w:t>
      </w:r>
      <w:r>
        <w:rPr>
          <w:sz w:val="28"/>
          <w:szCs w:val="28"/>
          <w:lang w:val="uk-UA"/>
        </w:rPr>
        <w:t xml:space="preserve"> і частково підвищеною стимуляцією </w:t>
      </w:r>
      <w:r w:rsidRPr="00346865">
        <w:rPr>
          <w:sz w:val="28"/>
          <w:szCs w:val="28"/>
          <w:lang w:val="uk-UA"/>
        </w:rPr>
        <w:t>(</w:t>
      </w:r>
      <m:oMath>
        <m:r>
          <w:rPr>
            <w:rFonts w:ascii="Cambria Math" w:hAnsi="Cambria Math"/>
            <w:sz w:val="28"/>
            <w:szCs w:val="28"/>
          </w:rPr>
          <m:t>S</m:t>
        </m:r>
        <m:r>
          <w:rPr>
            <w:rFonts w:ascii="Cambria Math" w:hAnsi="Cambria Math"/>
            <w:sz w:val="28"/>
            <w:szCs w:val="28"/>
            <w:lang w:val="en-US"/>
          </w:rPr>
          <m:t>T</m:t>
        </m:r>
        <m:r>
          <w:rPr>
            <w:rFonts w:ascii="Cambria Math" w:hAnsi="Cambria Math"/>
            <w:sz w:val="28"/>
            <w:szCs w:val="28"/>
            <w:lang w:val="uk-UA"/>
          </w:rPr>
          <m:t>↑</m:t>
        </m:r>
      </m:oMath>
      <w:r w:rsidRPr="00346865">
        <w:rPr>
          <w:sz w:val="28"/>
          <w:szCs w:val="28"/>
          <w:lang w:val="uk-UA"/>
        </w:rPr>
        <w:t>)</w:t>
      </w:r>
      <w:r>
        <w:rPr>
          <w:sz w:val="28"/>
          <w:szCs w:val="28"/>
          <w:lang w:val="uk-UA"/>
        </w:rPr>
        <w:t xml:space="preserve">. Виявляється, що для умовного представника ОГС замало просто допомагати в межах системи, а він прагне лобіювати нові практики, стандарти, політики, шукати структурні, а не «косметичних» змін. Щодо самореалізації, то цей мотив проявляється через самостійність і самовизначення </w:t>
      </w:r>
      <w:r w:rsidRPr="00C27708">
        <w:rPr>
          <w:sz w:val="28"/>
          <w:szCs w:val="28"/>
          <w:lang w:val="uk-UA"/>
        </w:rPr>
        <w:t>(</w:t>
      </w:r>
      <m:oMath>
        <m:r>
          <w:rPr>
            <w:rFonts w:ascii="Cambria Math" w:hAnsi="Cambria Math"/>
            <w:sz w:val="28"/>
            <w:szCs w:val="28"/>
          </w:rPr>
          <m:t>S</m:t>
        </m:r>
        <m:r>
          <w:rPr>
            <w:rFonts w:ascii="Cambria Math" w:hAnsi="Cambria Math"/>
            <w:sz w:val="28"/>
            <w:szCs w:val="28"/>
            <w:lang w:val="en-US"/>
          </w:rPr>
          <m:t>D</m:t>
        </m:r>
        <m:r>
          <w:rPr>
            <w:rFonts w:ascii="Cambria Math" w:hAnsi="Cambria Math"/>
            <w:sz w:val="28"/>
            <w:szCs w:val="28"/>
            <w:lang w:val="uk-UA"/>
          </w:rPr>
          <m:t>↑</m:t>
        </m:r>
      </m:oMath>
      <w:r w:rsidRPr="00C27708">
        <w:rPr>
          <w:sz w:val="28"/>
          <w:szCs w:val="28"/>
          <w:lang w:val="uk-UA"/>
        </w:rPr>
        <w:t>)</w:t>
      </w:r>
      <w:r>
        <w:rPr>
          <w:sz w:val="28"/>
          <w:szCs w:val="28"/>
          <w:lang w:val="uk-UA"/>
        </w:rPr>
        <w:t xml:space="preserve"> і частково досягнення</w:t>
      </w:r>
      <w:r w:rsidRPr="00C27708">
        <w:rPr>
          <w:sz w:val="28"/>
          <w:szCs w:val="28"/>
          <w:lang w:val="uk-UA"/>
        </w:rPr>
        <w:t xml:space="preserve"> (</w:t>
      </w:r>
      <m:oMath>
        <m:r>
          <w:rPr>
            <w:rFonts w:ascii="Cambria Math" w:hAnsi="Cambria Math"/>
            <w:sz w:val="28"/>
            <w:szCs w:val="28"/>
          </w:rPr>
          <m:t>A</m:t>
        </m:r>
        <m:r>
          <w:rPr>
            <w:rFonts w:ascii="Cambria Math" w:hAnsi="Cambria Math"/>
            <w:sz w:val="28"/>
            <w:szCs w:val="28"/>
            <w:lang w:val="en-US"/>
          </w:rPr>
          <m:t>C</m:t>
        </m:r>
        <m:r>
          <w:rPr>
            <w:rFonts w:ascii="Cambria Math" w:hAnsi="Cambria Math"/>
            <w:sz w:val="28"/>
            <w:szCs w:val="28"/>
            <w:lang w:val="uk-UA"/>
          </w:rPr>
          <m:t>↑</m:t>
        </m:r>
      </m:oMath>
      <w:r w:rsidRPr="00C27708">
        <w:rPr>
          <w:sz w:val="28"/>
          <w:szCs w:val="28"/>
          <w:lang w:val="uk-UA"/>
        </w:rPr>
        <w:t>)</w:t>
      </w:r>
      <w:r>
        <w:rPr>
          <w:sz w:val="28"/>
          <w:szCs w:val="28"/>
          <w:lang w:val="uk-UA"/>
        </w:rPr>
        <w:t xml:space="preserve"> та </w:t>
      </w:r>
      <w:r w:rsidRPr="00C27708">
        <w:rPr>
          <w:sz w:val="28"/>
          <w:szCs w:val="28"/>
          <w:lang w:val="uk-UA"/>
        </w:rPr>
        <w:t>стимуляцією (</w:t>
      </w:r>
      <m:oMath>
        <m:r>
          <w:rPr>
            <w:rFonts w:ascii="Cambria Math" w:hAnsi="Cambria Math"/>
            <w:sz w:val="28"/>
            <w:szCs w:val="28"/>
          </w:rPr>
          <m:t>S</m:t>
        </m:r>
        <m:r>
          <w:rPr>
            <w:rFonts w:ascii="Cambria Math" w:hAnsi="Cambria Math"/>
            <w:sz w:val="28"/>
            <w:szCs w:val="28"/>
            <w:lang w:val="en-US"/>
          </w:rPr>
          <m:t>T</m:t>
        </m:r>
        <m:r>
          <w:rPr>
            <w:rFonts w:ascii="Cambria Math" w:hAnsi="Cambria Math"/>
            <w:sz w:val="28"/>
            <w:szCs w:val="28"/>
            <w:lang w:val="uk-UA"/>
          </w:rPr>
          <m:t>↑</m:t>
        </m:r>
      </m:oMath>
      <w:r w:rsidRPr="00C27708">
        <w:rPr>
          <w:sz w:val="28"/>
          <w:szCs w:val="28"/>
          <w:lang w:val="uk-UA"/>
        </w:rPr>
        <w:t>)</w:t>
      </w:r>
      <w:r>
        <w:rPr>
          <w:sz w:val="28"/>
          <w:szCs w:val="28"/>
          <w:lang w:val="uk-UA"/>
        </w:rPr>
        <w:t>. Профіль умовного представника ОГС демонструє те, що він бажає сам обирати способи роботи, мати свободу в прийнятті рішень і відчувати, що реалізує свої здібності, а не просто виконує посадові інструкції, при цьому для нього важливо відчуття власної компетентності, впливу на реальні зміни та можливість бути собою в роботі, яка має для нього сенс.</w:t>
      </w:r>
    </w:p>
    <w:p w14:paraId="0F24061E" w14:textId="1DBDEBF5" w:rsidR="008D6E2E" w:rsidRDefault="008D6E2E" w:rsidP="008D6E2E">
      <w:pPr>
        <w:spacing w:line="360" w:lineRule="auto"/>
        <w:ind w:firstLine="709"/>
        <w:jc w:val="both"/>
        <w:rPr>
          <w:sz w:val="28"/>
          <w:szCs w:val="28"/>
          <w:lang w:val="uk-UA"/>
        </w:rPr>
      </w:pPr>
      <w:r>
        <w:rPr>
          <w:sz w:val="28"/>
          <w:szCs w:val="28"/>
          <w:lang w:val="uk-UA"/>
        </w:rPr>
        <w:t>Далі розглянемо підсумки аналізу</w:t>
      </w:r>
      <w:r w:rsidRPr="00346865">
        <w:rPr>
          <w:sz w:val="28"/>
          <w:szCs w:val="28"/>
          <w:lang w:val="uk-UA"/>
        </w:rPr>
        <w:t xml:space="preserve"> результатів</w:t>
      </w:r>
      <w:r>
        <w:rPr>
          <w:sz w:val="28"/>
          <w:szCs w:val="28"/>
          <w:lang w:val="uk-UA"/>
        </w:rPr>
        <w:t xml:space="preserve"> опитування</w:t>
      </w:r>
      <w:r w:rsidRPr="00346865">
        <w:rPr>
          <w:sz w:val="28"/>
          <w:szCs w:val="28"/>
          <w:lang w:val="uk-UA"/>
        </w:rPr>
        <w:t xml:space="preserve">, отриманих </w:t>
      </w:r>
      <w:r>
        <w:rPr>
          <w:sz w:val="28"/>
          <w:szCs w:val="28"/>
          <w:lang w:val="uk-UA"/>
        </w:rPr>
        <w:t>від респондентів</w:t>
      </w:r>
      <w:r w:rsidRPr="00346865">
        <w:rPr>
          <w:sz w:val="28"/>
          <w:szCs w:val="28"/>
          <w:lang w:val="uk-UA"/>
        </w:rPr>
        <w:t xml:space="preserve"> 5 організацій</w:t>
      </w:r>
      <w:r>
        <w:rPr>
          <w:sz w:val="28"/>
          <w:szCs w:val="28"/>
          <w:lang w:val="uk-UA"/>
        </w:rPr>
        <w:t>, представлени</w:t>
      </w:r>
      <w:r w:rsidRPr="00B7616B">
        <w:rPr>
          <w:sz w:val="28"/>
          <w:szCs w:val="28"/>
          <w:lang w:val="uk-UA"/>
        </w:rPr>
        <w:t>х у Додатку</w:t>
      </w:r>
      <w:r w:rsidR="00B7616B" w:rsidRPr="00B7616B">
        <w:rPr>
          <w:sz w:val="28"/>
          <w:szCs w:val="28"/>
          <w:lang w:val="uk-UA"/>
        </w:rPr>
        <w:t xml:space="preserve"> 3.</w:t>
      </w:r>
    </w:p>
    <w:p w14:paraId="740B604C" w14:textId="77777777" w:rsidR="008D6E2E" w:rsidRDefault="008D6E2E" w:rsidP="008D6E2E">
      <w:pPr>
        <w:spacing w:line="360" w:lineRule="auto"/>
        <w:ind w:firstLine="709"/>
        <w:jc w:val="both"/>
        <w:rPr>
          <w:sz w:val="28"/>
          <w:szCs w:val="28"/>
          <w:lang w:val="uk-UA"/>
        </w:rPr>
      </w:pPr>
      <w:r>
        <w:rPr>
          <w:sz w:val="28"/>
          <w:szCs w:val="28"/>
          <w:lang w:val="uk-UA"/>
        </w:rPr>
        <w:t>Респонденти БО «100 відсотків життя. Одеса» продемонстрували високе знання цінностей. 31% респондентів точно повторюють оголошені цінності, 38% – частково, ще 31% плутають цінності із діяльністю, що потребує додаткової стандартизації комунікації.</w:t>
      </w:r>
    </w:p>
    <w:p w14:paraId="31C33E55" w14:textId="3243AE6F" w:rsidR="00346865" w:rsidRPr="00346865" w:rsidRDefault="008D6E2E" w:rsidP="008D6E2E">
      <w:pPr>
        <w:spacing w:line="360" w:lineRule="auto"/>
        <w:ind w:firstLine="709"/>
        <w:jc w:val="both"/>
        <w:rPr>
          <w:sz w:val="28"/>
          <w:szCs w:val="28"/>
          <w:lang w:val="uk-UA"/>
        </w:rPr>
      </w:pPr>
      <w:r>
        <w:rPr>
          <w:sz w:val="28"/>
          <w:szCs w:val="28"/>
          <w:lang w:val="uk-UA"/>
        </w:rPr>
        <w:t>Ціннісний профіль демонструє, що в особистих профілях критично підсилений універсалізм (</w:t>
      </w:r>
      <w:r>
        <w:rPr>
          <w:sz w:val="28"/>
          <w:szCs w:val="28"/>
          <w:lang w:val="en-US"/>
        </w:rPr>
        <w:t>UN</w:t>
      </w:r>
      <w:r w:rsidRPr="003E7B67">
        <w:rPr>
          <w:sz w:val="28"/>
          <w:szCs w:val="28"/>
          <w:lang w:val="uk-UA"/>
        </w:rPr>
        <w:t>)</w:t>
      </w:r>
      <w:r>
        <w:rPr>
          <w:sz w:val="28"/>
          <w:szCs w:val="28"/>
          <w:lang w:val="uk-UA"/>
        </w:rPr>
        <w:t xml:space="preserve"> і безпека (</w:t>
      </w:r>
      <w:r>
        <w:rPr>
          <w:sz w:val="28"/>
          <w:szCs w:val="28"/>
          <w:lang w:val="en-US"/>
        </w:rPr>
        <w:t>SE</w:t>
      </w:r>
      <w:r w:rsidRPr="003E7B67">
        <w:rPr>
          <w:sz w:val="28"/>
          <w:szCs w:val="28"/>
          <w:lang w:val="uk-UA"/>
        </w:rPr>
        <w:t>)</w:t>
      </w:r>
      <w:r>
        <w:rPr>
          <w:sz w:val="28"/>
          <w:szCs w:val="28"/>
          <w:lang w:val="uk-UA"/>
        </w:rPr>
        <w:t>, з явними нонконформізмом (низький СО) і низькою потребою в статусі (РО). Фактично це є класичним «сервісно-активістським» типом мотивації.</w:t>
      </w:r>
    </w:p>
    <w:p w14:paraId="0D608EE1" w14:textId="00C6FE22" w:rsidR="003E7B67" w:rsidRDefault="003E7B67" w:rsidP="003E7B67">
      <w:pPr>
        <w:spacing w:line="360" w:lineRule="auto"/>
        <w:ind w:firstLine="709"/>
        <w:jc w:val="both"/>
        <w:rPr>
          <w:sz w:val="28"/>
          <w:szCs w:val="28"/>
          <w:lang w:val="uk-UA"/>
        </w:rPr>
      </w:pPr>
      <w:r>
        <w:rPr>
          <w:sz w:val="28"/>
          <w:szCs w:val="28"/>
          <w:lang w:val="uk-UA"/>
        </w:rPr>
        <w:t>Щодо узгодженість цінностей</w:t>
      </w:r>
      <w:r w:rsidR="008539FF">
        <w:rPr>
          <w:sz w:val="28"/>
          <w:szCs w:val="28"/>
          <w:lang w:val="uk-UA"/>
        </w:rPr>
        <w:t xml:space="preserve">, </w:t>
      </w:r>
      <w:r>
        <w:rPr>
          <w:sz w:val="28"/>
          <w:szCs w:val="28"/>
          <w:lang w:val="uk-UA"/>
        </w:rPr>
        <w:t>то:</w:t>
      </w:r>
    </w:p>
    <w:p w14:paraId="53CD0F08" w14:textId="5186CB34" w:rsidR="003E7B67" w:rsidRPr="00D04F13" w:rsidRDefault="003E7B67" w:rsidP="00E762B5">
      <w:pPr>
        <w:pStyle w:val="af5"/>
        <w:numPr>
          <w:ilvl w:val="0"/>
          <w:numId w:val="41"/>
        </w:numPr>
        <w:spacing w:after="0" w:line="360" w:lineRule="auto"/>
        <w:jc w:val="both"/>
        <w:rPr>
          <w:sz w:val="28"/>
          <w:szCs w:val="28"/>
          <w:lang w:val="uk-UA"/>
        </w:rPr>
      </w:pPr>
      <w:r>
        <w:rPr>
          <w:rFonts w:ascii="Times New Roman" w:hAnsi="Times New Roman"/>
          <w:sz w:val="28"/>
          <w:szCs w:val="28"/>
          <w:lang w:val="uk-UA"/>
        </w:rPr>
        <w:t>Керівництво добре «вшите» в поточну культуру</w:t>
      </w:r>
      <w:r w:rsidR="00D04F13">
        <w:rPr>
          <w:rFonts w:ascii="Times New Roman" w:hAnsi="Times New Roman"/>
          <w:sz w:val="28"/>
          <w:szCs w:val="28"/>
          <w:lang w:val="uk-UA"/>
        </w:rPr>
        <w:t xml:space="preserve"> (</w:t>
      </w:r>
      <w:r w:rsidR="00DD4A73">
        <w:rPr>
          <w:rFonts w:ascii="Times New Roman" w:hAnsi="Times New Roman"/>
          <w:sz w:val="28"/>
          <w:szCs w:val="28"/>
          <w:lang w:val="uk-UA"/>
        </w:rPr>
        <w:t>Порівняння</w:t>
      </w:r>
      <w:r w:rsidR="00D04F13">
        <w:rPr>
          <w:rFonts w:ascii="Times New Roman" w:hAnsi="Times New Roman"/>
          <w:sz w:val="28"/>
          <w:szCs w:val="28"/>
          <w:lang w:val="uk-UA"/>
        </w:rPr>
        <w:t xml:space="preserve"> профілів «керівництво – організація «як є зараз»: </w:t>
      </w:r>
      <m:oMath>
        <m:r>
          <m:rPr>
            <m:sty m:val="p"/>
          </m:rPr>
          <w:rPr>
            <w:rFonts w:ascii="Cambria Math" w:hAnsi="Cambria Math"/>
            <w:sz w:val="28"/>
            <w:szCs w:val="28"/>
            <w:lang w:val="uk-UA"/>
          </w:rPr>
          <m:t>cos⁡</m:t>
        </m:r>
        <m:r>
          <w:rPr>
            <w:rFonts w:ascii="Cambria Math" w:hAnsi="Cambria Math"/>
            <w:sz w:val="28"/>
            <w:szCs w:val="28"/>
          </w:rPr>
          <m:t>(</m:t>
        </m:r>
        <m:r>
          <w:rPr>
            <w:rFonts w:ascii="Cambria Math" w:hAnsi="Cambria Math"/>
            <w:sz w:val="28"/>
            <w:szCs w:val="28"/>
            <w:lang w:val="en-US"/>
          </w:rPr>
          <m:t>L</m:t>
        </m:r>
        <m:r>
          <w:rPr>
            <w:rFonts w:ascii="Cambria Math" w:hAnsi="Cambria Math"/>
            <w:sz w:val="28"/>
            <w:szCs w:val="28"/>
          </w:rPr>
          <m:t>,A)=0,56</m:t>
        </m:r>
      </m:oMath>
      <w:r w:rsidR="00D04F13">
        <w:rPr>
          <w:rFonts w:ascii="Times New Roman" w:hAnsi="Times New Roman"/>
          <w:sz w:val="28"/>
          <w:szCs w:val="28"/>
          <w:lang w:val="uk-UA"/>
        </w:rPr>
        <w:t xml:space="preserve"> свідчить про середню подібність при відносно </w:t>
      </w:r>
      <w:r w:rsidR="00DD4A73">
        <w:rPr>
          <w:rFonts w:ascii="Times New Roman" w:hAnsi="Times New Roman"/>
          <w:sz w:val="28"/>
          <w:szCs w:val="28"/>
          <w:lang w:val="uk-UA"/>
        </w:rPr>
        <w:t>невеликих</w:t>
      </w:r>
      <w:r w:rsidR="00D04F13">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1</m:t>
            </m:r>
          </m:sub>
        </m:sSub>
      </m:oMath>
      <w:r w:rsidR="00D04F13" w:rsidRPr="00D04F13">
        <w:rPr>
          <w:rFonts w:ascii="Times New Roman" w:hAnsi="Times New Roman"/>
          <w:sz w:val="28"/>
          <w:szCs w:val="28"/>
        </w:rPr>
        <w:t xml:space="preserve"> </w:t>
      </w:r>
      <w:r w:rsidR="00D04F13">
        <w:rPr>
          <w:rFonts w:ascii="Times New Roman" w:hAnsi="Times New Roman"/>
          <w:sz w:val="28"/>
          <w:szCs w:val="28"/>
          <w:lang w:val="uk-UA"/>
        </w:rPr>
        <w:t xml:space="preserve">та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2</m:t>
            </m:r>
          </m:sub>
        </m:sSub>
      </m:oMath>
      <w:r w:rsidR="00D04F13">
        <w:rPr>
          <w:rFonts w:ascii="Times New Roman" w:hAnsi="Times New Roman"/>
          <w:sz w:val="28"/>
          <w:szCs w:val="28"/>
          <w:lang w:val="uk-UA"/>
        </w:rPr>
        <w:t xml:space="preserve"> );</w:t>
      </w:r>
    </w:p>
    <w:p w14:paraId="382A48FA" w14:textId="3B2E61DB" w:rsidR="00D04F13" w:rsidRPr="00D04F13" w:rsidRDefault="00D04F13" w:rsidP="00E762B5">
      <w:pPr>
        <w:pStyle w:val="af5"/>
        <w:numPr>
          <w:ilvl w:val="0"/>
          <w:numId w:val="41"/>
        </w:numPr>
        <w:spacing w:after="0" w:line="360" w:lineRule="auto"/>
        <w:jc w:val="both"/>
        <w:rPr>
          <w:sz w:val="28"/>
          <w:szCs w:val="28"/>
          <w:lang w:val="uk-UA"/>
        </w:rPr>
      </w:pPr>
      <w:r>
        <w:rPr>
          <w:rFonts w:ascii="Times New Roman" w:hAnsi="Times New Roman"/>
          <w:sz w:val="28"/>
          <w:szCs w:val="28"/>
          <w:lang w:val="uk-UA"/>
        </w:rPr>
        <w:t xml:space="preserve">Бачення майбутнього розходить навіть всередині стратегічного ядра («Керівництво – бажана організація»: </w:t>
      </w:r>
      <m:oMath>
        <m:r>
          <m:rPr>
            <m:sty m:val="p"/>
          </m:rPr>
          <w:rPr>
            <w:rFonts w:ascii="Cambria Math" w:hAnsi="Cambria Math"/>
            <w:sz w:val="28"/>
            <w:szCs w:val="28"/>
            <w:lang w:val="uk-UA"/>
          </w:rPr>
          <m:t>cos⁡</m:t>
        </m:r>
        <m:r>
          <w:rPr>
            <w:rFonts w:ascii="Cambria Math" w:hAnsi="Cambria Math"/>
            <w:sz w:val="28"/>
            <w:szCs w:val="28"/>
            <w:lang w:val="uk-UA"/>
          </w:rPr>
          <m:t>(</m:t>
        </m:r>
        <m:r>
          <w:rPr>
            <w:rFonts w:ascii="Cambria Math" w:hAnsi="Cambria Math"/>
            <w:sz w:val="28"/>
            <w:szCs w:val="28"/>
            <w:lang w:val="en-US"/>
          </w:rPr>
          <m:t>L</m:t>
        </m:r>
        <m:r>
          <w:rPr>
            <w:rFonts w:ascii="Cambria Math" w:hAnsi="Cambria Math"/>
            <w:sz w:val="28"/>
            <w:szCs w:val="28"/>
            <w:lang w:val="uk-UA"/>
          </w:rPr>
          <m:t>,T)=0,15</m:t>
        </m:r>
      </m:oMath>
      <w:r>
        <w:rPr>
          <w:rFonts w:ascii="Times New Roman" w:hAnsi="Times New Roman"/>
          <w:sz w:val="28"/>
          <w:szCs w:val="28"/>
          <w:lang w:val="uk-UA"/>
        </w:rPr>
        <w:t xml:space="preserve"> та </w:t>
      </w:r>
      <m:oMath>
        <m:r>
          <w:rPr>
            <w:rFonts w:ascii="Cambria Math" w:hAnsi="Cambria Math"/>
            <w:sz w:val="28"/>
            <w:szCs w:val="28"/>
            <w:lang w:val="uk-UA"/>
          </w:rPr>
          <m:t>an</m:t>
        </m:r>
        <m:r>
          <w:rPr>
            <w:rFonts w:ascii="Cambria Math" w:hAnsi="Cambria Math"/>
            <w:sz w:val="28"/>
            <w:szCs w:val="28"/>
            <w:lang w:val="en-US"/>
          </w:rPr>
          <m:t>gle</m:t>
        </m:r>
        <m:r>
          <w:rPr>
            <w:rFonts w:ascii="Cambria Math" w:hAnsi="Cambria Math"/>
            <w:sz w:val="28"/>
            <w:szCs w:val="28"/>
            <w:lang w:val="uk-UA"/>
          </w:rPr>
          <m:t>(L,T)&gt;81°</m:t>
        </m:r>
      </m:oMath>
      <w:r>
        <w:rPr>
          <w:rFonts w:ascii="Times New Roman" w:hAnsi="Times New Roman"/>
          <w:sz w:val="28"/>
          <w:szCs w:val="28"/>
          <w:lang w:val="uk-UA"/>
        </w:rPr>
        <w:t xml:space="preserve"> свідчать про слабку подібність);</w:t>
      </w:r>
    </w:p>
    <w:p w14:paraId="74C16623" w14:textId="5786926E" w:rsidR="00D04F13" w:rsidRPr="008539FF" w:rsidRDefault="008539FF" w:rsidP="00E762B5">
      <w:pPr>
        <w:pStyle w:val="af5"/>
        <w:numPr>
          <w:ilvl w:val="0"/>
          <w:numId w:val="41"/>
        </w:numPr>
        <w:spacing w:after="0" w:line="360" w:lineRule="auto"/>
        <w:jc w:val="both"/>
        <w:rPr>
          <w:sz w:val="28"/>
          <w:szCs w:val="28"/>
          <w:lang w:val="uk-UA"/>
        </w:rPr>
      </w:pPr>
      <w:r>
        <w:rPr>
          <w:rFonts w:ascii="Times New Roman" w:hAnsi="Times New Roman"/>
          <w:sz w:val="28"/>
          <w:szCs w:val="28"/>
          <w:lang w:val="uk-UA"/>
        </w:rPr>
        <w:t>Команда з організацією має слабко-середню узгодженість (</w:t>
      </w:r>
      <m:oMath>
        <m:r>
          <m:rPr>
            <m:sty m:val="p"/>
          </m:rPr>
          <w:rPr>
            <w:rFonts w:ascii="Cambria Math" w:hAnsi="Cambria Math"/>
            <w:sz w:val="28"/>
            <w:szCs w:val="28"/>
            <w:lang w:val="uk-UA"/>
          </w:rPr>
          <m:t>cos⁡</m:t>
        </m:r>
        <m:r>
          <w:rPr>
            <w:rFonts w:ascii="Cambria Math" w:hAnsi="Cambria Math"/>
            <w:sz w:val="28"/>
            <w:szCs w:val="28"/>
            <w:lang w:val="uk-UA"/>
          </w:rPr>
          <m:t>(</m:t>
        </m:r>
        <m:r>
          <w:rPr>
            <w:rFonts w:ascii="Cambria Math" w:hAnsi="Cambria Math"/>
            <w:sz w:val="28"/>
            <w:szCs w:val="28"/>
            <w:lang w:val="en-US"/>
          </w:rPr>
          <m:t>L</m:t>
        </m:r>
        <m:r>
          <w:rPr>
            <w:rFonts w:ascii="Cambria Math" w:hAnsi="Cambria Math"/>
            <w:sz w:val="28"/>
            <w:szCs w:val="28"/>
            <w:lang w:val="uk-UA"/>
          </w:rPr>
          <m:t>,</m:t>
        </m:r>
        <m:r>
          <w:rPr>
            <w:rFonts w:ascii="Cambria Math" w:hAnsi="Cambria Math"/>
            <w:sz w:val="28"/>
            <w:szCs w:val="28"/>
          </w:rPr>
          <m:t>A</m:t>
        </m:r>
        <m:r>
          <w:rPr>
            <w:rFonts w:ascii="Cambria Math" w:hAnsi="Cambria Math"/>
            <w:sz w:val="28"/>
            <w:szCs w:val="28"/>
            <w:lang w:val="uk-UA"/>
          </w:rPr>
          <m:t>)=0,44</m:t>
        </m:r>
      </m:oMath>
      <w:r>
        <w:rPr>
          <w:rFonts w:ascii="Times New Roman" w:hAnsi="Times New Roman"/>
          <w:sz w:val="28"/>
          <w:szCs w:val="28"/>
          <w:lang w:val="uk-UA"/>
        </w:rPr>
        <w:t xml:space="preserve"> при дуже високій ціннісній чутливості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1</m:t>
            </m:r>
          </m:sub>
        </m:sSub>
        <m:r>
          <w:rPr>
            <w:rFonts w:ascii="Cambria Math" w:hAnsi="Cambria Math"/>
            <w:sz w:val="28"/>
            <w:szCs w:val="28"/>
            <w:lang w:val="uk-UA"/>
          </w:rPr>
          <m:t>=6,89</m:t>
        </m:r>
      </m:oMath>
      <w:r>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2</m:t>
            </m:r>
          </m:sub>
        </m:sSub>
        <m:r>
          <w:rPr>
            <w:rFonts w:ascii="Cambria Math" w:hAnsi="Cambria Math"/>
            <w:sz w:val="28"/>
            <w:szCs w:val="28"/>
            <w:lang w:val="uk-UA"/>
          </w:rPr>
          <m:t>=2,56</m:t>
        </m:r>
      </m:oMath>
      <w:r>
        <w:rPr>
          <w:rFonts w:ascii="Times New Roman" w:hAnsi="Times New Roman"/>
          <w:sz w:val="28"/>
          <w:szCs w:val="28"/>
          <w:lang w:val="uk-UA"/>
        </w:rPr>
        <w:t>);</w:t>
      </w:r>
    </w:p>
    <w:p w14:paraId="595FF8C2" w14:textId="60AC712F" w:rsidR="008539FF" w:rsidRPr="003E7B67" w:rsidRDefault="008539FF" w:rsidP="00E762B5">
      <w:pPr>
        <w:pStyle w:val="af5"/>
        <w:numPr>
          <w:ilvl w:val="0"/>
          <w:numId w:val="41"/>
        </w:numPr>
        <w:spacing w:after="0" w:line="360" w:lineRule="auto"/>
        <w:jc w:val="both"/>
        <w:rPr>
          <w:sz w:val="28"/>
          <w:szCs w:val="28"/>
          <w:lang w:val="uk-UA"/>
        </w:rPr>
      </w:pPr>
      <w:r>
        <w:rPr>
          <w:rFonts w:ascii="Times New Roman" w:hAnsi="Times New Roman"/>
          <w:sz w:val="28"/>
          <w:szCs w:val="28"/>
          <w:lang w:val="uk-UA"/>
        </w:rPr>
        <w:t xml:space="preserve">Команда і бачення «ідеальної» організації мають ще слабшу подібність </w:t>
      </w:r>
      <m:oMath>
        <m:r>
          <m:rPr>
            <m:sty m:val="p"/>
          </m:rPr>
          <w:rPr>
            <w:rFonts w:ascii="Cambria Math" w:hAnsi="Cambria Math"/>
            <w:sz w:val="28"/>
            <w:szCs w:val="28"/>
            <w:lang w:val="uk-UA"/>
          </w:rPr>
          <m:t>cos⁡</m:t>
        </m:r>
        <m:r>
          <w:rPr>
            <w:rFonts w:ascii="Cambria Math" w:hAnsi="Cambria Math"/>
            <w:sz w:val="28"/>
            <w:szCs w:val="28"/>
            <w:lang w:val="uk-UA"/>
          </w:rPr>
          <m:t>(</m:t>
        </m:r>
        <m:r>
          <w:rPr>
            <w:rFonts w:ascii="Cambria Math" w:hAnsi="Cambria Math"/>
            <w:sz w:val="28"/>
            <w:szCs w:val="28"/>
            <w:lang w:val="en-US"/>
          </w:rPr>
          <m:t>L</m:t>
        </m:r>
        <m:r>
          <w:rPr>
            <w:rFonts w:ascii="Cambria Math" w:hAnsi="Cambria Math"/>
            <w:sz w:val="28"/>
            <w:szCs w:val="28"/>
            <w:lang w:val="uk-UA"/>
          </w:rPr>
          <m:t>,T)=0,38</m:t>
        </m:r>
      </m:oMath>
      <w:r>
        <w:rPr>
          <w:rFonts w:ascii="Times New Roman" w:hAnsi="Times New Roman"/>
          <w:sz w:val="28"/>
          <w:szCs w:val="28"/>
          <w:lang w:val="uk-UA"/>
        </w:rPr>
        <w:t>, і розбіжності зростають.</w:t>
      </w:r>
    </w:p>
    <w:p w14:paraId="280823C7" w14:textId="7F127D91" w:rsidR="00000036" w:rsidRDefault="003E7B67" w:rsidP="00346865">
      <w:pPr>
        <w:spacing w:line="360" w:lineRule="auto"/>
        <w:ind w:firstLine="709"/>
        <w:jc w:val="both"/>
        <w:rPr>
          <w:sz w:val="28"/>
          <w:szCs w:val="28"/>
          <w:lang w:val="uk-UA"/>
        </w:rPr>
      </w:pPr>
      <w:r>
        <w:rPr>
          <w:sz w:val="28"/>
          <w:szCs w:val="28"/>
          <w:lang w:val="uk-UA"/>
        </w:rPr>
        <w:t>Серед проаналізованих організації БО «100 відсотків життя. Одеса» виявилася найбільш узгодженою за цінностями між командою та організацією. Тут команда й керівництво достатньо добре вписані в поточну культуру, але профіль бажаної організації не є спільною картиною ані для команди, ані для самого керівництва.</w:t>
      </w:r>
      <w:r w:rsidR="008539FF">
        <w:rPr>
          <w:sz w:val="28"/>
          <w:szCs w:val="28"/>
          <w:lang w:val="uk-UA"/>
        </w:rPr>
        <w:t xml:space="preserve"> При трансформації існує ризик того, що процеси змін можуть гальмуватися «зверху» через мікрокультури в управлінській команді.</w:t>
      </w:r>
    </w:p>
    <w:p w14:paraId="4DAB1B1B" w14:textId="3A421250" w:rsidR="008539FF" w:rsidRDefault="00DD4A73" w:rsidP="00346865">
      <w:pPr>
        <w:spacing w:line="360" w:lineRule="auto"/>
        <w:ind w:firstLine="709"/>
        <w:jc w:val="both"/>
        <w:rPr>
          <w:sz w:val="28"/>
          <w:szCs w:val="28"/>
          <w:lang w:val="uk-UA"/>
        </w:rPr>
      </w:pPr>
      <w:r>
        <w:rPr>
          <w:sz w:val="28"/>
          <w:szCs w:val="28"/>
          <w:lang w:val="uk-UA"/>
        </w:rPr>
        <w:t>Респонденти</w:t>
      </w:r>
      <w:r w:rsidR="008539FF">
        <w:rPr>
          <w:sz w:val="28"/>
          <w:szCs w:val="28"/>
          <w:lang w:val="uk-UA"/>
        </w:rPr>
        <w:t xml:space="preserve"> ГО «</w:t>
      </w:r>
      <w:r>
        <w:rPr>
          <w:sz w:val="28"/>
          <w:szCs w:val="28"/>
          <w:lang w:val="uk-UA"/>
        </w:rPr>
        <w:t>Альянс</w:t>
      </w:r>
      <w:r w:rsidR="008539FF">
        <w:rPr>
          <w:sz w:val="28"/>
          <w:szCs w:val="28"/>
          <w:lang w:val="uk-UA"/>
        </w:rPr>
        <w:t xml:space="preserve"> ментального </w:t>
      </w:r>
      <w:r>
        <w:rPr>
          <w:sz w:val="28"/>
          <w:szCs w:val="28"/>
          <w:lang w:val="uk-UA"/>
        </w:rPr>
        <w:t>здоров’я</w:t>
      </w:r>
      <w:r w:rsidR="008539FF">
        <w:rPr>
          <w:sz w:val="28"/>
          <w:szCs w:val="28"/>
          <w:lang w:val="uk-UA"/>
        </w:rPr>
        <w:t xml:space="preserve">» </w:t>
      </w:r>
      <w:r w:rsidR="00FC1940">
        <w:rPr>
          <w:sz w:val="28"/>
          <w:szCs w:val="28"/>
          <w:lang w:val="uk-UA"/>
        </w:rPr>
        <w:t>зазнач</w:t>
      </w:r>
      <w:r w:rsidR="001B769C">
        <w:rPr>
          <w:sz w:val="28"/>
          <w:szCs w:val="28"/>
          <w:lang w:val="uk-UA"/>
        </w:rPr>
        <w:t>или</w:t>
      </w:r>
      <w:r w:rsidR="00FC1940">
        <w:rPr>
          <w:sz w:val="28"/>
          <w:szCs w:val="28"/>
          <w:lang w:val="uk-UA"/>
        </w:rPr>
        <w:t xml:space="preserve"> формальні цінності: в той час як оголошеними є «емпатія, доступність, спільнота, інновації», у відповідях частково повторюються, частково доповнюються власними формулюваннями. Для живої практики це нормальний стан, але показує, що є розростання цінностей у бік професійної етики.</w:t>
      </w:r>
    </w:p>
    <w:p w14:paraId="0DBC5C9E" w14:textId="59C86ABB" w:rsidR="00FC1940" w:rsidRDefault="00FC1940" w:rsidP="00346865">
      <w:pPr>
        <w:spacing w:line="360" w:lineRule="auto"/>
        <w:ind w:firstLine="709"/>
        <w:jc w:val="both"/>
        <w:rPr>
          <w:sz w:val="28"/>
          <w:szCs w:val="28"/>
          <w:lang w:val="uk-UA"/>
        </w:rPr>
      </w:pPr>
      <w:r>
        <w:rPr>
          <w:sz w:val="28"/>
          <w:szCs w:val="28"/>
          <w:lang w:val="uk-UA"/>
        </w:rPr>
        <w:t>В команді домінує цінність безпеки (</w:t>
      </w:r>
      <w:r>
        <w:rPr>
          <w:sz w:val="28"/>
          <w:szCs w:val="28"/>
          <w:lang w:val="en-US"/>
        </w:rPr>
        <w:t>SE</w:t>
      </w:r>
      <w:r w:rsidRPr="00FC1940">
        <w:rPr>
          <w:sz w:val="28"/>
          <w:szCs w:val="28"/>
        </w:rPr>
        <w:t>)</w:t>
      </w:r>
      <w:r>
        <w:rPr>
          <w:sz w:val="28"/>
          <w:szCs w:val="28"/>
          <w:lang w:val="uk-UA"/>
        </w:rPr>
        <w:t xml:space="preserve">, при чому у частині – в </w:t>
      </w:r>
      <w:r w:rsidR="00DD4A73">
        <w:rPr>
          <w:sz w:val="28"/>
          <w:szCs w:val="28"/>
          <w:lang w:val="uk-UA"/>
        </w:rPr>
        <w:t>екстремальних</w:t>
      </w:r>
      <w:r>
        <w:rPr>
          <w:sz w:val="28"/>
          <w:szCs w:val="28"/>
          <w:lang w:val="uk-UA"/>
        </w:rPr>
        <w:t xml:space="preserve"> </w:t>
      </w:r>
      <w:r w:rsidR="00DD4A73">
        <w:rPr>
          <w:sz w:val="28"/>
          <w:szCs w:val="28"/>
          <w:lang w:val="uk-UA"/>
        </w:rPr>
        <w:t>значеннях</w:t>
      </w:r>
      <w:r>
        <w:rPr>
          <w:sz w:val="28"/>
          <w:szCs w:val="28"/>
          <w:lang w:val="uk-UA"/>
        </w:rPr>
        <w:t xml:space="preserve"> (домінантний патерн), при дуже низькому значенні традиції (</w:t>
      </w:r>
      <w:r>
        <w:rPr>
          <w:sz w:val="28"/>
          <w:szCs w:val="28"/>
          <w:lang w:val="en-US"/>
        </w:rPr>
        <w:t>TR</w:t>
      </w:r>
      <w:r w:rsidRPr="00FC1940">
        <w:rPr>
          <w:sz w:val="28"/>
          <w:szCs w:val="28"/>
        </w:rPr>
        <w:t>)</w:t>
      </w:r>
      <w:r>
        <w:rPr>
          <w:sz w:val="28"/>
          <w:szCs w:val="28"/>
          <w:lang w:val="uk-UA"/>
        </w:rPr>
        <w:t>. Великі розбіжності за більшістю цінностей</w:t>
      </w:r>
      <w:r w:rsidR="0075186E">
        <w:rPr>
          <w:sz w:val="28"/>
          <w:szCs w:val="28"/>
          <w:lang w:val="uk-UA"/>
        </w:rPr>
        <w:t xml:space="preserve"> </w:t>
      </w:r>
      <w:r>
        <w:rPr>
          <w:sz w:val="28"/>
          <w:szCs w:val="28"/>
          <w:lang w:val="uk-UA"/>
        </w:rPr>
        <w:t xml:space="preserve">показує наявність у складі команди як швидких </w:t>
      </w:r>
      <w:r w:rsidR="00DD4A73">
        <w:rPr>
          <w:sz w:val="28"/>
          <w:szCs w:val="28"/>
          <w:lang w:val="uk-UA"/>
        </w:rPr>
        <w:t>експериментаторів</w:t>
      </w:r>
      <w:r>
        <w:rPr>
          <w:sz w:val="28"/>
          <w:szCs w:val="28"/>
          <w:lang w:val="uk-UA"/>
        </w:rPr>
        <w:t>, так і людей з високою потребою в стабільності та чітких правилах.</w:t>
      </w:r>
    </w:p>
    <w:p w14:paraId="615BA1BD" w14:textId="29673AA0" w:rsidR="0075186E" w:rsidRDefault="0075186E" w:rsidP="00346865">
      <w:pPr>
        <w:spacing w:line="360" w:lineRule="auto"/>
        <w:ind w:firstLine="709"/>
        <w:jc w:val="both"/>
        <w:rPr>
          <w:sz w:val="28"/>
          <w:szCs w:val="28"/>
          <w:lang w:val="uk-UA"/>
        </w:rPr>
      </w:pPr>
      <w:r>
        <w:rPr>
          <w:sz w:val="28"/>
          <w:szCs w:val="28"/>
          <w:lang w:val="uk-UA"/>
        </w:rPr>
        <w:t>Узгодженість профіл</w:t>
      </w:r>
      <w:r w:rsidR="00DD4A73">
        <w:rPr>
          <w:sz w:val="28"/>
          <w:szCs w:val="28"/>
          <w:lang w:val="uk-UA"/>
        </w:rPr>
        <w:t>ів</w:t>
      </w:r>
      <w:r>
        <w:rPr>
          <w:sz w:val="28"/>
          <w:szCs w:val="28"/>
          <w:lang w:val="uk-UA"/>
        </w:rPr>
        <w:t xml:space="preserve"> є наступною:</w:t>
      </w:r>
    </w:p>
    <w:p w14:paraId="797C9CF3" w14:textId="00248E1E" w:rsidR="0075186E" w:rsidRDefault="0075186E" w:rsidP="00E762B5">
      <w:pPr>
        <w:pStyle w:val="af5"/>
        <w:numPr>
          <w:ilvl w:val="0"/>
          <w:numId w:val="42"/>
        </w:numPr>
        <w:spacing w:after="0" w:line="360" w:lineRule="auto"/>
        <w:jc w:val="both"/>
        <w:rPr>
          <w:rFonts w:ascii="Times New Roman" w:hAnsi="Times New Roman"/>
          <w:sz w:val="28"/>
          <w:szCs w:val="28"/>
          <w:lang w:val="uk-UA"/>
        </w:rPr>
      </w:pPr>
      <w:r w:rsidRPr="0075186E">
        <w:rPr>
          <w:rFonts w:ascii="Times New Roman" w:hAnsi="Times New Roman"/>
          <w:sz w:val="28"/>
          <w:szCs w:val="28"/>
          <w:lang w:val="uk-UA"/>
        </w:rPr>
        <w:t xml:space="preserve">Керівництво </w:t>
      </w:r>
      <w:r>
        <w:rPr>
          <w:rFonts w:ascii="Times New Roman" w:hAnsi="Times New Roman"/>
          <w:sz w:val="28"/>
          <w:szCs w:val="28"/>
          <w:lang w:val="uk-UA"/>
        </w:rPr>
        <w:t xml:space="preserve">– організація «як є зараз»: середня подібність </w:t>
      </w:r>
      <m:oMath>
        <m:r>
          <m:rPr>
            <m:sty m:val="p"/>
          </m:rPr>
          <w:rPr>
            <w:rFonts w:ascii="Cambria Math" w:hAnsi="Cambria Math"/>
            <w:sz w:val="28"/>
            <w:szCs w:val="28"/>
            <w:lang w:val="uk-UA"/>
          </w:rPr>
          <m:t>cos⁡</m:t>
        </m:r>
        <m:r>
          <w:rPr>
            <w:rFonts w:ascii="Cambria Math" w:hAnsi="Cambria Math"/>
            <w:sz w:val="28"/>
            <w:szCs w:val="28"/>
          </w:rPr>
          <m:t>(</m:t>
        </m:r>
        <m:r>
          <w:rPr>
            <w:rFonts w:ascii="Cambria Math" w:hAnsi="Cambria Math"/>
            <w:sz w:val="28"/>
            <w:szCs w:val="28"/>
            <w:lang w:val="en-US"/>
          </w:rPr>
          <m:t>L</m:t>
        </m:r>
        <m:r>
          <w:rPr>
            <w:rFonts w:ascii="Cambria Math" w:hAnsi="Cambria Math"/>
            <w:sz w:val="28"/>
            <w:szCs w:val="28"/>
          </w:rPr>
          <m:t>,A)=0,50</m:t>
        </m:r>
      </m:oMath>
      <w:r>
        <w:rPr>
          <w:rFonts w:ascii="Times New Roman" w:hAnsi="Times New Roman"/>
          <w:sz w:val="28"/>
          <w:szCs w:val="28"/>
          <w:lang w:val="uk-UA"/>
        </w:rPr>
        <w:t xml:space="preserve"> з помітними розбіжностями </w:t>
      </w:r>
      <m:oMath>
        <m:r>
          <w:rPr>
            <w:rFonts w:ascii="Cambria Math" w:hAnsi="Cambria Math"/>
            <w:sz w:val="28"/>
            <w:szCs w:val="28"/>
            <w:lang w:val="uk-UA"/>
          </w:rPr>
          <m:t>an</m:t>
        </m:r>
        <m:r>
          <w:rPr>
            <w:rFonts w:ascii="Cambria Math" w:hAnsi="Cambria Math"/>
            <w:sz w:val="28"/>
            <w:szCs w:val="28"/>
            <w:lang w:val="en-US"/>
          </w:rPr>
          <m:t>gle</m:t>
        </m:r>
        <m:r>
          <w:rPr>
            <w:rFonts w:ascii="Cambria Math" w:hAnsi="Cambria Math"/>
            <w:sz w:val="28"/>
            <w:szCs w:val="28"/>
            <w:lang w:val="uk-UA"/>
          </w:rPr>
          <m:t>(L,A)&gt;45°</m:t>
        </m:r>
      </m:oMath>
      <w:r>
        <w:rPr>
          <w:rFonts w:ascii="Times New Roman" w:hAnsi="Times New Roman"/>
          <w:sz w:val="28"/>
          <w:szCs w:val="28"/>
          <w:lang w:val="uk-UA"/>
        </w:rPr>
        <w:t>;</w:t>
      </w:r>
    </w:p>
    <w:p w14:paraId="0ACE2B5A" w14:textId="4BAC611E" w:rsidR="0075186E" w:rsidRDefault="0075186E" w:rsidP="00E762B5">
      <w:pPr>
        <w:pStyle w:val="af5"/>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Керівництво – бажана організація: </w:t>
      </w:r>
      <m:oMath>
        <m:r>
          <m:rPr>
            <m:sty m:val="p"/>
          </m:rPr>
          <w:rPr>
            <w:rFonts w:ascii="Cambria Math" w:hAnsi="Cambria Math"/>
            <w:sz w:val="28"/>
            <w:szCs w:val="28"/>
            <w:lang w:val="uk-UA"/>
          </w:rPr>
          <m:t>cos⁡</m:t>
        </m:r>
        <m:r>
          <w:rPr>
            <w:rFonts w:ascii="Cambria Math" w:hAnsi="Cambria Math"/>
            <w:sz w:val="28"/>
            <w:szCs w:val="28"/>
            <w:lang w:val="uk-UA"/>
          </w:rPr>
          <m:t>(</m:t>
        </m:r>
        <m:r>
          <w:rPr>
            <w:rFonts w:ascii="Cambria Math" w:hAnsi="Cambria Math"/>
            <w:sz w:val="28"/>
            <w:szCs w:val="28"/>
            <w:lang w:val="en-US"/>
          </w:rPr>
          <m:t>L</m:t>
        </m:r>
        <m:r>
          <w:rPr>
            <w:rFonts w:ascii="Cambria Math" w:hAnsi="Cambria Math"/>
            <w:sz w:val="28"/>
            <w:szCs w:val="28"/>
            <w:lang w:val="uk-UA"/>
          </w:rPr>
          <m:t>,</m:t>
        </m:r>
        <m:r>
          <w:rPr>
            <w:rFonts w:ascii="Cambria Math" w:hAnsi="Cambria Math"/>
            <w:sz w:val="28"/>
            <w:szCs w:val="28"/>
          </w:rPr>
          <m:t>T</m:t>
        </m:r>
        <m:r>
          <w:rPr>
            <w:rFonts w:ascii="Cambria Math" w:hAnsi="Cambria Math"/>
            <w:sz w:val="28"/>
            <w:szCs w:val="28"/>
            <w:lang w:val="uk-UA"/>
          </w:rPr>
          <m:t>)=0</m:t>
        </m:r>
      </m:oMath>
      <w:r w:rsidRPr="0075186E">
        <w:rPr>
          <w:rFonts w:ascii="Times New Roman" w:hAnsi="Times New Roman"/>
          <w:sz w:val="28"/>
          <w:szCs w:val="28"/>
          <w:lang w:val="uk-UA"/>
        </w:rPr>
        <w:t xml:space="preserve">, </w:t>
      </w:r>
      <m:oMath>
        <m:r>
          <w:rPr>
            <w:rFonts w:ascii="Cambria Math" w:hAnsi="Cambria Math"/>
            <w:sz w:val="28"/>
            <w:szCs w:val="28"/>
            <w:lang w:val="uk-UA"/>
          </w:rPr>
          <m:t>an</m:t>
        </m:r>
        <m:r>
          <w:rPr>
            <w:rFonts w:ascii="Cambria Math" w:hAnsi="Cambria Math"/>
            <w:sz w:val="28"/>
            <w:szCs w:val="28"/>
            <w:lang w:val="en-US"/>
          </w:rPr>
          <m:t>gle</m:t>
        </m:r>
        <m:d>
          <m:dPr>
            <m:ctrlPr>
              <w:rPr>
                <w:rFonts w:ascii="Cambria Math" w:hAnsi="Cambria Math"/>
                <w:i/>
                <w:sz w:val="28"/>
                <w:szCs w:val="28"/>
                <w:lang w:val="uk-UA"/>
              </w:rPr>
            </m:ctrlPr>
          </m:dPr>
          <m:e>
            <m:r>
              <w:rPr>
                <w:rFonts w:ascii="Cambria Math" w:hAnsi="Cambria Math"/>
                <w:sz w:val="28"/>
                <w:szCs w:val="28"/>
                <w:lang w:val="uk-UA"/>
              </w:rPr>
              <m:t>L,T</m:t>
            </m:r>
          </m:e>
        </m:d>
        <m:r>
          <w:rPr>
            <w:rFonts w:ascii="Cambria Math" w:hAnsi="Cambria Math"/>
            <w:sz w:val="28"/>
            <w:szCs w:val="28"/>
            <w:lang w:val="uk-UA"/>
          </w:rPr>
          <m:t>≈90°</m:t>
        </m:r>
      </m:oMath>
      <w:r w:rsidRPr="0075186E">
        <w:rPr>
          <w:rFonts w:ascii="Times New Roman" w:hAnsi="Times New Roman"/>
          <w:sz w:val="28"/>
          <w:szCs w:val="28"/>
          <w:lang w:val="uk-UA"/>
        </w:rPr>
        <w:t xml:space="preserve"> – </w:t>
      </w:r>
      <w:r>
        <w:rPr>
          <w:rFonts w:ascii="Times New Roman" w:hAnsi="Times New Roman"/>
          <w:sz w:val="28"/>
          <w:szCs w:val="28"/>
          <w:lang w:val="uk-UA"/>
        </w:rPr>
        <w:t>ідеал організації для керівництва ортогональний до поточної культури, тобто із зовсім іншим порядком пріоритетів;</w:t>
      </w:r>
    </w:p>
    <w:p w14:paraId="10364870" w14:textId="57B590B8" w:rsidR="0075186E" w:rsidRDefault="0075186E" w:rsidP="00E762B5">
      <w:pPr>
        <w:pStyle w:val="af5"/>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Команда – організація «як є зараз»: висока подібність (</w:t>
      </w:r>
      <m:oMath>
        <m:r>
          <m:rPr>
            <m:sty m:val="p"/>
          </m:rPr>
          <w:rPr>
            <w:rFonts w:ascii="Cambria Math" w:hAnsi="Cambria Math"/>
            <w:sz w:val="28"/>
            <w:szCs w:val="28"/>
            <w:lang w:val="uk-UA"/>
          </w:rPr>
          <m:t>cos⁡</m:t>
        </m:r>
        <m:r>
          <w:rPr>
            <w:rFonts w:ascii="Cambria Math" w:hAnsi="Cambria Math"/>
            <w:sz w:val="28"/>
            <w:szCs w:val="28"/>
          </w:rPr>
          <m:t>(</m:t>
        </m:r>
        <m:r>
          <w:rPr>
            <w:rFonts w:ascii="Cambria Math" w:hAnsi="Cambria Math"/>
            <w:sz w:val="28"/>
            <w:szCs w:val="28"/>
            <w:lang w:val="en-US"/>
          </w:rPr>
          <m:t>L</m:t>
        </m:r>
        <m:r>
          <w:rPr>
            <w:rFonts w:ascii="Cambria Math" w:hAnsi="Cambria Math"/>
            <w:sz w:val="28"/>
            <w:szCs w:val="28"/>
          </w:rPr>
          <m:t>,A)=0,7</m:t>
        </m:r>
        <m:r>
          <w:rPr>
            <w:rFonts w:ascii="Cambria Math" w:hAnsi="Cambria Math"/>
            <w:sz w:val="28"/>
            <w:szCs w:val="28"/>
            <w:lang w:val="uk-UA"/>
          </w:rPr>
          <m:t>3</m:t>
        </m:r>
      </m:oMath>
      <w:r>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1</m:t>
            </m:r>
          </m:sub>
        </m:sSub>
        <m:r>
          <w:rPr>
            <w:rFonts w:ascii="Cambria Math" w:hAnsi="Cambria Math"/>
            <w:sz w:val="28"/>
            <w:szCs w:val="28"/>
            <w:lang w:val="uk-UA"/>
          </w:rPr>
          <m:t>=7,11</m:t>
        </m:r>
      </m:oMath>
      <w:r>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2</m:t>
            </m:r>
          </m:sub>
        </m:sSub>
        <m:r>
          <w:rPr>
            <w:rFonts w:ascii="Cambria Math" w:hAnsi="Cambria Math"/>
            <w:sz w:val="28"/>
            <w:szCs w:val="28"/>
            <w:lang w:val="uk-UA"/>
          </w:rPr>
          <m:t>=2,39</m:t>
        </m:r>
      </m:oMath>
      <w:r>
        <w:rPr>
          <w:rFonts w:ascii="Times New Roman" w:hAnsi="Times New Roman"/>
          <w:sz w:val="28"/>
          <w:szCs w:val="28"/>
          <w:lang w:val="uk-UA"/>
        </w:rPr>
        <w:t>), коли команда добре відповідає на нинішню культуру;</w:t>
      </w:r>
    </w:p>
    <w:p w14:paraId="3D034CAF" w14:textId="5BFD209B" w:rsidR="00FC1940" w:rsidRPr="0075186E" w:rsidRDefault="0075186E" w:rsidP="00E762B5">
      <w:pPr>
        <w:pStyle w:val="af5"/>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Команда – бажана організація: </w:t>
      </w:r>
      <m:oMath>
        <m:r>
          <m:rPr>
            <m:sty m:val="p"/>
          </m:rPr>
          <w:rPr>
            <w:rFonts w:ascii="Cambria Math" w:hAnsi="Cambria Math"/>
            <w:sz w:val="28"/>
            <w:szCs w:val="28"/>
            <w:lang w:val="uk-UA"/>
          </w:rPr>
          <m:t>cos⁡</m:t>
        </m:r>
        <m:r>
          <w:rPr>
            <w:rFonts w:ascii="Cambria Math" w:hAnsi="Cambria Math"/>
            <w:sz w:val="28"/>
            <w:szCs w:val="28"/>
            <w:lang w:val="uk-UA"/>
          </w:rPr>
          <m:t>(</m:t>
        </m:r>
        <m:r>
          <w:rPr>
            <w:rFonts w:ascii="Cambria Math" w:hAnsi="Cambria Math"/>
            <w:sz w:val="28"/>
            <w:szCs w:val="28"/>
            <w:lang w:val="en-US"/>
          </w:rPr>
          <m:t>L</m:t>
        </m:r>
        <m:r>
          <w:rPr>
            <w:rFonts w:ascii="Cambria Math" w:hAnsi="Cambria Math"/>
            <w:sz w:val="28"/>
            <w:szCs w:val="28"/>
            <w:lang w:val="uk-UA"/>
          </w:rPr>
          <m:t>,</m:t>
        </m:r>
        <m:r>
          <w:rPr>
            <w:rFonts w:ascii="Cambria Math" w:hAnsi="Cambria Math"/>
            <w:sz w:val="28"/>
            <w:szCs w:val="28"/>
          </w:rPr>
          <m:t>T</m:t>
        </m:r>
        <m:r>
          <w:rPr>
            <w:rFonts w:ascii="Cambria Math" w:hAnsi="Cambria Math"/>
            <w:sz w:val="28"/>
            <w:szCs w:val="28"/>
            <w:lang w:val="uk-UA"/>
          </w:rPr>
          <m:t>)=0,54</m:t>
        </m:r>
      </m:oMath>
      <w:r w:rsidRPr="0075186E">
        <w:rPr>
          <w:rFonts w:ascii="Times New Roman" w:hAnsi="Times New Roman"/>
          <w:sz w:val="28"/>
          <w:szCs w:val="28"/>
          <w:lang w:val="uk-UA"/>
        </w:rPr>
        <w:t xml:space="preserve">, </w:t>
      </w:r>
      <m:oMath>
        <m:r>
          <w:rPr>
            <w:rFonts w:ascii="Cambria Math" w:hAnsi="Cambria Math"/>
            <w:sz w:val="28"/>
            <w:szCs w:val="28"/>
            <w:lang w:val="uk-UA"/>
          </w:rPr>
          <m:t>an</m:t>
        </m:r>
        <m:r>
          <w:rPr>
            <w:rFonts w:ascii="Cambria Math" w:hAnsi="Cambria Math"/>
            <w:sz w:val="28"/>
            <w:szCs w:val="28"/>
            <w:lang w:val="en-US"/>
          </w:rPr>
          <m:t>gle</m:t>
        </m:r>
        <m:d>
          <m:dPr>
            <m:ctrlPr>
              <w:rPr>
                <w:rFonts w:ascii="Cambria Math" w:hAnsi="Cambria Math"/>
                <w:i/>
                <w:sz w:val="28"/>
                <w:szCs w:val="28"/>
                <w:lang w:val="uk-UA"/>
              </w:rPr>
            </m:ctrlPr>
          </m:dPr>
          <m:e>
            <m:r>
              <w:rPr>
                <w:rFonts w:ascii="Cambria Math" w:hAnsi="Cambria Math"/>
                <w:sz w:val="28"/>
                <w:szCs w:val="28"/>
                <w:lang w:val="uk-UA"/>
              </w:rPr>
              <m:t>L,T</m:t>
            </m:r>
          </m:e>
        </m:d>
        <m:r>
          <w:rPr>
            <w:rFonts w:ascii="Cambria Math" w:hAnsi="Cambria Math"/>
            <w:sz w:val="28"/>
            <w:szCs w:val="28"/>
          </w:rPr>
          <m:t>&gt;</m:t>
        </m:r>
        <m:r>
          <w:rPr>
            <w:rFonts w:ascii="Cambria Math" w:hAnsi="Cambria Math"/>
            <w:sz w:val="28"/>
            <w:szCs w:val="28"/>
            <w:lang w:val="uk-UA"/>
          </w:rPr>
          <m:t>1</m:t>
        </m:r>
        <m:r>
          <w:rPr>
            <w:rFonts w:ascii="Cambria Math" w:hAnsi="Cambria Math"/>
            <w:sz w:val="28"/>
            <w:szCs w:val="28"/>
          </w:rPr>
          <m:t>22</m:t>
        </m:r>
        <m:r>
          <w:rPr>
            <w:rFonts w:ascii="Cambria Math" w:hAnsi="Cambria Math"/>
            <w:sz w:val="28"/>
            <w:szCs w:val="28"/>
            <w:lang w:val="uk-UA"/>
          </w:rPr>
          <m:t>°</m:t>
        </m:r>
      </m:oMath>
      <w:r>
        <w:rPr>
          <w:rFonts w:ascii="Times New Roman" w:hAnsi="Times New Roman"/>
          <w:sz w:val="28"/>
          <w:szCs w:val="28"/>
        </w:rPr>
        <w:t xml:space="preserve"> </w:t>
      </w:r>
      <w:r>
        <w:rPr>
          <w:rFonts w:ascii="Times New Roman" w:hAnsi="Times New Roman"/>
          <w:sz w:val="28"/>
          <w:szCs w:val="28"/>
          <w:lang w:val="uk-UA"/>
        </w:rPr>
        <w:t>свідчать про те, що бажана культура керівництва прямо протилежна команді.</w:t>
      </w:r>
    </w:p>
    <w:p w14:paraId="526A2778" w14:textId="16C1C7DF" w:rsidR="003E7B67" w:rsidRDefault="0075186E" w:rsidP="00346865">
      <w:pPr>
        <w:spacing w:line="360" w:lineRule="auto"/>
        <w:ind w:firstLine="709"/>
        <w:jc w:val="both"/>
        <w:rPr>
          <w:sz w:val="28"/>
          <w:szCs w:val="28"/>
          <w:lang w:val="uk-UA"/>
        </w:rPr>
      </w:pPr>
      <w:r>
        <w:rPr>
          <w:sz w:val="28"/>
          <w:szCs w:val="28"/>
          <w:lang w:val="uk-UA"/>
        </w:rPr>
        <w:t xml:space="preserve">Таким чином, випадок ГО «Альянс ментального </w:t>
      </w:r>
      <w:r w:rsidR="00DD4A73">
        <w:rPr>
          <w:sz w:val="28"/>
          <w:szCs w:val="28"/>
          <w:lang w:val="uk-UA"/>
        </w:rPr>
        <w:t>здоров’я</w:t>
      </w:r>
      <w:r>
        <w:rPr>
          <w:sz w:val="28"/>
          <w:szCs w:val="28"/>
          <w:lang w:val="uk-UA"/>
        </w:rPr>
        <w:t xml:space="preserve">» є тим, коли поточна культура і команда доволі гармонійні, але «ідеал» організації керівництва означає радикальний зсув у цінностях. Без спільного переписування цього «ідеалу» є ризик жорсткого спротиву й втрати </w:t>
      </w:r>
      <w:r w:rsidR="00DD4A73">
        <w:rPr>
          <w:sz w:val="28"/>
          <w:szCs w:val="28"/>
          <w:lang w:val="uk-UA"/>
        </w:rPr>
        <w:t>частини</w:t>
      </w:r>
      <w:r>
        <w:rPr>
          <w:sz w:val="28"/>
          <w:szCs w:val="28"/>
          <w:lang w:val="uk-UA"/>
        </w:rPr>
        <w:t xml:space="preserve"> команди при реалізації стратегії.</w:t>
      </w:r>
    </w:p>
    <w:p w14:paraId="1615B903" w14:textId="38E7FCA6" w:rsidR="0075186E" w:rsidRDefault="0075186E" w:rsidP="00346865">
      <w:pPr>
        <w:spacing w:line="360" w:lineRule="auto"/>
        <w:ind w:firstLine="709"/>
        <w:jc w:val="both"/>
        <w:rPr>
          <w:sz w:val="28"/>
          <w:szCs w:val="28"/>
          <w:lang w:val="uk-UA"/>
        </w:rPr>
      </w:pPr>
      <w:r>
        <w:rPr>
          <w:sz w:val="28"/>
          <w:szCs w:val="28"/>
          <w:lang w:val="uk-UA"/>
        </w:rPr>
        <w:t>БО «БФ «Місто тисячі джерел» не декларує цінностей у публічному просторі, а відповіді респондентів дуже різняться, що слід вважати сигналом про те, що ціннісний каркас не артикульований.</w:t>
      </w:r>
    </w:p>
    <w:p w14:paraId="08A7EA36" w14:textId="28613636" w:rsidR="0075186E" w:rsidRDefault="00797B78" w:rsidP="00346865">
      <w:pPr>
        <w:spacing w:line="360" w:lineRule="auto"/>
        <w:ind w:firstLine="709"/>
        <w:jc w:val="both"/>
        <w:rPr>
          <w:sz w:val="28"/>
          <w:szCs w:val="28"/>
          <w:lang w:val="uk-UA"/>
        </w:rPr>
      </w:pPr>
      <w:r>
        <w:rPr>
          <w:sz w:val="28"/>
          <w:szCs w:val="28"/>
          <w:lang w:val="uk-UA"/>
        </w:rPr>
        <w:t xml:space="preserve">Індивідуальні профілі в команді дуже розкидані по всім 10 цінностям. Найбільша напруга </w:t>
      </w:r>
      <w:r w:rsidR="00A14A5B">
        <w:rPr>
          <w:sz w:val="28"/>
          <w:szCs w:val="28"/>
          <w:lang w:val="uk-UA"/>
        </w:rPr>
        <w:t>фіксується</w:t>
      </w:r>
      <w:r>
        <w:rPr>
          <w:sz w:val="28"/>
          <w:szCs w:val="28"/>
          <w:lang w:val="uk-UA"/>
        </w:rPr>
        <w:t xml:space="preserve"> у традиціях (</w:t>
      </w:r>
      <w:r>
        <w:rPr>
          <w:sz w:val="28"/>
          <w:szCs w:val="28"/>
          <w:lang w:val="en-US"/>
        </w:rPr>
        <w:t>TR</w:t>
      </w:r>
      <w:r w:rsidRPr="00797B78">
        <w:rPr>
          <w:sz w:val="28"/>
          <w:szCs w:val="28"/>
          <w:lang w:val="uk-UA"/>
        </w:rPr>
        <w:t>)</w:t>
      </w:r>
      <w:r>
        <w:rPr>
          <w:sz w:val="28"/>
          <w:szCs w:val="28"/>
          <w:lang w:val="uk-UA"/>
        </w:rPr>
        <w:t>, енергії та статусі (РО), де частина команди прагне максимальної свободи від ритуалів і ієрархій, а для іншої – навпаки, ритуали й спадкоємність є домінантними. Загальний груповий профіль виглядає наче «збалансованим», але це маскує внутрішні конфлікти.</w:t>
      </w:r>
    </w:p>
    <w:p w14:paraId="7CF1B8F8" w14:textId="77777777" w:rsidR="00392767" w:rsidRDefault="00797B78" w:rsidP="00392767">
      <w:pPr>
        <w:spacing w:line="360" w:lineRule="auto"/>
        <w:ind w:firstLine="709"/>
        <w:jc w:val="both"/>
        <w:rPr>
          <w:sz w:val="28"/>
          <w:szCs w:val="28"/>
          <w:lang w:val="uk-UA"/>
        </w:rPr>
      </w:pPr>
      <w:r>
        <w:rPr>
          <w:sz w:val="28"/>
          <w:szCs w:val="28"/>
          <w:lang w:val="uk-UA"/>
        </w:rPr>
        <w:t>Організаційна культура в поточному стані демонструє низьку автономію (</w:t>
      </w:r>
      <w:r>
        <w:rPr>
          <w:sz w:val="28"/>
          <w:szCs w:val="28"/>
          <w:lang w:val="en-US"/>
        </w:rPr>
        <w:t>SD</w:t>
      </w:r>
      <w:r w:rsidRPr="00797B78">
        <w:rPr>
          <w:sz w:val="28"/>
          <w:szCs w:val="28"/>
        </w:rPr>
        <w:t>)</w:t>
      </w:r>
      <w:r>
        <w:rPr>
          <w:sz w:val="28"/>
          <w:szCs w:val="28"/>
          <w:lang w:val="uk-UA"/>
        </w:rPr>
        <w:t xml:space="preserve"> і високий пріоритет щодо досягнень та КРІ (АС).</w:t>
      </w:r>
    </w:p>
    <w:p w14:paraId="41C7F678" w14:textId="77777777" w:rsidR="00392767" w:rsidRDefault="00392767">
      <w:pPr>
        <w:rPr>
          <w:sz w:val="28"/>
          <w:szCs w:val="28"/>
          <w:lang w:val="uk-UA"/>
        </w:rPr>
      </w:pPr>
      <w:r>
        <w:rPr>
          <w:sz w:val="28"/>
          <w:szCs w:val="28"/>
          <w:lang w:val="uk-UA"/>
        </w:rPr>
        <w:br w:type="page"/>
      </w:r>
    </w:p>
    <w:p w14:paraId="02BDB24C" w14:textId="6051EB97" w:rsidR="00797B78" w:rsidRDefault="00797B78" w:rsidP="00392767">
      <w:pPr>
        <w:spacing w:line="360" w:lineRule="auto"/>
        <w:ind w:firstLine="709"/>
        <w:jc w:val="both"/>
        <w:rPr>
          <w:sz w:val="28"/>
          <w:szCs w:val="28"/>
          <w:lang w:val="uk-UA"/>
        </w:rPr>
      </w:pPr>
      <w:r>
        <w:rPr>
          <w:sz w:val="28"/>
          <w:szCs w:val="28"/>
          <w:lang w:val="uk-UA"/>
        </w:rPr>
        <w:t>За узгодженістю цінностей:</w:t>
      </w:r>
    </w:p>
    <w:p w14:paraId="09FA90DB" w14:textId="0A2F37CE" w:rsidR="00797B78" w:rsidRPr="002A45B0" w:rsidRDefault="00797B78" w:rsidP="00E762B5">
      <w:pPr>
        <w:pStyle w:val="af5"/>
        <w:numPr>
          <w:ilvl w:val="0"/>
          <w:numId w:val="43"/>
        </w:numPr>
        <w:spacing w:after="0" w:line="360" w:lineRule="auto"/>
        <w:jc w:val="both"/>
        <w:rPr>
          <w:sz w:val="28"/>
          <w:szCs w:val="28"/>
          <w:lang w:val="uk-UA"/>
        </w:rPr>
      </w:pPr>
      <w:r>
        <w:rPr>
          <w:rFonts w:ascii="Times New Roman" w:hAnsi="Times New Roman"/>
          <w:sz w:val="28"/>
          <w:szCs w:val="28"/>
          <w:lang w:val="uk-UA"/>
        </w:rPr>
        <w:t xml:space="preserve">Команда – організація «як є зараз»: </w:t>
      </w:r>
      <m:oMath>
        <m:func>
          <m:funcPr>
            <m:ctrlPr>
              <w:rPr>
                <w:rFonts w:ascii="Cambria Math" w:hAnsi="Cambria Math"/>
                <w:sz w:val="28"/>
                <w:szCs w:val="28"/>
                <w:lang w:val="uk-UA"/>
              </w:rPr>
            </m:ctrlPr>
          </m:funcPr>
          <m:fName>
            <m:r>
              <m:rPr>
                <m:sty m:val="p"/>
              </m:rPr>
              <w:rPr>
                <w:rFonts w:ascii="Cambria Math" w:hAnsi="Cambria Math"/>
                <w:sz w:val="28"/>
                <w:szCs w:val="28"/>
                <w:lang w:val="uk-UA"/>
              </w:rPr>
              <m:t>cos</m:t>
            </m:r>
          </m:fName>
          <m:e>
            <m:d>
              <m:dPr>
                <m:ctrlPr>
                  <w:rPr>
                    <w:rFonts w:ascii="Cambria Math" w:hAnsi="Cambria Math"/>
                    <w:i/>
                    <w:sz w:val="28"/>
                    <w:szCs w:val="28"/>
                    <w:lang w:val="uk-UA"/>
                  </w:rPr>
                </m:ctrlPr>
              </m:dPr>
              <m:e>
                <m:r>
                  <w:rPr>
                    <w:rFonts w:ascii="Cambria Math" w:hAnsi="Cambria Math"/>
                    <w:sz w:val="28"/>
                    <w:szCs w:val="28"/>
                    <w:lang w:val="en-US"/>
                  </w:rPr>
                  <m:t>L</m:t>
                </m:r>
                <m:r>
                  <w:rPr>
                    <w:rFonts w:ascii="Cambria Math" w:hAnsi="Cambria Math"/>
                    <w:sz w:val="28"/>
                    <w:szCs w:val="28"/>
                    <w:lang w:val="uk-UA"/>
                  </w:rPr>
                  <m:t>,</m:t>
                </m:r>
                <m:r>
                  <w:rPr>
                    <w:rFonts w:ascii="Cambria Math" w:hAnsi="Cambria Math"/>
                    <w:sz w:val="28"/>
                    <w:szCs w:val="28"/>
                    <w:lang w:val="en-US"/>
                  </w:rPr>
                  <m:t>A</m:t>
                </m:r>
              </m:e>
            </m:d>
          </m:e>
        </m:func>
        <m:r>
          <w:rPr>
            <w:rFonts w:ascii="Cambria Math" w:hAnsi="Cambria Math"/>
            <w:sz w:val="28"/>
            <w:szCs w:val="28"/>
            <w:lang w:val="uk-UA"/>
          </w:rPr>
          <m:t>=-</m:t>
        </m:r>
        <m:r>
          <w:rPr>
            <w:rFonts w:ascii="Cambria Math" w:hAnsi="Cambria Math"/>
            <w:sz w:val="28"/>
            <w:szCs w:val="28"/>
          </w:rPr>
          <m:t>0,11</m:t>
        </m:r>
      </m:oMath>
      <w:r w:rsidRPr="0075186E">
        <w:rPr>
          <w:rFonts w:ascii="Times New Roman" w:hAnsi="Times New Roman"/>
          <w:sz w:val="28"/>
          <w:szCs w:val="28"/>
          <w:lang w:val="uk-UA"/>
        </w:rPr>
        <w:t xml:space="preserve">, </w:t>
      </w:r>
      <m:oMath>
        <m:r>
          <w:rPr>
            <w:rFonts w:ascii="Cambria Math" w:hAnsi="Cambria Math"/>
            <w:sz w:val="28"/>
            <w:szCs w:val="28"/>
            <w:lang w:val="uk-UA"/>
          </w:rPr>
          <m:t>an</m:t>
        </m:r>
        <m:r>
          <w:rPr>
            <w:rFonts w:ascii="Cambria Math" w:hAnsi="Cambria Math"/>
            <w:sz w:val="28"/>
            <w:szCs w:val="28"/>
            <w:lang w:val="en-US"/>
          </w:rPr>
          <m:t>gle</m:t>
        </m:r>
        <m:d>
          <m:dPr>
            <m:ctrlPr>
              <w:rPr>
                <w:rFonts w:ascii="Cambria Math" w:hAnsi="Cambria Math"/>
                <w:i/>
                <w:sz w:val="28"/>
                <w:szCs w:val="28"/>
                <w:lang w:val="uk-UA"/>
              </w:rPr>
            </m:ctrlPr>
          </m:dPr>
          <m:e>
            <m:r>
              <w:rPr>
                <w:rFonts w:ascii="Cambria Math" w:hAnsi="Cambria Math"/>
                <w:sz w:val="28"/>
                <w:szCs w:val="28"/>
                <w:lang w:val="uk-UA"/>
              </w:rPr>
              <m:t>L,A</m:t>
            </m:r>
          </m:e>
        </m:d>
        <m:r>
          <w:rPr>
            <w:rFonts w:ascii="Cambria Math" w:hAnsi="Cambria Math"/>
            <w:sz w:val="28"/>
            <w:szCs w:val="28"/>
            <w:lang w:val="uk-UA"/>
          </w:rPr>
          <m:t>&gt;90°</m:t>
        </m:r>
      </m:oMath>
      <w:r w:rsidRPr="00797B78">
        <w:rPr>
          <w:rFonts w:ascii="Times New Roman" w:hAnsi="Times New Roman"/>
          <w:sz w:val="28"/>
          <w:szCs w:val="28"/>
        </w:rPr>
        <w:t xml:space="preserve"> - </w:t>
      </w:r>
      <w:r>
        <w:rPr>
          <w:rFonts w:ascii="Times New Roman" w:hAnsi="Times New Roman"/>
          <w:sz w:val="28"/>
          <w:szCs w:val="28"/>
          <w:lang w:val="uk-UA"/>
        </w:rPr>
        <w:t xml:space="preserve">пріоритети протилежні, хоча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1</m:t>
            </m:r>
          </m:sub>
        </m:sSub>
        <m:r>
          <w:rPr>
            <w:rFonts w:ascii="Cambria Math" w:hAnsi="Cambria Math"/>
            <w:sz w:val="28"/>
            <w:szCs w:val="28"/>
            <w:lang w:val="uk-UA"/>
          </w:rPr>
          <m:t>=9,05</m:t>
        </m:r>
      </m:oMath>
      <w:r w:rsidR="002A45B0">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2</m:t>
            </m:r>
          </m:sub>
        </m:sSub>
        <m:r>
          <w:rPr>
            <w:rFonts w:ascii="Cambria Math" w:hAnsi="Cambria Math"/>
            <w:sz w:val="28"/>
            <w:szCs w:val="28"/>
            <w:lang w:val="uk-UA"/>
          </w:rPr>
          <m:t>=3,36</m:t>
        </m:r>
      </m:oMath>
      <w:r w:rsidR="002A45B0">
        <w:rPr>
          <w:rFonts w:ascii="Times New Roman" w:hAnsi="Times New Roman"/>
          <w:sz w:val="28"/>
          <w:szCs w:val="28"/>
          <w:lang w:val="uk-UA"/>
        </w:rPr>
        <w:t xml:space="preserve"> не є позамежні, тобто форма різна, але перелік цінностей ще можна зблизити;</w:t>
      </w:r>
    </w:p>
    <w:p w14:paraId="52F8C23F" w14:textId="61257A1C" w:rsidR="002A45B0" w:rsidRPr="00797B78" w:rsidRDefault="002A45B0" w:rsidP="00E762B5">
      <w:pPr>
        <w:pStyle w:val="af5"/>
        <w:numPr>
          <w:ilvl w:val="0"/>
          <w:numId w:val="43"/>
        </w:numPr>
        <w:spacing w:after="0" w:line="360" w:lineRule="auto"/>
        <w:jc w:val="both"/>
        <w:rPr>
          <w:sz w:val="28"/>
          <w:szCs w:val="28"/>
          <w:lang w:val="uk-UA"/>
        </w:rPr>
      </w:pPr>
      <w:r>
        <w:rPr>
          <w:rFonts w:ascii="Times New Roman" w:hAnsi="Times New Roman"/>
          <w:sz w:val="28"/>
          <w:szCs w:val="28"/>
          <w:lang w:val="uk-UA"/>
        </w:rPr>
        <w:t xml:space="preserve">Профіль «ідеальної» організації після центрування виходить повністю плоским (усі цінності однакові), що є </w:t>
      </w:r>
      <w:r w:rsidR="00DD4A73">
        <w:rPr>
          <w:rFonts w:ascii="Times New Roman" w:hAnsi="Times New Roman"/>
          <w:sz w:val="28"/>
          <w:szCs w:val="28"/>
          <w:lang w:val="uk-UA"/>
        </w:rPr>
        <w:t>неінформативним</w:t>
      </w:r>
      <w:r>
        <w:rPr>
          <w:rFonts w:ascii="Times New Roman" w:hAnsi="Times New Roman"/>
          <w:sz w:val="28"/>
          <w:szCs w:val="28"/>
          <w:lang w:val="uk-UA"/>
        </w:rPr>
        <w:t>.</w:t>
      </w:r>
    </w:p>
    <w:p w14:paraId="37996269" w14:textId="715E4586" w:rsidR="003E7B67" w:rsidRPr="002A45B0" w:rsidRDefault="002A45B0" w:rsidP="00346865">
      <w:pPr>
        <w:spacing w:line="360" w:lineRule="auto"/>
        <w:ind w:firstLine="709"/>
        <w:jc w:val="both"/>
        <w:rPr>
          <w:sz w:val="28"/>
          <w:szCs w:val="28"/>
          <w:lang w:val="uk-UA"/>
        </w:rPr>
      </w:pPr>
      <w:r>
        <w:rPr>
          <w:sz w:val="28"/>
          <w:szCs w:val="28"/>
          <w:lang w:val="uk-UA"/>
        </w:rPr>
        <w:t>Тож ситуація в БО «БФ «Місто тисячі джерел» показує найбільш кричущий розрив цінностей в поточному стані, коли команда й організаційна культура «дивляться» в різні сторони, при цьому відсутн</w:t>
      </w:r>
      <w:r w:rsidR="00DD4A73">
        <w:rPr>
          <w:sz w:val="28"/>
          <w:szCs w:val="28"/>
          <w:lang w:val="uk-UA"/>
        </w:rPr>
        <w:t>є</w:t>
      </w:r>
      <w:r>
        <w:rPr>
          <w:sz w:val="28"/>
          <w:szCs w:val="28"/>
          <w:lang w:val="uk-UA"/>
        </w:rPr>
        <w:t xml:space="preserve"> чітке бачення майбутнього організації. Без переосмислення місії, </w:t>
      </w:r>
      <w:r>
        <w:rPr>
          <w:sz w:val="28"/>
          <w:szCs w:val="28"/>
          <w:lang w:val="en-US"/>
        </w:rPr>
        <w:t>OKR</w:t>
      </w:r>
      <w:r>
        <w:rPr>
          <w:sz w:val="28"/>
          <w:szCs w:val="28"/>
          <w:lang w:val="uk-UA"/>
        </w:rPr>
        <w:t xml:space="preserve"> та ролей будь-яка мотиваційна стратегія буде малоефективною.</w:t>
      </w:r>
    </w:p>
    <w:p w14:paraId="2BCF5EC7" w14:textId="214D004A" w:rsidR="003E7B67" w:rsidRDefault="002A45B0" w:rsidP="00346865">
      <w:pPr>
        <w:spacing w:line="360" w:lineRule="auto"/>
        <w:ind w:firstLine="709"/>
        <w:jc w:val="both"/>
        <w:rPr>
          <w:sz w:val="28"/>
          <w:szCs w:val="28"/>
          <w:lang w:val="uk-UA"/>
        </w:rPr>
      </w:pPr>
      <w:r>
        <w:rPr>
          <w:sz w:val="28"/>
          <w:szCs w:val="28"/>
          <w:lang w:val="uk-UA"/>
        </w:rPr>
        <w:t>На сайті ГО «Ф1» зазначена місія із тег-формулюваннями, які можуть сприйматися як набір цінностей. У відповідях респондентів є близький за змістом перелік цінностей, але не в стандартизованій формі.</w:t>
      </w:r>
    </w:p>
    <w:p w14:paraId="7AD0D8B9" w14:textId="051E545F" w:rsidR="002A45B0" w:rsidRDefault="002A45B0" w:rsidP="00346865">
      <w:pPr>
        <w:spacing w:line="360" w:lineRule="auto"/>
        <w:ind w:firstLine="709"/>
        <w:jc w:val="both"/>
        <w:rPr>
          <w:sz w:val="28"/>
          <w:szCs w:val="28"/>
          <w:lang w:val="uk-UA"/>
        </w:rPr>
      </w:pPr>
      <w:r>
        <w:rPr>
          <w:sz w:val="28"/>
          <w:szCs w:val="28"/>
          <w:lang w:val="uk-UA"/>
        </w:rPr>
        <w:t>Команда демонструє в пріоритеті самостійність (</w:t>
      </w:r>
      <w:r>
        <w:rPr>
          <w:sz w:val="28"/>
          <w:szCs w:val="28"/>
          <w:lang w:val="en-US"/>
        </w:rPr>
        <w:t>SD</w:t>
      </w:r>
      <w:r w:rsidRPr="002A45B0">
        <w:rPr>
          <w:sz w:val="28"/>
          <w:szCs w:val="28"/>
          <w:lang w:val="uk-UA"/>
        </w:rPr>
        <w:t>)</w:t>
      </w:r>
      <w:r>
        <w:rPr>
          <w:sz w:val="28"/>
          <w:szCs w:val="28"/>
          <w:lang w:val="uk-UA"/>
        </w:rPr>
        <w:t>, важливість безпеки (</w:t>
      </w:r>
      <w:r>
        <w:rPr>
          <w:sz w:val="28"/>
          <w:szCs w:val="28"/>
          <w:lang w:val="en-US"/>
        </w:rPr>
        <w:t>SE</w:t>
      </w:r>
      <w:r w:rsidRPr="002A45B0">
        <w:rPr>
          <w:sz w:val="28"/>
          <w:szCs w:val="28"/>
          <w:lang w:val="uk-UA"/>
        </w:rPr>
        <w:t>)</w:t>
      </w:r>
      <w:r>
        <w:rPr>
          <w:sz w:val="28"/>
          <w:szCs w:val="28"/>
          <w:lang w:val="uk-UA"/>
        </w:rPr>
        <w:t>, універсалізм (</w:t>
      </w:r>
      <w:r>
        <w:rPr>
          <w:sz w:val="28"/>
          <w:szCs w:val="28"/>
          <w:lang w:val="en-US"/>
        </w:rPr>
        <w:t>UN</w:t>
      </w:r>
      <w:r w:rsidRPr="002A45B0">
        <w:rPr>
          <w:sz w:val="28"/>
          <w:szCs w:val="28"/>
          <w:lang w:val="uk-UA"/>
        </w:rPr>
        <w:t>)</w:t>
      </w:r>
      <w:r>
        <w:rPr>
          <w:sz w:val="28"/>
          <w:szCs w:val="28"/>
          <w:lang w:val="uk-UA"/>
        </w:rPr>
        <w:t>, доброчинність до близьких (</w:t>
      </w:r>
      <w:r>
        <w:rPr>
          <w:sz w:val="28"/>
          <w:szCs w:val="28"/>
          <w:lang w:val="en-US"/>
        </w:rPr>
        <w:t>BE</w:t>
      </w:r>
      <w:r w:rsidRPr="002A45B0">
        <w:rPr>
          <w:sz w:val="28"/>
          <w:szCs w:val="28"/>
          <w:lang w:val="uk-UA"/>
        </w:rPr>
        <w:t>)</w:t>
      </w:r>
      <w:r>
        <w:rPr>
          <w:sz w:val="28"/>
          <w:szCs w:val="28"/>
          <w:lang w:val="uk-UA"/>
        </w:rPr>
        <w:t xml:space="preserve">, в «мінусі» – енергія й статус </w:t>
      </w:r>
      <w:r w:rsidRPr="002A45B0">
        <w:rPr>
          <w:sz w:val="28"/>
          <w:szCs w:val="28"/>
          <w:lang w:val="uk-UA"/>
        </w:rPr>
        <w:t>(</w:t>
      </w:r>
      <w:r>
        <w:rPr>
          <w:sz w:val="28"/>
          <w:szCs w:val="28"/>
          <w:lang w:val="en-US"/>
        </w:rPr>
        <w:t>PO</w:t>
      </w:r>
      <w:r w:rsidRPr="002A45B0">
        <w:rPr>
          <w:sz w:val="28"/>
          <w:szCs w:val="28"/>
          <w:lang w:val="uk-UA"/>
        </w:rPr>
        <w:t>)</w:t>
      </w:r>
      <w:r>
        <w:rPr>
          <w:sz w:val="28"/>
          <w:szCs w:val="28"/>
          <w:lang w:val="uk-UA"/>
        </w:rPr>
        <w:t>, традиції (</w:t>
      </w:r>
      <w:r>
        <w:rPr>
          <w:sz w:val="28"/>
          <w:szCs w:val="28"/>
          <w:lang w:val="en-US"/>
        </w:rPr>
        <w:t>TR</w:t>
      </w:r>
      <w:r w:rsidRPr="002A45B0">
        <w:rPr>
          <w:sz w:val="28"/>
          <w:szCs w:val="28"/>
          <w:lang w:val="uk-UA"/>
        </w:rPr>
        <w:t>)</w:t>
      </w:r>
      <w:r>
        <w:rPr>
          <w:sz w:val="28"/>
          <w:szCs w:val="28"/>
          <w:lang w:val="uk-UA"/>
        </w:rPr>
        <w:t>, досягнення (АС) й конформність (СО). Іншими словами, команда прагне автономії, підтримки і сенсовості роботи, але не любить «гонитву за цифрами» і формалізм.</w:t>
      </w:r>
    </w:p>
    <w:p w14:paraId="0AEFE411" w14:textId="488D1A62" w:rsidR="002A45B0" w:rsidRDefault="004E0198" w:rsidP="00346865">
      <w:pPr>
        <w:spacing w:line="360" w:lineRule="auto"/>
        <w:ind w:firstLine="709"/>
        <w:jc w:val="both"/>
        <w:rPr>
          <w:sz w:val="28"/>
          <w:szCs w:val="28"/>
          <w:lang w:val="uk-UA"/>
        </w:rPr>
      </w:pPr>
      <w:r>
        <w:rPr>
          <w:sz w:val="28"/>
          <w:szCs w:val="28"/>
          <w:lang w:val="uk-UA"/>
        </w:rPr>
        <w:t>За результатами у</w:t>
      </w:r>
      <w:r w:rsidR="002A45B0">
        <w:rPr>
          <w:sz w:val="28"/>
          <w:szCs w:val="28"/>
          <w:lang w:val="uk-UA"/>
        </w:rPr>
        <w:t>згодженість</w:t>
      </w:r>
      <w:r>
        <w:rPr>
          <w:sz w:val="28"/>
          <w:szCs w:val="28"/>
          <w:lang w:val="uk-UA"/>
        </w:rPr>
        <w:t xml:space="preserve"> наступна:</w:t>
      </w:r>
    </w:p>
    <w:p w14:paraId="15475A84" w14:textId="5733A8E1" w:rsidR="004E0198" w:rsidRPr="00BB2CA7" w:rsidRDefault="004E0198" w:rsidP="00E762B5">
      <w:pPr>
        <w:pStyle w:val="af5"/>
        <w:numPr>
          <w:ilvl w:val="0"/>
          <w:numId w:val="44"/>
        </w:numPr>
        <w:spacing w:after="0" w:line="360" w:lineRule="auto"/>
        <w:jc w:val="both"/>
        <w:rPr>
          <w:sz w:val="28"/>
          <w:szCs w:val="28"/>
          <w:lang w:val="uk-UA"/>
        </w:rPr>
      </w:pPr>
      <w:r>
        <w:rPr>
          <w:rFonts w:ascii="Times New Roman" w:hAnsi="Times New Roman"/>
          <w:sz w:val="28"/>
          <w:szCs w:val="28"/>
          <w:lang w:val="uk-UA"/>
        </w:rPr>
        <w:t>Керівництво – організація «як є зараз»: середня подібність (</w:t>
      </w:r>
      <m:oMath>
        <m:func>
          <m:funcPr>
            <m:ctrlPr>
              <w:rPr>
                <w:rFonts w:ascii="Cambria Math" w:hAnsi="Cambria Math"/>
                <w:sz w:val="28"/>
                <w:szCs w:val="28"/>
                <w:lang w:val="uk-UA"/>
              </w:rPr>
            </m:ctrlPr>
          </m:funcPr>
          <m:fName>
            <m:r>
              <m:rPr>
                <m:sty m:val="p"/>
              </m:rPr>
              <w:rPr>
                <w:rFonts w:ascii="Cambria Math" w:hAnsi="Cambria Math"/>
                <w:sz w:val="28"/>
                <w:szCs w:val="28"/>
                <w:lang w:val="uk-UA"/>
              </w:rPr>
              <m:t>cos</m:t>
            </m:r>
          </m:fName>
          <m:e>
            <m:d>
              <m:dPr>
                <m:ctrlPr>
                  <w:rPr>
                    <w:rFonts w:ascii="Cambria Math" w:hAnsi="Cambria Math"/>
                    <w:i/>
                    <w:sz w:val="28"/>
                    <w:szCs w:val="28"/>
                    <w:lang w:val="uk-UA"/>
                  </w:rPr>
                </m:ctrlPr>
              </m:dPr>
              <m:e>
                <m:r>
                  <w:rPr>
                    <w:rFonts w:ascii="Cambria Math" w:hAnsi="Cambria Math"/>
                    <w:sz w:val="28"/>
                    <w:szCs w:val="28"/>
                    <w:lang w:val="en-US"/>
                  </w:rPr>
                  <m:t>L</m:t>
                </m:r>
                <m:r>
                  <w:rPr>
                    <w:rFonts w:ascii="Cambria Math" w:hAnsi="Cambria Math"/>
                    <w:sz w:val="28"/>
                    <w:szCs w:val="28"/>
                    <w:lang w:val="uk-UA"/>
                  </w:rPr>
                  <m:t>,</m:t>
                </m:r>
                <m:r>
                  <w:rPr>
                    <w:rFonts w:ascii="Cambria Math" w:hAnsi="Cambria Math"/>
                    <w:sz w:val="28"/>
                    <w:szCs w:val="28"/>
                    <w:lang w:val="en-US"/>
                  </w:rPr>
                  <m:t>A</m:t>
                </m:r>
              </m:e>
            </m:d>
          </m:e>
        </m:func>
        <m:r>
          <w:rPr>
            <w:rFonts w:ascii="Cambria Math" w:hAnsi="Cambria Math"/>
            <w:sz w:val="28"/>
            <w:szCs w:val="28"/>
            <w:lang w:val="uk-UA"/>
          </w:rPr>
          <m:t>=0,54</m:t>
        </m:r>
      </m:oMath>
      <w:r>
        <w:rPr>
          <w:rFonts w:ascii="Times New Roman" w:hAnsi="Times New Roman"/>
          <w:sz w:val="28"/>
          <w:szCs w:val="28"/>
          <w:lang w:val="uk-UA"/>
        </w:rPr>
        <w:t>), але відстані дуже великі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1</m:t>
            </m:r>
          </m:sub>
        </m:sSub>
        <m:r>
          <w:rPr>
            <w:rFonts w:ascii="Cambria Math" w:hAnsi="Cambria Math"/>
            <w:sz w:val="28"/>
            <w:szCs w:val="28"/>
            <w:lang w:val="uk-UA"/>
          </w:rPr>
          <m:t>=30,9</m:t>
        </m:r>
      </m:oMath>
      <w:r>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2</m:t>
            </m:r>
          </m:sub>
        </m:sSub>
        <m:r>
          <w:rPr>
            <w:rFonts w:ascii="Cambria Math" w:hAnsi="Cambria Math"/>
            <w:sz w:val="28"/>
            <w:szCs w:val="28"/>
            <w:lang w:val="uk-UA"/>
          </w:rPr>
          <m:t>=12,3</m:t>
        </m:r>
      </m:oMath>
      <w:r>
        <w:rPr>
          <w:rFonts w:ascii="Times New Roman" w:hAnsi="Times New Roman"/>
          <w:sz w:val="28"/>
          <w:szCs w:val="28"/>
          <w:lang w:val="uk-UA"/>
        </w:rPr>
        <w:t xml:space="preserve">), </w:t>
      </w:r>
      <w:r w:rsidR="00BB2CA7">
        <w:rPr>
          <w:rFonts w:ascii="Times New Roman" w:hAnsi="Times New Roman"/>
          <w:sz w:val="28"/>
          <w:szCs w:val="28"/>
          <w:lang w:val="uk-UA"/>
        </w:rPr>
        <w:t>тобто всередині стратегічного ядра величезна різнорідність й мікрокультури;</w:t>
      </w:r>
    </w:p>
    <w:p w14:paraId="56C8D8D5" w14:textId="1D73DF8C" w:rsidR="00BB2CA7" w:rsidRPr="00BB2CA7" w:rsidRDefault="00BB2CA7" w:rsidP="00E762B5">
      <w:pPr>
        <w:pStyle w:val="af5"/>
        <w:numPr>
          <w:ilvl w:val="0"/>
          <w:numId w:val="44"/>
        </w:numPr>
        <w:spacing w:after="0" w:line="360" w:lineRule="auto"/>
        <w:jc w:val="both"/>
        <w:rPr>
          <w:sz w:val="28"/>
          <w:szCs w:val="28"/>
          <w:lang w:val="uk-UA"/>
        </w:rPr>
      </w:pPr>
      <w:r>
        <w:rPr>
          <w:rFonts w:ascii="Times New Roman" w:hAnsi="Times New Roman"/>
          <w:sz w:val="28"/>
          <w:szCs w:val="28"/>
          <w:lang w:val="uk-UA"/>
        </w:rPr>
        <w:t xml:space="preserve">Керівництво – бажана організація: </w:t>
      </w:r>
      <m:oMath>
        <m:func>
          <m:funcPr>
            <m:ctrlPr>
              <w:rPr>
                <w:rFonts w:ascii="Cambria Math" w:hAnsi="Cambria Math"/>
                <w:sz w:val="28"/>
                <w:szCs w:val="28"/>
                <w:lang w:val="uk-UA"/>
              </w:rPr>
            </m:ctrlPr>
          </m:funcPr>
          <m:fName>
            <m:r>
              <m:rPr>
                <m:sty m:val="p"/>
              </m:rPr>
              <w:rPr>
                <w:rFonts w:ascii="Cambria Math" w:hAnsi="Cambria Math"/>
                <w:sz w:val="28"/>
                <w:szCs w:val="28"/>
                <w:lang w:val="uk-UA"/>
              </w:rPr>
              <m:t>cos</m:t>
            </m:r>
          </m:fName>
          <m:e>
            <m:d>
              <m:dPr>
                <m:ctrlPr>
                  <w:rPr>
                    <w:rFonts w:ascii="Cambria Math" w:hAnsi="Cambria Math"/>
                    <w:i/>
                    <w:sz w:val="28"/>
                    <w:szCs w:val="28"/>
                    <w:lang w:val="uk-UA"/>
                  </w:rPr>
                </m:ctrlPr>
              </m:dPr>
              <m:e>
                <m:r>
                  <w:rPr>
                    <w:rFonts w:ascii="Cambria Math" w:hAnsi="Cambria Math"/>
                    <w:sz w:val="28"/>
                    <w:szCs w:val="28"/>
                    <w:lang w:val="en-US"/>
                  </w:rPr>
                  <m:t>L</m:t>
                </m:r>
                <m:r>
                  <w:rPr>
                    <w:rFonts w:ascii="Cambria Math" w:hAnsi="Cambria Math"/>
                    <w:sz w:val="28"/>
                    <w:szCs w:val="28"/>
                    <w:lang w:val="uk-UA"/>
                  </w:rPr>
                  <m:t>,</m:t>
                </m:r>
                <m:r>
                  <w:rPr>
                    <w:rFonts w:ascii="Cambria Math" w:hAnsi="Cambria Math"/>
                    <w:sz w:val="28"/>
                    <w:szCs w:val="28"/>
                    <w:lang w:val="en-US"/>
                  </w:rPr>
                  <m:t>T</m:t>
                </m:r>
              </m:e>
            </m:d>
          </m:e>
        </m:func>
        <m:r>
          <w:rPr>
            <w:rFonts w:ascii="Cambria Math" w:hAnsi="Cambria Math"/>
            <w:sz w:val="28"/>
            <w:szCs w:val="28"/>
            <w:lang w:val="uk-UA"/>
          </w:rPr>
          <m:t>=0,19</m:t>
        </m:r>
      </m:oMath>
      <w:r>
        <w:rPr>
          <w:rFonts w:ascii="Times New Roman" w:hAnsi="Times New Roman"/>
          <w:sz w:val="28"/>
          <w:szCs w:val="28"/>
          <w:lang w:val="uk-UA"/>
        </w:rPr>
        <w:t xml:space="preserve"> при більших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1</m:t>
            </m:r>
          </m:sub>
        </m:sSub>
        <m:r>
          <w:rPr>
            <w:rFonts w:ascii="Cambria Math" w:hAnsi="Cambria Math"/>
            <w:sz w:val="28"/>
            <w:szCs w:val="28"/>
            <w:lang w:val="uk-UA"/>
          </w:rPr>
          <m:t>=37,9</m:t>
        </m:r>
      </m:oMath>
      <w:r>
        <w:rPr>
          <w:rFonts w:ascii="Times New Roman" w:hAnsi="Times New Roman"/>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2</m:t>
            </m:r>
          </m:sub>
        </m:sSub>
        <m:r>
          <w:rPr>
            <w:rFonts w:ascii="Cambria Math" w:hAnsi="Cambria Math"/>
            <w:sz w:val="28"/>
            <w:szCs w:val="28"/>
            <w:lang w:val="uk-UA"/>
          </w:rPr>
          <m:t>=14,4</m:t>
        </m:r>
      </m:oMath>
      <w:r>
        <w:rPr>
          <w:rFonts w:ascii="Times New Roman" w:hAnsi="Times New Roman"/>
          <w:sz w:val="28"/>
          <w:szCs w:val="28"/>
          <w:lang w:val="uk-UA"/>
        </w:rPr>
        <w:t xml:space="preserve"> показує, що навіть «ідеал» організації всередині керівництва сприймається дуже по-різному.</w:t>
      </w:r>
    </w:p>
    <w:p w14:paraId="02C701EB" w14:textId="17D1D8EC" w:rsidR="00BB2CA7" w:rsidRPr="00BB2CA7" w:rsidRDefault="00BB2CA7" w:rsidP="00E762B5">
      <w:pPr>
        <w:pStyle w:val="af5"/>
        <w:numPr>
          <w:ilvl w:val="0"/>
          <w:numId w:val="44"/>
        </w:numPr>
        <w:spacing w:after="0" w:line="360" w:lineRule="auto"/>
        <w:jc w:val="both"/>
        <w:rPr>
          <w:sz w:val="28"/>
          <w:szCs w:val="28"/>
          <w:lang w:val="uk-UA"/>
        </w:rPr>
      </w:pPr>
      <w:r>
        <w:rPr>
          <w:rFonts w:ascii="Times New Roman" w:hAnsi="Times New Roman"/>
          <w:sz w:val="28"/>
          <w:szCs w:val="28"/>
          <w:lang w:val="uk-UA"/>
        </w:rPr>
        <w:t>Команда – організація «як є зараз»: середньо-висока подібність (</w:t>
      </w:r>
      <m:oMath>
        <m:func>
          <m:funcPr>
            <m:ctrlPr>
              <w:rPr>
                <w:rFonts w:ascii="Cambria Math" w:hAnsi="Cambria Math"/>
                <w:sz w:val="28"/>
                <w:szCs w:val="28"/>
                <w:lang w:val="uk-UA"/>
              </w:rPr>
            </m:ctrlPr>
          </m:funcPr>
          <m:fName>
            <m:r>
              <m:rPr>
                <m:sty m:val="p"/>
              </m:rPr>
              <w:rPr>
                <w:rFonts w:ascii="Cambria Math" w:hAnsi="Cambria Math"/>
                <w:sz w:val="28"/>
                <w:szCs w:val="28"/>
                <w:lang w:val="uk-UA"/>
              </w:rPr>
              <m:t>cos</m:t>
            </m:r>
          </m:fName>
          <m:e>
            <m:d>
              <m:dPr>
                <m:ctrlPr>
                  <w:rPr>
                    <w:rFonts w:ascii="Cambria Math" w:hAnsi="Cambria Math"/>
                    <w:i/>
                    <w:sz w:val="28"/>
                    <w:szCs w:val="28"/>
                    <w:lang w:val="uk-UA"/>
                  </w:rPr>
                </m:ctrlPr>
              </m:dPr>
              <m:e>
                <m:r>
                  <w:rPr>
                    <w:rFonts w:ascii="Cambria Math" w:hAnsi="Cambria Math"/>
                    <w:sz w:val="28"/>
                    <w:szCs w:val="28"/>
                    <w:lang w:val="en-US"/>
                  </w:rPr>
                  <m:t>L</m:t>
                </m:r>
                <m:r>
                  <w:rPr>
                    <w:rFonts w:ascii="Cambria Math" w:hAnsi="Cambria Math"/>
                    <w:sz w:val="28"/>
                    <w:szCs w:val="28"/>
                    <w:lang w:val="uk-UA"/>
                  </w:rPr>
                  <m:t>,</m:t>
                </m:r>
                <m:r>
                  <w:rPr>
                    <w:rFonts w:ascii="Cambria Math" w:hAnsi="Cambria Math"/>
                    <w:sz w:val="28"/>
                    <w:szCs w:val="28"/>
                    <w:lang w:val="en-US"/>
                  </w:rPr>
                  <m:t>A</m:t>
                </m:r>
              </m:e>
            </m:d>
          </m:e>
        </m:func>
        <m:r>
          <w:rPr>
            <w:rFonts w:ascii="Cambria Math" w:hAnsi="Cambria Math"/>
            <w:sz w:val="28"/>
            <w:szCs w:val="28"/>
            <w:lang w:val="uk-UA"/>
          </w:rPr>
          <m:t>=0,57</m:t>
        </m:r>
      </m:oMath>
      <w:r>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1</m:t>
            </m:r>
          </m:sub>
        </m:sSub>
        <m:r>
          <w:rPr>
            <w:rFonts w:ascii="Cambria Math" w:hAnsi="Cambria Math"/>
            <w:sz w:val="28"/>
            <w:szCs w:val="28"/>
            <w:lang w:val="uk-UA"/>
          </w:rPr>
          <m:t>=8,32</m:t>
        </m:r>
      </m:oMath>
      <w:r>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2</m:t>
            </m:r>
          </m:sub>
        </m:sSub>
        <m:r>
          <w:rPr>
            <w:rFonts w:ascii="Cambria Math" w:hAnsi="Cambria Math"/>
            <w:sz w:val="28"/>
            <w:szCs w:val="28"/>
            <w:lang w:val="uk-UA"/>
          </w:rPr>
          <m:t>=3,41</m:t>
        </m:r>
      </m:oMath>
      <w:r>
        <w:rPr>
          <w:rFonts w:ascii="Times New Roman" w:hAnsi="Times New Roman"/>
          <w:sz w:val="28"/>
          <w:szCs w:val="28"/>
          <w:lang w:val="uk-UA"/>
        </w:rPr>
        <w:t>) свідчить про те, що команда в цілому добре вписана у поточну культуру;</w:t>
      </w:r>
    </w:p>
    <w:p w14:paraId="67AD5562" w14:textId="72BC07E7" w:rsidR="00BB2CA7" w:rsidRPr="004E0198" w:rsidRDefault="00BB2CA7" w:rsidP="00E762B5">
      <w:pPr>
        <w:pStyle w:val="af5"/>
        <w:numPr>
          <w:ilvl w:val="0"/>
          <w:numId w:val="44"/>
        </w:numPr>
        <w:spacing w:after="0" w:line="360" w:lineRule="auto"/>
        <w:jc w:val="both"/>
        <w:rPr>
          <w:sz w:val="28"/>
          <w:szCs w:val="28"/>
          <w:lang w:val="uk-UA"/>
        </w:rPr>
      </w:pPr>
      <w:r>
        <w:rPr>
          <w:rFonts w:ascii="Times New Roman" w:hAnsi="Times New Roman"/>
          <w:sz w:val="28"/>
          <w:szCs w:val="28"/>
          <w:lang w:val="uk-UA"/>
        </w:rPr>
        <w:t xml:space="preserve">Команда – бажана організація: </w:t>
      </w:r>
      <m:oMath>
        <m:func>
          <m:funcPr>
            <m:ctrlPr>
              <w:rPr>
                <w:rFonts w:ascii="Cambria Math" w:hAnsi="Cambria Math"/>
                <w:sz w:val="28"/>
                <w:szCs w:val="28"/>
                <w:lang w:val="uk-UA"/>
              </w:rPr>
            </m:ctrlPr>
          </m:funcPr>
          <m:fName>
            <m:r>
              <m:rPr>
                <m:sty m:val="p"/>
              </m:rPr>
              <w:rPr>
                <w:rFonts w:ascii="Cambria Math" w:hAnsi="Cambria Math"/>
                <w:sz w:val="28"/>
                <w:szCs w:val="28"/>
                <w:lang w:val="uk-UA"/>
              </w:rPr>
              <m:t>cos</m:t>
            </m:r>
          </m:fName>
          <m:e>
            <m:d>
              <m:dPr>
                <m:ctrlPr>
                  <w:rPr>
                    <w:rFonts w:ascii="Cambria Math" w:hAnsi="Cambria Math"/>
                    <w:i/>
                    <w:sz w:val="28"/>
                    <w:szCs w:val="28"/>
                    <w:lang w:val="uk-UA"/>
                  </w:rPr>
                </m:ctrlPr>
              </m:dPr>
              <m:e>
                <m:r>
                  <w:rPr>
                    <w:rFonts w:ascii="Cambria Math" w:hAnsi="Cambria Math"/>
                    <w:sz w:val="28"/>
                    <w:szCs w:val="28"/>
                    <w:lang w:val="en-US"/>
                  </w:rPr>
                  <m:t>L</m:t>
                </m:r>
                <m:r>
                  <w:rPr>
                    <w:rFonts w:ascii="Cambria Math" w:hAnsi="Cambria Math"/>
                    <w:sz w:val="28"/>
                    <w:szCs w:val="28"/>
                    <w:lang w:val="uk-UA"/>
                  </w:rPr>
                  <m:t>,</m:t>
                </m:r>
                <m:r>
                  <w:rPr>
                    <w:rFonts w:ascii="Cambria Math" w:hAnsi="Cambria Math"/>
                    <w:sz w:val="28"/>
                    <w:szCs w:val="28"/>
                    <w:lang w:val="en-US"/>
                  </w:rPr>
                  <m:t>T</m:t>
                </m:r>
              </m:e>
            </m:d>
          </m:e>
        </m:func>
        <m:r>
          <w:rPr>
            <w:rFonts w:ascii="Cambria Math" w:hAnsi="Cambria Math"/>
            <w:sz w:val="28"/>
            <w:szCs w:val="28"/>
            <w:lang w:val="uk-UA"/>
          </w:rPr>
          <m:t>=-0,08</m:t>
        </m:r>
      </m:oMath>
      <w:r>
        <w:rPr>
          <w:rFonts w:ascii="Times New Roman" w:hAnsi="Times New Roman"/>
          <w:sz w:val="28"/>
          <w:szCs w:val="28"/>
          <w:lang w:val="uk-UA"/>
        </w:rPr>
        <w:t xml:space="preserve">, </w:t>
      </w:r>
      <m:oMath>
        <m:r>
          <w:rPr>
            <w:rFonts w:ascii="Cambria Math" w:hAnsi="Cambria Math"/>
            <w:sz w:val="28"/>
            <w:szCs w:val="28"/>
            <w:lang w:val="uk-UA"/>
          </w:rPr>
          <m:t>an</m:t>
        </m:r>
        <m:r>
          <w:rPr>
            <w:rFonts w:ascii="Cambria Math" w:hAnsi="Cambria Math"/>
            <w:sz w:val="28"/>
            <w:szCs w:val="28"/>
            <w:lang w:val="en-US"/>
          </w:rPr>
          <m:t>gle</m:t>
        </m:r>
        <m:d>
          <m:dPr>
            <m:ctrlPr>
              <w:rPr>
                <w:rFonts w:ascii="Cambria Math" w:hAnsi="Cambria Math"/>
                <w:i/>
                <w:sz w:val="28"/>
                <w:szCs w:val="28"/>
                <w:lang w:val="uk-UA"/>
              </w:rPr>
            </m:ctrlPr>
          </m:dPr>
          <m:e>
            <m:r>
              <w:rPr>
                <w:rFonts w:ascii="Cambria Math" w:hAnsi="Cambria Math"/>
                <w:sz w:val="28"/>
                <w:szCs w:val="28"/>
                <w:lang w:val="uk-UA"/>
              </w:rPr>
              <m:t>L,</m:t>
            </m:r>
            <m:r>
              <w:rPr>
                <w:rFonts w:ascii="Cambria Math" w:hAnsi="Cambria Math"/>
                <w:sz w:val="28"/>
                <w:szCs w:val="28"/>
                <w:lang w:val="en-US"/>
              </w:rPr>
              <m:t>T</m:t>
            </m:r>
          </m:e>
        </m:d>
        <m:r>
          <w:rPr>
            <w:rFonts w:ascii="Cambria Math" w:hAnsi="Cambria Math"/>
            <w:sz w:val="28"/>
            <w:szCs w:val="28"/>
            <w:lang w:val="uk-UA"/>
          </w:rPr>
          <m:t>&gt;1</m:t>
        </m:r>
        <m:r>
          <w:rPr>
            <w:rFonts w:ascii="Cambria Math" w:hAnsi="Cambria Math"/>
            <w:sz w:val="28"/>
            <w:szCs w:val="28"/>
          </w:rPr>
          <m:t>25°</m:t>
        </m:r>
      </m:oMath>
      <w:r w:rsidRPr="00BB2CA7">
        <w:rPr>
          <w:rFonts w:ascii="Times New Roman" w:hAnsi="Times New Roman"/>
          <w:sz w:val="28"/>
          <w:szCs w:val="28"/>
        </w:rPr>
        <w:t xml:space="preserve">,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1</m:t>
            </m:r>
          </m:sub>
        </m:sSub>
        <m:r>
          <w:rPr>
            <w:rFonts w:ascii="Cambria Math" w:hAnsi="Cambria Math"/>
            <w:sz w:val="28"/>
            <w:szCs w:val="28"/>
            <w:lang w:val="uk-UA"/>
          </w:rPr>
          <m:t>=1</m:t>
        </m:r>
        <m:r>
          <w:rPr>
            <w:rFonts w:ascii="Cambria Math" w:hAnsi="Cambria Math"/>
            <w:sz w:val="28"/>
            <w:szCs w:val="28"/>
          </w:rPr>
          <m:t>5</m:t>
        </m:r>
        <m:r>
          <w:rPr>
            <w:rFonts w:ascii="Cambria Math" w:hAnsi="Cambria Math"/>
            <w:sz w:val="28"/>
            <w:szCs w:val="28"/>
            <w:lang w:val="uk-UA"/>
          </w:rPr>
          <m:t>,1</m:t>
        </m:r>
      </m:oMath>
      <w:r>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2</m:t>
            </m:r>
          </m:sub>
        </m:sSub>
        <m:r>
          <w:rPr>
            <w:rFonts w:ascii="Cambria Math" w:hAnsi="Cambria Math"/>
            <w:sz w:val="28"/>
            <w:szCs w:val="28"/>
            <w:lang w:val="uk-UA"/>
          </w:rPr>
          <m:t>=5</m:t>
        </m:r>
        <m:r>
          <w:rPr>
            <w:rFonts w:ascii="Cambria Math" w:hAnsi="Cambria Math"/>
            <w:sz w:val="28"/>
            <w:szCs w:val="28"/>
          </w:rPr>
          <m:t>,</m:t>
        </m:r>
        <m:r>
          <w:rPr>
            <w:rFonts w:ascii="Cambria Math" w:hAnsi="Cambria Math"/>
            <w:sz w:val="28"/>
            <w:szCs w:val="28"/>
            <w:lang w:val="uk-UA"/>
          </w:rPr>
          <m:t>8</m:t>
        </m:r>
        <m:r>
          <w:rPr>
            <w:rFonts w:ascii="Cambria Math" w:hAnsi="Cambria Math"/>
            <w:sz w:val="28"/>
            <w:szCs w:val="28"/>
          </w:rPr>
          <m:t>3</m:t>
        </m:r>
      </m:oMath>
      <w:r>
        <w:rPr>
          <w:rFonts w:ascii="Times New Roman" w:hAnsi="Times New Roman"/>
          <w:sz w:val="28"/>
          <w:szCs w:val="28"/>
          <w:lang w:val="uk-UA"/>
        </w:rPr>
        <w:t xml:space="preserve"> показують, що </w:t>
      </w:r>
      <w:r w:rsidR="00DD4A73">
        <w:rPr>
          <w:rFonts w:ascii="Times New Roman" w:hAnsi="Times New Roman"/>
          <w:sz w:val="28"/>
          <w:szCs w:val="28"/>
          <w:lang w:val="uk-UA"/>
        </w:rPr>
        <w:t>культура</w:t>
      </w:r>
      <w:r>
        <w:rPr>
          <w:rFonts w:ascii="Times New Roman" w:hAnsi="Times New Roman"/>
          <w:sz w:val="28"/>
          <w:szCs w:val="28"/>
          <w:lang w:val="uk-UA"/>
        </w:rPr>
        <w:t>, яку бажає керівництво, фактично йде проти команди.</w:t>
      </w:r>
    </w:p>
    <w:p w14:paraId="6C127965" w14:textId="727CBF4E" w:rsidR="003E7B67" w:rsidRDefault="00BB2CA7" w:rsidP="00346865">
      <w:pPr>
        <w:spacing w:line="360" w:lineRule="auto"/>
        <w:ind w:firstLine="709"/>
        <w:jc w:val="both"/>
        <w:rPr>
          <w:sz w:val="28"/>
          <w:szCs w:val="28"/>
          <w:lang w:val="uk-UA"/>
        </w:rPr>
      </w:pPr>
      <w:r>
        <w:rPr>
          <w:sz w:val="28"/>
          <w:szCs w:val="28"/>
          <w:lang w:val="uk-UA"/>
        </w:rPr>
        <w:t>У підсумку ГО «Ф1» має більш-менш робочий профіль організації в поточному стані, але у керівництва немає спільного ціннісного бачення, а запропонований «ідеал» стратегічним ядром організації суттєво не збігається із цінностями команди. Таким чином, висока вірогідність того, що стратегію залишиться лише на папері.</w:t>
      </w:r>
    </w:p>
    <w:p w14:paraId="1785510B" w14:textId="61264762" w:rsidR="00BB2CA7" w:rsidRDefault="00BB2CA7" w:rsidP="00346865">
      <w:pPr>
        <w:spacing w:line="360" w:lineRule="auto"/>
        <w:ind w:firstLine="709"/>
        <w:jc w:val="both"/>
        <w:rPr>
          <w:sz w:val="28"/>
          <w:szCs w:val="28"/>
          <w:lang w:val="uk-UA"/>
        </w:rPr>
      </w:pPr>
      <w:r>
        <w:rPr>
          <w:sz w:val="28"/>
          <w:szCs w:val="28"/>
          <w:lang w:val="uk-UA"/>
        </w:rPr>
        <w:t>Більшість респондентів БО «100 відсотків життя. Запоріжжя» наз</w:t>
      </w:r>
      <w:r w:rsidR="00A14A5B">
        <w:rPr>
          <w:sz w:val="28"/>
          <w:szCs w:val="28"/>
          <w:lang w:val="uk-UA"/>
        </w:rPr>
        <w:t>вало</w:t>
      </w:r>
      <w:r>
        <w:rPr>
          <w:sz w:val="28"/>
          <w:szCs w:val="28"/>
          <w:lang w:val="uk-UA"/>
        </w:rPr>
        <w:t xml:space="preserve"> цінностями організації «життя, гідність, рівність, безпека» в той час, яка мережа «100 відсотків життя» декларує «життя, чесність, креативність, впертість». Скоріш за все, так формується локальний варіант </w:t>
      </w:r>
      <w:r w:rsidR="00DD4A73">
        <w:rPr>
          <w:sz w:val="28"/>
          <w:szCs w:val="28"/>
          <w:lang w:val="uk-UA"/>
        </w:rPr>
        <w:t>цінностей</w:t>
      </w:r>
      <w:r>
        <w:rPr>
          <w:sz w:val="28"/>
          <w:szCs w:val="28"/>
          <w:lang w:val="uk-UA"/>
        </w:rPr>
        <w:t>, який в</w:t>
      </w:r>
      <w:r w:rsidR="00DD4A73">
        <w:rPr>
          <w:sz w:val="28"/>
          <w:szCs w:val="28"/>
          <w:lang w:val="uk-UA"/>
        </w:rPr>
        <w:t>ж</w:t>
      </w:r>
      <w:r>
        <w:rPr>
          <w:sz w:val="28"/>
          <w:szCs w:val="28"/>
          <w:lang w:val="uk-UA"/>
        </w:rPr>
        <w:t>е відрізняється від мережевого бренду.</w:t>
      </w:r>
    </w:p>
    <w:p w14:paraId="00555CBD" w14:textId="77777777" w:rsidR="00F44D35" w:rsidRDefault="00F44D35" w:rsidP="00346865">
      <w:pPr>
        <w:spacing w:line="360" w:lineRule="auto"/>
        <w:ind w:firstLine="709"/>
        <w:jc w:val="both"/>
        <w:rPr>
          <w:sz w:val="28"/>
          <w:szCs w:val="28"/>
          <w:lang w:val="uk-UA"/>
        </w:rPr>
      </w:pPr>
      <w:r>
        <w:rPr>
          <w:sz w:val="28"/>
          <w:szCs w:val="28"/>
          <w:lang w:val="uk-UA"/>
        </w:rPr>
        <w:t>Спільними цінностями команди є безпека (</w:t>
      </w:r>
      <w:r>
        <w:rPr>
          <w:sz w:val="28"/>
          <w:szCs w:val="28"/>
          <w:lang w:val="en-US"/>
        </w:rPr>
        <w:t>SE</w:t>
      </w:r>
      <w:r w:rsidRPr="00F44D35">
        <w:rPr>
          <w:sz w:val="28"/>
          <w:szCs w:val="28"/>
          <w:lang w:val="uk-UA"/>
        </w:rPr>
        <w:t>)</w:t>
      </w:r>
      <w:r>
        <w:rPr>
          <w:sz w:val="28"/>
          <w:szCs w:val="28"/>
          <w:lang w:val="uk-UA"/>
        </w:rPr>
        <w:t xml:space="preserve"> і доброчинність до близьких (</w:t>
      </w:r>
      <w:r>
        <w:rPr>
          <w:sz w:val="28"/>
          <w:szCs w:val="28"/>
          <w:lang w:val="en-US"/>
        </w:rPr>
        <w:t>SE</w:t>
      </w:r>
      <w:r w:rsidRPr="00F44D35">
        <w:rPr>
          <w:sz w:val="28"/>
          <w:szCs w:val="28"/>
          <w:lang w:val="uk-UA"/>
        </w:rPr>
        <w:t>)</w:t>
      </w:r>
      <w:r>
        <w:rPr>
          <w:sz w:val="28"/>
          <w:szCs w:val="28"/>
          <w:lang w:val="uk-UA"/>
        </w:rPr>
        <w:t>, при дуже низькій потребі в статусі та ієрархії (</w:t>
      </w:r>
      <w:r>
        <w:rPr>
          <w:sz w:val="28"/>
          <w:szCs w:val="28"/>
          <w:lang w:val="en-US"/>
        </w:rPr>
        <w:t>PO</w:t>
      </w:r>
      <w:r w:rsidRPr="00F44D35">
        <w:rPr>
          <w:sz w:val="28"/>
          <w:szCs w:val="28"/>
          <w:lang w:val="uk-UA"/>
        </w:rPr>
        <w:t xml:space="preserve">, </w:t>
      </w:r>
      <w:r>
        <w:rPr>
          <w:sz w:val="28"/>
          <w:szCs w:val="28"/>
          <w:lang w:val="en-US"/>
        </w:rPr>
        <w:t>TR</w:t>
      </w:r>
      <w:r w:rsidRPr="00F44D35">
        <w:rPr>
          <w:sz w:val="28"/>
          <w:szCs w:val="28"/>
          <w:lang w:val="uk-UA"/>
        </w:rPr>
        <w:t>)</w:t>
      </w:r>
      <w:r>
        <w:rPr>
          <w:sz w:val="28"/>
          <w:szCs w:val="28"/>
          <w:lang w:val="uk-UA"/>
        </w:rPr>
        <w:t xml:space="preserve"> та високій поляризації за іншими цінностями, при цьому 26,3% мають критичний акцент. Відповідно, команда має працівників, які потребують, а можливо й вимагають, спеціальних умов праці та взаємодії в рамках організаційної культури, а саме щодо темпів змін, автономії, ставлення до КРІ.</w:t>
      </w:r>
    </w:p>
    <w:p w14:paraId="0F987565" w14:textId="77777777" w:rsidR="00F44D35" w:rsidRDefault="00F44D35" w:rsidP="00346865">
      <w:pPr>
        <w:spacing w:line="360" w:lineRule="auto"/>
        <w:ind w:firstLine="709"/>
        <w:jc w:val="both"/>
        <w:rPr>
          <w:sz w:val="28"/>
          <w:szCs w:val="28"/>
          <w:lang w:val="uk-UA"/>
        </w:rPr>
      </w:pPr>
      <w:r>
        <w:rPr>
          <w:sz w:val="28"/>
          <w:szCs w:val="28"/>
          <w:lang w:val="uk-UA"/>
        </w:rPr>
        <w:t>Щодо узгодженості, то:</w:t>
      </w:r>
    </w:p>
    <w:p w14:paraId="2A8B202A" w14:textId="24CD85EE" w:rsidR="00BB2CA7" w:rsidRPr="00F44D35" w:rsidRDefault="00F44D35" w:rsidP="00E762B5">
      <w:pPr>
        <w:pStyle w:val="af5"/>
        <w:numPr>
          <w:ilvl w:val="0"/>
          <w:numId w:val="45"/>
        </w:numPr>
        <w:spacing w:after="0" w:line="360" w:lineRule="auto"/>
        <w:jc w:val="both"/>
        <w:rPr>
          <w:sz w:val="28"/>
          <w:szCs w:val="28"/>
          <w:lang w:val="uk-UA"/>
        </w:rPr>
      </w:pPr>
      <w:r>
        <w:rPr>
          <w:rFonts w:ascii="Times New Roman" w:hAnsi="Times New Roman"/>
          <w:sz w:val="28"/>
          <w:szCs w:val="28"/>
          <w:lang w:val="uk-UA"/>
        </w:rPr>
        <w:t>Керівництво – організація «як є зараз»: помірна подібність (</w:t>
      </w:r>
      <m:oMath>
        <m:func>
          <m:funcPr>
            <m:ctrlPr>
              <w:rPr>
                <w:rFonts w:ascii="Cambria Math" w:hAnsi="Cambria Math"/>
                <w:sz w:val="28"/>
                <w:szCs w:val="28"/>
                <w:lang w:val="uk-UA"/>
              </w:rPr>
            </m:ctrlPr>
          </m:funcPr>
          <m:fName>
            <m:r>
              <m:rPr>
                <m:sty m:val="p"/>
              </m:rPr>
              <w:rPr>
                <w:rFonts w:ascii="Cambria Math" w:hAnsi="Cambria Math"/>
                <w:sz w:val="28"/>
                <w:szCs w:val="28"/>
                <w:lang w:val="uk-UA"/>
              </w:rPr>
              <m:t>cos</m:t>
            </m:r>
          </m:fName>
          <m:e>
            <m:d>
              <m:dPr>
                <m:ctrlPr>
                  <w:rPr>
                    <w:rFonts w:ascii="Cambria Math" w:hAnsi="Cambria Math"/>
                    <w:i/>
                    <w:sz w:val="28"/>
                    <w:szCs w:val="28"/>
                    <w:lang w:val="uk-UA"/>
                  </w:rPr>
                </m:ctrlPr>
              </m:dPr>
              <m:e>
                <m:r>
                  <w:rPr>
                    <w:rFonts w:ascii="Cambria Math" w:hAnsi="Cambria Math"/>
                    <w:sz w:val="28"/>
                    <w:szCs w:val="28"/>
                    <w:lang w:val="en-US"/>
                  </w:rPr>
                  <m:t>L</m:t>
                </m:r>
                <m:r>
                  <w:rPr>
                    <w:rFonts w:ascii="Cambria Math" w:hAnsi="Cambria Math"/>
                    <w:sz w:val="28"/>
                    <w:szCs w:val="28"/>
                    <w:lang w:val="uk-UA"/>
                  </w:rPr>
                  <m:t>,</m:t>
                </m:r>
                <m:r>
                  <w:rPr>
                    <w:rFonts w:ascii="Cambria Math" w:hAnsi="Cambria Math"/>
                    <w:sz w:val="28"/>
                    <w:szCs w:val="28"/>
                    <w:lang w:val="en-US"/>
                  </w:rPr>
                  <m:t>A</m:t>
                </m:r>
              </m:e>
            </m:d>
          </m:e>
        </m:func>
        <m:r>
          <w:rPr>
            <w:rFonts w:ascii="Cambria Math" w:hAnsi="Cambria Math"/>
            <w:sz w:val="28"/>
            <w:szCs w:val="28"/>
            <w:lang w:val="uk-UA"/>
          </w:rPr>
          <m:t>=0,52</m:t>
        </m:r>
      </m:oMath>
      <w:r>
        <w:rPr>
          <w:rFonts w:ascii="Times New Roman" w:hAnsi="Times New Roman"/>
          <w:sz w:val="28"/>
          <w:szCs w:val="28"/>
          <w:lang w:val="uk-UA"/>
        </w:rPr>
        <w:t>), але відчутні розбіжності;</w:t>
      </w:r>
    </w:p>
    <w:p w14:paraId="0535FDD4" w14:textId="35922C86" w:rsidR="00F44D35" w:rsidRPr="00F44D35" w:rsidRDefault="00F44D35" w:rsidP="00E762B5">
      <w:pPr>
        <w:pStyle w:val="af5"/>
        <w:numPr>
          <w:ilvl w:val="0"/>
          <w:numId w:val="45"/>
        </w:numPr>
        <w:spacing w:after="0" w:line="360" w:lineRule="auto"/>
        <w:jc w:val="both"/>
        <w:rPr>
          <w:sz w:val="28"/>
          <w:szCs w:val="28"/>
          <w:lang w:val="uk-UA"/>
        </w:rPr>
      </w:pPr>
      <w:r>
        <w:rPr>
          <w:rFonts w:ascii="Times New Roman" w:hAnsi="Times New Roman"/>
          <w:sz w:val="28"/>
          <w:szCs w:val="28"/>
          <w:lang w:val="uk-UA"/>
        </w:rPr>
        <w:t>Керівництво – бажана організація: низька подібність (</w:t>
      </w:r>
      <m:oMath>
        <m:func>
          <m:funcPr>
            <m:ctrlPr>
              <w:rPr>
                <w:rFonts w:ascii="Cambria Math" w:hAnsi="Cambria Math"/>
                <w:sz w:val="28"/>
                <w:szCs w:val="28"/>
                <w:lang w:val="uk-UA"/>
              </w:rPr>
            </m:ctrlPr>
          </m:funcPr>
          <m:fName>
            <m:r>
              <m:rPr>
                <m:sty m:val="p"/>
              </m:rPr>
              <w:rPr>
                <w:rFonts w:ascii="Cambria Math" w:hAnsi="Cambria Math"/>
                <w:sz w:val="28"/>
                <w:szCs w:val="28"/>
                <w:lang w:val="uk-UA"/>
              </w:rPr>
              <m:t>cos</m:t>
            </m:r>
          </m:fName>
          <m:e>
            <m:d>
              <m:dPr>
                <m:ctrlPr>
                  <w:rPr>
                    <w:rFonts w:ascii="Cambria Math" w:hAnsi="Cambria Math"/>
                    <w:i/>
                    <w:sz w:val="28"/>
                    <w:szCs w:val="28"/>
                    <w:lang w:val="uk-UA"/>
                  </w:rPr>
                </m:ctrlPr>
              </m:dPr>
              <m:e>
                <m:r>
                  <w:rPr>
                    <w:rFonts w:ascii="Cambria Math" w:hAnsi="Cambria Math"/>
                    <w:sz w:val="28"/>
                    <w:szCs w:val="28"/>
                    <w:lang w:val="en-US"/>
                  </w:rPr>
                  <m:t>L</m:t>
                </m:r>
                <m:r>
                  <w:rPr>
                    <w:rFonts w:ascii="Cambria Math" w:hAnsi="Cambria Math"/>
                    <w:sz w:val="28"/>
                    <w:szCs w:val="28"/>
                    <w:lang w:val="uk-UA"/>
                  </w:rPr>
                  <m:t>,</m:t>
                </m:r>
                <m:r>
                  <w:rPr>
                    <w:rFonts w:ascii="Cambria Math" w:hAnsi="Cambria Math"/>
                    <w:sz w:val="28"/>
                    <w:szCs w:val="28"/>
                    <w:lang w:val="en-US"/>
                  </w:rPr>
                  <m:t>T</m:t>
                </m:r>
              </m:e>
            </m:d>
          </m:e>
        </m:func>
        <m:r>
          <w:rPr>
            <w:rFonts w:ascii="Cambria Math" w:hAnsi="Cambria Math"/>
            <w:sz w:val="28"/>
            <w:szCs w:val="28"/>
            <w:lang w:val="uk-UA"/>
          </w:rPr>
          <m:t>=0,28</m:t>
        </m:r>
      </m:oMath>
      <w:r>
        <w:rPr>
          <w:rFonts w:ascii="Times New Roman" w:hAnsi="Times New Roman"/>
          <w:sz w:val="28"/>
          <w:szCs w:val="28"/>
          <w:lang w:val="uk-UA"/>
        </w:rPr>
        <w:t xml:space="preserve">, </w:t>
      </w:r>
      <m:oMath>
        <m:r>
          <w:rPr>
            <w:rFonts w:ascii="Cambria Math" w:hAnsi="Cambria Math"/>
            <w:sz w:val="28"/>
            <w:szCs w:val="28"/>
            <w:lang w:val="uk-UA"/>
          </w:rPr>
          <m:t>an</m:t>
        </m:r>
        <m:r>
          <w:rPr>
            <w:rFonts w:ascii="Cambria Math" w:hAnsi="Cambria Math"/>
            <w:sz w:val="28"/>
            <w:szCs w:val="28"/>
            <w:lang w:val="en-US"/>
          </w:rPr>
          <m:t>gle</m:t>
        </m:r>
        <m:d>
          <m:dPr>
            <m:ctrlPr>
              <w:rPr>
                <w:rFonts w:ascii="Cambria Math" w:hAnsi="Cambria Math"/>
                <w:i/>
                <w:sz w:val="28"/>
                <w:szCs w:val="28"/>
                <w:lang w:val="uk-UA"/>
              </w:rPr>
            </m:ctrlPr>
          </m:dPr>
          <m:e>
            <m:r>
              <w:rPr>
                <w:rFonts w:ascii="Cambria Math" w:hAnsi="Cambria Math"/>
                <w:sz w:val="28"/>
                <w:szCs w:val="28"/>
                <w:lang w:val="uk-UA"/>
              </w:rPr>
              <m:t>L,</m:t>
            </m:r>
            <m:r>
              <w:rPr>
                <w:rFonts w:ascii="Cambria Math" w:hAnsi="Cambria Math"/>
                <w:sz w:val="28"/>
                <w:szCs w:val="28"/>
                <w:lang w:val="en-US"/>
              </w:rPr>
              <m:t>T</m:t>
            </m:r>
          </m:e>
        </m:d>
        <m:r>
          <w:rPr>
            <w:rFonts w:ascii="Cambria Math" w:hAnsi="Cambria Math"/>
            <w:sz w:val="28"/>
            <w:szCs w:val="28"/>
            <w:lang w:val="uk-UA"/>
          </w:rPr>
          <m:t>&gt;73°</m:t>
        </m:r>
      </m:oMath>
      <w:r>
        <w:rPr>
          <w:rFonts w:ascii="Times New Roman" w:hAnsi="Times New Roman"/>
          <w:sz w:val="28"/>
          <w:szCs w:val="28"/>
          <w:lang w:val="uk-UA"/>
        </w:rPr>
        <w:t>);</w:t>
      </w:r>
    </w:p>
    <w:p w14:paraId="291031F4" w14:textId="392353CE" w:rsidR="00F44D35" w:rsidRPr="00F44D35" w:rsidRDefault="00F44D35" w:rsidP="00E762B5">
      <w:pPr>
        <w:pStyle w:val="af5"/>
        <w:numPr>
          <w:ilvl w:val="0"/>
          <w:numId w:val="45"/>
        </w:numPr>
        <w:spacing w:after="0" w:line="360" w:lineRule="auto"/>
        <w:jc w:val="both"/>
        <w:rPr>
          <w:sz w:val="28"/>
          <w:szCs w:val="28"/>
          <w:lang w:val="uk-UA"/>
        </w:rPr>
      </w:pPr>
      <w:r>
        <w:rPr>
          <w:rFonts w:ascii="Times New Roman" w:hAnsi="Times New Roman"/>
          <w:sz w:val="28"/>
          <w:szCs w:val="28"/>
          <w:lang w:val="uk-UA"/>
        </w:rPr>
        <w:t>Команда – організація загалом («як є зараз» і бажана): фактично протилежні профілі (</w:t>
      </w:r>
      <m:oMath>
        <m:r>
          <w:rPr>
            <w:rFonts w:ascii="Cambria Math" w:hAnsi="Cambria Math"/>
            <w:sz w:val="28"/>
            <w:szCs w:val="28"/>
            <w:lang w:val="en-US"/>
          </w:rPr>
          <m:t>cos</m:t>
        </m:r>
        <m:r>
          <w:rPr>
            <w:rFonts w:ascii="Cambria Math" w:hAnsi="Cambria Math"/>
            <w:sz w:val="28"/>
            <w:szCs w:val="28"/>
            <w:lang w:val="uk-UA"/>
          </w:rPr>
          <m:t>&lt;0</m:t>
        </m:r>
      </m:oMath>
      <w:r>
        <w:rPr>
          <w:rFonts w:ascii="Times New Roman" w:hAnsi="Times New Roman"/>
          <w:sz w:val="28"/>
          <w:szCs w:val="28"/>
          <w:lang w:val="uk-UA"/>
        </w:rPr>
        <w:t xml:space="preserve">, </w:t>
      </w:r>
      <m:oMath>
        <m:r>
          <w:rPr>
            <w:rFonts w:ascii="Cambria Math" w:hAnsi="Cambria Math"/>
            <w:sz w:val="28"/>
            <w:szCs w:val="28"/>
            <w:lang w:val="uk-UA"/>
          </w:rPr>
          <m:t>an</m:t>
        </m:r>
        <m:r>
          <w:rPr>
            <w:rFonts w:ascii="Cambria Math" w:hAnsi="Cambria Math"/>
            <w:sz w:val="28"/>
            <w:szCs w:val="28"/>
            <w:lang w:val="en-US"/>
          </w:rPr>
          <m:t>gle</m:t>
        </m:r>
        <m:r>
          <w:rPr>
            <w:rFonts w:ascii="Cambria Math" w:hAnsi="Cambria Math"/>
            <w:sz w:val="28"/>
            <w:szCs w:val="28"/>
            <w:lang w:val="uk-UA"/>
          </w:rPr>
          <m:t>&gt;9</m:t>
        </m:r>
        <m:r>
          <w:rPr>
            <w:rFonts w:ascii="Cambria Math" w:hAnsi="Cambria Math"/>
            <w:sz w:val="28"/>
            <w:szCs w:val="28"/>
          </w:rPr>
          <m:t>0</m:t>
        </m:r>
        <m:r>
          <w:rPr>
            <w:rFonts w:ascii="Cambria Math" w:hAnsi="Cambria Math"/>
            <w:sz w:val="28"/>
            <w:szCs w:val="28"/>
            <w:lang w:val="uk-UA"/>
          </w:rPr>
          <m:t>°</m:t>
        </m:r>
      </m:oMath>
      <w:r>
        <w:rPr>
          <w:rFonts w:ascii="Times New Roman" w:hAnsi="Times New Roman"/>
          <w:sz w:val="28"/>
          <w:szCs w:val="28"/>
          <w:lang w:val="uk-UA"/>
        </w:rPr>
        <w:t>).</w:t>
      </w:r>
    </w:p>
    <w:p w14:paraId="667A5BAA" w14:textId="2081DD8A" w:rsidR="003E7B67" w:rsidRPr="00FC1940" w:rsidRDefault="00F44D35" w:rsidP="00346865">
      <w:pPr>
        <w:spacing w:line="360" w:lineRule="auto"/>
        <w:ind w:firstLine="709"/>
        <w:jc w:val="both"/>
        <w:rPr>
          <w:sz w:val="28"/>
          <w:szCs w:val="28"/>
          <w:lang w:val="uk-UA"/>
        </w:rPr>
      </w:pPr>
      <w:r>
        <w:rPr>
          <w:sz w:val="28"/>
          <w:szCs w:val="28"/>
          <w:lang w:val="uk-UA"/>
        </w:rPr>
        <w:t xml:space="preserve">БО «100 відсотків життя. Запоріжжя» </w:t>
      </w:r>
      <w:r w:rsidR="00DD4A73">
        <w:rPr>
          <w:sz w:val="28"/>
          <w:szCs w:val="28"/>
          <w:lang w:val="uk-UA"/>
        </w:rPr>
        <w:t>демонструє</w:t>
      </w:r>
      <w:r>
        <w:rPr>
          <w:sz w:val="28"/>
          <w:szCs w:val="28"/>
          <w:lang w:val="uk-UA"/>
        </w:rPr>
        <w:t xml:space="preserve"> випадок ціннісної невідповідності між командою та організаційною культурою як в поточному стані, так і баченні ідеальної організації. Будь-яка звична мотивація не спрацює без серйозного перегляду ролей, правил гри, КРІ й сьогоднішнього бачення організації.</w:t>
      </w:r>
    </w:p>
    <w:p w14:paraId="5990EE85" w14:textId="77777777" w:rsidR="003E7B67" w:rsidRPr="00FC1940" w:rsidRDefault="003E7B67" w:rsidP="00346865">
      <w:pPr>
        <w:spacing w:line="360" w:lineRule="auto"/>
        <w:ind w:firstLine="709"/>
        <w:jc w:val="both"/>
        <w:rPr>
          <w:sz w:val="28"/>
          <w:szCs w:val="28"/>
          <w:lang w:val="uk-UA"/>
        </w:rPr>
      </w:pPr>
    </w:p>
    <w:p w14:paraId="18F226B1" w14:textId="77777777" w:rsidR="008D6E2E" w:rsidRDefault="008D6E2E">
      <w:pPr>
        <w:rPr>
          <w:b/>
          <w:bCs/>
          <w:sz w:val="28"/>
          <w:szCs w:val="28"/>
          <w:lang w:val="uk-UA"/>
        </w:rPr>
      </w:pPr>
      <w:r>
        <w:rPr>
          <w:b/>
          <w:bCs/>
          <w:sz w:val="28"/>
          <w:szCs w:val="28"/>
          <w:lang w:val="uk-UA"/>
        </w:rPr>
        <w:br w:type="page"/>
      </w:r>
    </w:p>
    <w:p w14:paraId="6EC192B4" w14:textId="405BB316" w:rsidR="00000036" w:rsidRPr="00346865" w:rsidRDefault="00000036" w:rsidP="00000036">
      <w:pPr>
        <w:spacing w:line="360" w:lineRule="auto"/>
        <w:ind w:firstLine="708"/>
        <w:jc w:val="both"/>
        <w:rPr>
          <w:b/>
          <w:bCs/>
          <w:sz w:val="28"/>
          <w:szCs w:val="28"/>
          <w:lang w:val="uk-UA"/>
        </w:rPr>
      </w:pPr>
      <w:r w:rsidRPr="00346865">
        <w:rPr>
          <w:b/>
          <w:bCs/>
          <w:sz w:val="28"/>
          <w:szCs w:val="28"/>
          <w:lang w:val="uk-UA"/>
        </w:rPr>
        <w:t>2.</w:t>
      </w:r>
      <w:r>
        <w:rPr>
          <w:b/>
          <w:bCs/>
          <w:sz w:val="28"/>
          <w:szCs w:val="28"/>
          <w:lang w:val="uk-UA"/>
        </w:rPr>
        <w:t>4</w:t>
      </w:r>
      <w:r w:rsidRPr="00346865">
        <w:rPr>
          <w:b/>
          <w:bCs/>
          <w:sz w:val="28"/>
          <w:szCs w:val="28"/>
          <w:lang w:val="uk-UA"/>
        </w:rPr>
        <w:t xml:space="preserve">. </w:t>
      </w:r>
      <w:r>
        <w:rPr>
          <w:b/>
          <w:bCs/>
          <w:sz w:val="28"/>
          <w:szCs w:val="28"/>
          <w:lang w:val="uk-UA"/>
        </w:rPr>
        <w:t xml:space="preserve">Аналіз думок </w:t>
      </w:r>
      <w:r w:rsidR="00DD4A73">
        <w:rPr>
          <w:b/>
          <w:bCs/>
          <w:sz w:val="28"/>
          <w:szCs w:val="28"/>
          <w:lang w:val="uk-UA"/>
        </w:rPr>
        <w:t>респондентів</w:t>
      </w:r>
      <w:r>
        <w:rPr>
          <w:b/>
          <w:bCs/>
          <w:sz w:val="28"/>
          <w:szCs w:val="28"/>
          <w:lang w:val="uk-UA"/>
        </w:rPr>
        <w:t xml:space="preserve"> щодо викликів для ОГС</w:t>
      </w:r>
    </w:p>
    <w:p w14:paraId="5B15CF61" w14:textId="77777777" w:rsidR="00000036" w:rsidRPr="00000036" w:rsidRDefault="00000036" w:rsidP="00000036">
      <w:pPr>
        <w:spacing w:line="360" w:lineRule="auto"/>
        <w:ind w:firstLine="708"/>
        <w:jc w:val="both"/>
        <w:rPr>
          <w:sz w:val="28"/>
          <w:szCs w:val="28"/>
          <w:lang w:val="uk-UA"/>
        </w:rPr>
      </w:pPr>
    </w:p>
    <w:p w14:paraId="2559E26B" w14:textId="263C4AA6" w:rsidR="001B124C" w:rsidRDefault="001B124C" w:rsidP="00000036">
      <w:pPr>
        <w:spacing w:line="360" w:lineRule="auto"/>
        <w:ind w:firstLine="708"/>
        <w:jc w:val="both"/>
        <w:rPr>
          <w:sz w:val="28"/>
          <w:szCs w:val="28"/>
          <w:lang w:val="uk-UA"/>
        </w:rPr>
      </w:pPr>
      <w:r>
        <w:rPr>
          <w:sz w:val="28"/>
          <w:szCs w:val="28"/>
          <w:lang w:val="uk-UA"/>
        </w:rPr>
        <w:t xml:space="preserve">Питання глобальних викликів ми розглянули у </w:t>
      </w:r>
      <w:r w:rsidR="00B7616B">
        <w:rPr>
          <w:sz w:val="28"/>
          <w:szCs w:val="28"/>
          <w:lang w:val="uk-UA"/>
        </w:rPr>
        <w:t>підрозділі</w:t>
      </w:r>
      <w:r>
        <w:rPr>
          <w:sz w:val="28"/>
          <w:szCs w:val="28"/>
          <w:lang w:val="uk-UA"/>
        </w:rPr>
        <w:t xml:space="preserve"> 1.3</w:t>
      </w:r>
      <w:r>
        <w:rPr>
          <w:bCs/>
          <w:sz w:val="28"/>
          <w:szCs w:val="28"/>
          <w:lang w:val="uk-UA"/>
        </w:rPr>
        <w:t>, де окреслили дві великі групи – питання, пов’язані із повномасштабною війною, та системні й довготривалі складнощі</w:t>
      </w:r>
      <w:r>
        <w:rPr>
          <w:sz w:val="28"/>
          <w:szCs w:val="28"/>
          <w:lang w:val="uk-UA"/>
        </w:rPr>
        <w:t>.</w:t>
      </w:r>
    </w:p>
    <w:p w14:paraId="646C1D4B" w14:textId="04454023" w:rsidR="00000036" w:rsidRPr="00000036" w:rsidRDefault="001B124C" w:rsidP="00000036">
      <w:pPr>
        <w:spacing w:line="360" w:lineRule="auto"/>
        <w:ind w:firstLine="708"/>
        <w:jc w:val="both"/>
        <w:rPr>
          <w:sz w:val="28"/>
          <w:szCs w:val="28"/>
          <w:lang w:val="uk-UA"/>
        </w:rPr>
      </w:pPr>
      <w:r>
        <w:rPr>
          <w:sz w:val="28"/>
          <w:szCs w:val="28"/>
          <w:lang w:val="uk-UA"/>
        </w:rPr>
        <w:t>На цьому тлі п</w:t>
      </w:r>
      <w:r w:rsidR="00000036" w:rsidRPr="00000036">
        <w:rPr>
          <w:sz w:val="28"/>
          <w:szCs w:val="28"/>
          <w:lang w:val="uk-UA"/>
        </w:rPr>
        <w:t>ід час опитування респондентам було запропоновано необов’язкове</w:t>
      </w:r>
      <w:r w:rsidR="00000036">
        <w:rPr>
          <w:sz w:val="28"/>
          <w:szCs w:val="28"/>
          <w:lang w:val="uk-UA"/>
        </w:rPr>
        <w:t xml:space="preserve"> для відповіді</w:t>
      </w:r>
      <w:r w:rsidR="00000036" w:rsidRPr="00000036">
        <w:rPr>
          <w:sz w:val="28"/>
          <w:szCs w:val="28"/>
          <w:lang w:val="uk-UA"/>
        </w:rPr>
        <w:t xml:space="preserve"> </w:t>
      </w:r>
      <w:r w:rsidR="00000036">
        <w:rPr>
          <w:sz w:val="28"/>
          <w:szCs w:val="28"/>
          <w:lang w:val="uk-UA"/>
        </w:rPr>
        <w:t>за</w:t>
      </w:r>
      <w:r w:rsidR="00000036" w:rsidRPr="00000036">
        <w:rPr>
          <w:sz w:val="28"/>
          <w:szCs w:val="28"/>
          <w:lang w:val="uk-UA"/>
        </w:rPr>
        <w:t>питання щодо їхньої думки про поточні виклики для організації, на які отримано відповіді від стратегічного керівництва і представників команд ОГС</w:t>
      </w:r>
      <w:r w:rsidR="00B7616B">
        <w:rPr>
          <w:sz w:val="28"/>
          <w:szCs w:val="28"/>
          <w:lang w:val="uk-UA"/>
        </w:rPr>
        <w:t xml:space="preserve">, </w:t>
      </w:r>
      <w:r w:rsidR="00000036" w:rsidRPr="00000036">
        <w:rPr>
          <w:sz w:val="28"/>
          <w:szCs w:val="28"/>
          <w:lang w:val="uk-UA"/>
        </w:rPr>
        <w:t xml:space="preserve">наведені у </w:t>
      </w:r>
      <w:r w:rsidR="00000036" w:rsidRPr="00B7616B">
        <w:rPr>
          <w:sz w:val="28"/>
          <w:szCs w:val="28"/>
          <w:lang w:val="uk-UA"/>
        </w:rPr>
        <w:t>Додатку</w:t>
      </w:r>
      <w:r w:rsidR="00B7616B" w:rsidRPr="00B7616B">
        <w:rPr>
          <w:sz w:val="28"/>
          <w:szCs w:val="28"/>
          <w:lang w:val="uk-UA"/>
        </w:rPr>
        <w:t xml:space="preserve"> 3</w:t>
      </w:r>
      <w:r w:rsidR="00000036" w:rsidRPr="00B7616B">
        <w:rPr>
          <w:sz w:val="28"/>
          <w:szCs w:val="28"/>
          <w:lang w:val="uk-UA"/>
        </w:rPr>
        <w:t>.</w:t>
      </w:r>
    </w:p>
    <w:p w14:paraId="26009807" w14:textId="77777777" w:rsidR="001B124C" w:rsidRDefault="00000036" w:rsidP="008D6E2E">
      <w:pPr>
        <w:spacing w:line="360" w:lineRule="auto"/>
        <w:ind w:firstLine="708"/>
        <w:jc w:val="both"/>
        <w:rPr>
          <w:sz w:val="28"/>
          <w:szCs w:val="28"/>
          <w:lang w:val="uk-UA"/>
        </w:rPr>
      </w:pPr>
      <w:r w:rsidRPr="00000036">
        <w:rPr>
          <w:sz w:val="28"/>
          <w:szCs w:val="28"/>
          <w:lang w:val="uk-UA"/>
        </w:rPr>
        <w:t>Для підрахунку результатів скористуємося аналізом множинних відповідей, коли питання дозволяє кілька варіантів відповідей від одного респондента. За цим аналізом визначаємо відсоток респондентів, а саме скільки людей згадали кожну тему, та відсоток відповідей, тобто яку частку від усіх згадувань становить кожна тема.</w:t>
      </w:r>
    </w:p>
    <w:p w14:paraId="5394B405" w14:textId="1BEE74B9" w:rsidR="00000036" w:rsidRPr="00000036" w:rsidRDefault="00000036" w:rsidP="008D6E2E">
      <w:pPr>
        <w:spacing w:line="360" w:lineRule="auto"/>
        <w:ind w:firstLine="708"/>
        <w:jc w:val="both"/>
        <w:rPr>
          <w:sz w:val="28"/>
          <w:szCs w:val="28"/>
          <w:lang w:val="uk-UA"/>
        </w:rPr>
      </w:pPr>
      <w:r w:rsidRPr="00000036">
        <w:rPr>
          <w:sz w:val="28"/>
          <w:szCs w:val="28"/>
          <w:lang w:val="uk-UA"/>
        </w:rPr>
        <w:t>Для розрахунку спростимо відповіді до ключових тегів та представимо у вигляді табл</w:t>
      </w:r>
      <w:r w:rsidR="008D6E2E">
        <w:rPr>
          <w:sz w:val="28"/>
          <w:szCs w:val="28"/>
          <w:lang w:val="uk-UA"/>
        </w:rPr>
        <w:t>. 17.</w:t>
      </w:r>
    </w:p>
    <w:p w14:paraId="0ACB05E7" w14:textId="0555A9BB" w:rsidR="00000036" w:rsidRDefault="008D6E2E" w:rsidP="008D6E2E">
      <w:pPr>
        <w:spacing w:line="360" w:lineRule="auto"/>
        <w:jc w:val="right"/>
        <w:rPr>
          <w:sz w:val="28"/>
          <w:szCs w:val="28"/>
          <w:lang w:val="uk-UA"/>
        </w:rPr>
      </w:pPr>
      <w:r>
        <w:rPr>
          <w:sz w:val="28"/>
          <w:szCs w:val="28"/>
          <w:lang w:val="uk-UA"/>
        </w:rPr>
        <w:t>Таблиця 17</w:t>
      </w:r>
    </w:p>
    <w:p w14:paraId="58CCB57F" w14:textId="61A9219E" w:rsidR="008D6E2E" w:rsidRPr="00000036" w:rsidRDefault="008D6E2E" w:rsidP="008D6E2E">
      <w:pPr>
        <w:spacing w:line="360" w:lineRule="auto"/>
        <w:jc w:val="center"/>
        <w:rPr>
          <w:sz w:val="28"/>
          <w:szCs w:val="28"/>
          <w:lang w:val="uk-UA"/>
        </w:rPr>
      </w:pPr>
      <w:r>
        <w:rPr>
          <w:sz w:val="28"/>
          <w:szCs w:val="28"/>
          <w:lang w:val="uk-UA"/>
        </w:rPr>
        <w:t>Ключові теги відповідей респондентів на питання про виклики для ОГС</w:t>
      </w:r>
    </w:p>
    <w:tbl>
      <w:tblPr>
        <w:tblStyle w:val="afe"/>
        <w:tblW w:w="9579" w:type="dxa"/>
        <w:tblLook w:val="04A0" w:firstRow="1" w:lastRow="0" w:firstColumn="1" w:lastColumn="0" w:noHBand="0" w:noVBand="1"/>
      </w:tblPr>
      <w:tblGrid>
        <w:gridCol w:w="970"/>
        <w:gridCol w:w="6255"/>
        <w:gridCol w:w="1177"/>
        <w:gridCol w:w="1177"/>
      </w:tblGrid>
      <w:tr w:rsidR="00000036" w:rsidRPr="00C34CE3" w14:paraId="4BE08B9E" w14:textId="77777777" w:rsidTr="006F46AF">
        <w:tc>
          <w:tcPr>
            <w:tcW w:w="970" w:type="dxa"/>
            <w:vAlign w:val="center"/>
          </w:tcPr>
          <w:p w14:paraId="29AE197B" w14:textId="77777777" w:rsidR="00000036" w:rsidRPr="00000036" w:rsidRDefault="00000036" w:rsidP="006F46AF">
            <w:pPr>
              <w:spacing w:line="360" w:lineRule="auto"/>
              <w:jc w:val="center"/>
              <w:rPr>
                <w:lang w:val="uk-UA"/>
              </w:rPr>
            </w:pPr>
            <w:r w:rsidRPr="00000036">
              <w:rPr>
                <w:lang w:val="uk-UA"/>
              </w:rPr>
              <w:t>№</w:t>
            </w:r>
          </w:p>
          <w:p w14:paraId="17143DC1" w14:textId="77777777" w:rsidR="00000036" w:rsidRPr="00000036" w:rsidRDefault="00000036" w:rsidP="006F46AF">
            <w:pPr>
              <w:spacing w:line="360" w:lineRule="auto"/>
              <w:jc w:val="center"/>
              <w:rPr>
                <w:lang w:val="uk-UA"/>
              </w:rPr>
            </w:pPr>
            <w:r w:rsidRPr="00000036">
              <w:rPr>
                <w:lang w:val="uk-UA"/>
              </w:rPr>
              <w:t>відп.</w:t>
            </w:r>
          </w:p>
        </w:tc>
        <w:tc>
          <w:tcPr>
            <w:tcW w:w="6255" w:type="dxa"/>
            <w:vAlign w:val="center"/>
          </w:tcPr>
          <w:p w14:paraId="7E91E62F" w14:textId="77777777" w:rsidR="00000036" w:rsidRPr="00000036" w:rsidRDefault="00000036" w:rsidP="006F46AF">
            <w:pPr>
              <w:spacing w:line="360" w:lineRule="auto"/>
              <w:jc w:val="center"/>
              <w:rPr>
                <w:lang w:val="uk-UA"/>
              </w:rPr>
            </w:pPr>
            <w:r w:rsidRPr="00000036">
              <w:rPr>
                <w:lang w:val="uk-UA"/>
              </w:rPr>
              <w:t>Перелік</w:t>
            </w:r>
          </w:p>
          <w:p w14:paraId="3E388772" w14:textId="77777777" w:rsidR="00000036" w:rsidRPr="00000036" w:rsidRDefault="00000036" w:rsidP="006F46AF">
            <w:pPr>
              <w:spacing w:line="360" w:lineRule="auto"/>
              <w:jc w:val="center"/>
              <w:rPr>
                <w:lang w:val="uk-UA"/>
              </w:rPr>
            </w:pPr>
            <w:r w:rsidRPr="00000036">
              <w:rPr>
                <w:lang w:val="uk-UA"/>
              </w:rPr>
              <w:t>тегів</w:t>
            </w:r>
          </w:p>
        </w:tc>
        <w:tc>
          <w:tcPr>
            <w:tcW w:w="1177" w:type="dxa"/>
            <w:vAlign w:val="center"/>
          </w:tcPr>
          <w:p w14:paraId="19B0E952" w14:textId="77777777" w:rsidR="00000036" w:rsidRPr="00000036" w:rsidRDefault="00000036" w:rsidP="006F46AF">
            <w:pPr>
              <w:spacing w:line="360" w:lineRule="auto"/>
              <w:jc w:val="center"/>
              <w:rPr>
                <w:lang w:val="uk-UA"/>
              </w:rPr>
            </w:pPr>
            <w:r w:rsidRPr="00000036">
              <w:rPr>
                <w:lang w:val="uk-UA"/>
              </w:rPr>
              <w:t>Кількість тегів</w:t>
            </w:r>
          </w:p>
        </w:tc>
        <w:tc>
          <w:tcPr>
            <w:tcW w:w="1177" w:type="dxa"/>
            <w:vAlign w:val="center"/>
          </w:tcPr>
          <w:p w14:paraId="32F3BE84" w14:textId="77777777" w:rsidR="00000036" w:rsidRPr="00000036" w:rsidRDefault="00000036" w:rsidP="006F46AF">
            <w:pPr>
              <w:spacing w:line="360" w:lineRule="auto"/>
              <w:jc w:val="center"/>
              <w:rPr>
                <w:lang w:val="uk-UA"/>
              </w:rPr>
            </w:pPr>
            <w:r w:rsidRPr="00000036">
              <w:rPr>
                <w:lang w:val="uk-UA"/>
              </w:rPr>
              <w:t>Категорії</w:t>
            </w:r>
          </w:p>
        </w:tc>
      </w:tr>
      <w:tr w:rsidR="00000036" w:rsidRPr="00C34CE3" w14:paraId="5A800249" w14:textId="77777777" w:rsidTr="00000036">
        <w:tc>
          <w:tcPr>
            <w:tcW w:w="970" w:type="dxa"/>
          </w:tcPr>
          <w:p w14:paraId="0059190C" w14:textId="77777777" w:rsidR="00000036" w:rsidRPr="00000036" w:rsidRDefault="00000036" w:rsidP="00000036">
            <w:pPr>
              <w:spacing w:line="360" w:lineRule="auto"/>
              <w:jc w:val="center"/>
              <w:rPr>
                <w:lang w:val="uk-UA"/>
              </w:rPr>
            </w:pPr>
            <w:r w:rsidRPr="00000036">
              <w:rPr>
                <w:lang w:val="uk-UA"/>
              </w:rPr>
              <w:t>1.1</w:t>
            </w:r>
          </w:p>
        </w:tc>
        <w:tc>
          <w:tcPr>
            <w:tcW w:w="6255" w:type="dxa"/>
          </w:tcPr>
          <w:p w14:paraId="7522A35E" w14:textId="77777777" w:rsidR="00000036" w:rsidRPr="00000036" w:rsidRDefault="00000036" w:rsidP="00000036">
            <w:pPr>
              <w:spacing w:line="360" w:lineRule="auto"/>
              <w:jc w:val="both"/>
              <w:rPr>
                <w:lang w:val="uk-UA"/>
              </w:rPr>
            </w:pPr>
            <w:r w:rsidRPr="00000036">
              <w:rPr>
                <w:lang w:val="uk-UA"/>
              </w:rPr>
              <w:t>Нестабільність, фінансування, безпека, блекаути,</w:t>
            </w:r>
          </w:p>
        </w:tc>
        <w:tc>
          <w:tcPr>
            <w:tcW w:w="1177" w:type="dxa"/>
          </w:tcPr>
          <w:p w14:paraId="4CE24E53" w14:textId="77777777" w:rsidR="00000036" w:rsidRPr="00000036" w:rsidRDefault="00000036" w:rsidP="00000036">
            <w:pPr>
              <w:spacing w:line="360" w:lineRule="auto"/>
              <w:jc w:val="center"/>
              <w:rPr>
                <w:lang w:val="uk-UA"/>
              </w:rPr>
            </w:pPr>
            <w:r w:rsidRPr="00000036">
              <w:rPr>
                <w:lang w:val="uk-UA"/>
              </w:rPr>
              <w:t>4</w:t>
            </w:r>
          </w:p>
        </w:tc>
        <w:tc>
          <w:tcPr>
            <w:tcW w:w="1177" w:type="dxa"/>
          </w:tcPr>
          <w:p w14:paraId="20E3B413" w14:textId="77777777" w:rsidR="00000036" w:rsidRPr="00000036" w:rsidRDefault="00000036" w:rsidP="00000036">
            <w:pPr>
              <w:spacing w:line="360" w:lineRule="auto"/>
              <w:jc w:val="center"/>
              <w:rPr>
                <w:lang w:val="uk-UA"/>
              </w:rPr>
            </w:pPr>
            <w:r w:rsidRPr="00000036">
              <w:rPr>
                <w:lang w:val="uk-UA"/>
              </w:rPr>
              <w:t>I, II</w:t>
            </w:r>
          </w:p>
        </w:tc>
      </w:tr>
      <w:tr w:rsidR="00000036" w:rsidRPr="00C34CE3" w14:paraId="34BB3172" w14:textId="77777777" w:rsidTr="00000036">
        <w:tc>
          <w:tcPr>
            <w:tcW w:w="970" w:type="dxa"/>
          </w:tcPr>
          <w:p w14:paraId="7BE48BFF" w14:textId="77777777" w:rsidR="00000036" w:rsidRPr="00000036" w:rsidRDefault="00000036" w:rsidP="00000036">
            <w:pPr>
              <w:spacing w:line="360" w:lineRule="auto"/>
              <w:jc w:val="center"/>
              <w:rPr>
                <w:lang w:val="uk-UA"/>
              </w:rPr>
            </w:pPr>
            <w:r w:rsidRPr="00000036">
              <w:rPr>
                <w:lang w:val="uk-UA"/>
              </w:rPr>
              <w:t>1.2</w:t>
            </w:r>
          </w:p>
        </w:tc>
        <w:tc>
          <w:tcPr>
            <w:tcW w:w="6255" w:type="dxa"/>
          </w:tcPr>
          <w:p w14:paraId="09DBC1E8" w14:textId="77777777" w:rsidR="00000036" w:rsidRPr="00000036" w:rsidRDefault="00000036" w:rsidP="00000036">
            <w:pPr>
              <w:spacing w:line="360" w:lineRule="auto"/>
              <w:jc w:val="both"/>
              <w:rPr>
                <w:lang w:val="uk-UA"/>
              </w:rPr>
            </w:pPr>
            <w:r w:rsidRPr="00000036">
              <w:rPr>
                <w:lang w:val="uk-UA"/>
              </w:rPr>
              <w:t>Загальний стан</w:t>
            </w:r>
          </w:p>
        </w:tc>
        <w:tc>
          <w:tcPr>
            <w:tcW w:w="1177" w:type="dxa"/>
          </w:tcPr>
          <w:p w14:paraId="4EAA95F5"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0147A615" w14:textId="77777777" w:rsidR="00000036" w:rsidRPr="00000036" w:rsidRDefault="00000036" w:rsidP="00000036">
            <w:pPr>
              <w:spacing w:line="360" w:lineRule="auto"/>
              <w:jc w:val="center"/>
              <w:rPr>
                <w:lang w:val="uk-UA"/>
              </w:rPr>
            </w:pPr>
            <w:r w:rsidRPr="00000036">
              <w:rPr>
                <w:lang w:val="uk-UA"/>
              </w:rPr>
              <w:t>IV</w:t>
            </w:r>
          </w:p>
        </w:tc>
      </w:tr>
      <w:tr w:rsidR="00000036" w:rsidRPr="00C34CE3" w14:paraId="50132540" w14:textId="77777777" w:rsidTr="00000036">
        <w:tc>
          <w:tcPr>
            <w:tcW w:w="970" w:type="dxa"/>
          </w:tcPr>
          <w:p w14:paraId="0C64B6A3" w14:textId="77777777" w:rsidR="00000036" w:rsidRPr="00000036" w:rsidRDefault="00000036" w:rsidP="00000036">
            <w:pPr>
              <w:spacing w:line="360" w:lineRule="auto"/>
              <w:jc w:val="center"/>
              <w:rPr>
                <w:lang w:val="uk-UA"/>
              </w:rPr>
            </w:pPr>
            <w:r w:rsidRPr="00000036">
              <w:rPr>
                <w:lang w:val="uk-UA"/>
              </w:rPr>
              <w:t>1.3</w:t>
            </w:r>
          </w:p>
        </w:tc>
        <w:tc>
          <w:tcPr>
            <w:tcW w:w="6255" w:type="dxa"/>
          </w:tcPr>
          <w:p w14:paraId="0EBF507D" w14:textId="77777777" w:rsidR="00000036" w:rsidRPr="00000036" w:rsidRDefault="00000036" w:rsidP="00000036">
            <w:pPr>
              <w:spacing w:line="360" w:lineRule="auto"/>
              <w:jc w:val="both"/>
              <w:rPr>
                <w:lang w:val="uk-UA"/>
              </w:rPr>
            </w:pPr>
            <w:r w:rsidRPr="00000036">
              <w:rPr>
                <w:lang w:val="uk-UA"/>
              </w:rPr>
              <w:t>Нестабільність, фінансування</w:t>
            </w:r>
          </w:p>
        </w:tc>
        <w:tc>
          <w:tcPr>
            <w:tcW w:w="1177" w:type="dxa"/>
          </w:tcPr>
          <w:p w14:paraId="5C7F8F42" w14:textId="77777777" w:rsidR="00000036" w:rsidRPr="00000036" w:rsidRDefault="00000036" w:rsidP="00000036">
            <w:pPr>
              <w:spacing w:line="360" w:lineRule="auto"/>
              <w:jc w:val="center"/>
              <w:rPr>
                <w:lang w:val="uk-UA"/>
              </w:rPr>
            </w:pPr>
            <w:r w:rsidRPr="00000036">
              <w:rPr>
                <w:lang w:val="uk-UA"/>
              </w:rPr>
              <w:t>2</w:t>
            </w:r>
          </w:p>
        </w:tc>
        <w:tc>
          <w:tcPr>
            <w:tcW w:w="1177" w:type="dxa"/>
          </w:tcPr>
          <w:p w14:paraId="24A7AFE2" w14:textId="77777777" w:rsidR="00000036" w:rsidRPr="00000036" w:rsidRDefault="00000036" w:rsidP="00000036">
            <w:pPr>
              <w:spacing w:line="360" w:lineRule="auto"/>
              <w:jc w:val="center"/>
              <w:rPr>
                <w:lang w:val="uk-UA"/>
              </w:rPr>
            </w:pPr>
            <w:r w:rsidRPr="00000036">
              <w:rPr>
                <w:lang w:val="uk-UA"/>
              </w:rPr>
              <w:t>I, II</w:t>
            </w:r>
          </w:p>
        </w:tc>
      </w:tr>
      <w:tr w:rsidR="00000036" w:rsidRPr="00C34CE3" w14:paraId="0A21DC2F" w14:textId="77777777" w:rsidTr="00000036">
        <w:tc>
          <w:tcPr>
            <w:tcW w:w="970" w:type="dxa"/>
          </w:tcPr>
          <w:p w14:paraId="0988F247" w14:textId="77777777" w:rsidR="00000036" w:rsidRPr="00000036" w:rsidRDefault="00000036" w:rsidP="00000036">
            <w:pPr>
              <w:spacing w:line="360" w:lineRule="auto"/>
              <w:jc w:val="center"/>
              <w:rPr>
                <w:lang w:val="uk-UA"/>
              </w:rPr>
            </w:pPr>
            <w:r w:rsidRPr="00000036">
              <w:rPr>
                <w:lang w:val="uk-UA"/>
              </w:rPr>
              <w:t>1.4</w:t>
            </w:r>
          </w:p>
        </w:tc>
        <w:tc>
          <w:tcPr>
            <w:tcW w:w="6255" w:type="dxa"/>
          </w:tcPr>
          <w:p w14:paraId="65C34217" w14:textId="77777777" w:rsidR="00000036" w:rsidRPr="00000036" w:rsidRDefault="00000036" w:rsidP="00000036">
            <w:pPr>
              <w:spacing w:line="360" w:lineRule="auto"/>
              <w:jc w:val="both"/>
              <w:rPr>
                <w:lang w:val="uk-UA"/>
              </w:rPr>
            </w:pPr>
            <w:r w:rsidRPr="00000036">
              <w:rPr>
                <w:lang w:val="uk-UA"/>
              </w:rPr>
              <w:t>Ресурси, фінансування, навантаження, вигорання, системність, прозорість, партнерства</w:t>
            </w:r>
          </w:p>
        </w:tc>
        <w:tc>
          <w:tcPr>
            <w:tcW w:w="1177" w:type="dxa"/>
          </w:tcPr>
          <w:p w14:paraId="0ECB6452" w14:textId="77777777" w:rsidR="00000036" w:rsidRPr="00000036" w:rsidRDefault="00000036" w:rsidP="00000036">
            <w:pPr>
              <w:spacing w:line="360" w:lineRule="auto"/>
              <w:jc w:val="center"/>
              <w:rPr>
                <w:lang w:val="uk-UA"/>
              </w:rPr>
            </w:pPr>
            <w:r w:rsidRPr="00000036">
              <w:rPr>
                <w:lang w:val="uk-UA"/>
              </w:rPr>
              <w:t>7</w:t>
            </w:r>
          </w:p>
        </w:tc>
        <w:tc>
          <w:tcPr>
            <w:tcW w:w="1177" w:type="dxa"/>
          </w:tcPr>
          <w:p w14:paraId="2BD449D9" w14:textId="77777777" w:rsidR="00000036" w:rsidRPr="00000036" w:rsidRDefault="00000036" w:rsidP="00000036">
            <w:pPr>
              <w:spacing w:line="360" w:lineRule="auto"/>
              <w:jc w:val="center"/>
              <w:rPr>
                <w:lang w:val="uk-UA"/>
              </w:rPr>
            </w:pPr>
            <w:r w:rsidRPr="00000036">
              <w:rPr>
                <w:lang w:val="uk-UA"/>
              </w:rPr>
              <w:t>II, III, IV</w:t>
            </w:r>
          </w:p>
        </w:tc>
      </w:tr>
      <w:tr w:rsidR="00000036" w:rsidRPr="00C34CE3" w14:paraId="44E3E8AB" w14:textId="77777777" w:rsidTr="00000036">
        <w:tc>
          <w:tcPr>
            <w:tcW w:w="970" w:type="dxa"/>
          </w:tcPr>
          <w:p w14:paraId="50089C17" w14:textId="77777777" w:rsidR="00000036" w:rsidRPr="00000036" w:rsidRDefault="00000036" w:rsidP="00000036">
            <w:pPr>
              <w:spacing w:line="360" w:lineRule="auto"/>
              <w:jc w:val="center"/>
              <w:rPr>
                <w:lang w:val="uk-UA"/>
              </w:rPr>
            </w:pPr>
            <w:r w:rsidRPr="00000036">
              <w:rPr>
                <w:lang w:val="uk-UA"/>
              </w:rPr>
              <w:t>1.5</w:t>
            </w:r>
          </w:p>
        </w:tc>
        <w:tc>
          <w:tcPr>
            <w:tcW w:w="6255" w:type="dxa"/>
          </w:tcPr>
          <w:p w14:paraId="7558EDDA" w14:textId="77777777" w:rsidR="00000036" w:rsidRPr="00000036" w:rsidRDefault="00000036" w:rsidP="00000036">
            <w:pPr>
              <w:spacing w:line="360" w:lineRule="auto"/>
              <w:jc w:val="both"/>
              <w:rPr>
                <w:lang w:val="uk-UA"/>
              </w:rPr>
            </w:pPr>
            <w:r w:rsidRPr="00000036">
              <w:rPr>
                <w:lang w:val="uk-UA"/>
              </w:rPr>
              <w:t>Фінансування, кадри, ресурси, вигорання, загальний стан, невизначеність, виснаження</w:t>
            </w:r>
          </w:p>
        </w:tc>
        <w:tc>
          <w:tcPr>
            <w:tcW w:w="1177" w:type="dxa"/>
          </w:tcPr>
          <w:p w14:paraId="6FA9B9AE" w14:textId="77777777" w:rsidR="00000036" w:rsidRPr="00000036" w:rsidRDefault="00000036" w:rsidP="00000036">
            <w:pPr>
              <w:spacing w:line="360" w:lineRule="auto"/>
              <w:jc w:val="center"/>
              <w:rPr>
                <w:lang w:val="uk-UA"/>
              </w:rPr>
            </w:pPr>
            <w:r w:rsidRPr="00000036">
              <w:rPr>
                <w:lang w:val="uk-UA"/>
              </w:rPr>
              <w:t>7</w:t>
            </w:r>
          </w:p>
        </w:tc>
        <w:tc>
          <w:tcPr>
            <w:tcW w:w="1177" w:type="dxa"/>
          </w:tcPr>
          <w:p w14:paraId="5D454138" w14:textId="77777777" w:rsidR="00000036" w:rsidRPr="00000036" w:rsidRDefault="00000036" w:rsidP="00000036">
            <w:pPr>
              <w:spacing w:line="360" w:lineRule="auto"/>
              <w:jc w:val="center"/>
              <w:rPr>
                <w:lang w:val="uk-UA"/>
              </w:rPr>
            </w:pPr>
            <w:r w:rsidRPr="00000036">
              <w:rPr>
                <w:lang w:val="uk-UA"/>
              </w:rPr>
              <w:t>II, III, IV</w:t>
            </w:r>
          </w:p>
        </w:tc>
      </w:tr>
      <w:tr w:rsidR="00000036" w:rsidRPr="00C34CE3" w14:paraId="3863D891" w14:textId="77777777" w:rsidTr="00000036">
        <w:tc>
          <w:tcPr>
            <w:tcW w:w="970" w:type="dxa"/>
          </w:tcPr>
          <w:p w14:paraId="7661D477" w14:textId="77777777" w:rsidR="00000036" w:rsidRPr="00000036" w:rsidRDefault="00000036" w:rsidP="00000036">
            <w:pPr>
              <w:spacing w:line="360" w:lineRule="auto"/>
              <w:jc w:val="center"/>
              <w:rPr>
                <w:lang w:val="uk-UA"/>
              </w:rPr>
            </w:pPr>
            <w:r w:rsidRPr="00000036">
              <w:rPr>
                <w:lang w:val="uk-UA"/>
              </w:rPr>
              <w:t>1.6</w:t>
            </w:r>
          </w:p>
        </w:tc>
        <w:tc>
          <w:tcPr>
            <w:tcW w:w="6255" w:type="dxa"/>
          </w:tcPr>
          <w:p w14:paraId="2220CC19" w14:textId="77777777" w:rsidR="00000036" w:rsidRPr="00000036" w:rsidRDefault="00000036" w:rsidP="00000036">
            <w:pPr>
              <w:spacing w:line="360" w:lineRule="auto"/>
              <w:jc w:val="both"/>
              <w:rPr>
                <w:lang w:val="uk-UA"/>
              </w:rPr>
            </w:pPr>
            <w:r w:rsidRPr="00000036">
              <w:rPr>
                <w:lang w:val="uk-UA"/>
              </w:rPr>
              <w:t>Ресурси, кадри, вигорання, війна, стрес, довіра до ГС, невизначеність, фінансування, грантозалежність, виснаження</w:t>
            </w:r>
          </w:p>
        </w:tc>
        <w:tc>
          <w:tcPr>
            <w:tcW w:w="1177" w:type="dxa"/>
          </w:tcPr>
          <w:p w14:paraId="5F42A017" w14:textId="77777777" w:rsidR="00000036" w:rsidRPr="00000036" w:rsidRDefault="00000036" w:rsidP="00000036">
            <w:pPr>
              <w:spacing w:line="360" w:lineRule="auto"/>
              <w:jc w:val="center"/>
              <w:rPr>
                <w:lang w:val="uk-UA"/>
              </w:rPr>
            </w:pPr>
            <w:r w:rsidRPr="00000036">
              <w:rPr>
                <w:lang w:val="uk-UA"/>
              </w:rPr>
              <w:t>10</w:t>
            </w:r>
          </w:p>
        </w:tc>
        <w:tc>
          <w:tcPr>
            <w:tcW w:w="1177" w:type="dxa"/>
          </w:tcPr>
          <w:p w14:paraId="1A04775D" w14:textId="77777777" w:rsidR="00000036" w:rsidRPr="00000036" w:rsidRDefault="00000036" w:rsidP="00000036">
            <w:pPr>
              <w:spacing w:line="360" w:lineRule="auto"/>
              <w:jc w:val="center"/>
              <w:rPr>
                <w:lang w:val="uk-UA"/>
              </w:rPr>
            </w:pPr>
            <w:r w:rsidRPr="00000036">
              <w:rPr>
                <w:lang w:val="uk-UA"/>
              </w:rPr>
              <w:t>I, II, III, V</w:t>
            </w:r>
          </w:p>
        </w:tc>
      </w:tr>
      <w:tr w:rsidR="00000036" w:rsidRPr="00C34CE3" w14:paraId="7F381024" w14:textId="77777777" w:rsidTr="00000036">
        <w:tc>
          <w:tcPr>
            <w:tcW w:w="970" w:type="dxa"/>
          </w:tcPr>
          <w:p w14:paraId="69780BD7" w14:textId="77777777" w:rsidR="00000036" w:rsidRPr="00000036" w:rsidRDefault="00000036" w:rsidP="00000036">
            <w:pPr>
              <w:spacing w:line="360" w:lineRule="auto"/>
              <w:jc w:val="center"/>
              <w:rPr>
                <w:lang w:val="uk-UA"/>
              </w:rPr>
            </w:pPr>
            <w:r w:rsidRPr="00000036">
              <w:rPr>
                <w:lang w:val="uk-UA"/>
              </w:rPr>
              <w:t>1.7</w:t>
            </w:r>
          </w:p>
        </w:tc>
        <w:tc>
          <w:tcPr>
            <w:tcW w:w="6255" w:type="dxa"/>
          </w:tcPr>
          <w:p w14:paraId="3D6B16CA" w14:textId="77777777" w:rsidR="00000036" w:rsidRPr="00000036" w:rsidRDefault="00000036" w:rsidP="00000036">
            <w:pPr>
              <w:spacing w:line="360" w:lineRule="auto"/>
              <w:jc w:val="both"/>
              <w:rPr>
                <w:lang w:val="uk-UA"/>
              </w:rPr>
            </w:pPr>
            <w:r w:rsidRPr="00000036">
              <w:rPr>
                <w:lang w:val="uk-UA"/>
              </w:rPr>
              <w:t>Негативне ставлення до спільноти, несправедливий розподіл кошті, ігнорування війни</w:t>
            </w:r>
          </w:p>
        </w:tc>
        <w:tc>
          <w:tcPr>
            <w:tcW w:w="1177" w:type="dxa"/>
          </w:tcPr>
          <w:p w14:paraId="50561B7F" w14:textId="77777777" w:rsidR="00000036" w:rsidRPr="00000036" w:rsidRDefault="00000036" w:rsidP="00000036">
            <w:pPr>
              <w:spacing w:line="360" w:lineRule="auto"/>
              <w:jc w:val="center"/>
              <w:rPr>
                <w:lang w:val="uk-UA"/>
              </w:rPr>
            </w:pPr>
            <w:r w:rsidRPr="00000036">
              <w:rPr>
                <w:lang w:val="uk-UA"/>
              </w:rPr>
              <w:t>3</w:t>
            </w:r>
          </w:p>
        </w:tc>
        <w:tc>
          <w:tcPr>
            <w:tcW w:w="1177" w:type="dxa"/>
          </w:tcPr>
          <w:p w14:paraId="1269C85B" w14:textId="77777777" w:rsidR="00000036" w:rsidRPr="00000036" w:rsidRDefault="00000036" w:rsidP="00000036">
            <w:pPr>
              <w:spacing w:line="360" w:lineRule="auto"/>
              <w:jc w:val="center"/>
              <w:rPr>
                <w:lang w:val="uk-UA"/>
              </w:rPr>
            </w:pPr>
            <w:r w:rsidRPr="00000036">
              <w:rPr>
                <w:lang w:val="uk-UA"/>
              </w:rPr>
              <w:t>II, III, V</w:t>
            </w:r>
          </w:p>
        </w:tc>
      </w:tr>
      <w:tr w:rsidR="00000036" w:rsidRPr="00C34CE3" w14:paraId="0668F10F" w14:textId="77777777" w:rsidTr="00000036">
        <w:tc>
          <w:tcPr>
            <w:tcW w:w="970" w:type="dxa"/>
          </w:tcPr>
          <w:p w14:paraId="24D0210D" w14:textId="77777777" w:rsidR="00000036" w:rsidRPr="00000036" w:rsidRDefault="00000036" w:rsidP="00000036">
            <w:pPr>
              <w:spacing w:line="360" w:lineRule="auto"/>
              <w:jc w:val="center"/>
              <w:rPr>
                <w:lang w:val="uk-UA"/>
              </w:rPr>
            </w:pPr>
            <w:r w:rsidRPr="00000036">
              <w:rPr>
                <w:lang w:val="uk-UA"/>
              </w:rPr>
              <w:t>1.8</w:t>
            </w:r>
          </w:p>
        </w:tc>
        <w:tc>
          <w:tcPr>
            <w:tcW w:w="6255" w:type="dxa"/>
          </w:tcPr>
          <w:p w14:paraId="5F90BFD2" w14:textId="77777777" w:rsidR="00000036" w:rsidRPr="00000036" w:rsidRDefault="00000036" w:rsidP="00000036">
            <w:pPr>
              <w:spacing w:line="360" w:lineRule="auto"/>
              <w:jc w:val="both"/>
              <w:rPr>
                <w:lang w:val="uk-UA"/>
              </w:rPr>
            </w:pPr>
            <w:r w:rsidRPr="00000036">
              <w:rPr>
                <w:lang w:val="uk-UA"/>
              </w:rPr>
              <w:t>Фінансування</w:t>
            </w:r>
          </w:p>
        </w:tc>
        <w:tc>
          <w:tcPr>
            <w:tcW w:w="1177" w:type="dxa"/>
          </w:tcPr>
          <w:p w14:paraId="4F1BBBCC"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76005926" w14:textId="77777777" w:rsidR="00000036" w:rsidRPr="00000036" w:rsidRDefault="00000036" w:rsidP="00000036">
            <w:pPr>
              <w:spacing w:line="360" w:lineRule="auto"/>
              <w:jc w:val="center"/>
              <w:rPr>
                <w:lang w:val="uk-UA"/>
              </w:rPr>
            </w:pPr>
            <w:r w:rsidRPr="00000036">
              <w:rPr>
                <w:lang w:val="uk-UA"/>
              </w:rPr>
              <w:t>II</w:t>
            </w:r>
          </w:p>
        </w:tc>
      </w:tr>
      <w:tr w:rsidR="00000036" w:rsidRPr="00C34CE3" w14:paraId="5980CE91" w14:textId="77777777" w:rsidTr="00000036">
        <w:tc>
          <w:tcPr>
            <w:tcW w:w="970" w:type="dxa"/>
          </w:tcPr>
          <w:p w14:paraId="02F46F4C" w14:textId="77777777" w:rsidR="00000036" w:rsidRPr="00000036" w:rsidRDefault="00000036" w:rsidP="00000036">
            <w:pPr>
              <w:spacing w:line="360" w:lineRule="auto"/>
              <w:jc w:val="center"/>
              <w:rPr>
                <w:lang w:val="uk-UA"/>
              </w:rPr>
            </w:pPr>
            <w:r w:rsidRPr="00000036">
              <w:rPr>
                <w:lang w:val="uk-UA"/>
              </w:rPr>
              <w:t>1.9</w:t>
            </w:r>
          </w:p>
        </w:tc>
        <w:tc>
          <w:tcPr>
            <w:tcW w:w="6255" w:type="dxa"/>
          </w:tcPr>
          <w:p w14:paraId="765E557A" w14:textId="77777777" w:rsidR="00000036" w:rsidRPr="00000036" w:rsidRDefault="00000036" w:rsidP="00000036">
            <w:pPr>
              <w:spacing w:line="360" w:lineRule="auto"/>
              <w:jc w:val="both"/>
              <w:rPr>
                <w:lang w:val="uk-UA"/>
              </w:rPr>
            </w:pPr>
            <w:r w:rsidRPr="00000036">
              <w:rPr>
                <w:lang w:val="uk-UA"/>
              </w:rPr>
              <w:t>Фінансування</w:t>
            </w:r>
          </w:p>
        </w:tc>
        <w:tc>
          <w:tcPr>
            <w:tcW w:w="1177" w:type="dxa"/>
          </w:tcPr>
          <w:p w14:paraId="1C02233C"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190E6D38" w14:textId="77777777" w:rsidR="00000036" w:rsidRPr="00000036" w:rsidRDefault="00000036" w:rsidP="00000036">
            <w:pPr>
              <w:spacing w:line="360" w:lineRule="auto"/>
              <w:jc w:val="center"/>
              <w:rPr>
                <w:lang w:val="uk-UA"/>
              </w:rPr>
            </w:pPr>
            <w:r w:rsidRPr="00000036">
              <w:rPr>
                <w:lang w:val="uk-UA"/>
              </w:rPr>
              <w:t>II</w:t>
            </w:r>
          </w:p>
        </w:tc>
      </w:tr>
      <w:tr w:rsidR="00000036" w:rsidRPr="00C34CE3" w14:paraId="02ABA148" w14:textId="77777777" w:rsidTr="00000036">
        <w:tc>
          <w:tcPr>
            <w:tcW w:w="970" w:type="dxa"/>
          </w:tcPr>
          <w:p w14:paraId="3D81669E" w14:textId="77777777" w:rsidR="00000036" w:rsidRPr="00000036" w:rsidRDefault="00000036" w:rsidP="00000036">
            <w:pPr>
              <w:spacing w:line="360" w:lineRule="auto"/>
              <w:jc w:val="center"/>
              <w:rPr>
                <w:lang w:val="uk-UA"/>
              </w:rPr>
            </w:pPr>
            <w:r w:rsidRPr="00000036">
              <w:rPr>
                <w:lang w:val="uk-UA"/>
              </w:rPr>
              <w:t>2.1</w:t>
            </w:r>
          </w:p>
        </w:tc>
        <w:tc>
          <w:tcPr>
            <w:tcW w:w="6255" w:type="dxa"/>
          </w:tcPr>
          <w:p w14:paraId="284AA25A" w14:textId="77777777" w:rsidR="00000036" w:rsidRPr="00000036" w:rsidRDefault="00000036" w:rsidP="00000036">
            <w:pPr>
              <w:spacing w:line="360" w:lineRule="auto"/>
              <w:jc w:val="both"/>
              <w:rPr>
                <w:lang w:val="uk-UA"/>
              </w:rPr>
            </w:pPr>
            <w:r w:rsidRPr="00000036">
              <w:rPr>
                <w:lang w:val="uk-UA"/>
              </w:rPr>
              <w:t>Нестабільність, фінансування, ресурси, виснаження, інформаційні загрози, вигорання, довіра до ГС, технології</w:t>
            </w:r>
          </w:p>
        </w:tc>
        <w:tc>
          <w:tcPr>
            <w:tcW w:w="1177" w:type="dxa"/>
          </w:tcPr>
          <w:p w14:paraId="52432033" w14:textId="77777777" w:rsidR="00000036" w:rsidRPr="00000036" w:rsidRDefault="00000036" w:rsidP="00000036">
            <w:pPr>
              <w:spacing w:line="360" w:lineRule="auto"/>
              <w:jc w:val="center"/>
              <w:rPr>
                <w:lang w:val="uk-UA"/>
              </w:rPr>
            </w:pPr>
            <w:r w:rsidRPr="00000036">
              <w:rPr>
                <w:lang w:val="uk-UA"/>
              </w:rPr>
              <w:t>8</w:t>
            </w:r>
          </w:p>
        </w:tc>
        <w:tc>
          <w:tcPr>
            <w:tcW w:w="1177" w:type="dxa"/>
          </w:tcPr>
          <w:p w14:paraId="743725A2" w14:textId="77777777" w:rsidR="00000036" w:rsidRPr="00000036" w:rsidRDefault="00000036" w:rsidP="00000036">
            <w:pPr>
              <w:spacing w:line="360" w:lineRule="auto"/>
              <w:jc w:val="center"/>
              <w:rPr>
                <w:lang w:val="uk-UA"/>
              </w:rPr>
            </w:pPr>
            <w:r w:rsidRPr="00000036">
              <w:rPr>
                <w:lang w:val="uk-UA"/>
              </w:rPr>
              <w:t>I, II, III, V</w:t>
            </w:r>
          </w:p>
        </w:tc>
      </w:tr>
      <w:tr w:rsidR="00000036" w:rsidRPr="00C34CE3" w14:paraId="56DC2105" w14:textId="77777777" w:rsidTr="00000036">
        <w:tc>
          <w:tcPr>
            <w:tcW w:w="970" w:type="dxa"/>
          </w:tcPr>
          <w:p w14:paraId="0D56EA27" w14:textId="77777777" w:rsidR="00000036" w:rsidRPr="00000036" w:rsidRDefault="00000036" w:rsidP="00000036">
            <w:pPr>
              <w:spacing w:line="360" w:lineRule="auto"/>
              <w:jc w:val="center"/>
              <w:rPr>
                <w:lang w:val="uk-UA"/>
              </w:rPr>
            </w:pPr>
            <w:r w:rsidRPr="00000036">
              <w:rPr>
                <w:lang w:val="uk-UA"/>
              </w:rPr>
              <w:t>2.2</w:t>
            </w:r>
          </w:p>
        </w:tc>
        <w:tc>
          <w:tcPr>
            <w:tcW w:w="6255" w:type="dxa"/>
          </w:tcPr>
          <w:p w14:paraId="5A6186FA" w14:textId="77777777" w:rsidR="00000036" w:rsidRPr="00000036" w:rsidRDefault="00000036" w:rsidP="00000036">
            <w:pPr>
              <w:spacing w:line="360" w:lineRule="auto"/>
              <w:jc w:val="both"/>
              <w:rPr>
                <w:lang w:val="uk-UA"/>
              </w:rPr>
            </w:pPr>
            <w:r w:rsidRPr="00000036">
              <w:rPr>
                <w:lang w:val="uk-UA"/>
              </w:rPr>
              <w:t>Фінансування</w:t>
            </w:r>
          </w:p>
        </w:tc>
        <w:tc>
          <w:tcPr>
            <w:tcW w:w="1177" w:type="dxa"/>
          </w:tcPr>
          <w:p w14:paraId="6A84071D"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6611E070" w14:textId="77777777" w:rsidR="00000036" w:rsidRPr="00000036" w:rsidRDefault="00000036" w:rsidP="00000036">
            <w:pPr>
              <w:spacing w:line="360" w:lineRule="auto"/>
              <w:jc w:val="center"/>
              <w:rPr>
                <w:lang w:val="uk-UA"/>
              </w:rPr>
            </w:pPr>
            <w:r w:rsidRPr="00000036">
              <w:rPr>
                <w:lang w:val="uk-UA"/>
              </w:rPr>
              <w:t>II</w:t>
            </w:r>
          </w:p>
        </w:tc>
      </w:tr>
      <w:tr w:rsidR="00000036" w:rsidRPr="00C34CE3" w14:paraId="723BCEE7" w14:textId="77777777" w:rsidTr="00000036">
        <w:tc>
          <w:tcPr>
            <w:tcW w:w="970" w:type="dxa"/>
          </w:tcPr>
          <w:p w14:paraId="55EBB214" w14:textId="77777777" w:rsidR="00000036" w:rsidRPr="00000036" w:rsidRDefault="00000036" w:rsidP="00000036">
            <w:pPr>
              <w:spacing w:line="360" w:lineRule="auto"/>
              <w:jc w:val="center"/>
              <w:rPr>
                <w:lang w:val="uk-UA"/>
              </w:rPr>
            </w:pPr>
            <w:r w:rsidRPr="00000036">
              <w:rPr>
                <w:lang w:val="uk-UA"/>
              </w:rPr>
              <w:t>2.3</w:t>
            </w:r>
          </w:p>
        </w:tc>
        <w:tc>
          <w:tcPr>
            <w:tcW w:w="6255" w:type="dxa"/>
          </w:tcPr>
          <w:p w14:paraId="4E1B8D5F" w14:textId="77777777" w:rsidR="00000036" w:rsidRPr="00000036" w:rsidRDefault="00000036" w:rsidP="00000036">
            <w:pPr>
              <w:spacing w:line="360" w:lineRule="auto"/>
              <w:jc w:val="both"/>
              <w:rPr>
                <w:lang w:val="uk-UA"/>
              </w:rPr>
            </w:pPr>
            <w:r w:rsidRPr="00000036">
              <w:rPr>
                <w:lang w:val="uk-UA"/>
              </w:rPr>
              <w:t>-</w:t>
            </w:r>
          </w:p>
        </w:tc>
        <w:tc>
          <w:tcPr>
            <w:tcW w:w="1177" w:type="dxa"/>
          </w:tcPr>
          <w:p w14:paraId="120B42C4" w14:textId="77777777" w:rsidR="00000036" w:rsidRPr="00000036" w:rsidRDefault="00000036" w:rsidP="00000036">
            <w:pPr>
              <w:spacing w:line="360" w:lineRule="auto"/>
              <w:jc w:val="center"/>
              <w:rPr>
                <w:lang w:val="uk-UA"/>
              </w:rPr>
            </w:pPr>
            <w:r w:rsidRPr="00000036">
              <w:rPr>
                <w:lang w:val="uk-UA"/>
              </w:rPr>
              <w:t>-</w:t>
            </w:r>
          </w:p>
        </w:tc>
        <w:tc>
          <w:tcPr>
            <w:tcW w:w="1177" w:type="dxa"/>
          </w:tcPr>
          <w:p w14:paraId="550D1718" w14:textId="77777777" w:rsidR="00000036" w:rsidRPr="00000036" w:rsidRDefault="00000036" w:rsidP="00000036">
            <w:pPr>
              <w:spacing w:line="360" w:lineRule="auto"/>
              <w:jc w:val="center"/>
              <w:rPr>
                <w:lang w:val="uk-UA"/>
              </w:rPr>
            </w:pPr>
            <w:r w:rsidRPr="00000036">
              <w:rPr>
                <w:lang w:val="uk-UA"/>
              </w:rPr>
              <w:t>-</w:t>
            </w:r>
          </w:p>
        </w:tc>
      </w:tr>
      <w:tr w:rsidR="00000036" w:rsidRPr="00C34CE3" w14:paraId="1557649A" w14:textId="77777777" w:rsidTr="00000036">
        <w:tc>
          <w:tcPr>
            <w:tcW w:w="970" w:type="dxa"/>
          </w:tcPr>
          <w:p w14:paraId="7B7D764A" w14:textId="77777777" w:rsidR="00000036" w:rsidRPr="00000036" w:rsidRDefault="00000036" w:rsidP="00000036">
            <w:pPr>
              <w:spacing w:line="360" w:lineRule="auto"/>
              <w:jc w:val="center"/>
              <w:rPr>
                <w:lang w:val="uk-UA"/>
              </w:rPr>
            </w:pPr>
            <w:r w:rsidRPr="00000036">
              <w:rPr>
                <w:lang w:val="uk-UA"/>
              </w:rPr>
              <w:t>2.4</w:t>
            </w:r>
          </w:p>
        </w:tc>
        <w:tc>
          <w:tcPr>
            <w:tcW w:w="6255" w:type="dxa"/>
          </w:tcPr>
          <w:p w14:paraId="172FF730" w14:textId="77777777" w:rsidR="00000036" w:rsidRPr="00000036" w:rsidRDefault="00000036" w:rsidP="00000036">
            <w:pPr>
              <w:spacing w:line="360" w:lineRule="auto"/>
              <w:jc w:val="both"/>
              <w:rPr>
                <w:lang w:val="uk-UA"/>
              </w:rPr>
            </w:pPr>
            <w:r w:rsidRPr="00000036">
              <w:rPr>
                <w:lang w:val="uk-UA"/>
              </w:rPr>
              <w:t>Війна</w:t>
            </w:r>
          </w:p>
        </w:tc>
        <w:tc>
          <w:tcPr>
            <w:tcW w:w="1177" w:type="dxa"/>
          </w:tcPr>
          <w:p w14:paraId="262A9B1F"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4B8DADF5" w14:textId="77777777" w:rsidR="00000036" w:rsidRPr="00000036" w:rsidRDefault="00000036" w:rsidP="00000036">
            <w:pPr>
              <w:spacing w:line="360" w:lineRule="auto"/>
              <w:jc w:val="center"/>
              <w:rPr>
                <w:lang w:val="uk-UA"/>
              </w:rPr>
            </w:pPr>
            <w:r w:rsidRPr="00000036">
              <w:rPr>
                <w:lang w:val="uk-UA"/>
              </w:rPr>
              <w:t>I</w:t>
            </w:r>
          </w:p>
        </w:tc>
      </w:tr>
      <w:tr w:rsidR="00000036" w:rsidRPr="00C34CE3" w14:paraId="4DDD4686" w14:textId="77777777" w:rsidTr="00000036">
        <w:tc>
          <w:tcPr>
            <w:tcW w:w="970" w:type="dxa"/>
          </w:tcPr>
          <w:p w14:paraId="54BB1E31" w14:textId="77777777" w:rsidR="00000036" w:rsidRPr="00000036" w:rsidRDefault="00000036" w:rsidP="00000036">
            <w:pPr>
              <w:spacing w:line="360" w:lineRule="auto"/>
              <w:jc w:val="center"/>
              <w:rPr>
                <w:lang w:val="uk-UA"/>
              </w:rPr>
            </w:pPr>
            <w:r w:rsidRPr="00000036">
              <w:rPr>
                <w:lang w:val="uk-UA"/>
              </w:rPr>
              <w:t>2.5</w:t>
            </w:r>
          </w:p>
        </w:tc>
        <w:tc>
          <w:tcPr>
            <w:tcW w:w="6255" w:type="dxa"/>
          </w:tcPr>
          <w:p w14:paraId="29822B1F" w14:textId="77777777" w:rsidR="00000036" w:rsidRPr="00000036" w:rsidRDefault="00000036" w:rsidP="00000036">
            <w:pPr>
              <w:spacing w:line="360" w:lineRule="auto"/>
              <w:jc w:val="both"/>
              <w:rPr>
                <w:lang w:val="uk-UA"/>
              </w:rPr>
            </w:pPr>
            <w:r w:rsidRPr="00000036">
              <w:rPr>
                <w:lang w:val="uk-UA"/>
              </w:rPr>
              <w:t>Війна</w:t>
            </w:r>
          </w:p>
        </w:tc>
        <w:tc>
          <w:tcPr>
            <w:tcW w:w="1177" w:type="dxa"/>
          </w:tcPr>
          <w:p w14:paraId="01BD1EA1"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4F4CBC36" w14:textId="77777777" w:rsidR="00000036" w:rsidRPr="00000036" w:rsidRDefault="00000036" w:rsidP="00000036">
            <w:pPr>
              <w:spacing w:line="360" w:lineRule="auto"/>
              <w:jc w:val="center"/>
              <w:rPr>
                <w:lang w:val="uk-UA"/>
              </w:rPr>
            </w:pPr>
            <w:r w:rsidRPr="00000036">
              <w:rPr>
                <w:lang w:val="uk-UA"/>
              </w:rPr>
              <w:t>I</w:t>
            </w:r>
          </w:p>
        </w:tc>
      </w:tr>
      <w:tr w:rsidR="00000036" w:rsidRPr="00C34CE3" w14:paraId="120DAC49" w14:textId="77777777" w:rsidTr="00000036">
        <w:tc>
          <w:tcPr>
            <w:tcW w:w="970" w:type="dxa"/>
          </w:tcPr>
          <w:p w14:paraId="3CE76A88" w14:textId="77777777" w:rsidR="00000036" w:rsidRPr="00000036" w:rsidRDefault="00000036" w:rsidP="00000036">
            <w:pPr>
              <w:spacing w:line="360" w:lineRule="auto"/>
              <w:jc w:val="center"/>
              <w:rPr>
                <w:lang w:val="uk-UA"/>
              </w:rPr>
            </w:pPr>
            <w:r w:rsidRPr="00000036">
              <w:rPr>
                <w:lang w:val="uk-UA"/>
              </w:rPr>
              <w:t>2.6</w:t>
            </w:r>
          </w:p>
        </w:tc>
        <w:tc>
          <w:tcPr>
            <w:tcW w:w="6255" w:type="dxa"/>
          </w:tcPr>
          <w:p w14:paraId="14EEB3CF" w14:textId="77777777" w:rsidR="00000036" w:rsidRPr="00000036" w:rsidRDefault="00000036" w:rsidP="00000036">
            <w:pPr>
              <w:spacing w:line="360" w:lineRule="auto"/>
              <w:jc w:val="both"/>
              <w:rPr>
                <w:lang w:val="uk-UA"/>
              </w:rPr>
            </w:pPr>
            <w:r w:rsidRPr="00000036">
              <w:rPr>
                <w:lang w:val="uk-UA"/>
              </w:rPr>
              <w:t>Work-Life Balance</w:t>
            </w:r>
          </w:p>
        </w:tc>
        <w:tc>
          <w:tcPr>
            <w:tcW w:w="1177" w:type="dxa"/>
          </w:tcPr>
          <w:p w14:paraId="2474BBDB"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2D57881E" w14:textId="77777777" w:rsidR="00000036" w:rsidRPr="00000036" w:rsidRDefault="00000036" w:rsidP="00000036">
            <w:pPr>
              <w:spacing w:line="360" w:lineRule="auto"/>
              <w:jc w:val="center"/>
              <w:rPr>
                <w:lang w:val="uk-UA"/>
              </w:rPr>
            </w:pPr>
            <w:r w:rsidRPr="00000036">
              <w:rPr>
                <w:lang w:val="uk-UA"/>
              </w:rPr>
              <w:t>IV</w:t>
            </w:r>
          </w:p>
        </w:tc>
      </w:tr>
      <w:tr w:rsidR="00000036" w:rsidRPr="00C34CE3" w14:paraId="760AD684" w14:textId="77777777" w:rsidTr="00000036">
        <w:tc>
          <w:tcPr>
            <w:tcW w:w="970" w:type="dxa"/>
          </w:tcPr>
          <w:p w14:paraId="319727A4" w14:textId="77777777" w:rsidR="00000036" w:rsidRPr="00000036" w:rsidRDefault="00000036" w:rsidP="00000036">
            <w:pPr>
              <w:spacing w:line="360" w:lineRule="auto"/>
              <w:jc w:val="center"/>
              <w:rPr>
                <w:lang w:val="uk-UA"/>
              </w:rPr>
            </w:pPr>
            <w:r w:rsidRPr="00000036">
              <w:rPr>
                <w:lang w:val="uk-UA"/>
              </w:rPr>
              <w:t>2.7</w:t>
            </w:r>
          </w:p>
        </w:tc>
        <w:tc>
          <w:tcPr>
            <w:tcW w:w="6255" w:type="dxa"/>
          </w:tcPr>
          <w:p w14:paraId="0ED87E1F" w14:textId="77777777" w:rsidR="00000036" w:rsidRPr="00000036" w:rsidRDefault="00000036" w:rsidP="00000036">
            <w:pPr>
              <w:spacing w:line="360" w:lineRule="auto"/>
              <w:jc w:val="both"/>
              <w:rPr>
                <w:lang w:val="uk-UA"/>
              </w:rPr>
            </w:pPr>
            <w:r w:rsidRPr="00000036">
              <w:rPr>
                <w:lang w:val="uk-UA"/>
              </w:rPr>
              <w:t>Фінансування, грантозалежність</w:t>
            </w:r>
          </w:p>
        </w:tc>
        <w:tc>
          <w:tcPr>
            <w:tcW w:w="1177" w:type="dxa"/>
          </w:tcPr>
          <w:p w14:paraId="226B1FF0" w14:textId="77777777" w:rsidR="00000036" w:rsidRPr="00000036" w:rsidRDefault="00000036" w:rsidP="00000036">
            <w:pPr>
              <w:spacing w:line="360" w:lineRule="auto"/>
              <w:jc w:val="center"/>
              <w:rPr>
                <w:lang w:val="uk-UA"/>
              </w:rPr>
            </w:pPr>
            <w:r w:rsidRPr="00000036">
              <w:rPr>
                <w:lang w:val="uk-UA"/>
              </w:rPr>
              <w:t>2</w:t>
            </w:r>
          </w:p>
        </w:tc>
        <w:tc>
          <w:tcPr>
            <w:tcW w:w="1177" w:type="dxa"/>
          </w:tcPr>
          <w:p w14:paraId="02B50844" w14:textId="77777777" w:rsidR="00000036" w:rsidRPr="00000036" w:rsidRDefault="00000036" w:rsidP="00000036">
            <w:pPr>
              <w:spacing w:line="360" w:lineRule="auto"/>
              <w:jc w:val="center"/>
              <w:rPr>
                <w:lang w:val="uk-UA"/>
              </w:rPr>
            </w:pPr>
            <w:r w:rsidRPr="00000036">
              <w:rPr>
                <w:lang w:val="uk-UA"/>
              </w:rPr>
              <w:t>II</w:t>
            </w:r>
          </w:p>
        </w:tc>
      </w:tr>
      <w:tr w:rsidR="00000036" w:rsidRPr="00C34CE3" w14:paraId="00E8B2BB" w14:textId="77777777" w:rsidTr="00000036">
        <w:tc>
          <w:tcPr>
            <w:tcW w:w="970" w:type="dxa"/>
          </w:tcPr>
          <w:p w14:paraId="18D4808A" w14:textId="77777777" w:rsidR="00000036" w:rsidRPr="00000036" w:rsidRDefault="00000036" w:rsidP="00000036">
            <w:pPr>
              <w:spacing w:line="360" w:lineRule="auto"/>
              <w:jc w:val="center"/>
              <w:rPr>
                <w:lang w:val="uk-UA"/>
              </w:rPr>
            </w:pPr>
            <w:r w:rsidRPr="00000036">
              <w:rPr>
                <w:lang w:val="uk-UA"/>
              </w:rPr>
              <w:t>2.8</w:t>
            </w:r>
          </w:p>
        </w:tc>
        <w:tc>
          <w:tcPr>
            <w:tcW w:w="6255" w:type="dxa"/>
          </w:tcPr>
          <w:p w14:paraId="2B53FED5" w14:textId="77777777" w:rsidR="00000036" w:rsidRPr="00000036" w:rsidRDefault="00000036" w:rsidP="00000036">
            <w:pPr>
              <w:spacing w:line="360" w:lineRule="auto"/>
              <w:jc w:val="both"/>
              <w:rPr>
                <w:lang w:val="uk-UA"/>
              </w:rPr>
            </w:pPr>
            <w:r w:rsidRPr="00000036">
              <w:rPr>
                <w:lang w:val="uk-UA"/>
              </w:rPr>
              <w:t>Війна</w:t>
            </w:r>
          </w:p>
        </w:tc>
        <w:tc>
          <w:tcPr>
            <w:tcW w:w="1177" w:type="dxa"/>
          </w:tcPr>
          <w:p w14:paraId="5063FCE8"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26EA2DB8" w14:textId="77777777" w:rsidR="00000036" w:rsidRPr="00000036" w:rsidRDefault="00000036" w:rsidP="00000036">
            <w:pPr>
              <w:spacing w:line="360" w:lineRule="auto"/>
              <w:jc w:val="center"/>
              <w:rPr>
                <w:lang w:val="uk-UA"/>
              </w:rPr>
            </w:pPr>
            <w:r w:rsidRPr="00000036">
              <w:rPr>
                <w:lang w:val="uk-UA"/>
              </w:rPr>
              <w:t>I</w:t>
            </w:r>
          </w:p>
        </w:tc>
      </w:tr>
      <w:tr w:rsidR="00000036" w:rsidRPr="00C34CE3" w14:paraId="3B450FD9" w14:textId="77777777" w:rsidTr="00000036">
        <w:tc>
          <w:tcPr>
            <w:tcW w:w="970" w:type="dxa"/>
          </w:tcPr>
          <w:p w14:paraId="7A1D5CF6" w14:textId="77777777" w:rsidR="00000036" w:rsidRPr="00000036" w:rsidRDefault="00000036" w:rsidP="00000036">
            <w:pPr>
              <w:spacing w:line="360" w:lineRule="auto"/>
              <w:jc w:val="center"/>
              <w:rPr>
                <w:lang w:val="uk-UA"/>
              </w:rPr>
            </w:pPr>
            <w:r w:rsidRPr="00000036">
              <w:rPr>
                <w:lang w:val="uk-UA"/>
              </w:rPr>
              <w:t>2.9</w:t>
            </w:r>
          </w:p>
        </w:tc>
        <w:tc>
          <w:tcPr>
            <w:tcW w:w="6255" w:type="dxa"/>
          </w:tcPr>
          <w:p w14:paraId="53844FF0" w14:textId="77777777" w:rsidR="00000036" w:rsidRPr="00000036" w:rsidRDefault="00000036" w:rsidP="00000036">
            <w:pPr>
              <w:spacing w:line="360" w:lineRule="auto"/>
              <w:jc w:val="both"/>
              <w:rPr>
                <w:lang w:val="uk-UA"/>
              </w:rPr>
            </w:pPr>
            <w:r w:rsidRPr="00000036">
              <w:rPr>
                <w:lang w:val="uk-UA"/>
              </w:rPr>
              <w:t>Нестабільність, ресурси, фінансування, навантаження, вигорання, системність, формалізація процедур, ефективність, сталість, стратегія розвитку</w:t>
            </w:r>
          </w:p>
        </w:tc>
        <w:tc>
          <w:tcPr>
            <w:tcW w:w="1177" w:type="dxa"/>
          </w:tcPr>
          <w:p w14:paraId="15FB9843" w14:textId="77777777" w:rsidR="00000036" w:rsidRPr="00000036" w:rsidRDefault="00000036" w:rsidP="00000036">
            <w:pPr>
              <w:spacing w:line="360" w:lineRule="auto"/>
              <w:jc w:val="center"/>
              <w:rPr>
                <w:lang w:val="uk-UA"/>
              </w:rPr>
            </w:pPr>
            <w:r w:rsidRPr="00000036">
              <w:rPr>
                <w:lang w:val="uk-UA"/>
              </w:rPr>
              <w:t>10</w:t>
            </w:r>
          </w:p>
        </w:tc>
        <w:tc>
          <w:tcPr>
            <w:tcW w:w="1177" w:type="dxa"/>
          </w:tcPr>
          <w:p w14:paraId="700CEF4B" w14:textId="1A47000B" w:rsidR="00000036" w:rsidRPr="00000036" w:rsidRDefault="00000036" w:rsidP="00000036">
            <w:pPr>
              <w:spacing w:line="360" w:lineRule="auto"/>
              <w:jc w:val="center"/>
              <w:rPr>
                <w:lang w:val="uk-UA"/>
              </w:rPr>
            </w:pPr>
            <w:r w:rsidRPr="00000036">
              <w:rPr>
                <w:lang w:val="uk-UA"/>
              </w:rPr>
              <w:t>I, II, III, IV,</w:t>
            </w:r>
          </w:p>
        </w:tc>
      </w:tr>
      <w:tr w:rsidR="00000036" w:rsidRPr="00C34CE3" w14:paraId="18FC4376" w14:textId="77777777" w:rsidTr="00000036">
        <w:tc>
          <w:tcPr>
            <w:tcW w:w="970" w:type="dxa"/>
          </w:tcPr>
          <w:p w14:paraId="637DDE8F" w14:textId="77777777" w:rsidR="00000036" w:rsidRPr="00000036" w:rsidRDefault="00000036" w:rsidP="00000036">
            <w:pPr>
              <w:spacing w:line="360" w:lineRule="auto"/>
              <w:jc w:val="center"/>
              <w:rPr>
                <w:lang w:val="uk-UA"/>
              </w:rPr>
            </w:pPr>
            <w:r w:rsidRPr="00000036">
              <w:rPr>
                <w:lang w:val="uk-UA"/>
              </w:rPr>
              <w:t>2.10</w:t>
            </w:r>
          </w:p>
        </w:tc>
        <w:tc>
          <w:tcPr>
            <w:tcW w:w="6255" w:type="dxa"/>
          </w:tcPr>
          <w:p w14:paraId="6ECFEEE9" w14:textId="77777777" w:rsidR="00000036" w:rsidRPr="00000036" w:rsidRDefault="00000036" w:rsidP="00000036">
            <w:pPr>
              <w:spacing w:line="360" w:lineRule="auto"/>
              <w:jc w:val="both"/>
              <w:rPr>
                <w:lang w:val="uk-UA"/>
              </w:rPr>
            </w:pPr>
            <w:r w:rsidRPr="00000036">
              <w:rPr>
                <w:lang w:val="uk-UA"/>
              </w:rPr>
              <w:t>Нестабільність, грантозалежність</w:t>
            </w:r>
          </w:p>
        </w:tc>
        <w:tc>
          <w:tcPr>
            <w:tcW w:w="1177" w:type="dxa"/>
          </w:tcPr>
          <w:p w14:paraId="3A0D4E1E" w14:textId="77777777" w:rsidR="00000036" w:rsidRPr="00000036" w:rsidRDefault="00000036" w:rsidP="00000036">
            <w:pPr>
              <w:spacing w:line="360" w:lineRule="auto"/>
              <w:jc w:val="center"/>
              <w:rPr>
                <w:lang w:val="uk-UA"/>
              </w:rPr>
            </w:pPr>
            <w:r w:rsidRPr="00000036">
              <w:rPr>
                <w:lang w:val="uk-UA"/>
              </w:rPr>
              <w:t>2</w:t>
            </w:r>
          </w:p>
        </w:tc>
        <w:tc>
          <w:tcPr>
            <w:tcW w:w="1177" w:type="dxa"/>
          </w:tcPr>
          <w:p w14:paraId="2B7A96E9" w14:textId="77777777" w:rsidR="00000036" w:rsidRPr="00000036" w:rsidRDefault="00000036" w:rsidP="00000036">
            <w:pPr>
              <w:spacing w:line="360" w:lineRule="auto"/>
              <w:jc w:val="center"/>
              <w:rPr>
                <w:lang w:val="uk-UA"/>
              </w:rPr>
            </w:pPr>
            <w:r w:rsidRPr="00000036">
              <w:rPr>
                <w:lang w:val="uk-UA"/>
              </w:rPr>
              <w:t>I, II</w:t>
            </w:r>
          </w:p>
        </w:tc>
      </w:tr>
      <w:tr w:rsidR="00000036" w:rsidRPr="00C34CE3" w14:paraId="1931F797" w14:textId="77777777" w:rsidTr="00000036">
        <w:tc>
          <w:tcPr>
            <w:tcW w:w="970" w:type="dxa"/>
          </w:tcPr>
          <w:p w14:paraId="20B4BF0A" w14:textId="77777777" w:rsidR="00000036" w:rsidRPr="00000036" w:rsidRDefault="00000036" w:rsidP="00000036">
            <w:pPr>
              <w:spacing w:line="360" w:lineRule="auto"/>
              <w:jc w:val="center"/>
              <w:rPr>
                <w:lang w:val="uk-UA"/>
              </w:rPr>
            </w:pPr>
            <w:r w:rsidRPr="00000036">
              <w:rPr>
                <w:lang w:val="uk-UA"/>
              </w:rPr>
              <w:t>2.11</w:t>
            </w:r>
          </w:p>
        </w:tc>
        <w:tc>
          <w:tcPr>
            <w:tcW w:w="6255" w:type="dxa"/>
          </w:tcPr>
          <w:p w14:paraId="5111ACD0" w14:textId="77777777" w:rsidR="00000036" w:rsidRPr="00000036" w:rsidRDefault="00000036" w:rsidP="00000036">
            <w:pPr>
              <w:spacing w:line="360" w:lineRule="auto"/>
              <w:jc w:val="both"/>
              <w:rPr>
                <w:lang w:val="uk-UA"/>
              </w:rPr>
            </w:pPr>
            <w:r w:rsidRPr="00000036">
              <w:rPr>
                <w:lang w:val="uk-UA"/>
              </w:rPr>
              <w:t>Війна</w:t>
            </w:r>
          </w:p>
        </w:tc>
        <w:tc>
          <w:tcPr>
            <w:tcW w:w="1177" w:type="dxa"/>
          </w:tcPr>
          <w:p w14:paraId="2E1F7AA9"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08B169BC" w14:textId="77777777" w:rsidR="00000036" w:rsidRPr="00000036" w:rsidRDefault="00000036" w:rsidP="00000036">
            <w:pPr>
              <w:spacing w:line="360" w:lineRule="auto"/>
              <w:jc w:val="center"/>
              <w:rPr>
                <w:lang w:val="uk-UA"/>
              </w:rPr>
            </w:pPr>
            <w:r w:rsidRPr="00000036">
              <w:rPr>
                <w:lang w:val="uk-UA"/>
              </w:rPr>
              <w:t>I</w:t>
            </w:r>
          </w:p>
        </w:tc>
      </w:tr>
      <w:tr w:rsidR="00000036" w:rsidRPr="00C34CE3" w14:paraId="2A71C8C7" w14:textId="77777777" w:rsidTr="00000036">
        <w:tc>
          <w:tcPr>
            <w:tcW w:w="970" w:type="dxa"/>
          </w:tcPr>
          <w:p w14:paraId="2CF4085D" w14:textId="77777777" w:rsidR="00000036" w:rsidRPr="00000036" w:rsidRDefault="00000036" w:rsidP="00000036">
            <w:pPr>
              <w:spacing w:line="360" w:lineRule="auto"/>
              <w:jc w:val="center"/>
              <w:rPr>
                <w:lang w:val="uk-UA"/>
              </w:rPr>
            </w:pPr>
            <w:r w:rsidRPr="00000036">
              <w:rPr>
                <w:lang w:val="uk-UA"/>
              </w:rPr>
              <w:t>2.12</w:t>
            </w:r>
          </w:p>
        </w:tc>
        <w:tc>
          <w:tcPr>
            <w:tcW w:w="6255" w:type="dxa"/>
          </w:tcPr>
          <w:p w14:paraId="28F1AD94" w14:textId="77777777" w:rsidR="00000036" w:rsidRPr="00000036" w:rsidRDefault="00000036" w:rsidP="00000036">
            <w:pPr>
              <w:spacing w:line="360" w:lineRule="auto"/>
              <w:jc w:val="both"/>
              <w:rPr>
                <w:lang w:val="uk-UA"/>
              </w:rPr>
            </w:pPr>
            <w:r w:rsidRPr="00000036">
              <w:rPr>
                <w:lang w:val="uk-UA"/>
              </w:rPr>
              <w:t>Вигорання, фінансування, нестабільність, грантозалежність, поінформованість суспільства, навантаження, ресурси, партнерство, війна</w:t>
            </w:r>
          </w:p>
        </w:tc>
        <w:tc>
          <w:tcPr>
            <w:tcW w:w="1177" w:type="dxa"/>
          </w:tcPr>
          <w:p w14:paraId="5A9CDFC7" w14:textId="77777777" w:rsidR="00000036" w:rsidRPr="00000036" w:rsidRDefault="00000036" w:rsidP="00000036">
            <w:pPr>
              <w:spacing w:line="360" w:lineRule="auto"/>
              <w:jc w:val="center"/>
              <w:rPr>
                <w:lang w:val="uk-UA"/>
              </w:rPr>
            </w:pPr>
            <w:r w:rsidRPr="00000036">
              <w:rPr>
                <w:lang w:val="uk-UA"/>
              </w:rPr>
              <w:t>9</w:t>
            </w:r>
          </w:p>
        </w:tc>
        <w:tc>
          <w:tcPr>
            <w:tcW w:w="1177" w:type="dxa"/>
          </w:tcPr>
          <w:p w14:paraId="4F41CD67" w14:textId="77777777" w:rsidR="00000036" w:rsidRPr="00000036" w:rsidRDefault="00000036" w:rsidP="00000036">
            <w:pPr>
              <w:spacing w:line="360" w:lineRule="auto"/>
              <w:jc w:val="center"/>
              <w:rPr>
                <w:lang w:val="uk-UA"/>
              </w:rPr>
            </w:pPr>
            <w:r w:rsidRPr="00000036">
              <w:rPr>
                <w:lang w:val="uk-UA"/>
              </w:rPr>
              <w:t>I, II, III, V</w:t>
            </w:r>
          </w:p>
        </w:tc>
      </w:tr>
      <w:tr w:rsidR="00000036" w:rsidRPr="00C34CE3" w14:paraId="18F200F8" w14:textId="77777777" w:rsidTr="00000036">
        <w:tc>
          <w:tcPr>
            <w:tcW w:w="970" w:type="dxa"/>
          </w:tcPr>
          <w:p w14:paraId="6A304465" w14:textId="77777777" w:rsidR="00000036" w:rsidRPr="00000036" w:rsidRDefault="00000036" w:rsidP="00000036">
            <w:pPr>
              <w:spacing w:line="360" w:lineRule="auto"/>
              <w:jc w:val="center"/>
              <w:rPr>
                <w:lang w:val="uk-UA"/>
              </w:rPr>
            </w:pPr>
            <w:r w:rsidRPr="00000036">
              <w:rPr>
                <w:lang w:val="uk-UA"/>
              </w:rPr>
              <w:t>2.13</w:t>
            </w:r>
          </w:p>
        </w:tc>
        <w:tc>
          <w:tcPr>
            <w:tcW w:w="6255" w:type="dxa"/>
          </w:tcPr>
          <w:p w14:paraId="58BCC92E" w14:textId="77777777" w:rsidR="00000036" w:rsidRPr="00000036" w:rsidRDefault="00000036" w:rsidP="00000036">
            <w:pPr>
              <w:spacing w:line="360" w:lineRule="auto"/>
              <w:jc w:val="both"/>
              <w:rPr>
                <w:lang w:val="uk-UA"/>
              </w:rPr>
            </w:pPr>
            <w:r w:rsidRPr="00000036">
              <w:rPr>
                <w:lang w:val="uk-UA"/>
              </w:rPr>
              <w:t>Фінансування</w:t>
            </w:r>
          </w:p>
        </w:tc>
        <w:tc>
          <w:tcPr>
            <w:tcW w:w="1177" w:type="dxa"/>
          </w:tcPr>
          <w:p w14:paraId="5D7ED887"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6645A5AE" w14:textId="77777777" w:rsidR="00000036" w:rsidRPr="00000036" w:rsidRDefault="00000036" w:rsidP="00000036">
            <w:pPr>
              <w:spacing w:line="360" w:lineRule="auto"/>
              <w:jc w:val="center"/>
              <w:rPr>
                <w:lang w:val="uk-UA"/>
              </w:rPr>
            </w:pPr>
            <w:r w:rsidRPr="00000036">
              <w:rPr>
                <w:lang w:val="uk-UA"/>
              </w:rPr>
              <w:t>II</w:t>
            </w:r>
          </w:p>
        </w:tc>
      </w:tr>
      <w:tr w:rsidR="00000036" w:rsidRPr="00C34CE3" w14:paraId="1853DD72" w14:textId="77777777" w:rsidTr="00000036">
        <w:tc>
          <w:tcPr>
            <w:tcW w:w="970" w:type="dxa"/>
          </w:tcPr>
          <w:p w14:paraId="171BEE22" w14:textId="77777777" w:rsidR="00000036" w:rsidRPr="00000036" w:rsidRDefault="00000036" w:rsidP="00000036">
            <w:pPr>
              <w:spacing w:line="360" w:lineRule="auto"/>
              <w:jc w:val="center"/>
              <w:rPr>
                <w:lang w:val="uk-UA"/>
              </w:rPr>
            </w:pPr>
            <w:r w:rsidRPr="00000036">
              <w:rPr>
                <w:lang w:val="uk-UA"/>
              </w:rPr>
              <w:t>2.14</w:t>
            </w:r>
          </w:p>
        </w:tc>
        <w:tc>
          <w:tcPr>
            <w:tcW w:w="6255" w:type="dxa"/>
          </w:tcPr>
          <w:p w14:paraId="258B3F22" w14:textId="77777777" w:rsidR="00000036" w:rsidRPr="00000036" w:rsidRDefault="00000036" w:rsidP="00000036">
            <w:pPr>
              <w:spacing w:line="360" w:lineRule="auto"/>
              <w:jc w:val="both"/>
              <w:rPr>
                <w:lang w:val="uk-UA"/>
              </w:rPr>
            </w:pPr>
            <w:r w:rsidRPr="00000036">
              <w:rPr>
                <w:lang w:val="uk-UA"/>
              </w:rPr>
              <w:t>Виснаження, вигорання, війна, нестабільність, ресурси, фінансування</w:t>
            </w:r>
          </w:p>
        </w:tc>
        <w:tc>
          <w:tcPr>
            <w:tcW w:w="1177" w:type="dxa"/>
          </w:tcPr>
          <w:p w14:paraId="6A01B857" w14:textId="77777777" w:rsidR="00000036" w:rsidRPr="00000036" w:rsidRDefault="00000036" w:rsidP="00000036">
            <w:pPr>
              <w:spacing w:line="360" w:lineRule="auto"/>
              <w:jc w:val="center"/>
              <w:rPr>
                <w:lang w:val="uk-UA"/>
              </w:rPr>
            </w:pPr>
            <w:r w:rsidRPr="00000036">
              <w:rPr>
                <w:lang w:val="uk-UA"/>
              </w:rPr>
              <w:t>6</w:t>
            </w:r>
          </w:p>
        </w:tc>
        <w:tc>
          <w:tcPr>
            <w:tcW w:w="1177" w:type="dxa"/>
          </w:tcPr>
          <w:p w14:paraId="5F09DC43" w14:textId="77777777" w:rsidR="00000036" w:rsidRPr="00000036" w:rsidRDefault="00000036" w:rsidP="00000036">
            <w:pPr>
              <w:spacing w:line="360" w:lineRule="auto"/>
              <w:jc w:val="center"/>
              <w:rPr>
                <w:lang w:val="uk-UA"/>
              </w:rPr>
            </w:pPr>
            <w:r w:rsidRPr="00000036">
              <w:rPr>
                <w:lang w:val="uk-UA"/>
              </w:rPr>
              <w:t>I, II, III</w:t>
            </w:r>
          </w:p>
        </w:tc>
      </w:tr>
      <w:tr w:rsidR="00000036" w:rsidRPr="00C34CE3" w14:paraId="2BCDBA08" w14:textId="77777777" w:rsidTr="00000036">
        <w:tc>
          <w:tcPr>
            <w:tcW w:w="970" w:type="dxa"/>
          </w:tcPr>
          <w:p w14:paraId="64630F7D" w14:textId="77777777" w:rsidR="00000036" w:rsidRPr="00000036" w:rsidRDefault="00000036" w:rsidP="00000036">
            <w:pPr>
              <w:spacing w:line="360" w:lineRule="auto"/>
              <w:jc w:val="center"/>
              <w:rPr>
                <w:lang w:val="uk-UA"/>
              </w:rPr>
            </w:pPr>
            <w:r w:rsidRPr="00000036">
              <w:rPr>
                <w:lang w:val="uk-UA"/>
              </w:rPr>
              <w:t>2.15</w:t>
            </w:r>
          </w:p>
        </w:tc>
        <w:tc>
          <w:tcPr>
            <w:tcW w:w="6255" w:type="dxa"/>
          </w:tcPr>
          <w:p w14:paraId="47562DA3" w14:textId="77777777" w:rsidR="00000036" w:rsidRPr="00000036" w:rsidRDefault="00000036" w:rsidP="00000036">
            <w:pPr>
              <w:spacing w:line="360" w:lineRule="auto"/>
              <w:jc w:val="both"/>
              <w:rPr>
                <w:lang w:val="uk-UA"/>
              </w:rPr>
            </w:pPr>
            <w:r w:rsidRPr="00000036">
              <w:rPr>
                <w:lang w:val="uk-UA"/>
              </w:rPr>
              <w:t>Грантозалежність, фінансування, системність, стратегія розвитку, кадри, навчання, навантаження</w:t>
            </w:r>
          </w:p>
        </w:tc>
        <w:tc>
          <w:tcPr>
            <w:tcW w:w="1177" w:type="dxa"/>
          </w:tcPr>
          <w:p w14:paraId="5021B063" w14:textId="77777777" w:rsidR="00000036" w:rsidRPr="00000036" w:rsidRDefault="00000036" w:rsidP="00000036">
            <w:pPr>
              <w:spacing w:line="360" w:lineRule="auto"/>
              <w:jc w:val="center"/>
              <w:rPr>
                <w:lang w:val="uk-UA"/>
              </w:rPr>
            </w:pPr>
            <w:r w:rsidRPr="00000036">
              <w:rPr>
                <w:lang w:val="uk-UA"/>
              </w:rPr>
              <w:t>7</w:t>
            </w:r>
          </w:p>
        </w:tc>
        <w:tc>
          <w:tcPr>
            <w:tcW w:w="1177" w:type="dxa"/>
          </w:tcPr>
          <w:p w14:paraId="3778AE91" w14:textId="77777777" w:rsidR="00000036" w:rsidRPr="00000036" w:rsidRDefault="00000036" w:rsidP="00000036">
            <w:pPr>
              <w:spacing w:line="360" w:lineRule="auto"/>
              <w:jc w:val="center"/>
              <w:rPr>
                <w:lang w:val="uk-UA"/>
              </w:rPr>
            </w:pPr>
            <w:r w:rsidRPr="00000036">
              <w:rPr>
                <w:lang w:val="uk-UA"/>
              </w:rPr>
              <w:t>II, III, IV</w:t>
            </w:r>
          </w:p>
        </w:tc>
      </w:tr>
      <w:tr w:rsidR="00000036" w:rsidRPr="00C34CE3" w14:paraId="7D6FE1CA" w14:textId="77777777" w:rsidTr="00000036">
        <w:tc>
          <w:tcPr>
            <w:tcW w:w="970" w:type="dxa"/>
          </w:tcPr>
          <w:p w14:paraId="0E669814" w14:textId="77777777" w:rsidR="00000036" w:rsidRPr="00000036" w:rsidRDefault="00000036" w:rsidP="00000036">
            <w:pPr>
              <w:spacing w:line="360" w:lineRule="auto"/>
              <w:jc w:val="center"/>
              <w:rPr>
                <w:lang w:val="uk-UA"/>
              </w:rPr>
            </w:pPr>
            <w:r w:rsidRPr="00000036">
              <w:rPr>
                <w:lang w:val="uk-UA"/>
              </w:rPr>
              <w:t>2.16</w:t>
            </w:r>
          </w:p>
        </w:tc>
        <w:tc>
          <w:tcPr>
            <w:tcW w:w="6255" w:type="dxa"/>
          </w:tcPr>
          <w:p w14:paraId="10E50292" w14:textId="77777777" w:rsidR="00000036" w:rsidRPr="00000036" w:rsidRDefault="00000036" w:rsidP="00000036">
            <w:pPr>
              <w:spacing w:line="360" w:lineRule="auto"/>
              <w:jc w:val="both"/>
              <w:rPr>
                <w:lang w:val="uk-UA"/>
              </w:rPr>
            </w:pPr>
            <w:r w:rsidRPr="00000036">
              <w:rPr>
                <w:lang w:val="uk-UA"/>
              </w:rPr>
              <w:t>Стратегія розвитку, ресурси, фінансування</w:t>
            </w:r>
          </w:p>
        </w:tc>
        <w:tc>
          <w:tcPr>
            <w:tcW w:w="1177" w:type="dxa"/>
          </w:tcPr>
          <w:p w14:paraId="3CA06392" w14:textId="77777777" w:rsidR="00000036" w:rsidRPr="00000036" w:rsidRDefault="00000036" w:rsidP="00000036">
            <w:pPr>
              <w:spacing w:line="360" w:lineRule="auto"/>
              <w:jc w:val="center"/>
              <w:rPr>
                <w:lang w:val="uk-UA"/>
              </w:rPr>
            </w:pPr>
            <w:r w:rsidRPr="00000036">
              <w:rPr>
                <w:lang w:val="uk-UA"/>
              </w:rPr>
              <w:t>3</w:t>
            </w:r>
          </w:p>
        </w:tc>
        <w:tc>
          <w:tcPr>
            <w:tcW w:w="1177" w:type="dxa"/>
          </w:tcPr>
          <w:p w14:paraId="7018AB48" w14:textId="77777777" w:rsidR="00000036" w:rsidRPr="00000036" w:rsidRDefault="00000036" w:rsidP="00000036">
            <w:pPr>
              <w:spacing w:line="360" w:lineRule="auto"/>
              <w:jc w:val="center"/>
              <w:rPr>
                <w:lang w:val="uk-UA"/>
              </w:rPr>
            </w:pPr>
            <w:r w:rsidRPr="00000036">
              <w:rPr>
                <w:lang w:val="uk-UA"/>
              </w:rPr>
              <w:t>II, IV</w:t>
            </w:r>
          </w:p>
        </w:tc>
      </w:tr>
      <w:tr w:rsidR="00000036" w:rsidRPr="00C34CE3" w14:paraId="18D279D5" w14:textId="77777777" w:rsidTr="00000036">
        <w:tc>
          <w:tcPr>
            <w:tcW w:w="970" w:type="dxa"/>
          </w:tcPr>
          <w:p w14:paraId="4835ED28" w14:textId="77777777" w:rsidR="00000036" w:rsidRPr="00000036" w:rsidRDefault="00000036" w:rsidP="00000036">
            <w:pPr>
              <w:spacing w:line="360" w:lineRule="auto"/>
              <w:jc w:val="center"/>
              <w:rPr>
                <w:lang w:val="uk-UA"/>
              </w:rPr>
            </w:pPr>
            <w:r w:rsidRPr="00000036">
              <w:rPr>
                <w:lang w:val="uk-UA"/>
              </w:rPr>
              <w:t>2.17</w:t>
            </w:r>
          </w:p>
        </w:tc>
        <w:tc>
          <w:tcPr>
            <w:tcW w:w="6255" w:type="dxa"/>
          </w:tcPr>
          <w:p w14:paraId="57D7EB3A" w14:textId="77777777" w:rsidR="00000036" w:rsidRPr="00000036" w:rsidRDefault="00000036" w:rsidP="00000036">
            <w:pPr>
              <w:spacing w:line="360" w:lineRule="auto"/>
              <w:jc w:val="both"/>
              <w:rPr>
                <w:lang w:val="uk-UA"/>
              </w:rPr>
            </w:pPr>
            <w:r w:rsidRPr="00000036">
              <w:rPr>
                <w:lang w:val="uk-UA"/>
              </w:rPr>
              <w:t>Вигорання</w:t>
            </w:r>
          </w:p>
        </w:tc>
        <w:tc>
          <w:tcPr>
            <w:tcW w:w="1177" w:type="dxa"/>
          </w:tcPr>
          <w:p w14:paraId="1167E5CB"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59E7486E" w14:textId="77777777" w:rsidR="00000036" w:rsidRPr="00000036" w:rsidRDefault="00000036" w:rsidP="00000036">
            <w:pPr>
              <w:spacing w:line="360" w:lineRule="auto"/>
              <w:jc w:val="center"/>
              <w:rPr>
                <w:lang w:val="uk-UA"/>
              </w:rPr>
            </w:pPr>
            <w:r w:rsidRPr="00000036">
              <w:rPr>
                <w:lang w:val="uk-UA"/>
              </w:rPr>
              <w:t>III</w:t>
            </w:r>
          </w:p>
        </w:tc>
      </w:tr>
      <w:tr w:rsidR="00000036" w:rsidRPr="00C34CE3" w14:paraId="7DC71DBF" w14:textId="77777777" w:rsidTr="00000036">
        <w:tc>
          <w:tcPr>
            <w:tcW w:w="970" w:type="dxa"/>
          </w:tcPr>
          <w:p w14:paraId="5D9899FF" w14:textId="77777777" w:rsidR="00000036" w:rsidRPr="00000036" w:rsidRDefault="00000036" w:rsidP="00000036">
            <w:pPr>
              <w:spacing w:line="360" w:lineRule="auto"/>
              <w:jc w:val="center"/>
              <w:rPr>
                <w:lang w:val="uk-UA"/>
              </w:rPr>
            </w:pPr>
            <w:r w:rsidRPr="00000036">
              <w:rPr>
                <w:lang w:val="uk-UA"/>
              </w:rPr>
              <w:t>2.18</w:t>
            </w:r>
          </w:p>
        </w:tc>
        <w:tc>
          <w:tcPr>
            <w:tcW w:w="6255" w:type="dxa"/>
          </w:tcPr>
          <w:p w14:paraId="4258BFA0" w14:textId="77777777" w:rsidR="00000036" w:rsidRPr="00000036" w:rsidRDefault="00000036" w:rsidP="00000036">
            <w:pPr>
              <w:spacing w:line="360" w:lineRule="auto"/>
              <w:jc w:val="both"/>
              <w:rPr>
                <w:lang w:val="uk-UA"/>
              </w:rPr>
            </w:pPr>
            <w:r w:rsidRPr="00000036">
              <w:rPr>
                <w:lang w:val="uk-UA"/>
              </w:rPr>
              <w:t>Фінансування</w:t>
            </w:r>
          </w:p>
        </w:tc>
        <w:tc>
          <w:tcPr>
            <w:tcW w:w="1177" w:type="dxa"/>
          </w:tcPr>
          <w:p w14:paraId="61BC3DDB" w14:textId="77777777" w:rsidR="00000036" w:rsidRPr="00000036" w:rsidRDefault="00000036" w:rsidP="00000036">
            <w:pPr>
              <w:spacing w:line="360" w:lineRule="auto"/>
              <w:jc w:val="center"/>
              <w:rPr>
                <w:lang w:val="uk-UA"/>
              </w:rPr>
            </w:pPr>
            <w:r w:rsidRPr="00000036">
              <w:rPr>
                <w:lang w:val="uk-UA"/>
              </w:rPr>
              <w:t>1</w:t>
            </w:r>
          </w:p>
        </w:tc>
        <w:tc>
          <w:tcPr>
            <w:tcW w:w="1177" w:type="dxa"/>
          </w:tcPr>
          <w:p w14:paraId="0D9DE782" w14:textId="77777777" w:rsidR="00000036" w:rsidRPr="00000036" w:rsidRDefault="00000036" w:rsidP="00000036">
            <w:pPr>
              <w:spacing w:line="360" w:lineRule="auto"/>
              <w:jc w:val="center"/>
              <w:rPr>
                <w:lang w:val="uk-UA"/>
              </w:rPr>
            </w:pPr>
            <w:r w:rsidRPr="00000036">
              <w:rPr>
                <w:lang w:val="uk-UA"/>
              </w:rPr>
              <w:t>II</w:t>
            </w:r>
          </w:p>
        </w:tc>
      </w:tr>
      <w:tr w:rsidR="00000036" w:rsidRPr="00C34CE3" w14:paraId="77790D97" w14:textId="77777777" w:rsidTr="00000036">
        <w:tc>
          <w:tcPr>
            <w:tcW w:w="970" w:type="dxa"/>
          </w:tcPr>
          <w:p w14:paraId="5ACD1914" w14:textId="77777777" w:rsidR="00000036" w:rsidRPr="00000036" w:rsidRDefault="00000036" w:rsidP="00000036">
            <w:pPr>
              <w:spacing w:line="360" w:lineRule="auto"/>
              <w:jc w:val="center"/>
              <w:rPr>
                <w:lang w:val="uk-UA"/>
              </w:rPr>
            </w:pPr>
            <w:r w:rsidRPr="00000036">
              <w:rPr>
                <w:lang w:val="uk-UA"/>
              </w:rPr>
              <w:t>2.19</w:t>
            </w:r>
          </w:p>
        </w:tc>
        <w:tc>
          <w:tcPr>
            <w:tcW w:w="6255" w:type="dxa"/>
          </w:tcPr>
          <w:p w14:paraId="0947F54D" w14:textId="77777777" w:rsidR="00000036" w:rsidRPr="00000036" w:rsidRDefault="00000036" w:rsidP="00000036">
            <w:pPr>
              <w:spacing w:line="360" w:lineRule="auto"/>
              <w:jc w:val="both"/>
              <w:rPr>
                <w:lang w:val="uk-UA"/>
              </w:rPr>
            </w:pPr>
            <w:r w:rsidRPr="00000036">
              <w:rPr>
                <w:lang w:val="uk-UA"/>
              </w:rPr>
              <w:t>Системність, стратегія розвитку</w:t>
            </w:r>
          </w:p>
        </w:tc>
        <w:tc>
          <w:tcPr>
            <w:tcW w:w="1177" w:type="dxa"/>
          </w:tcPr>
          <w:p w14:paraId="289A4711" w14:textId="77777777" w:rsidR="00000036" w:rsidRPr="00000036" w:rsidRDefault="00000036" w:rsidP="00000036">
            <w:pPr>
              <w:spacing w:line="360" w:lineRule="auto"/>
              <w:jc w:val="center"/>
              <w:rPr>
                <w:lang w:val="uk-UA"/>
              </w:rPr>
            </w:pPr>
            <w:r w:rsidRPr="00000036">
              <w:rPr>
                <w:lang w:val="uk-UA"/>
              </w:rPr>
              <w:t>2</w:t>
            </w:r>
          </w:p>
        </w:tc>
        <w:tc>
          <w:tcPr>
            <w:tcW w:w="1177" w:type="dxa"/>
          </w:tcPr>
          <w:p w14:paraId="41A52494" w14:textId="77777777" w:rsidR="00000036" w:rsidRPr="00000036" w:rsidRDefault="00000036" w:rsidP="00000036">
            <w:pPr>
              <w:spacing w:line="360" w:lineRule="auto"/>
              <w:jc w:val="center"/>
              <w:rPr>
                <w:lang w:val="uk-UA"/>
              </w:rPr>
            </w:pPr>
            <w:r w:rsidRPr="00000036">
              <w:rPr>
                <w:lang w:val="uk-UA"/>
              </w:rPr>
              <w:t>IV</w:t>
            </w:r>
          </w:p>
        </w:tc>
      </w:tr>
    </w:tbl>
    <w:p w14:paraId="7D314D09" w14:textId="77777777" w:rsidR="008D6E2E" w:rsidRPr="00A37A25" w:rsidRDefault="008D6E2E" w:rsidP="008D6E2E">
      <w:pPr>
        <w:spacing w:before="120" w:line="360" w:lineRule="auto"/>
        <w:jc w:val="center"/>
        <w:rPr>
          <w:bCs/>
          <w:i/>
          <w:iCs/>
          <w:sz w:val="28"/>
          <w:szCs w:val="28"/>
          <w:lang w:val="uk-UA"/>
        </w:rPr>
      </w:pPr>
      <w:r w:rsidRPr="00726EFD">
        <w:rPr>
          <w:bCs/>
          <w:i/>
          <w:iCs/>
          <w:sz w:val="28"/>
          <w:szCs w:val="28"/>
          <w:lang w:val="uk-UA"/>
        </w:rPr>
        <w:t>Джерело: розроблено автором</w:t>
      </w:r>
    </w:p>
    <w:p w14:paraId="7A0B5329" w14:textId="77777777" w:rsidR="00000036" w:rsidRDefault="00000036" w:rsidP="00000036">
      <w:pPr>
        <w:spacing w:line="360" w:lineRule="auto"/>
        <w:jc w:val="both"/>
        <w:rPr>
          <w:sz w:val="28"/>
          <w:szCs w:val="28"/>
          <w:lang w:val="uk-UA"/>
        </w:rPr>
      </w:pPr>
    </w:p>
    <w:p w14:paraId="1F824F19" w14:textId="77777777" w:rsidR="00000036" w:rsidRDefault="00000036" w:rsidP="00000036">
      <w:pPr>
        <w:spacing w:line="360" w:lineRule="auto"/>
        <w:ind w:firstLine="708"/>
        <w:jc w:val="both"/>
        <w:rPr>
          <w:sz w:val="28"/>
          <w:szCs w:val="28"/>
          <w:lang w:val="uk-UA"/>
        </w:rPr>
      </w:pPr>
      <w:r>
        <w:rPr>
          <w:sz w:val="28"/>
          <w:szCs w:val="28"/>
          <w:lang w:val="uk-UA"/>
        </w:rPr>
        <w:t>Таким чином, від 28 респондентів ми отримуємо 30 тегів та 94 відповіді, а саме:</w:t>
      </w:r>
    </w:p>
    <w:p w14:paraId="652127A7"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Безпека – 1, що складає 3,6% респондентів та 1,1% відповідей;</w:t>
      </w:r>
    </w:p>
    <w:p w14:paraId="43FB2D00"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Блекаути – 1</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3,6%</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15FA3218"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Вигорання – 8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27,6% </w:t>
      </w:r>
      <w:r w:rsidRPr="00000036">
        <w:rPr>
          <w:rFonts w:ascii="Times New Roman" w:hAnsi="Times New Roman"/>
          <w:sz w:val="28"/>
          <w:szCs w:val="28"/>
          <w:lang w:val="uk-UA"/>
        </w:rPr>
        <w:tab/>
        <w:t>8,5%</w:t>
      </w:r>
    </w:p>
    <w:p w14:paraId="3A607512"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Виснаження – 4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14,3% </w:t>
      </w:r>
      <w:r w:rsidRPr="00000036">
        <w:rPr>
          <w:rFonts w:ascii="Times New Roman" w:hAnsi="Times New Roman"/>
          <w:sz w:val="28"/>
          <w:szCs w:val="28"/>
          <w:lang w:val="uk-UA"/>
        </w:rPr>
        <w:tab/>
        <w:t>4,3%</w:t>
      </w:r>
    </w:p>
    <w:p w14:paraId="21780FC7"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Війна – 7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25% </w:t>
      </w:r>
      <w:r w:rsidRPr="00000036">
        <w:rPr>
          <w:rFonts w:ascii="Times New Roman" w:hAnsi="Times New Roman"/>
          <w:sz w:val="28"/>
          <w:szCs w:val="28"/>
          <w:lang w:val="uk-UA"/>
        </w:rPr>
        <w:tab/>
      </w:r>
      <w:r w:rsidRPr="00000036">
        <w:rPr>
          <w:rFonts w:ascii="Times New Roman" w:hAnsi="Times New Roman"/>
          <w:sz w:val="28"/>
          <w:szCs w:val="28"/>
          <w:lang w:val="uk-UA"/>
        </w:rPr>
        <w:tab/>
        <w:t>7,4%</w:t>
      </w:r>
    </w:p>
    <w:p w14:paraId="16020FC6"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Грантозалежність – 5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17,8%</w:t>
      </w:r>
      <w:r w:rsidRPr="00000036">
        <w:rPr>
          <w:rFonts w:ascii="Times New Roman" w:hAnsi="Times New Roman"/>
          <w:sz w:val="28"/>
          <w:szCs w:val="28"/>
          <w:lang w:val="uk-UA"/>
        </w:rPr>
        <w:tab/>
        <w:t xml:space="preserve"> 5,3%</w:t>
      </w:r>
    </w:p>
    <w:p w14:paraId="6823E788"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Довіра до ГС – 2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7,1%</w:t>
      </w:r>
      <w:r w:rsidRPr="00000036">
        <w:rPr>
          <w:rFonts w:ascii="Times New Roman" w:hAnsi="Times New Roman"/>
          <w:sz w:val="28"/>
          <w:szCs w:val="28"/>
          <w:lang w:val="uk-UA"/>
        </w:rPr>
        <w:tab/>
      </w:r>
      <w:r w:rsidRPr="00000036">
        <w:rPr>
          <w:rFonts w:ascii="Times New Roman" w:hAnsi="Times New Roman"/>
          <w:sz w:val="28"/>
          <w:szCs w:val="28"/>
          <w:lang w:val="uk-UA"/>
        </w:rPr>
        <w:tab/>
        <w:t xml:space="preserve"> 2,1%</w:t>
      </w:r>
    </w:p>
    <w:p w14:paraId="44764CFC"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Ефективність – 1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3,6% </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09742DB3"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Загальний стан – 2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7,1%  </w:t>
      </w:r>
      <w:r w:rsidRPr="00000036">
        <w:rPr>
          <w:rFonts w:ascii="Times New Roman" w:hAnsi="Times New Roman"/>
          <w:sz w:val="28"/>
          <w:szCs w:val="28"/>
          <w:lang w:val="uk-UA"/>
        </w:rPr>
        <w:tab/>
        <w:t>2,1%</w:t>
      </w:r>
    </w:p>
    <w:p w14:paraId="4909F0D0"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Ігнорування війни – 1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3,6%</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1D682BAA"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Інформаційні загрози – 1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3,6% </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405FD2E7"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Кадри – 3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10,7%</w:t>
      </w:r>
      <w:r w:rsidRPr="00000036">
        <w:rPr>
          <w:rFonts w:ascii="Times New Roman" w:hAnsi="Times New Roman"/>
          <w:sz w:val="28"/>
          <w:szCs w:val="28"/>
          <w:lang w:val="uk-UA"/>
        </w:rPr>
        <w:tab/>
        <w:t>3,2%</w:t>
      </w:r>
    </w:p>
    <w:p w14:paraId="372ABFF6"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Навантаження – 4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14,3% </w:t>
      </w:r>
      <w:r w:rsidRPr="00000036">
        <w:rPr>
          <w:rFonts w:ascii="Times New Roman" w:hAnsi="Times New Roman"/>
          <w:sz w:val="28"/>
          <w:szCs w:val="28"/>
          <w:lang w:val="uk-UA"/>
        </w:rPr>
        <w:tab/>
        <w:t>4,3%</w:t>
      </w:r>
    </w:p>
    <w:p w14:paraId="7E130440"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Навчання – 1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3,6%</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3A96FAD2"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Невизначеність – 2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7,1% </w:t>
      </w:r>
      <w:r w:rsidRPr="00000036">
        <w:rPr>
          <w:rFonts w:ascii="Times New Roman" w:hAnsi="Times New Roman"/>
          <w:sz w:val="28"/>
          <w:szCs w:val="28"/>
          <w:lang w:val="uk-UA"/>
        </w:rPr>
        <w:tab/>
      </w:r>
      <w:r w:rsidRPr="00000036">
        <w:rPr>
          <w:rFonts w:ascii="Times New Roman" w:hAnsi="Times New Roman"/>
          <w:sz w:val="28"/>
          <w:szCs w:val="28"/>
          <w:lang w:val="uk-UA"/>
        </w:rPr>
        <w:tab/>
        <w:t>2,1%</w:t>
      </w:r>
    </w:p>
    <w:p w14:paraId="4D210F99"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Негативне ставлення до спільноти – 1 </w:t>
      </w:r>
      <w:r w:rsidRPr="00000036">
        <w:rPr>
          <w:rFonts w:ascii="Times New Roman" w:hAnsi="Times New Roman"/>
          <w:sz w:val="28"/>
          <w:szCs w:val="28"/>
          <w:lang w:val="uk-UA"/>
        </w:rPr>
        <w:tab/>
        <w:t xml:space="preserve">3,6% </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08603B19"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Несправедливий розподіл коштів – 1 </w:t>
      </w:r>
      <w:r w:rsidRPr="00000036">
        <w:rPr>
          <w:rFonts w:ascii="Times New Roman" w:hAnsi="Times New Roman"/>
          <w:sz w:val="28"/>
          <w:szCs w:val="28"/>
          <w:lang w:val="uk-UA"/>
        </w:rPr>
        <w:tab/>
        <w:t xml:space="preserve">3,6% </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6EC7F1BD"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Нестабільність – 7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25%</w:t>
      </w:r>
      <w:r w:rsidRPr="00000036">
        <w:rPr>
          <w:rFonts w:ascii="Times New Roman" w:hAnsi="Times New Roman"/>
          <w:sz w:val="28"/>
          <w:szCs w:val="28"/>
          <w:lang w:val="uk-UA"/>
        </w:rPr>
        <w:tab/>
      </w:r>
      <w:r w:rsidRPr="00000036">
        <w:rPr>
          <w:rFonts w:ascii="Times New Roman" w:hAnsi="Times New Roman"/>
          <w:sz w:val="28"/>
          <w:szCs w:val="28"/>
          <w:lang w:val="uk-UA"/>
        </w:rPr>
        <w:tab/>
        <w:t>7,4%</w:t>
      </w:r>
    </w:p>
    <w:p w14:paraId="0791E0B1"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Партнерства – 2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7,1%</w:t>
      </w:r>
      <w:r w:rsidRPr="00000036">
        <w:rPr>
          <w:rFonts w:ascii="Times New Roman" w:hAnsi="Times New Roman"/>
          <w:sz w:val="28"/>
          <w:szCs w:val="28"/>
          <w:lang w:val="uk-UA"/>
        </w:rPr>
        <w:tab/>
      </w:r>
      <w:r w:rsidRPr="00000036">
        <w:rPr>
          <w:rFonts w:ascii="Times New Roman" w:hAnsi="Times New Roman"/>
          <w:sz w:val="28"/>
          <w:szCs w:val="28"/>
          <w:lang w:val="uk-UA"/>
        </w:rPr>
        <w:tab/>
        <w:t>2,1%</w:t>
      </w:r>
    </w:p>
    <w:p w14:paraId="0265918A"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Поінформованість суспільства – 1 </w:t>
      </w:r>
      <w:r w:rsidRPr="00000036">
        <w:rPr>
          <w:rFonts w:ascii="Times New Roman" w:hAnsi="Times New Roman"/>
          <w:sz w:val="28"/>
          <w:szCs w:val="28"/>
          <w:lang w:val="uk-UA"/>
        </w:rPr>
        <w:tab/>
      </w:r>
      <w:r w:rsidRPr="00000036">
        <w:rPr>
          <w:rFonts w:ascii="Times New Roman" w:hAnsi="Times New Roman"/>
          <w:sz w:val="28"/>
          <w:szCs w:val="28"/>
          <w:lang w:val="uk-UA"/>
        </w:rPr>
        <w:tab/>
        <w:t>3,6%</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0D8D0732"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Прозорість – 1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3,6% </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7659B525"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Ресурси – 8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28,6%  </w:t>
      </w:r>
      <w:r w:rsidRPr="00000036">
        <w:rPr>
          <w:rFonts w:ascii="Times New Roman" w:hAnsi="Times New Roman"/>
          <w:sz w:val="28"/>
          <w:szCs w:val="28"/>
          <w:lang w:val="uk-UA"/>
        </w:rPr>
        <w:tab/>
        <w:t>8,5%</w:t>
      </w:r>
    </w:p>
    <w:p w14:paraId="6A87552F"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Системність – 4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14,3%</w:t>
      </w:r>
      <w:r w:rsidRPr="00000036">
        <w:rPr>
          <w:rFonts w:ascii="Times New Roman" w:hAnsi="Times New Roman"/>
          <w:sz w:val="28"/>
          <w:szCs w:val="28"/>
          <w:lang w:val="uk-UA"/>
        </w:rPr>
        <w:tab/>
        <w:t>4,3%</w:t>
      </w:r>
    </w:p>
    <w:p w14:paraId="64DBD8F1"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Сталість – 1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3,6%</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611E92D4"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Стратегія розвитку – 4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14,3%</w:t>
      </w:r>
      <w:r w:rsidRPr="00000036">
        <w:rPr>
          <w:rFonts w:ascii="Times New Roman" w:hAnsi="Times New Roman"/>
          <w:sz w:val="28"/>
          <w:szCs w:val="28"/>
          <w:lang w:val="uk-UA"/>
        </w:rPr>
        <w:tab/>
        <w:t>4,3%</w:t>
      </w:r>
    </w:p>
    <w:p w14:paraId="6CF3C3D4"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Стрес – 1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3,6%</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5EAC7CAC"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Технології – 1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3,6% </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1A37B877"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Фінансування – 17 </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60,7%</w:t>
      </w:r>
      <w:r w:rsidRPr="00000036">
        <w:rPr>
          <w:rFonts w:ascii="Times New Roman" w:hAnsi="Times New Roman"/>
          <w:sz w:val="28"/>
          <w:szCs w:val="28"/>
          <w:lang w:val="uk-UA"/>
        </w:rPr>
        <w:tab/>
        <w:t>18,1%</w:t>
      </w:r>
    </w:p>
    <w:p w14:paraId="66AC68DF"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Формалізація процедур – 1</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 xml:space="preserve">3,6% </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7F402353" w14:textId="77777777" w:rsidR="00000036" w:rsidRPr="00000036" w:rsidRDefault="00000036" w:rsidP="00E762B5">
      <w:pPr>
        <w:pStyle w:val="af5"/>
        <w:numPr>
          <w:ilvl w:val="0"/>
          <w:numId w:val="40"/>
        </w:numPr>
        <w:spacing w:after="0" w:line="360" w:lineRule="auto"/>
        <w:jc w:val="both"/>
        <w:rPr>
          <w:rFonts w:ascii="Times New Roman" w:hAnsi="Times New Roman"/>
          <w:sz w:val="28"/>
          <w:szCs w:val="28"/>
          <w:lang w:val="uk-UA"/>
        </w:rPr>
      </w:pPr>
      <w:r w:rsidRPr="00DD4A73">
        <w:rPr>
          <w:rFonts w:ascii="Times New Roman" w:hAnsi="Times New Roman"/>
          <w:sz w:val="28"/>
          <w:szCs w:val="28"/>
          <w:lang w:val="en-US"/>
        </w:rPr>
        <w:t>Work-Life Balance</w:t>
      </w:r>
      <w:r w:rsidRPr="00000036">
        <w:rPr>
          <w:rFonts w:ascii="Times New Roman" w:hAnsi="Times New Roman"/>
          <w:sz w:val="28"/>
          <w:szCs w:val="28"/>
          <w:lang w:val="uk-UA"/>
        </w:rPr>
        <w:t xml:space="preserve"> – 1</w:t>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r>
      <w:r w:rsidRPr="00000036">
        <w:rPr>
          <w:rFonts w:ascii="Times New Roman" w:hAnsi="Times New Roman"/>
          <w:sz w:val="28"/>
          <w:szCs w:val="28"/>
          <w:lang w:val="uk-UA"/>
        </w:rPr>
        <w:tab/>
        <w:t>3,6%</w:t>
      </w:r>
      <w:r w:rsidRPr="00000036">
        <w:rPr>
          <w:rFonts w:ascii="Times New Roman" w:hAnsi="Times New Roman"/>
          <w:sz w:val="28"/>
          <w:szCs w:val="28"/>
          <w:lang w:val="uk-UA"/>
        </w:rPr>
        <w:tab/>
      </w:r>
      <w:r w:rsidRPr="00000036">
        <w:rPr>
          <w:rFonts w:ascii="Times New Roman" w:hAnsi="Times New Roman"/>
          <w:sz w:val="28"/>
          <w:szCs w:val="28"/>
          <w:lang w:val="uk-UA"/>
        </w:rPr>
        <w:tab/>
        <w:t>1,1%</w:t>
      </w:r>
    </w:p>
    <w:p w14:paraId="5A983211" w14:textId="7D45DAE7" w:rsidR="00000036" w:rsidRPr="00A7237D" w:rsidRDefault="00000036" w:rsidP="00000036">
      <w:pPr>
        <w:spacing w:line="360" w:lineRule="auto"/>
        <w:ind w:firstLine="708"/>
        <w:jc w:val="both"/>
        <w:rPr>
          <w:sz w:val="28"/>
          <w:szCs w:val="28"/>
          <w:lang w:val="uk-UA"/>
        </w:rPr>
      </w:pPr>
      <w:r>
        <w:rPr>
          <w:sz w:val="28"/>
          <w:szCs w:val="28"/>
          <w:lang w:val="uk-UA"/>
        </w:rPr>
        <w:t>Згрупуємо ці результати за 5 категоріями, щоб визначити основні виклики, які вбачають респонденти</w:t>
      </w:r>
      <w:r w:rsidR="00A14A5B">
        <w:rPr>
          <w:sz w:val="28"/>
          <w:szCs w:val="28"/>
          <w:lang w:val="uk-UA"/>
        </w:rPr>
        <w:t>, а саме:</w:t>
      </w:r>
    </w:p>
    <w:p w14:paraId="1BC5AD3D" w14:textId="41E37B5A" w:rsidR="00000036" w:rsidRPr="00000036" w:rsidRDefault="00000036" w:rsidP="00E762B5">
      <w:pPr>
        <w:pStyle w:val="af5"/>
        <w:numPr>
          <w:ilvl w:val="0"/>
          <w:numId w:val="39"/>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I – Безпек</w:t>
      </w:r>
      <w:r w:rsidR="00A14A5B">
        <w:rPr>
          <w:rFonts w:ascii="Times New Roman" w:hAnsi="Times New Roman"/>
          <w:sz w:val="28"/>
          <w:szCs w:val="28"/>
          <w:lang w:val="uk-UA"/>
        </w:rPr>
        <w:t>а</w:t>
      </w:r>
      <w:r w:rsidRPr="00000036">
        <w:rPr>
          <w:rFonts w:ascii="Times New Roman" w:hAnsi="Times New Roman"/>
          <w:sz w:val="28"/>
          <w:szCs w:val="28"/>
          <w:lang w:val="uk-UA"/>
        </w:rPr>
        <w:t xml:space="preserve"> та воєнний контекст (безпека, війна, інформаційні загрози, нестабільність, невизначеність, блекаути) – 20,2%</w:t>
      </w:r>
    </w:p>
    <w:p w14:paraId="0993C8B1" w14:textId="6D91901D" w:rsidR="00000036" w:rsidRPr="00000036" w:rsidRDefault="00000036" w:rsidP="00E762B5">
      <w:pPr>
        <w:pStyle w:val="af5"/>
        <w:numPr>
          <w:ilvl w:val="0"/>
          <w:numId w:val="39"/>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II – Ресурси та фінансування (фінансування, грантозалежність, ресурси, кадри, партнерства, технології, несправедливий розпо</w:t>
      </w:r>
      <w:r w:rsidR="00DD4A73">
        <w:rPr>
          <w:rFonts w:ascii="Times New Roman" w:hAnsi="Times New Roman"/>
          <w:sz w:val="28"/>
          <w:szCs w:val="28"/>
          <w:lang w:val="uk-UA"/>
        </w:rPr>
        <w:t>діл</w:t>
      </w:r>
      <w:r w:rsidRPr="00000036">
        <w:rPr>
          <w:rFonts w:ascii="Times New Roman" w:hAnsi="Times New Roman"/>
          <w:sz w:val="28"/>
          <w:szCs w:val="28"/>
          <w:lang w:val="uk-UA"/>
        </w:rPr>
        <w:t xml:space="preserve"> коштів) – 39,4%</w:t>
      </w:r>
    </w:p>
    <w:p w14:paraId="0586E561" w14:textId="77777777" w:rsidR="00000036" w:rsidRPr="00000036" w:rsidRDefault="00000036" w:rsidP="00E762B5">
      <w:pPr>
        <w:pStyle w:val="af5"/>
        <w:numPr>
          <w:ilvl w:val="0"/>
          <w:numId w:val="39"/>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III – Психоемоційні виклики (вигорання, виснаження, навантаження, ігнорування війни, стрес) – 19,1%;</w:t>
      </w:r>
    </w:p>
    <w:p w14:paraId="231A5AC2" w14:textId="77777777" w:rsidR="00000036" w:rsidRPr="00000036" w:rsidRDefault="00000036" w:rsidP="00E762B5">
      <w:pPr>
        <w:pStyle w:val="af5"/>
        <w:numPr>
          <w:ilvl w:val="0"/>
          <w:numId w:val="39"/>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IV – Організаційний розвиток і управління (ефективність, прозорість, системність, сталість, стратегія розвитку, формалізація процедур, навчання, </w:t>
      </w:r>
      <w:r w:rsidRPr="00DD4A73">
        <w:rPr>
          <w:rFonts w:ascii="Times New Roman" w:hAnsi="Times New Roman"/>
          <w:sz w:val="28"/>
          <w:szCs w:val="28"/>
          <w:lang w:val="en-US"/>
        </w:rPr>
        <w:t>Work</w:t>
      </w:r>
      <w:r w:rsidRPr="00284C15">
        <w:rPr>
          <w:rFonts w:ascii="Times New Roman" w:hAnsi="Times New Roman"/>
          <w:sz w:val="28"/>
          <w:szCs w:val="28"/>
          <w:lang w:val="uk-UA"/>
        </w:rPr>
        <w:t>-</w:t>
      </w:r>
      <w:r w:rsidRPr="00DD4A73">
        <w:rPr>
          <w:rFonts w:ascii="Times New Roman" w:hAnsi="Times New Roman"/>
          <w:sz w:val="28"/>
          <w:szCs w:val="28"/>
          <w:lang w:val="en-US"/>
        </w:rPr>
        <w:t>Life</w:t>
      </w:r>
      <w:r w:rsidRPr="00284C15">
        <w:rPr>
          <w:rFonts w:ascii="Times New Roman" w:hAnsi="Times New Roman"/>
          <w:sz w:val="28"/>
          <w:szCs w:val="28"/>
          <w:lang w:val="uk-UA"/>
        </w:rPr>
        <w:t xml:space="preserve"> </w:t>
      </w:r>
      <w:r w:rsidRPr="00DD4A73">
        <w:rPr>
          <w:rFonts w:ascii="Times New Roman" w:hAnsi="Times New Roman"/>
          <w:sz w:val="28"/>
          <w:szCs w:val="28"/>
          <w:lang w:val="en-US"/>
        </w:rPr>
        <w:t>Balance</w:t>
      </w:r>
      <w:r w:rsidRPr="00000036">
        <w:rPr>
          <w:rFonts w:ascii="Times New Roman" w:hAnsi="Times New Roman"/>
          <w:sz w:val="28"/>
          <w:szCs w:val="28"/>
          <w:lang w:val="uk-UA"/>
        </w:rPr>
        <w:t>, загальний стан) – 17,0%</w:t>
      </w:r>
    </w:p>
    <w:p w14:paraId="451897DF" w14:textId="6ED3126D" w:rsidR="00000036" w:rsidRPr="00000036" w:rsidRDefault="00000036" w:rsidP="00E762B5">
      <w:pPr>
        <w:pStyle w:val="af5"/>
        <w:numPr>
          <w:ilvl w:val="0"/>
          <w:numId w:val="39"/>
        </w:numPr>
        <w:spacing w:after="0" w:line="360" w:lineRule="auto"/>
        <w:jc w:val="both"/>
        <w:rPr>
          <w:rFonts w:ascii="Times New Roman" w:hAnsi="Times New Roman"/>
          <w:sz w:val="28"/>
          <w:szCs w:val="28"/>
          <w:lang w:val="uk-UA"/>
        </w:rPr>
      </w:pPr>
      <w:r w:rsidRPr="00000036">
        <w:rPr>
          <w:rFonts w:ascii="Times New Roman" w:hAnsi="Times New Roman"/>
          <w:sz w:val="28"/>
          <w:szCs w:val="28"/>
          <w:lang w:val="uk-UA"/>
        </w:rPr>
        <w:t xml:space="preserve">V – Взаємодія з суспільством та репутація громадського сектору (довіра до ГС, негативне ставлення до спільноти, </w:t>
      </w:r>
      <w:r w:rsidR="00DD4A73" w:rsidRPr="00000036">
        <w:rPr>
          <w:rFonts w:ascii="Times New Roman" w:hAnsi="Times New Roman"/>
          <w:sz w:val="28"/>
          <w:szCs w:val="28"/>
          <w:lang w:val="uk-UA"/>
        </w:rPr>
        <w:t>поінформованість</w:t>
      </w:r>
      <w:r w:rsidRPr="00000036">
        <w:rPr>
          <w:rFonts w:ascii="Times New Roman" w:hAnsi="Times New Roman"/>
          <w:sz w:val="28"/>
          <w:szCs w:val="28"/>
          <w:lang w:val="uk-UA"/>
        </w:rPr>
        <w:t xml:space="preserve"> суспільства) – 4,3%.</w:t>
      </w:r>
    </w:p>
    <w:p w14:paraId="5B872638" w14:textId="4BDECD1A" w:rsidR="00000036" w:rsidRDefault="00000036" w:rsidP="00000036">
      <w:pPr>
        <w:spacing w:line="360" w:lineRule="auto"/>
        <w:ind w:firstLine="708"/>
        <w:jc w:val="both"/>
        <w:rPr>
          <w:sz w:val="28"/>
          <w:szCs w:val="28"/>
          <w:lang w:val="uk-UA"/>
        </w:rPr>
      </w:pPr>
      <w:r>
        <w:rPr>
          <w:sz w:val="28"/>
          <w:szCs w:val="28"/>
          <w:lang w:val="uk-UA"/>
        </w:rPr>
        <w:t>Оптимізувавши відповіді за визначеними категоріями (до 53 відповідей), отримаємо наступну ситуаці</w:t>
      </w:r>
      <w:r w:rsidR="00A14A5B">
        <w:rPr>
          <w:sz w:val="28"/>
          <w:szCs w:val="28"/>
          <w:lang w:val="uk-UA"/>
        </w:rPr>
        <w:t>ю</w:t>
      </w:r>
      <w:r>
        <w:rPr>
          <w:sz w:val="28"/>
          <w:szCs w:val="28"/>
          <w:lang w:val="uk-UA"/>
        </w:rPr>
        <w:t>, де респонденти стурбовані наступним:</w:t>
      </w:r>
    </w:p>
    <w:p w14:paraId="6AD214DF" w14:textId="77777777" w:rsidR="00000036" w:rsidRPr="001B769C" w:rsidRDefault="00000036" w:rsidP="00E762B5">
      <w:pPr>
        <w:pStyle w:val="af5"/>
        <w:numPr>
          <w:ilvl w:val="0"/>
          <w:numId w:val="57"/>
        </w:numPr>
        <w:spacing w:after="0" w:line="360" w:lineRule="auto"/>
        <w:jc w:val="both"/>
        <w:rPr>
          <w:rFonts w:ascii="Times New Roman" w:hAnsi="Times New Roman"/>
          <w:sz w:val="28"/>
          <w:szCs w:val="28"/>
          <w:lang w:val="uk-UA"/>
        </w:rPr>
      </w:pPr>
      <w:r w:rsidRPr="001B769C">
        <w:rPr>
          <w:rFonts w:ascii="Times New Roman" w:hAnsi="Times New Roman"/>
          <w:sz w:val="28"/>
          <w:szCs w:val="28"/>
          <w:lang w:val="uk-UA"/>
        </w:rPr>
        <w:t>Виклики, пов’язані із безпекою та воєнним контекстом, – 12 (40%, 22,6%);</w:t>
      </w:r>
    </w:p>
    <w:p w14:paraId="1877A9BF" w14:textId="77777777" w:rsidR="00000036" w:rsidRPr="001B769C" w:rsidRDefault="00000036" w:rsidP="00E762B5">
      <w:pPr>
        <w:pStyle w:val="af5"/>
        <w:numPr>
          <w:ilvl w:val="0"/>
          <w:numId w:val="57"/>
        </w:numPr>
        <w:spacing w:after="0" w:line="360" w:lineRule="auto"/>
        <w:jc w:val="both"/>
        <w:rPr>
          <w:rFonts w:ascii="Times New Roman" w:hAnsi="Times New Roman"/>
          <w:sz w:val="28"/>
          <w:szCs w:val="28"/>
          <w:lang w:val="uk-UA"/>
        </w:rPr>
      </w:pPr>
      <w:r w:rsidRPr="001B769C">
        <w:rPr>
          <w:rFonts w:ascii="Times New Roman" w:hAnsi="Times New Roman"/>
          <w:sz w:val="28"/>
          <w:szCs w:val="28"/>
          <w:lang w:val="uk-UA"/>
        </w:rPr>
        <w:t>Виклики, пов’язані із ресурсами та фінансуванням, – 19 (63,3%, 35,8%);</w:t>
      </w:r>
    </w:p>
    <w:p w14:paraId="41B7CC18" w14:textId="77777777" w:rsidR="00000036" w:rsidRPr="001B769C" w:rsidRDefault="00000036" w:rsidP="00E762B5">
      <w:pPr>
        <w:pStyle w:val="af5"/>
        <w:numPr>
          <w:ilvl w:val="0"/>
          <w:numId w:val="57"/>
        </w:numPr>
        <w:spacing w:after="0" w:line="360" w:lineRule="auto"/>
        <w:jc w:val="both"/>
        <w:rPr>
          <w:rFonts w:ascii="Times New Roman" w:hAnsi="Times New Roman"/>
          <w:sz w:val="28"/>
          <w:szCs w:val="28"/>
          <w:lang w:val="uk-UA"/>
        </w:rPr>
      </w:pPr>
      <w:r w:rsidRPr="001B769C">
        <w:rPr>
          <w:rFonts w:ascii="Times New Roman" w:hAnsi="Times New Roman"/>
          <w:sz w:val="28"/>
          <w:szCs w:val="28"/>
          <w:lang w:val="uk-UA"/>
        </w:rPr>
        <w:t>Психоемоційні виклики – 10 (33,3%, 18,9%);</w:t>
      </w:r>
    </w:p>
    <w:p w14:paraId="431D880A" w14:textId="77777777" w:rsidR="00000036" w:rsidRPr="001B769C" w:rsidRDefault="00000036" w:rsidP="00E762B5">
      <w:pPr>
        <w:pStyle w:val="af5"/>
        <w:numPr>
          <w:ilvl w:val="0"/>
          <w:numId w:val="57"/>
        </w:numPr>
        <w:spacing w:after="0" w:line="360" w:lineRule="auto"/>
        <w:jc w:val="both"/>
        <w:rPr>
          <w:rFonts w:ascii="Times New Roman" w:hAnsi="Times New Roman"/>
          <w:sz w:val="28"/>
          <w:szCs w:val="28"/>
          <w:lang w:val="uk-UA"/>
        </w:rPr>
      </w:pPr>
      <w:r w:rsidRPr="001B769C">
        <w:rPr>
          <w:rFonts w:ascii="Times New Roman" w:hAnsi="Times New Roman"/>
          <w:sz w:val="28"/>
          <w:szCs w:val="28"/>
          <w:lang w:val="uk-UA"/>
        </w:rPr>
        <w:t>Виклики організаційного розвитку і управління – 8 (26,7%, 15,1%);</w:t>
      </w:r>
    </w:p>
    <w:p w14:paraId="080C11AB" w14:textId="30D95E32" w:rsidR="00000036" w:rsidRPr="001B769C" w:rsidRDefault="00000036" w:rsidP="00E762B5">
      <w:pPr>
        <w:pStyle w:val="af5"/>
        <w:numPr>
          <w:ilvl w:val="0"/>
          <w:numId w:val="57"/>
        </w:numPr>
        <w:spacing w:after="0" w:line="360" w:lineRule="auto"/>
        <w:jc w:val="both"/>
        <w:rPr>
          <w:rFonts w:ascii="Times New Roman" w:hAnsi="Times New Roman"/>
          <w:sz w:val="28"/>
          <w:szCs w:val="28"/>
          <w:lang w:val="uk-UA"/>
        </w:rPr>
      </w:pPr>
      <w:r w:rsidRPr="001B769C">
        <w:rPr>
          <w:rFonts w:ascii="Times New Roman" w:hAnsi="Times New Roman"/>
          <w:sz w:val="28"/>
          <w:szCs w:val="28"/>
          <w:lang w:val="uk-UA"/>
        </w:rPr>
        <w:t>Виклики, пов’язані із взаємодією з суспільством та репутацією громадського сектору – 4 (13,3%, 7,5%).</w:t>
      </w:r>
    </w:p>
    <w:p w14:paraId="4FAD5C2A" w14:textId="56D4110C" w:rsidR="008D6E2E" w:rsidRDefault="008D6E2E" w:rsidP="008D6E2E">
      <w:pPr>
        <w:spacing w:line="360" w:lineRule="auto"/>
        <w:ind w:firstLine="708"/>
        <w:rPr>
          <w:sz w:val="28"/>
          <w:szCs w:val="28"/>
          <w:lang w:val="uk-UA"/>
        </w:rPr>
      </w:pPr>
      <w:r>
        <w:rPr>
          <w:sz w:val="28"/>
          <w:szCs w:val="28"/>
          <w:lang w:val="uk-UA"/>
        </w:rPr>
        <w:t>Результати</w:t>
      </w:r>
      <w:r w:rsidR="00346148">
        <w:rPr>
          <w:sz w:val="28"/>
          <w:szCs w:val="28"/>
          <w:lang w:val="uk-UA"/>
        </w:rPr>
        <w:t xml:space="preserve"> зведемо у табл. 18.</w:t>
      </w:r>
    </w:p>
    <w:p w14:paraId="692530FD" w14:textId="0AD605E8" w:rsidR="00000036" w:rsidRDefault="008D6E2E" w:rsidP="008D6E2E">
      <w:pPr>
        <w:spacing w:line="360" w:lineRule="auto"/>
        <w:ind w:firstLine="708"/>
        <w:jc w:val="right"/>
        <w:rPr>
          <w:sz w:val="28"/>
          <w:szCs w:val="28"/>
          <w:lang w:val="uk-UA"/>
        </w:rPr>
      </w:pPr>
      <w:r>
        <w:rPr>
          <w:sz w:val="28"/>
          <w:szCs w:val="28"/>
          <w:lang w:val="uk-UA"/>
        </w:rPr>
        <w:t>Таблиця 18</w:t>
      </w:r>
    </w:p>
    <w:p w14:paraId="09DF48C5" w14:textId="514E4F49" w:rsidR="00346148" w:rsidRPr="00000036" w:rsidRDefault="00346148" w:rsidP="00346148">
      <w:pPr>
        <w:spacing w:line="360" w:lineRule="auto"/>
        <w:ind w:firstLine="708"/>
        <w:jc w:val="center"/>
        <w:rPr>
          <w:sz w:val="28"/>
          <w:szCs w:val="28"/>
          <w:lang w:val="uk-UA"/>
        </w:rPr>
      </w:pPr>
      <w:r>
        <w:rPr>
          <w:sz w:val="28"/>
          <w:szCs w:val="28"/>
          <w:lang w:val="uk-UA"/>
        </w:rPr>
        <w:t>Категорії викликів, які турбують респондентів</w:t>
      </w:r>
    </w:p>
    <w:tbl>
      <w:tblPr>
        <w:tblStyle w:val="afe"/>
        <w:tblW w:w="9667" w:type="dxa"/>
        <w:jc w:val="center"/>
        <w:tblLook w:val="04A0" w:firstRow="1" w:lastRow="0" w:firstColumn="1" w:lastColumn="0" w:noHBand="0" w:noVBand="1"/>
      </w:tblPr>
      <w:tblGrid>
        <w:gridCol w:w="1210"/>
        <w:gridCol w:w="4314"/>
        <w:gridCol w:w="1451"/>
        <w:gridCol w:w="1385"/>
        <w:gridCol w:w="1307"/>
      </w:tblGrid>
      <w:tr w:rsidR="0027609E" w:rsidRPr="00000036" w14:paraId="2D0EFC06" w14:textId="77777777" w:rsidTr="006F46AF">
        <w:trPr>
          <w:jc w:val="center"/>
        </w:trPr>
        <w:tc>
          <w:tcPr>
            <w:tcW w:w="1210" w:type="dxa"/>
            <w:vAlign w:val="center"/>
          </w:tcPr>
          <w:p w14:paraId="520E7AC0" w14:textId="77777777" w:rsidR="00000036" w:rsidRPr="00000036" w:rsidRDefault="00000036" w:rsidP="006F46AF">
            <w:pPr>
              <w:spacing w:line="360" w:lineRule="auto"/>
              <w:jc w:val="center"/>
              <w:rPr>
                <w:lang w:val="uk-UA"/>
              </w:rPr>
            </w:pPr>
            <w:r w:rsidRPr="00000036">
              <w:rPr>
                <w:lang w:val="uk-UA"/>
              </w:rPr>
              <w:t>Категорія</w:t>
            </w:r>
          </w:p>
        </w:tc>
        <w:tc>
          <w:tcPr>
            <w:tcW w:w="4314" w:type="dxa"/>
            <w:vAlign w:val="center"/>
          </w:tcPr>
          <w:p w14:paraId="10880958" w14:textId="77777777" w:rsidR="00000036" w:rsidRPr="00000036" w:rsidRDefault="00000036" w:rsidP="006F46AF">
            <w:pPr>
              <w:spacing w:line="360" w:lineRule="auto"/>
              <w:jc w:val="center"/>
              <w:rPr>
                <w:lang w:val="uk-UA"/>
              </w:rPr>
            </w:pPr>
            <w:r w:rsidRPr="00000036">
              <w:rPr>
                <w:lang w:val="uk-UA"/>
              </w:rPr>
              <w:t>Виклики</w:t>
            </w:r>
          </w:p>
        </w:tc>
        <w:tc>
          <w:tcPr>
            <w:tcW w:w="1451" w:type="dxa"/>
            <w:vAlign w:val="center"/>
          </w:tcPr>
          <w:p w14:paraId="4DDB3688" w14:textId="77777777" w:rsidR="00000036" w:rsidRPr="00000036" w:rsidRDefault="00000036" w:rsidP="006F46AF">
            <w:pPr>
              <w:spacing w:line="360" w:lineRule="auto"/>
              <w:jc w:val="center"/>
              <w:rPr>
                <w:lang w:val="uk-UA"/>
              </w:rPr>
            </w:pPr>
            <w:r w:rsidRPr="00000036">
              <w:rPr>
                <w:lang w:val="uk-UA"/>
              </w:rPr>
              <w:t>На думку керівництва</w:t>
            </w:r>
          </w:p>
        </w:tc>
        <w:tc>
          <w:tcPr>
            <w:tcW w:w="1385" w:type="dxa"/>
            <w:vAlign w:val="center"/>
          </w:tcPr>
          <w:p w14:paraId="6DC7D6C5" w14:textId="77777777" w:rsidR="00000036" w:rsidRPr="00000036" w:rsidRDefault="00000036" w:rsidP="006F46AF">
            <w:pPr>
              <w:spacing w:line="360" w:lineRule="auto"/>
              <w:jc w:val="center"/>
              <w:rPr>
                <w:lang w:val="uk-UA"/>
              </w:rPr>
            </w:pPr>
            <w:r w:rsidRPr="00000036">
              <w:rPr>
                <w:lang w:val="uk-UA"/>
              </w:rPr>
              <w:t>На думку команд</w:t>
            </w:r>
          </w:p>
        </w:tc>
        <w:tc>
          <w:tcPr>
            <w:tcW w:w="1307" w:type="dxa"/>
            <w:vAlign w:val="center"/>
          </w:tcPr>
          <w:p w14:paraId="26873BD4" w14:textId="77777777" w:rsidR="00000036" w:rsidRPr="00000036" w:rsidRDefault="00000036" w:rsidP="006F46AF">
            <w:pPr>
              <w:spacing w:line="360" w:lineRule="auto"/>
              <w:jc w:val="center"/>
              <w:rPr>
                <w:lang w:val="uk-UA"/>
              </w:rPr>
            </w:pPr>
            <w:r w:rsidRPr="00000036">
              <w:rPr>
                <w:lang w:val="uk-UA"/>
              </w:rPr>
              <w:t>Загально</w:t>
            </w:r>
          </w:p>
        </w:tc>
      </w:tr>
      <w:tr w:rsidR="0027609E" w:rsidRPr="00000036" w14:paraId="08030777" w14:textId="77777777" w:rsidTr="0027609E">
        <w:trPr>
          <w:jc w:val="center"/>
        </w:trPr>
        <w:tc>
          <w:tcPr>
            <w:tcW w:w="1210" w:type="dxa"/>
          </w:tcPr>
          <w:p w14:paraId="32E73B03" w14:textId="77777777" w:rsidR="00000036" w:rsidRPr="00000036" w:rsidRDefault="00000036" w:rsidP="00000036">
            <w:pPr>
              <w:spacing w:line="360" w:lineRule="auto"/>
              <w:jc w:val="center"/>
              <w:rPr>
                <w:lang w:val="uk-UA"/>
              </w:rPr>
            </w:pPr>
            <w:r w:rsidRPr="00000036">
              <w:rPr>
                <w:lang w:val="uk-UA"/>
              </w:rPr>
              <w:t>I</w:t>
            </w:r>
          </w:p>
        </w:tc>
        <w:tc>
          <w:tcPr>
            <w:tcW w:w="4314" w:type="dxa"/>
          </w:tcPr>
          <w:p w14:paraId="6BCFAAD8" w14:textId="77777777" w:rsidR="00000036" w:rsidRPr="00000036" w:rsidRDefault="00000036" w:rsidP="00000036">
            <w:pPr>
              <w:spacing w:line="360" w:lineRule="auto"/>
              <w:jc w:val="both"/>
              <w:rPr>
                <w:lang w:val="uk-UA"/>
              </w:rPr>
            </w:pPr>
            <w:r w:rsidRPr="00000036">
              <w:rPr>
                <w:lang w:val="uk-UA"/>
              </w:rPr>
              <w:t>Безпека і воєнний контекст</w:t>
            </w:r>
          </w:p>
        </w:tc>
        <w:tc>
          <w:tcPr>
            <w:tcW w:w="1451" w:type="dxa"/>
          </w:tcPr>
          <w:p w14:paraId="18DA089F" w14:textId="77777777" w:rsidR="00000036" w:rsidRPr="00000036" w:rsidRDefault="00000036" w:rsidP="00000036">
            <w:pPr>
              <w:spacing w:line="360" w:lineRule="auto"/>
              <w:jc w:val="center"/>
              <w:rPr>
                <w:lang w:val="uk-UA"/>
              </w:rPr>
            </w:pPr>
            <w:r w:rsidRPr="00000036">
              <w:rPr>
                <w:lang w:val="uk-UA"/>
              </w:rPr>
              <w:t>33,3%</w:t>
            </w:r>
          </w:p>
          <w:p w14:paraId="7F8981AB" w14:textId="77777777" w:rsidR="00000036" w:rsidRPr="00000036" w:rsidRDefault="00000036" w:rsidP="00000036">
            <w:pPr>
              <w:spacing w:line="360" w:lineRule="auto"/>
              <w:jc w:val="center"/>
              <w:rPr>
                <w:lang w:val="uk-UA"/>
              </w:rPr>
            </w:pPr>
            <w:r w:rsidRPr="00000036">
              <w:rPr>
                <w:lang w:val="uk-UA"/>
              </w:rPr>
              <w:t>15,0%</w:t>
            </w:r>
          </w:p>
        </w:tc>
        <w:tc>
          <w:tcPr>
            <w:tcW w:w="1385" w:type="dxa"/>
          </w:tcPr>
          <w:p w14:paraId="59406904" w14:textId="77777777" w:rsidR="00000036" w:rsidRPr="00000036" w:rsidRDefault="00000036" w:rsidP="00000036">
            <w:pPr>
              <w:spacing w:line="360" w:lineRule="auto"/>
              <w:jc w:val="center"/>
              <w:rPr>
                <w:lang w:val="uk-UA"/>
              </w:rPr>
            </w:pPr>
            <w:r w:rsidRPr="00000036">
              <w:rPr>
                <w:lang w:val="uk-UA"/>
              </w:rPr>
              <w:t>47,4%</w:t>
            </w:r>
          </w:p>
          <w:p w14:paraId="1709ADE0" w14:textId="77777777" w:rsidR="00000036" w:rsidRPr="00000036" w:rsidRDefault="00000036" w:rsidP="00000036">
            <w:pPr>
              <w:spacing w:line="360" w:lineRule="auto"/>
              <w:jc w:val="center"/>
              <w:rPr>
                <w:lang w:val="uk-UA"/>
              </w:rPr>
            </w:pPr>
            <w:r w:rsidRPr="00000036">
              <w:rPr>
                <w:lang w:val="uk-UA"/>
              </w:rPr>
              <w:t>27,3%</w:t>
            </w:r>
          </w:p>
        </w:tc>
        <w:tc>
          <w:tcPr>
            <w:tcW w:w="1307" w:type="dxa"/>
          </w:tcPr>
          <w:p w14:paraId="696021AB" w14:textId="77777777" w:rsidR="00000036" w:rsidRPr="00000036" w:rsidRDefault="00000036" w:rsidP="00000036">
            <w:pPr>
              <w:spacing w:line="360" w:lineRule="auto"/>
              <w:jc w:val="center"/>
              <w:rPr>
                <w:lang w:val="uk-UA"/>
              </w:rPr>
            </w:pPr>
            <w:r w:rsidRPr="00000036">
              <w:rPr>
                <w:lang w:val="uk-UA"/>
              </w:rPr>
              <w:t>40,0%</w:t>
            </w:r>
          </w:p>
          <w:p w14:paraId="27F89F46" w14:textId="77777777" w:rsidR="00000036" w:rsidRPr="00000036" w:rsidRDefault="00000036" w:rsidP="00000036">
            <w:pPr>
              <w:spacing w:line="360" w:lineRule="auto"/>
              <w:jc w:val="center"/>
              <w:rPr>
                <w:lang w:val="uk-UA"/>
              </w:rPr>
            </w:pPr>
            <w:r w:rsidRPr="00000036">
              <w:rPr>
                <w:lang w:val="uk-UA"/>
              </w:rPr>
              <w:t>22,6%</w:t>
            </w:r>
          </w:p>
        </w:tc>
      </w:tr>
      <w:tr w:rsidR="0027609E" w:rsidRPr="00000036" w14:paraId="787384E8" w14:textId="77777777" w:rsidTr="0027609E">
        <w:trPr>
          <w:jc w:val="center"/>
        </w:trPr>
        <w:tc>
          <w:tcPr>
            <w:tcW w:w="1210" w:type="dxa"/>
          </w:tcPr>
          <w:p w14:paraId="77421B32" w14:textId="77777777" w:rsidR="00000036" w:rsidRPr="00000036" w:rsidRDefault="00000036" w:rsidP="00000036">
            <w:pPr>
              <w:spacing w:line="360" w:lineRule="auto"/>
              <w:jc w:val="center"/>
              <w:rPr>
                <w:lang w:val="uk-UA"/>
              </w:rPr>
            </w:pPr>
            <w:r w:rsidRPr="00000036">
              <w:rPr>
                <w:lang w:val="uk-UA"/>
              </w:rPr>
              <w:t>II</w:t>
            </w:r>
          </w:p>
        </w:tc>
        <w:tc>
          <w:tcPr>
            <w:tcW w:w="4314" w:type="dxa"/>
          </w:tcPr>
          <w:p w14:paraId="3E1A4B7E" w14:textId="77777777" w:rsidR="00000036" w:rsidRPr="00000036" w:rsidRDefault="00000036" w:rsidP="00000036">
            <w:pPr>
              <w:spacing w:line="360" w:lineRule="auto"/>
              <w:jc w:val="both"/>
              <w:rPr>
                <w:lang w:val="uk-UA"/>
              </w:rPr>
            </w:pPr>
            <w:r w:rsidRPr="00000036">
              <w:rPr>
                <w:lang w:val="uk-UA"/>
              </w:rPr>
              <w:t>Ресурси і фінансування</w:t>
            </w:r>
          </w:p>
        </w:tc>
        <w:tc>
          <w:tcPr>
            <w:tcW w:w="1451" w:type="dxa"/>
          </w:tcPr>
          <w:p w14:paraId="11CF040E" w14:textId="77777777" w:rsidR="00000036" w:rsidRPr="00000036" w:rsidRDefault="00000036" w:rsidP="00000036">
            <w:pPr>
              <w:spacing w:line="360" w:lineRule="auto"/>
              <w:jc w:val="center"/>
              <w:rPr>
                <w:lang w:val="uk-UA"/>
              </w:rPr>
            </w:pPr>
            <w:r w:rsidRPr="00000036">
              <w:rPr>
                <w:lang w:val="uk-UA"/>
              </w:rPr>
              <w:t>88,9%</w:t>
            </w:r>
          </w:p>
          <w:p w14:paraId="4DDB5A69" w14:textId="77777777" w:rsidR="00000036" w:rsidRPr="00000036" w:rsidRDefault="00000036" w:rsidP="00000036">
            <w:pPr>
              <w:spacing w:line="360" w:lineRule="auto"/>
              <w:jc w:val="center"/>
              <w:rPr>
                <w:lang w:val="uk-UA"/>
              </w:rPr>
            </w:pPr>
            <w:r w:rsidRPr="00000036">
              <w:rPr>
                <w:lang w:val="uk-UA"/>
              </w:rPr>
              <w:t>40,0%</w:t>
            </w:r>
          </w:p>
        </w:tc>
        <w:tc>
          <w:tcPr>
            <w:tcW w:w="1385" w:type="dxa"/>
          </w:tcPr>
          <w:p w14:paraId="7328595D" w14:textId="77777777" w:rsidR="00000036" w:rsidRPr="00000036" w:rsidRDefault="00000036" w:rsidP="00000036">
            <w:pPr>
              <w:spacing w:line="360" w:lineRule="auto"/>
              <w:jc w:val="center"/>
              <w:rPr>
                <w:lang w:val="uk-UA"/>
              </w:rPr>
            </w:pPr>
            <w:r w:rsidRPr="00000036">
              <w:rPr>
                <w:lang w:val="uk-UA"/>
              </w:rPr>
              <w:t>57,9%</w:t>
            </w:r>
          </w:p>
          <w:p w14:paraId="6DF94236" w14:textId="77777777" w:rsidR="00000036" w:rsidRPr="00000036" w:rsidRDefault="00000036" w:rsidP="00000036">
            <w:pPr>
              <w:spacing w:line="360" w:lineRule="auto"/>
              <w:jc w:val="center"/>
              <w:rPr>
                <w:lang w:val="uk-UA"/>
              </w:rPr>
            </w:pPr>
            <w:r w:rsidRPr="00000036">
              <w:rPr>
                <w:lang w:val="uk-UA"/>
              </w:rPr>
              <w:t>33,3%</w:t>
            </w:r>
          </w:p>
        </w:tc>
        <w:tc>
          <w:tcPr>
            <w:tcW w:w="1307" w:type="dxa"/>
          </w:tcPr>
          <w:p w14:paraId="0E6E145F" w14:textId="77777777" w:rsidR="00000036" w:rsidRPr="00000036" w:rsidRDefault="00000036" w:rsidP="00000036">
            <w:pPr>
              <w:spacing w:line="360" w:lineRule="auto"/>
              <w:jc w:val="center"/>
              <w:rPr>
                <w:lang w:val="uk-UA"/>
              </w:rPr>
            </w:pPr>
            <w:r w:rsidRPr="00000036">
              <w:rPr>
                <w:lang w:val="uk-UA"/>
              </w:rPr>
              <w:t>63,3%</w:t>
            </w:r>
          </w:p>
          <w:p w14:paraId="301032A4" w14:textId="77777777" w:rsidR="00000036" w:rsidRPr="00000036" w:rsidRDefault="00000036" w:rsidP="00000036">
            <w:pPr>
              <w:spacing w:line="360" w:lineRule="auto"/>
              <w:jc w:val="center"/>
              <w:rPr>
                <w:lang w:val="uk-UA"/>
              </w:rPr>
            </w:pPr>
            <w:r w:rsidRPr="00000036">
              <w:rPr>
                <w:lang w:val="uk-UA"/>
              </w:rPr>
              <w:t>35,8%</w:t>
            </w:r>
          </w:p>
        </w:tc>
      </w:tr>
      <w:tr w:rsidR="0027609E" w:rsidRPr="00000036" w14:paraId="09EF6BB3" w14:textId="77777777" w:rsidTr="0027609E">
        <w:trPr>
          <w:jc w:val="center"/>
        </w:trPr>
        <w:tc>
          <w:tcPr>
            <w:tcW w:w="1210" w:type="dxa"/>
          </w:tcPr>
          <w:p w14:paraId="02BEB57E" w14:textId="77777777" w:rsidR="00000036" w:rsidRPr="00000036" w:rsidRDefault="00000036" w:rsidP="00000036">
            <w:pPr>
              <w:spacing w:line="360" w:lineRule="auto"/>
              <w:jc w:val="center"/>
              <w:rPr>
                <w:lang w:val="uk-UA"/>
              </w:rPr>
            </w:pPr>
            <w:r w:rsidRPr="00000036">
              <w:rPr>
                <w:lang w:val="uk-UA"/>
              </w:rPr>
              <w:t>III</w:t>
            </w:r>
          </w:p>
        </w:tc>
        <w:tc>
          <w:tcPr>
            <w:tcW w:w="4314" w:type="dxa"/>
          </w:tcPr>
          <w:p w14:paraId="694543F7" w14:textId="77777777" w:rsidR="00000036" w:rsidRPr="00000036" w:rsidRDefault="00000036" w:rsidP="00000036">
            <w:pPr>
              <w:spacing w:line="360" w:lineRule="auto"/>
              <w:jc w:val="both"/>
              <w:rPr>
                <w:lang w:val="uk-UA"/>
              </w:rPr>
            </w:pPr>
            <w:r w:rsidRPr="00000036">
              <w:rPr>
                <w:lang w:val="uk-UA"/>
              </w:rPr>
              <w:t>Психоемоційні виклики</w:t>
            </w:r>
          </w:p>
        </w:tc>
        <w:tc>
          <w:tcPr>
            <w:tcW w:w="1451" w:type="dxa"/>
          </w:tcPr>
          <w:p w14:paraId="214D467B" w14:textId="77777777" w:rsidR="00000036" w:rsidRPr="00000036" w:rsidRDefault="00000036" w:rsidP="00000036">
            <w:pPr>
              <w:spacing w:line="360" w:lineRule="auto"/>
              <w:jc w:val="center"/>
              <w:rPr>
                <w:lang w:val="uk-UA"/>
              </w:rPr>
            </w:pPr>
            <w:r w:rsidRPr="00000036">
              <w:rPr>
                <w:lang w:val="uk-UA"/>
              </w:rPr>
              <w:t>44,4%</w:t>
            </w:r>
          </w:p>
          <w:p w14:paraId="2C95AECE" w14:textId="77777777" w:rsidR="00000036" w:rsidRPr="00000036" w:rsidRDefault="00000036" w:rsidP="00000036">
            <w:pPr>
              <w:spacing w:line="360" w:lineRule="auto"/>
              <w:jc w:val="center"/>
              <w:rPr>
                <w:lang w:val="uk-UA"/>
              </w:rPr>
            </w:pPr>
            <w:r w:rsidRPr="00000036">
              <w:rPr>
                <w:lang w:val="uk-UA"/>
              </w:rPr>
              <w:t>20,0%</w:t>
            </w:r>
          </w:p>
        </w:tc>
        <w:tc>
          <w:tcPr>
            <w:tcW w:w="1385" w:type="dxa"/>
          </w:tcPr>
          <w:p w14:paraId="055FF1AD" w14:textId="77777777" w:rsidR="00000036" w:rsidRPr="00000036" w:rsidRDefault="00000036" w:rsidP="00000036">
            <w:pPr>
              <w:spacing w:line="360" w:lineRule="auto"/>
              <w:jc w:val="center"/>
              <w:rPr>
                <w:lang w:val="uk-UA"/>
              </w:rPr>
            </w:pPr>
            <w:r w:rsidRPr="00000036">
              <w:rPr>
                <w:lang w:val="uk-UA"/>
              </w:rPr>
              <w:t>31,6%</w:t>
            </w:r>
          </w:p>
          <w:p w14:paraId="4CC72F59" w14:textId="77777777" w:rsidR="00000036" w:rsidRPr="00000036" w:rsidRDefault="00000036" w:rsidP="00000036">
            <w:pPr>
              <w:spacing w:line="360" w:lineRule="auto"/>
              <w:jc w:val="center"/>
              <w:rPr>
                <w:lang w:val="uk-UA"/>
              </w:rPr>
            </w:pPr>
            <w:r w:rsidRPr="00000036">
              <w:rPr>
                <w:lang w:val="uk-UA"/>
              </w:rPr>
              <w:t>18,2%</w:t>
            </w:r>
          </w:p>
        </w:tc>
        <w:tc>
          <w:tcPr>
            <w:tcW w:w="1307" w:type="dxa"/>
          </w:tcPr>
          <w:p w14:paraId="10703756" w14:textId="77777777" w:rsidR="00000036" w:rsidRPr="00000036" w:rsidRDefault="00000036" w:rsidP="00000036">
            <w:pPr>
              <w:spacing w:line="360" w:lineRule="auto"/>
              <w:jc w:val="center"/>
              <w:rPr>
                <w:lang w:val="uk-UA"/>
              </w:rPr>
            </w:pPr>
            <w:r w:rsidRPr="00000036">
              <w:rPr>
                <w:lang w:val="uk-UA"/>
              </w:rPr>
              <w:t>33,3%</w:t>
            </w:r>
          </w:p>
          <w:p w14:paraId="3C079517" w14:textId="77777777" w:rsidR="00000036" w:rsidRPr="00000036" w:rsidRDefault="00000036" w:rsidP="00000036">
            <w:pPr>
              <w:spacing w:line="360" w:lineRule="auto"/>
              <w:jc w:val="center"/>
              <w:rPr>
                <w:lang w:val="uk-UA"/>
              </w:rPr>
            </w:pPr>
            <w:r w:rsidRPr="00000036">
              <w:rPr>
                <w:lang w:val="uk-UA"/>
              </w:rPr>
              <w:t>18,9%</w:t>
            </w:r>
          </w:p>
        </w:tc>
      </w:tr>
      <w:tr w:rsidR="0027609E" w:rsidRPr="00000036" w14:paraId="1C565C96" w14:textId="77777777" w:rsidTr="0027609E">
        <w:trPr>
          <w:jc w:val="center"/>
        </w:trPr>
        <w:tc>
          <w:tcPr>
            <w:tcW w:w="1210" w:type="dxa"/>
          </w:tcPr>
          <w:p w14:paraId="41036B6C" w14:textId="77777777" w:rsidR="00000036" w:rsidRPr="00000036" w:rsidRDefault="00000036" w:rsidP="00000036">
            <w:pPr>
              <w:spacing w:line="360" w:lineRule="auto"/>
              <w:jc w:val="center"/>
              <w:rPr>
                <w:lang w:val="uk-UA"/>
              </w:rPr>
            </w:pPr>
            <w:r w:rsidRPr="00000036">
              <w:rPr>
                <w:lang w:val="uk-UA"/>
              </w:rPr>
              <w:t>IV</w:t>
            </w:r>
          </w:p>
        </w:tc>
        <w:tc>
          <w:tcPr>
            <w:tcW w:w="4314" w:type="dxa"/>
          </w:tcPr>
          <w:p w14:paraId="3B3CED52" w14:textId="77777777" w:rsidR="00000036" w:rsidRPr="00000036" w:rsidRDefault="00000036" w:rsidP="00000036">
            <w:pPr>
              <w:spacing w:line="360" w:lineRule="auto"/>
              <w:jc w:val="both"/>
              <w:rPr>
                <w:lang w:val="uk-UA"/>
              </w:rPr>
            </w:pPr>
            <w:r w:rsidRPr="00000036">
              <w:rPr>
                <w:lang w:val="uk-UA"/>
              </w:rPr>
              <w:t>Організаційний розвиток і управління</w:t>
            </w:r>
          </w:p>
        </w:tc>
        <w:tc>
          <w:tcPr>
            <w:tcW w:w="1451" w:type="dxa"/>
          </w:tcPr>
          <w:p w14:paraId="2B692986" w14:textId="77777777" w:rsidR="00000036" w:rsidRPr="00000036" w:rsidRDefault="00000036" w:rsidP="00000036">
            <w:pPr>
              <w:spacing w:line="360" w:lineRule="auto"/>
              <w:jc w:val="center"/>
              <w:rPr>
                <w:lang w:val="uk-UA"/>
              </w:rPr>
            </w:pPr>
            <w:r w:rsidRPr="00000036">
              <w:rPr>
                <w:lang w:val="uk-UA"/>
              </w:rPr>
              <w:t>33,3%</w:t>
            </w:r>
          </w:p>
          <w:p w14:paraId="7C6ABF23" w14:textId="77777777" w:rsidR="00000036" w:rsidRPr="00000036" w:rsidRDefault="00000036" w:rsidP="00000036">
            <w:pPr>
              <w:spacing w:line="360" w:lineRule="auto"/>
              <w:jc w:val="center"/>
              <w:rPr>
                <w:lang w:val="uk-UA"/>
              </w:rPr>
            </w:pPr>
            <w:r w:rsidRPr="00000036">
              <w:rPr>
                <w:lang w:val="uk-UA"/>
              </w:rPr>
              <w:t>15,0%</w:t>
            </w:r>
          </w:p>
        </w:tc>
        <w:tc>
          <w:tcPr>
            <w:tcW w:w="1385" w:type="dxa"/>
          </w:tcPr>
          <w:p w14:paraId="26338A2B" w14:textId="77777777" w:rsidR="00000036" w:rsidRPr="00000036" w:rsidRDefault="00000036" w:rsidP="00000036">
            <w:pPr>
              <w:spacing w:line="360" w:lineRule="auto"/>
              <w:jc w:val="center"/>
              <w:rPr>
                <w:lang w:val="uk-UA"/>
              </w:rPr>
            </w:pPr>
            <w:r w:rsidRPr="00000036">
              <w:rPr>
                <w:lang w:val="uk-UA"/>
              </w:rPr>
              <w:t>26,3%</w:t>
            </w:r>
          </w:p>
          <w:p w14:paraId="22484F0B" w14:textId="77777777" w:rsidR="00000036" w:rsidRPr="00000036" w:rsidRDefault="00000036" w:rsidP="00000036">
            <w:pPr>
              <w:spacing w:line="360" w:lineRule="auto"/>
              <w:jc w:val="center"/>
              <w:rPr>
                <w:lang w:val="uk-UA"/>
              </w:rPr>
            </w:pPr>
            <w:r w:rsidRPr="00000036">
              <w:rPr>
                <w:lang w:val="uk-UA"/>
              </w:rPr>
              <w:t>15,2%</w:t>
            </w:r>
          </w:p>
        </w:tc>
        <w:tc>
          <w:tcPr>
            <w:tcW w:w="1307" w:type="dxa"/>
          </w:tcPr>
          <w:p w14:paraId="4B0D0E0C" w14:textId="77777777" w:rsidR="00000036" w:rsidRPr="00000036" w:rsidRDefault="00000036" w:rsidP="00000036">
            <w:pPr>
              <w:spacing w:line="360" w:lineRule="auto"/>
              <w:jc w:val="center"/>
              <w:rPr>
                <w:lang w:val="uk-UA"/>
              </w:rPr>
            </w:pPr>
            <w:r w:rsidRPr="00000036">
              <w:rPr>
                <w:lang w:val="uk-UA"/>
              </w:rPr>
              <w:t>26,7%</w:t>
            </w:r>
          </w:p>
          <w:p w14:paraId="4EE0ACEA" w14:textId="77777777" w:rsidR="00000036" w:rsidRPr="00000036" w:rsidRDefault="00000036" w:rsidP="00000036">
            <w:pPr>
              <w:spacing w:line="360" w:lineRule="auto"/>
              <w:jc w:val="center"/>
              <w:rPr>
                <w:lang w:val="uk-UA"/>
              </w:rPr>
            </w:pPr>
            <w:r w:rsidRPr="00000036">
              <w:rPr>
                <w:lang w:val="uk-UA"/>
              </w:rPr>
              <w:t>15,1%</w:t>
            </w:r>
          </w:p>
        </w:tc>
      </w:tr>
      <w:tr w:rsidR="0027609E" w:rsidRPr="00000036" w14:paraId="7FD1F77F" w14:textId="77777777" w:rsidTr="0027609E">
        <w:trPr>
          <w:jc w:val="center"/>
        </w:trPr>
        <w:tc>
          <w:tcPr>
            <w:tcW w:w="1210" w:type="dxa"/>
          </w:tcPr>
          <w:p w14:paraId="382A9639" w14:textId="77777777" w:rsidR="00000036" w:rsidRPr="00000036" w:rsidRDefault="00000036" w:rsidP="00000036">
            <w:pPr>
              <w:spacing w:line="360" w:lineRule="auto"/>
              <w:jc w:val="center"/>
              <w:rPr>
                <w:lang w:val="uk-UA"/>
              </w:rPr>
            </w:pPr>
            <w:r w:rsidRPr="00000036">
              <w:rPr>
                <w:lang w:val="uk-UA"/>
              </w:rPr>
              <w:t>V</w:t>
            </w:r>
          </w:p>
        </w:tc>
        <w:tc>
          <w:tcPr>
            <w:tcW w:w="4314" w:type="dxa"/>
          </w:tcPr>
          <w:p w14:paraId="54D1D73B" w14:textId="77777777" w:rsidR="00000036" w:rsidRPr="00000036" w:rsidRDefault="00000036" w:rsidP="00000036">
            <w:pPr>
              <w:spacing w:line="360" w:lineRule="auto"/>
              <w:jc w:val="both"/>
              <w:rPr>
                <w:lang w:val="uk-UA"/>
              </w:rPr>
            </w:pPr>
            <w:r w:rsidRPr="00000036">
              <w:rPr>
                <w:lang w:val="uk-UA"/>
              </w:rPr>
              <w:t>Взаємодія із суспільством та репутація громадського сектору</w:t>
            </w:r>
          </w:p>
        </w:tc>
        <w:tc>
          <w:tcPr>
            <w:tcW w:w="1451" w:type="dxa"/>
          </w:tcPr>
          <w:p w14:paraId="113ADA10" w14:textId="77777777" w:rsidR="00000036" w:rsidRPr="00000036" w:rsidRDefault="00000036" w:rsidP="00000036">
            <w:pPr>
              <w:spacing w:line="360" w:lineRule="auto"/>
              <w:jc w:val="center"/>
              <w:rPr>
                <w:lang w:val="uk-UA"/>
              </w:rPr>
            </w:pPr>
            <w:r w:rsidRPr="00000036">
              <w:rPr>
                <w:lang w:val="uk-UA"/>
              </w:rPr>
              <w:t>22,2%</w:t>
            </w:r>
          </w:p>
          <w:p w14:paraId="19CC534F" w14:textId="77777777" w:rsidR="00000036" w:rsidRPr="00000036" w:rsidRDefault="00000036" w:rsidP="00000036">
            <w:pPr>
              <w:spacing w:line="360" w:lineRule="auto"/>
              <w:jc w:val="center"/>
              <w:rPr>
                <w:lang w:val="uk-UA"/>
              </w:rPr>
            </w:pPr>
            <w:r w:rsidRPr="00000036">
              <w:rPr>
                <w:lang w:val="uk-UA"/>
              </w:rPr>
              <w:t>10,0%</w:t>
            </w:r>
          </w:p>
        </w:tc>
        <w:tc>
          <w:tcPr>
            <w:tcW w:w="1385" w:type="dxa"/>
          </w:tcPr>
          <w:p w14:paraId="4EA4B9B7" w14:textId="77777777" w:rsidR="00000036" w:rsidRPr="00000036" w:rsidRDefault="00000036" w:rsidP="00000036">
            <w:pPr>
              <w:spacing w:line="360" w:lineRule="auto"/>
              <w:jc w:val="center"/>
              <w:rPr>
                <w:lang w:val="uk-UA"/>
              </w:rPr>
            </w:pPr>
            <w:r w:rsidRPr="00000036">
              <w:rPr>
                <w:lang w:val="uk-UA"/>
              </w:rPr>
              <w:t>10,5%</w:t>
            </w:r>
          </w:p>
          <w:p w14:paraId="20758E47" w14:textId="77777777" w:rsidR="00000036" w:rsidRPr="00000036" w:rsidRDefault="00000036" w:rsidP="00000036">
            <w:pPr>
              <w:spacing w:line="360" w:lineRule="auto"/>
              <w:jc w:val="center"/>
              <w:rPr>
                <w:lang w:val="uk-UA"/>
              </w:rPr>
            </w:pPr>
            <w:r w:rsidRPr="00000036">
              <w:rPr>
                <w:lang w:val="uk-UA"/>
              </w:rPr>
              <w:t>6,1%</w:t>
            </w:r>
          </w:p>
        </w:tc>
        <w:tc>
          <w:tcPr>
            <w:tcW w:w="1307" w:type="dxa"/>
          </w:tcPr>
          <w:p w14:paraId="58E009BE" w14:textId="77777777" w:rsidR="00000036" w:rsidRPr="00000036" w:rsidRDefault="00000036" w:rsidP="00000036">
            <w:pPr>
              <w:spacing w:line="360" w:lineRule="auto"/>
              <w:jc w:val="center"/>
              <w:rPr>
                <w:lang w:val="uk-UA"/>
              </w:rPr>
            </w:pPr>
            <w:r w:rsidRPr="00000036">
              <w:rPr>
                <w:lang w:val="uk-UA"/>
              </w:rPr>
              <w:t>13,3%</w:t>
            </w:r>
          </w:p>
          <w:p w14:paraId="25E29099" w14:textId="77777777" w:rsidR="00000036" w:rsidRPr="00000036" w:rsidRDefault="00000036" w:rsidP="00000036">
            <w:pPr>
              <w:spacing w:line="360" w:lineRule="auto"/>
              <w:jc w:val="center"/>
              <w:rPr>
                <w:lang w:val="uk-UA"/>
              </w:rPr>
            </w:pPr>
            <w:r w:rsidRPr="00000036">
              <w:rPr>
                <w:lang w:val="uk-UA"/>
              </w:rPr>
              <w:t>7,5%</w:t>
            </w:r>
          </w:p>
        </w:tc>
      </w:tr>
    </w:tbl>
    <w:p w14:paraId="3510D300" w14:textId="7F8FB90E" w:rsidR="00000036" w:rsidRPr="008D6E2E" w:rsidRDefault="00000036" w:rsidP="008D6E2E">
      <w:pPr>
        <w:spacing w:before="120" w:line="360" w:lineRule="auto"/>
        <w:jc w:val="center"/>
        <w:rPr>
          <w:bCs/>
          <w:i/>
          <w:iCs/>
          <w:sz w:val="28"/>
          <w:szCs w:val="28"/>
          <w:lang w:val="uk-UA"/>
        </w:rPr>
      </w:pPr>
      <w:r>
        <w:rPr>
          <w:sz w:val="28"/>
          <w:szCs w:val="28"/>
          <w:lang w:val="uk-UA"/>
        </w:rPr>
        <w:tab/>
      </w:r>
      <w:r w:rsidR="008D6E2E" w:rsidRPr="00726EFD">
        <w:rPr>
          <w:bCs/>
          <w:i/>
          <w:iCs/>
          <w:sz w:val="28"/>
          <w:szCs w:val="28"/>
          <w:lang w:val="uk-UA"/>
        </w:rPr>
        <w:t>Джерело: розроблено автором</w:t>
      </w:r>
    </w:p>
    <w:p w14:paraId="617B773F" w14:textId="015AA0F8" w:rsidR="00000036" w:rsidRDefault="00000036" w:rsidP="00000036">
      <w:pPr>
        <w:spacing w:line="360" w:lineRule="auto"/>
        <w:ind w:firstLine="708"/>
        <w:jc w:val="both"/>
        <w:rPr>
          <w:sz w:val="28"/>
          <w:szCs w:val="28"/>
          <w:lang w:val="uk-UA"/>
        </w:rPr>
      </w:pPr>
      <w:r>
        <w:rPr>
          <w:sz w:val="28"/>
          <w:szCs w:val="28"/>
          <w:lang w:val="uk-UA"/>
        </w:rPr>
        <w:tab/>
        <w:t xml:space="preserve">Порівнюючи думки стратегічного </w:t>
      </w:r>
      <w:r w:rsidR="00A14A5B">
        <w:rPr>
          <w:sz w:val="28"/>
          <w:szCs w:val="28"/>
          <w:lang w:val="uk-UA"/>
        </w:rPr>
        <w:t>ядра організацій</w:t>
      </w:r>
      <w:r>
        <w:rPr>
          <w:sz w:val="28"/>
          <w:szCs w:val="28"/>
          <w:lang w:val="uk-UA"/>
        </w:rPr>
        <w:t xml:space="preserve"> і команд, прослідковується, що </w:t>
      </w:r>
      <w:r w:rsidR="00A14A5B">
        <w:rPr>
          <w:sz w:val="28"/>
          <w:szCs w:val="28"/>
          <w:lang w:val="uk-UA"/>
        </w:rPr>
        <w:t xml:space="preserve">стратегічне керівництво демонструє критичну стурбованість питанням фінансування та пошуку ресурсів (88,9%) водночас з тим, що </w:t>
      </w:r>
      <w:r>
        <w:rPr>
          <w:sz w:val="28"/>
          <w:szCs w:val="28"/>
          <w:lang w:val="uk-UA"/>
        </w:rPr>
        <w:t xml:space="preserve">для команди </w:t>
      </w:r>
      <w:r w:rsidR="00A14A5B">
        <w:rPr>
          <w:sz w:val="28"/>
          <w:szCs w:val="28"/>
          <w:lang w:val="uk-UA"/>
        </w:rPr>
        <w:t xml:space="preserve">воно є дійсно </w:t>
      </w:r>
      <w:r>
        <w:rPr>
          <w:sz w:val="28"/>
          <w:szCs w:val="28"/>
          <w:lang w:val="uk-UA"/>
        </w:rPr>
        <w:t>пріоритетним (57,9%</w:t>
      </w:r>
      <w:r w:rsidR="00A14A5B">
        <w:rPr>
          <w:sz w:val="28"/>
          <w:szCs w:val="28"/>
          <w:lang w:val="uk-UA"/>
        </w:rPr>
        <w:t>)</w:t>
      </w:r>
      <w:r>
        <w:rPr>
          <w:sz w:val="28"/>
          <w:szCs w:val="28"/>
          <w:lang w:val="uk-UA"/>
        </w:rPr>
        <w:t>. Також керівництво більше вважає за виклики питання психоемоційного стану, організаційного розвитку й управління, взаємодії із суспільством та репутації громадського сектору в цілому. Така ситуація утворюється через стурбованість команд безпековими питанням і воєнним контекстом, на що керівництво звертає меншу увагу (47,4% проти 33,3%).</w:t>
      </w:r>
    </w:p>
    <w:p w14:paraId="589A9A54" w14:textId="77777777" w:rsidR="00000036" w:rsidRPr="00052DE5" w:rsidRDefault="00000036" w:rsidP="00000036">
      <w:pPr>
        <w:spacing w:line="360" w:lineRule="auto"/>
        <w:ind w:firstLine="708"/>
        <w:jc w:val="both"/>
        <w:rPr>
          <w:sz w:val="28"/>
          <w:szCs w:val="28"/>
          <w:lang w:val="uk-UA"/>
        </w:rPr>
      </w:pPr>
    </w:p>
    <w:p w14:paraId="4EA4F0D3" w14:textId="77777777" w:rsidR="00000036" w:rsidRDefault="00000036" w:rsidP="00000036">
      <w:pPr>
        <w:spacing w:line="360" w:lineRule="auto"/>
        <w:ind w:firstLine="708"/>
        <w:jc w:val="both"/>
        <w:rPr>
          <w:sz w:val="28"/>
          <w:szCs w:val="28"/>
          <w:lang w:val="uk-UA"/>
        </w:rPr>
      </w:pPr>
    </w:p>
    <w:p w14:paraId="2BA4BA78" w14:textId="77777777" w:rsidR="00000036" w:rsidRDefault="00000036" w:rsidP="00000036">
      <w:pPr>
        <w:spacing w:line="360" w:lineRule="auto"/>
        <w:ind w:firstLine="708"/>
        <w:jc w:val="both"/>
        <w:rPr>
          <w:sz w:val="28"/>
          <w:szCs w:val="28"/>
          <w:lang w:val="uk-UA"/>
        </w:rPr>
      </w:pPr>
    </w:p>
    <w:p w14:paraId="26238198" w14:textId="77777777" w:rsidR="00346865" w:rsidRDefault="00346865" w:rsidP="00346865">
      <w:pPr>
        <w:spacing w:line="360" w:lineRule="auto"/>
        <w:ind w:firstLine="709"/>
        <w:jc w:val="both"/>
        <w:rPr>
          <w:sz w:val="28"/>
          <w:szCs w:val="28"/>
          <w:lang w:val="uk-UA"/>
        </w:rPr>
      </w:pPr>
    </w:p>
    <w:p w14:paraId="5440E140" w14:textId="77777777" w:rsidR="00493FE6" w:rsidRDefault="00493FE6" w:rsidP="00346865">
      <w:pPr>
        <w:spacing w:line="360" w:lineRule="auto"/>
        <w:ind w:firstLine="709"/>
        <w:jc w:val="both"/>
        <w:rPr>
          <w:sz w:val="28"/>
          <w:szCs w:val="28"/>
          <w:lang w:val="uk-UA"/>
        </w:rPr>
      </w:pPr>
    </w:p>
    <w:p w14:paraId="33A183C5" w14:textId="77777777" w:rsidR="00CC78CB" w:rsidRDefault="00CC78CB">
      <w:pPr>
        <w:rPr>
          <w:b/>
          <w:bCs/>
          <w:sz w:val="28"/>
          <w:szCs w:val="21"/>
          <w:lang w:val="uk-UA" w:eastAsia="ru-RU"/>
        </w:rPr>
      </w:pPr>
      <w:r>
        <w:rPr>
          <w:b/>
          <w:bCs/>
          <w:sz w:val="28"/>
          <w:szCs w:val="21"/>
        </w:rPr>
        <w:br w:type="page"/>
      </w:r>
    </w:p>
    <w:p w14:paraId="116DD0C2" w14:textId="3A038210" w:rsidR="00493FE6" w:rsidRPr="00A13F34" w:rsidRDefault="00493FE6" w:rsidP="00493FE6">
      <w:pPr>
        <w:pStyle w:val="1"/>
        <w:ind w:firstLine="709"/>
        <w:rPr>
          <w:b/>
          <w:bCs/>
          <w:sz w:val="28"/>
          <w:szCs w:val="21"/>
        </w:rPr>
      </w:pPr>
      <w:r w:rsidRPr="00A13F34">
        <w:rPr>
          <w:b/>
          <w:bCs/>
          <w:sz w:val="28"/>
          <w:szCs w:val="21"/>
        </w:rPr>
        <w:t>РОЗДІЛ 3</w:t>
      </w:r>
    </w:p>
    <w:p w14:paraId="3CEE53A1" w14:textId="1F09F6D1" w:rsidR="00493FE6" w:rsidRPr="00A13F34" w:rsidRDefault="00CC78CB" w:rsidP="00493FE6">
      <w:pPr>
        <w:pStyle w:val="1"/>
        <w:ind w:firstLine="709"/>
        <w:rPr>
          <w:b/>
          <w:bCs/>
          <w:sz w:val="28"/>
          <w:szCs w:val="21"/>
        </w:rPr>
      </w:pPr>
      <w:r>
        <w:rPr>
          <w:b/>
          <w:bCs/>
          <w:sz w:val="28"/>
          <w:szCs w:val="21"/>
        </w:rPr>
        <w:t>ФОРМУВАННЯ І ВДОСКОНАЛЕННЯ МОТИВАЦІЙНОЇ СТРАТЕГІЇ ОГС</w:t>
      </w:r>
    </w:p>
    <w:p w14:paraId="1E0B2753" w14:textId="77777777" w:rsidR="00493FE6" w:rsidRPr="008B7615" w:rsidRDefault="00493FE6" w:rsidP="00493FE6">
      <w:pPr>
        <w:spacing w:line="360" w:lineRule="auto"/>
        <w:ind w:firstLine="709"/>
        <w:jc w:val="center"/>
        <w:rPr>
          <w:bCs/>
          <w:sz w:val="28"/>
          <w:szCs w:val="28"/>
          <w:lang w:val="uk-UA"/>
        </w:rPr>
      </w:pPr>
    </w:p>
    <w:p w14:paraId="405C4147" w14:textId="10608559" w:rsidR="00CC78CB" w:rsidRPr="00A13F34" w:rsidRDefault="00CC78CB" w:rsidP="00CC78CB">
      <w:pPr>
        <w:pStyle w:val="2"/>
        <w:ind w:left="0" w:firstLine="709"/>
        <w:jc w:val="both"/>
        <w:rPr>
          <w:rFonts w:eastAsiaTheme="minorHAnsi"/>
          <w:b/>
          <w:bCs/>
          <w:sz w:val="28"/>
          <w:szCs w:val="21"/>
        </w:rPr>
      </w:pPr>
      <w:bookmarkStart w:id="9" w:name="_Toc182249556"/>
      <w:r w:rsidRPr="00A13F34">
        <w:rPr>
          <w:b/>
          <w:bCs/>
          <w:sz w:val="28"/>
          <w:szCs w:val="21"/>
        </w:rPr>
        <w:t>3.</w:t>
      </w:r>
      <w:r>
        <w:rPr>
          <w:b/>
          <w:bCs/>
          <w:sz w:val="28"/>
          <w:szCs w:val="21"/>
        </w:rPr>
        <w:t>1</w:t>
      </w:r>
      <w:r w:rsidRPr="00A13F34">
        <w:rPr>
          <w:b/>
          <w:bCs/>
          <w:sz w:val="28"/>
          <w:szCs w:val="21"/>
        </w:rPr>
        <w:t xml:space="preserve">. </w:t>
      </w:r>
      <w:r>
        <w:rPr>
          <w:rFonts w:eastAsiaTheme="minorHAnsi"/>
          <w:b/>
          <w:bCs/>
          <w:sz w:val="28"/>
          <w:szCs w:val="21"/>
        </w:rPr>
        <w:t>Мотиваційна стратегія ОГС як інструмент ефективного управління</w:t>
      </w:r>
    </w:p>
    <w:p w14:paraId="2E411DB5" w14:textId="77777777" w:rsidR="00CC78CB" w:rsidRPr="00405B1E" w:rsidRDefault="00CC78CB" w:rsidP="00CC78CB">
      <w:pPr>
        <w:rPr>
          <w:rFonts w:eastAsiaTheme="minorHAnsi"/>
          <w:lang w:val="uk-UA" w:eastAsia="ru-RU"/>
        </w:rPr>
      </w:pPr>
    </w:p>
    <w:p w14:paraId="131D6539" w14:textId="4C5DBF26" w:rsidR="00CC78CB" w:rsidRDefault="00CC78CB" w:rsidP="00CC78CB">
      <w:pPr>
        <w:spacing w:line="360" w:lineRule="auto"/>
        <w:ind w:firstLine="708"/>
        <w:jc w:val="both"/>
        <w:rPr>
          <w:sz w:val="28"/>
          <w:szCs w:val="28"/>
          <w:lang w:val="uk-UA"/>
        </w:rPr>
      </w:pPr>
      <w:r>
        <w:rPr>
          <w:sz w:val="28"/>
          <w:szCs w:val="28"/>
          <w:lang w:val="uk-UA"/>
        </w:rPr>
        <w:t xml:space="preserve">Мотиваційна стратегія є підсистемою стратегії організації, яка представляє довгострокову програму дій, </w:t>
      </w:r>
      <w:r w:rsidR="001E10DE">
        <w:rPr>
          <w:sz w:val="28"/>
          <w:szCs w:val="28"/>
          <w:lang w:val="uk-UA"/>
        </w:rPr>
        <w:t>що</w:t>
      </w:r>
      <w:r>
        <w:rPr>
          <w:sz w:val="28"/>
          <w:szCs w:val="28"/>
          <w:lang w:val="uk-UA"/>
        </w:rPr>
        <w:t xml:space="preserve"> переводить управлінські рішення у конкретну поведінку команди, використовуючи її потенціал задля забезпечення стратегічних конкурентних переваг організації</w:t>
      </w:r>
      <w:r w:rsidR="001B215A">
        <w:rPr>
          <w:sz w:val="28"/>
          <w:szCs w:val="28"/>
          <w:lang w:val="uk-UA"/>
        </w:rPr>
        <w:t xml:space="preserve"> </w:t>
      </w:r>
      <w:r w:rsidR="00EF6303" w:rsidRPr="00EF6303">
        <w:rPr>
          <w:sz w:val="28"/>
          <w:szCs w:val="28"/>
          <w:lang w:val="uk-UA"/>
        </w:rPr>
        <w:t>[6</w:t>
      </w:r>
      <w:r w:rsidR="0059597A">
        <w:rPr>
          <w:sz w:val="28"/>
          <w:szCs w:val="28"/>
          <w:lang w:val="uk-UA"/>
        </w:rPr>
        <w:t>3</w:t>
      </w:r>
      <w:r w:rsidR="00EF6303" w:rsidRPr="00EF6303">
        <w:rPr>
          <w:sz w:val="28"/>
          <w:szCs w:val="28"/>
          <w:lang w:val="uk-UA"/>
        </w:rPr>
        <w:t xml:space="preserve">, </w:t>
      </w:r>
      <w:r w:rsidR="00EF6303">
        <w:rPr>
          <w:sz w:val="28"/>
          <w:szCs w:val="28"/>
          <w:lang w:val="en-US"/>
        </w:rPr>
        <w:t>c</w:t>
      </w:r>
      <w:r w:rsidR="00EF6303" w:rsidRPr="00EF6303">
        <w:rPr>
          <w:sz w:val="28"/>
          <w:szCs w:val="28"/>
          <w:lang w:val="uk-UA"/>
        </w:rPr>
        <w:t>. 95]</w:t>
      </w:r>
      <w:r>
        <w:rPr>
          <w:sz w:val="28"/>
          <w:szCs w:val="28"/>
          <w:lang w:val="uk-UA"/>
        </w:rPr>
        <w:t xml:space="preserve">. В сучасних підходах до управління персоналом та управління результативністю мотиваційну стратегію розглядають як окрему стратегію, інтегровану із бізнес-стратегією та іншими </w:t>
      </w:r>
      <w:r>
        <w:rPr>
          <w:sz w:val="28"/>
          <w:szCs w:val="28"/>
          <w:lang w:val="en-US"/>
        </w:rPr>
        <w:t>HR</w:t>
      </w:r>
      <w:r w:rsidRPr="009E1C71">
        <w:rPr>
          <w:sz w:val="28"/>
          <w:szCs w:val="28"/>
          <w:lang w:val="uk-UA"/>
        </w:rPr>
        <w:t>-</w:t>
      </w:r>
      <w:r>
        <w:rPr>
          <w:sz w:val="28"/>
          <w:szCs w:val="28"/>
          <w:lang w:val="uk-UA"/>
        </w:rPr>
        <w:t>стратегіями, яка формує потрібну організації поведінку працівників.</w:t>
      </w:r>
    </w:p>
    <w:p w14:paraId="69C10596" w14:textId="09AC5359" w:rsidR="00CC78CB" w:rsidRDefault="00CC78CB" w:rsidP="00CC78CB">
      <w:pPr>
        <w:spacing w:line="360" w:lineRule="auto"/>
        <w:ind w:firstLine="708"/>
        <w:jc w:val="both"/>
        <w:rPr>
          <w:sz w:val="28"/>
          <w:szCs w:val="28"/>
          <w:lang w:val="uk-UA"/>
        </w:rPr>
      </w:pPr>
      <w:r>
        <w:rPr>
          <w:sz w:val="28"/>
          <w:szCs w:val="28"/>
          <w:lang w:val="uk-UA"/>
        </w:rPr>
        <w:t>Мотиваційна стратегія повинна буди складена так, щоб при ухваленні рішень менеджменту, який задає питання «що ми хочемо, щоб команда робила інакше?», була надана відповідь на зустрічне питання – «як зробити так, щоб команда реально так поводилася?». Таким чином, мотиваційна стратегія дозволяє вирішити такі задачі як:</w:t>
      </w:r>
    </w:p>
    <w:p w14:paraId="2D002914" w14:textId="77777777" w:rsidR="00CC78CB" w:rsidRPr="009E1C71" w:rsidRDefault="00CC78CB" w:rsidP="00E762B5">
      <w:pPr>
        <w:pStyle w:val="af5"/>
        <w:numPr>
          <w:ilvl w:val="0"/>
          <w:numId w:val="46"/>
        </w:numPr>
        <w:spacing w:after="0" w:line="360" w:lineRule="auto"/>
        <w:jc w:val="both"/>
        <w:rPr>
          <w:sz w:val="28"/>
          <w:szCs w:val="28"/>
          <w:lang w:val="uk-UA"/>
        </w:rPr>
      </w:pPr>
      <w:r>
        <w:rPr>
          <w:rFonts w:ascii="Times New Roman" w:hAnsi="Times New Roman"/>
          <w:sz w:val="28"/>
          <w:szCs w:val="28"/>
          <w:lang w:val="uk-UA"/>
        </w:rPr>
        <w:t>Інтеграція управлінський рішень і поведінки персоналу;</w:t>
      </w:r>
    </w:p>
    <w:p w14:paraId="7A34B915" w14:textId="77777777" w:rsidR="00CC78CB" w:rsidRPr="009E1C71" w:rsidRDefault="00CC78CB" w:rsidP="00E762B5">
      <w:pPr>
        <w:pStyle w:val="af5"/>
        <w:numPr>
          <w:ilvl w:val="0"/>
          <w:numId w:val="46"/>
        </w:numPr>
        <w:spacing w:after="0" w:line="360" w:lineRule="auto"/>
        <w:jc w:val="both"/>
        <w:rPr>
          <w:sz w:val="28"/>
          <w:szCs w:val="28"/>
          <w:lang w:val="uk-UA"/>
        </w:rPr>
      </w:pPr>
      <w:r>
        <w:rPr>
          <w:rFonts w:ascii="Times New Roman" w:hAnsi="Times New Roman"/>
          <w:sz w:val="28"/>
          <w:szCs w:val="28"/>
          <w:lang w:val="uk-UA"/>
        </w:rPr>
        <w:t>Узгодження цілей організації і працівників;</w:t>
      </w:r>
    </w:p>
    <w:p w14:paraId="53AD4C25" w14:textId="77777777" w:rsidR="00CC78CB" w:rsidRPr="009E1C71" w:rsidRDefault="00CC78CB" w:rsidP="00E762B5">
      <w:pPr>
        <w:pStyle w:val="af5"/>
        <w:numPr>
          <w:ilvl w:val="0"/>
          <w:numId w:val="46"/>
        </w:numPr>
        <w:spacing w:after="0" w:line="360" w:lineRule="auto"/>
        <w:jc w:val="both"/>
        <w:rPr>
          <w:sz w:val="28"/>
          <w:szCs w:val="28"/>
          <w:lang w:val="uk-UA"/>
        </w:rPr>
      </w:pPr>
      <w:r>
        <w:rPr>
          <w:rFonts w:ascii="Times New Roman" w:hAnsi="Times New Roman"/>
          <w:sz w:val="28"/>
          <w:szCs w:val="28"/>
          <w:lang w:val="uk-UA"/>
        </w:rPr>
        <w:t>Підвищення продуктивності та якості рішень;</w:t>
      </w:r>
    </w:p>
    <w:p w14:paraId="3A4F0879" w14:textId="77777777" w:rsidR="00CC78CB" w:rsidRPr="009E1C71" w:rsidRDefault="00CC78CB" w:rsidP="00E762B5">
      <w:pPr>
        <w:pStyle w:val="af5"/>
        <w:numPr>
          <w:ilvl w:val="0"/>
          <w:numId w:val="46"/>
        </w:numPr>
        <w:spacing w:after="0" w:line="360" w:lineRule="auto"/>
        <w:jc w:val="both"/>
        <w:rPr>
          <w:sz w:val="28"/>
          <w:szCs w:val="28"/>
          <w:lang w:val="uk-UA"/>
        </w:rPr>
      </w:pPr>
      <w:r>
        <w:rPr>
          <w:rFonts w:ascii="Times New Roman" w:hAnsi="Times New Roman"/>
          <w:sz w:val="28"/>
          <w:szCs w:val="28"/>
          <w:lang w:val="uk-UA"/>
        </w:rPr>
        <w:t>Формування організаційної культури;</w:t>
      </w:r>
    </w:p>
    <w:p w14:paraId="0504EC6B" w14:textId="77777777" w:rsidR="00CC78CB" w:rsidRPr="009E1C71" w:rsidRDefault="00CC78CB" w:rsidP="00E762B5">
      <w:pPr>
        <w:pStyle w:val="af5"/>
        <w:numPr>
          <w:ilvl w:val="0"/>
          <w:numId w:val="46"/>
        </w:numPr>
        <w:spacing w:after="0" w:line="360" w:lineRule="auto"/>
        <w:jc w:val="both"/>
        <w:rPr>
          <w:sz w:val="28"/>
          <w:szCs w:val="28"/>
          <w:lang w:val="uk-UA"/>
        </w:rPr>
      </w:pPr>
      <w:r>
        <w:rPr>
          <w:rFonts w:ascii="Times New Roman" w:hAnsi="Times New Roman"/>
          <w:sz w:val="28"/>
          <w:szCs w:val="28"/>
          <w:lang w:val="uk-UA"/>
        </w:rPr>
        <w:t>Управління ризиками демотивації;</w:t>
      </w:r>
    </w:p>
    <w:p w14:paraId="28EE6BE9" w14:textId="77777777" w:rsidR="00CC78CB" w:rsidRPr="009E1C71" w:rsidRDefault="00CC78CB" w:rsidP="00E762B5">
      <w:pPr>
        <w:pStyle w:val="af5"/>
        <w:numPr>
          <w:ilvl w:val="0"/>
          <w:numId w:val="46"/>
        </w:numPr>
        <w:spacing w:after="0" w:line="360" w:lineRule="auto"/>
        <w:jc w:val="both"/>
        <w:rPr>
          <w:sz w:val="28"/>
          <w:szCs w:val="28"/>
          <w:lang w:val="uk-UA"/>
        </w:rPr>
      </w:pPr>
      <w:r>
        <w:rPr>
          <w:rFonts w:ascii="Times New Roman" w:hAnsi="Times New Roman"/>
          <w:sz w:val="28"/>
          <w:szCs w:val="28"/>
          <w:lang w:val="uk-UA"/>
        </w:rPr>
        <w:t>Забезпечення економічної доцільності.</w:t>
      </w:r>
    </w:p>
    <w:p w14:paraId="5DAE9578" w14:textId="4ABF277F" w:rsidR="00CC78CB" w:rsidRDefault="00CC78CB" w:rsidP="00CC78CB">
      <w:pPr>
        <w:spacing w:line="360" w:lineRule="auto"/>
        <w:ind w:firstLine="708"/>
        <w:jc w:val="both"/>
        <w:rPr>
          <w:sz w:val="28"/>
          <w:szCs w:val="28"/>
          <w:lang w:val="uk-UA"/>
        </w:rPr>
      </w:pPr>
      <w:r>
        <w:rPr>
          <w:sz w:val="28"/>
          <w:szCs w:val="28"/>
          <w:lang w:val="uk-UA"/>
        </w:rPr>
        <w:t>Фактично мотиваційна стратегія є алгоритмом послідовних дій</w:t>
      </w:r>
      <w:r w:rsidR="001E10DE">
        <w:rPr>
          <w:sz w:val="28"/>
          <w:szCs w:val="28"/>
          <w:lang w:val="uk-UA"/>
        </w:rPr>
        <w:t>, л</w:t>
      </w:r>
      <w:r>
        <w:rPr>
          <w:sz w:val="28"/>
          <w:szCs w:val="28"/>
          <w:lang w:val="uk-UA"/>
        </w:rPr>
        <w:t xml:space="preserve">анцюг </w:t>
      </w:r>
      <w:r w:rsidR="001E10DE">
        <w:rPr>
          <w:sz w:val="28"/>
          <w:szCs w:val="28"/>
          <w:lang w:val="uk-UA"/>
        </w:rPr>
        <w:t xml:space="preserve">яких </w:t>
      </w:r>
      <w:r>
        <w:rPr>
          <w:sz w:val="28"/>
          <w:szCs w:val="28"/>
          <w:lang w:val="uk-UA"/>
        </w:rPr>
        <w:t xml:space="preserve">виглядає </w:t>
      </w:r>
      <w:r w:rsidR="001E10DE">
        <w:rPr>
          <w:sz w:val="28"/>
          <w:szCs w:val="28"/>
          <w:lang w:val="uk-UA"/>
        </w:rPr>
        <w:t>як</w:t>
      </w:r>
      <w:r>
        <w:rPr>
          <w:sz w:val="28"/>
          <w:szCs w:val="28"/>
          <w:lang w:val="uk-UA"/>
        </w:rPr>
        <w:t xml:space="preserve"> «</w:t>
      </w:r>
      <w:r w:rsidR="00855C71">
        <w:rPr>
          <w:sz w:val="28"/>
          <w:szCs w:val="28"/>
          <w:lang w:val="uk-UA"/>
        </w:rPr>
        <w:t>А</w:t>
      </w:r>
      <w:r>
        <w:rPr>
          <w:sz w:val="28"/>
          <w:szCs w:val="28"/>
          <w:lang w:val="uk-UA"/>
        </w:rPr>
        <w:t xml:space="preserve">наліз </w:t>
      </w:r>
      <w:r w:rsidR="00855C71" w:rsidRPr="00FB277D">
        <w:rPr>
          <w:bCs/>
          <w:sz w:val="28"/>
          <w:szCs w:val="28"/>
          <w:lang w:val="uk-UA"/>
        </w:rPr>
        <w:t>→</w:t>
      </w:r>
      <w:r>
        <w:rPr>
          <w:sz w:val="28"/>
          <w:szCs w:val="28"/>
          <w:lang w:val="uk-UA"/>
        </w:rPr>
        <w:t xml:space="preserve"> </w:t>
      </w:r>
      <w:r w:rsidR="00855C71">
        <w:rPr>
          <w:sz w:val="28"/>
          <w:szCs w:val="28"/>
          <w:lang w:val="uk-UA"/>
        </w:rPr>
        <w:t>Д</w:t>
      </w:r>
      <w:r>
        <w:rPr>
          <w:sz w:val="28"/>
          <w:szCs w:val="28"/>
          <w:lang w:val="uk-UA"/>
        </w:rPr>
        <w:t xml:space="preserve">іагностика </w:t>
      </w:r>
      <w:r w:rsidR="00855C71" w:rsidRPr="00FB277D">
        <w:rPr>
          <w:bCs/>
          <w:sz w:val="28"/>
          <w:szCs w:val="28"/>
          <w:lang w:val="uk-UA"/>
        </w:rPr>
        <w:t>→</w:t>
      </w:r>
      <w:r>
        <w:rPr>
          <w:sz w:val="28"/>
          <w:szCs w:val="28"/>
          <w:lang w:val="uk-UA"/>
        </w:rPr>
        <w:t xml:space="preserve"> </w:t>
      </w:r>
      <w:r w:rsidR="00855C71">
        <w:rPr>
          <w:sz w:val="28"/>
          <w:szCs w:val="28"/>
          <w:lang w:val="uk-UA"/>
        </w:rPr>
        <w:t>П</w:t>
      </w:r>
      <w:r>
        <w:rPr>
          <w:sz w:val="28"/>
          <w:szCs w:val="28"/>
          <w:lang w:val="uk-UA"/>
        </w:rPr>
        <w:t xml:space="preserve">ланування </w:t>
      </w:r>
      <w:r w:rsidR="00855C71" w:rsidRPr="00FB277D">
        <w:rPr>
          <w:bCs/>
          <w:sz w:val="28"/>
          <w:szCs w:val="28"/>
          <w:lang w:val="uk-UA"/>
        </w:rPr>
        <w:t>→</w:t>
      </w:r>
      <w:r>
        <w:rPr>
          <w:sz w:val="28"/>
          <w:szCs w:val="28"/>
          <w:lang w:val="uk-UA"/>
        </w:rPr>
        <w:t xml:space="preserve"> </w:t>
      </w:r>
      <w:r w:rsidR="00855C71">
        <w:rPr>
          <w:sz w:val="28"/>
          <w:szCs w:val="28"/>
          <w:lang w:val="uk-UA"/>
        </w:rPr>
        <w:t>Р</w:t>
      </w:r>
      <w:r>
        <w:rPr>
          <w:sz w:val="28"/>
          <w:szCs w:val="28"/>
          <w:lang w:val="uk-UA"/>
        </w:rPr>
        <w:t xml:space="preserve">еалізація </w:t>
      </w:r>
      <w:r w:rsidR="00855C71" w:rsidRPr="00FB277D">
        <w:rPr>
          <w:bCs/>
          <w:sz w:val="28"/>
          <w:szCs w:val="28"/>
          <w:lang w:val="uk-UA"/>
        </w:rPr>
        <w:t>→</w:t>
      </w:r>
      <w:r>
        <w:rPr>
          <w:sz w:val="28"/>
          <w:szCs w:val="28"/>
          <w:lang w:val="uk-UA"/>
        </w:rPr>
        <w:t xml:space="preserve"> </w:t>
      </w:r>
      <w:r w:rsidR="00855C71">
        <w:rPr>
          <w:sz w:val="28"/>
          <w:szCs w:val="28"/>
          <w:lang w:val="uk-UA"/>
        </w:rPr>
        <w:t>О</w:t>
      </w:r>
      <w:r>
        <w:rPr>
          <w:sz w:val="28"/>
          <w:szCs w:val="28"/>
          <w:lang w:val="uk-UA"/>
        </w:rPr>
        <w:t>цінка».</w:t>
      </w:r>
    </w:p>
    <w:p w14:paraId="0DA915E8" w14:textId="230D2D4B" w:rsidR="00CC78CB" w:rsidRDefault="00CC78CB" w:rsidP="00CC78CB">
      <w:pPr>
        <w:spacing w:line="360" w:lineRule="auto"/>
        <w:ind w:firstLine="708"/>
        <w:jc w:val="both"/>
        <w:rPr>
          <w:sz w:val="28"/>
          <w:szCs w:val="28"/>
          <w:lang w:val="uk-UA"/>
        </w:rPr>
      </w:pPr>
      <w:r>
        <w:rPr>
          <w:sz w:val="28"/>
          <w:szCs w:val="28"/>
          <w:lang w:val="uk-UA"/>
        </w:rPr>
        <w:t xml:space="preserve">На першому етапі розроблення мотиваційної стратегії формується масив вхідних даних. Для цього в організації збирається інформація щодо стратегії розвитку, ключових реформ (наприклад, впровадження </w:t>
      </w:r>
      <w:r>
        <w:rPr>
          <w:sz w:val="28"/>
          <w:szCs w:val="28"/>
          <w:lang w:val="en-US"/>
        </w:rPr>
        <w:t>BSC</w:t>
      </w:r>
      <w:r>
        <w:rPr>
          <w:sz w:val="28"/>
          <w:szCs w:val="28"/>
          <w:lang w:val="uk-UA"/>
        </w:rPr>
        <w:t>, перехід до проєктного управління, цифровізація, реструктуризація), особливості зовнішнього середовища, правові та фінансові обмеження. Керівництво організації повинно відповісти на питання, які зміни планує та кого ці зміни безпосередньо стосуються. Саме тут закладається головна логіка</w:t>
      </w:r>
      <w:r w:rsidR="001E10DE">
        <w:rPr>
          <w:sz w:val="28"/>
          <w:szCs w:val="28"/>
          <w:lang w:val="uk-UA"/>
        </w:rPr>
        <w:t xml:space="preserve"> –</w:t>
      </w:r>
      <w:r>
        <w:rPr>
          <w:sz w:val="28"/>
          <w:szCs w:val="28"/>
          <w:lang w:val="uk-UA"/>
        </w:rPr>
        <w:t xml:space="preserve"> мотиваційна стратегія «обслуговує» реалізацію управлінських рішень.</w:t>
      </w:r>
    </w:p>
    <w:p w14:paraId="2ABA1BAE" w14:textId="260BFED4" w:rsidR="00CC78CB" w:rsidRDefault="00CC78CB" w:rsidP="00CC78CB">
      <w:pPr>
        <w:spacing w:line="360" w:lineRule="auto"/>
        <w:ind w:firstLine="708"/>
        <w:jc w:val="both"/>
        <w:rPr>
          <w:sz w:val="28"/>
          <w:szCs w:val="28"/>
          <w:lang w:val="uk-UA"/>
        </w:rPr>
      </w:pPr>
      <w:r>
        <w:rPr>
          <w:sz w:val="28"/>
          <w:szCs w:val="28"/>
          <w:lang w:val="uk-UA"/>
        </w:rPr>
        <w:t xml:space="preserve">На другий етап – діагностика поточної мотиваційної системи, коли керівництво організації отримує реальні емпіричні дані. На цьому етапі аналізуються діючі форми оплати та преміювання, практика визнання, можливості </w:t>
      </w:r>
      <w:r w:rsidR="00DD4A73">
        <w:rPr>
          <w:sz w:val="28"/>
          <w:szCs w:val="28"/>
          <w:lang w:val="uk-UA"/>
        </w:rPr>
        <w:t>професійного</w:t>
      </w:r>
      <w:r>
        <w:rPr>
          <w:sz w:val="28"/>
          <w:szCs w:val="28"/>
          <w:lang w:val="uk-UA"/>
        </w:rPr>
        <w:t xml:space="preserve"> розвитку, прозорість правил. Паралельно проводиться опитування щодо задоволеності працею, залученості, ціннісних орієнтацій персоналу, вивчаються показники плинності, прогулів, конфліктів, якість виконання управлінських рішень. Діагностика повинна показувати не лише рівень мотивації, а й де саме управлінські рішення «просідають» на людському рівні. Прикладом такої діагностики є дослідження узгодженості цінностей, яке проведено </w:t>
      </w:r>
      <w:r w:rsidR="001E10DE">
        <w:rPr>
          <w:sz w:val="28"/>
          <w:szCs w:val="28"/>
          <w:lang w:val="uk-UA"/>
        </w:rPr>
        <w:t>для</w:t>
      </w:r>
      <w:r>
        <w:rPr>
          <w:sz w:val="28"/>
          <w:szCs w:val="28"/>
          <w:lang w:val="uk-UA"/>
        </w:rPr>
        <w:t xml:space="preserve"> даної магістерської роботи</w:t>
      </w:r>
      <w:r w:rsidR="001E10DE">
        <w:rPr>
          <w:sz w:val="28"/>
          <w:szCs w:val="28"/>
          <w:lang w:val="uk-UA"/>
        </w:rPr>
        <w:t>, відповідно до Розділу 2.</w:t>
      </w:r>
    </w:p>
    <w:p w14:paraId="40C4B71B" w14:textId="77777777" w:rsidR="00CC78CB" w:rsidRDefault="00CC78CB" w:rsidP="00CC78CB">
      <w:pPr>
        <w:spacing w:line="360" w:lineRule="auto"/>
        <w:ind w:firstLine="708"/>
        <w:jc w:val="both"/>
        <w:rPr>
          <w:sz w:val="28"/>
          <w:szCs w:val="28"/>
          <w:lang w:val="uk-UA"/>
        </w:rPr>
      </w:pPr>
      <w:r>
        <w:rPr>
          <w:sz w:val="28"/>
          <w:szCs w:val="28"/>
          <w:lang w:val="uk-UA"/>
        </w:rPr>
        <w:t>На основі отриманих результатів діагностики формується система цілей мотиваційної стратегії. Вона має бути не декларативною, а конкретною і вимірюваною, на кшталт, підвищити частку працівників, які дотримуються стандартних операційних процедур, збільшити рівень залученості до визначеного порогу або забезпечити виконання визначеної частки стратегічних КРІ. Таким чином, мотиваційна стратегія задає параметр успішності: який саме результат у поведінці й ставлення команди ми вважаємо успіхом.</w:t>
      </w:r>
    </w:p>
    <w:p w14:paraId="55B158EE" w14:textId="3261FFCA" w:rsidR="00CC78CB" w:rsidRDefault="00CC78CB" w:rsidP="00CC78CB">
      <w:pPr>
        <w:spacing w:line="360" w:lineRule="auto"/>
        <w:ind w:firstLine="708"/>
        <w:jc w:val="both"/>
        <w:rPr>
          <w:sz w:val="28"/>
          <w:szCs w:val="28"/>
          <w:lang w:val="uk-UA"/>
        </w:rPr>
      </w:pPr>
      <w:r>
        <w:rPr>
          <w:sz w:val="28"/>
          <w:szCs w:val="28"/>
          <w:lang w:val="uk-UA"/>
        </w:rPr>
        <w:t xml:space="preserve">Далі формується портфель мотиваційних інструментів, перелік яких наведено у </w:t>
      </w:r>
      <w:r w:rsidR="00B7616B">
        <w:rPr>
          <w:sz w:val="28"/>
          <w:szCs w:val="28"/>
          <w:lang w:val="uk-UA"/>
        </w:rPr>
        <w:t>підрозділі</w:t>
      </w:r>
      <w:r>
        <w:rPr>
          <w:sz w:val="28"/>
          <w:szCs w:val="28"/>
          <w:lang w:val="uk-UA"/>
        </w:rPr>
        <w:t xml:space="preserve"> 1.2. До цього портфелю входять:</w:t>
      </w:r>
    </w:p>
    <w:p w14:paraId="0FAD7F4D" w14:textId="77777777" w:rsidR="00CC78CB" w:rsidRPr="00431D10" w:rsidRDefault="00CC78CB" w:rsidP="00E762B5">
      <w:pPr>
        <w:pStyle w:val="af5"/>
        <w:numPr>
          <w:ilvl w:val="0"/>
          <w:numId w:val="47"/>
        </w:numPr>
        <w:spacing w:after="0" w:line="360" w:lineRule="auto"/>
        <w:jc w:val="both"/>
        <w:rPr>
          <w:sz w:val="28"/>
          <w:szCs w:val="28"/>
          <w:lang w:val="uk-UA"/>
        </w:rPr>
      </w:pPr>
      <w:r>
        <w:rPr>
          <w:rFonts w:ascii="Times New Roman" w:hAnsi="Times New Roman"/>
          <w:sz w:val="28"/>
          <w:szCs w:val="28"/>
          <w:lang w:val="uk-UA"/>
        </w:rPr>
        <w:t>Матеріальні стимули (структура оплати, премії, бонуси, участь у результатах проєктів, соціальних пакет);</w:t>
      </w:r>
    </w:p>
    <w:p w14:paraId="0DF9627A" w14:textId="77777777" w:rsidR="00CC78CB" w:rsidRPr="00431D10" w:rsidRDefault="00CC78CB" w:rsidP="00E762B5">
      <w:pPr>
        <w:pStyle w:val="af5"/>
        <w:numPr>
          <w:ilvl w:val="0"/>
          <w:numId w:val="47"/>
        </w:numPr>
        <w:spacing w:after="0" w:line="360" w:lineRule="auto"/>
        <w:jc w:val="both"/>
        <w:rPr>
          <w:sz w:val="28"/>
          <w:szCs w:val="28"/>
          <w:lang w:val="uk-UA"/>
        </w:rPr>
      </w:pPr>
      <w:r>
        <w:rPr>
          <w:rFonts w:ascii="Times New Roman" w:hAnsi="Times New Roman"/>
          <w:sz w:val="28"/>
          <w:szCs w:val="28"/>
          <w:lang w:val="uk-UA"/>
        </w:rPr>
        <w:t>Нематеріальні стимули (визнання, участь у прийнятті рішень, навчання, наставництво, гнучкі форми зайнятості);</w:t>
      </w:r>
    </w:p>
    <w:p w14:paraId="334389F5" w14:textId="2FC1898B" w:rsidR="00CC78CB" w:rsidRPr="00431D10" w:rsidRDefault="00CC78CB" w:rsidP="00E762B5">
      <w:pPr>
        <w:pStyle w:val="af5"/>
        <w:numPr>
          <w:ilvl w:val="0"/>
          <w:numId w:val="47"/>
        </w:numPr>
        <w:spacing w:after="0" w:line="360" w:lineRule="auto"/>
        <w:jc w:val="both"/>
        <w:rPr>
          <w:sz w:val="28"/>
          <w:szCs w:val="28"/>
          <w:lang w:val="uk-UA"/>
        </w:rPr>
      </w:pPr>
      <w:r>
        <w:rPr>
          <w:rFonts w:ascii="Times New Roman" w:hAnsi="Times New Roman"/>
          <w:sz w:val="28"/>
          <w:szCs w:val="28"/>
          <w:lang w:val="uk-UA"/>
        </w:rPr>
        <w:t xml:space="preserve">Організаційні інструменти (розширення повноважень, зміна змісту роботи, системний зворотний </w:t>
      </w:r>
      <w:r w:rsidR="00DD4A73">
        <w:rPr>
          <w:rFonts w:ascii="Times New Roman" w:hAnsi="Times New Roman"/>
          <w:sz w:val="28"/>
          <w:szCs w:val="28"/>
          <w:lang w:val="uk-UA"/>
        </w:rPr>
        <w:t>зв’язок</w:t>
      </w:r>
      <w:r>
        <w:rPr>
          <w:rFonts w:ascii="Times New Roman" w:hAnsi="Times New Roman"/>
          <w:sz w:val="28"/>
          <w:szCs w:val="28"/>
          <w:lang w:val="uk-UA"/>
        </w:rPr>
        <w:t>, чіткі стандарти й КРІ).</w:t>
      </w:r>
    </w:p>
    <w:p w14:paraId="41105937" w14:textId="75C1A845" w:rsidR="00CC78CB" w:rsidRDefault="00CC78CB" w:rsidP="00CC78CB">
      <w:pPr>
        <w:spacing w:line="360" w:lineRule="auto"/>
        <w:ind w:firstLine="708"/>
        <w:jc w:val="both"/>
        <w:rPr>
          <w:sz w:val="28"/>
          <w:szCs w:val="28"/>
          <w:lang w:val="uk-UA"/>
        </w:rPr>
      </w:pPr>
      <w:r>
        <w:rPr>
          <w:sz w:val="28"/>
          <w:szCs w:val="28"/>
          <w:lang w:val="uk-UA"/>
        </w:rPr>
        <w:t xml:space="preserve">Таким чином, отримується відповідь на практичне питання: що конкретно отримає працівник, якщо підтримає </w:t>
      </w:r>
      <w:r w:rsidR="00DD4A73">
        <w:rPr>
          <w:sz w:val="28"/>
          <w:szCs w:val="28"/>
          <w:lang w:val="uk-UA"/>
        </w:rPr>
        <w:t>управлінське</w:t>
      </w:r>
      <w:r>
        <w:rPr>
          <w:sz w:val="28"/>
          <w:szCs w:val="28"/>
          <w:lang w:val="uk-UA"/>
        </w:rPr>
        <w:t xml:space="preserve"> рішення і досягне визначених результатів.</w:t>
      </w:r>
    </w:p>
    <w:p w14:paraId="2B3B6B53" w14:textId="5B28454B" w:rsidR="00CC78CB" w:rsidRDefault="00CC78CB" w:rsidP="00CC78CB">
      <w:pPr>
        <w:spacing w:line="360" w:lineRule="auto"/>
        <w:ind w:firstLine="708"/>
        <w:jc w:val="both"/>
        <w:rPr>
          <w:sz w:val="28"/>
          <w:szCs w:val="28"/>
          <w:lang w:val="uk-UA"/>
        </w:rPr>
      </w:pPr>
      <w:r>
        <w:rPr>
          <w:sz w:val="28"/>
          <w:szCs w:val="28"/>
          <w:lang w:val="uk-UA"/>
        </w:rPr>
        <w:t xml:space="preserve">Не менш важливим є план реалізації мотиваційної стратегії. В науковій площині цей план є частиною механізму управління змінами, але в практиці – це календар дій із зазначенням відповідальних осіб, ресурсів та строків. Даний крок визначає, як саме стратегія інтегрується у вже наявні організаційні процеси: планування, бюджетування, управління проєктами, оцінювання результативності тощо. Окремо варто зауважити про комунікаційний план мотиваційної стратегії, адже тут важливо, хто, коли і в яких </w:t>
      </w:r>
      <w:r w:rsidR="00DD4A73">
        <w:rPr>
          <w:sz w:val="28"/>
          <w:szCs w:val="28"/>
          <w:lang w:val="uk-UA"/>
        </w:rPr>
        <w:t>спосіб</w:t>
      </w:r>
      <w:r>
        <w:rPr>
          <w:sz w:val="28"/>
          <w:szCs w:val="28"/>
          <w:lang w:val="uk-UA"/>
        </w:rPr>
        <w:t xml:space="preserve"> пояснює команді нові правила, які канали зворотного </w:t>
      </w:r>
      <w:r w:rsidR="00DD4A73">
        <w:rPr>
          <w:sz w:val="28"/>
          <w:szCs w:val="28"/>
          <w:lang w:val="uk-UA"/>
        </w:rPr>
        <w:t>зв’язку</w:t>
      </w:r>
      <w:r>
        <w:rPr>
          <w:sz w:val="28"/>
          <w:szCs w:val="28"/>
          <w:lang w:val="uk-UA"/>
        </w:rPr>
        <w:t xml:space="preserve"> працюватимуть, як оброблятимуться зауваження та спротив.</w:t>
      </w:r>
    </w:p>
    <w:p w14:paraId="2191088D" w14:textId="265B0823" w:rsidR="00CC78CB" w:rsidRDefault="00CC78CB" w:rsidP="00CC78CB">
      <w:pPr>
        <w:spacing w:line="360" w:lineRule="auto"/>
        <w:ind w:firstLine="708"/>
        <w:jc w:val="both"/>
        <w:rPr>
          <w:sz w:val="28"/>
          <w:szCs w:val="28"/>
          <w:lang w:val="uk-UA"/>
        </w:rPr>
      </w:pPr>
      <w:r>
        <w:rPr>
          <w:sz w:val="28"/>
          <w:szCs w:val="28"/>
          <w:lang w:val="uk-UA"/>
        </w:rPr>
        <w:t>Для того, щоб коректн</w:t>
      </w:r>
      <w:r w:rsidR="008E2A26">
        <w:rPr>
          <w:sz w:val="28"/>
          <w:szCs w:val="28"/>
          <w:lang w:val="uk-UA"/>
        </w:rPr>
        <w:t>им чином</w:t>
      </w:r>
      <w:r>
        <w:rPr>
          <w:sz w:val="28"/>
          <w:szCs w:val="28"/>
          <w:lang w:val="uk-UA"/>
        </w:rPr>
        <w:t xml:space="preserve"> оцінити результат мотиваційної стратегії, необхідно побудувати й систему оцінювання та корегування даної стратегії. Ключовими </w:t>
      </w:r>
      <w:r w:rsidR="008E2A26">
        <w:rPr>
          <w:sz w:val="28"/>
          <w:szCs w:val="28"/>
          <w:lang w:val="uk-UA"/>
        </w:rPr>
        <w:t>індикаторами</w:t>
      </w:r>
      <w:r>
        <w:rPr>
          <w:sz w:val="28"/>
          <w:szCs w:val="28"/>
          <w:lang w:val="uk-UA"/>
        </w:rPr>
        <w:t xml:space="preserve"> в цьому випадку можуть бути </w:t>
      </w:r>
      <w:r w:rsidR="008E2A26">
        <w:rPr>
          <w:sz w:val="28"/>
          <w:szCs w:val="28"/>
          <w:lang w:val="uk-UA"/>
        </w:rPr>
        <w:t>динаміка</w:t>
      </w:r>
      <w:r>
        <w:rPr>
          <w:sz w:val="28"/>
          <w:szCs w:val="28"/>
          <w:lang w:val="uk-UA"/>
        </w:rPr>
        <w:t xml:space="preserve"> продуктивності та якості, плинність і утримання персоналу, рівень залученості, ступінь виконання управлінських рішень, наприклад, частка впроваджених стандартних операційних процедур або досягнуті КРІ. </w:t>
      </w:r>
      <w:r w:rsidR="008E2A26">
        <w:rPr>
          <w:sz w:val="28"/>
          <w:szCs w:val="28"/>
          <w:lang w:val="uk-UA"/>
        </w:rPr>
        <w:t>Обов’язково</w:t>
      </w:r>
      <w:r>
        <w:rPr>
          <w:sz w:val="28"/>
          <w:szCs w:val="28"/>
          <w:lang w:val="uk-UA"/>
        </w:rPr>
        <w:t xml:space="preserve"> встановлюють періодичність перегляду, механізми збору даних і процедури коригування.</w:t>
      </w:r>
    </w:p>
    <w:p w14:paraId="154CDA38" w14:textId="4CB67831" w:rsidR="00CC78CB" w:rsidRPr="00346148" w:rsidRDefault="00CC78CB" w:rsidP="00346148">
      <w:pPr>
        <w:spacing w:line="360" w:lineRule="auto"/>
        <w:ind w:firstLine="708"/>
        <w:jc w:val="both"/>
        <w:rPr>
          <w:sz w:val="28"/>
          <w:szCs w:val="28"/>
          <w:lang w:val="uk-UA"/>
        </w:rPr>
      </w:pPr>
      <w:r>
        <w:rPr>
          <w:sz w:val="28"/>
          <w:szCs w:val="28"/>
          <w:lang w:val="uk-UA"/>
        </w:rPr>
        <w:t xml:space="preserve">В результаті керівництво </w:t>
      </w:r>
      <w:r w:rsidR="008E2A26">
        <w:rPr>
          <w:sz w:val="28"/>
          <w:szCs w:val="28"/>
          <w:lang w:val="uk-UA"/>
        </w:rPr>
        <w:t>організації</w:t>
      </w:r>
      <w:r>
        <w:rPr>
          <w:sz w:val="28"/>
          <w:szCs w:val="28"/>
          <w:lang w:val="uk-UA"/>
        </w:rPr>
        <w:t xml:space="preserve"> отримує </w:t>
      </w:r>
      <w:r w:rsidR="001E10DE">
        <w:rPr>
          <w:sz w:val="28"/>
          <w:szCs w:val="28"/>
          <w:lang w:val="uk-UA"/>
        </w:rPr>
        <w:t>живий</w:t>
      </w:r>
      <w:r>
        <w:rPr>
          <w:sz w:val="28"/>
          <w:szCs w:val="28"/>
          <w:lang w:val="uk-UA"/>
        </w:rPr>
        <w:t xml:space="preserve"> інструмент у вигляді мотиваційної стратегії, який адаптується до змін середовища, стану організації й нових управлінських рішень.</w:t>
      </w:r>
    </w:p>
    <w:p w14:paraId="41ABDA27" w14:textId="206BA363" w:rsidR="00183EF4" w:rsidRDefault="00493FE6" w:rsidP="00183EF4">
      <w:pPr>
        <w:pStyle w:val="2"/>
        <w:ind w:left="0" w:firstLine="709"/>
        <w:jc w:val="both"/>
        <w:rPr>
          <w:rFonts w:eastAsiaTheme="minorHAnsi"/>
          <w:b/>
          <w:bCs/>
          <w:sz w:val="28"/>
          <w:szCs w:val="21"/>
        </w:rPr>
      </w:pPr>
      <w:r w:rsidRPr="00A13F34">
        <w:rPr>
          <w:b/>
          <w:bCs/>
          <w:sz w:val="28"/>
          <w:szCs w:val="21"/>
        </w:rPr>
        <w:t>3.</w:t>
      </w:r>
      <w:r w:rsidR="00CC78CB">
        <w:rPr>
          <w:b/>
          <w:bCs/>
          <w:sz w:val="28"/>
          <w:szCs w:val="21"/>
        </w:rPr>
        <w:t>2</w:t>
      </w:r>
      <w:r w:rsidRPr="00A13F34">
        <w:rPr>
          <w:b/>
          <w:bCs/>
          <w:sz w:val="28"/>
          <w:szCs w:val="21"/>
        </w:rPr>
        <w:t>.</w:t>
      </w:r>
      <w:r w:rsidR="00CC78CB">
        <w:rPr>
          <w:b/>
          <w:bCs/>
          <w:sz w:val="28"/>
          <w:szCs w:val="21"/>
        </w:rPr>
        <w:t xml:space="preserve"> Вплив</w:t>
      </w:r>
      <w:r w:rsidRPr="00A13F34">
        <w:rPr>
          <w:b/>
          <w:bCs/>
          <w:sz w:val="28"/>
          <w:szCs w:val="21"/>
        </w:rPr>
        <w:t xml:space="preserve"> </w:t>
      </w:r>
      <w:bookmarkEnd w:id="9"/>
      <w:r w:rsidR="00CC78CB">
        <w:rPr>
          <w:b/>
          <w:bCs/>
          <w:sz w:val="28"/>
          <w:szCs w:val="21"/>
        </w:rPr>
        <w:t>р</w:t>
      </w:r>
      <w:r w:rsidR="00B33649">
        <w:rPr>
          <w:b/>
          <w:bCs/>
          <w:sz w:val="28"/>
          <w:szCs w:val="21"/>
        </w:rPr>
        <w:t>ів</w:t>
      </w:r>
      <w:r w:rsidR="00CC78CB">
        <w:rPr>
          <w:b/>
          <w:bCs/>
          <w:sz w:val="28"/>
          <w:szCs w:val="21"/>
        </w:rPr>
        <w:t>ня</w:t>
      </w:r>
      <w:r w:rsidR="00B33649">
        <w:rPr>
          <w:b/>
          <w:bCs/>
          <w:sz w:val="28"/>
          <w:szCs w:val="21"/>
        </w:rPr>
        <w:t xml:space="preserve"> міжнародної підтримки </w:t>
      </w:r>
      <w:r w:rsidR="00CC78CB">
        <w:rPr>
          <w:b/>
          <w:bCs/>
          <w:sz w:val="28"/>
          <w:szCs w:val="21"/>
        </w:rPr>
        <w:t>громадського сектору</w:t>
      </w:r>
      <w:r w:rsidR="00B33649">
        <w:rPr>
          <w:rFonts w:eastAsiaTheme="minorHAnsi"/>
          <w:b/>
          <w:bCs/>
          <w:sz w:val="28"/>
          <w:szCs w:val="21"/>
        </w:rPr>
        <w:t xml:space="preserve"> на </w:t>
      </w:r>
      <w:r w:rsidR="00AE56DF">
        <w:rPr>
          <w:rFonts w:eastAsiaTheme="minorHAnsi"/>
          <w:b/>
          <w:bCs/>
          <w:sz w:val="28"/>
          <w:szCs w:val="21"/>
        </w:rPr>
        <w:t>змін</w:t>
      </w:r>
      <w:r w:rsidR="00B33649">
        <w:rPr>
          <w:rFonts w:eastAsiaTheme="minorHAnsi"/>
          <w:b/>
          <w:bCs/>
          <w:sz w:val="28"/>
          <w:szCs w:val="21"/>
        </w:rPr>
        <w:t>у</w:t>
      </w:r>
      <w:r w:rsidR="00AE56DF">
        <w:rPr>
          <w:rFonts w:eastAsiaTheme="minorHAnsi"/>
          <w:b/>
          <w:bCs/>
          <w:sz w:val="28"/>
          <w:szCs w:val="21"/>
        </w:rPr>
        <w:t xml:space="preserve"> </w:t>
      </w:r>
      <w:r w:rsidR="00CC78CB">
        <w:rPr>
          <w:rFonts w:eastAsiaTheme="minorHAnsi"/>
          <w:b/>
          <w:bCs/>
          <w:sz w:val="28"/>
          <w:szCs w:val="21"/>
        </w:rPr>
        <w:t>мотиваційної стратегії ОГС</w:t>
      </w:r>
    </w:p>
    <w:p w14:paraId="644B8CBE" w14:textId="77777777" w:rsidR="00183EF4" w:rsidRDefault="00183EF4" w:rsidP="00183EF4">
      <w:pPr>
        <w:pStyle w:val="2"/>
        <w:ind w:left="0" w:firstLine="709"/>
        <w:jc w:val="both"/>
        <w:rPr>
          <w:rFonts w:eastAsiaTheme="minorHAnsi"/>
          <w:b/>
          <w:bCs/>
          <w:sz w:val="28"/>
          <w:szCs w:val="21"/>
        </w:rPr>
      </w:pPr>
    </w:p>
    <w:p w14:paraId="1032327F" w14:textId="571E16B1" w:rsidR="00183EF4" w:rsidRDefault="00CA1C2E" w:rsidP="00183EF4">
      <w:pPr>
        <w:spacing w:line="360" w:lineRule="auto"/>
        <w:ind w:firstLine="708"/>
        <w:jc w:val="both"/>
        <w:rPr>
          <w:sz w:val="28"/>
          <w:szCs w:val="28"/>
          <w:lang w:val="uk-UA"/>
        </w:rPr>
      </w:pPr>
      <w:r w:rsidRPr="00CA1C2E">
        <w:rPr>
          <w:sz w:val="28"/>
          <w:szCs w:val="28"/>
          <w:lang w:val="uk-UA"/>
        </w:rPr>
        <w:t>При</w:t>
      </w:r>
      <w:r>
        <w:rPr>
          <w:b/>
          <w:bCs/>
          <w:sz w:val="28"/>
          <w:szCs w:val="28"/>
          <w:lang w:val="uk-UA"/>
        </w:rPr>
        <w:t xml:space="preserve"> </w:t>
      </w:r>
      <w:r>
        <w:rPr>
          <w:sz w:val="28"/>
          <w:szCs w:val="28"/>
          <w:lang w:val="uk-UA"/>
        </w:rPr>
        <w:t>в</w:t>
      </w:r>
      <w:r w:rsidR="00AE56DF">
        <w:rPr>
          <w:sz w:val="28"/>
          <w:szCs w:val="28"/>
          <w:lang w:val="uk-UA"/>
        </w:rPr>
        <w:t>досконаленн</w:t>
      </w:r>
      <w:r>
        <w:rPr>
          <w:sz w:val="28"/>
          <w:szCs w:val="28"/>
          <w:lang w:val="uk-UA"/>
        </w:rPr>
        <w:t>і</w:t>
      </w:r>
      <w:r w:rsidR="00AE56DF">
        <w:rPr>
          <w:sz w:val="28"/>
          <w:szCs w:val="28"/>
          <w:lang w:val="uk-UA"/>
        </w:rPr>
        <w:t xml:space="preserve"> мотиваційних цінностей ОГС менеджмент має виходити з того, що на цінності тисне середовище – війна, економічна </w:t>
      </w:r>
      <w:r w:rsidR="008E2A26">
        <w:rPr>
          <w:sz w:val="28"/>
          <w:szCs w:val="28"/>
          <w:lang w:val="uk-UA"/>
        </w:rPr>
        <w:t>нестабільність</w:t>
      </w:r>
      <w:r w:rsidR="00AE56DF">
        <w:rPr>
          <w:sz w:val="28"/>
          <w:szCs w:val="28"/>
          <w:lang w:val="uk-UA"/>
        </w:rPr>
        <w:t xml:space="preserve">, правові обмеження, донорські вимоги, внутрішній стан команди. У </w:t>
      </w:r>
      <w:r w:rsidR="00B7616B">
        <w:rPr>
          <w:sz w:val="28"/>
          <w:szCs w:val="28"/>
          <w:lang w:val="uk-UA"/>
        </w:rPr>
        <w:t>підрозділах</w:t>
      </w:r>
      <w:r w:rsidR="001E10DE">
        <w:rPr>
          <w:sz w:val="28"/>
          <w:szCs w:val="28"/>
          <w:lang w:val="uk-UA"/>
        </w:rPr>
        <w:t xml:space="preserve"> </w:t>
      </w:r>
      <w:r w:rsidR="00AE56DF">
        <w:rPr>
          <w:sz w:val="28"/>
          <w:szCs w:val="28"/>
          <w:lang w:val="uk-UA"/>
        </w:rPr>
        <w:t xml:space="preserve">1.3 та 2.4 </w:t>
      </w:r>
      <w:r w:rsidR="001E10DE">
        <w:rPr>
          <w:sz w:val="28"/>
          <w:szCs w:val="28"/>
          <w:lang w:val="uk-UA"/>
        </w:rPr>
        <w:t xml:space="preserve">попередніх розділів </w:t>
      </w:r>
      <w:r w:rsidR="00AE56DF">
        <w:rPr>
          <w:sz w:val="28"/>
          <w:szCs w:val="28"/>
          <w:lang w:val="uk-UA"/>
        </w:rPr>
        <w:t xml:space="preserve">ми вже розглянули глобальні виклики, що є одним з </w:t>
      </w:r>
      <w:r w:rsidR="00183EF4">
        <w:rPr>
          <w:sz w:val="28"/>
          <w:szCs w:val="28"/>
          <w:lang w:val="uk-UA"/>
        </w:rPr>
        <w:t xml:space="preserve">комбінованих </w:t>
      </w:r>
      <w:r w:rsidR="00AE56DF">
        <w:rPr>
          <w:sz w:val="28"/>
          <w:szCs w:val="28"/>
          <w:lang w:val="uk-UA"/>
        </w:rPr>
        <w:t xml:space="preserve">елементів середовища. Щодо </w:t>
      </w:r>
      <w:r w:rsidR="00183EF4">
        <w:rPr>
          <w:sz w:val="28"/>
          <w:szCs w:val="28"/>
          <w:lang w:val="uk-UA"/>
        </w:rPr>
        <w:t>ключових</w:t>
      </w:r>
      <w:r w:rsidR="00AE56DF">
        <w:rPr>
          <w:sz w:val="28"/>
          <w:szCs w:val="28"/>
          <w:lang w:val="uk-UA"/>
        </w:rPr>
        <w:t xml:space="preserve"> складових</w:t>
      </w:r>
      <w:r w:rsidR="00183EF4">
        <w:rPr>
          <w:sz w:val="28"/>
          <w:szCs w:val="28"/>
          <w:lang w:val="uk-UA"/>
        </w:rPr>
        <w:t xml:space="preserve"> цього середовища</w:t>
      </w:r>
      <w:r w:rsidR="00AE56DF">
        <w:rPr>
          <w:sz w:val="28"/>
          <w:szCs w:val="28"/>
          <w:lang w:val="uk-UA"/>
        </w:rPr>
        <w:t xml:space="preserve">, то можна виділити </w:t>
      </w:r>
      <w:r w:rsidR="00183EF4">
        <w:rPr>
          <w:sz w:val="28"/>
          <w:szCs w:val="28"/>
          <w:lang w:val="uk-UA"/>
        </w:rPr>
        <w:t>такі</w:t>
      </w:r>
      <w:r w:rsidR="00AE56DF">
        <w:rPr>
          <w:sz w:val="28"/>
          <w:szCs w:val="28"/>
          <w:lang w:val="uk-UA"/>
        </w:rPr>
        <w:t xml:space="preserve"> груп</w:t>
      </w:r>
      <w:r w:rsidR="00183EF4">
        <w:rPr>
          <w:sz w:val="28"/>
          <w:szCs w:val="28"/>
          <w:lang w:val="uk-UA"/>
        </w:rPr>
        <w:t>и:</w:t>
      </w:r>
    </w:p>
    <w:p w14:paraId="70C7ED1A" w14:textId="66B5873D" w:rsidR="00183EF4" w:rsidRDefault="00183EF4" w:rsidP="00E762B5">
      <w:pPr>
        <w:pStyle w:val="af5"/>
        <w:numPr>
          <w:ilvl w:val="0"/>
          <w:numId w:val="48"/>
        </w:numPr>
        <w:spacing w:after="0" w:line="360" w:lineRule="auto"/>
        <w:jc w:val="both"/>
        <w:rPr>
          <w:rFonts w:ascii="Times New Roman" w:hAnsi="Times New Roman"/>
          <w:sz w:val="28"/>
          <w:szCs w:val="28"/>
          <w:lang w:val="uk-UA"/>
        </w:rPr>
      </w:pPr>
      <w:r w:rsidRPr="00183EF4">
        <w:rPr>
          <w:rFonts w:ascii="Times New Roman" w:hAnsi="Times New Roman"/>
          <w:sz w:val="28"/>
          <w:szCs w:val="28"/>
          <w:lang w:val="uk-UA"/>
        </w:rPr>
        <w:t>Макросередовище</w:t>
      </w:r>
      <w:r>
        <w:rPr>
          <w:rFonts w:ascii="Times New Roman" w:hAnsi="Times New Roman"/>
          <w:sz w:val="28"/>
          <w:szCs w:val="28"/>
          <w:lang w:val="uk-UA"/>
        </w:rPr>
        <w:t xml:space="preserve"> – суспільно-політичні та інституційні умови, які задають правила гри для всіх організацій в країні: політика, держава, законодавство, міжнародний контекст, воєнний або мирний час;</w:t>
      </w:r>
    </w:p>
    <w:p w14:paraId="19A50304" w14:textId="29435D72" w:rsidR="00183EF4" w:rsidRDefault="00183EF4" w:rsidP="00E762B5">
      <w:pPr>
        <w:pStyle w:val="af5"/>
        <w:numPr>
          <w:ilvl w:val="0"/>
          <w:numId w:val="48"/>
        </w:numPr>
        <w:spacing w:after="0" w:line="360" w:lineRule="auto"/>
        <w:jc w:val="both"/>
        <w:rPr>
          <w:rFonts w:ascii="Times New Roman" w:hAnsi="Times New Roman"/>
          <w:sz w:val="28"/>
          <w:szCs w:val="28"/>
          <w:lang w:val="uk-UA"/>
        </w:rPr>
      </w:pPr>
      <w:r>
        <w:rPr>
          <w:rFonts w:ascii="Times New Roman" w:hAnsi="Times New Roman"/>
          <w:sz w:val="28"/>
          <w:szCs w:val="28"/>
          <w:lang w:val="uk-UA"/>
        </w:rPr>
        <w:t>Мезосередовище – умови сектора або регіону, у якому працює ОГС, зокрема партнерські екосистеми;</w:t>
      </w:r>
    </w:p>
    <w:p w14:paraId="66827AE2" w14:textId="2EF9C96E" w:rsidR="00183EF4" w:rsidRDefault="00183EF4" w:rsidP="00E762B5">
      <w:pPr>
        <w:pStyle w:val="af5"/>
        <w:numPr>
          <w:ilvl w:val="0"/>
          <w:numId w:val="48"/>
        </w:numPr>
        <w:spacing w:after="0" w:line="360" w:lineRule="auto"/>
        <w:jc w:val="both"/>
        <w:rPr>
          <w:rFonts w:ascii="Times New Roman" w:hAnsi="Times New Roman"/>
          <w:sz w:val="28"/>
          <w:szCs w:val="28"/>
          <w:lang w:val="uk-UA"/>
        </w:rPr>
      </w:pPr>
      <w:r>
        <w:rPr>
          <w:rFonts w:ascii="Times New Roman" w:hAnsi="Times New Roman"/>
          <w:sz w:val="28"/>
          <w:szCs w:val="28"/>
          <w:lang w:val="uk-UA"/>
        </w:rPr>
        <w:t>Мікросередовище – актори та умови, з якими організація взаємодіє щодня, а саме бенефіціари та цільові групи, донори та інвестори, держава та органи влади як партнер або регулятор на місцевому рівні, інші організації, медіа та інформаційний простір;</w:t>
      </w:r>
    </w:p>
    <w:p w14:paraId="126836F9" w14:textId="0D4EE6FB" w:rsidR="00183EF4" w:rsidRDefault="00183EF4" w:rsidP="00E762B5">
      <w:pPr>
        <w:pStyle w:val="af5"/>
        <w:numPr>
          <w:ilvl w:val="0"/>
          <w:numId w:val="48"/>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Технологічні та цифрові умови, що </w:t>
      </w:r>
      <w:r w:rsidR="008E2A26">
        <w:rPr>
          <w:rFonts w:ascii="Times New Roman" w:hAnsi="Times New Roman"/>
          <w:sz w:val="28"/>
          <w:szCs w:val="28"/>
          <w:lang w:val="uk-UA"/>
        </w:rPr>
        <w:t>пов’язано</w:t>
      </w:r>
      <w:r>
        <w:rPr>
          <w:rFonts w:ascii="Times New Roman" w:hAnsi="Times New Roman"/>
          <w:sz w:val="28"/>
          <w:szCs w:val="28"/>
          <w:lang w:val="uk-UA"/>
        </w:rPr>
        <w:t xml:space="preserve"> з доступом до технологій, цифровою безпекою та інфраструктурою;</w:t>
      </w:r>
    </w:p>
    <w:p w14:paraId="477871F7" w14:textId="77777777" w:rsidR="00183EF4" w:rsidRDefault="00183EF4" w:rsidP="00E762B5">
      <w:pPr>
        <w:pStyle w:val="af5"/>
        <w:numPr>
          <w:ilvl w:val="0"/>
          <w:numId w:val="48"/>
        </w:numPr>
        <w:spacing w:after="0" w:line="360" w:lineRule="auto"/>
        <w:jc w:val="both"/>
        <w:rPr>
          <w:rFonts w:ascii="Times New Roman" w:hAnsi="Times New Roman"/>
          <w:sz w:val="28"/>
          <w:szCs w:val="28"/>
          <w:lang w:val="uk-UA"/>
        </w:rPr>
      </w:pPr>
      <w:r>
        <w:rPr>
          <w:rFonts w:ascii="Times New Roman" w:hAnsi="Times New Roman"/>
          <w:sz w:val="28"/>
          <w:szCs w:val="28"/>
          <w:lang w:val="uk-UA"/>
        </w:rPr>
        <w:t>Внутрішнє організаційне середовище як окрема категорія умов, що включає організаційну структуру та систему управління, ресурсну базу, організаційну культуру, оголошені й неоголошені цінності.</w:t>
      </w:r>
    </w:p>
    <w:p w14:paraId="014560F1" w14:textId="4658297E" w:rsidR="00000036" w:rsidRDefault="00183EF4" w:rsidP="00DD2735">
      <w:pPr>
        <w:spacing w:line="360" w:lineRule="auto"/>
        <w:ind w:firstLine="708"/>
        <w:jc w:val="both"/>
        <w:rPr>
          <w:sz w:val="28"/>
          <w:szCs w:val="28"/>
          <w:lang w:val="uk-UA"/>
        </w:rPr>
      </w:pPr>
      <w:r>
        <w:rPr>
          <w:sz w:val="28"/>
          <w:szCs w:val="28"/>
          <w:lang w:val="uk-UA"/>
        </w:rPr>
        <w:t>Втім, в</w:t>
      </w:r>
      <w:r w:rsidR="00B33649" w:rsidRPr="00183EF4">
        <w:rPr>
          <w:sz w:val="28"/>
          <w:szCs w:val="28"/>
          <w:lang w:val="uk-UA"/>
        </w:rPr>
        <w:t>раховуючи велик</w:t>
      </w:r>
      <w:r>
        <w:rPr>
          <w:sz w:val="28"/>
          <w:szCs w:val="28"/>
          <w:lang w:val="uk-UA"/>
        </w:rPr>
        <w:t>ий</w:t>
      </w:r>
      <w:r w:rsidR="00B33649" w:rsidRPr="00183EF4">
        <w:rPr>
          <w:sz w:val="28"/>
          <w:szCs w:val="28"/>
          <w:lang w:val="uk-UA"/>
        </w:rPr>
        <w:t xml:space="preserve"> акцент менеджмент</w:t>
      </w:r>
      <w:r>
        <w:rPr>
          <w:sz w:val="28"/>
          <w:szCs w:val="28"/>
          <w:lang w:val="uk-UA"/>
        </w:rPr>
        <w:t>у</w:t>
      </w:r>
      <w:r w:rsidR="00B33649" w:rsidRPr="00183EF4">
        <w:rPr>
          <w:sz w:val="28"/>
          <w:szCs w:val="28"/>
          <w:lang w:val="uk-UA"/>
        </w:rPr>
        <w:t xml:space="preserve"> ОГС на пошук фінансування діяльності і високу грантозалежність</w:t>
      </w:r>
      <w:r>
        <w:rPr>
          <w:sz w:val="28"/>
          <w:szCs w:val="28"/>
          <w:lang w:val="uk-UA"/>
        </w:rPr>
        <w:t>, що характерно для більшості українських організацій</w:t>
      </w:r>
      <w:r w:rsidR="00B33649" w:rsidRPr="00183EF4">
        <w:rPr>
          <w:sz w:val="28"/>
          <w:szCs w:val="28"/>
          <w:lang w:val="uk-UA"/>
        </w:rPr>
        <w:t>,</w:t>
      </w:r>
      <w:r>
        <w:rPr>
          <w:sz w:val="28"/>
          <w:szCs w:val="28"/>
          <w:lang w:val="uk-UA"/>
        </w:rPr>
        <w:t xml:space="preserve"> то важливо </w:t>
      </w:r>
      <w:r w:rsidR="00B33649" w:rsidRPr="00183EF4">
        <w:rPr>
          <w:sz w:val="28"/>
          <w:szCs w:val="28"/>
          <w:lang w:val="uk-UA"/>
        </w:rPr>
        <w:t xml:space="preserve">приділити увагу </w:t>
      </w:r>
      <w:r>
        <w:rPr>
          <w:sz w:val="28"/>
          <w:szCs w:val="28"/>
          <w:lang w:val="uk-UA"/>
        </w:rPr>
        <w:t xml:space="preserve">ще одному комбінованому </w:t>
      </w:r>
      <w:r w:rsidR="00DD2735">
        <w:rPr>
          <w:sz w:val="28"/>
          <w:szCs w:val="28"/>
          <w:lang w:val="uk-UA"/>
        </w:rPr>
        <w:t xml:space="preserve">середовищу – це </w:t>
      </w:r>
      <w:r w:rsidR="00B33649" w:rsidRPr="00183EF4">
        <w:rPr>
          <w:sz w:val="28"/>
          <w:szCs w:val="28"/>
          <w:lang w:val="uk-UA"/>
        </w:rPr>
        <w:t>рів</w:t>
      </w:r>
      <w:r w:rsidR="00A741D1">
        <w:rPr>
          <w:sz w:val="28"/>
          <w:szCs w:val="28"/>
          <w:lang w:val="uk-UA"/>
        </w:rPr>
        <w:t>ень</w:t>
      </w:r>
      <w:r w:rsidR="00B33649" w:rsidRPr="00183EF4">
        <w:rPr>
          <w:sz w:val="28"/>
          <w:szCs w:val="28"/>
          <w:lang w:val="uk-UA"/>
        </w:rPr>
        <w:t xml:space="preserve"> міжнародної підтримки ОГС. На мою думку,</w:t>
      </w:r>
      <w:r w:rsidR="00DD2735">
        <w:rPr>
          <w:sz w:val="28"/>
          <w:szCs w:val="28"/>
          <w:lang w:val="uk-UA"/>
        </w:rPr>
        <w:t xml:space="preserve"> сьогодні</w:t>
      </w:r>
      <w:r w:rsidR="00B33649" w:rsidRPr="00183EF4">
        <w:rPr>
          <w:sz w:val="28"/>
          <w:szCs w:val="28"/>
          <w:lang w:val="uk-UA"/>
        </w:rPr>
        <w:t xml:space="preserve"> саме </w:t>
      </w:r>
      <w:r w:rsidR="00DD2735">
        <w:rPr>
          <w:sz w:val="28"/>
          <w:szCs w:val="28"/>
          <w:lang w:val="uk-UA"/>
        </w:rPr>
        <w:t xml:space="preserve">він має найбільший вплив на формування </w:t>
      </w:r>
      <w:r w:rsidR="00B33649" w:rsidRPr="00183EF4">
        <w:rPr>
          <w:sz w:val="28"/>
          <w:szCs w:val="28"/>
          <w:lang w:val="uk-UA"/>
        </w:rPr>
        <w:t>можливості зміни цінностей</w:t>
      </w:r>
      <w:r w:rsidR="00DD2735">
        <w:rPr>
          <w:sz w:val="28"/>
          <w:szCs w:val="28"/>
          <w:lang w:val="uk-UA"/>
        </w:rPr>
        <w:t xml:space="preserve"> ОГС. Як елемент міжнародного інституційно-фінансового контексту, рівень підтримки ОГС задає пріоритети, горизонти планування, вимоги до прозорості тощо. У якості мезосередовища цей рівень матеріалізуються як архітектура підтримки ОГС у конкретній країні або регіоні. У якості мікросередовища рівень підтримки проявляється як конкретні донори, грантові лінії, програми партнерства, з якими взаємодіє окрема організація.</w:t>
      </w:r>
    </w:p>
    <w:p w14:paraId="5DA4A7CF" w14:textId="6BB3CA6C" w:rsidR="00000036" w:rsidRPr="00EA2F5E" w:rsidRDefault="00DD2735" w:rsidP="00DD2735">
      <w:pPr>
        <w:spacing w:line="360" w:lineRule="auto"/>
        <w:ind w:firstLine="708"/>
        <w:jc w:val="both"/>
        <w:rPr>
          <w:sz w:val="28"/>
          <w:szCs w:val="28"/>
          <w:lang w:val="uk-UA"/>
        </w:rPr>
      </w:pPr>
      <w:r>
        <w:rPr>
          <w:sz w:val="28"/>
          <w:szCs w:val="28"/>
          <w:lang w:val="uk-UA"/>
        </w:rPr>
        <w:t>Тому пропоную розглянути с</w:t>
      </w:r>
      <w:r w:rsidR="00000036" w:rsidRPr="00EA2F5E">
        <w:rPr>
          <w:sz w:val="28"/>
          <w:szCs w:val="28"/>
          <w:lang w:val="uk-UA"/>
        </w:rPr>
        <w:t>ередовищ</w:t>
      </w:r>
      <w:r>
        <w:rPr>
          <w:sz w:val="28"/>
          <w:szCs w:val="28"/>
          <w:lang w:val="uk-UA"/>
        </w:rPr>
        <w:t>е</w:t>
      </w:r>
      <w:r w:rsidR="00000036" w:rsidRPr="00EA2F5E">
        <w:rPr>
          <w:sz w:val="28"/>
          <w:szCs w:val="28"/>
          <w:lang w:val="uk-UA"/>
        </w:rPr>
        <w:t xml:space="preserve">, у якому перебуває </w:t>
      </w:r>
      <w:r>
        <w:rPr>
          <w:sz w:val="28"/>
          <w:szCs w:val="28"/>
          <w:lang w:val="uk-UA"/>
        </w:rPr>
        <w:t>громадський сектор</w:t>
      </w:r>
      <w:r w:rsidR="00000036" w:rsidRPr="00EA2F5E">
        <w:rPr>
          <w:sz w:val="28"/>
          <w:szCs w:val="28"/>
          <w:lang w:val="uk-UA"/>
        </w:rPr>
        <w:t xml:space="preserve"> в Україні.</w:t>
      </w:r>
      <w:r>
        <w:rPr>
          <w:sz w:val="28"/>
          <w:szCs w:val="28"/>
          <w:lang w:val="uk-UA"/>
        </w:rPr>
        <w:t xml:space="preserve"> Окреслити його можна за допомогою н</w:t>
      </w:r>
      <w:r w:rsidR="00000036" w:rsidRPr="00EA2F5E">
        <w:rPr>
          <w:sz w:val="28"/>
          <w:szCs w:val="28"/>
          <w:lang w:val="uk-UA"/>
        </w:rPr>
        <w:t>еформально</w:t>
      </w:r>
      <w:r>
        <w:rPr>
          <w:sz w:val="28"/>
          <w:szCs w:val="28"/>
          <w:lang w:val="uk-UA"/>
        </w:rPr>
        <w:t xml:space="preserve">ї </w:t>
      </w:r>
      <w:r w:rsidR="00000036" w:rsidRPr="00EA2F5E">
        <w:rPr>
          <w:sz w:val="28"/>
          <w:szCs w:val="28"/>
          <w:lang w:val="uk-UA"/>
        </w:rPr>
        <w:t>шкал</w:t>
      </w:r>
      <w:r>
        <w:rPr>
          <w:sz w:val="28"/>
          <w:szCs w:val="28"/>
          <w:lang w:val="uk-UA"/>
        </w:rPr>
        <w:t>и</w:t>
      </w:r>
      <w:r w:rsidR="00000036" w:rsidRPr="00EA2F5E">
        <w:rPr>
          <w:sz w:val="28"/>
          <w:szCs w:val="28"/>
          <w:lang w:val="uk-UA"/>
        </w:rPr>
        <w:t xml:space="preserve"> рівнів міжнародної підтримки постраждалого суспільства в умовах кризи та посткризового відновлення. Умовно рівнів</w:t>
      </w:r>
      <w:r w:rsidR="00446263">
        <w:rPr>
          <w:sz w:val="28"/>
          <w:szCs w:val="28"/>
          <w:lang w:val="uk-UA"/>
        </w:rPr>
        <w:t xml:space="preserve"> є</w:t>
      </w:r>
      <w:r w:rsidR="00000036" w:rsidRPr="00EA2F5E">
        <w:rPr>
          <w:sz w:val="28"/>
          <w:szCs w:val="28"/>
          <w:lang w:val="uk-UA"/>
        </w:rPr>
        <w:t xml:space="preserve"> чотири.</w:t>
      </w:r>
    </w:p>
    <w:p w14:paraId="10C69B20" w14:textId="3744080A" w:rsidR="00000036" w:rsidRPr="00EA2F5E" w:rsidRDefault="00000036" w:rsidP="00000036">
      <w:pPr>
        <w:spacing w:line="360" w:lineRule="auto"/>
        <w:ind w:firstLine="708"/>
        <w:jc w:val="both"/>
        <w:rPr>
          <w:sz w:val="28"/>
          <w:szCs w:val="28"/>
          <w:lang w:val="uk-UA"/>
        </w:rPr>
      </w:pPr>
      <w:r w:rsidRPr="00000036">
        <w:rPr>
          <w:sz w:val="28"/>
          <w:szCs w:val="28"/>
          <w:lang w:val="uk-UA"/>
        </w:rPr>
        <w:t>На першому рівні</w:t>
      </w:r>
      <w:r w:rsidRPr="00EA2F5E">
        <w:rPr>
          <w:sz w:val="28"/>
          <w:szCs w:val="28"/>
          <w:lang w:val="uk-UA"/>
        </w:rPr>
        <w:t xml:space="preserve"> суспільство перебуває у стані шоку, дезорганізації, масових переміщень. Населення й інституції переживають різке руйнування звичних структура, панує високий ризик страху й високий рівень спонтанної горизонтальної солідарності. На цьому рівні надається </w:t>
      </w:r>
      <w:r w:rsidRPr="00000036">
        <w:rPr>
          <w:sz w:val="28"/>
          <w:szCs w:val="28"/>
          <w:lang w:val="uk-UA"/>
        </w:rPr>
        <w:t>надзвичайна гуманітарна допомога</w:t>
      </w:r>
      <w:r w:rsidRPr="00EA2F5E">
        <w:rPr>
          <w:sz w:val="28"/>
          <w:szCs w:val="28"/>
          <w:lang w:val="uk-UA"/>
        </w:rPr>
        <w:t xml:space="preserve"> – здійснюється негайне реагування, щоб забезпечити життя й базові функції суспільства: евакуації, прихистки, натуральна (продукти харчування та засоби індивідуальної й колективної гігієни) та медична допомога, приймаються тимчасові рішення. Для ОГС надаються мікрогранти на 2-3 місяці, щоб екстрено підтримати волонтерські ініціативи, перекрити касові розриви, купити мінімальне обладнання й оплатити логістику. У стандартному циклі управління катастрофами ООН та </w:t>
      </w:r>
      <w:r w:rsidRPr="00000036">
        <w:rPr>
          <w:sz w:val="28"/>
          <w:szCs w:val="28"/>
          <w:lang w:val="uk-UA"/>
        </w:rPr>
        <w:t>UNDP</w:t>
      </w:r>
      <w:r w:rsidRPr="00EA2F5E">
        <w:rPr>
          <w:sz w:val="28"/>
          <w:szCs w:val="28"/>
          <w:lang w:val="uk-UA"/>
        </w:rPr>
        <w:t xml:space="preserve"> це фаза відповіді (</w:t>
      </w:r>
      <w:r w:rsidR="008E2A26">
        <w:rPr>
          <w:sz w:val="28"/>
          <w:szCs w:val="28"/>
          <w:lang w:val="en-US"/>
        </w:rPr>
        <w:t>R</w:t>
      </w:r>
      <w:r w:rsidRPr="008E2A26">
        <w:rPr>
          <w:sz w:val="28"/>
          <w:szCs w:val="28"/>
          <w:lang w:val="en-US"/>
        </w:rPr>
        <w:t>esponse</w:t>
      </w:r>
      <w:r w:rsidRPr="00EA2F5E">
        <w:rPr>
          <w:sz w:val="28"/>
          <w:szCs w:val="28"/>
          <w:lang w:val="uk-UA"/>
        </w:rPr>
        <w:t>), яка йде після запобігання й підготовки у фазах управління наслідками стихійних лих [</w:t>
      </w:r>
      <w:r w:rsidR="000F2DB2" w:rsidRPr="008A37F5">
        <w:rPr>
          <w:sz w:val="28"/>
          <w:szCs w:val="28"/>
          <w:lang w:val="uk-UA"/>
        </w:rPr>
        <w:t>28</w:t>
      </w:r>
      <w:r w:rsidRPr="008A37F5">
        <w:rPr>
          <w:sz w:val="28"/>
          <w:szCs w:val="28"/>
          <w:lang w:val="uk-UA"/>
        </w:rPr>
        <w:t>, с. 12], а в розумінні методики Світового банку – гуманітарний рельєф (або гуманітарна допомога) як перша ланка у забезпеченні безперервності від ліквідації наслідків стихійних лих до відновлення та розвитку [</w:t>
      </w:r>
      <w:r w:rsidR="00B76474" w:rsidRPr="008A37F5">
        <w:rPr>
          <w:sz w:val="28"/>
          <w:szCs w:val="28"/>
          <w:lang w:val="uk-UA"/>
        </w:rPr>
        <w:t>11</w:t>
      </w:r>
      <w:r w:rsidRPr="008A37F5">
        <w:rPr>
          <w:sz w:val="28"/>
          <w:szCs w:val="28"/>
          <w:lang w:val="uk-UA"/>
        </w:rPr>
        <w:t>, с. 26].</w:t>
      </w:r>
    </w:p>
    <w:p w14:paraId="2E39E149" w14:textId="3CA12563" w:rsidR="00000036" w:rsidRPr="00EA2F5E" w:rsidRDefault="00000036" w:rsidP="00000036">
      <w:pPr>
        <w:spacing w:line="360" w:lineRule="auto"/>
        <w:ind w:firstLine="708"/>
        <w:jc w:val="both"/>
        <w:rPr>
          <w:sz w:val="28"/>
          <w:szCs w:val="28"/>
          <w:lang w:val="uk-UA"/>
        </w:rPr>
      </w:pPr>
      <w:r w:rsidRPr="00EA2F5E">
        <w:rPr>
          <w:sz w:val="28"/>
          <w:szCs w:val="28"/>
          <w:lang w:val="uk-UA"/>
        </w:rPr>
        <w:t xml:space="preserve">Другий рівень – </w:t>
      </w:r>
      <w:r w:rsidRPr="00000036">
        <w:rPr>
          <w:sz w:val="28"/>
          <w:szCs w:val="28"/>
          <w:lang w:val="uk-UA"/>
        </w:rPr>
        <w:t>фаза раннього відновлення й стабілізації</w:t>
      </w:r>
      <w:r w:rsidRPr="00EA2F5E">
        <w:rPr>
          <w:sz w:val="28"/>
          <w:szCs w:val="28"/>
          <w:lang w:val="uk-UA"/>
        </w:rPr>
        <w:t xml:space="preserve">, або </w:t>
      </w:r>
      <w:r w:rsidRPr="00000036">
        <w:rPr>
          <w:sz w:val="28"/>
          <w:szCs w:val="28"/>
          <w:lang w:val="uk-UA"/>
        </w:rPr>
        <w:t>фаза адаптації</w:t>
      </w:r>
      <w:r w:rsidRPr="00EA2F5E">
        <w:rPr>
          <w:sz w:val="28"/>
          <w:szCs w:val="28"/>
          <w:lang w:val="uk-UA"/>
        </w:rPr>
        <w:t xml:space="preserve"> до тривалої кризи. На цьому етапі суспільство виходить із гострого шоку, з’являється відносно стабільна, хоч й небезпечна, нова «нормальність». Люди й інституції учяться жити в умовах хронічного ризику, оформлюються нові ролі й практики. На цьому рівні міжнародна підтримка для ОГС надається у вигляді більш довгих грантів (від 6 до 18 місяців) на відновлення базових сервісів (соціальні послуги, підтримка ВПО, ПМД та психосоціальний супровід), інституційну спроможність ОГС, розробку й узгодження стандартів операційної діяльності, створення локальних коаліції, ІТ-рішень, платформ для координації, переходу від «волотерських штабів» до стійкіших організаційних структур. </w:t>
      </w:r>
      <w:r w:rsidRPr="008A37F5">
        <w:rPr>
          <w:sz w:val="28"/>
          <w:szCs w:val="28"/>
          <w:lang w:val="uk-UA"/>
        </w:rPr>
        <w:t>Рамки міжнародного обґрунтування задаються фазою раннього відновлення за UNDP [</w:t>
      </w:r>
      <w:r w:rsidR="00410D74" w:rsidRPr="008A37F5">
        <w:rPr>
          <w:sz w:val="28"/>
          <w:szCs w:val="28"/>
          <w:lang w:val="uk-UA"/>
        </w:rPr>
        <w:t>28</w:t>
      </w:r>
      <w:r w:rsidRPr="008A37F5">
        <w:rPr>
          <w:sz w:val="28"/>
          <w:szCs w:val="28"/>
          <w:lang w:val="uk-UA"/>
        </w:rPr>
        <w:t>, с. 12], програмами раннього відновлення, зменшення ризиків та резилієнтності за ER4-фреймворком від Бюро гуманітарної допомоги (BHA) USAID [</w:t>
      </w:r>
      <w:r w:rsidR="00A54845" w:rsidRPr="008A37F5">
        <w:rPr>
          <w:sz w:val="28"/>
          <w:szCs w:val="28"/>
          <w:lang w:val="uk-UA"/>
        </w:rPr>
        <w:t>4</w:t>
      </w:r>
      <w:r w:rsidR="00CE2E83" w:rsidRPr="008A37F5">
        <w:rPr>
          <w:sz w:val="28"/>
          <w:szCs w:val="28"/>
          <w:lang w:val="uk-UA"/>
        </w:rPr>
        <w:t>4</w:t>
      </w:r>
      <w:r w:rsidRPr="008A37F5">
        <w:rPr>
          <w:sz w:val="28"/>
          <w:szCs w:val="28"/>
          <w:lang w:val="uk-UA"/>
        </w:rPr>
        <w:t>, с. 11]. Вони</w:t>
      </w:r>
      <w:r w:rsidRPr="00EA2F5E">
        <w:rPr>
          <w:sz w:val="28"/>
          <w:szCs w:val="28"/>
          <w:lang w:val="uk-UA"/>
        </w:rPr>
        <w:t xml:space="preserve"> визначають логіку фази та принципи «будуємо на гуманітарці».</w:t>
      </w:r>
    </w:p>
    <w:p w14:paraId="7D846C02" w14:textId="07628080" w:rsidR="00000036" w:rsidRPr="00EA2F5E" w:rsidRDefault="00000036" w:rsidP="00000036">
      <w:pPr>
        <w:spacing w:line="360" w:lineRule="auto"/>
        <w:ind w:firstLine="708"/>
        <w:jc w:val="both"/>
        <w:rPr>
          <w:sz w:val="28"/>
          <w:szCs w:val="28"/>
          <w:lang w:val="uk-UA"/>
        </w:rPr>
      </w:pPr>
      <w:r w:rsidRPr="00EA2F5E">
        <w:rPr>
          <w:sz w:val="28"/>
          <w:szCs w:val="28"/>
          <w:lang w:val="uk-UA"/>
        </w:rPr>
        <w:t xml:space="preserve">Третій рівень – </w:t>
      </w:r>
      <w:r w:rsidRPr="00000036">
        <w:rPr>
          <w:sz w:val="28"/>
          <w:szCs w:val="28"/>
          <w:lang w:val="uk-UA"/>
        </w:rPr>
        <w:t>реконструкція та трансформаційний розвиток</w:t>
      </w:r>
      <w:r w:rsidRPr="00EA2F5E">
        <w:rPr>
          <w:sz w:val="28"/>
          <w:szCs w:val="28"/>
          <w:lang w:val="uk-UA"/>
        </w:rPr>
        <w:t xml:space="preserve">, що характеризується станом переходу суспільстві від виживання до розвитку в умовах постконфлікту та тривалої війни. Постраждале населення починає планувати діяльність не на місяці, а на роки, формується новий соціальний контракт, нові інституційні «правила гри», є запит на реформи та модернізацію. Цей період багаторічних програм (від 3 до 7 та більше років), що передбачають фізичну реконструкцію інфраструктури, відбудову та реформування інститутів, антикорупційні зміни, </w:t>
      </w:r>
      <w:r w:rsidR="008E2A26">
        <w:rPr>
          <w:sz w:val="28"/>
          <w:szCs w:val="28"/>
          <w:lang w:val="uk-UA"/>
        </w:rPr>
        <w:t>цифровізацію</w:t>
      </w:r>
      <w:r w:rsidRPr="00EA2F5E">
        <w:rPr>
          <w:sz w:val="28"/>
          <w:szCs w:val="28"/>
          <w:lang w:val="uk-UA"/>
        </w:rPr>
        <w:t xml:space="preserve"> та «зелений» перехід, для України - також інтеграцію до ЄС. Окремо для громадського сектору відкривається можливість участі в розробці планів відновлення, моніторингу великих програм, підвищується значимість громадського контролю ефективності й прозорості використання коштів, проводиться адвокація реформ. Умови й процеси даного рівня описує низка міжнародних інструментів. Зокрема, методологія оцінки потреб після катастроф </w:t>
      </w:r>
      <w:r w:rsidRPr="00000036">
        <w:rPr>
          <w:sz w:val="28"/>
          <w:szCs w:val="28"/>
          <w:lang w:val="uk-UA"/>
        </w:rPr>
        <w:t>PDNA</w:t>
      </w:r>
      <w:r w:rsidRPr="00EA2F5E">
        <w:rPr>
          <w:sz w:val="28"/>
          <w:szCs w:val="28"/>
          <w:lang w:val="uk-UA"/>
        </w:rPr>
        <w:t xml:space="preserve"> поєднує практики ООН, ЄС і Світового банку та описує, як рахуються збитки, втрати й потреби у </w:t>
      </w:r>
      <w:r w:rsidRPr="008A37F5">
        <w:rPr>
          <w:sz w:val="28"/>
          <w:szCs w:val="28"/>
          <w:lang w:val="uk-UA"/>
        </w:rPr>
        <w:t>відновленні [</w:t>
      </w:r>
      <w:r w:rsidR="0059597A">
        <w:rPr>
          <w:sz w:val="28"/>
          <w:szCs w:val="28"/>
          <w:lang w:val="uk-UA"/>
        </w:rPr>
        <w:t>60</w:t>
      </w:r>
      <w:r w:rsidRPr="008A37F5">
        <w:rPr>
          <w:sz w:val="28"/>
          <w:szCs w:val="28"/>
          <w:lang w:val="uk-UA"/>
        </w:rPr>
        <w:t>, с. 15].</w:t>
      </w:r>
      <w:r w:rsidRPr="00EA2F5E">
        <w:rPr>
          <w:sz w:val="28"/>
          <w:szCs w:val="28"/>
          <w:lang w:val="uk-UA"/>
        </w:rPr>
        <w:t xml:space="preserve"> Посібник зі структури відновлення після стихійних лих (</w:t>
      </w:r>
      <w:r w:rsidRPr="00000036">
        <w:rPr>
          <w:sz w:val="28"/>
          <w:szCs w:val="28"/>
          <w:lang w:val="uk-UA"/>
        </w:rPr>
        <w:t>DRF</w:t>
      </w:r>
      <w:r w:rsidRPr="00EA2F5E">
        <w:rPr>
          <w:sz w:val="28"/>
          <w:szCs w:val="28"/>
          <w:lang w:val="uk-UA"/>
        </w:rPr>
        <w:t xml:space="preserve"> </w:t>
      </w:r>
      <w:r w:rsidRPr="00000036">
        <w:rPr>
          <w:sz w:val="28"/>
          <w:szCs w:val="28"/>
          <w:lang w:val="uk-UA"/>
        </w:rPr>
        <w:t>Guide</w:t>
      </w:r>
      <w:r w:rsidRPr="00EA2F5E">
        <w:rPr>
          <w:sz w:val="28"/>
          <w:szCs w:val="28"/>
          <w:lang w:val="uk-UA"/>
        </w:rPr>
        <w:t>) прямо говорить про континуум «гуманітарна допомога – Оцінка збитків та потреб – Відновлення та реконструкція – Довгостроковий розвиток і резилієнтність», наголошуючи, що відновлення – це вже інвестиція в сталий розвиток, а не тільки «латання дір», і надає рекомендації щодо політики та процедур відновлення, координацію донорів й уряду [</w:t>
      </w:r>
      <w:r w:rsidR="00B76474" w:rsidRPr="00B76474">
        <w:rPr>
          <w:sz w:val="28"/>
          <w:szCs w:val="28"/>
          <w:lang w:val="uk-UA"/>
        </w:rPr>
        <w:t>3</w:t>
      </w:r>
      <w:r w:rsidR="00CE2E83">
        <w:rPr>
          <w:sz w:val="28"/>
          <w:szCs w:val="28"/>
          <w:lang w:val="uk-UA"/>
        </w:rPr>
        <w:t>4</w:t>
      </w:r>
      <w:r w:rsidRPr="00EA2F5E">
        <w:rPr>
          <w:sz w:val="28"/>
          <w:szCs w:val="28"/>
          <w:lang w:val="uk-UA"/>
        </w:rPr>
        <w:t xml:space="preserve">]. У Сендайській рамковій програмі зі зниження ризику лих на 2015-2030 роки у четвертому </w:t>
      </w:r>
      <w:r w:rsidRPr="008A37F5">
        <w:rPr>
          <w:sz w:val="28"/>
          <w:szCs w:val="28"/>
          <w:lang w:val="uk-UA"/>
        </w:rPr>
        <w:t>пріоритетному напрямку визначено відновлення точкою стрибку в резилієнтність [</w:t>
      </w:r>
      <w:r w:rsidR="00CE2E83" w:rsidRPr="008A37F5">
        <w:rPr>
          <w:sz w:val="28"/>
          <w:szCs w:val="28"/>
          <w:lang w:val="uk-UA"/>
        </w:rPr>
        <w:t>40</w:t>
      </w:r>
      <w:r w:rsidR="00703EEC" w:rsidRPr="008A37F5">
        <w:rPr>
          <w:sz w:val="28"/>
          <w:szCs w:val="28"/>
          <w:lang w:val="uk-UA"/>
        </w:rPr>
        <w:t xml:space="preserve">, </w:t>
      </w:r>
      <w:r w:rsidRPr="008A37F5">
        <w:rPr>
          <w:sz w:val="28"/>
          <w:szCs w:val="28"/>
          <w:lang w:val="uk-UA"/>
        </w:rPr>
        <w:t>с. 20-21], що є ко</w:t>
      </w:r>
      <w:r w:rsidRPr="00EA2F5E">
        <w:rPr>
          <w:sz w:val="28"/>
          <w:szCs w:val="28"/>
          <w:lang w:val="uk-UA"/>
        </w:rPr>
        <w:t>нцепцією так званої «Кращої відбудови» («</w:t>
      </w:r>
      <w:r w:rsidRPr="00000036">
        <w:rPr>
          <w:sz w:val="28"/>
          <w:szCs w:val="28"/>
          <w:lang w:val="uk-UA"/>
        </w:rPr>
        <w:t>Build</w:t>
      </w:r>
      <w:r w:rsidRPr="00EA2F5E">
        <w:rPr>
          <w:sz w:val="28"/>
          <w:szCs w:val="28"/>
          <w:lang w:val="uk-UA"/>
        </w:rPr>
        <w:t xml:space="preserve"> </w:t>
      </w:r>
      <w:r w:rsidRPr="00000036">
        <w:rPr>
          <w:sz w:val="28"/>
          <w:szCs w:val="28"/>
          <w:lang w:val="uk-UA"/>
        </w:rPr>
        <w:t>Back</w:t>
      </w:r>
      <w:r w:rsidRPr="00EA2F5E">
        <w:rPr>
          <w:sz w:val="28"/>
          <w:szCs w:val="28"/>
          <w:lang w:val="uk-UA"/>
        </w:rPr>
        <w:t xml:space="preserve"> </w:t>
      </w:r>
      <w:r w:rsidRPr="00000036">
        <w:rPr>
          <w:sz w:val="28"/>
          <w:szCs w:val="28"/>
          <w:lang w:val="uk-UA"/>
        </w:rPr>
        <w:t>Better</w:t>
      </w:r>
      <w:r w:rsidRPr="00EA2F5E">
        <w:rPr>
          <w:sz w:val="28"/>
          <w:szCs w:val="28"/>
          <w:lang w:val="uk-UA"/>
        </w:rPr>
        <w:t>»), яка вимагає, щоб реконструкція одночасно зменшувала уразливість і будувала суспільну стійкість для майбутніх криз.  Для України ж важливим є Регламент ЄС 2024/792 Європейського Уряду та Ради від 29 лютого 2024 року про створення Українського фонду, де прописано цілі, обсяги умови реформ, антикорупційні заходи, моніторинг.</w:t>
      </w:r>
    </w:p>
    <w:p w14:paraId="5C30754C" w14:textId="4B9FBD4F" w:rsidR="00000036" w:rsidRPr="00EA2F5E" w:rsidRDefault="00000036" w:rsidP="00000036">
      <w:pPr>
        <w:spacing w:line="360" w:lineRule="auto"/>
        <w:ind w:firstLine="708"/>
        <w:jc w:val="both"/>
        <w:rPr>
          <w:sz w:val="28"/>
          <w:szCs w:val="28"/>
          <w:lang w:val="uk-UA"/>
        </w:rPr>
      </w:pPr>
      <w:r w:rsidRPr="00EA2F5E">
        <w:rPr>
          <w:sz w:val="28"/>
          <w:szCs w:val="28"/>
          <w:lang w:val="uk-UA"/>
        </w:rPr>
        <w:t xml:space="preserve">Четвертий рівень – </w:t>
      </w:r>
      <w:r w:rsidRPr="00000036">
        <w:rPr>
          <w:sz w:val="28"/>
          <w:szCs w:val="28"/>
          <w:lang w:val="uk-UA"/>
        </w:rPr>
        <w:t>довгострокова релизієнтність, мир і розвиток</w:t>
      </w:r>
      <w:r w:rsidRPr="00EA2F5E">
        <w:rPr>
          <w:sz w:val="28"/>
          <w:szCs w:val="28"/>
          <w:lang w:val="uk-UA"/>
        </w:rPr>
        <w:t xml:space="preserve">, коли ОГС переходять від «проєктів реагування» до ролі співавторів політики: моніторинг реформ, державних стратегій розвитку й безпеки, миробудування, участь у формуванні перехідного правосуддя, підтримка соціальної згуртованості, інституалізація партнерств «держава – ОГС – бізнес», робота на випередження конфліктів, системний моніторинг прав людини. Тут демонструється стабілізований, але чутливий до ризиків розвиток. Суспільство вже не живе в режимі постійної «надзвичайної ситуації», зростає довіра до інститутів, але зберігається пам’ять про війни чи катастрофу. Акцент зміщується на запобігання новим кризам, інтеграцію, примирення та стійкий розвиток. Рамкові умови задає Організація економічного співробітництва та розвитку (OECD) у Рекомендації щодо </w:t>
      </w:r>
      <w:r w:rsidR="008E2A26" w:rsidRPr="00EA2F5E">
        <w:rPr>
          <w:sz w:val="28"/>
          <w:szCs w:val="28"/>
          <w:lang w:val="uk-UA"/>
        </w:rPr>
        <w:t>зв’язку</w:t>
      </w:r>
      <w:r w:rsidRPr="00EA2F5E">
        <w:rPr>
          <w:sz w:val="28"/>
          <w:szCs w:val="28"/>
          <w:lang w:val="uk-UA"/>
        </w:rPr>
        <w:t xml:space="preserve"> між гуманітарною допомогою, розвитком та миром, що є юридично </w:t>
      </w:r>
      <w:r w:rsidR="008E2A26" w:rsidRPr="00EA2F5E">
        <w:rPr>
          <w:sz w:val="28"/>
          <w:szCs w:val="28"/>
          <w:lang w:val="uk-UA"/>
        </w:rPr>
        <w:t>зобов’язуючим</w:t>
      </w:r>
      <w:r w:rsidRPr="00EA2F5E">
        <w:rPr>
          <w:sz w:val="28"/>
          <w:szCs w:val="28"/>
          <w:lang w:val="uk-UA"/>
        </w:rPr>
        <w:t xml:space="preserve"> </w:t>
      </w:r>
      <w:r w:rsidR="008E2A26" w:rsidRPr="00EA2F5E">
        <w:rPr>
          <w:sz w:val="28"/>
          <w:szCs w:val="28"/>
          <w:lang w:val="uk-UA"/>
        </w:rPr>
        <w:t>інструментом</w:t>
      </w:r>
      <w:r w:rsidRPr="00EA2F5E">
        <w:rPr>
          <w:sz w:val="28"/>
          <w:szCs w:val="28"/>
          <w:lang w:val="uk-UA"/>
        </w:rPr>
        <w:t xml:space="preserve"> для донорів щодо узгодженого планування гуманітарної допомоги, розвитку й миру [</w:t>
      </w:r>
      <w:r w:rsidR="00410D74">
        <w:rPr>
          <w:sz w:val="28"/>
          <w:szCs w:val="28"/>
          <w:lang w:val="uk-UA"/>
        </w:rPr>
        <w:t>31</w:t>
      </w:r>
      <w:r w:rsidRPr="00EA2F5E">
        <w:rPr>
          <w:sz w:val="28"/>
          <w:szCs w:val="28"/>
          <w:lang w:val="uk-UA"/>
        </w:rPr>
        <w:t xml:space="preserve">]. Технічні посібники з імплементації даної документу передбачають спільний аналіз, спільне планування, комбінацію інтервенцій та роль громадського суспільства. Також у вищезазначеній Сендайській рамковій програмі враховуються цілі щодо </w:t>
      </w:r>
      <w:r w:rsidR="008E2A26" w:rsidRPr="00EA2F5E">
        <w:rPr>
          <w:sz w:val="28"/>
          <w:szCs w:val="28"/>
          <w:lang w:val="uk-UA"/>
        </w:rPr>
        <w:t>системного</w:t>
      </w:r>
      <w:r w:rsidRPr="00EA2F5E">
        <w:rPr>
          <w:sz w:val="28"/>
          <w:szCs w:val="28"/>
          <w:lang w:val="uk-UA"/>
        </w:rPr>
        <w:t xml:space="preserve"> зниження ризиків і побудови резилієнтності як частини довгострокового розвитку.</w:t>
      </w:r>
    </w:p>
    <w:p w14:paraId="11CE86CF" w14:textId="63677B27" w:rsidR="00405B1E" w:rsidRDefault="00000036" w:rsidP="00DD2735">
      <w:pPr>
        <w:spacing w:line="360" w:lineRule="auto"/>
        <w:ind w:firstLine="708"/>
        <w:jc w:val="both"/>
        <w:rPr>
          <w:sz w:val="28"/>
          <w:szCs w:val="28"/>
          <w:lang w:val="uk-UA"/>
        </w:rPr>
      </w:pPr>
      <w:r w:rsidRPr="00EA2F5E">
        <w:rPr>
          <w:sz w:val="28"/>
          <w:szCs w:val="28"/>
          <w:lang w:val="uk-UA"/>
        </w:rPr>
        <w:t>Накладаючи ц</w:t>
      </w:r>
      <w:r w:rsidR="00DD2735">
        <w:rPr>
          <w:sz w:val="28"/>
          <w:szCs w:val="28"/>
          <w:lang w:val="uk-UA"/>
        </w:rPr>
        <w:t xml:space="preserve">ю шкалу </w:t>
      </w:r>
      <w:r w:rsidRPr="00EA2F5E">
        <w:rPr>
          <w:sz w:val="28"/>
          <w:szCs w:val="28"/>
          <w:lang w:val="uk-UA"/>
        </w:rPr>
        <w:t>на ситуацію в Україні та дані по донорській підтримці, то 2022 рік був етапом хвилі надзвичайної підтримки, 2023 – раннього відновлення та стабілізації, а 2024 – «воєнного відновлення» та підготовки до масштабної реконструкції</w:t>
      </w:r>
      <w:r>
        <w:rPr>
          <w:sz w:val="28"/>
          <w:szCs w:val="28"/>
          <w:lang w:val="uk-UA"/>
        </w:rPr>
        <w:t xml:space="preserve"> [</w:t>
      </w:r>
      <w:r w:rsidR="00410D74">
        <w:rPr>
          <w:sz w:val="28"/>
          <w:szCs w:val="28"/>
          <w:lang w:val="uk-UA"/>
        </w:rPr>
        <w:t>26</w:t>
      </w:r>
      <w:r>
        <w:rPr>
          <w:sz w:val="28"/>
          <w:szCs w:val="28"/>
          <w:lang w:val="uk-UA"/>
        </w:rPr>
        <w:t>]</w:t>
      </w:r>
      <w:r w:rsidRPr="00EA2F5E">
        <w:rPr>
          <w:sz w:val="28"/>
          <w:szCs w:val="28"/>
          <w:lang w:val="uk-UA"/>
        </w:rPr>
        <w:t>. Тож зараз українське суспільство фактично перебуває між рівнем 2 та рівнем 3, адже війна ще триває, але значна частина підтримки громадського сектору за логікою світових рамок вже передбачає відновлення із підготовкою до реконструкції та глибоких реформ.</w:t>
      </w:r>
    </w:p>
    <w:p w14:paraId="04EC0019" w14:textId="2DF4F469" w:rsidR="006646B5" w:rsidRDefault="006646B5" w:rsidP="00DD2735">
      <w:pPr>
        <w:spacing w:line="360" w:lineRule="auto"/>
        <w:ind w:firstLine="708"/>
        <w:jc w:val="both"/>
        <w:rPr>
          <w:sz w:val="28"/>
          <w:szCs w:val="28"/>
          <w:lang w:val="uk-UA"/>
        </w:rPr>
      </w:pPr>
      <w:r>
        <w:rPr>
          <w:sz w:val="28"/>
          <w:szCs w:val="28"/>
          <w:lang w:val="uk-UA"/>
        </w:rPr>
        <w:t xml:space="preserve">Таке середовище задає надмірно суперечливий сигнал, що </w:t>
      </w:r>
      <w:r w:rsidR="008E2A26">
        <w:rPr>
          <w:sz w:val="28"/>
          <w:szCs w:val="28"/>
          <w:lang w:val="uk-UA"/>
        </w:rPr>
        <w:t>б’є</w:t>
      </w:r>
      <w:r>
        <w:rPr>
          <w:sz w:val="28"/>
          <w:szCs w:val="28"/>
          <w:lang w:val="uk-UA"/>
        </w:rPr>
        <w:t xml:space="preserve"> по мотивації команд ОГС. Фактично суспільство живе у стані надзвичайної ситуації, але від нього вимагають мислити як інституції для відбудови та реформ. Тому мотиваційна стратегія ОГС повинна враховувати декілька речей. По-перше, стратегія мотивації повинна з одного боку закривати базові та захисні потреби команди (стабільний дохід, </w:t>
      </w:r>
      <w:r w:rsidR="008E2A26">
        <w:rPr>
          <w:sz w:val="28"/>
          <w:szCs w:val="28"/>
          <w:lang w:val="uk-UA"/>
        </w:rPr>
        <w:t>гнучкий</w:t>
      </w:r>
      <w:r>
        <w:rPr>
          <w:sz w:val="28"/>
          <w:szCs w:val="28"/>
          <w:lang w:val="uk-UA"/>
        </w:rPr>
        <w:t xml:space="preserve"> графік, можливість евакуації та дистанційної роботи, психологічна підтримка і профілактика вигорання), а з іншого – вимальовувати образ майбутнього, як робота в цій ОГС </w:t>
      </w:r>
      <w:r w:rsidR="008E2A26">
        <w:rPr>
          <w:sz w:val="28"/>
          <w:szCs w:val="28"/>
          <w:lang w:val="uk-UA"/>
        </w:rPr>
        <w:t>пов’язана</w:t>
      </w:r>
      <w:r>
        <w:rPr>
          <w:sz w:val="28"/>
          <w:szCs w:val="28"/>
          <w:lang w:val="uk-UA"/>
        </w:rPr>
        <w:t xml:space="preserve"> із відбудовою, реформами, майбутнім статусом організації, особистим професійним зростанням працівника чи волонтера. По-друге, ОГС повинна балансувати між ціннісною мотивацією та матеріально-інституційною, коли вимагається оплачувати адміністративний персонал, розвиток систем, процедур, ІТ, </w:t>
      </w:r>
      <w:r w:rsidR="00E51F3B">
        <w:rPr>
          <w:sz w:val="28"/>
          <w:szCs w:val="28"/>
          <w:lang w:val="uk-UA"/>
        </w:rPr>
        <w:t>моніторинг і оцінку процесів, а також вкладатися в організаційний розвиток. В цих умовах мотиваційна стратегія має поєднувати мотивацію цінностями з прозорою, передбачуваною винагородою й розвитком. По-третє, перехід до логіки відновлення й реформ приносить більше бюрократії, індикаторів, логіко-</w:t>
      </w:r>
      <w:r w:rsidR="008E2A26">
        <w:rPr>
          <w:sz w:val="28"/>
          <w:szCs w:val="28"/>
          <w:lang w:val="uk-UA"/>
        </w:rPr>
        <w:t>структурних</w:t>
      </w:r>
      <w:r w:rsidR="00E51F3B">
        <w:rPr>
          <w:sz w:val="28"/>
          <w:szCs w:val="28"/>
          <w:lang w:val="uk-UA"/>
        </w:rPr>
        <w:t xml:space="preserve"> матриць, звітності, а також змушує фокусуватися ОГС на довгостроковий системний ефект. Без додаткових інтервенції відбувається демотивація команд, коли працівники відчувають втрату сенсу: «раніше допомагали – а зараз сидимо в таблицях». Тому мотиваційна стратегія повинна пояснювати прямий вплив рутинної роботи на життя людей, вбудовувати в систему стимулів визнання за системну і «невидиму» працю (адміністрування, оцінка й моніторинг, облік тощо), а не лише за «яскраві» активності, а також навчати команду базовому проєктному і фінансовому менеджменту, щоб вимоги донорів не сприймалися як хаос і свавілля. В-четвертих, роль ОГС </w:t>
      </w:r>
      <w:r w:rsidR="008E2A26">
        <w:rPr>
          <w:sz w:val="28"/>
          <w:szCs w:val="28"/>
          <w:lang w:val="uk-UA"/>
        </w:rPr>
        <w:t>ускладняється</w:t>
      </w:r>
      <w:r w:rsidR="00E51F3B">
        <w:rPr>
          <w:sz w:val="28"/>
          <w:szCs w:val="28"/>
          <w:lang w:val="uk-UA"/>
        </w:rPr>
        <w:t>, і всередині однієї організації може утворюватися різно</w:t>
      </w:r>
      <w:r w:rsidR="008E2A26">
        <w:rPr>
          <w:sz w:val="28"/>
          <w:szCs w:val="28"/>
          <w:lang w:val="uk-UA"/>
        </w:rPr>
        <w:t>в</w:t>
      </w:r>
      <w:r w:rsidR="00E51F3B">
        <w:rPr>
          <w:sz w:val="28"/>
          <w:szCs w:val="28"/>
          <w:lang w:val="uk-UA"/>
        </w:rPr>
        <w:t>мотивовані групи, тому мотиваційна стратегія має бути сегментованою, а не загальною для всієї команди, однак ціннісне ядро – спільним для всіх. По-</w:t>
      </w:r>
      <w:r w:rsidR="008E2A26">
        <w:rPr>
          <w:sz w:val="28"/>
          <w:szCs w:val="28"/>
          <w:lang w:val="uk-UA"/>
        </w:rPr>
        <w:t>п’яте</w:t>
      </w:r>
      <w:r w:rsidR="00E51F3B">
        <w:rPr>
          <w:sz w:val="28"/>
          <w:szCs w:val="28"/>
          <w:lang w:val="uk-UA"/>
        </w:rPr>
        <w:t xml:space="preserve">, </w:t>
      </w:r>
      <w:r w:rsidR="005F5ECD">
        <w:rPr>
          <w:sz w:val="28"/>
          <w:szCs w:val="28"/>
          <w:lang w:val="uk-UA"/>
        </w:rPr>
        <w:t xml:space="preserve">знаходження </w:t>
      </w:r>
      <w:r w:rsidR="005F5ECD" w:rsidRPr="00EA2F5E">
        <w:rPr>
          <w:sz w:val="28"/>
          <w:szCs w:val="28"/>
          <w:lang w:val="uk-UA"/>
        </w:rPr>
        <w:t>між рівн</w:t>
      </w:r>
      <w:r w:rsidR="005F5ECD">
        <w:rPr>
          <w:sz w:val="28"/>
          <w:szCs w:val="28"/>
          <w:lang w:val="uk-UA"/>
        </w:rPr>
        <w:t>ями у вищезазначеній шкалі означає хиткий контекст ситуації: ескала</w:t>
      </w:r>
      <w:r w:rsidR="008E2A26">
        <w:rPr>
          <w:sz w:val="28"/>
          <w:szCs w:val="28"/>
          <w:lang w:val="uk-UA"/>
        </w:rPr>
        <w:t>ц</w:t>
      </w:r>
      <w:r w:rsidR="005F5ECD">
        <w:rPr>
          <w:sz w:val="28"/>
          <w:szCs w:val="28"/>
          <w:lang w:val="uk-UA"/>
        </w:rPr>
        <w:t xml:space="preserve">ія, нові хвилі блекаутів, нова хвиля масової міграції може відкинути назад, а масштабні програми відбудови, нові фонди, нові стандарти – різко підштовхнути вперед. Тому мотиваційна стратегія </w:t>
      </w:r>
      <w:r w:rsidR="008E2A26">
        <w:rPr>
          <w:sz w:val="28"/>
          <w:szCs w:val="28"/>
          <w:lang w:val="uk-UA"/>
        </w:rPr>
        <w:t>повинна</w:t>
      </w:r>
      <w:r w:rsidR="005F5ECD">
        <w:rPr>
          <w:sz w:val="28"/>
          <w:szCs w:val="28"/>
          <w:lang w:val="uk-UA"/>
        </w:rPr>
        <w:t xml:space="preserve"> мати сценарне планування, передбачати механізми страхування команди (резервні фонди підтримки, чіткі правила щодо безпеки, прозорі критерії скорочень або розширення команди) та регулярно оновлювати комунікацію, яка пояснює зміни зовнішнього середовища, що впливає на пріоритети, цілі проєктів, конкретні ролі людей. І останнє, </w:t>
      </w:r>
      <w:r w:rsidR="00E9753B">
        <w:rPr>
          <w:sz w:val="28"/>
          <w:szCs w:val="28"/>
          <w:lang w:val="uk-UA"/>
        </w:rPr>
        <w:t xml:space="preserve">між рівнем 2 та рівнем 3 цінності організації легко деформуються, бо їхня роль – свого роду «моста» між кризою і реформами. В цих обставинах ОГС балансує між розумінням і підтримкою команди та нерідко жорсткими умовами донорських контрактів. Тому мотиваційна стратегія має постійно повертатися до ціннісного ядра ОГС через місію, внутрішні обговорення (або навіть супервізії), кейси з практики, рішення у складних ситуаціях. Крім того, стратегія повинна передбачати вбудову цінностей у конкретні управлінські рішення, зокрема щодо винагород, підтримки команди, </w:t>
      </w:r>
      <w:r w:rsidR="008E2A26">
        <w:rPr>
          <w:sz w:val="28"/>
          <w:szCs w:val="28"/>
          <w:lang w:val="uk-UA"/>
        </w:rPr>
        <w:t>розв’язання</w:t>
      </w:r>
      <w:r w:rsidR="00E9753B">
        <w:rPr>
          <w:sz w:val="28"/>
          <w:szCs w:val="28"/>
          <w:lang w:val="uk-UA"/>
        </w:rPr>
        <w:t xml:space="preserve"> конфліктів, взаємодії з вразливими групами, звітування перед суспільством. Й найголовніше – не як формальність для виконання грантів, а як основа для кореляції політик, комунікації та практик мотиваційна стратегія повинна використовувати інструменти оцінки узгодженості цінностей персоналу і ОГС.</w:t>
      </w:r>
    </w:p>
    <w:p w14:paraId="649BF5F5" w14:textId="77777777" w:rsidR="00405B1E" w:rsidRDefault="00405B1E" w:rsidP="00E9753B">
      <w:pPr>
        <w:spacing w:line="360" w:lineRule="auto"/>
        <w:jc w:val="both"/>
        <w:rPr>
          <w:sz w:val="28"/>
          <w:szCs w:val="28"/>
          <w:lang w:val="uk-UA"/>
        </w:rPr>
      </w:pPr>
    </w:p>
    <w:p w14:paraId="455CE80A" w14:textId="2A1B116B" w:rsidR="00405B1E" w:rsidRDefault="00405B1E" w:rsidP="00405B1E">
      <w:pPr>
        <w:pStyle w:val="2"/>
        <w:ind w:left="0" w:firstLine="709"/>
        <w:jc w:val="both"/>
        <w:rPr>
          <w:rFonts w:eastAsiaTheme="minorHAnsi"/>
          <w:b/>
          <w:bCs/>
          <w:sz w:val="28"/>
          <w:szCs w:val="21"/>
        </w:rPr>
      </w:pPr>
      <w:r w:rsidRPr="00A13F34">
        <w:rPr>
          <w:b/>
          <w:bCs/>
          <w:sz w:val="28"/>
          <w:szCs w:val="21"/>
        </w:rPr>
        <w:t>3.</w:t>
      </w:r>
      <w:r w:rsidR="00CC78CB">
        <w:rPr>
          <w:b/>
          <w:bCs/>
          <w:sz w:val="28"/>
          <w:szCs w:val="21"/>
        </w:rPr>
        <w:t>3</w:t>
      </w:r>
      <w:r w:rsidRPr="00A13F34">
        <w:rPr>
          <w:b/>
          <w:bCs/>
          <w:sz w:val="28"/>
          <w:szCs w:val="21"/>
        </w:rPr>
        <w:t xml:space="preserve">. </w:t>
      </w:r>
      <w:r w:rsidR="00CC78CB">
        <w:rPr>
          <w:rFonts w:eastAsiaTheme="minorHAnsi"/>
          <w:b/>
          <w:bCs/>
          <w:sz w:val="28"/>
          <w:szCs w:val="21"/>
        </w:rPr>
        <w:t xml:space="preserve">Впровадження </w:t>
      </w:r>
      <w:r w:rsidR="008548FA">
        <w:rPr>
          <w:rFonts w:eastAsiaTheme="minorHAnsi"/>
          <w:b/>
          <w:bCs/>
          <w:sz w:val="28"/>
          <w:szCs w:val="21"/>
        </w:rPr>
        <w:t>мотиваційної стратегії із узгодження цінностей</w:t>
      </w:r>
      <w:r w:rsidR="00CC78CB">
        <w:rPr>
          <w:rFonts w:eastAsiaTheme="minorHAnsi"/>
          <w:b/>
          <w:bCs/>
          <w:sz w:val="28"/>
          <w:szCs w:val="21"/>
        </w:rPr>
        <w:t xml:space="preserve"> </w:t>
      </w:r>
      <w:r w:rsidR="00A15456">
        <w:rPr>
          <w:rFonts w:eastAsiaTheme="minorHAnsi"/>
          <w:b/>
          <w:bCs/>
          <w:sz w:val="28"/>
          <w:szCs w:val="21"/>
        </w:rPr>
        <w:t>і визначення</w:t>
      </w:r>
      <w:r w:rsidR="00CC78CB">
        <w:rPr>
          <w:rFonts w:eastAsiaTheme="minorHAnsi"/>
          <w:b/>
          <w:bCs/>
          <w:sz w:val="28"/>
          <w:szCs w:val="21"/>
        </w:rPr>
        <w:t xml:space="preserve"> соціально-економічн</w:t>
      </w:r>
      <w:r w:rsidR="00A15456">
        <w:rPr>
          <w:rFonts w:eastAsiaTheme="minorHAnsi"/>
          <w:b/>
          <w:bCs/>
          <w:sz w:val="28"/>
          <w:szCs w:val="21"/>
        </w:rPr>
        <w:t>о</w:t>
      </w:r>
      <w:r w:rsidR="00D14CE9">
        <w:rPr>
          <w:rFonts w:eastAsiaTheme="minorHAnsi"/>
          <w:b/>
          <w:bCs/>
          <w:sz w:val="28"/>
          <w:szCs w:val="21"/>
        </w:rPr>
        <w:t>ї</w:t>
      </w:r>
      <w:r w:rsidR="00CC78CB">
        <w:rPr>
          <w:rFonts w:eastAsiaTheme="minorHAnsi"/>
          <w:b/>
          <w:bCs/>
          <w:sz w:val="28"/>
          <w:szCs w:val="21"/>
        </w:rPr>
        <w:t xml:space="preserve"> ефект</w:t>
      </w:r>
      <w:r w:rsidR="00D14CE9">
        <w:rPr>
          <w:rFonts w:eastAsiaTheme="minorHAnsi"/>
          <w:b/>
          <w:bCs/>
          <w:sz w:val="28"/>
          <w:szCs w:val="21"/>
        </w:rPr>
        <w:t>ивності</w:t>
      </w:r>
    </w:p>
    <w:p w14:paraId="11A7998B" w14:textId="77777777" w:rsidR="00405B1E" w:rsidRDefault="00405B1E" w:rsidP="00405B1E">
      <w:pPr>
        <w:rPr>
          <w:rFonts w:eastAsiaTheme="minorHAnsi"/>
          <w:lang w:val="uk-UA" w:eastAsia="ru-RU"/>
        </w:rPr>
      </w:pPr>
    </w:p>
    <w:p w14:paraId="17FA878C" w14:textId="5A78D695" w:rsidR="006737E5" w:rsidRDefault="00A15456" w:rsidP="00000036">
      <w:pPr>
        <w:spacing w:line="360" w:lineRule="auto"/>
        <w:ind w:firstLine="708"/>
        <w:jc w:val="both"/>
        <w:rPr>
          <w:sz w:val="28"/>
          <w:szCs w:val="28"/>
          <w:lang w:val="uk-UA"/>
        </w:rPr>
      </w:pPr>
      <w:r>
        <w:rPr>
          <w:sz w:val="28"/>
          <w:szCs w:val="28"/>
          <w:lang w:val="uk-UA"/>
        </w:rPr>
        <w:t xml:space="preserve">В Розділі </w:t>
      </w:r>
      <w:r w:rsidR="00D15F7A">
        <w:rPr>
          <w:sz w:val="28"/>
          <w:szCs w:val="28"/>
          <w:lang w:val="uk-UA"/>
        </w:rPr>
        <w:t>2.3 ми визначили, що БО «БФ «Місто тисячі джерел» та БО «100 відсотків життя. Запоріжжя» мають ціннісні розриви між командою та організацією. В обох випадках команда дивиться у протилежній бік від організаційної культури (</w:t>
      </w:r>
      <m:oMath>
        <m:r>
          <w:rPr>
            <w:rFonts w:ascii="Cambria Math" w:hAnsi="Cambria Math"/>
            <w:sz w:val="28"/>
            <w:szCs w:val="28"/>
            <w:lang w:val="en-US"/>
          </w:rPr>
          <m:t>cos</m:t>
        </m:r>
        <m:r>
          <w:rPr>
            <w:rFonts w:ascii="Cambria Math" w:hAnsi="Cambria Math"/>
            <w:sz w:val="28"/>
            <w:szCs w:val="28"/>
            <w:lang w:val="uk-UA"/>
          </w:rPr>
          <m:t>&lt;0</m:t>
        </m:r>
      </m:oMath>
      <w:r w:rsidR="00D15F7A">
        <w:rPr>
          <w:sz w:val="28"/>
          <w:szCs w:val="28"/>
          <w:lang w:val="uk-UA"/>
        </w:rPr>
        <w:t xml:space="preserve">, </w:t>
      </w:r>
      <m:oMath>
        <m:r>
          <w:rPr>
            <w:rFonts w:ascii="Cambria Math" w:hAnsi="Cambria Math"/>
            <w:sz w:val="28"/>
            <w:szCs w:val="28"/>
            <w:lang w:val="uk-UA"/>
          </w:rPr>
          <m:t>an</m:t>
        </m:r>
        <m:r>
          <w:rPr>
            <w:rFonts w:ascii="Cambria Math" w:hAnsi="Cambria Math"/>
            <w:sz w:val="28"/>
            <w:szCs w:val="28"/>
            <w:lang w:val="en-US"/>
          </w:rPr>
          <m:t>gle</m:t>
        </m:r>
        <m:r>
          <w:rPr>
            <w:rFonts w:ascii="Cambria Math" w:hAnsi="Cambria Math"/>
            <w:sz w:val="28"/>
            <w:szCs w:val="28"/>
            <w:lang w:val="uk-UA"/>
          </w:rPr>
          <m:t>&gt;90°</m:t>
        </m:r>
      </m:oMath>
      <w:r w:rsidR="00D15F7A">
        <w:rPr>
          <w:sz w:val="28"/>
          <w:szCs w:val="28"/>
          <w:lang w:val="uk-UA"/>
        </w:rPr>
        <w:t xml:space="preserve">). Тож </w:t>
      </w:r>
      <w:r w:rsidR="006737E5">
        <w:rPr>
          <w:sz w:val="28"/>
          <w:szCs w:val="28"/>
          <w:lang w:val="uk-UA"/>
        </w:rPr>
        <w:t>для цих випадків розробимо</w:t>
      </w:r>
      <w:r w:rsidR="00D15F7A">
        <w:rPr>
          <w:sz w:val="28"/>
          <w:szCs w:val="28"/>
          <w:lang w:val="uk-UA"/>
        </w:rPr>
        <w:t xml:space="preserve"> мотиваційн</w:t>
      </w:r>
      <w:r w:rsidR="006737E5">
        <w:rPr>
          <w:sz w:val="28"/>
          <w:szCs w:val="28"/>
          <w:lang w:val="uk-UA"/>
        </w:rPr>
        <w:t xml:space="preserve">у </w:t>
      </w:r>
      <w:r w:rsidR="00D15F7A">
        <w:rPr>
          <w:sz w:val="28"/>
          <w:szCs w:val="28"/>
          <w:lang w:val="uk-UA"/>
        </w:rPr>
        <w:t>стратегі</w:t>
      </w:r>
      <w:r w:rsidR="006737E5">
        <w:rPr>
          <w:sz w:val="28"/>
          <w:szCs w:val="28"/>
          <w:lang w:val="uk-UA"/>
        </w:rPr>
        <w:t xml:space="preserve">ю, яка </w:t>
      </w:r>
      <w:r w:rsidR="00EA333C">
        <w:rPr>
          <w:sz w:val="28"/>
          <w:szCs w:val="28"/>
          <w:lang w:val="uk-UA"/>
        </w:rPr>
        <w:t>буде діяти в умовах переходу від кризи до відновлення</w:t>
      </w:r>
      <w:r w:rsidR="006737E5">
        <w:rPr>
          <w:sz w:val="28"/>
          <w:szCs w:val="28"/>
          <w:lang w:val="uk-UA"/>
        </w:rPr>
        <w:t xml:space="preserve"> і враховувати </w:t>
      </w:r>
      <w:r w:rsidR="00EA333C">
        <w:rPr>
          <w:sz w:val="28"/>
          <w:szCs w:val="28"/>
          <w:lang w:val="uk-UA"/>
        </w:rPr>
        <w:t>глобальн</w:t>
      </w:r>
      <w:r w:rsidR="006737E5">
        <w:rPr>
          <w:sz w:val="28"/>
          <w:szCs w:val="28"/>
          <w:lang w:val="uk-UA"/>
        </w:rPr>
        <w:t>і</w:t>
      </w:r>
      <w:r w:rsidR="00EA333C">
        <w:rPr>
          <w:sz w:val="28"/>
          <w:szCs w:val="28"/>
          <w:lang w:val="uk-UA"/>
        </w:rPr>
        <w:t xml:space="preserve"> виклик</w:t>
      </w:r>
      <w:r w:rsidR="006737E5">
        <w:rPr>
          <w:sz w:val="28"/>
          <w:szCs w:val="28"/>
          <w:lang w:val="uk-UA"/>
        </w:rPr>
        <w:t>и. Її ключов</w:t>
      </w:r>
      <w:r w:rsidR="0079493C">
        <w:rPr>
          <w:sz w:val="28"/>
          <w:szCs w:val="28"/>
          <w:lang w:val="uk-UA"/>
        </w:rPr>
        <w:t>ою</w:t>
      </w:r>
      <w:r w:rsidR="006737E5">
        <w:rPr>
          <w:sz w:val="28"/>
          <w:szCs w:val="28"/>
          <w:lang w:val="uk-UA"/>
        </w:rPr>
        <w:t xml:space="preserve"> мет</w:t>
      </w:r>
      <w:r w:rsidR="0079493C">
        <w:rPr>
          <w:sz w:val="28"/>
          <w:szCs w:val="28"/>
          <w:lang w:val="uk-UA"/>
        </w:rPr>
        <w:t>ою визначаємо</w:t>
      </w:r>
      <w:r w:rsidR="006737E5">
        <w:rPr>
          <w:sz w:val="28"/>
          <w:szCs w:val="28"/>
          <w:lang w:val="uk-UA"/>
        </w:rPr>
        <w:t xml:space="preserve"> зберегти й підсилити мотивацію команди ОГС у період, коли суспільство живе в режимі надзвичайної ситуації, донори вимагають логіку реформ і відновлення, а глобальні виклики роблять контекст крихким і невизначеним. Тому стратегія змін повинна одночасно:</w:t>
      </w:r>
    </w:p>
    <w:p w14:paraId="49AAC5B8" w14:textId="22D542FB" w:rsidR="006737E5" w:rsidRPr="006737E5" w:rsidRDefault="006737E5" w:rsidP="00E762B5">
      <w:pPr>
        <w:pStyle w:val="af5"/>
        <w:numPr>
          <w:ilvl w:val="0"/>
          <w:numId w:val="49"/>
        </w:numPr>
        <w:spacing w:after="0" w:line="360" w:lineRule="auto"/>
        <w:jc w:val="both"/>
        <w:rPr>
          <w:sz w:val="28"/>
          <w:szCs w:val="28"/>
          <w:lang w:val="uk-UA"/>
        </w:rPr>
      </w:pPr>
      <w:r>
        <w:rPr>
          <w:rFonts w:ascii="Times New Roman" w:hAnsi="Times New Roman"/>
          <w:sz w:val="28"/>
          <w:szCs w:val="28"/>
          <w:lang w:val="uk-UA"/>
        </w:rPr>
        <w:t>Закривати базові й захисні потреби команди;</w:t>
      </w:r>
    </w:p>
    <w:p w14:paraId="7F3B52C2" w14:textId="30EE5842" w:rsidR="006737E5" w:rsidRPr="006737E5" w:rsidRDefault="006737E5" w:rsidP="00E762B5">
      <w:pPr>
        <w:pStyle w:val="af5"/>
        <w:numPr>
          <w:ilvl w:val="0"/>
          <w:numId w:val="49"/>
        </w:numPr>
        <w:spacing w:after="0" w:line="360" w:lineRule="auto"/>
        <w:jc w:val="both"/>
        <w:rPr>
          <w:sz w:val="28"/>
          <w:szCs w:val="28"/>
          <w:lang w:val="uk-UA"/>
        </w:rPr>
      </w:pPr>
      <w:r>
        <w:rPr>
          <w:rFonts w:ascii="Times New Roman" w:hAnsi="Times New Roman"/>
          <w:sz w:val="28"/>
          <w:szCs w:val="28"/>
          <w:lang w:val="uk-UA"/>
        </w:rPr>
        <w:t>Показувати сенс і напрям до відновлення і реформ;</w:t>
      </w:r>
    </w:p>
    <w:p w14:paraId="5B8C90A0" w14:textId="287268FA" w:rsidR="006737E5" w:rsidRPr="006737E5" w:rsidRDefault="006737E5" w:rsidP="00E762B5">
      <w:pPr>
        <w:pStyle w:val="af5"/>
        <w:numPr>
          <w:ilvl w:val="0"/>
          <w:numId w:val="49"/>
        </w:numPr>
        <w:spacing w:after="0" w:line="360" w:lineRule="auto"/>
        <w:jc w:val="both"/>
        <w:rPr>
          <w:sz w:val="28"/>
          <w:szCs w:val="28"/>
          <w:lang w:val="uk-UA"/>
        </w:rPr>
      </w:pPr>
      <w:r>
        <w:rPr>
          <w:rFonts w:ascii="Times New Roman" w:hAnsi="Times New Roman"/>
          <w:sz w:val="28"/>
          <w:szCs w:val="28"/>
          <w:lang w:val="uk-UA"/>
        </w:rPr>
        <w:t>Балансувати ціннісну та матеріально-інституційну мотивацію;</w:t>
      </w:r>
    </w:p>
    <w:p w14:paraId="38D098AA" w14:textId="1251670B" w:rsidR="006737E5" w:rsidRPr="006737E5" w:rsidRDefault="006737E5" w:rsidP="00E762B5">
      <w:pPr>
        <w:pStyle w:val="af5"/>
        <w:numPr>
          <w:ilvl w:val="0"/>
          <w:numId w:val="49"/>
        </w:numPr>
        <w:spacing w:after="0" w:line="360" w:lineRule="auto"/>
        <w:jc w:val="both"/>
        <w:rPr>
          <w:sz w:val="28"/>
          <w:szCs w:val="28"/>
          <w:lang w:val="uk-UA"/>
        </w:rPr>
      </w:pPr>
      <w:r>
        <w:rPr>
          <w:rFonts w:ascii="Times New Roman" w:hAnsi="Times New Roman"/>
          <w:sz w:val="28"/>
          <w:szCs w:val="28"/>
          <w:lang w:val="uk-UA"/>
        </w:rPr>
        <w:t>Визначати й підтримувати «невидиму» працю (адміністрування, оцінка й моніторинг, фінанси, ІТ);</w:t>
      </w:r>
    </w:p>
    <w:p w14:paraId="68403C6F" w14:textId="48CEF73A" w:rsidR="006737E5" w:rsidRPr="006737E5" w:rsidRDefault="006737E5" w:rsidP="00E762B5">
      <w:pPr>
        <w:pStyle w:val="af5"/>
        <w:numPr>
          <w:ilvl w:val="0"/>
          <w:numId w:val="49"/>
        </w:numPr>
        <w:spacing w:after="0" w:line="360" w:lineRule="auto"/>
        <w:jc w:val="both"/>
        <w:rPr>
          <w:sz w:val="28"/>
          <w:szCs w:val="28"/>
          <w:lang w:val="uk-UA"/>
        </w:rPr>
      </w:pPr>
      <w:r>
        <w:rPr>
          <w:rFonts w:ascii="Times New Roman" w:hAnsi="Times New Roman"/>
          <w:sz w:val="28"/>
          <w:szCs w:val="28"/>
          <w:lang w:val="uk-UA"/>
        </w:rPr>
        <w:t>Враховувати різні мотиваційні групи всередині ОГС;</w:t>
      </w:r>
    </w:p>
    <w:p w14:paraId="654582B6" w14:textId="7DA73510" w:rsidR="006737E5" w:rsidRPr="006737E5" w:rsidRDefault="006737E5" w:rsidP="00E762B5">
      <w:pPr>
        <w:pStyle w:val="af5"/>
        <w:numPr>
          <w:ilvl w:val="0"/>
          <w:numId w:val="49"/>
        </w:numPr>
        <w:spacing w:after="0" w:line="360" w:lineRule="auto"/>
        <w:jc w:val="both"/>
        <w:rPr>
          <w:sz w:val="28"/>
          <w:szCs w:val="28"/>
          <w:lang w:val="uk-UA"/>
        </w:rPr>
      </w:pPr>
      <w:r>
        <w:rPr>
          <w:rFonts w:ascii="Times New Roman" w:hAnsi="Times New Roman"/>
          <w:sz w:val="28"/>
          <w:szCs w:val="28"/>
          <w:lang w:val="uk-UA"/>
        </w:rPr>
        <w:t>Мати сценарний план на випадок покращення або погіршення ситуації;</w:t>
      </w:r>
    </w:p>
    <w:p w14:paraId="63DC4189" w14:textId="2941CBB7" w:rsidR="006737E5" w:rsidRPr="0079493C" w:rsidRDefault="006737E5" w:rsidP="00E762B5">
      <w:pPr>
        <w:pStyle w:val="af5"/>
        <w:numPr>
          <w:ilvl w:val="0"/>
          <w:numId w:val="49"/>
        </w:numPr>
        <w:spacing w:after="0" w:line="360" w:lineRule="auto"/>
        <w:jc w:val="both"/>
        <w:rPr>
          <w:sz w:val="28"/>
          <w:szCs w:val="28"/>
          <w:lang w:val="uk-UA"/>
        </w:rPr>
      </w:pPr>
      <w:r>
        <w:rPr>
          <w:rFonts w:ascii="Times New Roman" w:hAnsi="Times New Roman"/>
          <w:sz w:val="28"/>
          <w:szCs w:val="28"/>
          <w:lang w:val="uk-UA"/>
        </w:rPr>
        <w:t xml:space="preserve">Постійно перевіряти й корегувати </w:t>
      </w:r>
      <w:r w:rsidR="008E2A26">
        <w:rPr>
          <w:rFonts w:ascii="Times New Roman" w:hAnsi="Times New Roman"/>
          <w:sz w:val="28"/>
          <w:szCs w:val="28"/>
          <w:lang w:val="uk-UA"/>
        </w:rPr>
        <w:t>узгодженість</w:t>
      </w:r>
      <w:r>
        <w:rPr>
          <w:rFonts w:ascii="Times New Roman" w:hAnsi="Times New Roman"/>
          <w:sz w:val="28"/>
          <w:szCs w:val="28"/>
          <w:lang w:val="uk-UA"/>
        </w:rPr>
        <w:t xml:space="preserve"> цінностей команди й організації.</w:t>
      </w:r>
    </w:p>
    <w:p w14:paraId="7A770BB0" w14:textId="202E8B9D" w:rsidR="00C80E69" w:rsidRDefault="00C80E69" w:rsidP="00000036">
      <w:pPr>
        <w:spacing w:line="360" w:lineRule="auto"/>
        <w:ind w:firstLine="708"/>
        <w:jc w:val="both"/>
        <w:rPr>
          <w:sz w:val="28"/>
          <w:szCs w:val="28"/>
          <w:lang w:val="uk-UA"/>
        </w:rPr>
      </w:pPr>
      <w:r>
        <w:rPr>
          <w:sz w:val="28"/>
          <w:szCs w:val="28"/>
          <w:lang w:val="uk-UA"/>
        </w:rPr>
        <w:t>Для цього пропону</w:t>
      </w:r>
      <w:r w:rsidR="008A37F5">
        <w:rPr>
          <w:sz w:val="28"/>
          <w:szCs w:val="28"/>
          <w:lang w:val="uk-UA"/>
        </w:rPr>
        <w:t>ємо</w:t>
      </w:r>
      <w:r>
        <w:rPr>
          <w:sz w:val="28"/>
          <w:szCs w:val="28"/>
          <w:lang w:val="uk-UA"/>
        </w:rPr>
        <w:t xml:space="preserve"> наступні етапи впровадження мотиваційної стратегії</w:t>
      </w:r>
      <w:r w:rsidR="0079493C">
        <w:rPr>
          <w:sz w:val="28"/>
          <w:szCs w:val="28"/>
          <w:lang w:val="uk-UA"/>
        </w:rPr>
        <w:t>.</w:t>
      </w:r>
    </w:p>
    <w:p w14:paraId="7BC80EF4" w14:textId="32BF24DD" w:rsidR="0079493C" w:rsidRDefault="0079493C" w:rsidP="00000036">
      <w:pPr>
        <w:spacing w:line="360" w:lineRule="auto"/>
        <w:ind w:firstLine="708"/>
        <w:jc w:val="both"/>
        <w:rPr>
          <w:sz w:val="28"/>
          <w:szCs w:val="28"/>
          <w:lang w:val="uk-UA"/>
        </w:rPr>
      </w:pPr>
      <w:r>
        <w:rPr>
          <w:sz w:val="28"/>
          <w:szCs w:val="28"/>
          <w:lang w:val="uk-UA"/>
        </w:rPr>
        <w:t>На першому етапі – визначаємо поточний ситуацію в ОГС. Окрім вимірювання рівня узгодженості цінностей, який проведено у Розділі 2, потрібно заміряти базові показники, зокрема плинність кадрів за останній рік, кількість лікарняних або вигоран</w:t>
      </w:r>
      <w:r w:rsidR="008E2A26">
        <w:rPr>
          <w:sz w:val="28"/>
          <w:szCs w:val="28"/>
          <w:lang w:val="uk-UA"/>
        </w:rPr>
        <w:t>ня</w:t>
      </w:r>
      <w:r>
        <w:rPr>
          <w:sz w:val="28"/>
          <w:szCs w:val="28"/>
          <w:lang w:val="uk-UA"/>
        </w:rPr>
        <w:t>, частка відхилених або проблемних грантових звітів, середнє навантаження на команду. Крім того, визначаємо проєкти «екстреної допомоги» (в рамках підтримки рівня 2) та проєктів з відновлення та реформ (рівня 3), а також, де найбільше бюрократії й стресу. В результаті ми отримуємо повне розуміння організації «де ми зараз» із основними цифрами, від яких відраховуватимемо ефект.</w:t>
      </w:r>
    </w:p>
    <w:p w14:paraId="50C277E9" w14:textId="79AC5E45" w:rsidR="0079493C" w:rsidRDefault="0079493C" w:rsidP="00000036">
      <w:pPr>
        <w:spacing w:line="360" w:lineRule="auto"/>
        <w:ind w:firstLine="708"/>
        <w:jc w:val="both"/>
        <w:rPr>
          <w:sz w:val="28"/>
          <w:szCs w:val="28"/>
          <w:lang w:val="uk-UA"/>
        </w:rPr>
      </w:pPr>
      <w:r>
        <w:rPr>
          <w:sz w:val="28"/>
          <w:szCs w:val="28"/>
          <w:lang w:val="uk-UA"/>
        </w:rPr>
        <w:t xml:space="preserve">На другому етапі формуємо базову підтримку для команди – стабільність доходу, </w:t>
      </w:r>
      <w:r w:rsidR="008E2A26">
        <w:rPr>
          <w:sz w:val="28"/>
          <w:szCs w:val="28"/>
          <w:lang w:val="uk-UA"/>
        </w:rPr>
        <w:t>гнучкість</w:t>
      </w:r>
      <w:r>
        <w:rPr>
          <w:sz w:val="28"/>
          <w:szCs w:val="28"/>
          <w:lang w:val="uk-UA"/>
        </w:rPr>
        <w:t xml:space="preserve"> роботи і безпеку, психологічну підтримку. Тут прописуємо прозорі правила щодо ставок</w:t>
      </w:r>
      <w:r w:rsidR="003E59DE">
        <w:rPr>
          <w:sz w:val="28"/>
          <w:szCs w:val="28"/>
          <w:lang w:val="uk-UA"/>
        </w:rPr>
        <w:t>,</w:t>
      </w:r>
      <w:r>
        <w:rPr>
          <w:sz w:val="28"/>
          <w:szCs w:val="28"/>
          <w:lang w:val="uk-UA"/>
        </w:rPr>
        <w:t xml:space="preserve"> доплат, </w:t>
      </w:r>
      <w:r w:rsidR="003E59DE">
        <w:rPr>
          <w:sz w:val="28"/>
          <w:szCs w:val="28"/>
          <w:lang w:val="uk-UA"/>
        </w:rPr>
        <w:t xml:space="preserve">як діє ОГС при затримках грантів, за можливістю – створюємо резервний фонд як «фінансову подушку» для оплати праці. Щодо </w:t>
      </w:r>
      <w:r w:rsidR="008E2A26">
        <w:rPr>
          <w:sz w:val="28"/>
          <w:szCs w:val="28"/>
          <w:lang w:val="uk-UA"/>
        </w:rPr>
        <w:t>гнучкості</w:t>
      </w:r>
      <w:r w:rsidR="003E59DE">
        <w:rPr>
          <w:sz w:val="28"/>
          <w:szCs w:val="28"/>
          <w:lang w:val="uk-UA"/>
        </w:rPr>
        <w:t xml:space="preserve"> та безпеки, то переглядаємо політику на користь гнучких графіків та можливості дистанційної роботи, розробляємо протоколи безпеки, план евакуації, правила переміщення й додаткові інструкції за потребою. Закріплюємо підтримку впровадженням супервізії, групових зустрічей із психологом або регулярних інтервізій. Результатом цього етапу є зменшення кількості днів відсутності через стрес та вигорання та кількості конфліктів й криз всередині команди.</w:t>
      </w:r>
    </w:p>
    <w:p w14:paraId="463CEA5D" w14:textId="0F4CFFC4" w:rsidR="003E59DE" w:rsidRDefault="003E59DE" w:rsidP="00000036">
      <w:pPr>
        <w:spacing w:line="360" w:lineRule="auto"/>
        <w:ind w:firstLine="708"/>
        <w:jc w:val="both"/>
        <w:rPr>
          <w:sz w:val="28"/>
          <w:szCs w:val="28"/>
          <w:lang w:val="uk-UA"/>
        </w:rPr>
      </w:pPr>
      <w:r>
        <w:rPr>
          <w:sz w:val="28"/>
          <w:szCs w:val="28"/>
          <w:lang w:val="uk-UA"/>
        </w:rPr>
        <w:t xml:space="preserve">На третьому етапі проводимо стратегічну сесію, під час якої команда отримує відчуття власного внеску у відновлення і прямий </w:t>
      </w:r>
      <w:r w:rsidR="008E2A26">
        <w:rPr>
          <w:sz w:val="28"/>
          <w:szCs w:val="28"/>
          <w:lang w:val="uk-UA"/>
        </w:rPr>
        <w:t>зв’язок</w:t>
      </w:r>
      <w:r>
        <w:rPr>
          <w:sz w:val="28"/>
          <w:szCs w:val="28"/>
          <w:lang w:val="uk-UA"/>
        </w:rPr>
        <w:t xml:space="preserve"> із післявоєнним майбутнім. На стратегічній сесії формуємо роль ОГС для громади, суспільства і візія у післявоєнній країні, для кожного основного напрямку діяльності вибудовуємо ланцюжок активностей від сьогодні до відновлення і реформ, а для кожної посади – карту професійного зростання. </w:t>
      </w:r>
      <w:r w:rsidR="00AF0E31">
        <w:rPr>
          <w:sz w:val="28"/>
          <w:szCs w:val="28"/>
          <w:lang w:val="uk-UA"/>
        </w:rPr>
        <w:t xml:space="preserve">Індикатором ефективності даного етапу стає те, що частка працівників і волонтерів може чітко пояснити, як їхня робота </w:t>
      </w:r>
      <w:r w:rsidR="008E2A26">
        <w:rPr>
          <w:sz w:val="28"/>
          <w:szCs w:val="28"/>
          <w:lang w:val="uk-UA"/>
        </w:rPr>
        <w:t>пов’язана</w:t>
      </w:r>
      <w:r w:rsidR="00AF0E31">
        <w:rPr>
          <w:sz w:val="28"/>
          <w:szCs w:val="28"/>
          <w:lang w:val="uk-UA"/>
        </w:rPr>
        <w:t xml:space="preserve"> із відновленням і реформами, і водночас вони демонструють зростання власного сенсу.</w:t>
      </w:r>
    </w:p>
    <w:p w14:paraId="162F36DF" w14:textId="6CBB0B84" w:rsidR="00AF0E31" w:rsidRDefault="00AF0E31" w:rsidP="00000036">
      <w:pPr>
        <w:spacing w:line="360" w:lineRule="auto"/>
        <w:ind w:firstLine="708"/>
        <w:jc w:val="both"/>
        <w:rPr>
          <w:sz w:val="28"/>
          <w:szCs w:val="28"/>
          <w:lang w:val="uk-UA"/>
        </w:rPr>
      </w:pPr>
      <w:r>
        <w:rPr>
          <w:sz w:val="28"/>
          <w:szCs w:val="28"/>
          <w:lang w:val="uk-UA"/>
        </w:rPr>
        <w:t>На четвертому етапі шукаємо баланс ціннісної та матеріально-інституційної мотивації. Ціл</w:t>
      </w:r>
      <w:r w:rsidR="008E2A26">
        <w:rPr>
          <w:sz w:val="28"/>
          <w:szCs w:val="28"/>
          <w:lang w:val="uk-UA"/>
        </w:rPr>
        <w:t>л</w:t>
      </w:r>
      <w:r>
        <w:rPr>
          <w:sz w:val="28"/>
          <w:szCs w:val="28"/>
          <w:lang w:val="uk-UA"/>
        </w:rPr>
        <w:t>ю цього етапу є зробити так, щоб команда відчувала і цінності, і зарплату, і системність. Для цього переглядаємо структуру оплати, забезпечуючи мінімальну справедливість та впроваджуючи грей</w:t>
      </w:r>
      <w:r w:rsidR="008E2A26">
        <w:rPr>
          <w:sz w:val="28"/>
          <w:szCs w:val="28"/>
          <w:lang w:val="uk-UA"/>
        </w:rPr>
        <w:t>н</w:t>
      </w:r>
      <w:r>
        <w:rPr>
          <w:sz w:val="28"/>
          <w:szCs w:val="28"/>
          <w:lang w:val="uk-UA"/>
        </w:rPr>
        <w:t>дингову систему, формуємо прозору логіку бонусів і премій, додаючи визнання за якісну звітність, комунікацію з партнерами, запуск нових систем, дотримання етичних стандартів і безпеки, а також вбудовуємо цінності у правила. Так ми розмежовуємо групи з різними цінностями всередині команди, завдяки чому отримуємо зростання задоволеності справедливістю оплати й визнання.</w:t>
      </w:r>
    </w:p>
    <w:p w14:paraId="4F869898" w14:textId="261FB613" w:rsidR="00AF0E31" w:rsidRDefault="00AF0E31" w:rsidP="00000036">
      <w:pPr>
        <w:spacing w:line="360" w:lineRule="auto"/>
        <w:ind w:firstLine="708"/>
        <w:jc w:val="both"/>
        <w:rPr>
          <w:sz w:val="28"/>
          <w:szCs w:val="28"/>
          <w:lang w:val="uk-UA"/>
        </w:rPr>
      </w:pPr>
      <w:r>
        <w:rPr>
          <w:sz w:val="28"/>
          <w:szCs w:val="28"/>
          <w:lang w:val="uk-UA"/>
        </w:rPr>
        <w:t xml:space="preserve">На </w:t>
      </w:r>
      <w:r w:rsidR="008E2A26">
        <w:rPr>
          <w:sz w:val="28"/>
          <w:szCs w:val="28"/>
          <w:lang w:val="uk-UA"/>
        </w:rPr>
        <w:t>п’ятому</w:t>
      </w:r>
      <w:r>
        <w:rPr>
          <w:sz w:val="28"/>
          <w:szCs w:val="28"/>
          <w:lang w:val="uk-UA"/>
        </w:rPr>
        <w:t xml:space="preserve"> етапі виводимо «невидиму» роботу на рівень видимого внеску. Тобто для кожної «рутинної» функції (фінанси, моніторинг і оцінка, логістика, облік) створюємо карту внеску, на кшталт «щоб існувала Х – нам </w:t>
      </w:r>
      <w:r w:rsidR="008E2A26">
        <w:rPr>
          <w:sz w:val="28"/>
          <w:szCs w:val="28"/>
          <w:lang w:val="uk-UA"/>
        </w:rPr>
        <w:t>потрібні</w:t>
      </w:r>
      <w:r>
        <w:rPr>
          <w:sz w:val="28"/>
          <w:szCs w:val="28"/>
          <w:lang w:val="uk-UA"/>
        </w:rPr>
        <w:t xml:space="preserve"> Y», проводимо регулярні зустрічі, де показуємо приклади</w:t>
      </w:r>
      <w:r w:rsidR="008020A0">
        <w:rPr>
          <w:sz w:val="28"/>
          <w:szCs w:val="28"/>
          <w:lang w:val="uk-UA"/>
        </w:rPr>
        <w:t>, коли</w:t>
      </w:r>
      <w:r>
        <w:rPr>
          <w:sz w:val="28"/>
          <w:szCs w:val="28"/>
          <w:lang w:val="uk-UA"/>
        </w:rPr>
        <w:t xml:space="preserve"> </w:t>
      </w:r>
      <w:r w:rsidR="008020A0">
        <w:rPr>
          <w:sz w:val="28"/>
          <w:szCs w:val="28"/>
          <w:lang w:val="uk-UA"/>
        </w:rPr>
        <w:t>якісна звітність привела до нового гранту, продовження програми або кращого рішення партнера, вводимо внутрішні відзнаки та навчання з процесів, дотичних до вимог донорів. Така робота сприятиме зменшенню нарікань до бюрократію, а разом з цим знизить кількість помилок у звітності, відхилених бюджетів тощо.</w:t>
      </w:r>
    </w:p>
    <w:p w14:paraId="0BA4FFDA" w14:textId="644834D1" w:rsidR="008020A0" w:rsidRDefault="008020A0" w:rsidP="00000036">
      <w:pPr>
        <w:spacing w:line="360" w:lineRule="auto"/>
        <w:ind w:firstLine="708"/>
        <w:jc w:val="both"/>
        <w:rPr>
          <w:sz w:val="28"/>
          <w:szCs w:val="28"/>
          <w:lang w:val="uk-UA"/>
        </w:rPr>
      </w:pPr>
      <w:r>
        <w:rPr>
          <w:sz w:val="28"/>
          <w:szCs w:val="28"/>
          <w:lang w:val="uk-UA"/>
        </w:rPr>
        <w:t xml:space="preserve">На шостому етапі сегментуємо мотивацію всередині ОГС, при цьому не розриваємо ціннісне ядро. Для цього виділяємо основні мотиваційні групи, для </w:t>
      </w:r>
      <w:r w:rsidR="008E2A26">
        <w:rPr>
          <w:sz w:val="28"/>
          <w:szCs w:val="28"/>
          <w:lang w:val="uk-UA"/>
        </w:rPr>
        <w:t>кожної</w:t>
      </w:r>
      <w:r>
        <w:rPr>
          <w:sz w:val="28"/>
          <w:szCs w:val="28"/>
          <w:lang w:val="uk-UA"/>
        </w:rPr>
        <w:t xml:space="preserve"> групи описуємо джерела мотивації та визначаємо специфічні стимули й формати визнання. Знаходимо 3-4 цінності, які однаково працюють для усіх груп, що дозволяє узгодити спільне ціннісне ядро. Таким чином, стабілізуємо плинність в уразливих групах та знижуємо внутрішні конфлікти.</w:t>
      </w:r>
    </w:p>
    <w:p w14:paraId="03FD8132" w14:textId="1793F1CE" w:rsidR="008020A0" w:rsidRDefault="008020A0" w:rsidP="00000036">
      <w:pPr>
        <w:spacing w:line="360" w:lineRule="auto"/>
        <w:ind w:firstLine="708"/>
        <w:jc w:val="both"/>
        <w:rPr>
          <w:sz w:val="28"/>
          <w:szCs w:val="28"/>
          <w:lang w:val="uk-UA"/>
        </w:rPr>
      </w:pPr>
      <w:r>
        <w:rPr>
          <w:sz w:val="28"/>
          <w:szCs w:val="28"/>
          <w:lang w:val="uk-UA"/>
        </w:rPr>
        <w:t>На сьомому етапі готуємо команду до різких потенційних змін, зокрема ескалації збройного конфлікту, спаду фінансування, різкого росту портфеля. Тут розробляємо щонайменше три сценарі</w:t>
      </w:r>
      <w:r w:rsidR="008E2A26">
        <w:rPr>
          <w:sz w:val="28"/>
          <w:szCs w:val="28"/>
          <w:lang w:val="uk-UA"/>
        </w:rPr>
        <w:t>ї</w:t>
      </w:r>
      <w:r>
        <w:rPr>
          <w:sz w:val="28"/>
          <w:szCs w:val="28"/>
          <w:lang w:val="uk-UA"/>
        </w:rPr>
        <w:t xml:space="preserve"> розвитку події: сценарій погіршення, базовий та оптимістичний. Далі для кожного сценарі</w:t>
      </w:r>
      <w:r w:rsidR="008E2A26">
        <w:rPr>
          <w:sz w:val="28"/>
          <w:szCs w:val="28"/>
          <w:lang w:val="uk-UA"/>
        </w:rPr>
        <w:t>ю</w:t>
      </w:r>
      <w:r>
        <w:rPr>
          <w:sz w:val="28"/>
          <w:szCs w:val="28"/>
          <w:lang w:val="uk-UA"/>
        </w:rPr>
        <w:t xml:space="preserve"> розробляємо план роботи з командою та правила сповіщення й обговорення змін. Також впроваджуємо механізми страхування: резервний фонд для оплати праці, чіткі критерії скорочень за ролями, оновлюємо протоколи безпеки, евакуації та релокації. Завдяки таким діями ми отримуємо менше панічних реакцій на грантові або контекстні зміни та можливість швидкого перезапуску роботи після кризових подій.</w:t>
      </w:r>
    </w:p>
    <w:p w14:paraId="67A7496E" w14:textId="7E857C85" w:rsidR="008020A0" w:rsidRDefault="004A7244" w:rsidP="00000036">
      <w:pPr>
        <w:spacing w:line="360" w:lineRule="auto"/>
        <w:ind w:firstLine="708"/>
        <w:jc w:val="both"/>
        <w:rPr>
          <w:sz w:val="28"/>
          <w:szCs w:val="28"/>
          <w:lang w:val="uk-UA"/>
        </w:rPr>
      </w:pPr>
      <w:r>
        <w:rPr>
          <w:sz w:val="28"/>
          <w:szCs w:val="28"/>
          <w:lang w:val="uk-UA"/>
        </w:rPr>
        <w:t xml:space="preserve">Останній етап в реалізації даної мотиваційної стратегії – регуряний замір узгодженості цінностей і кореляція самої стратегії. Щоб дана стратегія залишалася живим інструментом для управлінських рішень, з певною періодичністю (наприклад, раз на рік) порівнюємо оцінку цінностей, вимірюємо ціннісні відповідності, опитуємо команду щодо вигорання, задоволеності роботою та наміру звільнитися. Це дозволяє оцінити </w:t>
      </w:r>
      <w:r w:rsidR="008E2A26">
        <w:rPr>
          <w:sz w:val="28"/>
          <w:szCs w:val="28"/>
          <w:lang w:val="uk-UA"/>
        </w:rPr>
        <w:t>динаміку</w:t>
      </w:r>
      <w:r>
        <w:rPr>
          <w:sz w:val="28"/>
          <w:szCs w:val="28"/>
          <w:lang w:val="uk-UA"/>
        </w:rPr>
        <w:t xml:space="preserve"> зміни розривів між профілями (</w:t>
      </w:r>
      <m:oMath>
        <m:sSub>
          <m:sSubPr>
            <m:ctrlPr>
              <w:rPr>
                <w:rFonts w:ascii="Cambria Math" w:hAnsi="Cambria Math"/>
                <w:i/>
                <w:sz w:val="28"/>
                <w:szCs w:val="28"/>
                <w:lang w:val="uk-UA"/>
              </w:rPr>
            </m:ctrlPr>
          </m:sSubPr>
          <m:e>
            <m:r>
              <w:rPr>
                <w:rFonts w:ascii="Cambria Math" w:hAnsi="Cambria Math"/>
                <w:sz w:val="28"/>
                <w:szCs w:val="28"/>
                <w:lang w:val="en-US"/>
              </w:rPr>
              <m:t>L</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uk-UA"/>
              </w:rPr>
              <m:t>2</m:t>
            </m:r>
          </m:sub>
        </m:sSub>
      </m:oMath>
      <w:r>
        <w:rPr>
          <w:sz w:val="28"/>
          <w:szCs w:val="28"/>
          <w:lang w:val="uk-UA"/>
        </w:rPr>
        <w:t>), плинності кадрів, кількості конфліктів, якості проєктів та звітності, інше. Нові стратегічні сесії допоможуть оновити мотиваційну стратегії через певний період.</w:t>
      </w:r>
    </w:p>
    <w:p w14:paraId="52BCC8B2" w14:textId="58DEC0F4" w:rsidR="004A7244" w:rsidRDefault="00535E08" w:rsidP="00535E08">
      <w:pPr>
        <w:spacing w:line="360" w:lineRule="auto"/>
        <w:ind w:firstLine="708"/>
        <w:jc w:val="both"/>
        <w:rPr>
          <w:sz w:val="28"/>
          <w:szCs w:val="28"/>
          <w:lang w:val="uk-UA"/>
        </w:rPr>
      </w:pPr>
      <w:r>
        <w:rPr>
          <w:sz w:val="28"/>
          <w:szCs w:val="28"/>
          <w:lang w:val="uk-UA"/>
        </w:rPr>
        <w:t>Впровадження мотиваційної стратегії матиме</w:t>
      </w:r>
      <w:r w:rsidR="004A7244">
        <w:rPr>
          <w:sz w:val="28"/>
          <w:szCs w:val="28"/>
          <w:lang w:val="uk-UA"/>
        </w:rPr>
        <w:t xml:space="preserve"> </w:t>
      </w:r>
      <w:r>
        <w:rPr>
          <w:sz w:val="28"/>
          <w:szCs w:val="28"/>
          <w:lang w:val="uk-UA"/>
        </w:rPr>
        <w:t xml:space="preserve">певну </w:t>
      </w:r>
      <w:r w:rsidR="004A7244">
        <w:rPr>
          <w:sz w:val="28"/>
          <w:szCs w:val="28"/>
          <w:lang w:val="uk-UA"/>
        </w:rPr>
        <w:t>соціально-економічну ефективність</w:t>
      </w:r>
      <w:r>
        <w:rPr>
          <w:sz w:val="28"/>
          <w:szCs w:val="28"/>
          <w:lang w:val="uk-UA"/>
        </w:rPr>
        <w:t xml:space="preserve">, що розраховується як </w:t>
      </w:r>
      <w:r w:rsidR="004A7244" w:rsidRPr="009D7040">
        <w:rPr>
          <w:sz w:val="28"/>
          <w:szCs w:val="28"/>
          <w:lang w:val="uk-UA"/>
        </w:rPr>
        <w:t xml:space="preserve">співвідношення між </w:t>
      </w:r>
      <w:r w:rsidR="006F46AF">
        <w:rPr>
          <w:sz w:val="28"/>
          <w:szCs w:val="28"/>
          <w:lang w:val="uk-UA"/>
        </w:rPr>
        <w:t>здобутими</w:t>
      </w:r>
      <w:r w:rsidR="004A7244" w:rsidRPr="009D7040">
        <w:rPr>
          <w:sz w:val="28"/>
          <w:szCs w:val="28"/>
          <w:lang w:val="uk-UA"/>
        </w:rPr>
        <w:t xml:space="preserve"> результатами</w:t>
      </w:r>
      <w:r>
        <w:rPr>
          <w:sz w:val="28"/>
          <w:szCs w:val="28"/>
          <w:lang w:val="uk-UA"/>
        </w:rPr>
        <w:t xml:space="preserve"> (соціально-економічним ефектом</w:t>
      </w:r>
      <w:r w:rsidR="008548FA">
        <w:rPr>
          <w:sz w:val="28"/>
          <w:szCs w:val="28"/>
          <w:lang w:val="uk-UA"/>
        </w:rPr>
        <w:t xml:space="preserve">, </w:t>
      </w:r>
      <m:oMath>
        <m:r>
          <w:rPr>
            <w:rFonts w:ascii="Cambria Math" w:hAnsi="Cambria Math"/>
            <w:sz w:val="28"/>
            <w:szCs w:val="28"/>
            <w:lang w:val="en-US"/>
          </w:rPr>
          <m:t>P</m:t>
        </m:r>
      </m:oMath>
      <w:r w:rsidRPr="00535E08">
        <w:rPr>
          <w:sz w:val="28"/>
          <w:szCs w:val="28"/>
          <w:lang w:val="uk-UA"/>
        </w:rPr>
        <w:t>)</w:t>
      </w:r>
      <w:r w:rsidR="004A7244" w:rsidRPr="009D7040">
        <w:rPr>
          <w:sz w:val="28"/>
          <w:szCs w:val="28"/>
          <w:lang w:val="uk-UA"/>
        </w:rPr>
        <w:t xml:space="preserve"> та </w:t>
      </w:r>
      <w:r>
        <w:rPr>
          <w:sz w:val="28"/>
          <w:szCs w:val="28"/>
          <w:lang w:val="uk-UA"/>
        </w:rPr>
        <w:t>витратами стратегії</w:t>
      </w:r>
      <w:r w:rsidR="004A7244" w:rsidRPr="009D7040">
        <w:rPr>
          <w:sz w:val="28"/>
          <w:szCs w:val="28"/>
          <w:lang w:val="uk-UA"/>
        </w:rPr>
        <w:t xml:space="preserve"> ресурсами</w:t>
      </w:r>
      <w:r w:rsidRPr="00535E08">
        <w:rPr>
          <w:sz w:val="28"/>
          <w:szCs w:val="28"/>
          <w:lang w:val="uk-UA"/>
        </w:rPr>
        <w:t xml:space="preserve"> </w:t>
      </w:r>
      <m:oMath>
        <m:r>
          <w:rPr>
            <w:rFonts w:ascii="Cambria Math" w:hAnsi="Cambria Math"/>
            <w:sz w:val="28"/>
            <w:szCs w:val="28"/>
            <w:lang w:val="uk-UA"/>
          </w:rPr>
          <m:t>B</m:t>
        </m:r>
      </m:oMath>
      <w:r w:rsidR="006F46AF">
        <w:rPr>
          <w:sz w:val="28"/>
          <w:szCs w:val="28"/>
          <w:lang w:val="uk-UA"/>
        </w:rPr>
        <w:t xml:space="preserve"> </w:t>
      </w:r>
      <w:r w:rsidR="006F46AF" w:rsidRPr="006F46AF">
        <w:rPr>
          <w:sz w:val="28"/>
          <w:szCs w:val="28"/>
          <w:lang w:val="uk-UA"/>
        </w:rPr>
        <w:t>[</w:t>
      </w:r>
      <w:r w:rsidR="00B912B2">
        <w:rPr>
          <w:sz w:val="28"/>
          <w:szCs w:val="28"/>
          <w:lang w:val="uk-UA"/>
        </w:rPr>
        <w:t>6</w:t>
      </w:r>
      <w:r w:rsidR="0059597A">
        <w:rPr>
          <w:sz w:val="28"/>
          <w:szCs w:val="28"/>
          <w:lang w:val="uk-UA"/>
        </w:rPr>
        <w:t>9</w:t>
      </w:r>
      <w:r w:rsidR="006F46AF">
        <w:rPr>
          <w:sz w:val="28"/>
          <w:szCs w:val="28"/>
          <w:lang w:val="uk-UA"/>
        </w:rPr>
        <w:t>, с. 41-43</w:t>
      </w:r>
      <w:r w:rsidR="006F46AF" w:rsidRPr="006F46AF">
        <w:rPr>
          <w:sz w:val="28"/>
          <w:szCs w:val="28"/>
          <w:lang w:val="uk-UA"/>
        </w:rPr>
        <w:t>]</w:t>
      </w:r>
      <w:r w:rsidR="004A7244">
        <w:rPr>
          <w:sz w:val="28"/>
          <w:szCs w:val="28"/>
          <w:lang w:val="uk-UA"/>
        </w:rPr>
        <w:t>, тобто:</w:t>
      </w:r>
    </w:p>
    <w:p w14:paraId="2F6C2EA7" w14:textId="4CC3099A" w:rsidR="004A7244" w:rsidRPr="00535E08" w:rsidRDefault="00535E08" w:rsidP="004A7244">
      <w:pPr>
        <w:spacing w:line="360" w:lineRule="auto"/>
        <w:ind w:firstLine="708"/>
        <w:jc w:val="both"/>
        <w:rPr>
          <w:i/>
          <w:sz w:val="28"/>
          <w:szCs w:val="28"/>
          <w:lang w:val="en-US"/>
        </w:rPr>
      </w:pPr>
      <m:oMathPara>
        <m:oMath>
          <m:r>
            <w:rPr>
              <w:rFonts w:ascii="Cambria Math" w:hAnsi="Cambria Math"/>
              <w:sz w:val="28"/>
              <w:szCs w:val="28"/>
              <w:lang w:val="en-US"/>
            </w:rPr>
            <m:t>E</m:t>
          </m:r>
          <m:r>
            <m:rPr>
              <m:sty m:val="p"/>
            </m:rPr>
            <w:rPr>
              <w:rFonts w:ascii="Cambria Math" w:hAnsi="Cambria Math"/>
              <w:sz w:val="28"/>
              <w:szCs w:val="28"/>
              <w:lang w:val="uk-UA"/>
            </w:rPr>
            <m:t>=</m:t>
          </m:r>
          <m:f>
            <m:fPr>
              <m:ctrlPr>
                <w:rPr>
                  <w:rFonts w:ascii="Cambria Math" w:hAnsi="Cambria Math"/>
                  <w:sz w:val="28"/>
                  <w:szCs w:val="28"/>
                  <w:lang w:val="uk-UA"/>
                </w:rPr>
              </m:ctrlPr>
            </m:fPr>
            <m:num>
              <m:nary>
                <m:naryPr>
                  <m:chr m:val="∑"/>
                  <m:limLoc m:val="undOvr"/>
                  <m:subHide m:val="1"/>
                  <m:supHide m:val="1"/>
                  <m:ctrlPr>
                    <w:rPr>
                      <w:rFonts w:ascii="Cambria Math" w:hAnsi="Cambria Math"/>
                      <w:i/>
                      <w:sz w:val="28"/>
                      <w:szCs w:val="28"/>
                      <w:lang w:val="en-US"/>
                    </w:rPr>
                  </m:ctrlPr>
                </m:naryPr>
                <m:sub/>
                <m:sup/>
                <m:e>
                  <m:r>
                    <w:rPr>
                      <w:rFonts w:ascii="Cambria Math" w:hAnsi="Cambria Math"/>
                      <w:sz w:val="28"/>
                      <w:szCs w:val="28"/>
                      <w:lang w:val="en-US"/>
                    </w:rPr>
                    <m:t>P</m:t>
                  </m:r>
                </m:e>
              </m:nary>
            </m:num>
            <m:den>
              <m:nary>
                <m:naryPr>
                  <m:chr m:val="∑"/>
                  <m:limLoc m:val="undOvr"/>
                  <m:subHide m:val="1"/>
                  <m:supHide m:val="1"/>
                  <m:ctrlPr>
                    <w:rPr>
                      <w:rFonts w:ascii="Cambria Math" w:hAnsi="Cambria Math"/>
                      <w:i/>
                      <w:sz w:val="28"/>
                      <w:szCs w:val="28"/>
                      <w:lang w:val="en-US"/>
                    </w:rPr>
                  </m:ctrlPr>
                </m:naryPr>
                <m:sub/>
                <m:sup/>
                <m:e>
                  <m:r>
                    <w:rPr>
                      <w:rFonts w:ascii="Cambria Math" w:hAnsi="Cambria Math"/>
                      <w:sz w:val="28"/>
                      <w:szCs w:val="28"/>
                      <w:lang w:val="en-US"/>
                    </w:rPr>
                    <m:t>B</m:t>
                  </m:r>
                </m:e>
              </m:nary>
            </m:den>
          </m:f>
        </m:oMath>
      </m:oMathPara>
    </w:p>
    <w:p w14:paraId="3246BA04" w14:textId="42E7B97E" w:rsidR="00B224B3" w:rsidRDefault="00DC16B9" w:rsidP="00000036">
      <w:pPr>
        <w:spacing w:line="360" w:lineRule="auto"/>
        <w:ind w:firstLine="708"/>
        <w:jc w:val="both"/>
        <w:rPr>
          <w:sz w:val="28"/>
          <w:szCs w:val="28"/>
          <w:lang w:val="uk-UA"/>
        </w:rPr>
      </w:pPr>
      <w:r>
        <w:rPr>
          <w:sz w:val="28"/>
          <w:szCs w:val="28"/>
          <w:lang w:val="uk-UA"/>
        </w:rPr>
        <w:t xml:space="preserve">Реалізовуючи запропоновану стратегію, ми передбачаємо, що ми отримуємо економічний ефект за рахунок зменшення плинності кадрів, зниження лікарняних через вигорання, економію на усуненні дублювання програм і хаотичних проєктів, зменшення часу на </w:t>
      </w:r>
      <w:r w:rsidR="008E2A26">
        <w:rPr>
          <w:sz w:val="28"/>
          <w:szCs w:val="28"/>
          <w:lang w:val="uk-UA"/>
        </w:rPr>
        <w:t>розв’язанні</w:t>
      </w:r>
      <w:r>
        <w:rPr>
          <w:sz w:val="28"/>
          <w:szCs w:val="28"/>
          <w:lang w:val="uk-UA"/>
        </w:rPr>
        <w:t xml:space="preserve"> конфліктів і збільшення на розвиток, зменшення помилок у звітності. Також отримуємо соціальний ефект, який частково є монетизованим, наприклад, в якості додаткових бенефіціарів, яких ОГС змогла охопити завдяки стабільній команді, підвищення якості послуг та зміцнення репутації й довіри до ОГС, що відповідно сприяє ймовірності отримання нових грантів.</w:t>
      </w:r>
    </w:p>
    <w:p w14:paraId="15EF2525" w14:textId="2B3A6AA2" w:rsidR="00DC16B9" w:rsidRDefault="00DC16B9" w:rsidP="00000036">
      <w:pPr>
        <w:spacing w:line="360" w:lineRule="auto"/>
        <w:ind w:firstLine="708"/>
        <w:jc w:val="both"/>
        <w:rPr>
          <w:sz w:val="28"/>
          <w:szCs w:val="28"/>
          <w:lang w:val="uk-UA"/>
        </w:rPr>
      </w:pPr>
      <w:r>
        <w:rPr>
          <w:sz w:val="28"/>
          <w:szCs w:val="28"/>
          <w:lang w:val="uk-UA"/>
        </w:rPr>
        <w:t xml:space="preserve">Припустимо, що в команді ОГС маємо 15 працівників, а запуск мотиваційної стратегії коштуватиме умовно 200 </w:t>
      </w:r>
      <w:r w:rsidR="00950889">
        <w:rPr>
          <w:sz w:val="28"/>
          <w:szCs w:val="28"/>
          <w:lang w:val="uk-UA"/>
        </w:rPr>
        <w:t>тис.</w:t>
      </w:r>
      <w:r>
        <w:rPr>
          <w:sz w:val="28"/>
          <w:szCs w:val="28"/>
          <w:lang w:val="uk-UA"/>
        </w:rPr>
        <w:t xml:space="preserve"> гривень, що включатиме послуги фасилітатора, навчання, супервізії, розробка політик.</w:t>
      </w:r>
    </w:p>
    <w:p w14:paraId="4B3BC186" w14:textId="28222575" w:rsidR="00DC16B9" w:rsidRDefault="00DC16B9" w:rsidP="00DC16B9">
      <w:pPr>
        <w:spacing w:line="360" w:lineRule="auto"/>
        <w:ind w:firstLine="708"/>
        <w:jc w:val="both"/>
        <w:rPr>
          <w:sz w:val="28"/>
          <w:szCs w:val="28"/>
          <w:lang w:val="uk-UA"/>
        </w:rPr>
      </w:pPr>
      <w:r>
        <w:rPr>
          <w:sz w:val="28"/>
          <w:szCs w:val="28"/>
          <w:lang w:val="uk-UA"/>
        </w:rPr>
        <w:t>Завдяки впровадженню стратегії ми отримуємо (умовно):</w:t>
      </w:r>
    </w:p>
    <w:p w14:paraId="433C314D" w14:textId="15B651CF" w:rsidR="00DC16B9" w:rsidRPr="00DC16B9" w:rsidRDefault="00DC16B9" w:rsidP="00E762B5">
      <w:pPr>
        <w:pStyle w:val="af5"/>
        <w:numPr>
          <w:ilvl w:val="0"/>
          <w:numId w:val="50"/>
        </w:numPr>
        <w:spacing w:after="0" w:line="360" w:lineRule="auto"/>
        <w:jc w:val="both"/>
        <w:rPr>
          <w:sz w:val="28"/>
          <w:szCs w:val="28"/>
          <w:lang w:val="uk-UA"/>
        </w:rPr>
      </w:pPr>
      <w:r>
        <w:rPr>
          <w:rFonts w:ascii="Times New Roman" w:hAnsi="Times New Roman"/>
          <w:sz w:val="28"/>
          <w:szCs w:val="28"/>
          <w:lang w:val="uk-UA"/>
        </w:rPr>
        <w:t xml:space="preserve">Економію від зменшення плинності кадрів з 30% (5 осіб) до 15% (2-3 особи) при середній вартості заміни 1 людини (пошук, онбордінг, втрата продуктивності, що коштуватиме 40 </w:t>
      </w:r>
      <w:r w:rsidR="00950889">
        <w:rPr>
          <w:rFonts w:ascii="Times New Roman" w:hAnsi="Times New Roman"/>
          <w:sz w:val="28"/>
          <w:szCs w:val="28"/>
          <w:lang w:val="uk-UA"/>
        </w:rPr>
        <w:t>тис.</w:t>
      </w:r>
      <w:r>
        <w:rPr>
          <w:rFonts w:ascii="Times New Roman" w:hAnsi="Times New Roman"/>
          <w:sz w:val="28"/>
          <w:szCs w:val="28"/>
          <w:lang w:val="uk-UA"/>
        </w:rPr>
        <w:t xml:space="preserve"> гривень) в розмірі:</w:t>
      </w:r>
    </w:p>
    <w:p w14:paraId="6BA40560" w14:textId="5A922466" w:rsidR="00DC16B9" w:rsidRPr="00DC16B9" w:rsidRDefault="00E762B5" w:rsidP="00DC16B9">
      <w:pPr>
        <w:pStyle w:val="af5"/>
        <w:spacing w:after="0" w:line="360" w:lineRule="auto"/>
        <w:ind w:left="1428"/>
        <w:jc w:val="center"/>
        <w:rPr>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5-2,5</m:t>
              </m:r>
            </m:e>
          </m:d>
          <m:r>
            <w:rPr>
              <w:rFonts w:ascii="Cambria Math" w:hAnsi="Cambria Math"/>
              <w:sz w:val="28"/>
              <w:szCs w:val="28"/>
              <w:lang w:val="uk-UA"/>
            </w:rPr>
            <m:t xml:space="preserve">∙40 000 </m:t>
          </m:r>
          <m:r>
            <m:rPr>
              <m:sty m:val="p"/>
            </m:rPr>
            <w:rPr>
              <w:rFonts w:ascii="Cambria Math" w:hAnsi="Cambria Math" w:cs="Arial"/>
              <w:color w:val="040C28"/>
              <w:sz w:val="30"/>
              <w:szCs w:val="30"/>
            </w:rPr>
            <m:t>₴</m:t>
          </m:r>
          <m:r>
            <w:rPr>
              <w:rFonts w:ascii="Cambria Math" w:hAnsi="Cambria Math"/>
              <w:sz w:val="28"/>
              <w:szCs w:val="28"/>
              <w:lang w:val="uk-UA"/>
            </w:rPr>
            <m:t xml:space="preserve">=100 000 </m:t>
          </m:r>
          <m:r>
            <m:rPr>
              <m:sty m:val="p"/>
            </m:rPr>
            <w:rPr>
              <w:rFonts w:ascii="Cambria Math" w:hAnsi="Cambria Math" w:cs="Arial"/>
              <w:color w:val="040C28"/>
              <w:sz w:val="30"/>
              <w:szCs w:val="30"/>
            </w:rPr>
            <m:t>₴</m:t>
          </m:r>
        </m:oMath>
      </m:oMathPara>
    </w:p>
    <w:p w14:paraId="70677B67" w14:textId="223A1F16" w:rsidR="00950889" w:rsidRPr="00950889" w:rsidRDefault="00950889" w:rsidP="00E762B5">
      <w:pPr>
        <w:pStyle w:val="af5"/>
        <w:numPr>
          <w:ilvl w:val="0"/>
          <w:numId w:val="50"/>
        </w:numPr>
        <w:spacing w:after="0" w:line="360" w:lineRule="auto"/>
        <w:jc w:val="both"/>
        <w:rPr>
          <w:sz w:val="28"/>
          <w:szCs w:val="28"/>
          <w:lang w:val="uk-UA"/>
        </w:rPr>
      </w:pPr>
      <w:r>
        <w:rPr>
          <w:rFonts w:ascii="Times New Roman" w:hAnsi="Times New Roman"/>
          <w:sz w:val="28"/>
          <w:szCs w:val="28"/>
          <w:lang w:val="uk-UA"/>
        </w:rPr>
        <w:t>Економію від зниження кількості лікарняних та вигорання (з 8 днів на рік на одну людину до 4 днів при вартості одного робочого дня в розмірі 1,5 тис. гривень):</w:t>
      </w:r>
    </w:p>
    <w:p w14:paraId="1ED31332" w14:textId="2CD7C0D7" w:rsidR="00950889" w:rsidRPr="00950889" w:rsidRDefault="00E762B5" w:rsidP="00950889">
      <w:pPr>
        <w:pStyle w:val="af5"/>
        <w:spacing w:after="0" w:line="360" w:lineRule="auto"/>
        <w:ind w:left="1428"/>
        <w:jc w:val="both"/>
        <w:rPr>
          <w:i/>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8-4</m:t>
              </m:r>
            </m:e>
          </m:d>
          <m:r>
            <w:rPr>
              <w:rFonts w:ascii="Cambria Math" w:hAnsi="Cambria Math"/>
              <w:sz w:val="28"/>
              <w:szCs w:val="28"/>
              <w:lang w:val="uk-UA"/>
            </w:rPr>
            <m:t xml:space="preserve">∙15∙1 500 </m:t>
          </m:r>
          <m:r>
            <m:rPr>
              <m:sty m:val="p"/>
            </m:rPr>
            <w:rPr>
              <w:rFonts w:ascii="Cambria Math" w:hAnsi="Cambria Math" w:cs="Arial"/>
              <w:color w:val="040C28"/>
              <w:sz w:val="30"/>
              <w:szCs w:val="30"/>
            </w:rPr>
            <m:t>₴</m:t>
          </m:r>
          <m:r>
            <w:rPr>
              <w:rFonts w:ascii="Cambria Math" w:hAnsi="Cambria Math"/>
              <w:color w:val="040C28"/>
              <w:sz w:val="30"/>
              <w:szCs w:val="30"/>
            </w:rPr>
            <m:t>=</m:t>
          </m:r>
          <m:r>
            <w:rPr>
              <w:rFonts w:ascii="Cambria Math" w:hAnsi="Cambria Math"/>
              <w:color w:val="040C28"/>
              <w:sz w:val="30"/>
              <w:szCs w:val="30"/>
              <w:lang w:val="uk-UA"/>
            </w:rPr>
            <m:t xml:space="preserve">90 000 </m:t>
          </m:r>
          <m:r>
            <m:rPr>
              <m:sty m:val="p"/>
            </m:rPr>
            <w:rPr>
              <w:rFonts w:ascii="Cambria Math" w:hAnsi="Cambria Math" w:cs="Arial"/>
              <w:color w:val="040C28"/>
              <w:sz w:val="30"/>
              <w:szCs w:val="30"/>
            </w:rPr>
            <m:t>₴</m:t>
          </m:r>
        </m:oMath>
      </m:oMathPara>
    </w:p>
    <w:p w14:paraId="60EB6C4E" w14:textId="4C90F89D" w:rsidR="00950889" w:rsidRPr="00950889" w:rsidRDefault="00950889" w:rsidP="00E762B5">
      <w:pPr>
        <w:pStyle w:val="af5"/>
        <w:numPr>
          <w:ilvl w:val="0"/>
          <w:numId w:val="50"/>
        </w:numPr>
        <w:spacing w:after="0" w:line="360" w:lineRule="auto"/>
        <w:jc w:val="both"/>
        <w:rPr>
          <w:sz w:val="28"/>
          <w:szCs w:val="28"/>
          <w:lang w:val="uk-UA"/>
        </w:rPr>
      </w:pPr>
      <w:r>
        <w:rPr>
          <w:rFonts w:ascii="Times New Roman" w:hAnsi="Times New Roman"/>
          <w:sz w:val="28"/>
          <w:szCs w:val="28"/>
          <w:lang w:val="uk-UA"/>
        </w:rPr>
        <w:t xml:space="preserve">Умовну економію за рахунок зменшення дублювання та хаотичних проєктів, коли щороку щонайменше 1 проєкт на суму 200 тис. </w:t>
      </w:r>
      <w:r w:rsidR="008E2A26">
        <w:rPr>
          <w:rFonts w:ascii="Times New Roman" w:hAnsi="Times New Roman"/>
          <w:sz w:val="28"/>
          <w:szCs w:val="28"/>
          <w:lang w:val="uk-UA"/>
        </w:rPr>
        <w:t>гривень</w:t>
      </w:r>
      <w:r>
        <w:rPr>
          <w:rFonts w:ascii="Times New Roman" w:hAnsi="Times New Roman"/>
          <w:sz w:val="28"/>
          <w:szCs w:val="28"/>
          <w:lang w:val="uk-UA"/>
        </w:rPr>
        <w:t xml:space="preserve"> частково дублювати інші й приносили мало доданої цінності, а після стратегічного фокусування та сценарного планування – половина дублів реорієнтували, в розмірі:</w:t>
      </w:r>
    </w:p>
    <w:p w14:paraId="20BFE3AE" w14:textId="66BDA46A" w:rsidR="00950889" w:rsidRPr="00950889" w:rsidRDefault="00950889" w:rsidP="00950889">
      <w:pPr>
        <w:pStyle w:val="af5"/>
        <w:spacing w:after="0" w:line="360" w:lineRule="auto"/>
        <w:ind w:left="1428"/>
        <w:jc w:val="center"/>
        <w:rPr>
          <w:sz w:val="28"/>
          <w:szCs w:val="28"/>
          <w:lang w:val="uk-UA"/>
        </w:rPr>
      </w:pPr>
      <m:oMathPara>
        <m:oMath>
          <m:r>
            <w:rPr>
              <w:rFonts w:ascii="Cambria Math" w:hAnsi="Cambria Math"/>
              <w:sz w:val="28"/>
              <w:szCs w:val="28"/>
              <w:lang w:val="uk-UA"/>
            </w:rPr>
            <m:t xml:space="preserve">200 000 </m:t>
          </m:r>
          <m:r>
            <m:rPr>
              <m:sty m:val="p"/>
            </m:rPr>
            <w:rPr>
              <w:rFonts w:ascii="Cambria Math" w:hAnsi="Cambria Math" w:cs="Arial"/>
              <w:color w:val="040C28"/>
              <w:sz w:val="30"/>
              <w:szCs w:val="30"/>
            </w:rPr>
            <m:t>₴</m:t>
          </m:r>
          <m:r>
            <w:rPr>
              <w:rFonts w:ascii="Cambria Math" w:hAnsi="Cambria Math"/>
              <w:sz w:val="28"/>
              <w:szCs w:val="28"/>
              <w:lang w:val="uk-UA"/>
            </w:rPr>
            <m:t xml:space="preserve"> ∙0,5=100 000 </m:t>
          </m:r>
          <m:r>
            <m:rPr>
              <m:sty m:val="p"/>
            </m:rPr>
            <w:rPr>
              <w:rFonts w:ascii="Cambria Math" w:hAnsi="Cambria Math" w:cs="Arial"/>
              <w:color w:val="040C28"/>
              <w:sz w:val="30"/>
              <w:szCs w:val="30"/>
            </w:rPr>
            <m:t>₴</m:t>
          </m:r>
        </m:oMath>
      </m:oMathPara>
    </w:p>
    <w:p w14:paraId="69A340DC" w14:textId="79542E78" w:rsidR="00950889" w:rsidRPr="00950889" w:rsidRDefault="00950889" w:rsidP="00E762B5">
      <w:pPr>
        <w:pStyle w:val="af5"/>
        <w:numPr>
          <w:ilvl w:val="0"/>
          <w:numId w:val="50"/>
        </w:numPr>
        <w:spacing w:after="0" w:line="360" w:lineRule="auto"/>
        <w:jc w:val="both"/>
        <w:rPr>
          <w:sz w:val="28"/>
          <w:szCs w:val="28"/>
          <w:lang w:val="uk-UA"/>
        </w:rPr>
      </w:pPr>
      <w:r>
        <w:rPr>
          <w:rFonts w:ascii="Times New Roman" w:hAnsi="Times New Roman"/>
          <w:sz w:val="28"/>
          <w:szCs w:val="28"/>
          <w:lang w:val="uk-UA"/>
        </w:rPr>
        <w:t xml:space="preserve">Економію за рахунок зменшення </w:t>
      </w:r>
      <w:r w:rsidR="008E2A26">
        <w:rPr>
          <w:rFonts w:ascii="Times New Roman" w:hAnsi="Times New Roman"/>
          <w:sz w:val="28"/>
          <w:szCs w:val="28"/>
          <w:lang w:val="uk-UA"/>
        </w:rPr>
        <w:t>часу</w:t>
      </w:r>
      <w:r>
        <w:rPr>
          <w:rFonts w:ascii="Times New Roman" w:hAnsi="Times New Roman"/>
          <w:sz w:val="28"/>
          <w:szCs w:val="28"/>
          <w:lang w:val="uk-UA"/>
        </w:rPr>
        <w:t xml:space="preserve"> керівництва на </w:t>
      </w:r>
      <w:r w:rsidR="008E2A26">
        <w:rPr>
          <w:rFonts w:ascii="Times New Roman" w:hAnsi="Times New Roman"/>
          <w:sz w:val="28"/>
          <w:szCs w:val="28"/>
          <w:lang w:val="uk-UA"/>
        </w:rPr>
        <w:t>конфлікти</w:t>
      </w:r>
      <w:r>
        <w:rPr>
          <w:rFonts w:ascii="Times New Roman" w:hAnsi="Times New Roman"/>
          <w:sz w:val="28"/>
          <w:szCs w:val="28"/>
          <w:lang w:val="uk-UA"/>
        </w:rPr>
        <w:t xml:space="preserve"> й хаос з 15% часу до 7% із залученням 3 ключових керівників, що працюють 20 днів на місяць із вартістю їх одного робочого дня у 2,5 тис. гривень:</w:t>
      </w:r>
    </w:p>
    <w:p w14:paraId="2E885071" w14:textId="06A1A357" w:rsidR="00950889" w:rsidRPr="00950889" w:rsidRDefault="00E762B5" w:rsidP="00950889">
      <w:pPr>
        <w:pStyle w:val="af5"/>
        <w:spacing w:after="0" w:line="360" w:lineRule="auto"/>
        <w:ind w:left="1428"/>
        <w:jc w:val="both"/>
        <w:rPr>
          <w:i/>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15%-7%</m:t>
              </m:r>
            </m:e>
          </m:d>
          <m:r>
            <w:rPr>
              <w:rFonts w:ascii="Cambria Math" w:hAnsi="Cambria Math"/>
              <w:sz w:val="28"/>
              <w:szCs w:val="28"/>
              <w:lang w:val="uk-UA"/>
            </w:rPr>
            <m:t xml:space="preserve">∙3∙20∙12∙2 500 </m:t>
          </m:r>
          <m:r>
            <m:rPr>
              <m:sty m:val="p"/>
            </m:rPr>
            <w:rPr>
              <w:rFonts w:ascii="Cambria Math" w:hAnsi="Cambria Math" w:cs="Arial"/>
              <w:color w:val="040C28"/>
              <w:sz w:val="30"/>
              <w:szCs w:val="30"/>
            </w:rPr>
            <m:t>₴</m:t>
          </m:r>
          <m:r>
            <w:rPr>
              <w:rFonts w:ascii="Cambria Math" w:hAnsi="Cambria Math" w:cs="Arial"/>
              <w:color w:val="040C28"/>
              <w:sz w:val="30"/>
              <w:szCs w:val="30"/>
              <w:lang w:val="uk-UA"/>
            </w:rPr>
            <m:t xml:space="preserve">=145 000 </m:t>
          </m:r>
          <m:r>
            <m:rPr>
              <m:sty m:val="p"/>
            </m:rPr>
            <w:rPr>
              <w:rFonts w:ascii="Cambria Math" w:hAnsi="Cambria Math" w:cs="Arial"/>
              <w:color w:val="040C28"/>
              <w:sz w:val="30"/>
              <w:szCs w:val="30"/>
            </w:rPr>
            <m:t>₴</m:t>
          </m:r>
        </m:oMath>
      </m:oMathPara>
    </w:p>
    <w:p w14:paraId="3F55DC66" w14:textId="35634BF1" w:rsidR="00DC16B9" w:rsidRPr="00122FFA" w:rsidRDefault="00122FFA" w:rsidP="00E762B5">
      <w:pPr>
        <w:pStyle w:val="af5"/>
        <w:numPr>
          <w:ilvl w:val="0"/>
          <w:numId w:val="50"/>
        </w:numPr>
        <w:spacing w:after="0" w:line="360" w:lineRule="auto"/>
        <w:jc w:val="both"/>
        <w:rPr>
          <w:sz w:val="28"/>
          <w:szCs w:val="28"/>
          <w:lang w:val="uk-UA"/>
        </w:rPr>
      </w:pPr>
      <w:r>
        <w:rPr>
          <w:rFonts w:ascii="Times New Roman" w:hAnsi="Times New Roman"/>
          <w:sz w:val="28"/>
          <w:szCs w:val="28"/>
          <w:lang w:val="uk-UA"/>
        </w:rPr>
        <w:t xml:space="preserve">Соціальний ефект завдяки стабілізації команди й </w:t>
      </w:r>
      <w:r w:rsidR="008E2A26">
        <w:rPr>
          <w:rFonts w:ascii="Times New Roman" w:hAnsi="Times New Roman"/>
          <w:sz w:val="28"/>
          <w:szCs w:val="28"/>
          <w:lang w:val="uk-UA"/>
        </w:rPr>
        <w:t>меншого</w:t>
      </w:r>
      <w:r>
        <w:rPr>
          <w:rFonts w:ascii="Times New Roman" w:hAnsi="Times New Roman"/>
          <w:sz w:val="28"/>
          <w:szCs w:val="28"/>
          <w:lang w:val="uk-UA"/>
        </w:rPr>
        <w:t xml:space="preserve"> хаосу, який виражається в тому, що ОГС обслуговує 120 додаткових бенефіціарів на рік без додаткового бюджету, а номінальна </w:t>
      </w:r>
      <w:r w:rsidR="008E2A26">
        <w:rPr>
          <w:rFonts w:ascii="Times New Roman" w:hAnsi="Times New Roman"/>
          <w:sz w:val="28"/>
          <w:szCs w:val="28"/>
          <w:lang w:val="uk-UA"/>
        </w:rPr>
        <w:t>вартість</w:t>
      </w:r>
      <w:r>
        <w:rPr>
          <w:rFonts w:ascii="Times New Roman" w:hAnsi="Times New Roman"/>
          <w:sz w:val="28"/>
          <w:szCs w:val="28"/>
          <w:lang w:val="uk-UA"/>
        </w:rPr>
        <w:t xml:space="preserve"> аналогічних послуги на ринку коштує 1 тис. гривень за людину, в розмірі:</w:t>
      </w:r>
    </w:p>
    <w:p w14:paraId="2C272309" w14:textId="4FCC79CA" w:rsidR="00122FFA" w:rsidRPr="00122FFA" w:rsidRDefault="00122FFA" w:rsidP="00122FFA">
      <w:pPr>
        <w:pStyle w:val="af5"/>
        <w:spacing w:after="0" w:line="360" w:lineRule="auto"/>
        <w:ind w:left="1428"/>
        <w:jc w:val="both"/>
        <w:rPr>
          <w:i/>
          <w:sz w:val="28"/>
          <w:szCs w:val="28"/>
          <w:lang w:val="uk-UA"/>
        </w:rPr>
      </w:pPr>
      <m:oMathPara>
        <m:oMath>
          <m:r>
            <w:rPr>
              <w:rFonts w:ascii="Cambria Math" w:hAnsi="Cambria Math"/>
              <w:sz w:val="28"/>
              <w:szCs w:val="28"/>
              <w:lang w:val="uk-UA"/>
            </w:rPr>
            <m:t xml:space="preserve">120 ∙1 000 </m:t>
          </m:r>
          <m:r>
            <m:rPr>
              <m:sty m:val="p"/>
            </m:rPr>
            <w:rPr>
              <w:rFonts w:ascii="Cambria Math" w:hAnsi="Cambria Math" w:cs="Arial"/>
              <w:color w:val="040C28"/>
              <w:sz w:val="30"/>
              <w:szCs w:val="30"/>
            </w:rPr>
            <m:t>₴</m:t>
          </m:r>
          <m:r>
            <w:rPr>
              <w:rFonts w:ascii="Cambria Math" w:hAnsi="Cambria Math" w:cs="Arial"/>
              <w:color w:val="040C28"/>
              <w:sz w:val="30"/>
              <w:szCs w:val="30"/>
              <w:lang w:val="uk-UA"/>
            </w:rPr>
            <m:t xml:space="preserve">=120 000 </m:t>
          </m:r>
          <m:r>
            <m:rPr>
              <m:sty m:val="p"/>
            </m:rPr>
            <w:rPr>
              <w:rFonts w:ascii="Cambria Math" w:hAnsi="Cambria Math" w:cs="Arial"/>
              <w:color w:val="040C28"/>
              <w:sz w:val="30"/>
              <w:szCs w:val="30"/>
            </w:rPr>
            <m:t>₴</m:t>
          </m:r>
        </m:oMath>
      </m:oMathPara>
    </w:p>
    <w:p w14:paraId="1BD9D315" w14:textId="4E17F199" w:rsidR="00493FE6" w:rsidRDefault="00122FFA" w:rsidP="00000036">
      <w:pPr>
        <w:spacing w:line="360" w:lineRule="auto"/>
        <w:ind w:firstLine="708"/>
        <w:jc w:val="both"/>
        <w:rPr>
          <w:sz w:val="28"/>
          <w:szCs w:val="28"/>
          <w:lang w:val="uk-UA"/>
        </w:rPr>
      </w:pPr>
      <w:r>
        <w:rPr>
          <w:sz w:val="28"/>
          <w:szCs w:val="28"/>
          <w:lang w:val="uk-UA"/>
        </w:rPr>
        <w:t>Тож загальна сума соціально-економічного ефекту буде в розмірі:</w:t>
      </w:r>
    </w:p>
    <w:p w14:paraId="150BD1A4" w14:textId="3956D813" w:rsidR="00122FFA" w:rsidRPr="00122FFA" w:rsidRDefault="00E762B5" w:rsidP="00000036">
      <w:pPr>
        <w:spacing w:line="360" w:lineRule="auto"/>
        <w:ind w:firstLine="708"/>
        <w:jc w:val="both"/>
        <w:rPr>
          <w:i/>
          <w:sz w:val="28"/>
          <w:szCs w:val="28"/>
          <w:lang w:val="uk-UA"/>
        </w:rPr>
      </w:pPr>
      <m:oMathPara>
        <m:oMath>
          <m:nary>
            <m:naryPr>
              <m:chr m:val="∑"/>
              <m:limLoc m:val="undOvr"/>
              <m:subHide m:val="1"/>
              <m:supHide m:val="1"/>
              <m:ctrlPr>
                <w:rPr>
                  <w:rFonts w:ascii="Cambria Math" w:hAnsi="Cambria Math"/>
                  <w:i/>
                  <w:sz w:val="28"/>
                  <w:szCs w:val="28"/>
                  <w:lang w:val="en-US"/>
                </w:rPr>
              </m:ctrlPr>
            </m:naryPr>
            <m:sub/>
            <m:sup/>
            <m:e>
              <m:r>
                <w:rPr>
                  <w:rFonts w:ascii="Cambria Math" w:hAnsi="Cambria Math"/>
                  <w:sz w:val="28"/>
                  <w:szCs w:val="28"/>
                  <w:lang w:val="en-US"/>
                </w:rPr>
                <m:t>P</m:t>
              </m:r>
            </m:e>
          </m:nary>
          <m:r>
            <w:rPr>
              <w:rFonts w:ascii="Cambria Math" w:hAnsi="Cambria Math"/>
              <w:sz w:val="28"/>
              <w:szCs w:val="28"/>
              <w:lang w:val="en-US"/>
            </w:rPr>
            <m:t>=</m:t>
          </m:r>
          <m:r>
            <w:rPr>
              <w:rFonts w:ascii="Cambria Math" w:hAnsi="Cambria Math"/>
              <w:sz w:val="28"/>
              <w:szCs w:val="28"/>
              <w:lang w:val="uk-UA"/>
            </w:rPr>
            <m:t xml:space="preserve">555 000 </m:t>
          </m:r>
          <m:r>
            <m:rPr>
              <m:sty m:val="p"/>
            </m:rPr>
            <w:rPr>
              <w:rFonts w:ascii="Cambria Math" w:hAnsi="Cambria Math" w:cs="Arial"/>
              <w:color w:val="040C28"/>
              <w:sz w:val="30"/>
              <w:szCs w:val="30"/>
            </w:rPr>
            <m:t>₴</m:t>
          </m:r>
        </m:oMath>
      </m:oMathPara>
    </w:p>
    <w:p w14:paraId="0E839277" w14:textId="18995085" w:rsidR="00493FE6" w:rsidRDefault="008548FA" w:rsidP="00493FE6">
      <w:pPr>
        <w:spacing w:line="360" w:lineRule="auto"/>
        <w:ind w:firstLine="709"/>
        <w:jc w:val="both"/>
        <w:rPr>
          <w:bCs/>
          <w:sz w:val="28"/>
          <w:szCs w:val="28"/>
          <w:lang w:val="uk-UA"/>
        </w:rPr>
      </w:pPr>
      <w:r>
        <w:rPr>
          <w:bCs/>
          <w:sz w:val="28"/>
          <w:szCs w:val="28"/>
          <w:lang w:val="uk-UA"/>
        </w:rPr>
        <w:t>Таким чином</w:t>
      </w:r>
      <w:r w:rsidR="00122FFA">
        <w:rPr>
          <w:bCs/>
          <w:sz w:val="28"/>
          <w:szCs w:val="28"/>
          <w:lang w:val="uk-UA"/>
        </w:rPr>
        <w:t xml:space="preserve">, </w:t>
      </w:r>
      <w:r w:rsidR="00122FFA">
        <w:rPr>
          <w:sz w:val="28"/>
          <w:szCs w:val="28"/>
          <w:lang w:val="uk-UA"/>
        </w:rPr>
        <w:t>соціально-економічн</w:t>
      </w:r>
      <w:r>
        <w:rPr>
          <w:sz w:val="28"/>
          <w:szCs w:val="28"/>
          <w:lang w:val="uk-UA"/>
        </w:rPr>
        <w:t>а</w:t>
      </w:r>
      <w:r w:rsidR="00122FFA">
        <w:rPr>
          <w:sz w:val="28"/>
          <w:szCs w:val="28"/>
          <w:lang w:val="uk-UA"/>
        </w:rPr>
        <w:t xml:space="preserve"> ефективність від впровадження мотиваційної стратегії</w:t>
      </w:r>
      <w:r>
        <w:rPr>
          <w:sz w:val="28"/>
          <w:szCs w:val="28"/>
          <w:lang w:val="uk-UA"/>
        </w:rPr>
        <w:t xml:space="preserve"> дорівнюватиме:</w:t>
      </w:r>
    </w:p>
    <w:p w14:paraId="0B644B3E" w14:textId="4EE53816" w:rsidR="00122FFA" w:rsidRPr="00535E08" w:rsidRDefault="00122FFA" w:rsidP="00122FFA">
      <w:pPr>
        <w:spacing w:line="360" w:lineRule="auto"/>
        <w:ind w:firstLine="708"/>
        <w:jc w:val="both"/>
        <w:rPr>
          <w:i/>
          <w:sz w:val="28"/>
          <w:szCs w:val="28"/>
          <w:lang w:val="en-US"/>
        </w:rPr>
      </w:pPr>
      <m:oMathPara>
        <m:oMath>
          <m:r>
            <w:rPr>
              <w:rFonts w:ascii="Cambria Math" w:hAnsi="Cambria Math"/>
              <w:sz w:val="28"/>
              <w:szCs w:val="28"/>
              <w:lang w:val="en-US"/>
            </w:rPr>
            <m:t>E</m:t>
          </m:r>
          <m:r>
            <m:rPr>
              <m:sty m:val="p"/>
            </m:rPr>
            <w:rPr>
              <w:rFonts w:ascii="Cambria Math" w:hAnsi="Cambria Math"/>
              <w:sz w:val="28"/>
              <w:szCs w:val="28"/>
              <w:lang w:val="uk-UA"/>
            </w:rPr>
            <m:t>=</m:t>
          </m:r>
          <m:f>
            <m:fPr>
              <m:ctrlPr>
                <w:rPr>
                  <w:rFonts w:ascii="Cambria Math" w:hAnsi="Cambria Math"/>
                  <w:sz w:val="28"/>
                  <w:szCs w:val="28"/>
                  <w:lang w:val="uk-UA"/>
                </w:rPr>
              </m:ctrlPr>
            </m:fPr>
            <m:num>
              <m:r>
                <w:rPr>
                  <w:rFonts w:ascii="Cambria Math" w:hAnsi="Cambria Math"/>
                  <w:sz w:val="28"/>
                  <w:szCs w:val="28"/>
                  <w:lang w:val="en-US"/>
                </w:rPr>
                <m:t>5</m:t>
              </m:r>
              <m:r>
                <w:rPr>
                  <w:rFonts w:ascii="Cambria Math" w:hAnsi="Cambria Math"/>
                  <w:sz w:val="28"/>
                  <w:szCs w:val="28"/>
                  <w:lang w:val="uk-UA"/>
                </w:rPr>
                <m:t>55 000</m:t>
              </m:r>
            </m:num>
            <m:den>
              <m:r>
                <w:rPr>
                  <w:rFonts w:ascii="Cambria Math" w:hAnsi="Cambria Math"/>
                  <w:sz w:val="28"/>
                  <w:szCs w:val="28"/>
                  <w:lang w:val="en-US"/>
                </w:rPr>
                <m:t>2</m:t>
              </m:r>
              <m:r>
                <w:rPr>
                  <w:rFonts w:ascii="Cambria Math" w:hAnsi="Cambria Math"/>
                  <w:sz w:val="28"/>
                  <w:szCs w:val="28"/>
                  <w:lang w:val="uk-UA"/>
                </w:rPr>
                <m:t>00 000</m:t>
              </m:r>
            </m:den>
          </m:f>
          <m:r>
            <w:rPr>
              <w:rFonts w:ascii="Cambria Math" w:hAnsi="Cambria Math"/>
              <w:sz w:val="28"/>
              <w:szCs w:val="28"/>
              <w:lang w:val="uk-UA"/>
            </w:rPr>
            <m:t>=2,775</m:t>
          </m:r>
        </m:oMath>
      </m:oMathPara>
    </w:p>
    <w:p w14:paraId="3D54975D" w14:textId="51C96799" w:rsidR="00122FFA" w:rsidRPr="00122FFA" w:rsidRDefault="008548FA" w:rsidP="00493FE6">
      <w:pPr>
        <w:spacing w:line="360" w:lineRule="auto"/>
        <w:ind w:firstLine="709"/>
        <w:jc w:val="both"/>
        <w:rPr>
          <w:sz w:val="28"/>
          <w:szCs w:val="28"/>
          <w:lang w:val="uk-UA"/>
        </w:rPr>
      </w:pPr>
      <w:r>
        <w:rPr>
          <w:sz w:val="28"/>
          <w:szCs w:val="28"/>
          <w:lang w:val="uk-UA"/>
        </w:rPr>
        <w:t>Тобто, умовно кожна 1 гривня, вкладена у мотиваційну стратегію протягом року дає приблизно 2,8 гривні сукупного соціально-економічного ефекту.</w:t>
      </w:r>
    </w:p>
    <w:p w14:paraId="68969DCB" w14:textId="5CAE8510" w:rsidR="00493FE6" w:rsidRPr="007F11BC" w:rsidRDefault="00493FE6" w:rsidP="00493FE6">
      <w:pPr>
        <w:spacing w:line="360" w:lineRule="auto"/>
        <w:ind w:firstLine="709"/>
        <w:jc w:val="both"/>
        <w:rPr>
          <w:sz w:val="28"/>
          <w:szCs w:val="28"/>
          <w:lang w:val="uk-UA"/>
        </w:rPr>
      </w:pPr>
      <w:bookmarkStart w:id="10" w:name="_Toc182249559"/>
    </w:p>
    <w:p w14:paraId="065A9BDA" w14:textId="77777777" w:rsidR="008548FA" w:rsidRPr="00341A01" w:rsidRDefault="008548FA">
      <w:pPr>
        <w:rPr>
          <w:b/>
          <w:bCs/>
          <w:sz w:val="28"/>
          <w:szCs w:val="21"/>
          <w:lang w:val="uk-UA"/>
        </w:rPr>
      </w:pPr>
      <w:r>
        <w:rPr>
          <w:b/>
          <w:bCs/>
          <w:sz w:val="28"/>
          <w:szCs w:val="21"/>
        </w:rPr>
        <w:br w:type="page"/>
      </w:r>
    </w:p>
    <w:p w14:paraId="75306848" w14:textId="3698289B" w:rsidR="00493FE6" w:rsidRPr="00BB0122" w:rsidRDefault="00493FE6" w:rsidP="00493FE6">
      <w:pPr>
        <w:spacing w:line="360" w:lineRule="auto"/>
        <w:ind w:firstLine="709"/>
        <w:jc w:val="center"/>
        <w:rPr>
          <w:sz w:val="28"/>
          <w:szCs w:val="28"/>
          <w:lang w:val="uk-UA"/>
        </w:rPr>
      </w:pPr>
      <w:r w:rsidRPr="00BB0122">
        <w:rPr>
          <w:b/>
          <w:bCs/>
          <w:sz w:val="28"/>
          <w:szCs w:val="21"/>
          <w:lang w:val="uk-UA"/>
        </w:rPr>
        <w:t>ВИСНОВКИ</w:t>
      </w:r>
      <w:bookmarkEnd w:id="10"/>
    </w:p>
    <w:p w14:paraId="5D1D95CE" w14:textId="77777777" w:rsidR="00493FE6" w:rsidRPr="00203E0B" w:rsidRDefault="00493FE6" w:rsidP="00493FE6">
      <w:pPr>
        <w:rPr>
          <w:lang w:val="uk-UA" w:eastAsia="ru-RU"/>
        </w:rPr>
      </w:pPr>
    </w:p>
    <w:p w14:paraId="5308DF38" w14:textId="5D2728D9" w:rsidR="00493FE6" w:rsidRDefault="00341A01" w:rsidP="00493FE6">
      <w:pPr>
        <w:spacing w:line="360" w:lineRule="auto"/>
        <w:ind w:firstLine="709"/>
        <w:jc w:val="both"/>
        <w:rPr>
          <w:bCs/>
          <w:sz w:val="28"/>
          <w:szCs w:val="28"/>
          <w:lang w:val="uk-UA"/>
        </w:rPr>
      </w:pPr>
      <w:r>
        <w:rPr>
          <w:bCs/>
          <w:sz w:val="28"/>
          <w:szCs w:val="28"/>
          <w:lang w:val="uk-UA"/>
        </w:rPr>
        <w:t>В рамках даної магістерської роботи було проведено дослідження, результати якого підтверджують, що мотиваційні цінності ОГС в умовах глобальних викликів набувають статусу ключової несучої конструкції професійної системи менеджменту. ОГС відрізняються від бізнесу та державних кампаній тим, що утворюються не заради прибутку чи мандату, а втілення спільно значущих цінностей – справедливості, допомоги оточуючим, солідарності, розвитку спільнот. Саме тому мотивацію в ОГС не можна звужувати до системи матеріальних стимулів, адже вона завжди вбудована в місію, стратегічні цілі, спосіб організації праці, стилі лідерства тощо.</w:t>
      </w:r>
    </w:p>
    <w:p w14:paraId="1AD3868C" w14:textId="1B3AFE10" w:rsidR="00341A01" w:rsidRDefault="00341A01" w:rsidP="00493FE6">
      <w:pPr>
        <w:spacing w:line="360" w:lineRule="auto"/>
        <w:ind w:firstLine="709"/>
        <w:jc w:val="both"/>
        <w:rPr>
          <w:bCs/>
          <w:sz w:val="28"/>
          <w:szCs w:val="28"/>
          <w:lang w:val="uk-UA"/>
        </w:rPr>
      </w:pPr>
      <w:r>
        <w:rPr>
          <w:bCs/>
          <w:sz w:val="28"/>
          <w:szCs w:val="28"/>
          <w:lang w:val="uk-UA"/>
        </w:rPr>
        <w:t>Теоретична частина роботи показала, що розвиток уявлень про мотивацію менеджменту веде від стимульовано-поведінкових та змістовних теорій до процесуальних і якісних підходів, у центрі яких – узгодженість цінностей та якість мотивації. На практиці мотиваційні теорії краще поєднувати, бо такий синтез дозволяє трактувати мотиваційні цінності як управлінську категорію, що одночасно задає рамку бажаного майбутнього і критерії успіху, структурує функції менеджменту та виступає основою для побудови системи стимулювання на рівні потреб, інтересів і цінностей.</w:t>
      </w:r>
    </w:p>
    <w:p w14:paraId="1E4C899E" w14:textId="4F79A481" w:rsidR="00341A01" w:rsidRDefault="00341A01" w:rsidP="00493FE6">
      <w:pPr>
        <w:spacing w:line="360" w:lineRule="auto"/>
        <w:ind w:firstLine="709"/>
        <w:jc w:val="both"/>
        <w:rPr>
          <w:bCs/>
          <w:sz w:val="28"/>
          <w:szCs w:val="28"/>
          <w:lang w:val="uk-UA"/>
        </w:rPr>
      </w:pPr>
      <w:r>
        <w:rPr>
          <w:bCs/>
          <w:sz w:val="28"/>
          <w:szCs w:val="28"/>
          <w:lang w:val="uk-UA"/>
        </w:rPr>
        <w:t xml:space="preserve">Ваговим висновком цієї частини є те, що у професійній системі менеджменту мотивація перестає бути лише функцією, а перетворюється на наскрізний процес, який </w:t>
      </w:r>
      <w:r w:rsidR="00F113F1">
        <w:rPr>
          <w:bCs/>
          <w:sz w:val="28"/>
          <w:szCs w:val="28"/>
          <w:lang w:val="uk-UA"/>
        </w:rPr>
        <w:t>з’єднує</w:t>
      </w:r>
      <w:r>
        <w:rPr>
          <w:bCs/>
          <w:sz w:val="28"/>
          <w:szCs w:val="28"/>
          <w:lang w:val="uk-UA"/>
        </w:rPr>
        <w:t xml:space="preserve"> стратегічні цілі з щоденною поведінкою команд. Ланцюг очікувань за В. Врумом працює лише тоді, коли він вбудований у справедливі, прозорі й ціннісно</w:t>
      </w:r>
      <w:r w:rsidR="00E57250">
        <w:rPr>
          <w:bCs/>
          <w:sz w:val="28"/>
          <w:szCs w:val="28"/>
          <w:lang w:val="uk-UA"/>
        </w:rPr>
        <w:t xml:space="preserve"> </w:t>
      </w:r>
      <w:r>
        <w:rPr>
          <w:bCs/>
          <w:sz w:val="28"/>
          <w:szCs w:val="28"/>
          <w:lang w:val="uk-UA"/>
        </w:rPr>
        <w:t>узгоджені правила гри.</w:t>
      </w:r>
      <w:r w:rsidR="00E57250">
        <w:rPr>
          <w:bCs/>
          <w:sz w:val="28"/>
          <w:szCs w:val="28"/>
          <w:lang w:val="uk-UA"/>
        </w:rPr>
        <w:t xml:space="preserve"> В іншому випадку, коли виникає дисбаланс в цьому ланцюзі, то організація стикається із демотивацією, супротивом, вигоранням та відтоком кадрів. Крім того, не слід нехтувати й базовими психологічними потребами в автономії, компетенції та дотичності, що забезпечують стійку внутрішню мотивацію, тому що вони стають критичними в моменті, де робота часто має високе емоційне і моральне значення.</w:t>
      </w:r>
    </w:p>
    <w:p w14:paraId="78F506CA" w14:textId="4C25B1DE" w:rsidR="00E57250" w:rsidRPr="00341A01" w:rsidRDefault="00E57250" w:rsidP="00493FE6">
      <w:pPr>
        <w:spacing w:line="360" w:lineRule="auto"/>
        <w:ind w:firstLine="709"/>
        <w:jc w:val="both"/>
        <w:rPr>
          <w:color w:val="200F03"/>
          <w:sz w:val="28"/>
          <w:szCs w:val="28"/>
          <w:lang w:val="uk-UA"/>
        </w:rPr>
      </w:pPr>
      <w:r>
        <w:rPr>
          <w:bCs/>
          <w:sz w:val="28"/>
          <w:szCs w:val="28"/>
          <w:lang w:val="uk-UA"/>
        </w:rPr>
        <w:t xml:space="preserve">З огляду на специфіку громадського сектору в роботі обґрунтовано підходи до стимулювання працівників і волонтерів через їхні потреби, інтерес та цінності. Для кожного з цих рівнів розглянуто набір інструментів, адаптованих до реалій діяльності українських ОГС. Втім, головний акцент зроблено на </w:t>
      </w:r>
      <w:r w:rsidR="00F113F1">
        <w:rPr>
          <w:bCs/>
          <w:sz w:val="28"/>
          <w:szCs w:val="28"/>
          <w:lang w:val="uk-UA"/>
        </w:rPr>
        <w:t>найвищому</w:t>
      </w:r>
      <w:r>
        <w:rPr>
          <w:bCs/>
          <w:sz w:val="28"/>
          <w:szCs w:val="28"/>
          <w:lang w:val="uk-UA"/>
        </w:rPr>
        <w:t xml:space="preserve"> рівні – рівні цінностей, де стимулювання здійснюється через візуалізацію впливу, морально-психологічну підтримку, партисипативне управління, а також етичний кодекс організації, можливість інтрапренерства та участі у формуванні місії.</w:t>
      </w:r>
    </w:p>
    <w:p w14:paraId="6731F67C" w14:textId="77777777" w:rsidR="00182EFE" w:rsidRDefault="00E57250" w:rsidP="00182EFE">
      <w:pPr>
        <w:autoSpaceDE w:val="0"/>
        <w:autoSpaceDN w:val="0"/>
        <w:adjustRightInd w:val="0"/>
        <w:spacing w:line="360" w:lineRule="auto"/>
        <w:ind w:firstLine="709"/>
        <w:jc w:val="both"/>
        <w:rPr>
          <w:color w:val="200F03"/>
          <w:sz w:val="28"/>
          <w:szCs w:val="28"/>
          <w:lang w:val="uk-UA"/>
        </w:rPr>
      </w:pPr>
      <w:r>
        <w:rPr>
          <w:color w:val="200F03"/>
          <w:sz w:val="28"/>
          <w:szCs w:val="28"/>
          <w:lang w:val="uk-UA"/>
        </w:rPr>
        <w:t>В</w:t>
      </w:r>
      <w:r w:rsidR="00493FE6" w:rsidRPr="00341A01">
        <w:rPr>
          <w:color w:val="200F03"/>
          <w:sz w:val="28"/>
          <w:szCs w:val="28"/>
          <w:lang w:val="uk-UA"/>
        </w:rPr>
        <w:t xml:space="preserve"> </w:t>
      </w:r>
      <w:r>
        <w:rPr>
          <w:color w:val="200F03"/>
          <w:sz w:val="28"/>
          <w:szCs w:val="28"/>
          <w:lang w:val="uk-UA"/>
        </w:rPr>
        <w:t xml:space="preserve">науково-дослідницькій частини ми побудували опитувальник на основі сучасних інструментів виміру мотивації та інших чинників, що дав змогу перейти від загальних міркувань до вимірювання ситуації щодо узгодження мотиваційних цінностей у конкретних українських ОГС. В розробленій методиці ми поєднали діагностику індивідуальних ціннісних профілів за Ш. Шварцем, додавши профілі організації у поточному та бажаному стані, обчислили ступені збігу «людина-організація» </w:t>
      </w:r>
      <w:r w:rsidRPr="00E57250">
        <w:rPr>
          <w:color w:val="200F03"/>
          <w:sz w:val="28"/>
          <w:szCs w:val="28"/>
          <w:lang w:val="uk-UA"/>
        </w:rPr>
        <w:t>(</w:t>
      </w:r>
      <w:r>
        <w:rPr>
          <w:color w:val="200F03"/>
          <w:sz w:val="28"/>
          <w:szCs w:val="28"/>
          <w:lang w:val="en-US"/>
        </w:rPr>
        <w:t>P</w:t>
      </w:r>
      <w:r w:rsidRPr="00E57250">
        <w:rPr>
          <w:color w:val="200F03"/>
          <w:sz w:val="28"/>
          <w:szCs w:val="28"/>
          <w:lang w:val="uk-UA"/>
        </w:rPr>
        <w:t>-</w:t>
      </w:r>
      <w:r>
        <w:rPr>
          <w:color w:val="200F03"/>
          <w:sz w:val="28"/>
          <w:szCs w:val="28"/>
          <w:lang w:val="en-US"/>
        </w:rPr>
        <w:t>O</w:t>
      </w:r>
      <w:r w:rsidRPr="00E57250">
        <w:rPr>
          <w:color w:val="200F03"/>
          <w:sz w:val="28"/>
          <w:szCs w:val="28"/>
          <w:lang w:val="uk-UA"/>
        </w:rPr>
        <w:t xml:space="preserve"> </w:t>
      </w:r>
      <w:r>
        <w:rPr>
          <w:color w:val="200F03"/>
          <w:sz w:val="28"/>
          <w:szCs w:val="28"/>
          <w:lang w:val="en-US"/>
        </w:rPr>
        <w:t>fit</w:t>
      </w:r>
      <w:r w:rsidRPr="00E57250">
        <w:rPr>
          <w:color w:val="200F03"/>
          <w:sz w:val="28"/>
          <w:szCs w:val="28"/>
          <w:lang w:val="uk-UA"/>
        </w:rPr>
        <w:t>)</w:t>
      </w:r>
      <w:r>
        <w:rPr>
          <w:color w:val="200F03"/>
          <w:sz w:val="28"/>
          <w:szCs w:val="28"/>
          <w:lang w:val="uk-UA"/>
        </w:rPr>
        <w:t xml:space="preserve">, проаналізували </w:t>
      </w:r>
      <w:r w:rsidR="00182EFE">
        <w:rPr>
          <w:color w:val="200F03"/>
          <w:sz w:val="28"/>
          <w:szCs w:val="28"/>
          <w:lang w:val="uk-UA"/>
        </w:rPr>
        <w:t>інші показники та індекси, що допомагають визначити настрій працівників і волонтерів, їх стан можливого вигорання і навіть бажання піти із організації</w:t>
      </w:r>
      <w:bookmarkStart w:id="11" w:name="_Toc182249560"/>
      <w:r w:rsidR="00182EFE">
        <w:rPr>
          <w:color w:val="200F03"/>
          <w:sz w:val="28"/>
          <w:szCs w:val="28"/>
          <w:lang w:val="uk-UA"/>
        </w:rPr>
        <w:t>. У поєднанні всіх інструментів ця методика дозволила не тільки описати домінуючі ціннісні орієнтації, а й побачити критичні розриви всередині команд досліджених організацій, зокрема й ті критичні зони, де декларативні цінності ОГС не співпадають із цінностями команди, а відповідно їх очікуванням та мотивам.</w:t>
      </w:r>
    </w:p>
    <w:p w14:paraId="21022FB4" w14:textId="1D44DDEA" w:rsidR="009E079F" w:rsidRDefault="00182EFE" w:rsidP="009E079F">
      <w:pPr>
        <w:autoSpaceDE w:val="0"/>
        <w:autoSpaceDN w:val="0"/>
        <w:adjustRightInd w:val="0"/>
        <w:spacing w:line="360" w:lineRule="auto"/>
        <w:ind w:firstLine="709"/>
        <w:jc w:val="both"/>
        <w:rPr>
          <w:color w:val="200F03"/>
          <w:sz w:val="28"/>
          <w:szCs w:val="28"/>
          <w:lang w:val="uk-UA"/>
        </w:rPr>
      </w:pPr>
      <w:r>
        <w:rPr>
          <w:color w:val="200F03"/>
          <w:sz w:val="28"/>
          <w:szCs w:val="28"/>
          <w:lang w:val="uk-UA"/>
        </w:rPr>
        <w:t>В результаті аналізу ми створили портрет умовного представника сучасної української ОГС, мотиваційними цінностями якого є доброзичливість, універсалізм, відповідальність та прагнення соціальних змін. Водночас ми змогли побачити, що акценти на досягненні, владі чи безпеці в організаціях часто пов’язані із відповідальність за ресурси, вимогами донорів та тяжінням до контролю в умовах невизначеності. Організації із більш конгруентними профілями показують вищу суб’єктивну залученість, більше відчуття сенсу роботи та менший ризик вигорання. Організації, що показали неузгодженість між індивідуальними і організаційними профілями</w:t>
      </w:r>
      <w:r w:rsidR="009E079F">
        <w:rPr>
          <w:color w:val="200F03"/>
          <w:sz w:val="28"/>
          <w:szCs w:val="28"/>
          <w:lang w:val="uk-UA"/>
        </w:rPr>
        <w:t>, а відповідно ціннісні конфлікти, мають зони напруги, яка безпосередньо відображається на якості мотивації та стабільності команд.</w:t>
      </w:r>
    </w:p>
    <w:p w14:paraId="487897F5" w14:textId="28976896" w:rsidR="009E079F" w:rsidRDefault="009E079F" w:rsidP="009E079F">
      <w:pPr>
        <w:autoSpaceDE w:val="0"/>
        <w:autoSpaceDN w:val="0"/>
        <w:adjustRightInd w:val="0"/>
        <w:spacing w:line="360" w:lineRule="auto"/>
        <w:ind w:firstLine="709"/>
        <w:jc w:val="both"/>
        <w:rPr>
          <w:color w:val="200F03"/>
          <w:sz w:val="28"/>
          <w:szCs w:val="28"/>
          <w:lang w:val="uk-UA"/>
        </w:rPr>
      </w:pPr>
      <w:r>
        <w:rPr>
          <w:color w:val="200F03"/>
          <w:sz w:val="28"/>
          <w:szCs w:val="28"/>
          <w:lang w:val="uk-UA"/>
        </w:rPr>
        <w:t xml:space="preserve">Також ми окреслили рамки глобальних викликів, в контекст яких сьогодні вписуються ОГС. Окремо виділили рівні міжнародної підтримки, які, на мою думку, в українських реаліях прямо впливають на ціннісну узгодженість в ОГС. Знаходячись між рівнем 2 та рівнем 3 міжнародної підтримки, що поєднує фазу раннього відновлення й стійкості із фазою реконструкції та трансформаційного розвитку, громадському сектору України важливо вміти балансувати: не забувати про війну, але діяти за логікою донорського фінансування, що диктує зміщення фокусу від екстреної гуманітарної допомоги до відновлення, стійкості й підготовки до реконструкції та реформ. З огляду на мотиваційну систему, це створює подвійний тиск на неї, де з одного боку – очікування посилити професіоналізацію, формалізація процедур, запровадження жорсткіших вимог до процесів, а з іншого – підтримка альтруїзму, громадський </w:t>
      </w:r>
      <w:r w:rsidR="00210380">
        <w:rPr>
          <w:color w:val="200F03"/>
          <w:sz w:val="28"/>
          <w:szCs w:val="28"/>
          <w:lang w:val="uk-UA"/>
        </w:rPr>
        <w:t>обов’язок</w:t>
      </w:r>
      <w:r>
        <w:rPr>
          <w:color w:val="200F03"/>
          <w:sz w:val="28"/>
          <w:szCs w:val="28"/>
          <w:lang w:val="uk-UA"/>
        </w:rPr>
        <w:t>, солідарність, потреба в соціальній справедливості</w:t>
      </w:r>
      <w:r w:rsidR="00210380">
        <w:rPr>
          <w:color w:val="200F03"/>
          <w:sz w:val="28"/>
          <w:szCs w:val="28"/>
          <w:lang w:val="uk-UA"/>
        </w:rPr>
        <w:t>. Саме тому удосконалення мотиваційних цінностей ОГС в умовах такої подвійної логіки є критичною передумовою до їхньої стійкості: якщо організація не зможе водночас відповідати вимогам донорів і зберігати ціннісне ядро, то ризикує і втратити фінансову спроможність, або демотивувати ключових працівників і волонтерів.</w:t>
      </w:r>
    </w:p>
    <w:p w14:paraId="732F84A3" w14:textId="7F67D338" w:rsidR="00210380" w:rsidRDefault="00210380" w:rsidP="009E079F">
      <w:pPr>
        <w:autoSpaceDE w:val="0"/>
        <w:autoSpaceDN w:val="0"/>
        <w:adjustRightInd w:val="0"/>
        <w:spacing w:line="360" w:lineRule="auto"/>
        <w:ind w:firstLine="709"/>
        <w:jc w:val="both"/>
        <w:rPr>
          <w:color w:val="200F03"/>
          <w:sz w:val="28"/>
          <w:szCs w:val="28"/>
          <w:lang w:val="uk-UA"/>
        </w:rPr>
      </w:pPr>
      <w:r>
        <w:rPr>
          <w:color w:val="200F03"/>
          <w:sz w:val="28"/>
          <w:szCs w:val="28"/>
          <w:lang w:val="uk-UA"/>
        </w:rPr>
        <w:t>Ми ознайомилися із глобальними викликами, які радикально змінюють середовище, в якому функціонують ОГС, і, відповідно, впливають на мотиваційні цінності команд</w:t>
      </w:r>
      <w:r w:rsidR="00A65F88">
        <w:rPr>
          <w:color w:val="200F03"/>
          <w:sz w:val="28"/>
          <w:szCs w:val="28"/>
          <w:lang w:val="uk-UA"/>
        </w:rPr>
        <w:t>. І саме мотиваційні цінності, які раніше могли сприйматися «фоном», на тлі глобальних викликів стають критеріями управлінських рішень: які компроміси в команді є допустимими, як розділяти обмежені ресурси, яких партнерів обирати, як не втратити фокус на бенефіціарах.</w:t>
      </w:r>
    </w:p>
    <w:p w14:paraId="3C9779C2" w14:textId="081457AB" w:rsidR="00A65F88" w:rsidRDefault="00A65F88" w:rsidP="009E079F">
      <w:pPr>
        <w:autoSpaceDE w:val="0"/>
        <w:autoSpaceDN w:val="0"/>
        <w:adjustRightInd w:val="0"/>
        <w:spacing w:line="360" w:lineRule="auto"/>
        <w:ind w:firstLine="709"/>
        <w:jc w:val="both"/>
        <w:rPr>
          <w:color w:val="200F03"/>
          <w:sz w:val="28"/>
          <w:szCs w:val="28"/>
          <w:lang w:val="uk-UA"/>
        </w:rPr>
      </w:pPr>
      <w:r>
        <w:rPr>
          <w:color w:val="200F03"/>
          <w:sz w:val="28"/>
          <w:szCs w:val="28"/>
          <w:lang w:val="uk-UA"/>
        </w:rPr>
        <w:t xml:space="preserve">Тому в практичній частині роботи ми показали вагомість мотиваційної стратегії для ОГС, яка виглядає як цілісний інструмент реалізації управлінських рішень, а не як технічний документ чи набір </w:t>
      </w:r>
      <w:r>
        <w:rPr>
          <w:color w:val="200F03"/>
          <w:sz w:val="28"/>
          <w:szCs w:val="28"/>
          <w:lang w:val="en-US"/>
        </w:rPr>
        <w:t>HR</w:t>
      </w:r>
      <w:r w:rsidRPr="00A65F88">
        <w:rPr>
          <w:color w:val="200F03"/>
          <w:sz w:val="28"/>
          <w:szCs w:val="28"/>
          <w:lang w:val="uk-UA"/>
        </w:rPr>
        <w:t>-</w:t>
      </w:r>
      <w:r>
        <w:rPr>
          <w:color w:val="200F03"/>
          <w:sz w:val="28"/>
          <w:szCs w:val="28"/>
          <w:lang w:val="uk-UA"/>
        </w:rPr>
        <w:t>процедур. Наша мотиваційна стратегія поєднала чітко сформульовану цільову систему цінностей, діагностичну базу за запропонованою методикою, набір інтервенцій за рівнями потреб, інтересів та цінностей, а також механізми зворотного зв’язку та корекції в умовах змін середовища і рівня міжнародної підтримки. Така стратегія дозволяє перейти до системного управління мотиваційними ризиками й ресурсами, а саме планувати організаційний розвиток, передбачати наслідки змін у режимах фінансування, працювати на випередження вигорання й кадрового дефіциту.</w:t>
      </w:r>
    </w:p>
    <w:p w14:paraId="70723446" w14:textId="38801D5C" w:rsidR="00A65F88" w:rsidRDefault="00A65F88" w:rsidP="009E079F">
      <w:pPr>
        <w:autoSpaceDE w:val="0"/>
        <w:autoSpaceDN w:val="0"/>
        <w:adjustRightInd w:val="0"/>
        <w:spacing w:line="360" w:lineRule="auto"/>
        <w:ind w:firstLine="709"/>
        <w:jc w:val="both"/>
        <w:rPr>
          <w:color w:val="200F03"/>
          <w:sz w:val="28"/>
          <w:szCs w:val="28"/>
          <w:lang w:val="uk-UA"/>
        </w:rPr>
      </w:pPr>
      <w:r>
        <w:rPr>
          <w:color w:val="200F03"/>
          <w:sz w:val="28"/>
          <w:szCs w:val="28"/>
          <w:lang w:val="uk-UA"/>
        </w:rPr>
        <w:t>Враховуючи те, що цінності інтегруються у всі функції менеджменту, таким же чином ми інтегруємо мотиваційну стратегію ОГС. Даний підхід не тільки покращує цілісність управлінської системи, але й створює основу для міжорганізаційної координації, адже ОГС, які поділяють схожі цінності й користуються близькою мотиваційною логікою, можуть легше будувати горизонтальні мережі, розробляти спільні стандарти, створювати коаліції для адвокації та взаємодопомоги.</w:t>
      </w:r>
    </w:p>
    <w:p w14:paraId="7B498B47" w14:textId="4D8BBD45" w:rsidR="00A65F88" w:rsidRPr="00A65F88" w:rsidRDefault="004940C4" w:rsidP="009E079F">
      <w:pPr>
        <w:autoSpaceDE w:val="0"/>
        <w:autoSpaceDN w:val="0"/>
        <w:adjustRightInd w:val="0"/>
        <w:spacing w:line="360" w:lineRule="auto"/>
        <w:ind w:firstLine="709"/>
        <w:jc w:val="both"/>
        <w:rPr>
          <w:color w:val="200F03"/>
          <w:sz w:val="28"/>
          <w:szCs w:val="28"/>
          <w:lang w:val="uk-UA"/>
        </w:rPr>
      </w:pPr>
      <w:r>
        <w:rPr>
          <w:color w:val="200F03"/>
          <w:sz w:val="28"/>
          <w:szCs w:val="28"/>
          <w:lang w:val="uk-UA"/>
        </w:rPr>
        <w:t>Отже, основний внесок даної роботи полягає в тому, що ми впроваджуємо концепцію мотиваційних цінностей організацій як основної категорії професійної системи менеджменту в громадському секторі, яка забезпечує ціннісну конгруентність і якість мотивації в умовах кризового середовища. Крім того, запропонували приклад операціоналізованої методики діагностики та аналізу узгодженості цінностей на основі поєднання інноваційних та провідних інструментів, а також продемонстрували у дослідженні, як глобальні виклики та рівні міжнародної підтримки трансформують мотиваційну систему та де саме виникають розриви. Сформований в результаті роботи концепт мотиваційної стратегії здатний одночасно підтримувати місію, захищати працівників і волонтерів, й при цьому забезпечувати позитивну соціально-економічну ефективність діяльності організації.</w:t>
      </w:r>
    </w:p>
    <w:p w14:paraId="7B1F4F23" w14:textId="48F7D84E" w:rsidR="00346148" w:rsidRDefault="00346148" w:rsidP="00182EFE">
      <w:pPr>
        <w:autoSpaceDE w:val="0"/>
        <w:autoSpaceDN w:val="0"/>
        <w:adjustRightInd w:val="0"/>
        <w:spacing w:line="360" w:lineRule="auto"/>
        <w:ind w:firstLine="709"/>
        <w:jc w:val="both"/>
        <w:rPr>
          <w:b/>
          <w:bCs/>
          <w:sz w:val="28"/>
          <w:szCs w:val="21"/>
          <w:lang w:val="uk-UA" w:eastAsia="ru-RU"/>
        </w:rPr>
      </w:pPr>
      <w:r w:rsidRPr="00341A01">
        <w:rPr>
          <w:b/>
          <w:bCs/>
          <w:sz w:val="28"/>
          <w:szCs w:val="21"/>
          <w:lang w:val="uk-UA"/>
        </w:rPr>
        <w:br w:type="page"/>
      </w:r>
    </w:p>
    <w:p w14:paraId="39E9CA9E" w14:textId="198E1744" w:rsidR="00493FE6" w:rsidRPr="00A13F34" w:rsidRDefault="00493FE6" w:rsidP="00493FE6">
      <w:pPr>
        <w:pStyle w:val="1"/>
        <w:ind w:firstLine="709"/>
        <w:rPr>
          <w:b/>
          <w:bCs/>
          <w:sz w:val="28"/>
          <w:szCs w:val="21"/>
        </w:rPr>
      </w:pPr>
      <w:r w:rsidRPr="00A13F34">
        <w:rPr>
          <w:b/>
          <w:bCs/>
          <w:sz w:val="28"/>
          <w:szCs w:val="21"/>
        </w:rPr>
        <w:t>СПИСОК ВИКОРИСТАНИХ ДЖЕРЕЛ</w:t>
      </w:r>
      <w:bookmarkEnd w:id="11"/>
    </w:p>
    <w:p w14:paraId="3E75EDF7" w14:textId="599A8FB2" w:rsidR="001B19E3" w:rsidRPr="008A570D" w:rsidRDefault="00A02F4F" w:rsidP="001B19E3">
      <w:pPr>
        <w:spacing w:line="360" w:lineRule="auto"/>
        <w:ind w:firstLine="709"/>
        <w:jc w:val="both"/>
        <w:rPr>
          <w:sz w:val="28"/>
          <w:szCs w:val="28"/>
          <w:lang w:val="uk-UA"/>
        </w:rPr>
      </w:pPr>
      <w:r w:rsidRPr="001F5707">
        <w:rPr>
          <w:sz w:val="28"/>
          <w:szCs w:val="28"/>
          <w:lang w:val="en-US"/>
        </w:rPr>
        <w:t>1</w:t>
      </w:r>
      <w:r w:rsidR="001B19E3" w:rsidRPr="001F5707">
        <w:rPr>
          <w:sz w:val="28"/>
          <w:szCs w:val="28"/>
          <w:lang w:val="en-US"/>
        </w:rPr>
        <w:t>. Amabile T. M. Componential Theory Of Creativity.</w:t>
      </w:r>
      <w:r w:rsidR="00B450D4" w:rsidRPr="001F5707">
        <w:rPr>
          <w:sz w:val="28"/>
          <w:szCs w:val="28"/>
          <w:lang w:val="en-US"/>
        </w:rPr>
        <w:t xml:space="preserve"> </w:t>
      </w:r>
      <w:r w:rsidR="00B450D4" w:rsidRPr="0046331F">
        <w:rPr>
          <w:i/>
          <w:iCs/>
          <w:sz w:val="28"/>
          <w:szCs w:val="28"/>
          <w:lang w:val="en-US"/>
        </w:rPr>
        <w:t>Harvard Business School Working Paper</w:t>
      </w:r>
      <w:r w:rsidR="0046331F">
        <w:rPr>
          <w:sz w:val="28"/>
          <w:szCs w:val="28"/>
          <w:lang w:val="en-US"/>
        </w:rPr>
        <w:t xml:space="preserve">. </w:t>
      </w:r>
      <w:r w:rsidR="0046331F" w:rsidRPr="0046331F">
        <w:rPr>
          <w:sz w:val="28"/>
          <w:szCs w:val="28"/>
        </w:rPr>
        <w:t>2012.</w:t>
      </w:r>
      <w:r w:rsidR="00B450D4" w:rsidRPr="0046331F">
        <w:rPr>
          <w:sz w:val="28"/>
          <w:szCs w:val="28"/>
        </w:rPr>
        <w:t xml:space="preserve"> </w:t>
      </w:r>
      <w:r w:rsidR="0046331F">
        <w:rPr>
          <w:sz w:val="28"/>
          <w:szCs w:val="28"/>
          <w:lang w:val="uk-UA"/>
        </w:rPr>
        <w:t>№</w:t>
      </w:r>
      <w:r w:rsidR="00B450D4" w:rsidRPr="00BC5CD3">
        <w:rPr>
          <w:sz w:val="28"/>
          <w:szCs w:val="28"/>
        </w:rPr>
        <w:t>. 12-096</w:t>
      </w:r>
      <w:r w:rsidR="0046331F">
        <w:rPr>
          <w:sz w:val="28"/>
          <w:szCs w:val="28"/>
          <w:lang w:val="uk-UA"/>
        </w:rPr>
        <w:t>.</w:t>
      </w:r>
      <w:r w:rsidR="001B19E3" w:rsidRPr="00BC5CD3">
        <w:rPr>
          <w:sz w:val="28"/>
          <w:szCs w:val="28"/>
        </w:rPr>
        <w:t xml:space="preserve"> 10 p.</w:t>
      </w:r>
      <w:r w:rsidR="0046331F">
        <w:rPr>
          <w:sz w:val="28"/>
          <w:szCs w:val="28"/>
          <w:lang w:val="uk-UA"/>
        </w:rPr>
        <w:t xml:space="preserve"> </w:t>
      </w:r>
      <w:r w:rsidR="0046331F">
        <w:rPr>
          <w:sz w:val="28"/>
          <w:szCs w:val="28"/>
          <w:lang w:val="en-US"/>
        </w:rPr>
        <w:t>URL</w:t>
      </w:r>
      <w:r w:rsidR="0046331F" w:rsidRPr="0046331F">
        <w:rPr>
          <w:sz w:val="28"/>
          <w:szCs w:val="28"/>
        </w:rPr>
        <w:t>:</w:t>
      </w:r>
      <w:r w:rsidR="001B19E3" w:rsidRPr="00BC5CD3">
        <w:rPr>
          <w:sz w:val="28"/>
          <w:szCs w:val="28"/>
        </w:rPr>
        <w:t xml:space="preserve"> </w:t>
      </w:r>
      <w:hyperlink r:id="rId19" w:history="1">
        <w:r w:rsidR="001B19E3" w:rsidRPr="00BC5CD3">
          <w:rPr>
            <w:sz w:val="28"/>
            <w:szCs w:val="28"/>
          </w:rPr>
          <w:t>https://www.hbs.edu/ris/Publication%20Files/12-096.pdf</w:t>
        </w:r>
      </w:hyperlink>
      <w:r w:rsidR="001B19E3" w:rsidRPr="00BC5CD3">
        <w:rPr>
          <w:sz w:val="28"/>
          <w:szCs w:val="28"/>
        </w:rPr>
        <w:t xml:space="preserve"> (дата </w:t>
      </w:r>
      <w:r w:rsidR="001B19E3" w:rsidRPr="0046331F">
        <w:rPr>
          <w:sz w:val="28"/>
          <w:szCs w:val="28"/>
          <w:lang w:val="uk-UA"/>
        </w:rPr>
        <w:t>звернення</w:t>
      </w:r>
      <w:r w:rsidR="001B19E3" w:rsidRPr="00BC5CD3">
        <w:rPr>
          <w:sz w:val="28"/>
          <w:szCs w:val="28"/>
        </w:rPr>
        <w:t xml:space="preserve">: </w:t>
      </w:r>
      <w:r w:rsidR="00975572">
        <w:rPr>
          <w:sz w:val="28"/>
          <w:szCs w:val="28"/>
          <w:lang w:val="uk-UA"/>
        </w:rPr>
        <w:t>21.09.2025</w:t>
      </w:r>
      <w:r w:rsidR="001B19E3" w:rsidRPr="00BC5CD3">
        <w:rPr>
          <w:sz w:val="28"/>
          <w:szCs w:val="28"/>
        </w:rPr>
        <w:t>)</w:t>
      </w:r>
      <w:r w:rsidR="008A570D">
        <w:rPr>
          <w:sz w:val="28"/>
          <w:szCs w:val="28"/>
          <w:lang w:val="uk-UA"/>
        </w:rPr>
        <w:t>.</w:t>
      </w:r>
    </w:p>
    <w:p w14:paraId="4D36DFCA" w14:textId="29CE24AA" w:rsidR="001B19E3" w:rsidRPr="008A570D" w:rsidRDefault="001B19E3" w:rsidP="001B19E3">
      <w:pPr>
        <w:spacing w:line="360" w:lineRule="auto"/>
        <w:ind w:firstLine="709"/>
        <w:jc w:val="both"/>
        <w:rPr>
          <w:sz w:val="28"/>
          <w:szCs w:val="28"/>
          <w:lang w:val="uk-UA"/>
        </w:rPr>
      </w:pPr>
      <w:r w:rsidRPr="001F5707">
        <w:rPr>
          <w:sz w:val="28"/>
          <w:szCs w:val="28"/>
          <w:lang w:val="en-US"/>
        </w:rPr>
        <w:t xml:space="preserve">2. </w:t>
      </w:r>
      <w:r w:rsidRPr="0046331F">
        <w:rPr>
          <w:sz w:val="28"/>
          <w:szCs w:val="28"/>
          <w:lang w:val="en-US"/>
        </w:rPr>
        <w:t>Amabile T. M.</w:t>
      </w:r>
      <w:r w:rsidR="002D4707">
        <w:rPr>
          <w:sz w:val="28"/>
          <w:szCs w:val="28"/>
          <w:lang w:val="uk-UA"/>
        </w:rPr>
        <w:t xml:space="preserve"> (1988).</w:t>
      </w:r>
      <w:r w:rsidRPr="0046331F">
        <w:rPr>
          <w:sz w:val="28"/>
          <w:szCs w:val="28"/>
          <w:lang w:val="en-US"/>
        </w:rPr>
        <w:t xml:space="preserve"> A Model Of Creativity And Innovation In Organizations. </w:t>
      </w:r>
      <w:r w:rsidRPr="0046331F">
        <w:rPr>
          <w:i/>
          <w:iCs/>
          <w:sz w:val="28"/>
          <w:szCs w:val="28"/>
          <w:lang w:val="en-US"/>
        </w:rPr>
        <w:t>Organizational Behavior</w:t>
      </w:r>
      <w:r w:rsidR="002D4707">
        <w:rPr>
          <w:i/>
          <w:iCs/>
          <w:sz w:val="28"/>
          <w:szCs w:val="28"/>
          <w:lang w:val="uk-UA"/>
        </w:rPr>
        <w:t>,</w:t>
      </w:r>
      <w:r w:rsidRPr="0046331F">
        <w:rPr>
          <w:sz w:val="28"/>
          <w:szCs w:val="28"/>
          <w:lang w:val="en-US"/>
        </w:rPr>
        <w:t xml:space="preserve"> </w:t>
      </w:r>
      <w:r w:rsidRPr="002D4707">
        <w:rPr>
          <w:i/>
          <w:iCs/>
          <w:sz w:val="28"/>
          <w:szCs w:val="28"/>
          <w:lang w:val="en-US"/>
        </w:rPr>
        <w:t>10</w:t>
      </w:r>
      <w:r w:rsidR="002D4707">
        <w:rPr>
          <w:sz w:val="28"/>
          <w:szCs w:val="28"/>
          <w:lang w:val="uk-UA"/>
        </w:rPr>
        <w:t>,</w:t>
      </w:r>
      <w:r w:rsidRPr="0046331F">
        <w:rPr>
          <w:sz w:val="28"/>
          <w:szCs w:val="28"/>
          <w:lang w:val="en-US"/>
        </w:rPr>
        <w:t xml:space="preserve"> 123-167. URL</w:t>
      </w:r>
      <w:r w:rsidRPr="00975572">
        <w:rPr>
          <w:sz w:val="28"/>
          <w:szCs w:val="28"/>
        </w:rPr>
        <w:t xml:space="preserve">: </w:t>
      </w:r>
      <w:hyperlink r:id="rId20" w:history="1">
        <w:r w:rsidRPr="0046331F">
          <w:rPr>
            <w:sz w:val="28"/>
            <w:szCs w:val="28"/>
            <w:lang w:val="en-US"/>
          </w:rPr>
          <w:t>https</w:t>
        </w:r>
        <w:r w:rsidRPr="00975572">
          <w:rPr>
            <w:sz w:val="28"/>
            <w:szCs w:val="28"/>
          </w:rPr>
          <w:t>://</w:t>
        </w:r>
        <w:r w:rsidRPr="0046331F">
          <w:rPr>
            <w:sz w:val="28"/>
            <w:szCs w:val="28"/>
            <w:lang w:val="en-US"/>
          </w:rPr>
          <w:t>web</w:t>
        </w:r>
        <w:r w:rsidRPr="00975572">
          <w:rPr>
            <w:sz w:val="28"/>
            <w:szCs w:val="28"/>
          </w:rPr>
          <w:t>.</w:t>
        </w:r>
        <w:r w:rsidRPr="0046331F">
          <w:rPr>
            <w:sz w:val="28"/>
            <w:szCs w:val="28"/>
            <w:lang w:val="en-US"/>
          </w:rPr>
          <w:t>mit</w:t>
        </w:r>
        <w:r w:rsidRPr="00975572">
          <w:rPr>
            <w:sz w:val="28"/>
            <w:szCs w:val="28"/>
          </w:rPr>
          <w:t>.</w:t>
        </w:r>
        <w:r w:rsidRPr="0046331F">
          <w:rPr>
            <w:sz w:val="28"/>
            <w:szCs w:val="28"/>
            <w:lang w:val="en-US"/>
          </w:rPr>
          <w:t>edu</w:t>
        </w:r>
        <w:r w:rsidRPr="00975572">
          <w:rPr>
            <w:sz w:val="28"/>
            <w:szCs w:val="28"/>
          </w:rPr>
          <w:t>/</w:t>
        </w:r>
        <w:r w:rsidRPr="0046331F">
          <w:rPr>
            <w:sz w:val="28"/>
            <w:szCs w:val="28"/>
            <w:lang w:val="en-US"/>
          </w:rPr>
          <w:t>curhan</w:t>
        </w:r>
        <w:r w:rsidRPr="00975572">
          <w:rPr>
            <w:sz w:val="28"/>
            <w:szCs w:val="28"/>
          </w:rPr>
          <w:t>/</w:t>
        </w:r>
        <w:r w:rsidRPr="0046331F">
          <w:rPr>
            <w:sz w:val="28"/>
            <w:szCs w:val="28"/>
            <w:lang w:val="en-US"/>
          </w:rPr>
          <w:t>www</w:t>
        </w:r>
        <w:r w:rsidRPr="00975572">
          <w:rPr>
            <w:sz w:val="28"/>
            <w:szCs w:val="28"/>
          </w:rPr>
          <w:t>/</w:t>
        </w:r>
        <w:r w:rsidRPr="0046331F">
          <w:rPr>
            <w:sz w:val="28"/>
            <w:szCs w:val="28"/>
            <w:lang w:val="en-US"/>
          </w:rPr>
          <w:t>docs</w:t>
        </w:r>
        <w:r w:rsidRPr="00975572">
          <w:rPr>
            <w:sz w:val="28"/>
            <w:szCs w:val="28"/>
          </w:rPr>
          <w:t>/</w:t>
        </w:r>
        <w:r w:rsidRPr="0046331F">
          <w:rPr>
            <w:sz w:val="28"/>
            <w:szCs w:val="28"/>
            <w:lang w:val="en-US"/>
          </w:rPr>
          <w:t>Articles</w:t>
        </w:r>
        <w:r w:rsidRPr="00975572">
          <w:rPr>
            <w:sz w:val="28"/>
            <w:szCs w:val="28"/>
          </w:rPr>
          <w:t>/15341_</w:t>
        </w:r>
        <w:r w:rsidRPr="0046331F">
          <w:rPr>
            <w:sz w:val="28"/>
            <w:szCs w:val="28"/>
            <w:lang w:val="en-US"/>
          </w:rPr>
          <w:t>Readings</w:t>
        </w:r>
        <w:r w:rsidRPr="00975572">
          <w:rPr>
            <w:sz w:val="28"/>
            <w:szCs w:val="28"/>
          </w:rPr>
          <w:t>/</w:t>
        </w:r>
        <w:r w:rsidRPr="0046331F">
          <w:rPr>
            <w:sz w:val="28"/>
            <w:szCs w:val="28"/>
            <w:lang w:val="en-US"/>
          </w:rPr>
          <w:t>Group</w:t>
        </w:r>
        <w:r w:rsidRPr="00975572">
          <w:rPr>
            <w:sz w:val="28"/>
            <w:szCs w:val="28"/>
          </w:rPr>
          <w:t>_</w:t>
        </w:r>
        <w:r w:rsidRPr="0046331F">
          <w:rPr>
            <w:sz w:val="28"/>
            <w:szCs w:val="28"/>
            <w:lang w:val="en-US"/>
          </w:rPr>
          <w:t>Performance</w:t>
        </w:r>
        <w:r w:rsidRPr="00975572">
          <w:rPr>
            <w:sz w:val="28"/>
            <w:szCs w:val="28"/>
          </w:rPr>
          <w:t>/</w:t>
        </w:r>
        <w:r w:rsidRPr="0046331F">
          <w:rPr>
            <w:sz w:val="28"/>
            <w:szCs w:val="28"/>
            <w:lang w:val="en-US"/>
          </w:rPr>
          <w:t>Amabile</w:t>
        </w:r>
        <w:r w:rsidRPr="00975572">
          <w:rPr>
            <w:sz w:val="28"/>
            <w:szCs w:val="28"/>
          </w:rPr>
          <w:t>_</w:t>
        </w:r>
        <w:r w:rsidRPr="0046331F">
          <w:rPr>
            <w:sz w:val="28"/>
            <w:szCs w:val="28"/>
            <w:lang w:val="en-US"/>
          </w:rPr>
          <w:t>A</w:t>
        </w:r>
        <w:r w:rsidRPr="00975572">
          <w:rPr>
            <w:sz w:val="28"/>
            <w:szCs w:val="28"/>
          </w:rPr>
          <w:t>_</w:t>
        </w:r>
        <w:r w:rsidRPr="0046331F">
          <w:rPr>
            <w:sz w:val="28"/>
            <w:szCs w:val="28"/>
            <w:lang w:val="en-US"/>
          </w:rPr>
          <w:t>Model</w:t>
        </w:r>
        <w:r w:rsidRPr="00975572">
          <w:rPr>
            <w:sz w:val="28"/>
            <w:szCs w:val="28"/>
          </w:rPr>
          <w:t>_</w:t>
        </w:r>
        <w:r w:rsidRPr="0046331F">
          <w:rPr>
            <w:sz w:val="28"/>
            <w:szCs w:val="28"/>
            <w:lang w:val="en-US"/>
          </w:rPr>
          <w:t>of</w:t>
        </w:r>
        <w:r w:rsidRPr="00975572">
          <w:rPr>
            <w:sz w:val="28"/>
            <w:szCs w:val="28"/>
          </w:rPr>
          <w:t>_</w:t>
        </w:r>
        <w:r w:rsidRPr="0046331F">
          <w:rPr>
            <w:sz w:val="28"/>
            <w:szCs w:val="28"/>
            <w:lang w:val="en-US"/>
          </w:rPr>
          <w:t>CreativityOrg</w:t>
        </w:r>
        <w:r w:rsidRPr="00975572">
          <w:rPr>
            <w:sz w:val="28"/>
            <w:szCs w:val="28"/>
          </w:rPr>
          <w:t>.</w:t>
        </w:r>
        <w:r w:rsidRPr="0046331F">
          <w:rPr>
            <w:sz w:val="28"/>
            <w:szCs w:val="28"/>
            <w:lang w:val="en-US"/>
          </w:rPr>
          <w:t>Beh</w:t>
        </w:r>
        <w:r w:rsidRPr="00975572">
          <w:rPr>
            <w:sz w:val="28"/>
            <w:szCs w:val="28"/>
          </w:rPr>
          <w:t>_</w:t>
        </w:r>
        <w:r w:rsidRPr="0046331F">
          <w:rPr>
            <w:sz w:val="28"/>
            <w:szCs w:val="28"/>
            <w:lang w:val="en-US"/>
          </w:rPr>
          <w:t>v</w:t>
        </w:r>
        <w:r w:rsidRPr="00975572">
          <w:rPr>
            <w:sz w:val="28"/>
            <w:szCs w:val="28"/>
          </w:rPr>
          <w:t>10_</w:t>
        </w:r>
        <w:r w:rsidRPr="0046331F">
          <w:rPr>
            <w:sz w:val="28"/>
            <w:szCs w:val="28"/>
            <w:lang w:val="en-US"/>
          </w:rPr>
          <w:t>pp</w:t>
        </w:r>
        <w:r w:rsidRPr="00975572">
          <w:rPr>
            <w:sz w:val="28"/>
            <w:szCs w:val="28"/>
          </w:rPr>
          <w:t>123-167.</w:t>
        </w:r>
        <w:r w:rsidRPr="0046331F">
          <w:rPr>
            <w:sz w:val="28"/>
            <w:szCs w:val="28"/>
            <w:lang w:val="en-US"/>
          </w:rPr>
          <w:t>pdf</w:t>
        </w:r>
      </w:hyperlink>
      <w:r w:rsidRPr="00975572">
        <w:rPr>
          <w:sz w:val="28"/>
          <w:szCs w:val="28"/>
        </w:rPr>
        <w:t xml:space="preserve"> (</w:t>
      </w:r>
      <w:r w:rsidRPr="00BC5CD3">
        <w:rPr>
          <w:sz w:val="28"/>
          <w:szCs w:val="28"/>
        </w:rPr>
        <w:t>дата</w:t>
      </w:r>
      <w:r w:rsidRPr="00975572">
        <w:rPr>
          <w:sz w:val="28"/>
          <w:szCs w:val="28"/>
        </w:rPr>
        <w:t xml:space="preserve"> </w:t>
      </w:r>
      <w:r w:rsidRPr="0046331F">
        <w:rPr>
          <w:sz w:val="28"/>
          <w:szCs w:val="28"/>
          <w:lang w:val="uk-UA"/>
        </w:rPr>
        <w:t>звернення</w:t>
      </w:r>
      <w:r w:rsidRPr="00975572">
        <w:rPr>
          <w:sz w:val="28"/>
          <w:szCs w:val="28"/>
        </w:rPr>
        <w:t xml:space="preserve">: </w:t>
      </w:r>
      <w:r w:rsidR="00975572">
        <w:rPr>
          <w:sz w:val="28"/>
          <w:szCs w:val="28"/>
          <w:lang w:val="uk-UA"/>
        </w:rPr>
        <w:t>21.09.2025</w:t>
      </w:r>
      <w:r w:rsidRPr="00975572">
        <w:rPr>
          <w:sz w:val="28"/>
          <w:szCs w:val="28"/>
        </w:rPr>
        <w:t>)</w:t>
      </w:r>
      <w:r w:rsidR="008A570D">
        <w:rPr>
          <w:sz w:val="28"/>
          <w:szCs w:val="28"/>
          <w:lang w:val="uk-UA"/>
        </w:rPr>
        <w:t>.</w:t>
      </w:r>
    </w:p>
    <w:p w14:paraId="554DD079" w14:textId="1D63A132" w:rsidR="00A644A6" w:rsidRPr="00593718" w:rsidRDefault="00A02F4F" w:rsidP="00A02F4F">
      <w:pPr>
        <w:spacing w:line="360" w:lineRule="auto"/>
        <w:ind w:firstLine="709"/>
        <w:jc w:val="both"/>
        <w:rPr>
          <w:sz w:val="28"/>
          <w:szCs w:val="28"/>
          <w:lang w:val="en-US"/>
        </w:rPr>
      </w:pPr>
      <w:r w:rsidRPr="001F5707">
        <w:rPr>
          <w:sz w:val="28"/>
          <w:szCs w:val="28"/>
          <w:lang w:val="en-US"/>
        </w:rPr>
        <w:t>3</w:t>
      </w:r>
      <w:r w:rsidR="001B19E3" w:rsidRPr="001F5707">
        <w:rPr>
          <w:sz w:val="28"/>
          <w:szCs w:val="28"/>
          <w:lang w:val="en-US"/>
        </w:rPr>
        <w:t xml:space="preserve">. </w:t>
      </w:r>
      <w:r w:rsidR="001B19E3" w:rsidRPr="0046331F">
        <w:rPr>
          <w:sz w:val="28"/>
          <w:szCs w:val="28"/>
          <w:lang w:val="en-US"/>
        </w:rPr>
        <w:t xml:space="preserve">Babalola M. T., Stouten J., Euwema M. </w:t>
      </w:r>
      <w:r w:rsidR="00593718">
        <w:rPr>
          <w:sz w:val="28"/>
          <w:szCs w:val="28"/>
          <w:lang w:val="en-US"/>
        </w:rPr>
        <w:t xml:space="preserve">(2016). </w:t>
      </w:r>
      <w:r w:rsidR="001B19E3" w:rsidRPr="0046331F">
        <w:rPr>
          <w:sz w:val="28"/>
          <w:szCs w:val="28"/>
          <w:lang w:val="en-US"/>
        </w:rPr>
        <w:t xml:space="preserve">Frequent </w:t>
      </w:r>
      <w:r w:rsidR="00593718">
        <w:rPr>
          <w:sz w:val="28"/>
          <w:szCs w:val="28"/>
          <w:lang w:val="en-US"/>
        </w:rPr>
        <w:t>c</w:t>
      </w:r>
      <w:r w:rsidR="001B19E3" w:rsidRPr="0046331F">
        <w:rPr>
          <w:sz w:val="28"/>
          <w:szCs w:val="28"/>
          <w:lang w:val="en-US"/>
        </w:rPr>
        <w:t xml:space="preserve">hange and </w:t>
      </w:r>
      <w:r w:rsidR="00593718">
        <w:rPr>
          <w:sz w:val="28"/>
          <w:szCs w:val="28"/>
          <w:lang w:val="en-US"/>
        </w:rPr>
        <w:t>t</w:t>
      </w:r>
      <w:r w:rsidR="001B19E3" w:rsidRPr="0046331F">
        <w:rPr>
          <w:sz w:val="28"/>
          <w:szCs w:val="28"/>
          <w:lang w:val="en-US"/>
        </w:rPr>
        <w:t xml:space="preserve">urnover </w:t>
      </w:r>
      <w:r w:rsidR="00593718">
        <w:rPr>
          <w:sz w:val="28"/>
          <w:szCs w:val="28"/>
          <w:lang w:val="en-US"/>
        </w:rPr>
        <w:t>i</w:t>
      </w:r>
      <w:r w:rsidR="001B19E3" w:rsidRPr="0046331F">
        <w:rPr>
          <w:sz w:val="28"/>
          <w:szCs w:val="28"/>
          <w:lang w:val="en-US"/>
        </w:rPr>
        <w:t xml:space="preserve">ntention: The </w:t>
      </w:r>
      <w:r w:rsidR="00593718">
        <w:rPr>
          <w:sz w:val="28"/>
          <w:szCs w:val="28"/>
          <w:lang w:val="en-US"/>
        </w:rPr>
        <w:t>m</w:t>
      </w:r>
      <w:r w:rsidR="001B19E3" w:rsidRPr="0046331F">
        <w:rPr>
          <w:sz w:val="28"/>
          <w:szCs w:val="28"/>
          <w:lang w:val="en-US"/>
        </w:rPr>
        <w:t xml:space="preserve">oderating </w:t>
      </w:r>
      <w:r w:rsidR="00593718">
        <w:rPr>
          <w:sz w:val="28"/>
          <w:szCs w:val="28"/>
          <w:lang w:val="en-US"/>
        </w:rPr>
        <w:t>r</w:t>
      </w:r>
      <w:r w:rsidR="001B19E3" w:rsidRPr="0046331F">
        <w:rPr>
          <w:sz w:val="28"/>
          <w:szCs w:val="28"/>
          <w:lang w:val="en-US"/>
        </w:rPr>
        <w:t xml:space="preserve">ole of </w:t>
      </w:r>
      <w:r w:rsidR="00593718">
        <w:rPr>
          <w:sz w:val="28"/>
          <w:szCs w:val="28"/>
          <w:lang w:val="en-US"/>
        </w:rPr>
        <w:t>e</w:t>
      </w:r>
      <w:r w:rsidR="001B19E3" w:rsidRPr="0046331F">
        <w:rPr>
          <w:sz w:val="28"/>
          <w:szCs w:val="28"/>
          <w:lang w:val="en-US"/>
        </w:rPr>
        <w:t xml:space="preserve">thical </w:t>
      </w:r>
      <w:r w:rsidR="00593718">
        <w:rPr>
          <w:sz w:val="28"/>
          <w:szCs w:val="28"/>
          <w:lang w:val="en-US"/>
        </w:rPr>
        <w:t>l</w:t>
      </w:r>
      <w:r w:rsidR="001B19E3" w:rsidRPr="0046331F">
        <w:rPr>
          <w:sz w:val="28"/>
          <w:szCs w:val="28"/>
          <w:lang w:val="en-US"/>
        </w:rPr>
        <w:t xml:space="preserve">eadership. </w:t>
      </w:r>
      <w:r w:rsidR="00593718" w:rsidRPr="00593718">
        <w:rPr>
          <w:i/>
          <w:iCs/>
          <w:sz w:val="28"/>
          <w:szCs w:val="28"/>
          <w:lang w:val="en-US"/>
        </w:rPr>
        <w:t>Journal of Business Ethics, 134</w:t>
      </w:r>
      <w:r w:rsidR="00593718">
        <w:rPr>
          <w:sz w:val="28"/>
          <w:szCs w:val="28"/>
          <w:lang w:val="en-US"/>
        </w:rPr>
        <w:t>, 311-322</w:t>
      </w:r>
      <w:r w:rsidR="001B19E3" w:rsidRPr="0046331F">
        <w:rPr>
          <w:sz w:val="28"/>
          <w:szCs w:val="28"/>
          <w:lang w:val="en-US"/>
        </w:rPr>
        <w:t xml:space="preserve">. </w:t>
      </w:r>
      <w:r w:rsidR="00B450D4" w:rsidRPr="00BC5CD3">
        <w:rPr>
          <w:sz w:val="28"/>
          <w:szCs w:val="28"/>
        </w:rPr>
        <w:t>doi</w:t>
      </w:r>
      <w:r w:rsidR="00593718">
        <w:rPr>
          <w:sz w:val="28"/>
          <w:szCs w:val="28"/>
          <w:lang w:val="en-US"/>
        </w:rPr>
        <w:t xml:space="preserve">: </w:t>
      </w:r>
      <w:r w:rsidR="00B450D4" w:rsidRPr="00BC5CD3">
        <w:rPr>
          <w:sz w:val="28"/>
          <w:szCs w:val="28"/>
        </w:rPr>
        <w:t>10.1007/s10551-014-2433-z</w:t>
      </w:r>
    </w:p>
    <w:p w14:paraId="2BFD9B48" w14:textId="132AC539" w:rsidR="00A644A6" w:rsidRPr="00593718" w:rsidRDefault="00A02F4F" w:rsidP="00A644A6">
      <w:pPr>
        <w:spacing w:line="360" w:lineRule="auto"/>
        <w:ind w:firstLine="709"/>
        <w:jc w:val="both"/>
        <w:rPr>
          <w:sz w:val="28"/>
          <w:szCs w:val="28"/>
          <w:lang w:val="uk-UA"/>
        </w:rPr>
      </w:pPr>
      <w:r w:rsidRPr="00593718">
        <w:rPr>
          <w:sz w:val="28"/>
          <w:szCs w:val="28"/>
          <w:lang w:val="en-US"/>
        </w:rPr>
        <w:t>4</w:t>
      </w:r>
      <w:r w:rsidR="00A644A6" w:rsidRPr="00593718">
        <w:rPr>
          <w:sz w:val="28"/>
          <w:szCs w:val="28"/>
          <w:lang w:val="en-US"/>
        </w:rPr>
        <w:t>. Barnard C. I. The Functions Of The Executive. Cambridge</w:t>
      </w:r>
      <w:r w:rsidR="00593718">
        <w:rPr>
          <w:sz w:val="28"/>
          <w:szCs w:val="28"/>
          <w:lang w:val="uk-UA"/>
        </w:rPr>
        <w:t xml:space="preserve"> :</w:t>
      </w:r>
      <w:r w:rsidR="00A644A6" w:rsidRPr="00593718">
        <w:rPr>
          <w:sz w:val="28"/>
          <w:szCs w:val="28"/>
          <w:lang w:val="en-US"/>
        </w:rPr>
        <w:t xml:space="preserve"> MHUP, 1966. </w:t>
      </w:r>
      <w:r w:rsidR="00593718">
        <w:rPr>
          <w:sz w:val="28"/>
          <w:szCs w:val="28"/>
          <w:lang w:val="uk-UA"/>
        </w:rPr>
        <w:t xml:space="preserve">372 </w:t>
      </w:r>
      <w:r w:rsidR="00593718">
        <w:rPr>
          <w:sz w:val="28"/>
          <w:szCs w:val="28"/>
          <w:lang w:val="en-US"/>
        </w:rPr>
        <w:t>p</w:t>
      </w:r>
      <w:r w:rsidR="00593718" w:rsidRPr="00975572">
        <w:rPr>
          <w:sz w:val="28"/>
          <w:szCs w:val="28"/>
        </w:rPr>
        <w:t xml:space="preserve">. </w:t>
      </w:r>
      <w:r w:rsidR="00A644A6" w:rsidRPr="00593718">
        <w:rPr>
          <w:sz w:val="28"/>
          <w:szCs w:val="28"/>
          <w:lang w:val="en-US"/>
        </w:rPr>
        <w:t>URL</w:t>
      </w:r>
      <w:r w:rsidR="00A644A6" w:rsidRPr="00975572">
        <w:rPr>
          <w:sz w:val="28"/>
          <w:szCs w:val="28"/>
        </w:rPr>
        <w:t xml:space="preserve">:  </w:t>
      </w:r>
      <w:hyperlink r:id="rId21" w:history="1">
        <w:r w:rsidR="00B450D4" w:rsidRPr="00593718">
          <w:rPr>
            <w:sz w:val="28"/>
            <w:szCs w:val="28"/>
            <w:lang w:val="en-US"/>
          </w:rPr>
          <w:t>https</w:t>
        </w:r>
        <w:r w:rsidR="00B450D4" w:rsidRPr="00975572">
          <w:rPr>
            <w:sz w:val="28"/>
            <w:szCs w:val="28"/>
          </w:rPr>
          <w:t>://</w:t>
        </w:r>
        <w:r w:rsidR="00B450D4" w:rsidRPr="00593718">
          <w:rPr>
            <w:sz w:val="28"/>
            <w:szCs w:val="28"/>
            <w:lang w:val="en-US"/>
          </w:rPr>
          <w:t>archive</w:t>
        </w:r>
        <w:r w:rsidR="00B450D4" w:rsidRPr="00975572">
          <w:rPr>
            <w:sz w:val="28"/>
            <w:szCs w:val="28"/>
          </w:rPr>
          <w:t>.</w:t>
        </w:r>
        <w:r w:rsidR="00B450D4" w:rsidRPr="00593718">
          <w:rPr>
            <w:sz w:val="28"/>
            <w:szCs w:val="28"/>
            <w:lang w:val="en-US"/>
          </w:rPr>
          <w:t>org</w:t>
        </w:r>
        <w:r w:rsidR="00B450D4" w:rsidRPr="00975572">
          <w:rPr>
            <w:sz w:val="28"/>
            <w:szCs w:val="28"/>
          </w:rPr>
          <w:t>/</w:t>
        </w:r>
        <w:r w:rsidR="00B450D4" w:rsidRPr="00593718">
          <w:rPr>
            <w:sz w:val="28"/>
            <w:szCs w:val="28"/>
            <w:lang w:val="en-US"/>
          </w:rPr>
          <w:t>stream</w:t>
        </w:r>
        <w:r w:rsidR="00B450D4" w:rsidRPr="00975572">
          <w:rPr>
            <w:sz w:val="28"/>
            <w:szCs w:val="28"/>
          </w:rPr>
          <w:t>/</w:t>
        </w:r>
        <w:r w:rsidR="00B450D4" w:rsidRPr="00593718">
          <w:rPr>
            <w:sz w:val="28"/>
            <w:szCs w:val="28"/>
            <w:lang w:val="en-US"/>
          </w:rPr>
          <w:t>in</w:t>
        </w:r>
        <w:r w:rsidR="00B450D4" w:rsidRPr="00975572">
          <w:rPr>
            <w:sz w:val="28"/>
            <w:szCs w:val="28"/>
          </w:rPr>
          <w:t>.</w:t>
        </w:r>
        <w:r w:rsidR="00B450D4" w:rsidRPr="00593718">
          <w:rPr>
            <w:sz w:val="28"/>
            <w:szCs w:val="28"/>
            <w:lang w:val="en-US"/>
          </w:rPr>
          <w:t>ernet</w:t>
        </w:r>
        <w:r w:rsidR="00B450D4" w:rsidRPr="00975572">
          <w:rPr>
            <w:sz w:val="28"/>
            <w:szCs w:val="28"/>
          </w:rPr>
          <w:t>.</w:t>
        </w:r>
        <w:r w:rsidR="00B450D4" w:rsidRPr="00593718">
          <w:rPr>
            <w:sz w:val="28"/>
            <w:szCs w:val="28"/>
            <w:lang w:val="en-US"/>
          </w:rPr>
          <w:t>dli</w:t>
        </w:r>
        <w:r w:rsidR="00B450D4" w:rsidRPr="00975572">
          <w:rPr>
            <w:sz w:val="28"/>
            <w:szCs w:val="28"/>
          </w:rPr>
          <w:t>.2015.190485/2015.190485.</w:t>
        </w:r>
        <w:r w:rsidR="00B450D4" w:rsidRPr="00593718">
          <w:rPr>
            <w:sz w:val="28"/>
            <w:szCs w:val="28"/>
            <w:lang w:val="en-US"/>
          </w:rPr>
          <w:t>The</w:t>
        </w:r>
        <w:r w:rsidR="00B450D4" w:rsidRPr="00975572">
          <w:rPr>
            <w:sz w:val="28"/>
            <w:szCs w:val="28"/>
          </w:rPr>
          <w:t>-</w:t>
        </w:r>
        <w:r w:rsidR="00B450D4" w:rsidRPr="00593718">
          <w:rPr>
            <w:sz w:val="28"/>
            <w:szCs w:val="28"/>
            <w:lang w:val="en-US"/>
          </w:rPr>
          <w:t>Functions</w:t>
        </w:r>
        <w:r w:rsidR="00B450D4" w:rsidRPr="00975572">
          <w:rPr>
            <w:sz w:val="28"/>
            <w:szCs w:val="28"/>
          </w:rPr>
          <w:t>-</w:t>
        </w:r>
        <w:r w:rsidR="00B450D4" w:rsidRPr="00593718">
          <w:rPr>
            <w:sz w:val="28"/>
            <w:szCs w:val="28"/>
            <w:lang w:val="en-US"/>
          </w:rPr>
          <w:t>Of</w:t>
        </w:r>
        <w:r w:rsidR="00B450D4" w:rsidRPr="00975572">
          <w:rPr>
            <w:sz w:val="28"/>
            <w:szCs w:val="28"/>
          </w:rPr>
          <w:t>-</w:t>
        </w:r>
        <w:r w:rsidR="00B450D4" w:rsidRPr="00593718">
          <w:rPr>
            <w:sz w:val="28"/>
            <w:szCs w:val="28"/>
            <w:lang w:val="en-US"/>
          </w:rPr>
          <w:t>The</w:t>
        </w:r>
        <w:r w:rsidR="00B450D4" w:rsidRPr="00975572">
          <w:rPr>
            <w:sz w:val="28"/>
            <w:szCs w:val="28"/>
          </w:rPr>
          <w:t>-</w:t>
        </w:r>
        <w:r w:rsidR="00B450D4" w:rsidRPr="00593718">
          <w:rPr>
            <w:sz w:val="28"/>
            <w:szCs w:val="28"/>
            <w:lang w:val="en-US"/>
          </w:rPr>
          <w:t>Executive</w:t>
        </w:r>
        <w:r w:rsidR="00B450D4" w:rsidRPr="00975572">
          <w:rPr>
            <w:sz w:val="28"/>
            <w:szCs w:val="28"/>
          </w:rPr>
          <w:t>_</w:t>
        </w:r>
        <w:r w:rsidR="00B450D4" w:rsidRPr="00593718">
          <w:rPr>
            <w:sz w:val="28"/>
            <w:szCs w:val="28"/>
            <w:lang w:val="en-US"/>
          </w:rPr>
          <w:t>djvu</w:t>
        </w:r>
      </w:hyperlink>
      <w:r w:rsidR="00B450D4" w:rsidRPr="00975572">
        <w:rPr>
          <w:sz w:val="28"/>
          <w:szCs w:val="28"/>
        </w:rPr>
        <w:t xml:space="preserve"> </w:t>
      </w:r>
      <w:r w:rsidR="00593718">
        <w:rPr>
          <w:sz w:val="28"/>
          <w:szCs w:val="28"/>
          <w:lang w:val="uk-UA"/>
        </w:rPr>
        <w:t xml:space="preserve">(дата звернення: </w:t>
      </w:r>
      <w:r w:rsidR="00975572">
        <w:rPr>
          <w:sz w:val="28"/>
          <w:szCs w:val="28"/>
          <w:lang w:val="uk-UA"/>
        </w:rPr>
        <w:t>10.09.2025</w:t>
      </w:r>
      <w:r w:rsidR="00593718">
        <w:rPr>
          <w:sz w:val="28"/>
          <w:szCs w:val="28"/>
          <w:lang w:val="uk-UA"/>
        </w:rPr>
        <w:t>)</w:t>
      </w:r>
      <w:r w:rsidR="008A570D">
        <w:rPr>
          <w:sz w:val="28"/>
          <w:szCs w:val="28"/>
          <w:lang w:val="uk-UA"/>
        </w:rPr>
        <w:t>.</w:t>
      </w:r>
    </w:p>
    <w:p w14:paraId="2CEEE263" w14:textId="5C07553C" w:rsidR="001B19E3" w:rsidRPr="00593718" w:rsidRDefault="00A02F4F" w:rsidP="001B19E3">
      <w:pPr>
        <w:spacing w:line="360" w:lineRule="auto"/>
        <w:ind w:firstLine="709"/>
        <w:jc w:val="both"/>
        <w:rPr>
          <w:sz w:val="28"/>
          <w:szCs w:val="28"/>
          <w:lang w:val="en-US"/>
        </w:rPr>
      </w:pPr>
      <w:r w:rsidRPr="00593718">
        <w:rPr>
          <w:sz w:val="28"/>
          <w:szCs w:val="28"/>
          <w:lang w:val="en-US"/>
        </w:rPr>
        <w:t>5</w:t>
      </w:r>
      <w:r w:rsidR="001B19E3" w:rsidRPr="00593718">
        <w:rPr>
          <w:sz w:val="28"/>
          <w:szCs w:val="28"/>
          <w:lang w:val="en-US"/>
        </w:rPr>
        <w:t>. Cable D. M., DeRue D. S.</w:t>
      </w:r>
      <w:r w:rsidR="00593718">
        <w:rPr>
          <w:sz w:val="28"/>
          <w:szCs w:val="28"/>
          <w:lang w:val="en-US"/>
        </w:rPr>
        <w:t xml:space="preserve"> (2002).</w:t>
      </w:r>
      <w:r w:rsidR="001B19E3" w:rsidRPr="00593718">
        <w:rPr>
          <w:sz w:val="28"/>
          <w:szCs w:val="28"/>
          <w:lang w:val="en-US"/>
        </w:rPr>
        <w:t xml:space="preserve"> The </w:t>
      </w:r>
      <w:r w:rsidR="00593718">
        <w:rPr>
          <w:sz w:val="28"/>
          <w:szCs w:val="28"/>
          <w:lang w:val="en-US"/>
        </w:rPr>
        <w:t>c</w:t>
      </w:r>
      <w:r w:rsidR="001B19E3" w:rsidRPr="00593718">
        <w:rPr>
          <w:sz w:val="28"/>
          <w:szCs w:val="28"/>
          <w:lang w:val="en-US"/>
        </w:rPr>
        <w:t xml:space="preserve">onvergent and </w:t>
      </w:r>
      <w:r w:rsidR="00593718">
        <w:rPr>
          <w:sz w:val="28"/>
          <w:szCs w:val="28"/>
          <w:lang w:val="en-US"/>
        </w:rPr>
        <w:t>d</w:t>
      </w:r>
      <w:r w:rsidR="001B19E3" w:rsidRPr="00593718">
        <w:rPr>
          <w:sz w:val="28"/>
          <w:szCs w:val="28"/>
          <w:lang w:val="en-US"/>
        </w:rPr>
        <w:t xml:space="preserve">iscriminant </w:t>
      </w:r>
      <w:r w:rsidR="00593718">
        <w:rPr>
          <w:sz w:val="28"/>
          <w:szCs w:val="28"/>
          <w:lang w:val="en-US"/>
        </w:rPr>
        <w:t>v</w:t>
      </w:r>
      <w:r w:rsidR="001B19E3" w:rsidRPr="00593718">
        <w:rPr>
          <w:sz w:val="28"/>
          <w:szCs w:val="28"/>
          <w:lang w:val="en-US"/>
        </w:rPr>
        <w:t xml:space="preserve">alidity of </w:t>
      </w:r>
      <w:r w:rsidR="00593718">
        <w:rPr>
          <w:sz w:val="28"/>
          <w:szCs w:val="28"/>
          <w:lang w:val="en-US"/>
        </w:rPr>
        <w:t>s</w:t>
      </w:r>
      <w:r w:rsidR="001B19E3" w:rsidRPr="00593718">
        <w:rPr>
          <w:sz w:val="28"/>
          <w:szCs w:val="28"/>
          <w:lang w:val="en-US"/>
        </w:rPr>
        <w:t xml:space="preserve">ubjective </w:t>
      </w:r>
      <w:r w:rsidR="00593718">
        <w:rPr>
          <w:sz w:val="28"/>
          <w:szCs w:val="28"/>
          <w:lang w:val="en-US"/>
        </w:rPr>
        <w:t>f</w:t>
      </w:r>
      <w:r w:rsidR="001B19E3" w:rsidRPr="00593718">
        <w:rPr>
          <w:sz w:val="28"/>
          <w:szCs w:val="28"/>
          <w:lang w:val="en-US"/>
        </w:rPr>
        <w:t xml:space="preserve">it </w:t>
      </w:r>
      <w:r w:rsidR="00593718">
        <w:rPr>
          <w:sz w:val="28"/>
          <w:szCs w:val="28"/>
          <w:lang w:val="en-US"/>
        </w:rPr>
        <w:t>p</w:t>
      </w:r>
      <w:r w:rsidR="001B19E3" w:rsidRPr="00593718">
        <w:rPr>
          <w:sz w:val="28"/>
          <w:szCs w:val="28"/>
          <w:lang w:val="en-US"/>
        </w:rPr>
        <w:t xml:space="preserve">erceptions. </w:t>
      </w:r>
      <w:r w:rsidR="001B19E3" w:rsidRPr="00593718">
        <w:rPr>
          <w:i/>
          <w:iCs/>
          <w:sz w:val="28"/>
          <w:szCs w:val="28"/>
          <w:lang w:val="en-US"/>
        </w:rPr>
        <w:t>Journal of Applied Psychology</w:t>
      </w:r>
      <w:r w:rsidR="001B19E3" w:rsidRPr="00593718">
        <w:rPr>
          <w:sz w:val="28"/>
          <w:szCs w:val="28"/>
          <w:lang w:val="en-US"/>
        </w:rPr>
        <w:t xml:space="preserve">, </w:t>
      </w:r>
      <w:r w:rsidR="00593718" w:rsidRPr="00593718">
        <w:rPr>
          <w:i/>
          <w:iCs/>
          <w:sz w:val="28"/>
          <w:szCs w:val="28"/>
          <w:lang w:val="en-US"/>
        </w:rPr>
        <w:t>87</w:t>
      </w:r>
      <w:r w:rsidR="00593718">
        <w:rPr>
          <w:sz w:val="28"/>
          <w:szCs w:val="28"/>
          <w:lang w:val="en-US"/>
        </w:rPr>
        <w:t>(5),</w:t>
      </w:r>
      <w:r w:rsidR="001B19E3" w:rsidRPr="00593718">
        <w:rPr>
          <w:sz w:val="28"/>
          <w:szCs w:val="28"/>
          <w:lang w:val="en-US"/>
        </w:rPr>
        <w:t xml:space="preserve"> 875–884</w:t>
      </w:r>
      <w:r w:rsidR="00593718">
        <w:rPr>
          <w:sz w:val="28"/>
          <w:szCs w:val="28"/>
          <w:lang w:val="en-US"/>
        </w:rPr>
        <w:t xml:space="preserve">. </w:t>
      </w:r>
      <w:hyperlink r:id="rId22" w:tgtFrame="_blank" w:history="1">
        <w:r w:rsidR="00B450D4" w:rsidRPr="00593718">
          <w:rPr>
            <w:sz w:val="28"/>
            <w:szCs w:val="28"/>
            <w:lang w:val="en-US"/>
          </w:rPr>
          <w:t>doi</w:t>
        </w:r>
        <w:r w:rsidR="00593718">
          <w:rPr>
            <w:sz w:val="28"/>
            <w:szCs w:val="28"/>
            <w:lang w:val="en-US"/>
          </w:rPr>
          <w:t xml:space="preserve">: </w:t>
        </w:r>
        <w:r w:rsidR="00B450D4" w:rsidRPr="00593718">
          <w:rPr>
            <w:sz w:val="28"/>
            <w:szCs w:val="28"/>
            <w:lang w:val="en-US"/>
          </w:rPr>
          <w:t>10.1037/0021-9010.87.5.875</w:t>
        </w:r>
      </w:hyperlink>
    </w:p>
    <w:p w14:paraId="399B2A94" w14:textId="6A1346F2" w:rsidR="00FF1C9E" w:rsidRPr="00ED2AC6" w:rsidRDefault="00A02F4F" w:rsidP="00ED2AC6">
      <w:pPr>
        <w:spacing w:line="360" w:lineRule="auto"/>
        <w:ind w:firstLine="709"/>
        <w:jc w:val="both"/>
        <w:rPr>
          <w:sz w:val="28"/>
          <w:szCs w:val="28"/>
          <w:lang w:val="uk-UA"/>
        </w:rPr>
      </w:pPr>
      <w:r w:rsidRPr="00C46D54">
        <w:rPr>
          <w:sz w:val="28"/>
          <w:szCs w:val="28"/>
          <w:lang w:val="en-US"/>
        </w:rPr>
        <w:t>6</w:t>
      </w:r>
      <w:r w:rsidR="00FF1C9E" w:rsidRPr="00C46D54">
        <w:rPr>
          <w:sz w:val="28"/>
          <w:szCs w:val="28"/>
          <w:lang w:val="en-US"/>
        </w:rPr>
        <w:t>. Civil Society Trends for 2025: Nine Global Challenges, One Reason for Hope</w:t>
      </w:r>
      <w:r w:rsidR="00C46D54">
        <w:rPr>
          <w:sz w:val="28"/>
          <w:szCs w:val="28"/>
          <w:lang w:val="en-US"/>
        </w:rPr>
        <w:t xml:space="preserve"> : </w:t>
      </w:r>
      <w:r w:rsidR="00C46D54">
        <w:rPr>
          <w:sz w:val="28"/>
          <w:szCs w:val="28"/>
          <w:lang w:val="uk-UA"/>
        </w:rPr>
        <w:t xml:space="preserve">звіт </w:t>
      </w:r>
      <w:r w:rsidR="00C46D54">
        <w:rPr>
          <w:sz w:val="28"/>
          <w:szCs w:val="28"/>
          <w:lang w:val="en-US"/>
        </w:rPr>
        <w:t xml:space="preserve">/ </w:t>
      </w:r>
      <w:r w:rsidR="00FF1C9E" w:rsidRPr="00C46D54">
        <w:rPr>
          <w:sz w:val="28"/>
          <w:szCs w:val="28"/>
          <w:lang w:val="en-US"/>
        </w:rPr>
        <w:t>CIVICUS.</w:t>
      </w:r>
      <w:r w:rsidR="00C46D54">
        <w:rPr>
          <w:sz w:val="28"/>
          <w:szCs w:val="28"/>
          <w:lang w:val="uk-UA"/>
        </w:rPr>
        <w:t xml:space="preserve"> </w:t>
      </w:r>
      <w:r w:rsidR="00C46D54" w:rsidRPr="00C46D54">
        <w:rPr>
          <w:sz w:val="28"/>
          <w:szCs w:val="28"/>
          <w:lang w:val="uk-UA"/>
        </w:rPr>
        <w:t>Johannesburg</w:t>
      </w:r>
      <w:r w:rsidR="00C46D54" w:rsidRPr="008A570D">
        <w:rPr>
          <w:sz w:val="28"/>
          <w:szCs w:val="28"/>
          <w:lang w:val="uk-UA"/>
        </w:rPr>
        <w:t xml:space="preserve"> : </w:t>
      </w:r>
      <w:r w:rsidR="00C46D54" w:rsidRPr="00C46D54">
        <w:rPr>
          <w:sz w:val="28"/>
          <w:szCs w:val="28"/>
          <w:lang w:val="en-US"/>
        </w:rPr>
        <w:t>CIVICUS</w:t>
      </w:r>
      <w:r w:rsidR="00C46D54" w:rsidRPr="00C46D54">
        <w:rPr>
          <w:sz w:val="28"/>
          <w:szCs w:val="28"/>
          <w:lang w:val="uk-UA"/>
        </w:rPr>
        <w:t>, 2024.</w:t>
      </w:r>
      <w:r w:rsidR="00FF1C9E" w:rsidRPr="00C46D54">
        <w:rPr>
          <w:sz w:val="28"/>
          <w:szCs w:val="28"/>
          <w:lang w:val="uk-UA"/>
        </w:rPr>
        <w:t xml:space="preserve"> </w:t>
      </w:r>
      <w:r w:rsidR="00ED2AC6">
        <w:rPr>
          <w:sz w:val="28"/>
          <w:szCs w:val="28"/>
          <w:lang w:val="en-US"/>
        </w:rPr>
        <w:t>URL</w:t>
      </w:r>
      <w:r w:rsidR="00ED2AC6" w:rsidRPr="00C46D54">
        <w:rPr>
          <w:sz w:val="28"/>
          <w:szCs w:val="28"/>
          <w:lang w:val="uk-UA"/>
        </w:rPr>
        <w:t>:</w:t>
      </w:r>
      <w:r w:rsidR="00FF1C9E" w:rsidRPr="00C46D54">
        <w:rPr>
          <w:sz w:val="28"/>
          <w:szCs w:val="28"/>
          <w:lang w:val="uk-UA"/>
        </w:rPr>
        <w:t xml:space="preserve"> </w:t>
      </w:r>
      <w:r w:rsidR="00FF1C9E" w:rsidRPr="00ED2AC6">
        <w:rPr>
          <w:sz w:val="28"/>
          <w:szCs w:val="28"/>
          <w:lang w:val="en-US"/>
        </w:rPr>
        <w:t>https</w:t>
      </w:r>
      <w:r w:rsidR="00FF1C9E" w:rsidRPr="00C46D54">
        <w:rPr>
          <w:sz w:val="28"/>
          <w:szCs w:val="28"/>
          <w:lang w:val="uk-UA"/>
        </w:rPr>
        <w:t>://</w:t>
      </w:r>
      <w:r w:rsidR="00FF1C9E" w:rsidRPr="00ED2AC6">
        <w:rPr>
          <w:sz w:val="28"/>
          <w:szCs w:val="28"/>
          <w:lang w:val="en-US"/>
        </w:rPr>
        <w:t>www</w:t>
      </w:r>
      <w:r w:rsidR="00FF1C9E" w:rsidRPr="00C46D54">
        <w:rPr>
          <w:sz w:val="28"/>
          <w:szCs w:val="28"/>
          <w:lang w:val="uk-UA"/>
        </w:rPr>
        <w:t>.</w:t>
      </w:r>
      <w:r w:rsidR="00FF1C9E" w:rsidRPr="00ED2AC6">
        <w:rPr>
          <w:sz w:val="28"/>
          <w:szCs w:val="28"/>
          <w:lang w:val="en-US"/>
        </w:rPr>
        <w:t>civicus</w:t>
      </w:r>
      <w:r w:rsidR="00FF1C9E" w:rsidRPr="00C46D54">
        <w:rPr>
          <w:sz w:val="28"/>
          <w:szCs w:val="28"/>
          <w:lang w:val="uk-UA"/>
        </w:rPr>
        <w:t>.</w:t>
      </w:r>
      <w:r w:rsidR="00FF1C9E" w:rsidRPr="00ED2AC6">
        <w:rPr>
          <w:sz w:val="28"/>
          <w:szCs w:val="28"/>
          <w:lang w:val="en-US"/>
        </w:rPr>
        <w:t>org</w:t>
      </w:r>
      <w:r w:rsidR="00FF1C9E" w:rsidRPr="00C46D54">
        <w:rPr>
          <w:sz w:val="28"/>
          <w:szCs w:val="28"/>
          <w:lang w:val="uk-UA"/>
        </w:rPr>
        <w:t>/</w:t>
      </w:r>
      <w:r w:rsidR="00FF1C9E" w:rsidRPr="00ED2AC6">
        <w:rPr>
          <w:sz w:val="28"/>
          <w:szCs w:val="28"/>
          <w:lang w:val="en-US"/>
        </w:rPr>
        <w:t>index</w:t>
      </w:r>
      <w:r w:rsidR="00FF1C9E" w:rsidRPr="00C46D54">
        <w:rPr>
          <w:sz w:val="28"/>
          <w:szCs w:val="28"/>
          <w:lang w:val="uk-UA"/>
        </w:rPr>
        <w:t>.</w:t>
      </w:r>
      <w:r w:rsidR="00FF1C9E" w:rsidRPr="00ED2AC6">
        <w:rPr>
          <w:sz w:val="28"/>
          <w:szCs w:val="28"/>
          <w:lang w:val="en-US"/>
        </w:rPr>
        <w:t>php</w:t>
      </w:r>
      <w:r w:rsidR="00FF1C9E" w:rsidRPr="00C46D54">
        <w:rPr>
          <w:sz w:val="28"/>
          <w:szCs w:val="28"/>
          <w:lang w:val="uk-UA"/>
        </w:rPr>
        <w:t>/</w:t>
      </w:r>
      <w:r w:rsidR="00FF1C9E" w:rsidRPr="00ED2AC6">
        <w:rPr>
          <w:sz w:val="28"/>
          <w:szCs w:val="28"/>
          <w:lang w:val="en-US"/>
        </w:rPr>
        <w:t>media</w:t>
      </w:r>
      <w:r w:rsidR="00FF1C9E" w:rsidRPr="00C46D54">
        <w:rPr>
          <w:sz w:val="28"/>
          <w:szCs w:val="28"/>
          <w:lang w:val="uk-UA"/>
        </w:rPr>
        <w:t>-</w:t>
      </w:r>
      <w:r w:rsidR="00FF1C9E" w:rsidRPr="00ED2AC6">
        <w:rPr>
          <w:sz w:val="28"/>
          <w:szCs w:val="28"/>
          <w:lang w:val="en-US"/>
        </w:rPr>
        <w:t>resources</w:t>
      </w:r>
      <w:r w:rsidR="00FF1C9E" w:rsidRPr="00C46D54">
        <w:rPr>
          <w:sz w:val="28"/>
          <w:szCs w:val="28"/>
          <w:lang w:val="uk-UA"/>
        </w:rPr>
        <w:t>/</w:t>
      </w:r>
      <w:r w:rsidR="00FF1C9E" w:rsidRPr="00ED2AC6">
        <w:rPr>
          <w:sz w:val="28"/>
          <w:szCs w:val="28"/>
          <w:lang w:val="en-US"/>
        </w:rPr>
        <w:t>op</w:t>
      </w:r>
      <w:r w:rsidR="00FF1C9E" w:rsidRPr="00C46D54">
        <w:rPr>
          <w:sz w:val="28"/>
          <w:szCs w:val="28"/>
          <w:lang w:val="uk-UA"/>
        </w:rPr>
        <w:t>-</w:t>
      </w:r>
      <w:r w:rsidR="00FF1C9E" w:rsidRPr="00ED2AC6">
        <w:rPr>
          <w:sz w:val="28"/>
          <w:szCs w:val="28"/>
          <w:lang w:val="en-US"/>
        </w:rPr>
        <w:t>eds</w:t>
      </w:r>
      <w:r w:rsidR="00FF1C9E" w:rsidRPr="00C46D54">
        <w:rPr>
          <w:sz w:val="28"/>
          <w:szCs w:val="28"/>
          <w:lang w:val="uk-UA"/>
        </w:rPr>
        <w:t>/7473-</w:t>
      </w:r>
      <w:r w:rsidR="00FF1C9E" w:rsidRPr="00ED2AC6">
        <w:rPr>
          <w:sz w:val="28"/>
          <w:szCs w:val="28"/>
          <w:lang w:val="en-US"/>
        </w:rPr>
        <w:t>civil</w:t>
      </w:r>
      <w:r w:rsidR="00FF1C9E" w:rsidRPr="00C46D54">
        <w:rPr>
          <w:sz w:val="28"/>
          <w:szCs w:val="28"/>
          <w:lang w:val="uk-UA"/>
        </w:rPr>
        <w:t>-</w:t>
      </w:r>
      <w:r w:rsidR="00FF1C9E" w:rsidRPr="00ED2AC6">
        <w:rPr>
          <w:sz w:val="28"/>
          <w:szCs w:val="28"/>
          <w:lang w:val="en-US"/>
        </w:rPr>
        <w:t>society</w:t>
      </w:r>
      <w:r w:rsidR="00FF1C9E" w:rsidRPr="00C46D54">
        <w:rPr>
          <w:sz w:val="28"/>
          <w:szCs w:val="28"/>
          <w:lang w:val="uk-UA"/>
        </w:rPr>
        <w:t>-</w:t>
      </w:r>
      <w:r w:rsidR="00FF1C9E" w:rsidRPr="00ED2AC6">
        <w:rPr>
          <w:sz w:val="28"/>
          <w:szCs w:val="28"/>
          <w:lang w:val="en-US"/>
        </w:rPr>
        <w:t>trends</w:t>
      </w:r>
      <w:r w:rsidR="00FF1C9E" w:rsidRPr="00C46D54">
        <w:rPr>
          <w:sz w:val="28"/>
          <w:szCs w:val="28"/>
          <w:lang w:val="uk-UA"/>
        </w:rPr>
        <w:t>-</w:t>
      </w:r>
      <w:r w:rsidR="00FF1C9E" w:rsidRPr="00ED2AC6">
        <w:rPr>
          <w:sz w:val="28"/>
          <w:szCs w:val="28"/>
          <w:lang w:val="en-US"/>
        </w:rPr>
        <w:t>for</w:t>
      </w:r>
      <w:r w:rsidR="00FF1C9E" w:rsidRPr="00C46D54">
        <w:rPr>
          <w:sz w:val="28"/>
          <w:szCs w:val="28"/>
          <w:lang w:val="uk-UA"/>
        </w:rPr>
        <w:t>-2025-</w:t>
      </w:r>
      <w:r w:rsidR="00FF1C9E" w:rsidRPr="00ED2AC6">
        <w:rPr>
          <w:sz w:val="28"/>
          <w:szCs w:val="28"/>
          <w:lang w:val="en-US"/>
        </w:rPr>
        <w:t>nine</w:t>
      </w:r>
      <w:r w:rsidR="00FF1C9E" w:rsidRPr="00C46D54">
        <w:rPr>
          <w:sz w:val="28"/>
          <w:szCs w:val="28"/>
          <w:lang w:val="uk-UA"/>
        </w:rPr>
        <w:t>-</w:t>
      </w:r>
      <w:r w:rsidR="00FF1C9E" w:rsidRPr="00ED2AC6">
        <w:rPr>
          <w:sz w:val="28"/>
          <w:szCs w:val="28"/>
          <w:lang w:val="en-US"/>
        </w:rPr>
        <w:t>global</w:t>
      </w:r>
      <w:r w:rsidR="00FF1C9E" w:rsidRPr="00C46D54">
        <w:rPr>
          <w:sz w:val="28"/>
          <w:szCs w:val="28"/>
          <w:lang w:val="uk-UA"/>
        </w:rPr>
        <w:t>-</w:t>
      </w:r>
      <w:r w:rsidR="00FF1C9E" w:rsidRPr="00ED2AC6">
        <w:rPr>
          <w:sz w:val="28"/>
          <w:szCs w:val="28"/>
          <w:lang w:val="en-US"/>
        </w:rPr>
        <w:t>challenges</w:t>
      </w:r>
      <w:r w:rsidR="00FF1C9E" w:rsidRPr="00C46D54">
        <w:rPr>
          <w:sz w:val="28"/>
          <w:szCs w:val="28"/>
          <w:lang w:val="uk-UA"/>
        </w:rPr>
        <w:t>-</w:t>
      </w:r>
      <w:r w:rsidR="00FF1C9E" w:rsidRPr="00ED2AC6">
        <w:rPr>
          <w:sz w:val="28"/>
          <w:szCs w:val="28"/>
          <w:lang w:val="en-US"/>
        </w:rPr>
        <w:t>one</w:t>
      </w:r>
      <w:r w:rsidR="00FF1C9E" w:rsidRPr="00C46D54">
        <w:rPr>
          <w:sz w:val="28"/>
          <w:szCs w:val="28"/>
          <w:lang w:val="uk-UA"/>
        </w:rPr>
        <w:t>-</w:t>
      </w:r>
      <w:r w:rsidR="00FF1C9E" w:rsidRPr="00ED2AC6">
        <w:rPr>
          <w:sz w:val="28"/>
          <w:szCs w:val="28"/>
          <w:lang w:val="en-US"/>
        </w:rPr>
        <w:t>reason</w:t>
      </w:r>
      <w:r w:rsidR="00FF1C9E" w:rsidRPr="00C46D54">
        <w:rPr>
          <w:sz w:val="28"/>
          <w:szCs w:val="28"/>
          <w:lang w:val="uk-UA"/>
        </w:rPr>
        <w:t>-</w:t>
      </w:r>
      <w:r w:rsidR="00FF1C9E" w:rsidRPr="00ED2AC6">
        <w:rPr>
          <w:sz w:val="28"/>
          <w:szCs w:val="28"/>
          <w:lang w:val="en-US"/>
        </w:rPr>
        <w:t>for</w:t>
      </w:r>
      <w:r w:rsidR="00FF1C9E" w:rsidRPr="00C46D54">
        <w:rPr>
          <w:sz w:val="28"/>
          <w:szCs w:val="28"/>
          <w:lang w:val="uk-UA"/>
        </w:rPr>
        <w:t>-</w:t>
      </w:r>
      <w:r w:rsidR="00FF1C9E" w:rsidRPr="00ED2AC6">
        <w:rPr>
          <w:sz w:val="28"/>
          <w:szCs w:val="28"/>
          <w:lang w:val="en-US"/>
        </w:rPr>
        <w:t>hope</w:t>
      </w:r>
      <w:r w:rsidR="00ED2AC6" w:rsidRPr="00C46D54">
        <w:rPr>
          <w:sz w:val="28"/>
          <w:szCs w:val="28"/>
          <w:lang w:val="uk-UA"/>
        </w:rPr>
        <w:t xml:space="preserve"> </w:t>
      </w:r>
      <w:r w:rsidR="00ED2AC6">
        <w:rPr>
          <w:sz w:val="28"/>
          <w:szCs w:val="28"/>
          <w:lang w:val="uk-UA"/>
        </w:rPr>
        <w:t xml:space="preserve">(дата звернення: </w:t>
      </w:r>
      <w:r w:rsidR="00612AA5">
        <w:rPr>
          <w:sz w:val="28"/>
          <w:szCs w:val="28"/>
          <w:lang w:val="uk-UA"/>
        </w:rPr>
        <w:t>30.10.2025</w:t>
      </w:r>
      <w:r w:rsidR="00ED2AC6">
        <w:rPr>
          <w:sz w:val="28"/>
          <w:szCs w:val="28"/>
          <w:lang w:val="uk-UA"/>
        </w:rPr>
        <w:t>)</w:t>
      </w:r>
      <w:r w:rsidR="008A570D">
        <w:rPr>
          <w:sz w:val="28"/>
          <w:szCs w:val="28"/>
          <w:lang w:val="uk-UA"/>
        </w:rPr>
        <w:t>.</w:t>
      </w:r>
    </w:p>
    <w:p w14:paraId="6A1460CD" w14:textId="49FA125C" w:rsidR="001B19E3" w:rsidRPr="00ED2AC6" w:rsidRDefault="00A02F4F" w:rsidP="001B19E3">
      <w:pPr>
        <w:spacing w:line="360" w:lineRule="auto"/>
        <w:ind w:firstLine="709"/>
        <w:jc w:val="both"/>
        <w:rPr>
          <w:sz w:val="28"/>
          <w:szCs w:val="28"/>
          <w:lang w:val="en-US"/>
        </w:rPr>
      </w:pPr>
      <w:r w:rsidRPr="00ED2AC6">
        <w:rPr>
          <w:sz w:val="28"/>
          <w:szCs w:val="28"/>
          <w:lang w:val="en-US"/>
        </w:rPr>
        <w:t>7</w:t>
      </w:r>
      <w:r w:rsidR="001B19E3" w:rsidRPr="00ED2AC6">
        <w:rPr>
          <w:sz w:val="28"/>
          <w:szCs w:val="28"/>
          <w:lang w:val="en-US"/>
        </w:rPr>
        <w:t xml:space="preserve">. </w:t>
      </w:r>
      <w:r w:rsidR="00ED2AC6" w:rsidRPr="00ED2AC6">
        <w:rPr>
          <w:sz w:val="28"/>
          <w:szCs w:val="28"/>
          <w:lang w:val="en-US"/>
        </w:rPr>
        <w:t>Clary, E. G., Snyder, M., Ridge, R. D., Copeland, J., Stukas, A. A., Haugen, J., &amp; Miene, P. (1998)</w:t>
      </w:r>
      <w:r w:rsidR="001B19E3" w:rsidRPr="00ED2AC6">
        <w:rPr>
          <w:sz w:val="28"/>
          <w:szCs w:val="28"/>
          <w:lang w:val="en-US"/>
        </w:rPr>
        <w:t>. Understanding and assessing the motivations of volunteers: A functional approach</w:t>
      </w:r>
      <w:r w:rsidR="001B19E3" w:rsidRPr="001F5707">
        <w:rPr>
          <w:sz w:val="28"/>
          <w:szCs w:val="28"/>
          <w:lang w:val="en-US"/>
        </w:rPr>
        <w:t xml:space="preserve">. </w:t>
      </w:r>
      <w:r w:rsidR="001B19E3" w:rsidRPr="00ED2AC6">
        <w:rPr>
          <w:i/>
          <w:iCs/>
          <w:sz w:val="28"/>
          <w:szCs w:val="28"/>
          <w:lang w:val="en-US"/>
        </w:rPr>
        <w:t>Journal of Personality and Social Psychology</w:t>
      </w:r>
      <w:r w:rsidR="00ED2AC6" w:rsidRPr="00ED2AC6">
        <w:rPr>
          <w:i/>
          <w:iCs/>
          <w:sz w:val="28"/>
          <w:szCs w:val="28"/>
          <w:lang w:val="en-US"/>
        </w:rPr>
        <w:t>, 74</w:t>
      </w:r>
      <w:r w:rsidR="00ED2AC6" w:rsidRPr="00ED2AC6">
        <w:rPr>
          <w:sz w:val="28"/>
          <w:szCs w:val="28"/>
          <w:lang w:val="en-US"/>
        </w:rPr>
        <w:t>(6)</w:t>
      </w:r>
      <w:r w:rsidR="00ED2AC6">
        <w:rPr>
          <w:sz w:val="28"/>
          <w:szCs w:val="28"/>
          <w:lang w:val="en-US"/>
        </w:rPr>
        <w:t xml:space="preserve">, </w:t>
      </w:r>
      <w:r w:rsidR="00ED2AC6" w:rsidRPr="00ED2AC6">
        <w:rPr>
          <w:sz w:val="28"/>
          <w:szCs w:val="28"/>
          <w:lang w:val="en-US"/>
        </w:rPr>
        <w:t>1516-</w:t>
      </w:r>
      <w:r w:rsidR="00ED2AC6">
        <w:rPr>
          <w:sz w:val="28"/>
          <w:szCs w:val="28"/>
          <w:lang w:val="en-US"/>
        </w:rPr>
        <w:t>15</w:t>
      </w:r>
      <w:r w:rsidR="00ED2AC6" w:rsidRPr="00ED2AC6">
        <w:rPr>
          <w:sz w:val="28"/>
          <w:szCs w:val="28"/>
          <w:lang w:val="en-US"/>
        </w:rPr>
        <w:t>30. doi: 10.1037//0022-3514.74.6.1516</w:t>
      </w:r>
    </w:p>
    <w:p w14:paraId="5287A733" w14:textId="4EE78D32" w:rsidR="001B19E3" w:rsidRPr="00975D62" w:rsidRDefault="00B76474" w:rsidP="001B19E3">
      <w:pPr>
        <w:spacing w:line="360" w:lineRule="auto"/>
        <w:ind w:firstLine="709"/>
        <w:jc w:val="both"/>
        <w:rPr>
          <w:sz w:val="28"/>
          <w:szCs w:val="28"/>
          <w:lang w:val="uk-UA"/>
        </w:rPr>
      </w:pPr>
      <w:r w:rsidRPr="00ED2AC6">
        <w:rPr>
          <w:sz w:val="28"/>
          <w:szCs w:val="28"/>
          <w:lang w:val="en-US"/>
        </w:rPr>
        <w:t>8</w:t>
      </w:r>
      <w:r w:rsidR="00A644A6" w:rsidRPr="00ED2AC6">
        <w:rPr>
          <w:sz w:val="28"/>
          <w:szCs w:val="28"/>
          <w:lang w:val="en-US"/>
        </w:rPr>
        <w:t xml:space="preserve">. </w:t>
      </w:r>
      <w:r w:rsidR="00A644A6" w:rsidRPr="00C46D54">
        <w:rPr>
          <w:sz w:val="28"/>
          <w:szCs w:val="28"/>
          <w:lang w:val="en-US"/>
        </w:rPr>
        <w:t>Organisational culture – what is it?</w:t>
      </w:r>
      <w:r w:rsidR="00C46D54">
        <w:rPr>
          <w:sz w:val="28"/>
          <w:szCs w:val="28"/>
          <w:lang w:val="en-US"/>
        </w:rPr>
        <w:t xml:space="preserve"> :</w:t>
      </w:r>
      <w:r w:rsidR="00A644A6" w:rsidRPr="00C46D54">
        <w:rPr>
          <w:sz w:val="28"/>
          <w:szCs w:val="28"/>
          <w:lang w:val="en-US"/>
        </w:rPr>
        <w:t xml:space="preserve"> </w:t>
      </w:r>
      <w:r w:rsidR="00C46D54" w:rsidRPr="00C46D54">
        <w:rPr>
          <w:sz w:val="28"/>
          <w:szCs w:val="28"/>
          <w:lang w:val="uk-UA"/>
        </w:rPr>
        <w:t>і</w:t>
      </w:r>
      <w:r w:rsidR="00A644A6" w:rsidRPr="00C46D54">
        <w:rPr>
          <w:sz w:val="28"/>
          <w:szCs w:val="28"/>
          <w:lang w:val="uk-UA"/>
        </w:rPr>
        <w:t>нформ</w:t>
      </w:r>
      <w:r w:rsidR="00C46D54" w:rsidRPr="00C46D54">
        <w:rPr>
          <w:sz w:val="28"/>
          <w:szCs w:val="28"/>
          <w:lang w:val="uk-UA"/>
        </w:rPr>
        <w:t>.</w:t>
      </w:r>
      <w:r w:rsidR="00A644A6" w:rsidRPr="00C46D54">
        <w:rPr>
          <w:sz w:val="28"/>
          <w:szCs w:val="28"/>
          <w:lang w:val="uk-UA"/>
        </w:rPr>
        <w:t xml:space="preserve"> </w:t>
      </w:r>
      <w:r w:rsidR="00C46D54">
        <w:rPr>
          <w:sz w:val="28"/>
          <w:szCs w:val="28"/>
          <w:lang w:val="uk-UA"/>
        </w:rPr>
        <w:t xml:space="preserve">бюлетень </w:t>
      </w:r>
      <w:r w:rsidR="00C46D54">
        <w:rPr>
          <w:sz w:val="28"/>
          <w:szCs w:val="28"/>
          <w:lang w:val="en-US"/>
        </w:rPr>
        <w:t xml:space="preserve">/ </w:t>
      </w:r>
      <w:r w:rsidR="00C46D54" w:rsidRPr="00C46D54">
        <w:rPr>
          <w:sz w:val="28"/>
          <w:szCs w:val="28"/>
          <w:lang w:val="en-US"/>
        </w:rPr>
        <w:t>NCVER</w:t>
      </w:r>
      <w:r w:rsidR="00C46D54">
        <w:rPr>
          <w:sz w:val="28"/>
          <w:szCs w:val="28"/>
          <w:lang w:val="en-US"/>
        </w:rPr>
        <w:t xml:space="preserve">. </w:t>
      </w:r>
      <w:r w:rsidR="00C46D54" w:rsidRPr="00C46D54">
        <w:rPr>
          <w:sz w:val="28"/>
          <w:szCs w:val="28"/>
          <w:lang w:val="en-US"/>
        </w:rPr>
        <w:t>Canberra</w:t>
      </w:r>
      <w:r w:rsidR="00975D62">
        <w:rPr>
          <w:sz w:val="28"/>
          <w:szCs w:val="28"/>
          <w:lang w:val="en-US"/>
        </w:rPr>
        <w:t xml:space="preserve"> </w:t>
      </w:r>
      <w:r w:rsidR="00C46D54">
        <w:rPr>
          <w:sz w:val="28"/>
          <w:szCs w:val="28"/>
          <w:lang w:val="en-US"/>
        </w:rPr>
        <w:t xml:space="preserve">: </w:t>
      </w:r>
      <w:r w:rsidR="00A644A6" w:rsidRPr="00C46D54">
        <w:rPr>
          <w:sz w:val="28"/>
          <w:szCs w:val="28"/>
          <w:lang w:val="en-US"/>
        </w:rPr>
        <w:t xml:space="preserve"> </w:t>
      </w:r>
      <w:r w:rsidR="00975D62">
        <w:rPr>
          <w:sz w:val="28"/>
          <w:szCs w:val="28"/>
          <w:lang w:val="en-US"/>
        </w:rPr>
        <w:t>CIT</w:t>
      </w:r>
      <w:r w:rsidR="00975D62" w:rsidRPr="00975D62">
        <w:rPr>
          <w:sz w:val="28"/>
          <w:szCs w:val="28"/>
          <w:lang w:val="en-US"/>
        </w:rPr>
        <w:t xml:space="preserve"> at Thea</w:t>
      </w:r>
      <w:r w:rsidR="00975D62">
        <w:rPr>
          <w:sz w:val="28"/>
          <w:szCs w:val="28"/>
          <w:lang w:val="en-US"/>
        </w:rPr>
        <w:t>.</w:t>
      </w:r>
      <w:r w:rsidR="00F62215">
        <w:rPr>
          <w:sz w:val="28"/>
          <w:szCs w:val="28"/>
          <w:lang w:val="uk-UA"/>
        </w:rPr>
        <w:t xml:space="preserve"> </w:t>
      </w:r>
      <w:r w:rsidR="00F62215">
        <w:rPr>
          <w:sz w:val="28"/>
          <w:szCs w:val="28"/>
          <w:lang w:val="en-US"/>
        </w:rPr>
        <w:t>4 p.</w:t>
      </w:r>
      <w:r w:rsidR="00975D62">
        <w:rPr>
          <w:sz w:val="28"/>
          <w:szCs w:val="28"/>
          <w:lang w:val="en-US"/>
        </w:rPr>
        <w:t xml:space="preserve"> URL</w:t>
      </w:r>
      <w:r w:rsidR="00975D62" w:rsidRPr="00F62215">
        <w:rPr>
          <w:sz w:val="28"/>
          <w:szCs w:val="28"/>
          <w:lang w:val="en-US"/>
        </w:rPr>
        <w:t>:</w:t>
      </w:r>
      <w:r w:rsidR="00A644A6" w:rsidRPr="00F62215">
        <w:rPr>
          <w:sz w:val="28"/>
          <w:szCs w:val="28"/>
          <w:lang w:val="en-US"/>
        </w:rPr>
        <w:t xml:space="preserve">  </w:t>
      </w:r>
      <w:hyperlink r:id="rId23" w:history="1">
        <w:r w:rsidR="00A644A6" w:rsidRPr="00975D62">
          <w:rPr>
            <w:sz w:val="28"/>
            <w:szCs w:val="28"/>
            <w:lang w:val="en-US"/>
          </w:rPr>
          <w:t>https</w:t>
        </w:r>
        <w:r w:rsidR="00A644A6" w:rsidRPr="00F62215">
          <w:rPr>
            <w:sz w:val="28"/>
            <w:szCs w:val="28"/>
            <w:lang w:val="en-US"/>
          </w:rPr>
          <w:t>://</w:t>
        </w:r>
        <w:r w:rsidR="00A644A6" w:rsidRPr="00975D62">
          <w:rPr>
            <w:sz w:val="28"/>
            <w:szCs w:val="28"/>
            <w:lang w:val="en-US"/>
          </w:rPr>
          <w:t>ncver</w:t>
        </w:r>
        <w:r w:rsidR="00A644A6" w:rsidRPr="00F62215">
          <w:rPr>
            <w:sz w:val="28"/>
            <w:szCs w:val="28"/>
            <w:lang w:val="en-US"/>
          </w:rPr>
          <w:t>.</w:t>
        </w:r>
        <w:r w:rsidR="00A644A6" w:rsidRPr="00975D62">
          <w:rPr>
            <w:sz w:val="28"/>
            <w:szCs w:val="28"/>
            <w:lang w:val="en-US"/>
          </w:rPr>
          <w:t>edu</w:t>
        </w:r>
        <w:r w:rsidR="00A644A6" w:rsidRPr="00F62215">
          <w:rPr>
            <w:sz w:val="28"/>
            <w:szCs w:val="28"/>
            <w:lang w:val="en-US"/>
          </w:rPr>
          <w:t>.</w:t>
        </w:r>
        <w:r w:rsidR="00A644A6" w:rsidRPr="00975D62">
          <w:rPr>
            <w:sz w:val="28"/>
            <w:szCs w:val="28"/>
            <w:lang w:val="en-US"/>
          </w:rPr>
          <w:t>au</w:t>
        </w:r>
        <w:r w:rsidR="00A644A6" w:rsidRPr="00F62215">
          <w:rPr>
            <w:sz w:val="28"/>
            <w:szCs w:val="28"/>
            <w:lang w:val="en-US"/>
          </w:rPr>
          <w:t>/__</w:t>
        </w:r>
        <w:r w:rsidR="00A644A6" w:rsidRPr="00975D62">
          <w:rPr>
            <w:sz w:val="28"/>
            <w:szCs w:val="28"/>
            <w:lang w:val="en-US"/>
          </w:rPr>
          <w:t>data</w:t>
        </w:r>
        <w:r w:rsidR="00A644A6" w:rsidRPr="00F62215">
          <w:rPr>
            <w:sz w:val="28"/>
            <w:szCs w:val="28"/>
            <w:lang w:val="en-US"/>
          </w:rPr>
          <w:t>/</w:t>
        </w:r>
        <w:r w:rsidR="00A644A6" w:rsidRPr="00975D62">
          <w:rPr>
            <w:sz w:val="28"/>
            <w:szCs w:val="28"/>
            <w:lang w:val="en-US"/>
          </w:rPr>
          <w:t>assets</w:t>
        </w:r>
        <w:r w:rsidR="00A644A6" w:rsidRPr="00F62215">
          <w:rPr>
            <w:sz w:val="28"/>
            <w:szCs w:val="28"/>
            <w:lang w:val="en-US"/>
          </w:rPr>
          <w:t>/</w:t>
        </w:r>
        <w:r w:rsidR="00A644A6" w:rsidRPr="00975D62">
          <w:rPr>
            <w:sz w:val="28"/>
            <w:szCs w:val="28"/>
            <w:lang w:val="en-US"/>
          </w:rPr>
          <w:t>file</w:t>
        </w:r>
        <w:r w:rsidR="00A644A6" w:rsidRPr="00F62215">
          <w:rPr>
            <w:sz w:val="28"/>
            <w:szCs w:val="28"/>
            <w:lang w:val="en-US"/>
          </w:rPr>
          <w:t>/0011/6500/</w:t>
        </w:r>
        <w:r w:rsidR="00A644A6" w:rsidRPr="00975D62">
          <w:rPr>
            <w:sz w:val="28"/>
            <w:szCs w:val="28"/>
            <w:lang w:val="en-US"/>
          </w:rPr>
          <w:t>nr</w:t>
        </w:r>
        <w:r w:rsidR="00A644A6" w:rsidRPr="00F62215">
          <w:rPr>
            <w:sz w:val="28"/>
            <w:szCs w:val="28"/>
            <w:lang w:val="en-US"/>
          </w:rPr>
          <w:t>4025</w:t>
        </w:r>
        <w:r w:rsidR="00A644A6" w:rsidRPr="00975D62">
          <w:rPr>
            <w:sz w:val="28"/>
            <w:szCs w:val="28"/>
            <w:lang w:val="en-US"/>
          </w:rPr>
          <w:t>ra</w:t>
        </w:r>
        <w:r w:rsidR="00A644A6" w:rsidRPr="00F62215">
          <w:rPr>
            <w:sz w:val="28"/>
            <w:szCs w:val="28"/>
            <w:lang w:val="en-US"/>
          </w:rPr>
          <w:t>4_</w:t>
        </w:r>
        <w:r w:rsidR="00A644A6" w:rsidRPr="00975D62">
          <w:rPr>
            <w:sz w:val="28"/>
            <w:szCs w:val="28"/>
            <w:lang w:val="en-US"/>
          </w:rPr>
          <w:t>f</w:t>
        </w:r>
        <w:r w:rsidR="00A644A6" w:rsidRPr="00F62215">
          <w:rPr>
            <w:sz w:val="28"/>
            <w:szCs w:val="28"/>
            <w:lang w:val="en-US"/>
          </w:rPr>
          <w:t>1.</w:t>
        </w:r>
        <w:r w:rsidR="00A644A6" w:rsidRPr="00975D62">
          <w:rPr>
            <w:sz w:val="28"/>
            <w:szCs w:val="28"/>
            <w:lang w:val="en-US"/>
          </w:rPr>
          <w:t>pdf</w:t>
        </w:r>
      </w:hyperlink>
      <w:r w:rsidR="00975D62" w:rsidRPr="00F62215">
        <w:rPr>
          <w:sz w:val="28"/>
          <w:szCs w:val="28"/>
          <w:lang w:val="en-US"/>
        </w:rPr>
        <w:t xml:space="preserve"> </w:t>
      </w:r>
      <w:r w:rsidR="00975D62">
        <w:rPr>
          <w:sz w:val="28"/>
          <w:szCs w:val="28"/>
          <w:lang w:val="uk-UA"/>
        </w:rPr>
        <w:t xml:space="preserve">(дата звернення: </w:t>
      </w:r>
      <w:r w:rsidR="00975572">
        <w:rPr>
          <w:sz w:val="28"/>
          <w:szCs w:val="28"/>
          <w:lang w:val="uk-UA"/>
        </w:rPr>
        <w:t>15.09.2025</w:t>
      </w:r>
      <w:r w:rsidR="00975D62">
        <w:rPr>
          <w:sz w:val="28"/>
          <w:szCs w:val="28"/>
          <w:lang w:val="uk-UA"/>
        </w:rPr>
        <w:t>)</w:t>
      </w:r>
      <w:r w:rsidR="008A570D">
        <w:rPr>
          <w:sz w:val="28"/>
          <w:szCs w:val="28"/>
          <w:lang w:val="uk-UA"/>
        </w:rPr>
        <w:t>.</w:t>
      </w:r>
    </w:p>
    <w:p w14:paraId="675630BE" w14:textId="6CF547AB" w:rsidR="001B19E3" w:rsidRPr="008A570D" w:rsidRDefault="00B76474" w:rsidP="001B19E3">
      <w:pPr>
        <w:spacing w:line="360" w:lineRule="auto"/>
        <w:ind w:firstLine="709"/>
        <w:jc w:val="both"/>
        <w:rPr>
          <w:sz w:val="28"/>
          <w:szCs w:val="28"/>
          <w:lang w:val="uk-UA"/>
        </w:rPr>
      </w:pPr>
      <w:r w:rsidRPr="00975D62">
        <w:rPr>
          <w:sz w:val="28"/>
          <w:szCs w:val="28"/>
          <w:lang w:val="en-US"/>
        </w:rPr>
        <w:t>9</w:t>
      </w:r>
      <w:r w:rsidR="001B19E3" w:rsidRPr="00975D62">
        <w:rPr>
          <w:sz w:val="28"/>
          <w:szCs w:val="28"/>
          <w:lang w:val="en-US"/>
        </w:rPr>
        <w:t>. Daft R. L.</w:t>
      </w:r>
      <w:r w:rsidR="00975D62">
        <w:rPr>
          <w:sz w:val="28"/>
          <w:szCs w:val="28"/>
          <w:lang w:val="uk-UA"/>
        </w:rPr>
        <w:t xml:space="preserve">, </w:t>
      </w:r>
      <w:r w:rsidR="001B19E3" w:rsidRPr="00975D62">
        <w:rPr>
          <w:sz w:val="28"/>
          <w:szCs w:val="28"/>
          <w:lang w:val="en-US"/>
        </w:rPr>
        <w:t>Lengel R. H.</w:t>
      </w:r>
      <w:r w:rsidR="00975D62">
        <w:rPr>
          <w:sz w:val="28"/>
          <w:szCs w:val="28"/>
          <w:lang w:val="uk-UA"/>
        </w:rPr>
        <w:t xml:space="preserve"> (1986).</w:t>
      </w:r>
      <w:r w:rsidR="001B19E3" w:rsidRPr="00975D62">
        <w:rPr>
          <w:sz w:val="28"/>
          <w:szCs w:val="28"/>
          <w:lang w:val="en-US"/>
        </w:rPr>
        <w:t xml:space="preserve"> Organizational Information Requirements, Media Richness and Structural Design. </w:t>
      </w:r>
      <w:r w:rsidR="001B19E3" w:rsidRPr="00975D62">
        <w:rPr>
          <w:i/>
          <w:iCs/>
          <w:sz w:val="28"/>
          <w:szCs w:val="28"/>
          <w:lang w:val="en-US"/>
        </w:rPr>
        <w:t>Management Science</w:t>
      </w:r>
      <w:r w:rsidR="00975D62" w:rsidRPr="00975D62">
        <w:rPr>
          <w:i/>
          <w:iCs/>
          <w:sz w:val="28"/>
          <w:szCs w:val="28"/>
          <w:lang w:val="en-US"/>
        </w:rPr>
        <w:t>,</w:t>
      </w:r>
      <w:r w:rsidR="001B19E3" w:rsidRPr="00975D62">
        <w:rPr>
          <w:i/>
          <w:iCs/>
          <w:sz w:val="28"/>
          <w:szCs w:val="28"/>
          <w:lang w:val="en-US"/>
        </w:rPr>
        <w:t xml:space="preserve"> 32</w:t>
      </w:r>
      <w:r w:rsidR="00975D62">
        <w:rPr>
          <w:sz w:val="28"/>
          <w:szCs w:val="28"/>
          <w:lang w:val="en-US"/>
        </w:rPr>
        <w:t>(</w:t>
      </w:r>
      <w:r w:rsidR="001B19E3" w:rsidRPr="00975D62">
        <w:rPr>
          <w:sz w:val="28"/>
          <w:szCs w:val="28"/>
          <w:lang w:val="en-US"/>
        </w:rPr>
        <w:t>5</w:t>
      </w:r>
      <w:r w:rsidR="00975D62">
        <w:rPr>
          <w:sz w:val="28"/>
          <w:szCs w:val="28"/>
          <w:lang w:val="en-US"/>
        </w:rPr>
        <w:t>),</w:t>
      </w:r>
      <w:r w:rsidR="001B19E3" w:rsidRPr="00975D62">
        <w:rPr>
          <w:sz w:val="28"/>
          <w:szCs w:val="28"/>
          <w:lang w:val="en-US"/>
        </w:rPr>
        <w:t xml:space="preserve"> 554-571.</w:t>
      </w:r>
      <w:r w:rsidR="00975D62">
        <w:rPr>
          <w:sz w:val="28"/>
          <w:szCs w:val="28"/>
          <w:lang w:val="en-US"/>
        </w:rPr>
        <w:t xml:space="preserve"> </w:t>
      </w:r>
      <w:r w:rsidR="001B19E3" w:rsidRPr="00975D62">
        <w:rPr>
          <w:sz w:val="28"/>
          <w:szCs w:val="28"/>
          <w:lang w:val="en-US"/>
        </w:rPr>
        <w:t>URL</w:t>
      </w:r>
      <w:r w:rsidR="001B19E3" w:rsidRPr="00975572">
        <w:rPr>
          <w:sz w:val="28"/>
          <w:szCs w:val="28"/>
        </w:rPr>
        <w:t xml:space="preserve">: </w:t>
      </w:r>
      <w:hyperlink r:id="rId24" w:history="1">
        <w:r w:rsidR="001B19E3" w:rsidRPr="00975D62">
          <w:rPr>
            <w:sz w:val="28"/>
            <w:szCs w:val="28"/>
            <w:lang w:val="en-US"/>
          </w:rPr>
          <w:t>https</w:t>
        </w:r>
        <w:r w:rsidR="001B19E3" w:rsidRPr="00975572">
          <w:rPr>
            <w:sz w:val="28"/>
            <w:szCs w:val="28"/>
          </w:rPr>
          <w:t>://</w:t>
        </w:r>
        <w:r w:rsidR="001B19E3" w:rsidRPr="00975D62">
          <w:rPr>
            <w:sz w:val="28"/>
            <w:szCs w:val="28"/>
            <w:lang w:val="en-US"/>
          </w:rPr>
          <w:t>collablab</w:t>
        </w:r>
        <w:r w:rsidR="001B19E3" w:rsidRPr="00975572">
          <w:rPr>
            <w:sz w:val="28"/>
            <w:szCs w:val="28"/>
          </w:rPr>
          <w:t>.</w:t>
        </w:r>
        <w:r w:rsidR="001B19E3" w:rsidRPr="00975D62">
          <w:rPr>
            <w:sz w:val="28"/>
            <w:szCs w:val="28"/>
            <w:lang w:val="en-US"/>
          </w:rPr>
          <w:t>northwestern</w:t>
        </w:r>
        <w:r w:rsidR="001B19E3" w:rsidRPr="00975572">
          <w:rPr>
            <w:sz w:val="28"/>
            <w:szCs w:val="28"/>
          </w:rPr>
          <w:t>.</w:t>
        </w:r>
        <w:r w:rsidR="001B19E3" w:rsidRPr="00975D62">
          <w:rPr>
            <w:sz w:val="28"/>
            <w:szCs w:val="28"/>
            <w:lang w:val="en-US"/>
          </w:rPr>
          <w:t>edu</w:t>
        </w:r>
        <w:r w:rsidR="001B19E3" w:rsidRPr="00975572">
          <w:rPr>
            <w:sz w:val="28"/>
            <w:szCs w:val="28"/>
          </w:rPr>
          <w:t>/</w:t>
        </w:r>
        <w:r w:rsidR="001B19E3" w:rsidRPr="00975D62">
          <w:rPr>
            <w:sz w:val="28"/>
            <w:szCs w:val="28"/>
            <w:lang w:val="en-US"/>
          </w:rPr>
          <w:t>CollabolabDistro</w:t>
        </w:r>
        <w:r w:rsidR="001B19E3" w:rsidRPr="00975572">
          <w:rPr>
            <w:sz w:val="28"/>
            <w:szCs w:val="28"/>
          </w:rPr>
          <w:t>/</w:t>
        </w:r>
        <w:r w:rsidR="001B19E3" w:rsidRPr="00975D62">
          <w:rPr>
            <w:sz w:val="28"/>
            <w:szCs w:val="28"/>
            <w:lang w:val="en-US"/>
          </w:rPr>
          <w:t>nucmc</w:t>
        </w:r>
        <w:r w:rsidR="001B19E3" w:rsidRPr="00975572">
          <w:rPr>
            <w:sz w:val="28"/>
            <w:szCs w:val="28"/>
          </w:rPr>
          <w:t>/</w:t>
        </w:r>
        <w:r w:rsidR="001B19E3" w:rsidRPr="00975D62">
          <w:rPr>
            <w:sz w:val="28"/>
            <w:szCs w:val="28"/>
            <w:lang w:val="en-US"/>
          </w:rPr>
          <w:t>DaftAndLengel</w:t>
        </w:r>
        <w:r w:rsidR="001B19E3" w:rsidRPr="00975572">
          <w:rPr>
            <w:sz w:val="28"/>
            <w:szCs w:val="28"/>
          </w:rPr>
          <w:t>-</w:t>
        </w:r>
        <w:r w:rsidR="001B19E3" w:rsidRPr="00975D62">
          <w:rPr>
            <w:sz w:val="28"/>
            <w:szCs w:val="28"/>
            <w:lang w:val="en-US"/>
          </w:rPr>
          <w:t>OrgInfoReq</w:t>
        </w:r>
        <w:r w:rsidR="001B19E3" w:rsidRPr="00975572">
          <w:rPr>
            <w:sz w:val="28"/>
            <w:szCs w:val="28"/>
          </w:rPr>
          <w:t>-</w:t>
        </w:r>
        <w:r w:rsidR="001B19E3" w:rsidRPr="00975D62">
          <w:rPr>
            <w:sz w:val="28"/>
            <w:szCs w:val="28"/>
            <w:lang w:val="en-US"/>
          </w:rPr>
          <w:t>MediaRichnessAndStructuralDesign</w:t>
        </w:r>
        <w:r w:rsidR="001B19E3" w:rsidRPr="00975572">
          <w:rPr>
            <w:sz w:val="28"/>
            <w:szCs w:val="28"/>
          </w:rPr>
          <w:t>-</w:t>
        </w:r>
        <w:r w:rsidR="001B19E3" w:rsidRPr="00975D62">
          <w:rPr>
            <w:sz w:val="28"/>
            <w:szCs w:val="28"/>
            <w:lang w:val="en-US"/>
          </w:rPr>
          <w:t>MngmtSci</w:t>
        </w:r>
        <w:r w:rsidR="001B19E3" w:rsidRPr="00975572">
          <w:rPr>
            <w:sz w:val="28"/>
            <w:szCs w:val="28"/>
          </w:rPr>
          <w:t>-1986.</w:t>
        </w:r>
        <w:r w:rsidR="001B19E3" w:rsidRPr="00975D62">
          <w:rPr>
            <w:sz w:val="28"/>
            <w:szCs w:val="28"/>
            <w:lang w:val="en-US"/>
          </w:rPr>
          <w:t>pdf</w:t>
        </w:r>
      </w:hyperlink>
      <w:r w:rsidR="001B19E3" w:rsidRPr="00975572">
        <w:rPr>
          <w:sz w:val="28"/>
          <w:szCs w:val="28"/>
        </w:rPr>
        <w:t xml:space="preserve"> (</w:t>
      </w:r>
      <w:r w:rsidR="001B19E3" w:rsidRPr="00BC5CD3">
        <w:rPr>
          <w:sz w:val="28"/>
          <w:szCs w:val="28"/>
        </w:rPr>
        <w:t>дата</w:t>
      </w:r>
      <w:r w:rsidR="001B19E3" w:rsidRPr="00975572">
        <w:rPr>
          <w:sz w:val="28"/>
          <w:szCs w:val="28"/>
        </w:rPr>
        <w:t xml:space="preserve"> </w:t>
      </w:r>
      <w:r w:rsidR="001B19E3" w:rsidRPr="00975D62">
        <w:rPr>
          <w:sz w:val="28"/>
          <w:szCs w:val="28"/>
          <w:lang w:val="uk-UA"/>
        </w:rPr>
        <w:t>звернення</w:t>
      </w:r>
      <w:r w:rsidR="001B19E3" w:rsidRPr="00975572">
        <w:rPr>
          <w:sz w:val="28"/>
          <w:szCs w:val="28"/>
        </w:rPr>
        <w:t xml:space="preserve">: </w:t>
      </w:r>
      <w:r w:rsidR="00975572">
        <w:rPr>
          <w:sz w:val="28"/>
          <w:szCs w:val="28"/>
          <w:lang w:val="uk-UA"/>
        </w:rPr>
        <w:t>17.09.2025</w:t>
      </w:r>
      <w:r w:rsidR="001B19E3" w:rsidRPr="00975572">
        <w:rPr>
          <w:sz w:val="28"/>
          <w:szCs w:val="28"/>
        </w:rPr>
        <w:t>)</w:t>
      </w:r>
      <w:r w:rsidR="008A570D">
        <w:rPr>
          <w:sz w:val="28"/>
          <w:szCs w:val="28"/>
          <w:lang w:val="uk-UA"/>
        </w:rPr>
        <w:t>.</w:t>
      </w:r>
    </w:p>
    <w:p w14:paraId="36236403" w14:textId="4DC8A0C3" w:rsidR="001B19E3" w:rsidRPr="00975D62" w:rsidRDefault="00B76474" w:rsidP="001B19E3">
      <w:pPr>
        <w:spacing w:line="360" w:lineRule="auto"/>
        <w:ind w:firstLine="709"/>
        <w:jc w:val="both"/>
        <w:rPr>
          <w:sz w:val="28"/>
          <w:szCs w:val="28"/>
          <w:lang w:val="uk-UA"/>
        </w:rPr>
      </w:pPr>
      <w:r w:rsidRPr="00975D62">
        <w:rPr>
          <w:sz w:val="28"/>
          <w:szCs w:val="28"/>
          <w:lang w:val="en-US"/>
        </w:rPr>
        <w:t>10</w:t>
      </w:r>
      <w:r w:rsidR="001B19E3" w:rsidRPr="00975D62">
        <w:rPr>
          <w:sz w:val="28"/>
          <w:szCs w:val="28"/>
          <w:lang w:val="en-US"/>
        </w:rPr>
        <w:t>. Cronbach L. J., Gleser G. C.</w:t>
      </w:r>
      <w:r w:rsidR="00975D62">
        <w:rPr>
          <w:sz w:val="28"/>
          <w:szCs w:val="28"/>
          <w:lang w:val="en-US"/>
        </w:rPr>
        <w:t xml:space="preserve"> (1953).</w:t>
      </w:r>
      <w:r w:rsidR="001B19E3" w:rsidRPr="00975D62">
        <w:rPr>
          <w:sz w:val="28"/>
          <w:szCs w:val="28"/>
          <w:lang w:val="en-US"/>
        </w:rPr>
        <w:t xml:space="preserve"> Assessing Similarity Between Profiles. </w:t>
      </w:r>
      <w:r w:rsidR="001B19E3" w:rsidRPr="00975D62">
        <w:rPr>
          <w:i/>
          <w:iCs/>
          <w:sz w:val="28"/>
          <w:szCs w:val="28"/>
          <w:lang w:val="en-US"/>
        </w:rPr>
        <w:t>The Psychological Bulletin</w:t>
      </w:r>
      <w:r w:rsidR="00975D62" w:rsidRPr="00975D62">
        <w:rPr>
          <w:i/>
          <w:iCs/>
          <w:sz w:val="28"/>
          <w:szCs w:val="28"/>
          <w:lang w:val="en-US"/>
        </w:rPr>
        <w:t>,</w:t>
      </w:r>
      <w:r w:rsidR="001B19E3" w:rsidRPr="00975D62">
        <w:rPr>
          <w:i/>
          <w:iCs/>
          <w:sz w:val="28"/>
          <w:szCs w:val="28"/>
          <w:lang w:val="en-US"/>
        </w:rPr>
        <w:t xml:space="preserve"> 50</w:t>
      </w:r>
      <w:r w:rsidR="00975D62">
        <w:rPr>
          <w:sz w:val="28"/>
          <w:szCs w:val="28"/>
          <w:lang w:val="en-US"/>
        </w:rPr>
        <w:t>(</w:t>
      </w:r>
      <w:r w:rsidR="001B19E3" w:rsidRPr="00975D62">
        <w:rPr>
          <w:sz w:val="28"/>
          <w:szCs w:val="28"/>
          <w:lang w:val="en-US"/>
        </w:rPr>
        <w:t>6</w:t>
      </w:r>
      <w:r w:rsidR="00975D62">
        <w:rPr>
          <w:sz w:val="28"/>
          <w:szCs w:val="28"/>
          <w:lang w:val="en-US"/>
        </w:rPr>
        <w:t>)</w:t>
      </w:r>
      <w:r w:rsidR="001B19E3" w:rsidRPr="00975D62">
        <w:rPr>
          <w:sz w:val="28"/>
          <w:szCs w:val="28"/>
          <w:lang w:val="en-US"/>
        </w:rPr>
        <w:t>,</w:t>
      </w:r>
      <w:r w:rsidR="00975D62">
        <w:rPr>
          <w:sz w:val="28"/>
          <w:szCs w:val="28"/>
          <w:lang w:val="en-US"/>
        </w:rPr>
        <w:t xml:space="preserve"> </w:t>
      </w:r>
      <w:r w:rsidR="001B19E3" w:rsidRPr="00975D62">
        <w:rPr>
          <w:sz w:val="28"/>
          <w:szCs w:val="28"/>
          <w:lang w:val="en-US"/>
        </w:rPr>
        <w:t>456-473</w:t>
      </w:r>
      <w:r w:rsidR="00975D62">
        <w:rPr>
          <w:sz w:val="28"/>
          <w:szCs w:val="28"/>
          <w:lang w:val="en-US"/>
        </w:rPr>
        <w:t>. URL</w:t>
      </w:r>
      <w:r w:rsidR="00975D62" w:rsidRPr="00975D62">
        <w:rPr>
          <w:sz w:val="28"/>
          <w:szCs w:val="28"/>
        </w:rPr>
        <w:t>:</w:t>
      </w:r>
      <w:r w:rsidR="001B19E3" w:rsidRPr="00975D62">
        <w:rPr>
          <w:sz w:val="28"/>
          <w:szCs w:val="28"/>
        </w:rPr>
        <w:t xml:space="preserve">  </w:t>
      </w:r>
      <w:hyperlink r:id="rId25" w:history="1">
        <w:r w:rsidR="001B19E3" w:rsidRPr="00975D62">
          <w:rPr>
            <w:sz w:val="28"/>
            <w:szCs w:val="28"/>
            <w:lang w:val="en-US"/>
          </w:rPr>
          <w:t>https</w:t>
        </w:r>
        <w:r w:rsidR="001B19E3" w:rsidRPr="00975D62">
          <w:rPr>
            <w:sz w:val="28"/>
            <w:szCs w:val="28"/>
          </w:rPr>
          <w:t>://</w:t>
        </w:r>
        <w:r w:rsidR="001B19E3" w:rsidRPr="00975D62">
          <w:rPr>
            <w:sz w:val="28"/>
            <w:szCs w:val="28"/>
            <w:lang w:val="en-US"/>
          </w:rPr>
          <w:t>users</w:t>
        </w:r>
        <w:r w:rsidR="001B19E3" w:rsidRPr="00975D62">
          <w:rPr>
            <w:sz w:val="28"/>
            <w:szCs w:val="28"/>
          </w:rPr>
          <w:t>.</w:t>
        </w:r>
        <w:r w:rsidR="001B19E3" w:rsidRPr="00975D62">
          <w:rPr>
            <w:sz w:val="28"/>
            <w:szCs w:val="28"/>
            <w:lang w:val="en-US"/>
          </w:rPr>
          <w:t>cla</w:t>
        </w:r>
        <w:r w:rsidR="001B19E3" w:rsidRPr="00975D62">
          <w:rPr>
            <w:sz w:val="28"/>
            <w:szCs w:val="28"/>
          </w:rPr>
          <w:t>.</w:t>
        </w:r>
        <w:r w:rsidR="001B19E3" w:rsidRPr="00975D62">
          <w:rPr>
            <w:sz w:val="28"/>
            <w:szCs w:val="28"/>
            <w:lang w:val="en-US"/>
          </w:rPr>
          <w:t>umn</w:t>
        </w:r>
        <w:r w:rsidR="001B19E3" w:rsidRPr="00975D62">
          <w:rPr>
            <w:sz w:val="28"/>
            <w:szCs w:val="28"/>
          </w:rPr>
          <w:t>.</w:t>
        </w:r>
        <w:r w:rsidR="001B19E3" w:rsidRPr="00975D62">
          <w:rPr>
            <w:sz w:val="28"/>
            <w:szCs w:val="28"/>
            <w:lang w:val="en-US"/>
          </w:rPr>
          <w:t>edu</w:t>
        </w:r>
        <w:r w:rsidR="001B19E3" w:rsidRPr="00975D62">
          <w:rPr>
            <w:sz w:val="28"/>
            <w:szCs w:val="28"/>
          </w:rPr>
          <w:t>/~</w:t>
        </w:r>
        <w:r w:rsidR="001B19E3" w:rsidRPr="00975D62">
          <w:rPr>
            <w:sz w:val="28"/>
            <w:szCs w:val="28"/>
            <w:lang w:val="en-US"/>
          </w:rPr>
          <w:t>nwaller</w:t>
        </w:r>
        <w:r w:rsidR="001B19E3" w:rsidRPr="00975D62">
          <w:rPr>
            <w:sz w:val="28"/>
            <w:szCs w:val="28"/>
          </w:rPr>
          <w:t>/</w:t>
        </w:r>
        <w:r w:rsidR="001B19E3" w:rsidRPr="00975D62">
          <w:rPr>
            <w:sz w:val="28"/>
            <w:szCs w:val="28"/>
            <w:lang w:val="en-US"/>
          </w:rPr>
          <w:t>prelim</w:t>
        </w:r>
        <w:r w:rsidR="001B19E3" w:rsidRPr="00975D62">
          <w:rPr>
            <w:sz w:val="28"/>
            <w:szCs w:val="28"/>
          </w:rPr>
          <w:t>/</w:t>
        </w:r>
        <w:r w:rsidR="001B19E3" w:rsidRPr="00975D62">
          <w:rPr>
            <w:sz w:val="28"/>
            <w:szCs w:val="28"/>
            <w:lang w:val="en-US"/>
          </w:rPr>
          <w:t>cronbachprofiles</w:t>
        </w:r>
        <w:r w:rsidR="001B19E3" w:rsidRPr="00975D62">
          <w:rPr>
            <w:sz w:val="28"/>
            <w:szCs w:val="28"/>
          </w:rPr>
          <w:t>.</w:t>
        </w:r>
        <w:r w:rsidR="001B19E3" w:rsidRPr="00975D62">
          <w:rPr>
            <w:sz w:val="28"/>
            <w:szCs w:val="28"/>
            <w:lang w:val="en-US"/>
          </w:rPr>
          <w:t>pdf</w:t>
        </w:r>
      </w:hyperlink>
      <w:r w:rsidR="00975D62" w:rsidRPr="00975D62">
        <w:rPr>
          <w:sz w:val="28"/>
          <w:szCs w:val="28"/>
        </w:rPr>
        <w:t xml:space="preserve"> (</w:t>
      </w:r>
      <w:r w:rsidR="00975D62">
        <w:rPr>
          <w:sz w:val="28"/>
          <w:szCs w:val="28"/>
          <w:lang w:val="uk-UA"/>
        </w:rPr>
        <w:t xml:space="preserve">дата звернення: </w:t>
      </w:r>
      <w:r w:rsidR="00975572">
        <w:rPr>
          <w:sz w:val="28"/>
          <w:szCs w:val="28"/>
          <w:lang w:val="uk-UA"/>
        </w:rPr>
        <w:t>18.10.2025</w:t>
      </w:r>
      <w:r w:rsidR="00975D62">
        <w:rPr>
          <w:sz w:val="28"/>
          <w:szCs w:val="28"/>
          <w:lang w:val="uk-UA"/>
        </w:rPr>
        <w:t>)</w:t>
      </w:r>
      <w:r w:rsidR="008A570D">
        <w:rPr>
          <w:sz w:val="28"/>
          <w:szCs w:val="28"/>
          <w:lang w:val="uk-UA"/>
        </w:rPr>
        <w:t>.</w:t>
      </w:r>
    </w:p>
    <w:p w14:paraId="5D88C8A0" w14:textId="3BD581DE" w:rsidR="00A644A6" w:rsidRPr="00F62215" w:rsidRDefault="00B76474" w:rsidP="00FF1C9E">
      <w:pPr>
        <w:spacing w:line="360" w:lineRule="auto"/>
        <w:ind w:firstLine="709"/>
        <w:jc w:val="both"/>
        <w:rPr>
          <w:sz w:val="28"/>
          <w:szCs w:val="28"/>
          <w:lang w:val="uk-UA"/>
        </w:rPr>
      </w:pPr>
      <w:r w:rsidRPr="00975D62">
        <w:rPr>
          <w:sz w:val="28"/>
          <w:szCs w:val="28"/>
          <w:lang w:val="en-US"/>
        </w:rPr>
        <w:t xml:space="preserve">11. </w:t>
      </w:r>
      <w:r w:rsidR="00FF1C9E" w:rsidRPr="00975D62">
        <w:rPr>
          <w:sz w:val="28"/>
          <w:szCs w:val="28"/>
          <w:lang w:val="en-US"/>
        </w:rPr>
        <w:t xml:space="preserve">Disaster Recovery Framework Guide, Revised version, </w:t>
      </w:r>
      <w:r w:rsidR="00F62215" w:rsidRPr="00F62215">
        <w:rPr>
          <w:sz w:val="28"/>
          <w:szCs w:val="28"/>
          <w:lang w:val="en-US"/>
        </w:rPr>
        <w:t xml:space="preserve">March </w:t>
      </w:r>
      <w:r w:rsidR="00FF1C9E" w:rsidRPr="00975D62">
        <w:rPr>
          <w:sz w:val="28"/>
          <w:szCs w:val="28"/>
          <w:lang w:val="en-US"/>
        </w:rPr>
        <w:t>2020</w:t>
      </w:r>
      <w:r w:rsidR="00F62215">
        <w:rPr>
          <w:sz w:val="28"/>
          <w:szCs w:val="28"/>
          <w:lang w:val="uk-UA"/>
        </w:rPr>
        <w:t xml:space="preserve"> : посібник </w:t>
      </w:r>
      <w:r w:rsidR="00F62215">
        <w:rPr>
          <w:sz w:val="28"/>
          <w:szCs w:val="28"/>
          <w:lang w:val="en-US"/>
        </w:rPr>
        <w:t xml:space="preserve">/ </w:t>
      </w:r>
      <w:r w:rsidR="00F62215" w:rsidRPr="00F62215">
        <w:rPr>
          <w:sz w:val="28"/>
          <w:szCs w:val="28"/>
          <w:lang w:val="en-US"/>
        </w:rPr>
        <w:t>GFDRR</w:t>
      </w:r>
      <w:r w:rsidR="00F62215">
        <w:rPr>
          <w:sz w:val="28"/>
          <w:szCs w:val="28"/>
          <w:lang w:val="en-US"/>
        </w:rPr>
        <w:t>. Washington</w:t>
      </w:r>
      <w:r w:rsidR="002D4707">
        <w:rPr>
          <w:sz w:val="28"/>
          <w:szCs w:val="28"/>
          <w:lang w:val="uk-UA"/>
        </w:rPr>
        <w:t xml:space="preserve"> </w:t>
      </w:r>
      <w:r w:rsidR="00F62215">
        <w:rPr>
          <w:sz w:val="28"/>
          <w:szCs w:val="28"/>
          <w:lang w:val="en-US"/>
        </w:rPr>
        <w:t xml:space="preserve">: </w:t>
      </w:r>
      <w:r w:rsidR="00F62215" w:rsidRPr="00F62215">
        <w:rPr>
          <w:sz w:val="28"/>
          <w:szCs w:val="28"/>
          <w:lang w:val="en-US"/>
        </w:rPr>
        <w:t>GFDRR</w:t>
      </w:r>
      <w:r w:rsidR="00F62215">
        <w:rPr>
          <w:sz w:val="28"/>
          <w:szCs w:val="28"/>
          <w:lang w:val="en-US"/>
        </w:rPr>
        <w:t>, 2020.</w:t>
      </w:r>
      <w:r w:rsidR="00FF1C9E" w:rsidRPr="00975D62">
        <w:rPr>
          <w:sz w:val="28"/>
          <w:szCs w:val="28"/>
          <w:lang w:val="en-US"/>
        </w:rPr>
        <w:t xml:space="preserve"> </w:t>
      </w:r>
      <w:r w:rsidR="00FF1C9E" w:rsidRPr="00612AA5">
        <w:rPr>
          <w:sz w:val="28"/>
          <w:szCs w:val="28"/>
        </w:rPr>
        <w:t xml:space="preserve">106 </w:t>
      </w:r>
      <w:r w:rsidR="00FF1C9E" w:rsidRPr="00F62215">
        <w:rPr>
          <w:sz w:val="28"/>
          <w:szCs w:val="28"/>
          <w:lang w:val="en-US"/>
        </w:rPr>
        <w:t>p</w:t>
      </w:r>
      <w:r w:rsidR="00FF1C9E" w:rsidRPr="00612AA5">
        <w:rPr>
          <w:sz w:val="28"/>
          <w:szCs w:val="28"/>
        </w:rPr>
        <w:t>.</w:t>
      </w:r>
      <w:r w:rsidR="00F62215" w:rsidRPr="00612AA5">
        <w:rPr>
          <w:sz w:val="28"/>
          <w:szCs w:val="28"/>
        </w:rPr>
        <w:t xml:space="preserve"> </w:t>
      </w:r>
      <w:r w:rsidR="00F62215">
        <w:rPr>
          <w:sz w:val="28"/>
          <w:szCs w:val="28"/>
          <w:lang w:val="en-US"/>
        </w:rPr>
        <w:t>URL</w:t>
      </w:r>
      <w:r w:rsidR="00F62215" w:rsidRPr="00612AA5">
        <w:rPr>
          <w:sz w:val="28"/>
          <w:szCs w:val="28"/>
        </w:rPr>
        <w:t>:</w:t>
      </w:r>
      <w:r w:rsidR="00FF1C9E" w:rsidRPr="00612AA5">
        <w:rPr>
          <w:sz w:val="28"/>
          <w:szCs w:val="28"/>
        </w:rPr>
        <w:t xml:space="preserve">  </w:t>
      </w:r>
      <w:hyperlink r:id="rId26" w:history="1">
        <w:r w:rsidR="00FF1C9E" w:rsidRPr="00F62215">
          <w:rPr>
            <w:sz w:val="28"/>
            <w:szCs w:val="28"/>
            <w:lang w:val="en-US"/>
          </w:rPr>
          <w:t>https</w:t>
        </w:r>
        <w:r w:rsidR="00FF1C9E" w:rsidRPr="00612AA5">
          <w:rPr>
            <w:sz w:val="28"/>
            <w:szCs w:val="28"/>
          </w:rPr>
          <w:t>://</w:t>
        </w:r>
        <w:r w:rsidR="00FF1C9E" w:rsidRPr="00F62215">
          <w:rPr>
            <w:sz w:val="28"/>
            <w:szCs w:val="28"/>
            <w:lang w:val="en-US"/>
          </w:rPr>
          <w:t>www</w:t>
        </w:r>
        <w:r w:rsidR="00FF1C9E" w:rsidRPr="00612AA5">
          <w:rPr>
            <w:sz w:val="28"/>
            <w:szCs w:val="28"/>
          </w:rPr>
          <w:t>.</w:t>
        </w:r>
        <w:r w:rsidR="00FF1C9E" w:rsidRPr="00F62215">
          <w:rPr>
            <w:sz w:val="28"/>
            <w:szCs w:val="28"/>
            <w:lang w:val="en-US"/>
          </w:rPr>
          <w:t>gfdrr</w:t>
        </w:r>
        <w:r w:rsidR="00FF1C9E" w:rsidRPr="00612AA5">
          <w:rPr>
            <w:sz w:val="28"/>
            <w:szCs w:val="28"/>
          </w:rPr>
          <w:t>.</w:t>
        </w:r>
        <w:r w:rsidR="00FF1C9E" w:rsidRPr="00F62215">
          <w:rPr>
            <w:sz w:val="28"/>
            <w:szCs w:val="28"/>
            <w:lang w:val="en-US"/>
          </w:rPr>
          <w:t>org</w:t>
        </w:r>
        <w:r w:rsidR="00FF1C9E" w:rsidRPr="00612AA5">
          <w:rPr>
            <w:sz w:val="28"/>
            <w:szCs w:val="28"/>
          </w:rPr>
          <w:t>/</w:t>
        </w:r>
        <w:r w:rsidR="00FF1C9E" w:rsidRPr="00F62215">
          <w:rPr>
            <w:sz w:val="28"/>
            <w:szCs w:val="28"/>
            <w:lang w:val="en-US"/>
          </w:rPr>
          <w:t>sites</w:t>
        </w:r>
        <w:r w:rsidR="00FF1C9E" w:rsidRPr="00612AA5">
          <w:rPr>
            <w:sz w:val="28"/>
            <w:szCs w:val="28"/>
          </w:rPr>
          <w:t>/</w:t>
        </w:r>
        <w:r w:rsidR="00FF1C9E" w:rsidRPr="00F62215">
          <w:rPr>
            <w:sz w:val="28"/>
            <w:szCs w:val="28"/>
            <w:lang w:val="en-US"/>
          </w:rPr>
          <w:t>default</w:t>
        </w:r>
        <w:r w:rsidR="00FF1C9E" w:rsidRPr="00612AA5">
          <w:rPr>
            <w:sz w:val="28"/>
            <w:szCs w:val="28"/>
          </w:rPr>
          <w:t>/</w:t>
        </w:r>
        <w:r w:rsidR="00FF1C9E" w:rsidRPr="00F62215">
          <w:rPr>
            <w:sz w:val="28"/>
            <w:szCs w:val="28"/>
            <w:lang w:val="en-US"/>
          </w:rPr>
          <w:t>files</w:t>
        </w:r>
        <w:r w:rsidR="00FF1C9E" w:rsidRPr="00612AA5">
          <w:rPr>
            <w:sz w:val="28"/>
            <w:szCs w:val="28"/>
          </w:rPr>
          <w:t>/</w:t>
        </w:r>
        <w:r w:rsidR="00FF1C9E" w:rsidRPr="00F62215">
          <w:rPr>
            <w:sz w:val="28"/>
            <w:szCs w:val="28"/>
            <w:lang w:val="en-US"/>
          </w:rPr>
          <w:t>publication</w:t>
        </w:r>
        <w:r w:rsidR="00FF1C9E" w:rsidRPr="00612AA5">
          <w:rPr>
            <w:sz w:val="28"/>
            <w:szCs w:val="28"/>
          </w:rPr>
          <w:t>/</w:t>
        </w:r>
        <w:r w:rsidR="00FF1C9E" w:rsidRPr="00F62215">
          <w:rPr>
            <w:sz w:val="28"/>
            <w:szCs w:val="28"/>
            <w:lang w:val="en-US"/>
          </w:rPr>
          <w:t>DRF</w:t>
        </w:r>
        <w:r w:rsidR="00FF1C9E" w:rsidRPr="00612AA5">
          <w:rPr>
            <w:sz w:val="28"/>
            <w:szCs w:val="28"/>
          </w:rPr>
          <w:t>%20</w:t>
        </w:r>
        <w:r w:rsidR="00FF1C9E" w:rsidRPr="00F62215">
          <w:rPr>
            <w:sz w:val="28"/>
            <w:szCs w:val="28"/>
            <w:lang w:val="en-US"/>
          </w:rPr>
          <w:t>Guide</w:t>
        </w:r>
        <w:r w:rsidR="00FF1C9E" w:rsidRPr="00612AA5">
          <w:rPr>
            <w:sz w:val="28"/>
            <w:szCs w:val="28"/>
          </w:rPr>
          <w:t>.</w:t>
        </w:r>
        <w:r w:rsidR="00FF1C9E" w:rsidRPr="00F62215">
          <w:rPr>
            <w:sz w:val="28"/>
            <w:szCs w:val="28"/>
            <w:lang w:val="en-US"/>
          </w:rPr>
          <w:t>pdf</w:t>
        </w:r>
      </w:hyperlink>
      <w:r w:rsidR="00F62215" w:rsidRPr="00612AA5">
        <w:rPr>
          <w:sz w:val="28"/>
          <w:szCs w:val="28"/>
        </w:rPr>
        <w:t xml:space="preserve"> </w:t>
      </w:r>
      <w:r w:rsidR="00F62215">
        <w:rPr>
          <w:sz w:val="28"/>
          <w:szCs w:val="28"/>
          <w:lang w:val="uk-UA"/>
        </w:rPr>
        <w:t xml:space="preserve">(дата звернення: </w:t>
      </w:r>
      <w:r w:rsidR="00612AA5">
        <w:rPr>
          <w:sz w:val="28"/>
          <w:szCs w:val="28"/>
          <w:lang w:val="uk-UA"/>
        </w:rPr>
        <w:t>01.11.2025</w:t>
      </w:r>
      <w:r w:rsidR="00F62215">
        <w:rPr>
          <w:sz w:val="28"/>
          <w:szCs w:val="28"/>
          <w:lang w:val="uk-UA"/>
        </w:rPr>
        <w:t>)</w:t>
      </w:r>
      <w:r w:rsidR="008A570D">
        <w:rPr>
          <w:sz w:val="28"/>
          <w:szCs w:val="28"/>
          <w:lang w:val="uk-UA"/>
        </w:rPr>
        <w:t>.</w:t>
      </w:r>
    </w:p>
    <w:p w14:paraId="7431B322" w14:textId="0A150A09" w:rsidR="00A644A6" w:rsidRPr="00F62215" w:rsidRDefault="00B76474" w:rsidP="00A644A6">
      <w:pPr>
        <w:spacing w:line="360" w:lineRule="auto"/>
        <w:ind w:firstLine="709"/>
        <w:jc w:val="both"/>
        <w:rPr>
          <w:sz w:val="28"/>
          <w:szCs w:val="28"/>
          <w:lang w:val="en-US"/>
        </w:rPr>
      </w:pPr>
      <w:r w:rsidRPr="00F62215">
        <w:rPr>
          <w:sz w:val="28"/>
          <w:szCs w:val="28"/>
          <w:lang w:val="en-US"/>
        </w:rPr>
        <w:t>12</w:t>
      </w:r>
      <w:r w:rsidR="00A644A6" w:rsidRPr="00F62215">
        <w:rPr>
          <w:sz w:val="28"/>
          <w:szCs w:val="28"/>
          <w:lang w:val="en-US"/>
        </w:rPr>
        <w:t>. Dolan S. L., García S.</w:t>
      </w:r>
      <w:r w:rsidR="00F62215">
        <w:rPr>
          <w:sz w:val="28"/>
          <w:szCs w:val="28"/>
          <w:lang w:val="en-US"/>
        </w:rPr>
        <w:t xml:space="preserve"> (2000).</w:t>
      </w:r>
      <w:r w:rsidR="00A644A6" w:rsidRPr="00F62215">
        <w:rPr>
          <w:sz w:val="28"/>
          <w:szCs w:val="28"/>
          <w:lang w:val="en-US"/>
        </w:rPr>
        <w:t xml:space="preserve"> Managing by Values In The Next Milenium: Cultural Redesing For Strategic Organizational Change. </w:t>
      </w:r>
      <w:r w:rsidR="00A644A6" w:rsidRPr="001B42DE">
        <w:rPr>
          <w:i/>
          <w:iCs/>
          <w:sz w:val="28"/>
          <w:szCs w:val="28"/>
        </w:rPr>
        <w:t>SSRN</w:t>
      </w:r>
      <w:r w:rsidR="00A644A6" w:rsidRPr="00BC5CD3">
        <w:rPr>
          <w:sz w:val="28"/>
          <w:szCs w:val="28"/>
        </w:rPr>
        <w:t>, 2000. 16 p.</w:t>
      </w:r>
      <w:r w:rsidR="001B42DE">
        <w:rPr>
          <w:sz w:val="28"/>
          <w:szCs w:val="28"/>
          <w:lang w:val="en-US"/>
        </w:rPr>
        <w:t xml:space="preserve"> </w:t>
      </w:r>
      <w:r w:rsidR="00616CBA" w:rsidRPr="00F62215">
        <w:rPr>
          <w:sz w:val="28"/>
          <w:szCs w:val="28"/>
          <w:lang w:val="en-US"/>
        </w:rPr>
        <w:t>doi</w:t>
      </w:r>
      <w:r w:rsidR="00F62215" w:rsidRPr="00F62215">
        <w:rPr>
          <w:sz w:val="28"/>
          <w:szCs w:val="28"/>
          <w:lang w:val="en-US"/>
        </w:rPr>
        <w:t>:</w:t>
      </w:r>
      <w:r w:rsidR="00616CBA" w:rsidRPr="00F62215">
        <w:rPr>
          <w:sz w:val="28"/>
          <w:szCs w:val="28"/>
          <w:lang w:val="en-US"/>
        </w:rPr>
        <w:t>10.2139/ssrn.237628</w:t>
      </w:r>
    </w:p>
    <w:p w14:paraId="74445361" w14:textId="5D33156B" w:rsidR="0010300B" w:rsidRPr="008A570D" w:rsidRDefault="00B76474" w:rsidP="0010300B">
      <w:pPr>
        <w:spacing w:line="360" w:lineRule="auto"/>
        <w:ind w:firstLine="709"/>
        <w:jc w:val="both"/>
        <w:rPr>
          <w:sz w:val="28"/>
          <w:szCs w:val="28"/>
          <w:lang w:val="uk-UA"/>
        </w:rPr>
      </w:pPr>
      <w:r w:rsidRPr="001F5707">
        <w:rPr>
          <w:sz w:val="28"/>
          <w:szCs w:val="28"/>
          <w:lang w:val="en-US"/>
        </w:rPr>
        <w:t>13</w:t>
      </w:r>
      <w:r w:rsidR="0010300B" w:rsidRPr="001F5707">
        <w:rPr>
          <w:sz w:val="28"/>
          <w:szCs w:val="28"/>
          <w:lang w:val="en-US"/>
        </w:rPr>
        <w:t xml:space="preserve">. Expectancy Theory – Victor Vroom; 1964 (Process Theory). Potential Unearthed : </w:t>
      </w:r>
      <w:r w:rsidR="0010300B" w:rsidRPr="00BC5CD3">
        <w:rPr>
          <w:sz w:val="28"/>
          <w:szCs w:val="28"/>
        </w:rPr>
        <w:t>вебсайт</w:t>
      </w:r>
      <w:r w:rsidR="0010300B" w:rsidRPr="001F5707">
        <w:rPr>
          <w:sz w:val="28"/>
          <w:szCs w:val="28"/>
          <w:lang w:val="en-US"/>
        </w:rPr>
        <w:t>. 2017. URL</w:t>
      </w:r>
      <w:r w:rsidR="0010300B" w:rsidRPr="00975572">
        <w:rPr>
          <w:sz w:val="28"/>
          <w:szCs w:val="28"/>
        </w:rPr>
        <w:t xml:space="preserve">: </w:t>
      </w:r>
      <w:hyperlink r:id="rId27" w:history="1">
        <w:r w:rsidR="0010300B" w:rsidRPr="001F5707">
          <w:rPr>
            <w:sz w:val="28"/>
            <w:szCs w:val="28"/>
            <w:lang w:val="en-US"/>
          </w:rPr>
          <w:t>https</w:t>
        </w:r>
        <w:r w:rsidR="0010300B" w:rsidRPr="00975572">
          <w:rPr>
            <w:sz w:val="28"/>
            <w:szCs w:val="28"/>
          </w:rPr>
          <w:t>://</w:t>
        </w:r>
        <w:r w:rsidR="0010300B" w:rsidRPr="001F5707">
          <w:rPr>
            <w:sz w:val="28"/>
            <w:szCs w:val="28"/>
            <w:lang w:val="en-US"/>
          </w:rPr>
          <w:t>www</w:t>
        </w:r>
        <w:r w:rsidR="0010300B" w:rsidRPr="00975572">
          <w:rPr>
            <w:sz w:val="28"/>
            <w:szCs w:val="28"/>
          </w:rPr>
          <w:t>.</w:t>
        </w:r>
        <w:r w:rsidR="0010300B" w:rsidRPr="001F5707">
          <w:rPr>
            <w:sz w:val="28"/>
            <w:szCs w:val="28"/>
            <w:lang w:val="en-US"/>
          </w:rPr>
          <w:t>potentialunearthed</w:t>
        </w:r>
        <w:r w:rsidR="0010300B" w:rsidRPr="00975572">
          <w:rPr>
            <w:sz w:val="28"/>
            <w:szCs w:val="28"/>
          </w:rPr>
          <w:t>.</w:t>
        </w:r>
        <w:r w:rsidR="0010300B" w:rsidRPr="001F5707">
          <w:rPr>
            <w:sz w:val="28"/>
            <w:szCs w:val="28"/>
            <w:lang w:val="en-US"/>
          </w:rPr>
          <w:t>co</w:t>
        </w:r>
        <w:r w:rsidR="0010300B" w:rsidRPr="00975572">
          <w:rPr>
            <w:sz w:val="28"/>
            <w:szCs w:val="28"/>
          </w:rPr>
          <w:t>.</w:t>
        </w:r>
        <w:r w:rsidR="0010300B" w:rsidRPr="001F5707">
          <w:rPr>
            <w:sz w:val="28"/>
            <w:szCs w:val="28"/>
            <w:lang w:val="en-US"/>
          </w:rPr>
          <w:t>uk</w:t>
        </w:r>
        <w:r w:rsidR="0010300B" w:rsidRPr="00975572">
          <w:rPr>
            <w:sz w:val="28"/>
            <w:szCs w:val="28"/>
          </w:rPr>
          <w:t>/</w:t>
        </w:r>
        <w:r w:rsidR="0010300B" w:rsidRPr="001F5707">
          <w:rPr>
            <w:sz w:val="28"/>
            <w:szCs w:val="28"/>
            <w:lang w:val="en-US"/>
          </w:rPr>
          <w:t>wp</w:t>
        </w:r>
        <w:r w:rsidR="0010300B" w:rsidRPr="00975572">
          <w:rPr>
            <w:sz w:val="28"/>
            <w:szCs w:val="28"/>
          </w:rPr>
          <w:t>-</w:t>
        </w:r>
        <w:r w:rsidR="0010300B" w:rsidRPr="001F5707">
          <w:rPr>
            <w:sz w:val="28"/>
            <w:szCs w:val="28"/>
            <w:lang w:val="en-US"/>
          </w:rPr>
          <w:t>content</w:t>
        </w:r>
        <w:r w:rsidR="0010300B" w:rsidRPr="00975572">
          <w:rPr>
            <w:sz w:val="28"/>
            <w:szCs w:val="28"/>
          </w:rPr>
          <w:t>/</w:t>
        </w:r>
        <w:r w:rsidR="0010300B" w:rsidRPr="001F5707">
          <w:rPr>
            <w:sz w:val="28"/>
            <w:szCs w:val="28"/>
            <w:lang w:val="en-US"/>
          </w:rPr>
          <w:t>uploads</w:t>
        </w:r>
        <w:r w:rsidR="0010300B" w:rsidRPr="00975572">
          <w:rPr>
            <w:sz w:val="28"/>
            <w:szCs w:val="28"/>
          </w:rPr>
          <w:t>/2017/11/</w:t>
        </w:r>
        <w:r w:rsidR="0010300B" w:rsidRPr="001F5707">
          <w:rPr>
            <w:sz w:val="28"/>
            <w:szCs w:val="28"/>
            <w:lang w:val="en-US"/>
          </w:rPr>
          <w:t>Vrooms</w:t>
        </w:r>
        <w:r w:rsidR="0010300B" w:rsidRPr="00975572">
          <w:rPr>
            <w:sz w:val="28"/>
            <w:szCs w:val="28"/>
          </w:rPr>
          <w:t>-</w:t>
        </w:r>
        <w:r w:rsidR="0010300B" w:rsidRPr="001F5707">
          <w:rPr>
            <w:sz w:val="28"/>
            <w:szCs w:val="28"/>
            <w:lang w:val="en-US"/>
          </w:rPr>
          <w:t>Expectancy</w:t>
        </w:r>
        <w:r w:rsidR="0010300B" w:rsidRPr="00975572">
          <w:rPr>
            <w:sz w:val="28"/>
            <w:szCs w:val="28"/>
          </w:rPr>
          <w:t>-</w:t>
        </w:r>
        <w:r w:rsidR="0010300B" w:rsidRPr="001F5707">
          <w:rPr>
            <w:sz w:val="28"/>
            <w:szCs w:val="28"/>
            <w:lang w:val="en-US"/>
          </w:rPr>
          <w:t>of</w:t>
        </w:r>
        <w:r w:rsidR="0010300B" w:rsidRPr="00975572">
          <w:rPr>
            <w:sz w:val="28"/>
            <w:szCs w:val="28"/>
          </w:rPr>
          <w:t>-</w:t>
        </w:r>
        <w:r w:rsidR="0010300B" w:rsidRPr="001F5707">
          <w:rPr>
            <w:sz w:val="28"/>
            <w:szCs w:val="28"/>
            <w:lang w:val="en-US"/>
          </w:rPr>
          <w:t>Needs</w:t>
        </w:r>
        <w:r w:rsidR="0010300B" w:rsidRPr="00975572">
          <w:rPr>
            <w:sz w:val="28"/>
            <w:szCs w:val="28"/>
          </w:rPr>
          <w:t>-</w:t>
        </w:r>
        <w:r w:rsidR="0010300B" w:rsidRPr="001F5707">
          <w:rPr>
            <w:sz w:val="28"/>
            <w:szCs w:val="28"/>
            <w:lang w:val="en-US"/>
          </w:rPr>
          <w:t>theory</w:t>
        </w:r>
        <w:r w:rsidR="0010300B" w:rsidRPr="00975572">
          <w:rPr>
            <w:sz w:val="28"/>
            <w:szCs w:val="28"/>
          </w:rPr>
          <w:t>.</w:t>
        </w:r>
        <w:r w:rsidR="0010300B" w:rsidRPr="001F5707">
          <w:rPr>
            <w:sz w:val="28"/>
            <w:szCs w:val="28"/>
            <w:lang w:val="en-US"/>
          </w:rPr>
          <w:t>pdf</w:t>
        </w:r>
      </w:hyperlink>
      <w:r w:rsidR="0010300B" w:rsidRPr="00975572">
        <w:rPr>
          <w:sz w:val="28"/>
          <w:szCs w:val="28"/>
        </w:rPr>
        <w:t xml:space="preserve"> (</w:t>
      </w:r>
      <w:r w:rsidR="0010300B" w:rsidRPr="00BC5CD3">
        <w:rPr>
          <w:sz w:val="28"/>
          <w:szCs w:val="28"/>
        </w:rPr>
        <w:t>дата</w:t>
      </w:r>
      <w:r w:rsidR="0010300B" w:rsidRPr="00975572">
        <w:rPr>
          <w:sz w:val="28"/>
          <w:szCs w:val="28"/>
        </w:rPr>
        <w:t xml:space="preserve"> </w:t>
      </w:r>
      <w:r w:rsidR="0010300B" w:rsidRPr="00BC5CD3">
        <w:rPr>
          <w:sz w:val="28"/>
          <w:szCs w:val="28"/>
        </w:rPr>
        <w:t>звернення</w:t>
      </w:r>
      <w:r w:rsidR="0010300B" w:rsidRPr="00975572">
        <w:rPr>
          <w:sz w:val="28"/>
          <w:szCs w:val="28"/>
        </w:rPr>
        <w:t xml:space="preserve">: </w:t>
      </w:r>
      <w:r w:rsidR="00975572">
        <w:rPr>
          <w:sz w:val="28"/>
          <w:szCs w:val="28"/>
          <w:lang w:val="uk-UA"/>
        </w:rPr>
        <w:t>18.09.2025</w:t>
      </w:r>
      <w:r w:rsidR="0010300B" w:rsidRPr="00975572">
        <w:rPr>
          <w:sz w:val="28"/>
          <w:szCs w:val="28"/>
        </w:rPr>
        <w:t>)</w:t>
      </w:r>
      <w:r w:rsidR="008A570D">
        <w:rPr>
          <w:sz w:val="28"/>
          <w:szCs w:val="28"/>
          <w:lang w:val="uk-UA"/>
        </w:rPr>
        <w:t>.</w:t>
      </w:r>
    </w:p>
    <w:p w14:paraId="10913A83" w14:textId="3C50992C" w:rsidR="00FF1C9E" w:rsidRPr="00CB20A9" w:rsidRDefault="00B76474" w:rsidP="00FF1C9E">
      <w:pPr>
        <w:spacing w:line="360" w:lineRule="auto"/>
        <w:ind w:firstLine="709"/>
        <w:jc w:val="both"/>
        <w:rPr>
          <w:sz w:val="28"/>
          <w:szCs w:val="28"/>
          <w:lang w:val="uk-UA"/>
        </w:rPr>
      </w:pPr>
      <w:r w:rsidRPr="001F5707">
        <w:rPr>
          <w:sz w:val="28"/>
          <w:szCs w:val="28"/>
          <w:lang w:val="en-US"/>
        </w:rPr>
        <w:t>14</w:t>
      </w:r>
      <w:r w:rsidR="00FF1C9E" w:rsidRPr="001F5707">
        <w:rPr>
          <w:sz w:val="28"/>
          <w:szCs w:val="28"/>
          <w:lang w:val="en-US"/>
        </w:rPr>
        <w:t xml:space="preserve">. European Social Survey (2020). ESS Round 10 Source Questionnaire. London: ESS ERIC Headquarters c/o City, University of London. </w:t>
      </w:r>
      <w:r w:rsidR="00FF1C9E" w:rsidRPr="00CB20A9">
        <w:rPr>
          <w:sz w:val="28"/>
          <w:szCs w:val="28"/>
          <w:lang w:val="en-US"/>
        </w:rPr>
        <w:t>URL</w:t>
      </w:r>
      <w:r w:rsidR="00FF1C9E" w:rsidRPr="00CB20A9">
        <w:rPr>
          <w:sz w:val="28"/>
          <w:szCs w:val="28"/>
        </w:rPr>
        <w:t xml:space="preserve">: </w:t>
      </w:r>
      <w:hyperlink r:id="rId28" w:history="1">
        <w:r w:rsidR="00FF1C9E" w:rsidRPr="00CB20A9">
          <w:rPr>
            <w:sz w:val="28"/>
            <w:szCs w:val="28"/>
            <w:lang w:val="en-US"/>
          </w:rPr>
          <w:t>https</w:t>
        </w:r>
        <w:r w:rsidR="00FF1C9E" w:rsidRPr="00CB20A9">
          <w:rPr>
            <w:sz w:val="28"/>
            <w:szCs w:val="28"/>
          </w:rPr>
          <w:t>://</w:t>
        </w:r>
        <w:r w:rsidR="00FF1C9E" w:rsidRPr="00CB20A9">
          <w:rPr>
            <w:sz w:val="28"/>
            <w:szCs w:val="28"/>
            <w:lang w:val="en-US"/>
          </w:rPr>
          <w:t>github</w:t>
        </w:r>
        <w:r w:rsidR="00FF1C9E" w:rsidRPr="00CB20A9">
          <w:rPr>
            <w:sz w:val="28"/>
            <w:szCs w:val="28"/>
          </w:rPr>
          <w:t>.</w:t>
        </w:r>
        <w:r w:rsidR="00FF1C9E" w:rsidRPr="00CB20A9">
          <w:rPr>
            <w:sz w:val="28"/>
            <w:szCs w:val="28"/>
            <w:lang w:val="en-US"/>
          </w:rPr>
          <w:t>com</w:t>
        </w:r>
        <w:r w:rsidR="00FF1C9E" w:rsidRPr="00CB20A9">
          <w:rPr>
            <w:sz w:val="28"/>
            <w:szCs w:val="28"/>
          </w:rPr>
          <w:t>/</w:t>
        </w:r>
        <w:r w:rsidR="00FF1C9E" w:rsidRPr="00CB20A9">
          <w:rPr>
            <w:sz w:val="28"/>
            <w:szCs w:val="28"/>
            <w:lang w:val="en-US"/>
          </w:rPr>
          <w:t>KSE</w:t>
        </w:r>
        <w:r w:rsidR="00FF1C9E" w:rsidRPr="00CB20A9">
          <w:rPr>
            <w:sz w:val="28"/>
            <w:szCs w:val="28"/>
          </w:rPr>
          <w:t>-</w:t>
        </w:r>
        <w:r w:rsidR="00FF1C9E" w:rsidRPr="00CB20A9">
          <w:rPr>
            <w:sz w:val="28"/>
            <w:szCs w:val="28"/>
            <w:lang w:val="en-US"/>
          </w:rPr>
          <w:t>Sociological</w:t>
        </w:r>
        <w:r w:rsidR="00FF1C9E" w:rsidRPr="00CB20A9">
          <w:rPr>
            <w:sz w:val="28"/>
            <w:szCs w:val="28"/>
          </w:rPr>
          <w:t>-</w:t>
        </w:r>
        <w:r w:rsidR="00FF1C9E" w:rsidRPr="00CB20A9">
          <w:rPr>
            <w:sz w:val="28"/>
            <w:szCs w:val="28"/>
            <w:lang w:val="en-US"/>
          </w:rPr>
          <w:t>Center</w:t>
        </w:r>
        <w:r w:rsidR="00FF1C9E" w:rsidRPr="00CB20A9">
          <w:rPr>
            <w:sz w:val="28"/>
            <w:szCs w:val="28"/>
          </w:rPr>
          <w:t>/</w:t>
        </w:r>
        <w:r w:rsidR="00FF1C9E" w:rsidRPr="00CB20A9">
          <w:rPr>
            <w:sz w:val="28"/>
            <w:szCs w:val="28"/>
            <w:lang w:val="en-US"/>
          </w:rPr>
          <w:t>ESS</w:t>
        </w:r>
        <w:r w:rsidR="00FF1C9E" w:rsidRPr="00CB20A9">
          <w:rPr>
            <w:sz w:val="28"/>
            <w:szCs w:val="28"/>
          </w:rPr>
          <w:t>10_</w:t>
        </w:r>
        <w:r w:rsidR="00FF1C9E" w:rsidRPr="00CB20A9">
          <w:rPr>
            <w:sz w:val="28"/>
            <w:szCs w:val="28"/>
            <w:lang w:val="en-US"/>
          </w:rPr>
          <w:t>Ukraine</w:t>
        </w:r>
        <w:r w:rsidR="00FF1C9E" w:rsidRPr="00CB20A9">
          <w:rPr>
            <w:sz w:val="28"/>
            <w:szCs w:val="28"/>
          </w:rPr>
          <w:t>/</w:t>
        </w:r>
        <w:r w:rsidR="00FF1C9E" w:rsidRPr="00CB20A9">
          <w:rPr>
            <w:sz w:val="28"/>
            <w:szCs w:val="28"/>
            <w:lang w:val="en-US"/>
          </w:rPr>
          <w:t>blob</w:t>
        </w:r>
        <w:r w:rsidR="00FF1C9E" w:rsidRPr="00CB20A9">
          <w:rPr>
            <w:sz w:val="28"/>
            <w:szCs w:val="28"/>
          </w:rPr>
          <w:t>/</w:t>
        </w:r>
        <w:r w:rsidR="00FF1C9E" w:rsidRPr="00CB20A9">
          <w:rPr>
            <w:sz w:val="28"/>
            <w:szCs w:val="28"/>
            <w:lang w:val="en-US"/>
          </w:rPr>
          <w:t>main</w:t>
        </w:r>
        <w:r w:rsidR="00FF1C9E" w:rsidRPr="00CB20A9">
          <w:rPr>
            <w:sz w:val="28"/>
            <w:szCs w:val="28"/>
          </w:rPr>
          <w:t>/</w:t>
        </w:r>
        <w:r w:rsidR="00FF1C9E" w:rsidRPr="00CB20A9">
          <w:rPr>
            <w:sz w:val="28"/>
            <w:szCs w:val="28"/>
            <w:lang w:val="en-US"/>
          </w:rPr>
          <w:t>ESS</w:t>
        </w:r>
        <w:r w:rsidR="00FF1C9E" w:rsidRPr="00CB20A9">
          <w:rPr>
            <w:sz w:val="28"/>
            <w:szCs w:val="28"/>
          </w:rPr>
          <w:t>%20</w:t>
        </w:r>
        <w:r w:rsidR="00FF1C9E" w:rsidRPr="00CB20A9">
          <w:rPr>
            <w:sz w:val="28"/>
            <w:szCs w:val="28"/>
            <w:lang w:val="en-US"/>
          </w:rPr>
          <w:t>Round</w:t>
        </w:r>
        <w:r w:rsidR="00FF1C9E" w:rsidRPr="00CB20A9">
          <w:rPr>
            <w:sz w:val="28"/>
            <w:szCs w:val="28"/>
          </w:rPr>
          <w:t>%2010%20</w:t>
        </w:r>
        <w:r w:rsidR="00FF1C9E" w:rsidRPr="00CB20A9">
          <w:rPr>
            <w:sz w:val="28"/>
            <w:szCs w:val="28"/>
            <w:lang w:val="en-US"/>
          </w:rPr>
          <w:t>UA</w:t>
        </w:r>
        <w:r w:rsidR="00FF1C9E" w:rsidRPr="00CB20A9">
          <w:rPr>
            <w:sz w:val="28"/>
            <w:szCs w:val="28"/>
          </w:rPr>
          <w:t>%20</w:t>
        </w:r>
        <w:r w:rsidR="00FF1C9E" w:rsidRPr="00CB20A9">
          <w:rPr>
            <w:sz w:val="28"/>
            <w:szCs w:val="28"/>
            <w:lang w:val="en-US"/>
          </w:rPr>
          <w:t>UKR</w:t>
        </w:r>
        <w:r w:rsidR="00FF1C9E" w:rsidRPr="00CB20A9">
          <w:rPr>
            <w:sz w:val="28"/>
            <w:szCs w:val="28"/>
          </w:rPr>
          <w:t>%20</w:t>
        </w:r>
        <w:r w:rsidR="00FF1C9E" w:rsidRPr="00CB20A9">
          <w:rPr>
            <w:sz w:val="28"/>
            <w:szCs w:val="28"/>
            <w:lang w:val="en-US"/>
          </w:rPr>
          <w:t>Source</w:t>
        </w:r>
        <w:r w:rsidR="00FF1C9E" w:rsidRPr="00CB20A9">
          <w:rPr>
            <w:sz w:val="28"/>
            <w:szCs w:val="28"/>
          </w:rPr>
          <w:t>%20</w:t>
        </w:r>
        <w:r w:rsidR="00FF1C9E" w:rsidRPr="00CB20A9">
          <w:rPr>
            <w:sz w:val="28"/>
            <w:szCs w:val="28"/>
            <w:lang w:val="en-US"/>
          </w:rPr>
          <w:t>Questionnaire</w:t>
        </w:r>
        <w:r w:rsidR="00FF1C9E" w:rsidRPr="00CB20A9">
          <w:rPr>
            <w:sz w:val="28"/>
            <w:szCs w:val="28"/>
          </w:rPr>
          <w:t>.</w:t>
        </w:r>
        <w:r w:rsidR="00FF1C9E" w:rsidRPr="00CB20A9">
          <w:rPr>
            <w:sz w:val="28"/>
            <w:szCs w:val="28"/>
            <w:lang w:val="en-US"/>
          </w:rPr>
          <w:t>pdf</w:t>
        </w:r>
      </w:hyperlink>
      <w:r w:rsidR="00CB20A9">
        <w:rPr>
          <w:sz w:val="28"/>
          <w:szCs w:val="28"/>
          <w:lang w:val="uk-UA"/>
        </w:rPr>
        <w:t xml:space="preserve"> (дата звернення: </w:t>
      </w:r>
      <w:r w:rsidR="00975572">
        <w:rPr>
          <w:sz w:val="28"/>
          <w:szCs w:val="28"/>
          <w:lang w:val="uk-UA"/>
        </w:rPr>
        <w:t>17.10.2025</w:t>
      </w:r>
      <w:r w:rsidR="00CB20A9">
        <w:rPr>
          <w:sz w:val="28"/>
          <w:szCs w:val="28"/>
          <w:lang w:val="uk-UA"/>
        </w:rPr>
        <w:t>).</w:t>
      </w:r>
    </w:p>
    <w:p w14:paraId="39A94FA6" w14:textId="77777777" w:rsidR="00A644A6" w:rsidRPr="00CB20A9" w:rsidRDefault="00A644A6" w:rsidP="00A644A6">
      <w:pPr>
        <w:spacing w:line="360" w:lineRule="auto"/>
        <w:ind w:firstLine="709"/>
        <w:jc w:val="both"/>
        <w:rPr>
          <w:sz w:val="28"/>
          <w:szCs w:val="28"/>
        </w:rPr>
      </w:pPr>
    </w:p>
    <w:p w14:paraId="2200B2B2" w14:textId="4135E890" w:rsidR="00A644A6" w:rsidRPr="00CB20A9" w:rsidRDefault="00B76474" w:rsidP="00A644A6">
      <w:pPr>
        <w:spacing w:line="360" w:lineRule="auto"/>
        <w:ind w:firstLine="709"/>
        <w:jc w:val="both"/>
        <w:rPr>
          <w:sz w:val="28"/>
          <w:szCs w:val="28"/>
          <w:lang w:val="uk-UA"/>
        </w:rPr>
      </w:pPr>
      <w:r w:rsidRPr="00CB20A9">
        <w:rPr>
          <w:sz w:val="28"/>
          <w:szCs w:val="28"/>
          <w:lang w:val="en-US"/>
        </w:rPr>
        <w:t>15</w:t>
      </w:r>
      <w:r w:rsidR="00A644A6" w:rsidRPr="00CB20A9">
        <w:rPr>
          <w:sz w:val="28"/>
          <w:szCs w:val="28"/>
          <w:lang w:val="en-US"/>
        </w:rPr>
        <w:t>. Farcane N., Deliu D., Bureană E. A</w:t>
      </w:r>
      <w:r w:rsidR="00CB20A9">
        <w:rPr>
          <w:sz w:val="28"/>
          <w:szCs w:val="28"/>
          <w:lang w:val="uk-UA"/>
        </w:rPr>
        <w:t>. (2019).</w:t>
      </w:r>
      <w:r w:rsidR="00A644A6" w:rsidRPr="00CB20A9">
        <w:rPr>
          <w:sz w:val="28"/>
          <w:szCs w:val="28"/>
          <w:lang w:val="en-US"/>
        </w:rPr>
        <w:t xml:space="preserve"> Corporate Case Study: The Application of Rokeach’s Value System to Corporate Social Responsibility (CSR).  </w:t>
      </w:r>
      <w:r w:rsidR="00A644A6" w:rsidRPr="00CB20A9">
        <w:rPr>
          <w:i/>
          <w:iCs/>
          <w:sz w:val="28"/>
          <w:szCs w:val="28"/>
          <w:lang w:val="en-US"/>
        </w:rPr>
        <w:t>Sustainability, 11</w:t>
      </w:r>
      <w:r w:rsidR="00A644A6" w:rsidRPr="00CB20A9">
        <w:rPr>
          <w:sz w:val="28"/>
          <w:szCs w:val="28"/>
          <w:lang w:val="en-US"/>
        </w:rPr>
        <w:t>(23), 1-19</w:t>
      </w:r>
      <w:r w:rsidR="00CB20A9">
        <w:rPr>
          <w:sz w:val="28"/>
          <w:szCs w:val="28"/>
          <w:lang w:val="uk-UA"/>
        </w:rPr>
        <w:t>.</w:t>
      </w:r>
      <w:r w:rsidR="00A644A6" w:rsidRPr="00CB20A9">
        <w:rPr>
          <w:sz w:val="28"/>
          <w:szCs w:val="28"/>
          <w:lang w:val="en-US"/>
        </w:rPr>
        <w:t xml:space="preserve"> </w:t>
      </w:r>
      <w:r w:rsidR="00CB20A9" w:rsidRPr="00CB20A9">
        <w:rPr>
          <w:sz w:val="28"/>
          <w:szCs w:val="28"/>
        </w:rPr>
        <w:t>doi:10.3390/su11236612</w:t>
      </w:r>
    </w:p>
    <w:p w14:paraId="518E2FBA" w14:textId="2CF4B130" w:rsidR="00965C76" w:rsidRPr="00604DC6" w:rsidRDefault="00B76474" w:rsidP="00B76474">
      <w:pPr>
        <w:spacing w:line="360" w:lineRule="auto"/>
        <w:ind w:firstLine="709"/>
        <w:jc w:val="both"/>
        <w:rPr>
          <w:sz w:val="28"/>
          <w:szCs w:val="28"/>
          <w:lang w:val="uk-UA"/>
        </w:rPr>
      </w:pPr>
      <w:r w:rsidRPr="00CB20A9">
        <w:rPr>
          <w:sz w:val="28"/>
          <w:szCs w:val="28"/>
          <w:lang w:val="en-US"/>
        </w:rPr>
        <w:t>16</w:t>
      </w:r>
      <w:r w:rsidR="00E377E4" w:rsidRPr="00CB20A9">
        <w:rPr>
          <w:sz w:val="28"/>
          <w:szCs w:val="28"/>
          <w:lang w:val="en-US"/>
        </w:rPr>
        <w:t>. Firmin A., Pousadela I. M., Tiwana M. 2025 State Of Civil Society Report.</w:t>
      </w:r>
      <w:r w:rsidR="00CB20A9">
        <w:rPr>
          <w:sz w:val="28"/>
          <w:szCs w:val="28"/>
          <w:lang w:val="en-US"/>
        </w:rPr>
        <w:t xml:space="preserve"> </w:t>
      </w:r>
      <w:r w:rsidR="00604DC6">
        <w:rPr>
          <w:sz w:val="28"/>
          <w:szCs w:val="28"/>
          <w:lang w:val="en-US"/>
        </w:rPr>
        <w:t>CIVICUS,</w:t>
      </w:r>
      <w:r w:rsidR="00E377E4" w:rsidRPr="00CB20A9">
        <w:rPr>
          <w:sz w:val="28"/>
          <w:szCs w:val="28"/>
          <w:lang w:val="en-US"/>
        </w:rPr>
        <w:t xml:space="preserve"> </w:t>
      </w:r>
      <w:r w:rsidR="00E377E4" w:rsidRPr="00604DC6">
        <w:rPr>
          <w:sz w:val="28"/>
          <w:szCs w:val="28"/>
          <w:lang w:val="en-US"/>
        </w:rPr>
        <w:t xml:space="preserve">2025. </w:t>
      </w:r>
      <w:r w:rsidR="00E377E4" w:rsidRPr="00612AA5">
        <w:rPr>
          <w:sz w:val="28"/>
          <w:szCs w:val="28"/>
        </w:rPr>
        <w:t xml:space="preserve">64 </w:t>
      </w:r>
      <w:r w:rsidR="00E377E4" w:rsidRPr="00CB20A9">
        <w:rPr>
          <w:sz w:val="28"/>
          <w:szCs w:val="28"/>
          <w:lang w:val="en-US"/>
        </w:rPr>
        <w:t>p</w:t>
      </w:r>
      <w:r w:rsidR="00E377E4" w:rsidRPr="00612AA5">
        <w:rPr>
          <w:sz w:val="28"/>
          <w:szCs w:val="28"/>
        </w:rPr>
        <w:t>.</w:t>
      </w:r>
      <w:r w:rsidR="00CB20A9">
        <w:rPr>
          <w:sz w:val="28"/>
          <w:szCs w:val="28"/>
          <w:lang w:val="uk-UA"/>
        </w:rPr>
        <w:t xml:space="preserve"> </w:t>
      </w:r>
      <w:r w:rsidR="00CB20A9">
        <w:rPr>
          <w:sz w:val="28"/>
          <w:szCs w:val="28"/>
          <w:lang w:val="en-US"/>
        </w:rPr>
        <w:t>URL</w:t>
      </w:r>
      <w:r w:rsidR="00CB20A9" w:rsidRPr="00612AA5">
        <w:rPr>
          <w:sz w:val="28"/>
          <w:szCs w:val="28"/>
        </w:rPr>
        <w:t>:</w:t>
      </w:r>
      <w:r w:rsidR="00E377E4" w:rsidRPr="00612AA5">
        <w:rPr>
          <w:sz w:val="28"/>
          <w:szCs w:val="28"/>
        </w:rPr>
        <w:t xml:space="preserve"> </w:t>
      </w:r>
      <w:hyperlink r:id="rId29" w:history="1">
        <w:r w:rsidR="00E377E4" w:rsidRPr="00CB20A9">
          <w:rPr>
            <w:sz w:val="28"/>
            <w:szCs w:val="28"/>
            <w:lang w:val="en-US"/>
          </w:rPr>
          <w:t>https</w:t>
        </w:r>
        <w:r w:rsidR="00E377E4" w:rsidRPr="00612AA5">
          <w:rPr>
            <w:sz w:val="28"/>
            <w:szCs w:val="28"/>
          </w:rPr>
          <w:t>://</w:t>
        </w:r>
        <w:r w:rsidR="00E377E4" w:rsidRPr="00CB20A9">
          <w:rPr>
            <w:sz w:val="28"/>
            <w:szCs w:val="28"/>
            <w:lang w:val="en-US"/>
          </w:rPr>
          <w:t>www</w:t>
        </w:r>
        <w:r w:rsidR="00E377E4" w:rsidRPr="00612AA5">
          <w:rPr>
            <w:sz w:val="28"/>
            <w:szCs w:val="28"/>
          </w:rPr>
          <w:t>.</w:t>
        </w:r>
        <w:r w:rsidR="00E377E4" w:rsidRPr="00CB20A9">
          <w:rPr>
            <w:sz w:val="28"/>
            <w:szCs w:val="28"/>
            <w:lang w:val="en-US"/>
          </w:rPr>
          <w:t>civicus</w:t>
        </w:r>
        <w:r w:rsidR="00E377E4" w:rsidRPr="00612AA5">
          <w:rPr>
            <w:sz w:val="28"/>
            <w:szCs w:val="28"/>
          </w:rPr>
          <w:t>.</w:t>
        </w:r>
        <w:r w:rsidR="00E377E4" w:rsidRPr="00CB20A9">
          <w:rPr>
            <w:sz w:val="28"/>
            <w:szCs w:val="28"/>
            <w:lang w:val="en-US"/>
          </w:rPr>
          <w:t>org</w:t>
        </w:r>
        <w:r w:rsidR="00E377E4" w:rsidRPr="00612AA5">
          <w:rPr>
            <w:sz w:val="28"/>
            <w:szCs w:val="28"/>
          </w:rPr>
          <w:t>/</w:t>
        </w:r>
        <w:r w:rsidR="00E377E4" w:rsidRPr="00CB20A9">
          <w:rPr>
            <w:sz w:val="28"/>
            <w:szCs w:val="28"/>
            <w:lang w:val="en-US"/>
          </w:rPr>
          <w:t>documents</w:t>
        </w:r>
        <w:r w:rsidR="00E377E4" w:rsidRPr="00612AA5">
          <w:rPr>
            <w:sz w:val="28"/>
            <w:szCs w:val="28"/>
          </w:rPr>
          <w:t>/</w:t>
        </w:r>
        <w:r w:rsidR="00E377E4" w:rsidRPr="00CB20A9">
          <w:rPr>
            <w:sz w:val="28"/>
            <w:szCs w:val="28"/>
            <w:lang w:val="en-US"/>
          </w:rPr>
          <w:t>reports</w:t>
        </w:r>
        <w:r w:rsidR="00E377E4" w:rsidRPr="00612AA5">
          <w:rPr>
            <w:sz w:val="28"/>
            <w:szCs w:val="28"/>
          </w:rPr>
          <w:t>-</w:t>
        </w:r>
        <w:r w:rsidR="00E377E4" w:rsidRPr="00CB20A9">
          <w:rPr>
            <w:sz w:val="28"/>
            <w:szCs w:val="28"/>
            <w:lang w:val="en-US"/>
          </w:rPr>
          <w:t>and</w:t>
        </w:r>
        <w:r w:rsidR="00E377E4" w:rsidRPr="00612AA5">
          <w:rPr>
            <w:sz w:val="28"/>
            <w:szCs w:val="28"/>
          </w:rPr>
          <w:t>-</w:t>
        </w:r>
        <w:r w:rsidR="00E377E4" w:rsidRPr="00CB20A9">
          <w:rPr>
            <w:sz w:val="28"/>
            <w:szCs w:val="28"/>
            <w:lang w:val="en-US"/>
          </w:rPr>
          <w:t>publications</w:t>
        </w:r>
        <w:r w:rsidR="00E377E4" w:rsidRPr="00612AA5">
          <w:rPr>
            <w:sz w:val="28"/>
            <w:szCs w:val="28"/>
          </w:rPr>
          <w:t>/</w:t>
        </w:r>
        <w:r w:rsidR="00E377E4" w:rsidRPr="00CB20A9">
          <w:rPr>
            <w:sz w:val="28"/>
            <w:szCs w:val="28"/>
            <w:lang w:val="en-US"/>
          </w:rPr>
          <w:t>SOCS</w:t>
        </w:r>
        <w:r w:rsidR="00E377E4" w:rsidRPr="00612AA5">
          <w:rPr>
            <w:sz w:val="28"/>
            <w:szCs w:val="28"/>
          </w:rPr>
          <w:t>/2025/</w:t>
        </w:r>
        <w:r w:rsidR="00E377E4" w:rsidRPr="00CB20A9">
          <w:rPr>
            <w:sz w:val="28"/>
            <w:szCs w:val="28"/>
            <w:lang w:val="en-US"/>
          </w:rPr>
          <w:t>state</w:t>
        </w:r>
        <w:r w:rsidR="00E377E4" w:rsidRPr="00612AA5">
          <w:rPr>
            <w:sz w:val="28"/>
            <w:szCs w:val="28"/>
          </w:rPr>
          <w:t>-</w:t>
        </w:r>
        <w:r w:rsidR="00E377E4" w:rsidRPr="00CB20A9">
          <w:rPr>
            <w:sz w:val="28"/>
            <w:szCs w:val="28"/>
            <w:lang w:val="en-US"/>
          </w:rPr>
          <w:t>of</w:t>
        </w:r>
        <w:r w:rsidR="00E377E4" w:rsidRPr="00612AA5">
          <w:rPr>
            <w:sz w:val="28"/>
            <w:szCs w:val="28"/>
          </w:rPr>
          <w:t>-</w:t>
        </w:r>
        <w:r w:rsidR="00E377E4" w:rsidRPr="00CB20A9">
          <w:rPr>
            <w:sz w:val="28"/>
            <w:szCs w:val="28"/>
            <w:lang w:val="en-US"/>
          </w:rPr>
          <w:t>civil</w:t>
        </w:r>
        <w:r w:rsidR="00E377E4" w:rsidRPr="00612AA5">
          <w:rPr>
            <w:sz w:val="28"/>
            <w:szCs w:val="28"/>
          </w:rPr>
          <w:t>-</w:t>
        </w:r>
        <w:r w:rsidR="00E377E4" w:rsidRPr="00CB20A9">
          <w:rPr>
            <w:sz w:val="28"/>
            <w:szCs w:val="28"/>
            <w:lang w:val="en-US"/>
          </w:rPr>
          <w:t>society</w:t>
        </w:r>
        <w:r w:rsidR="00E377E4" w:rsidRPr="00612AA5">
          <w:rPr>
            <w:sz w:val="28"/>
            <w:szCs w:val="28"/>
          </w:rPr>
          <w:t>-</w:t>
        </w:r>
        <w:r w:rsidR="00E377E4" w:rsidRPr="00CB20A9">
          <w:rPr>
            <w:sz w:val="28"/>
            <w:szCs w:val="28"/>
            <w:lang w:val="en-US"/>
          </w:rPr>
          <w:t>report</w:t>
        </w:r>
        <w:r w:rsidR="00E377E4" w:rsidRPr="00612AA5">
          <w:rPr>
            <w:sz w:val="28"/>
            <w:szCs w:val="28"/>
          </w:rPr>
          <w:t>-2025_</w:t>
        </w:r>
        <w:r w:rsidR="00E377E4" w:rsidRPr="00CB20A9">
          <w:rPr>
            <w:sz w:val="28"/>
            <w:szCs w:val="28"/>
            <w:lang w:val="en-US"/>
          </w:rPr>
          <w:t>en</w:t>
        </w:r>
        <w:r w:rsidR="00E377E4" w:rsidRPr="00612AA5">
          <w:rPr>
            <w:sz w:val="28"/>
            <w:szCs w:val="28"/>
          </w:rPr>
          <w:t>.</w:t>
        </w:r>
        <w:r w:rsidR="00E377E4" w:rsidRPr="00CB20A9">
          <w:rPr>
            <w:sz w:val="28"/>
            <w:szCs w:val="28"/>
            <w:lang w:val="en-US"/>
          </w:rPr>
          <w:t>pdf</w:t>
        </w:r>
      </w:hyperlink>
      <w:r w:rsidR="00604DC6" w:rsidRPr="00612AA5">
        <w:rPr>
          <w:sz w:val="28"/>
          <w:szCs w:val="28"/>
        </w:rPr>
        <w:t xml:space="preserve"> </w:t>
      </w:r>
      <w:r w:rsidR="00604DC6">
        <w:rPr>
          <w:sz w:val="28"/>
          <w:szCs w:val="28"/>
          <w:lang w:val="uk-UA"/>
        </w:rPr>
        <w:t xml:space="preserve">(дата звернення: </w:t>
      </w:r>
      <w:r w:rsidR="00612AA5">
        <w:rPr>
          <w:sz w:val="28"/>
          <w:szCs w:val="28"/>
          <w:lang w:val="uk-UA"/>
        </w:rPr>
        <w:t>30.10.2025</w:t>
      </w:r>
      <w:r w:rsidR="00604DC6">
        <w:rPr>
          <w:sz w:val="28"/>
          <w:szCs w:val="28"/>
          <w:lang w:val="uk-UA"/>
        </w:rPr>
        <w:t>)</w:t>
      </w:r>
      <w:r w:rsidR="008A570D">
        <w:rPr>
          <w:sz w:val="28"/>
          <w:szCs w:val="28"/>
          <w:lang w:val="uk-UA"/>
        </w:rPr>
        <w:t>.</w:t>
      </w:r>
    </w:p>
    <w:p w14:paraId="78371123" w14:textId="77121CB5" w:rsidR="00A644A6" w:rsidRPr="008A570D" w:rsidRDefault="00B76474" w:rsidP="00A644A6">
      <w:pPr>
        <w:spacing w:line="360" w:lineRule="auto"/>
        <w:ind w:firstLine="709"/>
        <w:jc w:val="both"/>
        <w:rPr>
          <w:sz w:val="28"/>
          <w:szCs w:val="28"/>
          <w:lang w:val="uk-UA"/>
        </w:rPr>
      </w:pPr>
      <w:r w:rsidRPr="001F5707">
        <w:rPr>
          <w:sz w:val="28"/>
          <w:szCs w:val="28"/>
          <w:lang w:val="en-US"/>
        </w:rPr>
        <w:t>17</w:t>
      </w:r>
      <w:r w:rsidR="00A644A6" w:rsidRPr="001F5707">
        <w:rPr>
          <w:sz w:val="28"/>
          <w:szCs w:val="28"/>
          <w:lang w:val="en-US"/>
        </w:rPr>
        <w:t xml:space="preserve">. </w:t>
      </w:r>
      <w:r w:rsidR="00A644A6" w:rsidRPr="00604DC6">
        <w:rPr>
          <w:sz w:val="28"/>
          <w:szCs w:val="28"/>
          <w:lang w:val="en-US"/>
        </w:rPr>
        <w:t xml:space="preserve">Geraghty T. </w:t>
      </w:r>
      <w:r w:rsidR="00604DC6">
        <w:rPr>
          <w:sz w:val="28"/>
          <w:szCs w:val="28"/>
          <w:lang w:val="uk-UA"/>
        </w:rPr>
        <w:t xml:space="preserve">(2023). </w:t>
      </w:r>
      <w:r w:rsidR="00A644A6" w:rsidRPr="00604DC6">
        <w:rPr>
          <w:sz w:val="28"/>
          <w:szCs w:val="28"/>
          <w:lang w:val="en-US"/>
        </w:rPr>
        <w:t xml:space="preserve">Edgar Schein’s Three Layers of Organisational Culture. Psych Safety : </w:t>
      </w:r>
      <w:r w:rsidR="00A644A6" w:rsidRPr="00BC5CD3">
        <w:rPr>
          <w:sz w:val="28"/>
          <w:szCs w:val="28"/>
        </w:rPr>
        <w:t>вебсайт</w:t>
      </w:r>
      <w:r w:rsidR="00A644A6" w:rsidRPr="001F5707">
        <w:rPr>
          <w:sz w:val="28"/>
          <w:szCs w:val="28"/>
          <w:lang w:val="en-US"/>
        </w:rPr>
        <w:t xml:space="preserve">. URL: </w:t>
      </w:r>
      <w:hyperlink r:id="rId30" w:history="1">
        <w:r w:rsidR="00A644A6" w:rsidRPr="001F5707">
          <w:rPr>
            <w:sz w:val="28"/>
            <w:szCs w:val="28"/>
            <w:lang w:val="en-US"/>
          </w:rPr>
          <w:t>https://psychsafety.com/psychological-safety-edgar-scheins-three-layers-of-organisational-culture/</w:t>
        </w:r>
      </w:hyperlink>
      <w:r w:rsidR="00A644A6" w:rsidRPr="001F5707">
        <w:rPr>
          <w:sz w:val="28"/>
          <w:szCs w:val="28"/>
          <w:lang w:val="en-US"/>
        </w:rPr>
        <w:t xml:space="preserve"> (</w:t>
      </w:r>
      <w:r w:rsidR="00A644A6" w:rsidRPr="00BC5CD3">
        <w:rPr>
          <w:sz w:val="28"/>
          <w:szCs w:val="28"/>
        </w:rPr>
        <w:t>дата</w:t>
      </w:r>
      <w:r w:rsidR="00A644A6" w:rsidRPr="001F5707">
        <w:rPr>
          <w:sz w:val="28"/>
          <w:szCs w:val="28"/>
          <w:lang w:val="en-US"/>
        </w:rPr>
        <w:t xml:space="preserve"> </w:t>
      </w:r>
      <w:r w:rsidR="00A644A6" w:rsidRPr="00BC5CD3">
        <w:rPr>
          <w:sz w:val="28"/>
          <w:szCs w:val="28"/>
        </w:rPr>
        <w:t>звернення</w:t>
      </w:r>
      <w:r w:rsidR="00A644A6" w:rsidRPr="001F5707">
        <w:rPr>
          <w:sz w:val="28"/>
          <w:szCs w:val="28"/>
          <w:lang w:val="en-US"/>
        </w:rPr>
        <w:t>: 02.10.2025)</w:t>
      </w:r>
      <w:r w:rsidR="008A570D">
        <w:rPr>
          <w:sz w:val="28"/>
          <w:szCs w:val="28"/>
          <w:lang w:val="uk-UA"/>
        </w:rPr>
        <w:t>.</w:t>
      </w:r>
    </w:p>
    <w:p w14:paraId="70A89391" w14:textId="3FB68C26" w:rsidR="001B19E3" w:rsidRPr="008A570D" w:rsidRDefault="00B76474" w:rsidP="001B19E3">
      <w:pPr>
        <w:spacing w:line="360" w:lineRule="auto"/>
        <w:ind w:firstLine="709"/>
        <w:jc w:val="both"/>
        <w:rPr>
          <w:sz w:val="28"/>
          <w:szCs w:val="28"/>
          <w:lang w:val="uk-UA"/>
        </w:rPr>
      </w:pPr>
      <w:r w:rsidRPr="001F5707">
        <w:rPr>
          <w:sz w:val="28"/>
          <w:szCs w:val="28"/>
          <w:lang w:val="en-US"/>
        </w:rPr>
        <w:t>18</w:t>
      </w:r>
      <w:r w:rsidR="001B19E3" w:rsidRPr="001F5707">
        <w:rPr>
          <w:sz w:val="28"/>
          <w:szCs w:val="28"/>
          <w:lang w:val="en-US"/>
        </w:rPr>
        <w:t xml:space="preserve">. </w:t>
      </w:r>
      <w:r w:rsidR="001B19E3" w:rsidRPr="00604DC6">
        <w:rPr>
          <w:sz w:val="28"/>
          <w:szCs w:val="28"/>
          <w:lang w:val="en-US"/>
        </w:rPr>
        <w:t xml:space="preserve">Gibson K. </w:t>
      </w:r>
      <w:r w:rsidR="00604DC6">
        <w:rPr>
          <w:sz w:val="28"/>
          <w:szCs w:val="28"/>
          <w:lang w:val="uk-UA"/>
        </w:rPr>
        <w:t xml:space="preserve">(2024). </w:t>
      </w:r>
      <w:r w:rsidR="001B19E3" w:rsidRPr="00604DC6">
        <w:rPr>
          <w:sz w:val="28"/>
          <w:szCs w:val="28"/>
          <w:lang w:val="en-US"/>
        </w:rPr>
        <w:t>Levers of Control: What They Are &amp; How They Impact Your Strategy. Harvard Business Scholl Online</w:t>
      </w:r>
      <w:r w:rsidR="001B19E3" w:rsidRPr="008A570D">
        <w:rPr>
          <w:sz w:val="28"/>
          <w:szCs w:val="28"/>
          <w:lang w:val="en-US"/>
        </w:rPr>
        <w:t xml:space="preserve"> : </w:t>
      </w:r>
      <w:r w:rsidR="001B19E3" w:rsidRPr="00BC5CD3">
        <w:rPr>
          <w:sz w:val="28"/>
          <w:szCs w:val="28"/>
        </w:rPr>
        <w:t>вебсайт</w:t>
      </w:r>
      <w:r w:rsidR="001B19E3" w:rsidRPr="008A570D">
        <w:rPr>
          <w:sz w:val="28"/>
          <w:szCs w:val="28"/>
          <w:lang w:val="en-US"/>
        </w:rPr>
        <w:t>. URL</w:t>
      </w:r>
      <w:r w:rsidR="001B19E3" w:rsidRPr="00975572">
        <w:rPr>
          <w:sz w:val="28"/>
          <w:szCs w:val="28"/>
        </w:rPr>
        <w:t xml:space="preserve">: </w:t>
      </w:r>
      <w:hyperlink r:id="rId31" w:history="1">
        <w:r w:rsidR="001B19E3" w:rsidRPr="008A570D">
          <w:rPr>
            <w:sz w:val="28"/>
            <w:szCs w:val="28"/>
            <w:lang w:val="en-US"/>
          </w:rPr>
          <w:t>https</w:t>
        </w:r>
        <w:r w:rsidR="001B19E3" w:rsidRPr="00975572">
          <w:rPr>
            <w:sz w:val="28"/>
            <w:szCs w:val="28"/>
          </w:rPr>
          <w:t>://</w:t>
        </w:r>
        <w:r w:rsidR="001B19E3" w:rsidRPr="008A570D">
          <w:rPr>
            <w:sz w:val="28"/>
            <w:szCs w:val="28"/>
            <w:lang w:val="en-US"/>
          </w:rPr>
          <w:t>online</w:t>
        </w:r>
        <w:r w:rsidR="001B19E3" w:rsidRPr="00975572">
          <w:rPr>
            <w:sz w:val="28"/>
            <w:szCs w:val="28"/>
          </w:rPr>
          <w:t>.</w:t>
        </w:r>
        <w:r w:rsidR="001B19E3" w:rsidRPr="008A570D">
          <w:rPr>
            <w:sz w:val="28"/>
            <w:szCs w:val="28"/>
            <w:lang w:val="en-US"/>
          </w:rPr>
          <w:t>hbs</w:t>
        </w:r>
        <w:r w:rsidR="001B19E3" w:rsidRPr="00975572">
          <w:rPr>
            <w:sz w:val="28"/>
            <w:szCs w:val="28"/>
          </w:rPr>
          <w:t>.</w:t>
        </w:r>
        <w:r w:rsidR="001B19E3" w:rsidRPr="008A570D">
          <w:rPr>
            <w:sz w:val="28"/>
            <w:szCs w:val="28"/>
            <w:lang w:val="en-US"/>
          </w:rPr>
          <w:t>edu</w:t>
        </w:r>
        <w:r w:rsidR="001B19E3" w:rsidRPr="00975572">
          <w:rPr>
            <w:sz w:val="28"/>
            <w:szCs w:val="28"/>
          </w:rPr>
          <w:t>/</w:t>
        </w:r>
        <w:r w:rsidR="001B19E3" w:rsidRPr="008A570D">
          <w:rPr>
            <w:sz w:val="28"/>
            <w:szCs w:val="28"/>
            <w:lang w:val="en-US"/>
          </w:rPr>
          <w:t>blog</w:t>
        </w:r>
        <w:r w:rsidR="001B19E3" w:rsidRPr="00975572">
          <w:rPr>
            <w:sz w:val="28"/>
            <w:szCs w:val="28"/>
          </w:rPr>
          <w:t>/</w:t>
        </w:r>
        <w:r w:rsidR="001B19E3" w:rsidRPr="008A570D">
          <w:rPr>
            <w:sz w:val="28"/>
            <w:szCs w:val="28"/>
            <w:lang w:val="en-US"/>
          </w:rPr>
          <w:t>post</w:t>
        </w:r>
        <w:r w:rsidR="001B19E3" w:rsidRPr="00975572">
          <w:rPr>
            <w:sz w:val="28"/>
            <w:szCs w:val="28"/>
          </w:rPr>
          <w:t>/</w:t>
        </w:r>
        <w:r w:rsidR="001B19E3" w:rsidRPr="008A570D">
          <w:rPr>
            <w:sz w:val="28"/>
            <w:szCs w:val="28"/>
            <w:lang w:val="en-US"/>
          </w:rPr>
          <w:t>levers</w:t>
        </w:r>
        <w:r w:rsidR="001B19E3" w:rsidRPr="00975572">
          <w:rPr>
            <w:sz w:val="28"/>
            <w:szCs w:val="28"/>
          </w:rPr>
          <w:t>-</w:t>
        </w:r>
        <w:r w:rsidR="001B19E3" w:rsidRPr="008A570D">
          <w:rPr>
            <w:sz w:val="28"/>
            <w:szCs w:val="28"/>
            <w:lang w:val="en-US"/>
          </w:rPr>
          <w:t>of</w:t>
        </w:r>
        <w:r w:rsidR="001B19E3" w:rsidRPr="00975572">
          <w:rPr>
            <w:sz w:val="28"/>
            <w:szCs w:val="28"/>
          </w:rPr>
          <w:t>-</w:t>
        </w:r>
        <w:r w:rsidR="001B19E3" w:rsidRPr="008A570D">
          <w:rPr>
            <w:sz w:val="28"/>
            <w:szCs w:val="28"/>
            <w:lang w:val="en-US"/>
          </w:rPr>
          <w:t>control</w:t>
        </w:r>
      </w:hyperlink>
      <w:r w:rsidR="001B19E3" w:rsidRPr="00975572">
        <w:rPr>
          <w:sz w:val="28"/>
          <w:szCs w:val="28"/>
        </w:rPr>
        <w:t xml:space="preserve"> (</w:t>
      </w:r>
      <w:r w:rsidR="001B19E3" w:rsidRPr="00BC5CD3">
        <w:rPr>
          <w:sz w:val="28"/>
          <w:szCs w:val="28"/>
        </w:rPr>
        <w:t>дата</w:t>
      </w:r>
      <w:r w:rsidR="001B19E3" w:rsidRPr="00975572">
        <w:rPr>
          <w:sz w:val="28"/>
          <w:szCs w:val="28"/>
        </w:rPr>
        <w:t xml:space="preserve"> </w:t>
      </w:r>
      <w:r w:rsidR="001B19E3" w:rsidRPr="00BC5CD3">
        <w:rPr>
          <w:sz w:val="28"/>
          <w:szCs w:val="28"/>
        </w:rPr>
        <w:t>звернення</w:t>
      </w:r>
      <w:r w:rsidR="001B19E3" w:rsidRPr="00975572">
        <w:rPr>
          <w:sz w:val="28"/>
          <w:szCs w:val="28"/>
        </w:rPr>
        <w:t xml:space="preserve">: </w:t>
      </w:r>
      <w:r w:rsidR="00975572">
        <w:rPr>
          <w:sz w:val="28"/>
          <w:szCs w:val="28"/>
          <w:lang w:val="uk-UA"/>
        </w:rPr>
        <w:t>28.09.2025</w:t>
      </w:r>
      <w:r w:rsidR="001B19E3" w:rsidRPr="00975572">
        <w:rPr>
          <w:sz w:val="28"/>
          <w:szCs w:val="28"/>
        </w:rPr>
        <w:t>)</w:t>
      </w:r>
      <w:r w:rsidR="008A570D">
        <w:rPr>
          <w:sz w:val="28"/>
          <w:szCs w:val="28"/>
          <w:lang w:val="uk-UA"/>
        </w:rPr>
        <w:t>.</w:t>
      </w:r>
    </w:p>
    <w:p w14:paraId="336D305F" w14:textId="095DFC46" w:rsidR="001B19E3" w:rsidRPr="008A570D" w:rsidRDefault="00410D74" w:rsidP="001B19E3">
      <w:pPr>
        <w:spacing w:line="360" w:lineRule="auto"/>
        <w:ind w:firstLine="709"/>
        <w:jc w:val="both"/>
        <w:rPr>
          <w:sz w:val="28"/>
          <w:szCs w:val="28"/>
          <w:lang w:val="uk-UA"/>
        </w:rPr>
      </w:pPr>
      <w:r w:rsidRPr="00604DC6">
        <w:rPr>
          <w:sz w:val="28"/>
          <w:szCs w:val="28"/>
          <w:lang w:val="en-US"/>
        </w:rPr>
        <w:t>19</w:t>
      </w:r>
      <w:r w:rsidR="001B19E3" w:rsidRPr="00604DC6">
        <w:rPr>
          <w:sz w:val="28"/>
          <w:szCs w:val="28"/>
          <w:lang w:val="en-US"/>
        </w:rPr>
        <w:t>. Hayes A.</w:t>
      </w:r>
      <w:r w:rsidR="00604DC6">
        <w:rPr>
          <w:sz w:val="28"/>
          <w:szCs w:val="28"/>
          <w:lang w:val="uk-UA"/>
        </w:rPr>
        <w:t xml:space="preserve"> (202</w:t>
      </w:r>
      <w:r w:rsidR="00604DC6">
        <w:rPr>
          <w:sz w:val="28"/>
          <w:szCs w:val="28"/>
          <w:lang w:val="en-US"/>
        </w:rPr>
        <w:t>5).</w:t>
      </w:r>
      <w:r w:rsidR="001B19E3" w:rsidRPr="00604DC6">
        <w:rPr>
          <w:sz w:val="28"/>
          <w:szCs w:val="28"/>
          <w:lang w:val="en-US"/>
        </w:rPr>
        <w:t xml:space="preserve"> Balanced Scorecard (BSC): What It Is, Examples, and Uses. </w:t>
      </w:r>
      <w:r w:rsidR="001B19E3" w:rsidRPr="008A570D">
        <w:rPr>
          <w:sz w:val="28"/>
          <w:szCs w:val="28"/>
          <w:lang w:val="en-US"/>
        </w:rPr>
        <w:t xml:space="preserve">Investopedia : </w:t>
      </w:r>
      <w:r w:rsidR="001B19E3" w:rsidRPr="00BC5CD3">
        <w:rPr>
          <w:sz w:val="28"/>
          <w:szCs w:val="28"/>
        </w:rPr>
        <w:t>вебсайт</w:t>
      </w:r>
      <w:r w:rsidR="001B19E3" w:rsidRPr="008A570D">
        <w:rPr>
          <w:sz w:val="28"/>
          <w:szCs w:val="28"/>
          <w:lang w:val="en-US"/>
        </w:rPr>
        <w:t>. URL</w:t>
      </w:r>
      <w:r w:rsidR="001B19E3" w:rsidRPr="00975572">
        <w:rPr>
          <w:sz w:val="28"/>
          <w:szCs w:val="28"/>
        </w:rPr>
        <w:t xml:space="preserve">: </w:t>
      </w:r>
      <w:hyperlink r:id="rId32" w:history="1">
        <w:r w:rsidR="001B19E3" w:rsidRPr="008A570D">
          <w:rPr>
            <w:sz w:val="28"/>
            <w:szCs w:val="28"/>
            <w:lang w:val="en-US"/>
          </w:rPr>
          <w:t>https</w:t>
        </w:r>
        <w:r w:rsidR="001B19E3" w:rsidRPr="00975572">
          <w:rPr>
            <w:sz w:val="28"/>
            <w:szCs w:val="28"/>
          </w:rPr>
          <w:t>://</w:t>
        </w:r>
        <w:r w:rsidR="001B19E3" w:rsidRPr="008A570D">
          <w:rPr>
            <w:sz w:val="28"/>
            <w:szCs w:val="28"/>
            <w:lang w:val="en-US"/>
          </w:rPr>
          <w:t>www</w:t>
        </w:r>
        <w:r w:rsidR="001B19E3" w:rsidRPr="00975572">
          <w:rPr>
            <w:sz w:val="28"/>
            <w:szCs w:val="28"/>
          </w:rPr>
          <w:t>.</w:t>
        </w:r>
        <w:r w:rsidR="001B19E3" w:rsidRPr="008A570D">
          <w:rPr>
            <w:sz w:val="28"/>
            <w:szCs w:val="28"/>
            <w:lang w:val="en-US"/>
          </w:rPr>
          <w:t>investopedia</w:t>
        </w:r>
        <w:r w:rsidR="001B19E3" w:rsidRPr="00975572">
          <w:rPr>
            <w:sz w:val="28"/>
            <w:szCs w:val="28"/>
          </w:rPr>
          <w:t>.</w:t>
        </w:r>
        <w:r w:rsidR="001B19E3" w:rsidRPr="008A570D">
          <w:rPr>
            <w:sz w:val="28"/>
            <w:szCs w:val="28"/>
            <w:lang w:val="en-US"/>
          </w:rPr>
          <w:t>com</w:t>
        </w:r>
        <w:r w:rsidR="001B19E3" w:rsidRPr="00975572">
          <w:rPr>
            <w:sz w:val="28"/>
            <w:szCs w:val="28"/>
          </w:rPr>
          <w:t>/</w:t>
        </w:r>
        <w:r w:rsidR="001B19E3" w:rsidRPr="008A570D">
          <w:rPr>
            <w:sz w:val="28"/>
            <w:szCs w:val="28"/>
            <w:lang w:val="en-US"/>
          </w:rPr>
          <w:t>terms</w:t>
        </w:r>
        <w:r w:rsidR="001B19E3" w:rsidRPr="00975572">
          <w:rPr>
            <w:sz w:val="28"/>
            <w:szCs w:val="28"/>
          </w:rPr>
          <w:t>/</w:t>
        </w:r>
        <w:r w:rsidR="001B19E3" w:rsidRPr="008A570D">
          <w:rPr>
            <w:sz w:val="28"/>
            <w:szCs w:val="28"/>
            <w:lang w:val="en-US"/>
          </w:rPr>
          <w:t>b</w:t>
        </w:r>
        <w:r w:rsidR="001B19E3" w:rsidRPr="00975572">
          <w:rPr>
            <w:sz w:val="28"/>
            <w:szCs w:val="28"/>
          </w:rPr>
          <w:t>/</w:t>
        </w:r>
        <w:r w:rsidR="001B19E3" w:rsidRPr="008A570D">
          <w:rPr>
            <w:sz w:val="28"/>
            <w:szCs w:val="28"/>
            <w:lang w:val="en-US"/>
          </w:rPr>
          <w:t>balancedscorecard</w:t>
        </w:r>
        <w:r w:rsidR="001B19E3" w:rsidRPr="00975572">
          <w:rPr>
            <w:sz w:val="28"/>
            <w:szCs w:val="28"/>
          </w:rPr>
          <w:t>.</w:t>
        </w:r>
        <w:r w:rsidR="001B19E3" w:rsidRPr="008A570D">
          <w:rPr>
            <w:sz w:val="28"/>
            <w:szCs w:val="28"/>
            <w:lang w:val="en-US"/>
          </w:rPr>
          <w:t>asp</w:t>
        </w:r>
      </w:hyperlink>
      <w:r w:rsidR="001B19E3" w:rsidRPr="00975572">
        <w:rPr>
          <w:sz w:val="28"/>
          <w:szCs w:val="28"/>
        </w:rPr>
        <w:t xml:space="preserve"> (</w:t>
      </w:r>
      <w:r w:rsidR="001B19E3" w:rsidRPr="00BC5CD3">
        <w:rPr>
          <w:sz w:val="28"/>
          <w:szCs w:val="28"/>
        </w:rPr>
        <w:t>дата</w:t>
      </w:r>
      <w:r w:rsidR="001B19E3" w:rsidRPr="00975572">
        <w:rPr>
          <w:sz w:val="28"/>
          <w:szCs w:val="28"/>
        </w:rPr>
        <w:t xml:space="preserve"> </w:t>
      </w:r>
      <w:r w:rsidR="001B19E3" w:rsidRPr="00BC5CD3">
        <w:rPr>
          <w:sz w:val="28"/>
          <w:szCs w:val="28"/>
        </w:rPr>
        <w:t>звернення</w:t>
      </w:r>
      <w:r w:rsidR="001B19E3" w:rsidRPr="00975572">
        <w:rPr>
          <w:sz w:val="28"/>
          <w:szCs w:val="28"/>
        </w:rPr>
        <w:t xml:space="preserve">: </w:t>
      </w:r>
      <w:r w:rsidR="00975572">
        <w:rPr>
          <w:sz w:val="28"/>
          <w:szCs w:val="28"/>
          <w:lang w:val="uk-UA"/>
        </w:rPr>
        <w:t>22.09.2025</w:t>
      </w:r>
      <w:r w:rsidR="001B19E3" w:rsidRPr="00975572">
        <w:rPr>
          <w:sz w:val="28"/>
          <w:szCs w:val="28"/>
        </w:rPr>
        <w:t>)</w:t>
      </w:r>
      <w:r w:rsidR="008A570D">
        <w:rPr>
          <w:sz w:val="28"/>
          <w:szCs w:val="28"/>
          <w:lang w:val="uk-UA"/>
        </w:rPr>
        <w:t>.</w:t>
      </w:r>
    </w:p>
    <w:p w14:paraId="642EBA46" w14:textId="794EE349" w:rsidR="001B19E3" w:rsidRDefault="00410D74" w:rsidP="001B19E3">
      <w:pPr>
        <w:spacing w:line="360" w:lineRule="auto"/>
        <w:ind w:firstLine="709"/>
        <w:jc w:val="both"/>
        <w:rPr>
          <w:sz w:val="28"/>
          <w:szCs w:val="28"/>
          <w:lang w:val="en-US"/>
        </w:rPr>
      </w:pPr>
      <w:r w:rsidRPr="00604DC6">
        <w:rPr>
          <w:sz w:val="28"/>
          <w:szCs w:val="28"/>
          <w:lang w:val="en-US"/>
        </w:rPr>
        <w:t>20</w:t>
      </w:r>
      <w:r w:rsidR="001B19E3" w:rsidRPr="00604DC6">
        <w:rPr>
          <w:sz w:val="28"/>
          <w:szCs w:val="28"/>
          <w:lang w:val="en-US"/>
        </w:rPr>
        <w:t>. Jung F. U.</w:t>
      </w:r>
      <w:r w:rsidR="00604DC6">
        <w:rPr>
          <w:sz w:val="28"/>
          <w:szCs w:val="28"/>
          <w:lang w:val="en-US"/>
        </w:rPr>
        <w:t xml:space="preserve">, </w:t>
      </w:r>
      <w:r w:rsidR="00604DC6" w:rsidRPr="00604DC6">
        <w:rPr>
          <w:sz w:val="28"/>
          <w:szCs w:val="28"/>
          <w:lang w:val="en-US"/>
        </w:rPr>
        <w:t>Löbner</w:t>
      </w:r>
      <w:r w:rsidR="00604DC6">
        <w:rPr>
          <w:sz w:val="28"/>
          <w:szCs w:val="28"/>
          <w:lang w:val="en-US"/>
        </w:rPr>
        <w:t xml:space="preserve"> M., </w:t>
      </w:r>
      <w:r w:rsidR="00604DC6" w:rsidRPr="00604DC6">
        <w:rPr>
          <w:sz w:val="28"/>
          <w:szCs w:val="28"/>
          <w:lang w:val="en-US"/>
        </w:rPr>
        <w:t>Rodriguez</w:t>
      </w:r>
      <w:r w:rsidR="00604DC6">
        <w:rPr>
          <w:sz w:val="28"/>
          <w:szCs w:val="28"/>
          <w:lang w:val="en-US"/>
        </w:rPr>
        <w:t xml:space="preserve"> F.-S., </w:t>
      </w:r>
      <w:r w:rsidR="00604DC6" w:rsidRPr="00604DC6">
        <w:rPr>
          <w:sz w:val="28"/>
          <w:szCs w:val="28"/>
          <w:lang w:val="en-US"/>
        </w:rPr>
        <w:t>Engel</w:t>
      </w:r>
      <w:r w:rsidR="00604DC6">
        <w:rPr>
          <w:sz w:val="28"/>
          <w:szCs w:val="28"/>
          <w:lang w:val="en-US"/>
        </w:rPr>
        <w:t xml:space="preserve"> C., </w:t>
      </w:r>
      <w:r w:rsidR="00604DC6" w:rsidRPr="00604DC6">
        <w:rPr>
          <w:sz w:val="28"/>
          <w:szCs w:val="28"/>
          <w:lang w:val="en-US"/>
        </w:rPr>
        <w:t>Kirsten</w:t>
      </w:r>
      <w:r w:rsidR="00604DC6">
        <w:rPr>
          <w:sz w:val="28"/>
          <w:szCs w:val="28"/>
          <w:lang w:val="en-US"/>
        </w:rPr>
        <w:t xml:space="preserve"> T., </w:t>
      </w:r>
      <w:r w:rsidR="00604DC6" w:rsidRPr="00604DC6">
        <w:rPr>
          <w:sz w:val="28"/>
          <w:szCs w:val="28"/>
          <w:lang w:val="en-US"/>
        </w:rPr>
        <w:t>Reyes</w:t>
      </w:r>
      <w:r w:rsidR="00604DC6">
        <w:rPr>
          <w:sz w:val="28"/>
          <w:szCs w:val="28"/>
          <w:lang w:val="en-US"/>
        </w:rPr>
        <w:t xml:space="preserve"> N,… </w:t>
      </w:r>
      <w:r w:rsidR="00604DC6" w:rsidRPr="00604DC6">
        <w:rPr>
          <w:sz w:val="28"/>
          <w:szCs w:val="28"/>
          <w:lang w:val="en-US"/>
        </w:rPr>
        <w:t>Riedel-Heller</w:t>
      </w:r>
      <w:r w:rsidR="00604DC6">
        <w:rPr>
          <w:sz w:val="28"/>
          <w:szCs w:val="28"/>
          <w:lang w:val="en-US"/>
        </w:rPr>
        <w:t xml:space="preserve"> S. G</w:t>
      </w:r>
      <w:r w:rsidR="001B19E3" w:rsidRPr="00604DC6">
        <w:rPr>
          <w:sz w:val="28"/>
          <w:szCs w:val="28"/>
          <w:lang w:val="en-US"/>
        </w:rPr>
        <w:t>.</w:t>
      </w:r>
      <w:r w:rsidR="00604DC6">
        <w:rPr>
          <w:sz w:val="28"/>
          <w:szCs w:val="28"/>
          <w:lang w:val="en-US"/>
        </w:rPr>
        <w:t xml:space="preserve"> (2024).</w:t>
      </w:r>
      <w:r w:rsidR="001B19E3" w:rsidRPr="00604DC6">
        <w:rPr>
          <w:sz w:val="28"/>
          <w:szCs w:val="28"/>
          <w:lang w:val="en-US"/>
        </w:rPr>
        <w:t xml:space="preserve"> Associations between person-environment fit and mental health - results from the population-based LIFE-Adult-Study</w:t>
      </w:r>
      <w:r w:rsidR="00604DC6">
        <w:rPr>
          <w:sz w:val="28"/>
          <w:szCs w:val="28"/>
          <w:lang w:val="en-US"/>
        </w:rPr>
        <w:t>.</w:t>
      </w:r>
      <w:r w:rsidR="001B19E3" w:rsidRPr="00604DC6">
        <w:rPr>
          <w:sz w:val="28"/>
          <w:szCs w:val="28"/>
          <w:lang w:val="en-US"/>
        </w:rPr>
        <w:t xml:space="preserve"> </w:t>
      </w:r>
      <w:r w:rsidR="001B19E3" w:rsidRPr="00604DC6">
        <w:rPr>
          <w:i/>
          <w:iCs/>
          <w:sz w:val="28"/>
          <w:szCs w:val="28"/>
          <w:lang w:val="en-US"/>
        </w:rPr>
        <w:t>BMC Public Health, 24</w:t>
      </w:r>
      <w:r w:rsidR="001B19E3" w:rsidRPr="00604DC6">
        <w:rPr>
          <w:sz w:val="28"/>
          <w:szCs w:val="28"/>
          <w:lang w:val="en-US"/>
        </w:rPr>
        <w:t>, article number 2083</w:t>
      </w:r>
      <w:r w:rsidR="00604DC6">
        <w:rPr>
          <w:sz w:val="28"/>
          <w:szCs w:val="28"/>
          <w:lang w:val="en-US"/>
        </w:rPr>
        <w:t xml:space="preserve">. </w:t>
      </w:r>
      <w:r w:rsidR="00616CBA" w:rsidRPr="00604DC6">
        <w:rPr>
          <w:sz w:val="28"/>
          <w:szCs w:val="28"/>
          <w:lang w:val="en-US"/>
        </w:rPr>
        <w:t>doi</w:t>
      </w:r>
      <w:r w:rsidR="00604DC6">
        <w:rPr>
          <w:sz w:val="28"/>
          <w:szCs w:val="28"/>
          <w:lang w:val="en-US"/>
        </w:rPr>
        <w:t xml:space="preserve">: </w:t>
      </w:r>
      <w:r w:rsidR="00616CBA" w:rsidRPr="00604DC6">
        <w:rPr>
          <w:sz w:val="28"/>
          <w:szCs w:val="28"/>
          <w:lang w:val="en-US"/>
        </w:rPr>
        <w:t>10.1186/s12889-024-19599-z</w:t>
      </w:r>
    </w:p>
    <w:p w14:paraId="5B82DF70" w14:textId="3967BA38" w:rsidR="001B19E3" w:rsidRPr="00CB3A56" w:rsidRDefault="00410D74" w:rsidP="001B19E3">
      <w:pPr>
        <w:spacing w:line="360" w:lineRule="auto"/>
        <w:ind w:firstLine="709"/>
        <w:jc w:val="both"/>
        <w:rPr>
          <w:sz w:val="28"/>
          <w:szCs w:val="28"/>
          <w:lang w:val="uk-UA"/>
        </w:rPr>
      </w:pPr>
      <w:r w:rsidRPr="00604DC6">
        <w:rPr>
          <w:sz w:val="28"/>
          <w:szCs w:val="28"/>
          <w:lang w:val="en-US"/>
        </w:rPr>
        <w:t>21</w:t>
      </w:r>
      <w:r w:rsidR="001B19E3" w:rsidRPr="00604DC6">
        <w:rPr>
          <w:sz w:val="28"/>
          <w:szCs w:val="28"/>
          <w:lang w:val="en-US"/>
        </w:rPr>
        <w:t xml:space="preserve">. </w:t>
      </w:r>
      <w:r w:rsidR="001B19E3" w:rsidRPr="00CB3A56">
        <w:rPr>
          <w:sz w:val="28"/>
          <w:szCs w:val="28"/>
          <w:lang w:val="en-US"/>
        </w:rPr>
        <w:t>Komorowski M.</w:t>
      </w:r>
      <w:r w:rsidR="00604DC6" w:rsidRPr="00CB3A56">
        <w:rPr>
          <w:sz w:val="28"/>
          <w:szCs w:val="28"/>
          <w:lang w:val="en-US"/>
        </w:rPr>
        <w:t>, Marshall D. C., Salciccioli J. D. &amp; Crutain Y. (2016)</w:t>
      </w:r>
      <w:r w:rsidR="001B19E3" w:rsidRPr="00CB3A56">
        <w:rPr>
          <w:sz w:val="28"/>
          <w:szCs w:val="28"/>
          <w:lang w:val="en-US"/>
        </w:rPr>
        <w:t xml:space="preserve">. </w:t>
      </w:r>
      <w:r w:rsidR="00616CBA" w:rsidRPr="00CB3A56">
        <w:rPr>
          <w:sz w:val="28"/>
          <w:szCs w:val="28"/>
          <w:lang w:val="en-US"/>
        </w:rPr>
        <w:t xml:space="preserve">Exploratory Data Analysis. </w:t>
      </w:r>
      <w:r w:rsidR="001B19E3" w:rsidRPr="00CB3A56">
        <w:rPr>
          <w:i/>
          <w:iCs/>
          <w:sz w:val="28"/>
          <w:szCs w:val="28"/>
          <w:lang w:val="en-US"/>
        </w:rPr>
        <w:t>Secondary Analysis of Electronic Health Records</w:t>
      </w:r>
      <w:r w:rsidR="00CB3A56" w:rsidRPr="00CB3A56">
        <w:rPr>
          <w:sz w:val="28"/>
          <w:szCs w:val="28"/>
          <w:lang w:val="en-US"/>
        </w:rPr>
        <w:t>,</w:t>
      </w:r>
      <w:r w:rsidR="001B19E3" w:rsidRPr="00CB3A56">
        <w:rPr>
          <w:sz w:val="28"/>
          <w:szCs w:val="28"/>
          <w:lang w:val="en-US"/>
        </w:rPr>
        <w:t xml:space="preserve"> Chapter</w:t>
      </w:r>
      <w:r w:rsidR="001B19E3" w:rsidRPr="001F5707">
        <w:rPr>
          <w:sz w:val="28"/>
          <w:szCs w:val="28"/>
          <w:lang w:val="en-US"/>
        </w:rPr>
        <w:t xml:space="preserve"> 1</w:t>
      </w:r>
      <w:r w:rsidR="00CB3A56">
        <w:rPr>
          <w:sz w:val="28"/>
          <w:szCs w:val="28"/>
          <w:lang w:val="en-US"/>
        </w:rPr>
        <w:t xml:space="preserve">5, </w:t>
      </w:r>
      <w:r w:rsidR="00616CBA" w:rsidRPr="001F5707">
        <w:rPr>
          <w:sz w:val="28"/>
          <w:szCs w:val="28"/>
          <w:lang w:val="en-US"/>
        </w:rPr>
        <w:t>185-203</w:t>
      </w:r>
      <w:r w:rsidR="00CB3A56">
        <w:rPr>
          <w:sz w:val="28"/>
          <w:szCs w:val="28"/>
          <w:lang w:val="en-US"/>
        </w:rPr>
        <w:t>.</w:t>
      </w:r>
      <w:r w:rsidR="00604DC6" w:rsidRPr="001F5707">
        <w:rPr>
          <w:sz w:val="28"/>
          <w:szCs w:val="28"/>
          <w:lang w:val="en-US"/>
        </w:rPr>
        <w:t xml:space="preserve"> </w:t>
      </w:r>
      <w:r w:rsidR="00604DC6">
        <w:rPr>
          <w:sz w:val="28"/>
          <w:szCs w:val="28"/>
          <w:lang w:val="en-US"/>
        </w:rPr>
        <w:t>d</w:t>
      </w:r>
      <w:r w:rsidR="00616CBA" w:rsidRPr="001F5707">
        <w:rPr>
          <w:sz w:val="28"/>
          <w:szCs w:val="28"/>
          <w:lang w:val="en-US"/>
        </w:rPr>
        <w:t>oi</w:t>
      </w:r>
      <w:r w:rsidR="00604DC6">
        <w:rPr>
          <w:sz w:val="28"/>
          <w:szCs w:val="28"/>
          <w:lang w:val="en-US"/>
        </w:rPr>
        <w:t xml:space="preserve">: </w:t>
      </w:r>
      <w:r w:rsidR="00616CBA" w:rsidRPr="001F5707">
        <w:rPr>
          <w:sz w:val="28"/>
          <w:szCs w:val="28"/>
          <w:lang w:val="en-US"/>
        </w:rPr>
        <w:t>10.1007/978-3-319-43742-2_15</w:t>
      </w:r>
    </w:p>
    <w:p w14:paraId="61977A8A" w14:textId="50E374D4" w:rsidR="00A644A6" w:rsidRPr="008A570D" w:rsidRDefault="00410D74" w:rsidP="00A644A6">
      <w:pPr>
        <w:spacing w:line="360" w:lineRule="auto"/>
        <w:ind w:firstLine="709"/>
        <w:jc w:val="both"/>
        <w:rPr>
          <w:sz w:val="28"/>
          <w:szCs w:val="28"/>
          <w:lang w:val="uk-UA"/>
        </w:rPr>
      </w:pPr>
      <w:r w:rsidRPr="001F5707">
        <w:rPr>
          <w:sz w:val="28"/>
          <w:szCs w:val="28"/>
          <w:lang w:val="en-US"/>
        </w:rPr>
        <w:t>22</w:t>
      </w:r>
      <w:r w:rsidR="00A644A6" w:rsidRPr="001F5707">
        <w:rPr>
          <w:sz w:val="28"/>
          <w:szCs w:val="28"/>
          <w:lang w:val="en-US"/>
        </w:rPr>
        <w:t xml:space="preserve">. Moore M. H. Creating Public Value. </w:t>
      </w:r>
      <w:r w:rsidR="00A644A6" w:rsidRPr="008A570D">
        <w:rPr>
          <w:sz w:val="28"/>
          <w:szCs w:val="28"/>
          <w:lang w:val="en-US"/>
        </w:rPr>
        <w:t>London</w:t>
      </w:r>
      <w:r w:rsidR="0085308E">
        <w:rPr>
          <w:sz w:val="28"/>
          <w:szCs w:val="28"/>
          <w:lang w:val="en-US"/>
        </w:rPr>
        <w:t xml:space="preserve"> </w:t>
      </w:r>
      <w:r w:rsidR="008A570D">
        <w:rPr>
          <w:sz w:val="28"/>
          <w:szCs w:val="28"/>
          <w:lang w:val="en-US"/>
        </w:rPr>
        <w:t xml:space="preserve">: </w:t>
      </w:r>
      <w:r w:rsidR="008A570D" w:rsidRPr="008A570D">
        <w:rPr>
          <w:sz w:val="28"/>
          <w:szCs w:val="28"/>
          <w:lang w:val="en-US"/>
        </w:rPr>
        <w:t>Harvard University Press,</w:t>
      </w:r>
      <w:r w:rsidR="00A644A6" w:rsidRPr="008A570D">
        <w:rPr>
          <w:sz w:val="28"/>
          <w:szCs w:val="28"/>
          <w:lang w:val="en-US"/>
        </w:rPr>
        <w:t xml:space="preserve"> 1995. </w:t>
      </w:r>
      <w:r w:rsidR="00A644A6" w:rsidRPr="00975572">
        <w:rPr>
          <w:sz w:val="28"/>
          <w:szCs w:val="28"/>
        </w:rPr>
        <w:t xml:space="preserve">416 </w:t>
      </w:r>
      <w:r w:rsidR="00A644A6" w:rsidRPr="008A570D">
        <w:rPr>
          <w:sz w:val="28"/>
          <w:szCs w:val="28"/>
          <w:lang w:val="en-US"/>
        </w:rPr>
        <w:t>p</w:t>
      </w:r>
      <w:r w:rsidR="00A644A6" w:rsidRPr="00975572">
        <w:rPr>
          <w:sz w:val="28"/>
          <w:szCs w:val="28"/>
        </w:rPr>
        <w:t xml:space="preserve">. </w:t>
      </w:r>
      <w:r w:rsidR="00A644A6" w:rsidRPr="008A570D">
        <w:rPr>
          <w:sz w:val="28"/>
          <w:szCs w:val="28"/>
          <w:lang w:val="en-US"/>
        </w:rPr>
        <w:t>URL</w:t>
      </w:r>
      <w:r w:rsidR="00A644A6" w:rsidRPr="00975572">
        <w:rPr>
          <w:sz w:val="28"/>
          <w:szCs w:val="28"/>
        </w:rPr>
        <w:t xml:space="preserve"> </w:t>
      </w:r>
      <w:hyperlink r:id="rId33" w:history="1">
        <w:r w:rsidR="00A644A6" w:rsidRPr="008A570D">
          <w:rPr>
            <w:sz w:val="28"/>
            <w:szCs w:val="28"/>
            <w:lang w:val="en-US"/>
          </w:rPr>
          <w:t>https</w:t>
        </w:r>
        <w:r w:rsidR="00A644A6" w:rsidRPr="00975572">
          <w:rPr>
            <w:sz w:val="28"/>
            <w:szCs w:val="28"/>
          </w:rPr>
          <w:t>://</w:t>
        </w:r>
        <w:r w:rsidR="00A644A6" w:rsidRPr="008A570D">
          <w:rPr>
            <w:sz w:val="28"/>
            <w:szCs w:val="28"/>
            <w:lang w:val="en-US"/>
          </w:rPr>
          <w:t>raggeduniversity</w:t>
        </w:r>
        <w:r w:rsidR="00A644A6" w:rsidRPr="00975572">
          <w:rPr>
            <w:sz w:val="28"/>
            <w:szCs w:val="28"/>
          </w:rPr>
          <w:t>.</w:t>
        </w:r>
        <w:r w:rsidR="00A644A6" w:rsidRPr="008A570D">
          <w:rPr>
            <w:sz w:val="28"/>
            <w:szCs w:val="28"/>
            <w:lang w:val="en-US"/>
          </w:rPr>
          <w:t>co</w:t>
        </w:r>
        <w:r w:rsidR="00A644A6" w:rsidRPr="00975572">
          <w:rPr>
            <w:sz w:val="28"/>
            <w:szCs w:val="28"/>
          </w:rPr>
          <w:t>.</w:t>
        </w:r>
        <w:r w:rsidR="00A644A6" w:rsidRPr="008A570D">
          <w:rPr>
            <w:sz w:val="28"/>
            <w:szCs w:val="28"/>
            <w:lang w:val="en-US"/>
          </w:rPr>
          <w:t>uk</w:t>
        </w:r>
        <w:r w:rsidR="00A644A6" w:rsidRPr="00975572">
          <w:rPr>
            <w:sz w:val="28"/>
            <w:szCs w:val="28"/>
          </w:rPr>
          <w:t>/</w:t>
        </w:r>
        <w:r w:rsidR="00A644A6" w:rsidRPr="008A570D">
          <w:rPr>
            <w:sz w:val="28"/>
            <w:szCs w:val="28"/>
            <w:lang w:val="en-US"/>
          </w:rPr>
          <w:t>wp</w:t>
        </w:r>
        <w:r w:rsidR="00A644A6" w:rsidRPr="00975572">
          <w:rPr>
            <w:sz w:val="28"/>
            <w:szCs w:val="28"/>
          </w:rPr>
          <w:t>-</w:t>
        </w:r>
        <w:r w:rsidR="00A644A6" w:rsidRPr="008A570D">
          <w:rPr>
            <w:sz w:val="28"/>
            <w:szCs w:val="28"/>
            <w:lang w:val="en-US"/>
          </w:rPr>
          <w:t>content</w:t>
        </w:r>
        <w:r w:rsidR="00A644A6" w:rsidRPr="00975572">
          <w:rPr>
            <w:sz w:val="28"/>
            <w:szCs w:val="28"/>
          </w:rPr>
          <w:t>/</w:t>
        </w:r>
        <w:r w:rsidR="00A644A6" w:rsidRPr="008A570D">
          <w:rPr>
            <w:sz w:val="28"/>
            <w:szCs w:val="28"/>
            <w:lang w:val="en-US"/>
          </w:rPr>
          <w:t>uploads</w:t>
        </w:r>
        <w:r w:rsidR="00A644A6" w:rsidRPr="00975572">
          <w:rPr>
            <w:sz w:val="28"/>
            <w:szCs w:val="28"/>
          </w:rPr>
          <w:t>/2025/03/</w:t>
        </w:r>
        <w:r w:rsidR="00A644A6" w:rsidRPr="008A570D">
          <w:rPr>
            <w:sz w:val="28"/>
            <w:szCs w:val="28"/>
            <w:lang w:val="en-US"/>
          </w:rPr>
          <w:t>CreatingPublicValueStrategicManagementinGovernmentbyMarkH</w:t>
        </w:r>
        <w:r w:rsidR="00A644A6" w:rsidRPr="00975572">
          <w:rPr>
            <w:sz w:val="28"/>
            <w:szCs w:val="28"/>
          </w:rPr>
          <w:t>.</w:t>
        </w:r>
        <w:r w:rsidR="00A644A6" w:rsidRPr="008A570D">
          <w:rPr>
            <w:sz w:val="28"/>
            <w:szCs w:val="28"/>
            <w:lang w:val="en-US"/>
          </w:rPr>
          <w:t>Moore</w:t>
        </w:r>
        <w:r w:rsidR="00A644A6" w:rsidRPr="00975572">
          <w:rPr>
            <w:sz w:val="28"/>
            <w:szCs w:val="28"/>
          </w:rPr>
          <w:t>-</w:t>
        </w:r>
        <w:r w:rsidR="00A644A6" w:rsidRPr="008A570D">
          <w:rPr>
            <w:sz w:val="28"/>
            <w:szCs w:val="28"/>
            <w:lang w:val="en-US"/>
          </w:rPr>
          <w:t>a</w:t>
        </w:r>
        <w:r w:rsidR="00A644A6" w:rsidRPr="00975572">
          <w:rPr>
            <w:sz w:val="28"/>
            <w:szCs w:val="28"/>
          </w:rPr>
          <w:t>-_</w:t>
        </w:r>
        <w:r w:rsidR="00A644A6" w:rsidRPr="008A570D">
          <w:rPr>
            <w:sz w:val="28"/>
            <w:szCs w:val="28"/>
            <w:lang w:val="en-US"/>
          </w:rPr>
          <w:t>compressed</w:t>
        </w:r>
        <w:r w:rsidR="00A644A6" w:rsidRPr="00975572">
          <w:rPr>
            <w:sz w:val="28"/>
            <w:szCs w:val="28"/>
          </w:rPr>
          <w:t>.</w:t>
        </w:r>
        <w:r w:rsidR="00A644A6" w:rsidRPr="008A570D">
          <w:rPr>
            <w:sz w:val="28"/>
            <w:szCs w:val="28"/>
            <w:lang w:val="en-US"/>
          </w:rPr>
          <w:t>pdf</w:t>
        </w:r>
      </w:hyperlink>
      <w:r w:rsidR="008A570D" w:rsidRPr="00975572">
        <w:rPr>
          <w:sz w:val="28"/>
          <w:szCs w:val="28"/>
        </w:rPr>
        <w:t xml:space="preserve"> (</w:t>
      </w:r>
      <w:r w:rsidR="008A570D">
        <w:rPr>
          <w:sz w:val="28"/>
          <w:szCs w:val="28"/>
          <w:lang w:val="uk-UA"/>
        </w:rPr>
        <w:t xml:space="preserve">дата звернення: </w:t>
      </w:r>
      <w:r w:rsidR="00975572">
        <w:rPr>
          <w:sz w:val="28"/>
          <w:szCs w:val="28"/>
          <w:lang w:val="uk-UA"/>
        </w:rPr>
        <w:t>20.09.2025</w:t>
      </w:r>
      <w:r w:rsidR="008A570D">
        <w:rPr>
          <w:sz w:val="28"/>
          <w:szCs w:val="28"/>
          <w:lang w:val="uk-UA"/>
        </w:rPr>
        <w:t>).</w:t>
      </w:r>
    </w:p>
    <w:p w14:paraId="2E117541" w14:textId="4403DCF8" w:rsidR="001B19E3" w:rsidRPr="0002317B" w:rsidRDefault="00410D74" w:rsidP="001B19E3">
      <w:pPr>
        <w:spacing w:line="360" w:lineRule="auto"/>
        <w:ind w:firstLine="709"/>
        <w:jc w:val="both"/>
        <w:rPr>
          <w:sz w:val="28"/>
          <w:szCs w:val="28"/>
          <w:lang w:val="uk-UA"/>
        </w:rPr>
      </w:pPr>
      <w:r w:rsidRPr="0002317B">
        <w:rPr>
          <w:sz w:val="28"/>
          <w:szCs w:val="28"/>
          <w:lang w:val="en-US"/>
        </w:rPr>
        <w:t>23</w:t>
      </w:r>
      <w:r w:rsidR="001B19E3" w:rsidRPr="0002317B">
        <w:rPr>
          <w:sz w:val="28"/>
          <w:szCs w:val="28"/>
          <w:lang w:val="en-US"/>
        </w:rPr>
        <w:t>. Lawrence P. R., Lorsch J. W.</w:t>
      </w:r>
      <w:r w:rsidR="0002317B">
        <w:rPr>
          <w:sz w:val="28"/>
          <w:szCs w:val="28"/>
          <w:lang w:val="uk-UA"/>
        </w:rPr>
        <w:t xml:space="preserve"> (1968).</w:t>
      </w:r>
      <w:r w:rsidR="001B19E3" w:rsidRPr="0002317B">
        <w:rPr>
          <w:sz w:val="28"/>
          <w:szCs w:val="28"/>
          <w:lang w:val="en-US"/>
        </w:rPr>
        <w:t xml:space="preserve"> Organization and Environment: Managing Differentiation and Integration. </w:t>
      </w:r>
      <w:r w:rsidR="001B19E3" w:rsidRPr="0002317B">
        <w:rPr>
          <w:i/>
          <w:iCs/>
          <w:sz w:val="28"/>
          <w:szCs w:val="28"/>
          <w:lang w:val="en-US"/>
        </w:rPr>
        <w:t>Administrative Science Quarterly</w:t>
      </w:r>
      <w:r w:rsidR="0002317B" w:rsidRPr="0002317B">
        <w:rPr>
          <w:i/>
          <w:iCs/>
          <w:sz w:val="28"/>
          <w:szCs w:val="28"/>
          <w:lang w:val="en-US"/>
        </w:rPr>
        <w:t xml:space="preserve">, </w:t>
      </w:r>
      <w:r w:rsidR="001B19E3" w:rsidRPr="0002317B">
        <w:rPr>
          <w:i/>
          <w:iCs/>
          <w:sz w:val="28"/>
          <w:szCs w:val="28"/>
          <w:lang w:val="en-US"/>
        </w:rPr>
        <w:t>1</w:t>
      </w:r>
      <w:r w:rsidR="0002317B" w:rsidRPr="0002317B">
        <w:rPr>
          <w:i/>
          <w:iCs/>
          <w:sz w:val="28"/>
          <w:szCs w:val="28"/>
          <w:lang w:val="en-US"/>
        </w:rPr>
        <w:t>3</w:t>
      </w:r>
      <w:r w:rsidR="0002317B">
        <w:rPr>
          <w:sz w:val="28"/>
          <w:szCs w:val="28"/>
          <w:lang w:val="en-US"/>
        </w:rPr>
        <w:t xml:space="preserve">(1), </w:t>
      </w:r>
      <w:r w:rsidR="001B19E3" w:rsidRPr="0002317B">
        <w:rPr>
          <w:sz w:val="28"/>
          <w:szCs w:val="28"/>
          <w:lang w:val="en-US"/>
        </w:rPr>
        <w:t xml:space="preserve">180-186. </w:t>
      </w:r>
      <w:r w:rsidR="0002317B" w:rsidRPr="0002317B">
        <w:rPr>
          <w:sz w:val="28"/>
          <w:szCs w:val="28"/>
          <w:lang w:val="en-US"/>
        </w:rPr>
        <w:t>doi</w:t>
      </w:r>
      <w:r w:rsidR="0002317B">
        <w:rPr>
          <w:sz w:val="28"/>
          <w:szCs w:val="28"/>
          <w:lang w:val="uk-UA"/>
        </w:rPr>
        <w:t xml:space="preserve">: </w:t>
      </w:r>
      <w:r w:rsidR="0002317B" w:rsidRPr="0002317B">
        <w:rPr>
          <w:sz w:val="28"/>
          <w:szCs w:val="28"/>
          <w:lang w:val="en-US"/>
        </w:rPr>
        <w:t>10.2307/2391270</w:t>
      </w:r>
    </w:p>
    <w:p w14:paraId="6ECBF888" w14:textId="725F9C17" w:rsidR="001B19E3" w:rsidRPr="0002317B" w:rsidRDefault="00410D74" w:rsidP="001B19E3">
      <w:pPr>
        <w:spacing w:line="360" w:lineRule="auto"/>
        <w:ind w:firstLine="709"/>
        <w:jc w:val="both"/>
        <w:rPr>
          <w:sz w:val="28"/>
          <w:szCs w:val="28"/>
          <w:lang w:val="en-US"/>
        </w:rPr>
      </w:pPr>
      <w:r w:rsidRPr="0002317B">
        <w:rPr>
          <w:sz w:val="28"/>
          <w:szCs w:val="28"/>
          <w:lang w:val="en-US"/>
        </w:rPr>
        <w:t>24</w:t>
      </w:r>
      <w:r w:rsidR="001B19E3" w:rsidRPr="0002317B">
        <w:rPr>
          <w:sz w:val="28"/>
          <w:szCs w:val="28"/>
          <w:lang w:val="en-US"/>
        </w:rPr>
        <w:t>. Locke E. A., Latham G. P.</w:t>
      </w:r>
      <w:r w:rsidR="0002317B">
        <w:rPr>
          <w:sz w:val="28"/>
          <w:szCs w:val="28"/>
          <w:lang w:val="en-US"/>
        </w:rPr>
        <w:t xml:space="preserve"> (2002)</w:t>
      </w:r>
      <w:r w:rsidR="001B19E3" w:rsidRPr="0002317B">
        <w:rPr>
          <w:sz w:val="28"/>
          <w:szCs w:val="28"/>
          <w:lang w:val="en-US"/>
        </w:rPr>
        <w:t xml:space="preserve"> Building a Practically Useful Theory of Goal Setting and Task Motivation. </w:t>
      </w:r>
      <w:r w:rsidR="001B19E3" w:rsidRPr="0002317B">
        <w:rPr>
          <w:i/>
          <w:iCs/>
          <w:sz w:val="28"/>
          <w:szCs w:val="28"/>
          <w:lang w:val="en-US"/>
        </w:rPr>
        <w:t>American Psychologist</w:t>
      </w:r>
      <w:r w:rsidR="0002317B" w:rsidRPr="0002317B">
        <w:rPr>
          <w:i/>
          <w:iCs/>
          <w:sz w:val="28"/>
          <w:szCs w:val="28"/>
          <w:lang w:val="en-US"/>
        </w:rPr>
        <w:t xml:space="preserve">, </w:t>
      </w:r>
      <w:r w:rsidR="001B19E3" w:rsidRPr="0002317B">
        <w:rPr>
          <w:i/>
          <w:iCs/>
          <w:sz w:val="28"/>
          <w:szCs w:val="28"/>
          <w:lang w:val="en-US"/>
        </w:rPr>
        <w:t>57</w:t>
      </w:r>
      <w:r w:rsidR="0002317B">
        <w:rPr>
          <w:sz w:val="28"/>
          <w:szCs w:val="28"/>
          <w:lang w:val="en-US"/>
        </w:rPr>
        <w:t>(</w:t>
      </w:r>
      <w:r w:rsidR="001B19E3" w:rsidRPr="0002317B">
        <w:rPr>
          <w:sz w:val="28"/>
          <w:szCs w:val="28"/>
          <w:lang w:val="en-US"/>
        </w:rPr>
        <w:t>9</w:t>
      </w:r>
      <w:r w:rsidR="0002317B">
        <w:rPr>
          <w:sz w:val="28"/>
          <w:szCs w:val="28"/>
          <w:lang w:val="en-US"/>
        </w:rPr>
        <w:t xml:space="preserve">), </w:t>
      </w:r>
      <w:r w:rsidR="001B19E3" w:rsidRPr="0002317B">
        <w:rPr>
          <w:sz w:val="28"/>
          <w:szCs w:val="28"/>
          <w:lang w:val="en-US"/>
        </w:rPr>
        <w:t xml:space="preserve">705-717. </w:t>
      </w:r>
      <w:r w:rsidR="0002317B">
        <w:rPr>
          <w:sz w:val="28"/>
          <w:szCs w:val="28"/>
          <w:lang w:val="en-US"/>
        </w:rPr>
        <w:t>doi</w:t>
      </w:r>
      <w:r w:rsidR="0002317B" w:rsidRPr="0002317B">
        <w:rPr>
          <w:sz w:val="28"/>
          <w:szCs w:val="28"/>
          <w:lang w:val="en-US"/>
        </w:rPr>
        <w:t>:</w:t>
      </w:r>
      <w:r w:rsidR="0002317B">
        <w:rPr>
          <w:sz w:val="28"/>
          <w:szCs w:val="28"/>
          <w:lang w:val="en-US"/>
        </w:rPr>
        <w:t xml:space="preserve"> </w:t>
      </w:r>
      <w:r w:rsidR="0002317B" w:rsidRPr="0002317B">
        <w:rPr>
          <w:sz w:val="28"/>
          <w:szCs w:val="28"/>
          <w:lang w:val="en-US"/>
        </w:rPr>
        <w:t>10.1037/0003-066X.57.9.705</w:t>
      </w:r>
    </w:p>
    <w:p w14:paraId="53A48E35" w14:textId="75ECECFD" w:rsidR="001B19E3" w:rsidRPr="00975572" w:rsidRDefault="00410D74" w:rsidP="001B19E3">
      <w:pPr>
        <w:spacing w:line="360" w:lineRule="auto"/>
        <w:ind w:firstLine="709"/>
        <w:jc w:val="both"/>
        <w:rPr>
          <w:sz w:val="28"/>
          <w:szCs w:val="28"/>
          <w:lang w:val="uk-UA"/>
        </w:rPr>
      </w:pPr>
      <w:r w:rsidRPr="001F5707">
        <w:rPr>
          <w:sz w:val="28"/>
          <w:szCs w:val="28"/>
          <w:lang w:val="en-US"/>
        </w:rPr>
        <w:t>25</w:t>
      </w:r>
      <w:r w:rsidR="001B19E3" w:rsidRPr="001F5707">
        <w:rPr>
          <w:sz w:val="28"/>
          <w:szCs w:val="28"/>
          <w:lang w:val="en-US"/>
        </w:rPr>
        <w:t xml:space="preserve">. Lynch. </w:t>
      </w:r>
      <w:r w:rsidR="001B19E3" w:rsidRPr="0002317B">
        <w:rPr>
          <w:sz w:val="28"/>
          <w:szCs w:val="28"/>
          <w:lang w:val="en-US"/>
        </w:rPr>
        <w:t>R. G.</w:t>
      </w:r>
      <w:r w:rsidR="0002317B">
        <w:rPr>
          <w:sz w:val="28"/>
          <w:szCs w:val="28"/>
          <w:lang w:val="en-US"/>
        </w:rPr>
        <w:t xml:space="preserve"> (2023).</w:t>
      </w:r>
      <w:r w:rsidR="001B19E3" w:rsidRPr="0002317B">
        <w:rPr>
          <w:sz w:val="28"/>
          <w:szCs w:val="28"/>
          <w:lang w:val="en-US"/>
        </w:rPr>
        <w:t xml:space="preserve"> Fayol Publishes General and Industrial Management. </w:t>
      </w:r>
      <w:r w:rsidR="001B19E3" w:rsidRPr="001F5707">
        <w:rPr>
          <w:sz w:val="28"/>
          <w:szCs w:val="28"/>
          <w:lang w:val="en-US"/>
        </w:rPr>
        <w:t xml:space="preserve">EBSCO : </w:t>
      </w:r>
      <w:r w:rsidR="001B19E3" w:rsidRPr="00BC5CD3">
        <w:rPr>
          <w:sz w:val="28"/>
          <w:szCs w:val="28"/>
        </w:rPr>
        <w:t>вебсайт</w:t>
      </w:r>
      <w:r w:rsidR="001B19E3" w:rsidRPr="001F5707">
        <w:rPr>
          <w:sz w:val="28"/>
          <w:szCs w:val="28"/>
          <w:lang w:val="en-US"/>
        </w:rPr>
        <w:t>. URL</w:t>
      </w:r>
      <w:r w:rsidR="001B19E3" w:rsidRPr="00975572">
        <w:rPr>
          <w:sz w:val="28"/>
          <w:szCs w:val="28"/>
        </w:rPr>
        <w:t xml:space="preserve">: </w:t>
      </w:r>
      <w:hyperlink r:id="rId34" w:history="1">
        <w:r w:rsidR="001B19E3" w:rsidRPr="001F5707">
          <w:rPr>
            <w:sz w:val="28"/>
            <w:szCs w:val="28"/>
            <w:lang w:val="en-US"/>
          </w:rPr>
          <w:t>https</w:t>
        </w:r>
        <w:r w:rsidR="001B19E3" w:rsidRPr="00975572">
          <w:rPr>
            <w:sz w:val="28"/>
            <w:szCs w:val="28"/>
          </w:rPr>
          <w:t>://</w:t>
        </w:r>
        <w:r w:rsidR="001B19E3" w:rsidRPr="001F5707">
          <w:rPr>
            <w:sz w:val="28"/>
            <w:szCs w:val="28"/>
            <w:lang w:val="en-US"/>
          </w:rPr>
          <w:t>www</w:t>
        </w:r>
        <w:r w:rsidR="001B19E3" w:rsidRPr="00975572">
          <w:rPr>
            <w:sz w:val="28"/>
            <w:szCs w:val="28"/>
          </w:rPr>
          <w:t>.</w:t>
        </w:r>
        <w:r w:rsidR="001B19E3" w:rsidRPr="001F5707">
          <w:rPr>
            <w:sz w:val="28"/>
            <w:szCs w:val="28"/>
            <w:lang w:val="en-US"/>
          </w:rPr>
          <w:t>ebsco</w:t>
        </w:r>
        <w:r w:rsidR="001B19E3" w:rsidRPr="00975572">
          <w:rPr>
            <w:sz w:val="28"/>
            <w:szCs w:val="28"/>
          </w:rPr>
          <w:t>.</w:t>
        </w:r>
        <w:r w:rsidR="001B19E3" w:rsidRPr="001F5707">
          <w:rPr>
            <w:sz w:val="28"/>
            <w:szCs w:val="28"/>
            <w:lang w:val="en-US"/>
          </w:rPr>
          <w:t>com</w:t>
        </w:r>
        <w:r w:rsidR="001B19E3" w:rsidRPr="00975572">
          <w:rPr>
            <w:sz w:val="28"/>
            <w:szCs w:val="28"/>
          </w:rPr>
          <w:t>/</w:t>
        </w:r>
        <w:r w:rsidR="001B19E3" w:rsidRPr="001F5707">
          <w:rPr>
            <w:sz w:val="28"/>
            <w:szCs w:val="28"/>
            <w:lang w:val="en-US"/>
          </w:rPr>
          <w:t>research</w:t>
        </w:r>
        <w:r w:rsidR="001B19E3" w:rsidRPr="00975572">
          <w:rPr>
            <w:sz w:val="28"/>
            <w:szCs w:val="28"/>
          </w:rPr>
          <w:t>-</w:t>
        </w:r>
        <w:r w:rsidR="001B19E3" w:rsidRPr="001F5707">
          <w:rPr>
            <w:sz w:val="28"/>
            <w:szCs w:val="28"/>
            <w:lang w:val="en-US"/>
          </w:rPr>
          <w:t>starters</w:t>
        </w:r>
        <w:r w:rsidR="001B19E3" w:rsidRPr="00975572">
          <w:rPr>
            <w:sz w:val="28"/>
            <w:szCs w:val="28"/>
          </w:rPr>
          <w:t>/</w:t>
        </w:r>
        <w:r w:rsidR="001B19E3" w:rsidRPr="001F5707">
          <w:rPr>
            <w:sz w:val="28"/>
            <w:szCs w:val="28"/>
            <w:lang w:val="en-US"/>
          </w:rPr>
          <w:t>history</w:t>
        </w:r>
        <w:r w:rsidR="001B19E3" w:rsidRPr="00975572">
          <w:rPr>
            <w:sz w:val="28"/>
            <w:szCs w:val="28"/>
          </w:rPr>
          <w:t>/</w:t>
        </w:r>
        <w:r w:rsidR="001B19E3" w:rsidRPr="001F5707">
          <w:rPr>
            <w:sz w:val="28"/>
            <w:szCs w:val="28"/>
            <w:lang w:val="en-US"/>
          </w:rPr>
          <w:t>fayol</w:t>
        </w:r>
        <w:r w:rsidR="001B19E3" w:rsidRPr="00975572">
          <w:rPr>
            <w:sz w:val="28"/>
            <w:szCs w:val="28"/>
          </w:rPr>
          <w:t>-</w:t>
        </w:r>
        <w:r w:rsidR="001B19E3" w:rsidRPr="001F5707">
          <w:rPr>
            <w:sz w:val="28"/>
            <w:szCs w:val="28"/>
            <w:lang w:val="en-US"/>
          </w:rPr>
          <w:t>publishes</w:t>
        </w:r>
        <w:r w:rsidR="001B19E3" w:rsidRPr="00975572">
          <w:rPr>
            <w:sz w:val="28"/>
            <w:szCs w:val="28"/>
          </w:rPr>
          <w:t>-</w:t>
        </w:r>
        <w:r w:rsidR="001B19E3" w:rsidRPr="001F5707">
          <w:rPr>
            <w:sz w:val="28"/>
            <w:szCs w:val="28"/>
            <w:lang w:val="en-US"/>
          </w:rPr>
          <w:t>general</w:t>
        </w:r>
        <w:r w:rsidR="001B19E3" w:rsidRPr="00975572">
          <w:rPr>
            <w:sz w:val="28"/>
            <w:szCs w:val="28"/>
          </w:rPr>
          <w:t>-</w:t>
        </w:r>
        <w:r w:rsidR="001B19E3" w:rsidRPr="001F5707">
          <w:rPr>
            <w:sz w:val="28"/>
            <w:szCs w:val="28"/>
            <w:lang w:val="en-US"/>
          </w:rPr>
          <w:t>and</w:t>
        </w:r>
        <w:r w:rsidR="001B19E3" w:rsidRPr="00975572">
          <w:rPr>
            <w:sz w:val="28"/>
            <w:szCs w:val="28"/>
          </w:rPr>
          <w:t>-</w:t>
        </w:r>
        <w:r w:rsidR="001B19E3" w:rsidRPr="001F5707">
          <w:rPr>
            <w:sz w:val="28"/>
            <w:szCs w:val="28"/>
            <w:lang w:val="en-US"/>
          </w:rPr>
          <w:t>industrial</w:t>
        </w:r>
        <w:r w:rsidR="001B19E3" w:rsidRPr="00975572">
          <w:rPr>
            <w:sz w:val="28"/>
            <w:szCs w:val="28"/>
          </w:rPr>
          <w:t>-</w:t>
        </w:r>
        <w:r w:rsidR="001B19E3" w:rsidRPr="001F5707">
          <w:rPr>
            <w:sz w:val="28"/>
            <w:szCs w:val="28"/>
            <w:lang w:val="en-US"/>
          </w:rPr>
          <w:t>management</w:t>
        </w:r>
      </w:hyperlink>
      <w:r w:rsidR="001B19E3" w:rsidRPr="00975572">
        <w:rPr>
          <w:sz w:val="28"/>
          <w:szCs w:val="28"/>
        </w:rPr>
        <w:t xml:space="preserve"> (</w:t>
      </w:r>
      <w:r w:rsidR="001B19E3" w:rsidRPr="00BC5CD3">
        <w:rPr>
          <w:sz w:val="28"/>
          <w:szCs w:val="28"/>
        </w:rPr>
        <w:t>дата</w:t>
      </w:r>
      <w:r w:rsidR="001B19E3" w:rsidRPr="00975572">
        <w:rPr>
          <w:sz w:val="28"/>
          <w:szCs w:val="28"/>
        </w:rPr>
        <w:t xml:space="preserve"> </w:t>
      </w:r>
      <w:r w:rsidR="001B19E3" w:rsidRPr="00BC5CD3">
        <w:rPr>
          <w:sz w:val="28"/>
          <w:szCs w:val="28"/>
        </w:rPr>
        <w:t>звернення</w:t>
      </w:r>
      <w:r w:rsidR="001B19E3" w:rsidRPr="00975572">
        <w:rPr>
          <w:sz w:val="28"/>
          <w:szCs w:val="28"/>
        </w:rPr>
        <w:t xml:space="preserve">: </w:t>
      </w:r>
      <w:r w:rsidR="00975572">
        <w:rPr>
          <w:sz w:val="28"/>
          <w:szCs w:val="28"/>
          <w:lang w:val="uk-UA"/>
        </w:rPr>
        <w:t>29.09.2025</w:t>
      </w:r>
      <w:r w:rsidR="001B19E3" w:rsidRPr="00975572">
        <w:rPr>
          <w:sz w:val="28"/>
          <w:szCs w:val="28"/>
        </w:rPr>
        <w:t>)</w:t>
      </w:r>
      <w:r w:rsidR="00975572">
        <w:rPr>
          <w:sz w:val="28"/>
          <w:szCs w:val="28"/>
          <w:lang w:val="uk-UA"/>
        </w:rPr>
        <w:t>.</w:t>
      </w:r>
    </w:p>
    <w:p w14:paraId="64B0D249" w14:textId="714AA391" w:rsidR="00E377E4" w:rsidRPr="00612AA5" w:rsidRDefault="00410D74" w:rsidP="008A570D">
      <w:pPr>
        <w:spacing w:line="360" w:lineRule="auto"/>
        <w:ind w:firstLine="709"/>
        <w:jc w:val="both"/>
        <w:rPr>
          <w:sz w:val="28"/>
          <w:szCs w:val="28"/>
        </w:rPr>
      </w:pPr>
      <w:r w:rsidRPr="008A570D">
        <w:rPr>
          <w:sz w:val="28"/>
          <w:szCs w:val="28"/>
          <w:lang w:val="en-US"/>
        </w:rPr>
        <w:t>26</w:t>
      </w:r>
      <w:r w:rsidR="00E377E4" w:rsidRPr="008A570D">
        <w:rPr>
          <w:sz w:val="28"/>
          <w:szCs w:val="28"/>
          <w:lang w:val="en-US"/>
        </w:rPr>
        <w:t>. Lutsevych O. Ukraine’s wartime recovery and the role of civil society Chatham House survey of Ukrainian CSOs – 2024 update</w:t>
      </w:r>
      <w:r w:rsidR="008A570D">
        <w:rPr>
          <w:sz w:val="28"/>
          <w:szCs w:val="28"/>
          <w:lang w:val="uk-UA"/>
        </w:rPr>
        <w:t xml:space="preserve"> : звіт </w:t>
      </w:r>
      <w:r w:rsidR="008A570D" w:rsidRPr="008A570D">
        <w:rPr>
          <w:sz w:val="28"/>
          <w:szCs w:val="28"/>
          <w:lang w:val="en-US"/>
        </w:rPr>
        <w:t xml:space="preserve">/ </w:t>
      </w:r>
      <w:r w:rsidR="00E377E4" w:rsidRPr="0002317B">
        <w:rPr>
          <w:sz w:val="28"/>
          <w:szCs w:val="28"/>
          <w:lang w:val="en-US"/>
        </w:rPr>
        <w:t>The Royal Institute of International Affairs</w:t>
      </w:r>
      <w:r w:rsidR="008A570D">
        <w:rPr>
          <w:sz w:val="28"/>
          <w:szCs w:val="28"/>
          <w:lang w:val="en-US"/>
        </w:rPr>
        <w:t xml:space="preserve">. </w:t>
      </w:r>
      <w:r w:rsidR="008A570D" w:rsidRPr="008A570D">
        <w:rPr>
          <w:sz w:val="28"/>
          <w:szCs w:val="28"/>
          <w:lang w:val="en-US"/>
        </w:rPr>
        <w:t>The Royal Institute of International Affairs, 2024</w:t>
      </w:r>
      <w:r w:rsidR="008A570D">
        <w:rPr>
          <w:sz w:val="28"/>
          <w:szCs w:val="28"/>
          <w:lang w:val="en-US"/>
        </w:rPr>
        <w:t xml:space="preserve">. </w:t>
      </w:r>
      <w:r w:rsidR="008A570D" w:rsidRPr="00612AA5">
        <w:rPr>
          <w:sz w:val="28"/>
          <w:szCs w:val="28"/>
        </w:rPr>
        <w:t xml:space="preserve">26 </w:t>
      </w:r>
      <w:r w:rsidR="008A570D">
        <w:rPr>
          <w:sz w:val="28"/>
          <w:szCs w:val="28"/>
          <w:lang w:val="en-US"/>
        </w:rPr>
        <w:t>p</w:t>
      </w:r>
      <w:r w:rsidR="008A570D" w:rsidRPr="00612AA5">
        <w:rPr>
          <w:sz w:val="28"/>
          <w:szCs w:val="28"/>
        </w:rPr>
        <w:t>.</w:t>
      </w:r>
      <w:r w:rsidR="0002317B" w:rsidRPr="00612AA5">
        <w:rPr>
          <w:sz w:val="28"/>
          <w:szCs w:val="28"/>
        </w:rPr>
        <w:t xml:space="preserve"> </w:t>
      </w:r>
      <w:r w:rsidR="0002317B">
        <w:rPr>
          <w:sz w:val="28"/>
          <w:szCs w:val="28"/>
          <w:lang w:val="en-US"/>
        </w:rPr>
        <w:t>URL</w:t>
      </w:r>
      <w:r w:rsidR="0002317B" w:rsidRPr="00612AA5">
        <w:rPr>
          <w:sz w:val="28"/>
          <w:szCs w:val="28"/>
        </w:rPr>
        <w:t>:</w:t>
      </w:r>
      <w:r w:rsidR="00E377E4" w:rsidRPr="00612AA5">
        <w:rPr>
          <w:sz w:val="28"/>
          <w:szCs w:val="28"/>
        </w:rPr>
        <w:t xml:space="preserve"> </w:t>
      </w:r>
      <w:hyperlink r:id="rId35" w:history="1">
        <w:r w:rsidR="00E377E4" w:rsidRPr="0002317B">
          <w:rPr>
            <w:sz w:val="28"/>
            <w:szCs w:val="28"/>
            <w:lang w:val="en-US"/>
          </w:rPr>
          <w:t>https</w:t>
        </w:r>
        <w:r w:rsidR="00E377E4" w:rsidRPr="00612AA5">
          <w:rPr>
            <w:sz w:val="28"/>
            <w:szCs w:val="28"/>
          </w:rPr>
          <w:t>://</w:t>
        </w:r>
        <w:r w:rsidR="00E377E4" w:rsidRPr="0002317B">
          <w:rPr>
            <w:sz w:val="28"/>
            <w:szCs w:val="28"/>
            <w:lang w:val="en-US"/>
          </w:rPr>
          <w:t>www</w:t>
        </w:r>
        <w:r w:rsidR="00E377E4" w:rsidRPr="00612AA5">
          <w:rPr>
            <w:sz w:val="28"/>
            <w:szCs w:val="28"/>
          </w:rPr>
          <w:t>.</w:t>
        </w:r>
        <w:r w:rsidR="00E377E4" w:rsidRPr="0002317B">
          <w:rPr>
            <w:sz w:val="28"/>
            <w:szCs w:val="28"/>
            <w:lang w:val="en-US"/>
          </w:rPr>
          <w:t>chathamhouse</w:t>
        </w:r>
        <w:r w:rsidR="00E377E4" w:rsidRPr="00612AA5">
          <w:rPr>
            <w:sz w:val="28"/>
            <w:szCs w:val="28"/>
          </w:rPr>
          <w:t>.</w:t>
        </w:r>
        <w:r w:rsidR="00E377E4" w:rsidRPr="0002317B">
          <w:rPr>
            <w:sz w:val="28"/>
            <w:szCs w:val="28"/>
            <w:lang w:val="en-US"/>
          </w:rPr>
          <w:t>org</w:t>
        </w:r>
        <w:r w:rsidR="00E377E4" w:rsidRPr="00612AA5">
          <w:rPr>
            <w:sz w:val="28"/>
            <w:szCs w:val="28"/>
          </w:rPr>
          <w:t>/</w:t>
        </w:r>
        <w:r w:rsidR="00E377E4" w:rsidRPr="0002317B">
          <w:rPr>
            <w:sz w:val="28"/>
            <w:szCs w:val="28"/>
            <w:lang w:val="en-US"/>
          </w:rPr>
          <w:t>sites</w:t>
        </w:r>
        <w:r w:rsidR="00E377E4" w:rsidRPr="00612AA5">
          <w:rPr>
            <w:sz w:val="28"/>
            <w:szCs w:val="28"/>
          </w:rPr>
          <w:t>/</w:t>
        </w:r>
        <w:r w:rsidR="00E377E4" w:rsidRPr="0002317B">
          <w:rPr>
            <w:sz w:val="28"/>
            <w:szCs w:val="28"/>
            <w:lang w:val="en-US"/>
          </w:rPr>
          <w:t>default</w:t>
        </w:r>
        <w:r w:rsidR="00E377E4" w:rsidRPr="00612AA5">
          <w:rPr>
            <w:sz w:val="28"/>
            <w:szCs w:val="28"/>
          </w:rPr>
          <w:t>/</w:t>
        </w:r>
        <w:r w:rsidR="00E377E4" w:rsidRPr="0002317B">
          <w:rPr>
            <w:sz w:val="28"/>
            <w:szCs w:val="28"/>
            <w:lang w:val="en-US"/>
          </w:rPr>
          <w:t>files</w:t>
        </w:r>
        <w:r w:rsidR="00E377E4" w:rsidRPr="00612AA5">
          <w:rPr>
            <w:sz w:val="28"/>
            <w:szCs w:val="28"/>
          </w:rPr>
          <w:t>/2024-06/2024-06-05-</w:t>
        </w:r>
        <w:r w:rsidR="00E377E4" w:rsidRPr="0002317B">
          <w:rPr>
            <w:sz w:val="28"/>
            <w:szCs w:val="28"/>
            <w:lang w:val="en-US"/>
          </w:rPr>
          <w:t>ukraine</w:t>
        </w:r>
        <w:r w:rsidR="00E377E4" w:rsidRPr="00612AA5">
          <w:rPr>
            <w:sz w:val="28"/>
            <w:szCs w:val="28"/>
          </w:rPr>
          <w:t>-</w:t>
        </w:r>
        <w:r w:rsidR="00E377E4" w:rsidRPr="0002317B">
          <w:rPr>
            <w:sz w:val="28"/>
            <w:szCs w:val="28"/>
            <w:lang w:val="en-US"/>
          </w:rPr>
          <w:t>wartime</w:t>
        </w:r>
        <w:r w:rsidR="00E377E4" w:rsidRPr="00612AA5">
          <w:rPr>
            <w:sz w:val="28"/>
            <w:szCs w:val="28"/>
          </w:rPr>
          <w:t>-</w:t>
        </w:r>
        <w:r w:rsidR="00E377E4" w:rsidRPr="0002317B">
          <w:rPr>
            <w:sz w:val="28"/>
            <w:szCs w:val="28"/>
            <w:lang w:val="en-US"/>
          </w:rPr>
          <w:t>recovery</w:t>
        </w:r>
        <w:r w:rsidR="00E377E4" w:rsidRPr="00612AA5">
          <w:rPr>
            <w:sz w:val="28"/>
            <w:szCs w:val="28"/>
          </w:rPr>
          <w:t>-</w:t>
        </w:r>
        <w:r w:rsidR="00E377E4" w:rsidRPr="0002317B">
          <w:rPr>
            <w:sz w:val="28"/>
            <w:szCs w:val="28"/>
            <w:lang w:val="en-US"/>
          </w:rPr>
          <w:t>role</w:t>
        </w:r>
        <w:r w:rsidR="00E377E4" w:rsidRPr="00612AA5">
          <w:rPr>
            <w:sz w:val="28"/>
            <w:szCs w:val="28"/>
          </w:rPr>
          <w:t>-</w:t>
        </w:r>
        <w:r w:rsidR="00E377E4" w:rsidRPr="0002317B">
          <w:rPr>
            <w:sz w:val="28"/>
            <w:szCs w:val="28"/>
            <w:lang w:val="en-US"/>
          </w:rPr>
          <w:t>civil</w:t>
        </w:r>
        <w:r w:rsidR="00E377E4" w:rsidRPr="00612AA5">
          <w:rPr>
            <w:sz w:val="28"/>
            <w:szCs w:val="28"/>
          </w:rPr>
          <w:t>-</w:t>
        </w:r>
        <w:r w:rsidR="00E377E4" w:rsidRPr="0002317B">
          <w:rPr>
            <w:sz w:val="28"/>
            <w:szCs w:val="28"/>
            <w:lang w:val="en-US"/>
          </w:rPr>
          <w:t>society</w:t>
        </w:r>
        <w:r w:rsidR="00E377E4" w:rsidRPr="00612AA5">
          <w:rPr>
            <w:sz w:val="28"/>
            <w:szCs w:val="28"/>
          </w:rPr>
          <w:t>-</w:t>
        </w:r>
        <w:r w:rsidR="00E377E4" w:rsidRPr="0002317B">
          <w:rPr>
            <w:sz w:val="28"/>
            <w:szCs w:val="28"/>
            <w:lang w:val="en-US"/>
          </w:rPr>
          <w:t>lutsevych</w:t>
        </w:r>
        <w:r w:rsidR="00E377E4" w:rsidRPr="00612AA5">
          <w:rPr>
            <w:sz w:val="28"/>
            <w:szCs w:val="28"/>
          </w:rPr>
          <w:t>.</w:t>
        </w:r>
        <w:r w:rsidR="00E377E4" w:rsidRPr="0002317B">
          <w:rPr>
            <w:sz w:val="28"/>
            <w:szCs w:val="28"/>
            <w:lang w:val="en-US"/>
          </w:rPr>
          <w:t>pdf</w:t>
        </w:r>
        <w:r w:rsidR="00E377E4" w:rsidRPr="00612AA5">
          <w:rPr>
            <w:sz w:val="28"/>
            <w:szCs w:val="28"/>
          </w:rPr>
          <w:t>.</w:t>
        </w:r>
        <w:r w:rsidR="00E377E4" w:rsidRPr="0002317B">
          <w:rPr>
            <w:sz w:val="28"/>
            <w:szCs w:val="28"/>
            <w:lang w:val="en-US"/>
          </w:rPr>
          <w:t>pdf</w:t>
        </w:r>
      </w:hyperlink>
      <w:r w:rsidR="0002317B" w:rsidRPr="00612AA5">
        <w:rPr>
          <w:sz w:val="28"/>
          <w:szCs w:val="28"/>
        </w:rPr>
        <w:t xml:space="preserve"> </w:t>
      </w:r>
      <w:r w:rsidR="0002317B">
        <w:rPr>
          <w:sz w:val="28"/>
          <w:szCs w:val="28"/>
          <w:lang w:val="uk-UA"/>
        </w:rPr>
        <w:t xml:space="preserve">(дата звернення: </w:t>
      </w:r>
      <w:r w:rsidR="00612AA5">
        <w:rPr>
          <w:sz w:val="28"/>
          <w:szCs w:val="28"/>
          <w:lang w:val="uk-UA"/>
        </w:rPr>
        <w:t>11.11.2025</w:t>
      </w:r>
      <w:r w:rsidR="0002317B">
        <w:rPr>
          <w:sz w:val="28"/>
          <w:szCs w:val="28"/>
          <w:lang w:val="uk-UA"/>
        </w:rPr>
        <w:t>)</w:t>
      </w:r>
      <w:r w:rsidR="00612AA5">
        <w:rPr>
          <w:sz w:val="28"/>
          <w:szCs w:val="28"/>
          <w:lang w:val="uk-UA"/>
        </w:rPr>
        <w:t>.</w:t>
      </w:r>
    </w:p>
    <w:p w14:paraId="7B17D3B7" w14:textId="0C43A698" w:rsidR="00FF1C9E" w:rsidRPr="008A570D" w:rsidRDefault="00410D74" w:rsidP="00FF1C9E">
      <w:pPr>
        <w:spacing w:line="360" w:lineRule="auto"/>
        <w:ind w:firstLine="709"/>
        <w:jc w:val="both"/>
        <w:rPr>
          <w:sz w:val="28"/>
          <w:szCs w:val="28"/>
          <w:lang w:val="uk-UA"/>
        </w:rPr>
      </w:pPr>
      <w:r w:rsidRPr="001F5707">
        <w:rPr>
          <w:sz w:val="28"/>
          <w:szCs w:val="28"/>
          <w:lang w:val="en-US"/>
        </w:rPr>
        <w:t>27</w:t>
      </w:r>
      <w:r w:rsidR="00FF1C9E" w:rsidRPr="001F5707">
        <w:rPr>
          <w:sz w:val="28"/>
          <w:szCs w:val="28"/>
          <w:lang w:val="en-US"/>
        </w:rPr>
        <w:t xml:space="preserve">. </w:t>
      </w:r>
      <w:r w:rsidR="00FF1C9E" w:rsidRPr="008A570D">
        <w:rPr>
          <w:sz w:val="28"/>
          <w:szCs w:val="28"/>
          <w:lang w:val="en-US"/>
        </w:rPr>
        <w:t>Michigan Organizational Assessment Questionnaire (MOAQ). Paul Spector, Industrial and Organizational Psychology</w:t>
      </w:r>
      <w:r w:rsidR="00FF1C9E" w:rsidRPr="008A570D">
        <w:rPr>
          <w:sz w:val="28"/>
          <w:szCs w:val="28"/>
          <w:lang w:val="uk-UA"/>
        </w:rPr>
        <w:t xml:space="preserve"> : вебсайт.</w:t>
      </w:r>
      <w:r w:rsidR="00FF1C9E" w:rsidRPr="001F5707">
        <w:rPr>
          <w:sz w:val="28"/>
          <w:szCs w:val="28"/>
          <w:lang w:val="en-US"/>
        </w:rPr>
        <w:t xml:space="preserve"> </w:t>
      </w:r>
      <w:r w:rsidR="00FF1C9E" w:rsidRPr="00BC5CD3">
        <w:rPr>
          <w:sz w:val="28"/>
          <w:szCs w:val="28"/>
        </w:rPr>
        <w:t xml:space="preserve">URL: </w:t>
      </w:r>
      <w:hyperlink r:id="rId36" w:history="1">
        <w:r w:rsidR="00FF1C9E" w:rsidRPr="00BC5CD3">
          <w:rPr>
            <w:sz w:val="28"/>
            <w:szCs w:val="28"/>
          </w:rPr>
          <w:t>https://paulspector.com/assessments/assessment-archive/job-attitudes/michigan-organizational-assessment-questionnaire-moaq/</w:t>
        </w:r>
      </w:hyperlink>
      <w:r w:rsidR="008A570D">
        <w:rPr>
          <w:sz w:val="28"/>
          <w:szCs w:val="28"/>
          <w:lang w:val="uk-UA"/>
        </w:rPr>
        <w:t xml:space="preserve"> (дата звернення: </w:t>
      </w:r>
      <w:r w:rsidR="00975572">
        <w:rPr>
          <w:sz w:val="28"/>
          <w:szCs w:val="28"/>
          <w:lang w:val="uk-UA"/>
        </w:rPr>
        <w:t>13.10.2025</w:t>
      </w:r>
      <w:r w:rsidR="008A570D">
        <w:rPr>
          <w:sz w:val="28"/>
          <w:szCs w:val="28"/>
          <w:lang w:val="uk-UA"/>
        </w:rPr>
        <w:t>).</w:t>
      </w:r>
    </w:p>
    <w:p w14:paraId="3BAC8681" w14:textId="61569A63" w:rsidR="00E377E4" w:rsidRPr="00612AA5" w:rsidRDefault="00410D74" w:rsidP="00FF1C9E">
      <w:pPr>
        <w:spacing w:line="360" w:lineRule="auto"/>
        <w:ind w:firstLine="709"/>
        <w:jc w:val="both"/>
        <w:rPr>
          <w:sz w:val="28"/>
          <w:szCs w:val="28"/>
        </w:rPr>
      </w:pPr>
      <w:r w:rsidRPr="001F5707">
        <w:rPr>
          <w:sz w:val="28"/>
          <w:szCs w:val="28"/>
          <w:lang w:val="en-US"/>
        </w:rPr>
        <w:t>28</w:t>
      </w:r>
      <w:r w:rsidR="00FF1C9E" w:rsidRPr="001F5707">
        <w:rPr>
          <w:sz w:val="28"/>
          <w:szCs w:val="28"/>
          <w:lang w:val="en-US"/>
        </w:rPr>
        <w:t xml:space="preserve">. National Post-Disaster Recovery Planning and Coordination. </w:t>
      </w:r>
      <w:r w:rsidR="00FF1C9E" w:rsidRPr="0085308E">
        <w:rPr>
          <w:sz w:val="28"/>
          <w:szCs w:val="28"/>
          <w:lang w:val="en-US"/>
        </w:rPr>
        <w:t>A Guidance Note</w:t>
      </w:r>
      <w:r w:rsidR="0085308E">
        <w:rPr>
          <w:sz w:val="28"/>
          <w:szCs w:val="28"/>
          <w:lang w:val="uk-UA"/>
        </w:rPr>
        <w:t xml:space="preserve"> : метод. рекомендації </w:t>
      </w:r>
      <w:r w:rsidR="0085308E">
        <w:rPr>
          <w:sz w:val="28"/>
          <w:szCs w:val="28"/>
          <w:lang w:val="en-US"/>
        </w:rPr>
        <w:t>/</w:t>
      </w:r>
      <w:r w:rsidR="00FF1C9E" w:rsidRPr="0085308E">
        <w:rPr>
          <w:sz w:val="28"/>
          <w:szCs w:val="28"/>
          <w:lang w:val="en-US"/>
        </w:rPr>
        <w:t xml:space="preserve"> UNDP</w:t>
      </w:r>
      <w:r w:rsidR="0085308E">
        <w:rPr>
          <w:sz w:val="28"/>
          <w:szCs w:val="28"/>
          <w:lang w:val="en-US"/>
        </w:rPr>
        <w:t xml:space="preserve">. </w:t>
      </w:r>
      <w:r w:rsidR="0085308E" w:rsidRPr="0085308E">
        <w:rPr>
          <w:sz w:val="28"/>
          <w:szCs w:val="28"/>
          <w:lang w:val="en-US"/>
        </w:rPr>
        <w:t>New York</w:t>
      </w:r>
      <w:r w:rsidR="0085308E">
        <w:rPr>
          <w:sz w:val="28"/>
          <w:szCs w:val="28"/>
          <w:lang w:val="en-US"/>
        </w:rPr>
        <w:t xml:space="preserve"> : </w:t>
      </w:r>
      <w:r w:rsidR="0085308E" w:rsidRPr="0085308E">
        <w:rPr>
          <w:sz w:val="28"/>
          <w:szCs w:val="28"/>
          <w:lang w:val="en-US"/>
        </w:rPr>
        <w:t>UNDP</w:t>
      </w:r>
      <w:r w:rsidR="0085308E">
        <w:rPr>
          <w:sz w:val="28"/>
          <w:szCs w:val="28"/>
          <w:lang w:val="en-US"/>
        </w:rPr>
        <w:t xml:space="preserve">, </w:t>
      </w:r>
      <w:r w:rsidR="00FF1C9E" w:rsidRPr="0085308E">
        <w:rPr>
          <w:sz w:val="28"/>
          <w:szCs w:val="28"/>
          <w:lang w:val="en-US"/>
        </w:rPr>
        <w:t xml:space="preserve">2016. </w:t>
      </w:r>
      <w:r w:rsidR="00FF1C9E" w:rsidRPr="00612AA5">
        <w:rPr>
          <w:sz w:val="28"/>
          <w:szCs w:val="28"/>
        </w:rPr>
        <w:t xml:space="preserve">108 </w:t>
      </w:r>
      <w:r w:rsidR="00FF1C9E" w:rsidRPr="008A570D">
        <w:rPr>
          <w:sz w:val="28"/>
          <w:szCs w:val="28"/>
          <w:lang w:val="en-US"/>
        </w:rPr>
        <w:t>p</w:t>
      </w:r>
      <w:r w:rsidR="00FF1C9E" w:rsidRPr="00612AA5">
        <w:rPr>
          <w:sz w:val="28"/>
          <w:szCs w:val="28"/>
        </w:rPr>
        <w:t xml:space="preserve">. </w:t>
      </w:r>
      <w:r w:rsidR="00FF1C9E" w:rsidRPr="008A570D">
        <w:rPr>
          <w:sz w:val="28"/>
          <w:szCs w:val="28"/>
          <w:lang w:val="en-US"/>
        </w:rPr>
        <w:t>URL</w:t>
      </w:r>
      <w:r w:rsidR="00FF1C9E" w:rsidRPr="00612AA5">
        <w:rPr>
          <w:sz w:val="28"/>
          <w:szCs w:val="28"/>
        </w:rPr>
        <w:t xml:space="preserve">: </w:t>
      </w:r>
      <w:hyperlink r:id="rId37" w:history="1">
        <w:r w:rsidR="00FF1C9E" w:rsidRPr="008A570D">
          <w:rPr>
            <w:sz w:val="28"/>
            <w:szCs w:val="28"/>
            <w:lang w:val="en-US"/>
          </w:rPr>
          <w:t>https</w:t>
        </w:r>
        <w:r w:rsidR="00FF1C9E" w:rsidRPr="00612AA5">
          <w:rPr>
            <w:sz w:val="28"/>
            <w:szCs w:val="28"/>
          </w:rPr>
          <w:t>://</w:t>
        </w:r>
        <w:r w:rsidR="00FF1C9E" w:rsidRPr="008A570D">
          <w:rPr>
            <w:sz w:val="28"/>
            <w:szCs w:val="28"/>
            <w:lang w:val="en-US"/>
          </w:rPr>
          <w:t>www</w:t>
        </w:r>
        <w:r w:rsidR="00FF1C9E" w:rsidRPr="00612AA5">
          <w:rPr>
            <w:sz w:val="28"/>
            <w:szCs w:val="28"/>
          </w:rPr>
          <w:t>.</w:t>
        </w:r>
        <w:r w:rsidR="00FF1C9E" w:rsidRPr="008A570D">
          <w:rPr>
            <w:sz w:val="28"/>
            <w:szCs w:val="28"/>
            <w:lang w:val="en-US"/>
          </w:rPr>
          <w:t>undp</w:t>
        </w:r>
        <w:r w:rsidR="00FF1C9E" w:rsidRPr="00612AA5">
          <w:rPr>
            <w:sz w:val="28"/>
            <w:szCs w:val="28"/>
          </w:rPr>
          <w:t>.</w:t>
        </w:r>
        <w:r w:rsidR="00FF1C9E" w:rsidRPr="008A570D">
          <w:rPr>
            <w:sz w:val="28"/>
            <w:szCs w:val="28"/>
            <w:lang w:val="en-US"/>
          </w:rPr>
          <w:t>org</w:t>
        </w:r>
        <w:r w:rsidR="00FF1C9E" w:rsidRPr="00612AA5">
          <w:rPr>
            <w:sz w:val="28"/>
            <w:szCs w:val="28"/>
          </w:rPr>
          <w:t>/</w:t>
        </w:r>
        <w:r w:rsidR="00FF1C9E" w:rsidRPr="008A570D">
          <w:rPr>
            <w:sz w:val="28"/>
            <w:szCs w:val="28"/>
            <w:lang w:val="en-US"/>
          </w:rPr>
          <w:t>sites</w:t>
        </w:r>
        <w:r w:rsidR="00FF1C9E" w:rsidRPr="00612AA5">
          <w:rPr>
            <w:sz w:val="28"/>
            <w:szCs w:val="28"/>
          </w:rPr>
          <w:t>/</w:t>
        </w:r>
        <w:r w:rsidR="00FF1C9E" w:rsidRPr="008A570D">
          <w:rPr>
            <w:sz w:val="28"/>
            <w:szCs w:val="28"/>
            <w:lang w:val="en-US"/>
          </w:rPr>
          <w:t>g</w:t>
        </w:r>
        <w:r w:rsidR="00FF1C9E" w:rsidRPr="00612AA5">
          <w:rPr>
            <w:sz w:val="28"/>
            <w:szCs w:val="28"/>
          </w:rPr>
          <w:t>/</w:t>
        </w:r>
        <w:r w:rsidR="00FF1C9E" w:rsidRPr="008A570D">
          <w:rPr>
            <w:sz w:val="28"/>
            <w:szCs w:val="28"/>
            <w:lang w:val="en-US"/>
          </w:rPr>
          <w:t>files</w:t>
        </w:r>
        <w:r w:rsidR="00FF1C9E" w:rsidRPr="00612AA5">
          <w:rPr>
            <w:sz w:val="28"/>
            <w:szCs w:val="28"/>
          </w:rPr>
          <w:t>/</w:t>
        </w:r>
        <w:r w:rsidR="00FF1C9E" w:rsidRPr="008A570D">
          <w:rPr>
            <w:sz w:val="28"/>
            <w:szCs w:val="28"/>
            <w:lang w:val="en-US"/>
          </w:rPr>
          <w:t>zskgke</w:t>
        </w:r>
        <w:r w:rsidR="00FF1C9E" w:rsidRPr="00612AA5">
          <w:rPr>
            <w:sz w:val="28"/>
            <w:szCs w:val="28"/>
          </w:rPr>
          <w:t>326/</w:t>
        </w:r>
        <w:r w:rsidR="00FF1C9E" w:rsidRPr="008A570D">
          <w:rPr>
            <w:sz w:val="28"/>
            <w:szCs w:val="28"/>
            <w:lang w:val="en-US"/>
          </w:rPr>
          <w:t>files</w:t>
        </w:r>
        <w:r w:rsidR="00FF1C9E" w:rsidRPr="00612AA5">
          <w:rPr>
            <w:sz w:val="28"/>
            <w:szCs w:val="28"/>
          </w:rPr>
          <w:t>/</w:t>
        </w:r>
        <w:r w:rsidR="00FF1C9E" w:rsidRPr="008A570D">
          <w:rPr>
            <w:sz w:val="28"/>
            <w:szCs w:val="28"/>
            <w:lang w:val="en-US"/>
          </w:rPr>
          <w:t>publications</w:t>
        </w:r>
        <w:r w:rsidR="00FF1C9E" w:rsidRPr="00612AA5">
          <w:rPr>
            <w:sz w:val="28"/>
            <w:szCs w:val="28"/>
          </w:rPr>
          <w:t>/</w:t>
        </w:r>
        <w:r w:rsidR="00FF1C9E" w:rsidRPr="008A570D">
          <w:rPr>
            <w:sz w:val="28"/>
            <w:szCs w:val="28"/>
            <w:lang w:val="en-US"/>
          </w:rPr>
          <w:t>UNDP</w:t>
        </w:r>
        <w:r w:rsidR="00FF1C9E" w:rsidRPr="00612AA5">
          <w:rPr>
            <w:sz w:val="28"/>
            <w:szCs w:val="28"/>
          </w:rPr>
          <w:t>_</w:t>
        </w:r>
        <w:r w:rsidR="00FF1C9E" w:rsidRPr="008A570D">
          <w:rPr>
            <w:sz w:val="28"/>
            <w:szCs w:val="28"/>
            <w:lang w:val="en-US"/>
          </w:rPr>
          <w:t>Guidance</w:t>
        </w:r>
        <w:r w:rsidR="00FF1C9E" w:rsidRPr="00612AA5">
          <w:rPr>
            <w:sz w:val="28"/>
            <w:szCs w:val="28"/>
          </w:rPr>
          <w:t>_</w:t>
        </w:r>
        <w:r w:rsidR="00FF1C9E" w:rsidRPr="008A570D">
          <w:rPr>
            <w:sz w:val="28"/>
            <w:szCs w:val="28"/>
            <w:lang w:val="en-US"/>
          </w:rPr>
          <w:t>Note</w:t>
        </w:r>
        <w:r w:rsidR="00FF1C9E" w:rsidRPr="00612AA5">
          <w:rPr>
            <w:sz w:val="28"/>
            <w:szCs w:val="28"/>
          </w:rPr>
          <w:t>_</w:t>
        </w:r>
        <w:r w:rsidR="00FF1C9E" w:rsidRPr="008A570D">
          <w:rPr>
            <w:sz w:val="28"/>
            <w:szCs w:val="28"/>
            <w:lang w:val="en-US"/>
          </w:rPr>
          <w:t>Disaster</w:t>
        </w:r>
        <w:r w:rsidR="00FF1C9E" w:rsidRPr="00612AA5">
          <w:rPr>
            <w:sz w:val="28"/>
            <w:szCs w:val="28"/>
          </w:rPr>
          <w:t>%20</w:t>
        </w:r>
        <w:r w:rsidR="00FF1C9E" w:rsidRPr="008A570D">
          <w:rPr>
            <w:sz w:val="28"/>
            <w:szCs w:val="28"/>
            <w:lang w:val="en-US"/>
          </w:rPr>
          <w:t>Recovery</w:t>
        </w:r>
        <w:r w:rsidR="00FF1C9E" w:rsidRPr="00612AA5">
          <w:rPr>
            <w:sz w:val="28"/>
            <w:szCs w:val="28"/>
          </w:rPr>
          <w:t>_</w:t>
        </w:r>
        <w:r w:rsidR="00FF1C9E" w:rsidRPr="008A570D">
          <w:rPr>
            <w:sz w:val="28"/>
            <w:szCs w:val="28"/>
            <w:lang w:val="en-US"/>
          </w:rPr>
          <w:t>final</w:t>
        </w:r>
        <w:r w:rsidR="00FF1C9E" w:rsidRPr="00612AA5">
          <w:rPr>
            <w:sz w:val="28"/>
            <w:szCs w:val="28"/>
          </w:rPr>
          <w:t>.</w:t>
        </w:r>
        <w:r w:rsidR="00FF1C9E" w:rsidRPr="008A570D">
          <w:rPr>
            <w:sz w:val="28"/>
            <w:szCs w:val="28"/>
            <w:lang w:val="en-US"/>
          </w:rPr>
          <w:t>pdf</w:t>
        </w:r>
      </w:hyperlink>
      <w:r w:rsidR="008A570D">
        <w:rPr>
          <w:sz w:val="28"/>
          <w:szCs w:val="28"/>
          <w:lang w:val="uk-UA"/>
        </w:rPr>
        <w:t xml:space="preserve"> (дата звернення: </w:t>
      </w:r>
      <w:r w:rsidR="00612AA5">
        <w:rPr>
          <w:sz w:val="28"/>
          <w:szCs w:val="28"/>
          <w:lang w:val="uk-UA"/>
        </w:rPr>
        <w:t>02.11.2025</w:t>
      </w:r>
      <w:r w:rsidR="008A570D">
        <w:rPr>
          <w:sz w:val="28"/>
          <w:szCs w:val="28"/>
          <w:lang w:val="uk-UA"/>
        </w:rPr>
        <w:t>).</w:t>
      </w:r>
    </w:p>
    <w:p w14:paraId="6AF07240" w14:textId="3A8DD997" w:rsidR="001B19E3" w:rsidRPr="00975572" w:rsidRDefault="00410D74" w:rsidP="001B19E3">
      <w:pPr>
        <w:spacing w:line="360" w:lineRule="auto"/>
        <w:ind w:firstLine="709"/>
        <w:jc w:val="both"/>
        <w:rPr>
          <w:sz w:val="28"/>
          <w:szCs w:val="28"/>
          <w:lang w:val="uk-UA"/>
        </w:rPr>
      </w:pPr>
      <w:r w:rsidRPr="008A570D">
        <w:rPr>
          <w:sz w:val="28"/>
          <w:szCs w:val="28"/>
          <w:lang w:val="en-US"/>
        </w:rPr>
        <w:t>29</w:t>
      </w:r>
      <w:r w:rsidR="001B19E3" w:rsidRPr="008A570D">
        <w:rPr>
          <w:sz w:val="28"/>
          <w:szCs w:val="28"/>
          <w:lang w:val="en-US"/>
        </w:rPr>
        <w:t xml:space="preserve">. Nonaka I. </w:t>
      </w:r>
      <w:r w:rsidR="0085308E">
        <w:rPr>
          <w:sz w:val="28"/>
          <w:szCs w:val="28"/>
          <w:lang w:val="en-US"/>
        </w:rPr>
        <w:t xml:space="preserve">(2007). </w:t>
      </w:r>
      <w:r w:rsidR="001B19E3" w:rsidRPr="008A570D">
        <w:rPr>
          <w:sz w:val="28"/>
          <w:szCs w:val="28"/>
          <w:lang w:val="en-US"/>
        </w:rPr>
        <w:t xml:space="preserve">The Knowledge-Creating Company. </w:t>
      </w:r>
      <w:r w:rsidR="001B19E3" w:rsidRPr="0085308E">
        <w:rPr>
          <w:i/>
          <w:iCs/>
          <w:sz w:val="28"/>
          <w:szCs w:val="28"/>
          <w:lang w:val="en-US"/>
        </w:rPr>
        <w:t>Harvard Business Review</w:t>
      </w:r>
      <w:r w:rsidR="001B19E3" w:rsidRPr="0085308E">
        <w:rPr>
          <w:sz w:val="28"/>
          <w:szCs w:val="28"/>
          <w:lang w:val="en-US"/>
        </w:rPr>
        <w:t>. P.</w:t>
      </w:r>
      <w:r w:rsidR="0085308E">
        <w:rPr>
          <w:sz w:val="28"/>
          <w:szCs w:val="28"/>
          <w:lang w:val="en-US"/>
        </w:rPr>
        <w:t xml:space="preserve"> </w:t>
      </w:r>
      <w:r w:rsidR="001B19E3" w:rsidRPr="0085308E">
        <w:rPr>
          <w:sz w:val="28"/>
          <w:szCs w:val="28"/>
          <w:lang w:val="en-US"/>
        </w:rPr>
        <w:t xml:space="preserve">162-171. </w:t>
      </w:r>
      <w:r w:rsidR="001B19E3" w:rsidRPr="001F5707">
        <w:rPr>
          <w:sz w:val="28"/>
          <w:szCs w:val="28"/>
          <w:lang w:val="en-US"/>
        </w:rPr>
        <w:t>URL</w:t>
      </w:r>
      <w:r w:rsidR="001B19E3" w:rsidRPr="00975572">
        <w:rPr>
          <w:sz w:val="28"/>
          <w:szCs w:val="28"/>
        </w:rPr>
        <w:t xml:space="preserve">:  </w:t>
      </w:r>
      <w:hyperlink r:id="rId38" w:history="1">
        <w:r w:rsidR="001B19E3" w:rsidRPr="001F5707">
          <w:rPr>
            <w:sz w:val="28"/>
            <w:szCs w:val="28"/>
            <w:lang w:val="en-US"/>
          </w:rPr>
          <w:t>https</w:t>
        </w:r>
        <w:r w:rsidR="001B19E3" w:rsidRPr="00975572">
          <w:rPr>
            <w:sz w:val="28"/>
            <w:szCs w:val="28"/>
          </w:rPr>
          <w:t>://</w:t>
        </w:r>
        <w:r w:rsidR="001B19E3" w:rsidRPr="001F5707">
          <w:rPr>
            <w:sz w:val="28"/>
            <w:szCs w:val="28"/>
            <w:lang w:val="en-US"/>
          </w:rPr>
          <w:t>lumsa</w:t>
        </w:r>
        <w:r w:rsidR="001B19E3" w:rsidRPr="00975572">
          <w:rPr>
            <w:sz w:val="28"/>
            <w:szCs w:val="28"/>
          </w:rPr>
          <w:t>.</w:t>
        </w:r>
        <w:r w:rsidR="001B19E3" w:rsidRPr="001F5707">
          <w:rPr>
            <w:sz w:val="28"/>
            <w:szCs w:val="28"/>
            <w:lang w:val="en-US"/>
          </w:rPr>
          <w:t>it</w:t>
        </w:r>
        <w:r w:rsidR="001B19E3" w:rsidRPr="00975572">
          <w:rPr>
            <w:sz w:val="28"/>
            <w:szCs w:val="28"/>
          </w:rPr>
          <w:t>/</w:t>
        </w:r>
        <w:r w:rsidR="001B19E3" w:rsidRPr="001F5707">
          <w:rPr>
            <w:sz w:val="28"/>
            <w:szCs w:val="28"/>
            <w:lang w:val="en-US"/>
          </w:rPr>
          <w:t>sites</w:t>
        </w:r>
        <w:r w:rsidR="001B19E3" w:rsidRPr="00975572">
          <w:rPr>
            <w:sz w:val="28"/>
            <w:szCs w:val="28"/>
          </w:rPr>
          <w:t>/</w:t>
        </w:r>
        <w:r w:rsidR="001B19E3" w:rsidRPr="001F5707">
          <w:rPr>
            <w:sz w:val="28"/>
            <w:szCs w:val="28"/>
            <w:lang w:val="en-US"/>
          </w:rPr>
          <w:t>default</w:t>
        </w:r>
        <w:r w:rsidR="001B19E3" w:rsidRPr="00975572">
          <w:rPr>
            <w:sz w:val="28"/>
            <w:szCs w:val="28"/>
          </w:rPr>
          <w:t>/</w:t>
        </w:r>
        <w:r w:rsidR="001B19E3" w:rsidRPr="001F5707">
          <w:rPr>
            <w:sz w:val="28"/>
            <w:szCs w:val="28"/>
            <w:lang w:val="en-US"/>
          </w:rPr>
          <w:t>files</w:t>
        </w:r>
        <w:r w:rsidR="001B19E3" w:rsidRPr="00975572">
          <w:rPr>
            <w:sz w:val="28"/>
            <w:szCs w:val="28"/>
          </w:rPr>
          <w:t>/</w:t>
        </w:r>
        <w:r w:rsidR="001B19E3" w:rsidRPr="001F5707">
          <w:rPr>
            <w:sz w:val="28"/>
            <w:szCs w:val="28"/>
            <w:lang w:val="en-US"/>
          </w:rPr>
          <w:t>UTENTI</w:t>
        </w:r>
        <w:r w:rsidR="001B19E3" w:rsidRPr="00975572">
          <w:rPr>
            <w:sz w:val="28"/>
            <w:szCs w:val="28"/>
          </w:rPr>
          <w:t>/</w:t>
        </w:r>
        <w:r w:rsidR="001B19E3" w:rsidRPr="001F5707">
          <w:rPr>
            <w:sz w:val="28"/>
            <w:szCs w:val="28"/>
            <w:lang w:val="en-US"/>
          </w:rPr>
          <w:t>u</w:t>
        </w:r>
        <w:r w:rsidR="001B19E3" w:rsidRPr="00975572">
          <w:rPr>
            <w:sz w:val="28"/>
            <w:szCs w:val="28"/>
          </w:rPr>
          <w:t>95/</w:t>
        </w:r>
        <w:r w:rsidR="001B19E3" w:rsidRPr="001F5707">
          <w:rPr>
            <w:sz w:val="28"/>
            <w:szCs w:val="28"/>
            <w:lang w:val="en-US"/>
          </w:rPr>
          <w:t>LM</w:t>
        </w:r>
        <w:r w:rsidR="001B19E3" w:rsidRPr="00975572">
          <w:rPr>
            <w:sz w:val="28"/>
            <w:szCs w:val="28"/>
          </w:rPr>
          <w:t>51_</w:t>
        </w:r>
        <w:r w:rsidR="001B19E3" w:rsidRPr="001F5707">
          <w:rPr>
            <w:sz w:val="28"/>
            <w:szCs w:val="28"/>
            <w:lang w:val="en-US"/>
          </w:rPr>
          <w:t>ITA</w:t>
        </w:r>
        <w:r w:rsidR="001B19E3" w:rsidRPr="00975572">
          <w:rPr>
            <w:sz w:val="28"/>
            <w:szCs w:val="28"/>
          </w:rPr>
          <w:t>_</w:t>
        </w:r>
        <w:r w:rsidR="001B19E3" w:rsidRPr="001F5707">
          <w:rPr>
            <w:sz w:val="28"/>
            <w:szCs w:val="28"/>
            <w:lang w:val="en-US"/>
          </w:rPr>
          <w:t>The</w:t>
        </w:r>
        <w:r w:rsidR="001B19E3" w:rsidRPr="00975572">
          <w:rPr>
            <w:sz w:val="28"/>
            <w:szCs w:val="28"/>
          </w:rPr>
          <w:t>%20</w:t>
        </w:r>
        <w:r w:rsidR="001B19E3" w:rsidRPr="001F5707">
          <w:rPr>
            <w:sz w:val="28"/>
            <w:szCs w:val="28"/>
            <w:lang w:val="en-US"/>
          </w:rPr>
          <w:t>Knowledge</w:t>
        </w:r>
        <w:r w:rsidR="001B19E3" w:rsidRPr="00975572">
          <w:rPr>
            <w:sz w:val="28"/>
            <w:szCs w:val="28"/>
          </w:rPr>
          <w:t>-</w:t>
        </w:r>
        <w:r w:rsidR="001B19E3" w:rsidRPr="001F5707">
          <w:rPr>
            <w:sz w:val="28"/>
            <w:szCs w:val="28"/>
            <w:lang w:val="en-US"/>
          </w:rPr>
          <w:t>Creating</w:t>
        </w:r>
        <w:r w:rsidR="001B19E3" w:rsidRPr="00975572">
          <w:rPr>
            <w:sz w:val="28"/>
            <w:szCs w:val="28"/>
          </w:rPr>
          <w:t>%20</w:t>
        </w:r>
        <w:r w:rsidR="001B19E3" w:rsidRPr="001F5707">
          <w:rPr>
            <w:sz w:val="28"/>
            <w:szCs w:val="28"/>
            <w:lang w:val="en-US"/>
          </w:rPr>
          <w:t>Company</w:t>
        </w:r>
        <w:r w:rsidR="001B19E3" w:rsidRPr="00975572">
          <w:rPr>
            <w:sz w:val="28"/>
            <w:szCs w:val="28"/>
          </w:rPr>
          <w:t>.</w:t>
        </w:r>
        <w:r w:rsidR="001B19E3" w:rsidRPr="001F5707">
          <w:rPr>
            <w:sz w:val="28"/>
            <w:szCs w:val="28"/>
            <w:lang w:val="en-US"/>
          </w:rPr>
          <w:t>pdf</w:t>
        </w:r>
      </w:hyperlink>
      <w:r w:rsidR="001B19E3" w:rsidRPr="00975572">
        <w:rPr>
          <w:sz w:val="28"/>
          <w:szCs w:val="28"/>
        </w:rPr>
        <w:t xml:space="preserve"> (</w:t>
      </w:r>
      <w:r w:rsidR="001B19E3" w:rsidRPr="00BC5CD3">
        <w:rPr>
          <w:sz w:val="28"/>
          <w:szCs w:val="28"/>
        </w:rPr>
        <w:t>дата</w:t>
      </w:r>
      <w:r w:rsidR="001B19E3" w:rsidRPr="00975572">
        <w:rPr>
          <w:sz w:val="28"/>
          <w:szCs w:val="28"/>
        </w:rPr>
        <w:t xml:space="preserve"> </w:t>
      </w:r>
      <w:r w:rsidR="001B19E3" w:rsidRPr="00BC5CD3">
        <w:rPr>
          <w:sz w:val="28"/>
          <w:szCs w:val="28"/>
        </w:rPr>
        <w:t>звернення</w:t>
      </w:r>
      <w:r w:rsidR="001B19E3" w:rsidRPr="00975572">
        <w:rPr>
          <w:sz w:val="28"/>
          <w:szCs w:val="28"/>
        </w:rPr>
        <w:t xml:space="preserve">: </w:t>
      </w:r>
      <w:r w:rsidR="00975572">
        <w:rPr>
          <w:sz w:val="28"/>
          <w:szCs w:val="28"/>
          <w:lang w:val="uk-UA"/>
        </w:rPr>
        <w:t>01.10.2025</w:t>
      </w:r>
      <w:r w:rsidR="001B19E3" w:rsidRPr="00975572">
        <w:rPr>
          <w:sz w:val="28"/>
          <w:szCs w:val="28"/>
        </w:rPr>
        <w:t>)</w:t>
      </w:r>
      <w:r w:rsidR="00975572">
        <w:rPr>
          <w:sz w:val="28"/>
          <w:szCs w:val="28"/>
          <w:lang w:val="uk-UA"/>
        </w:rPr>
        <w:t>.</w:t>
      </w:r>
    </w:p>
    <w:p w14:paraId="3AA8F968" w14:textId="40EEED1B" w:rsidR="001B19E3" w:rsidRPr="0085308E" w:rsidRDefault="00410D74" w:rsidP="001B19E3">
      <w:pPr>
        <w:spacing w:line="360" w:lineRule="auto"/>
        <w:ind w:firstLine="709"/>
        <w:jc w:val="both"/>
        <w:rPr>
          <w:sz w:val="28"/>
          <w:szCs w:val="28"/>
          <w:lang w:val="uk-UA"/>
        </w:rPr>
      </w:pPr>
      <w:r w:rsidRPr="0085308E">
        <w:rPr>
          <w:sz w:val="28"/>
          <w:szCs w:val="28"/>
          <w:lang w:val="en-US"/>
        </w:rPr>
        <w:t>30</w:t>
      </w:r>
      <w:r w:rsidR="001B19E3" w:rsidRPr="0085308E">
        <w:rPr>
          <w:sz w:val="28"/>
          <w:szCs w:val="28"/>
          <w:lang w:val="en-US"/>
        </w:rPr>
        <w:t>. Novikov V.</w:t>
      </w:r>
      <w:r w:rsidR="0085308E">
        <w:rPr>
          <w:sz w:val="28"/>
          <w:szCs w:val="28"/>
          <w:lang w:val="en-US"/>
        </w:rPr>
        <w:t xml:space="preserve"> (2016).</w:t>
      </w:r>
      <w:r w:rsidR="001B19E3" w:rsidRPr="0085308E">
        <w:rPr>
          <w:sz w:val="28"/>
          <w:szCs w:val="28"/>
          <w:lang w:val="en-US"/>
        </w:rPr>
        <w:t xml:space="preserve"> Followership and Performance in Acquisition, Research and Development Organizations. </w:t>
      </w:r>
      <w:r w:rsidR="001B19E3" w:rsidRPr="0085308E">
        <w:rPr>
          <w:i/>
          <w:iCs/>
          <w:sz w:val="28"/>
          <w:szCs w:val="28"/>
          <w:lang w:val="en-US"/>
        </w:rPr>
        <w:t>Emerging Leadership Journeys, 9</w:t>
      </w:r>
      <w:r w:rsidR="0085308E">
        <w:rPr>
          <w:sz w:val="28"/>
          <w:szCs w:val="28"/>
          <w:lang w:val="en-US"/>
        </w:rPr>
        <w:t>(</w:t>
      </w:r>
      <w:r w:rsidR="001B19E3" w:rsidRPr="0085308E">
        <w:rPr>
          <w:sz w:val="28"/>
          <w:szCs w:val="28"/>
          <w:lang w:val="en-US"/>
        </w:rPr>
        <w:t>1</w:t>
      </w:r>
      <w:r w:rsidR="0085308E">
        <w:rPr>
          <w:sz w:val="28"/>
          <w:szCs w:val="28"/>
          <w:lang w:val="en-US"/>
        </w:rPr>
        <w:t>)</w:t>
      </w:r>
      <w:r w:rsidR="001B19E3" w:rsidRPr="0085308E">
        <w:rPr>
          <w:sz w:val="28"/>
          <w:szCs w:val="28"/>
          <w:lang w:val="en-US"/>
        </w:rPr>
        <w:t>,</w:t>
      </w:r>
      <w:r w:rsidR="0085308E">
        <w:rPr>
          <w:sz w:val="28"/>
          <w:szCs w:val="28"/>
          <w:lang w:val="en-US"/>
        </w:rPr>
        <w:t xml:space="preserve"> </w:t>
      </w:r>
      <w:r w:rsidR="001B19E3" w:rsidRPr="0085308E">
        <w:rPr>
          <w:sz w:val="28"/>
          <w:szCs w:val="28"/>
          <w:lang w:val="en-US"/>
        </w:rPr>
        <w:t>1-33. URL</w:t>
      </w:r>
      <w:r w:rsidR="001B19E3" w:rsidRPr="00612AA5">
        <w:rPr>
          <w:sz w:val="28"/>
          <w:szCs w:val="28"/>
        </w:rPr>
        <w:t xml:space="preserve">: </w:t>
      </w:r>
      <w:hyperlink r:id="rId39" w:history="1">
        <w:r w:rsidR="001B19E3" w:rsidRPr="0085308E">
          <w:rPr>
            <w:sz w:val="28"/>
            <w:szCs w:val="28"/>
            <w:lang w:val="en-US"/>
          </w:rPr>
          <w:t>https</w:t>
        </w:r>
        <w:r w:rsidR="001B19E3" w:rsidRPr="00612AA5">
          <w:rPr>
            <w:sz w:val="28"/>
            <w:szCs w:val="28"/>
          </w:rPr>
          <w:t>://</w:t>
        </w:r>
        <w:r w:rsidR="001B19E3" w:rsidRPr="0085308E">
          <w:rPr>
            <w:sz w:val="28"/>
            <w:szCs w:val="28"/>
            <w:lang w:val="en-US"/>
          </w:rPr>
          <w:t>www</w:t>
        </w:r>
        <w:r w:rsidR="001B19E3" w:rsidRPr="00612AA5">
          <w:rPr>
            <w:sz w:val="28"/>
            <w:szCs w:val="28"/>
          </w:rPr>
          <w:t>.</w:t>
        </w:r>
        <w:r w:rsidR="001B19E3" w:rsidRPr="0085308E">
          <w:rPr>
            <w:sz w:val="28"/>
            <w:szCs w:val="28"/>
            <w:lang w:val="en-US"/>
          </w:rPr>
          <w:t>regent</w:t>
        </w:r>
        <w:r w:rsidR="001B19E3" w:rsidRPr="00612AA5">
          <w:rPr>
            <w:sz w:val="28"/>
            <w:szCs w:val="28"/>
          </w:rPr>
          <w:t>.</w:t>
        </w:r>
        <w:r w:rsidR="001B19E3" w:rsidRPr="0085308E">
          <w:rPr>
            <w:sz w:val="28"/>
            <w:szCs w:val="28"/>
            <w:lang w:val="en-US"/>
          </w:rPr>
          <w:t>edu</w:t>
        </w:r>
        <w:r w:rsidR="001B19E3" w:rsidRPr="00612AA5">
          <w:rPr>
            <w:sz w:val="28"/>
            <w:szCs w:val="28"/>
          </w:rPr>
          <w:t>/</w:t>
        </w:r>
        <w:r w:rsidR="001B19E3" w:rsidRPr="0085308E">
          <w:rPr>
            <w:sz w:val="28"/>
            <w:szCs w:val="28"/>
            <w:lang w:val="en-US"/>
          </w:rPr>
          <w:t>wp</w:t>
        </w:r>
        <w:r w:rsidR="001B19E3" w:rsidRPr="00612AA5">
          <w:rPr>
            <w:sz w:val="28"/>
            <w:szCs w:val="28"/>
          </w:rPr>
          <w:t>-</w:t>
        </w:r>
        <w:r w:rsidR="001B19E3" w:rsidRPr="0085308E">
          <w:rPr>
            <w:sz w:val="28"/>
            <w:szCs w:val="28"/>
            <w:lang w:val="en-US"/>
          </w:rPr>
          <w:t>content</w:t>
        </w:r>
        <w:r w:rsidR="001B19E3" w:rsidRPr="00612AA5">
          <w:rPr>
            <w:sz w:val="28"/>
            <w:szCs w:val="28"/>
          </w:rPr>
          <w:t>/</w:t>
        </w:r>
        <w:r w:rsidR="001B19E3" w:rsidRPr="0085308E">
          <w:rPr>
            <w:sz w:val="28"/>
            <w:szCs w:val="28"/>
            <w:lang w:val="en-US"/>
          </w:rPr>
          <w:t>uploads</w:t>
        </w:r>
        <w:r w:rsidR="001B19E3" w:rsidRPr="00612AA5">
          <w:rPr>
            <w:sz w:val="28"/>
            <w:szCs w:val="28"/>
          </w:rPr>
          <w:t>/2020/12/1</w:t>
        </w:r>
        <w:r w:rsidR="001B19E3" w:rsidRPr="0085308E">
          <w:rPr>
            <w:sz w:val="28"/>
            <w:szCs w:val="28"/>
            <w:lang w:val="en-US"/>
          </w:rPr>
          <w:t>ELJ</w:t>
        </w:r>
        <w:r w:rsidR="001B19E3" w:rsidRPr="00612AA5">
          <w:rPr>
            <w:sz w:val="28"/>
            <w:szCs w:val="28"/>
          </w:rPr>
          <w:t>-</w:t>
        </w:r>
        <w:r w:rsidR="001B19E3" w:rsidRPr="0085308E">
          <w:rPr>
            <w:sz w:val="28"/>
            <w:szCs w:val="28"/>
            <w:lang w:val="en-US"/>
          </w:rPr>
          <w:t>Novikov</w:t>
        </w:r>
        <w:r w:rsidR="001B19E3" w:rsidRPr="00612AA5">
          <w:rPr>
            <w:sz w:val="28"/>
            <w:szCs w:val="28"/>
          </w:rPr>
          <w:t>.</w:t>
        </w:r>
        <w:r w:rsidR="001B19E3" w:rsidRPr="0085308E">
          <w:rPr>
            <w:sz w:val="28"/>
            <w:szCs w:val="28"/>
            <w:lang w:val="en-US"/>
          </w:rPr>
          <w:t>pdf</w:t>
        </w:r>
      </w:hyperlink>
      <w:r w:rsidR="0085308E" w:rsidRPr="00612AA5">
        <w:rPr>
          <w:sz w:val="28"/>
          <w:szCs w:val="28"/>
        </w:rPr>
        <w:t xml:space="preserve"> </w:t>
      </w:r>
      <w:r w:rsidR="0085308E">
        <w:rPr>
          <w:sz w:val="28"/>
          <w:szCs w:val="28"/>
          <w:lang w:val="uk-UA"/>
        </w:rPr>
        <w:t xml:space="preserve">(дата звернення: </w:t>
      </w:r>
      <w:r w:rsidR="00612AA5">
        <w:rPr>
          <w:sz w:val="28"/>
          <w:szCs w:val="28"/>
          <w:lang w:val="uk-UA"/>
        </w:rPr>
        <w:t>04.10.2025</w:t>
      </w:r>
      <w:r w:rsidR="0085308E">
        <w:rPr>
          <w:sz w:val="28"/>
          <w:szCs w:val="28"/>
          <w:lang w:val="uk-UA"/>
        </w:rPr>
        <w:t>).</w:t>
      </w:r>
    </w:p>
    <w:p w14:paraId="5927A951" w14:textId="1253D014" w:rsidR="00A644A6" w:rsidRPr="000624C0" w:rsidRDefault="00410D74" w:rsidP="00A02F4F">
      <w:pPr>
        <w:spacing w:line="360" w:lineRule="auto"/>
        <w:ind w:firstLine="709"/>
        <w:jc w:val="both"/>
        <w:rPr>
          <w:sz w:val="28"/>
          <w:szCs w:val="28"/>
          <w:lang w:val="uk-UA"/>
        </w:rPr>
      </w:pPr>
      <w:r w:rsidRPr="000624C0">
        <w:rPr>
          <w:sz w:val="28"/>
          <w:szCs w:val="28"/>
          <w:lang w:val="en-US"/>
        </w:rPr>
        <w:t>31</w:t>
      </w:r>
      <w:r w:rsidR="00FF1C9E" w:rsidRPr="000624C0">
        <w:rPr>
          <w:sz w:val="28"/>
          <w:szCs w:val="28"/>
          <w:lang w:val="en-US"/>
        </w:rPr>
        <w:t>. OECD</w:t>
      </w:r>
      <w:r w:rsidR="000624C0">
        <w:rPr>
          <w:sz w:val="28"/>
          <w:szCs w:val="28"/>
          <w:lang w:val="en-US"/>
        </w:rPr>
        <w:t xml:space="preserve">, </w:t>
      </w:r>
      <w:r w:rsidR="00FF1C9E" w:rsidRPr="000624C0">
        <w:rPr>
          <w:sz w:val="28"/>
          <w:szCs w:val="28"/>
          <w:lang w:val="en-US"/>
        </w:rPr>
        <w:t>DAC Recommendation on the Humanitarian-Development­Peace Nexus, OECD/LEGAL/5019</w:t>
      </w:r>
      <w:r w:rsidR="000624C0">
        <w:rPr>
          <w:sz w:val="28"/>
          <w:szCs w:val="28"/>
          <w:lang w:val="en-US"/>
        </w:rPr>
        <w:t xml:space="preserve">. </w:t>
      </w:r>
      <w:r w:rsidR="000624C0" w:rsidRPr="000624C0">
        <w:rPr>
          <w:sz w:val="28"/>
          <w:szCs w:val="28"/>
          <w:lang w:val="en-US"/>
        </w:rPr>
        <w:t>OECD</w:t>
      </w:r>
      <w:r w:rsidR="000624C0" w:rsidRPr="001F5707">
        <w:rPr>
          <w:sz w:val="28"/>
          <w:szCs w:val="28"/>
        </w:rPr>
        <w:t xml:space="preserve">, </w:t>
      </w:r>
      <w:r w:rsidR="00FF1C9E" w:rsidRPr="001F5707">
        <w:rPr>
          <w:sz w:val="28"/>
          <w:szCs w:val="28"/>
        </w:rPr>
        <w:t xml:space="preserve">2025. </w:t>
      </w:r>
      <w:r w:rsidR="00FF1C9E" w:rsidRPr="000624C0">
        <w:rPr>
          <w:sz w:val="28"/>
          <w:szCs w:val="28"/>
        </w:rPr>
        <w:t xml:space="preserve">13 </w:t>
      </w:r>
      <w:r w:rsidR="00FF1C9E" w:rsidRPr="000624C0">
        <w:rPr>
          <w:sz w:val="28"/>
          <w:szCs w:val="28"/>
          <w:lang w:val="en-US"/>
        </w:rPr>
        <w:t>p</w:t>
      </w:r>
      <w:r w:rsidR="00FF1C9E" w:rsidRPr="000624C0">
        <w:rPr>
          <w:sz w:val="28"/>
          <w:szCs w:val="28"/>
        </w:rPr>
        <w:t xml:space="preserve">. </w:t>
      </w:r>
      <w:r w:rsidR="00FF1C9E" w:rsidRPr="000624C0">
        <w:rPr>
          <w:sz w:val="28"/>
          <w:szCs w:val="28"/>
          <w:lang w:val="en-US"/>
        </w:rPr>
        <w:t>URL</w:t>
      </w:r>
      <w:r w:rsidR="00FF1C9E" w:rsidRPr="000624C0">
        <w:rPr>
          <w:sz w:val="28"/>
          <w:szCs w:val="28"/>
        </w:rPr>
        <w:t xml:space="preserve">:  </w:t>
      </w:r>
      <w:hyperlink r:id="rId40" w:history="1">
        <w:r w:rsidR="00FF1C9E" w:rsidRPr="000624C0">
          <w:rPr>
            <w:sz w:val="28"/>
            <w:szCs w:val="28"/>
            <w:lang w:val="en-US"/>
          </w:rPr>
          <w:t>https</w:t>
        </w:r>
        <w:r w:rsidR="00FF1C9E" w:rsidRPr="000624C0">
          <w:rPr>
            <w:sz w:val="28"/>
            <w:szCs w:val="28"/>
          </w:rPr>
          <w:t>://</w:t>
        </w:r>
        <w:r w:rsidR="00FF1C9E" w:rsidRPr="000624C0">
          <w:rPr>
            <w:sz w:val="28"/>
            <w:szCs w:val="28"/>
            <w:lang w:val="en-US"/>
          </w:rPr>
          <w:t>legalinstruments</w:t>
        </w:r>
        <w:r w:rsidR="00FF1C9E" w:rsidRPr="000624C0">
          <w:rPr>
            <w:sz w:val="28"/>
            <w:szCs w:val="28"/>
          </w:rPr>
          <w:t>.</w:t>
        </w:r>
        <w:r w:rsidR="00FF1C9E" w:rsidRPr="000624C0">
          <w:rPr>
            <w:sz w:val="28"/>
            <w:szCs w:val="28"/>
            <w:lang w:val="en-US"/>
          </w:rPr>
          <w:t>oecd</w:t>
        </w:r>
        <w:r w:rsidR="00FF1C9E" w:rsidRPr="000624C0">
          <w:rPr>
            <w:sz w:val="28"/>
            <w:szCs w:val="28"/>
          </w:rPr>
          <w:t>.</w:t>
        </w:r>
        <w:r w:rsidR="00FF1C9E" w:rsidRPr="000624C0">
          <w:rPr>
            <w:sz w:val="28"/>
            <w:szCs w:val="28"/>
            <w:lang w:val="en-US"/>
          </w:rPr>
          <w:t>org</w:t>
        </w:r>
        <w:r w:rsidR="00FF1C9E" w:rsidRPr="000624C0">
          <w:rPr>
            <w:sz w:val="28"/>
            <w:szCs w:val="28"/>
          </w:rPr>
          <w:t>/</w:t>
        </w:r>
        <w:r w:rsidR="00FF1C9E" w:rsidRPr="000624C0">
          <w:rPr>
            <w:sz w:val="28"/>
            <w:szCs w:val="28"/>
            <w:lang w:val="en-US"/>
          </w:rPr>
          <w:t>public</w:t>
        </w:r>
        <w:r w:rsidR="00FF1C9E" w:rsidRPr="000624C0">
          <w:rPr>
            <w:sz w:val="28"/>
            <w:szCs w:val="28"/>
          </w:rPr>
          <w:t>/</w:t>
        </w:r>
        <w:r w:rsidR="00FF1C9E" w:rsidRPr="000624C0">
          <w:rPr>
            <w:sz w:val="28"/>
            <w:szCs w:val="28"/>
            <w:lang w:val="en-US"/>
          </w:rPr>
          <w:t>doc</w:t>
        </w:r>
        <w:r w:rsidR="00FF1C9E" w:rsidRPr="000624C0">
          <w:rPr>
            <w:sz w:val="28"/>
            <w:szCs w:val="28"/>
          </w:rPr>
          <w:t>/643/643.</w:t>
        </w:r>
        <w:r w:rsidR="00FF1C9E" w:rsidRPr="000624C0">
          <w:rPr>
            <w:sz w:val="28"/>
            <w:szCs w:val="28"/>
            <w:lang w:val="en-US"/>
          </w:rPr>
          <w:t>en</w:t>
        </w:r>
        <w:r w:rsidR="00FF1C9E" w:rsidRPr="000624C0">
          <w:rPr>
            <w:sz w:val="28"/>
            <w:szCs w:val="28"/>
          </w:rPr>
          <w:t>.</w:t>
        </w:r>
        <w:r w:rsidR="00FF1C9E" w:rsidRPr="000624C0">
          <w:rPr>
            <w:sz w:val="28"/>
            <w:szCs w:val="28"/>
            <w:lang w:val="en-US"/>
          </w:rPr>
          <w:t>pdf</w:t>
        </w:r>
      </w:hyperlink>
      <w:r w:rsidR="000624C0" w:rsidRPr="000624C0">
        <w:rPr>
          <w:sz w:val="28"/>
          <w:szCs w:val="28"/>
        </w:rPr>
        <w:t xml:space="preserve"> </w:t>
      </w:r>
      <w:r w:rsidR="000624C0">
        <w:rPr>
          <w:sz w:val="28"/>
          <w:szCs w:val="28"/>
          <w:lang w:val="uk-UA"/>
        </w:rPr>
        <w:t xml:space="preserve">(дата звернення: </w:t>
      </w:r>
      <w:r w:rsidR="00612AA5">
        <w:rPr>
          <w:sz w:val="28"/>
          <w:szCs w:val="28"/>
          <w:lang w:val="uk-UA"/>
        </w:rPr>
        <w:t>08.12.2025</w:t>
      </w:r>
      <w:r w:rsidR="000624C0">
        <w:rPr>
          <w:sz w:val="28"/>
          <w:szCs w:val="28"/>
          <w:lang w:val="uk-UA"/>
        </w:rPr>
        <w:t>).</w:t>
      </w:r>
    </w:p>
    <w:p w14:paraId="5F1E8FEE" w14:textId="423E508F" w:rsidR="00A644A6" w:rsidRPr="00612AA5" w:rsidRDefault="00410D74" w:rsidP="00A644A6">
      <w:pPr>
        <w:spacing w:line="360" w:lineRule="auto"/>
        <w:ind w:firstLine="709"/>
        <w:jc w:val="both"/>
        <w:rPr>
          <w:sz w:val="28"/>
          <w:szCs w:val="28"/>
          <w:lang w:val="uk-UA"/>
        </w:rPr>
      </w:pPr>
      <w:r w:rsidRPr="000624C0">
        <w:rPr>
          <w:sz w:val="28"/>
          <w:szCs w:val="28"/>
          <w:lang w:val="en-US"/>
        </w:rPr>
        <w:t>32</w:t>
      </w:r>
      <w:r w:rsidR="00A644A6" w:rsidRPr="000624C0">
        <w:rPr>
          <w:sz w:val="28"/>
          <w:szCs w:val="28"/>
          <w:lang w:val="en-US"/>
        </w:rPr>
        <w:t>. O’Reilly III C. A., Chatman J., Caldwell D. F.</w:t>
      </w:r>
      <w:r w:rsidR="000624C0">
        <w:rPr>
          <w:sz w:val="28"/>
          <w:szCs w:val="28"/>
          <w:lang w:val="uk-UA"/>
        </w:rPr>
        <w:t xml:space="preserve"> (1991).</w:t>
      </w:r>
      <w:r w:rsidR="00A644A6" w:rsidRPr="000624C0">
        <w:rPr>
          <w:sz w:val="28"/>
          <w:szCs w:val="28"/>
          <w:lang w:val="en-US"/>
        </w:rPr>
        <w:t xml:space="preserve"> People And Organizational Culture: A Profile Comparison Approach to Assessing Person-Organization Fit. </w:t>
      </w:r>
      <w:r w:rsidR="00A644A6" w:rsidRPr="001F5707">
        <w:rPr>
          <w:i/>
          <w:iCs/>
          <w:sz w:val="28"/>
          <w:szCs w:val="28"/>
          <w:lang w:val="en-US"/>
        </w:rPr>
        <w:t>Academy of Management Journal</w:t>
      </w:r>
      <w:r w:rsidR="000624C0" w:rsidRPr="000624C0">
        <w:rPr>
          <w:i/>
          <w:iCs/>
          <w:sz w:val="28"/>
          <w:szCs w:val="28"/>
          <w:lang w:val="uk-UA"/>
        </w:rPr>
        <w:t xml:space="preserve">, </w:t>
      </w:r>
      <w:r w:rsidR="00A644A6" w:rsidRPr="001F5707">
        <w:rPr>
          <w:i/>
          <w:iCs/>
          <w:sz w:val="28"/>
          <w:szCs w:val="28"/>
          <w:lang w:val="en-US"/>
        </w:rPr>
        <w:t>34</w:t>
      </w:r>
      <w:r w:rsidR="000624C0">
        <w:rPr>
          <w:sz w:val="28"/>
          <w:szCs w:val="28"/>
          <w:lang w:val="uk-UA"/>
        </w:rPr>
        <w:t>(</w:t>
      </w:r>
      <w:r w:rsidR="00A644A6" w:rsidRPr="001F5707">
        <w:rPr>
          <w:sz w:val="28"/>
          <w:szCs w:val="28"/>
          <w:lang w:val="en-US"/>
        </w:rPr>
        <w:t>3</w:t>
      </w:r>
      <w:r w:rsidR="000624C0">
        <w:rPr>
          <w:sz w:val="28"/>
          <w:szCs w:val="28"/>
          <w:lang w:val="uk-UA"/>
        </w:rPr>
        <w:t xml:space="preserve">), </w:t>
      </w:r>
      <w:r w:rsidR="00A644A6" w:rsidRPr="001F5707">
        <w:rPr>
          <w:sz w:val="28"/>
          <w:szCs w:val="28"/>
          <w:lang w:val="en-US"/>
        </w:rPr>
        <w:t>487-51</w:t>
      </w:r>
      <w:r w:rsidR="000624C0">
        <w:rPr>
          <w:sz w:val="28"/>
          <w:szCs w:val="28"/>
          <w:lang w:val="uk-UA"/>
        </w:rPr>
        <w:t>6</w:t>
      </w:r>
      <w:r w:rsidR="00A644A6" w:rsidRPr="001F5707">
        <w:rPr>
          <w:sz w:val="28"/>
          <w:szCs w:val="28"/>
          <w:lang w:val="en-US"/>
        </w:rPr>
        <w:t>. URL</w:t>
      </w:r>
      <w:r w:rsidR="00A644A6" w:rsidRPr="00612AA5">
        <w:rPr>
          <w:sz w:val="28"/>
          <w:szCs w:val="28"/>
        </w:rPr>
        <w:t xml:space="preserve">: </w:t>
      </w:r>
      <w:hyperlink r:id="rId41" w:history="1">
        <w:r w:rsidR="00A644A6" w:rsidRPr="001F5707">
          <w:rPr>
            <w:sz w:val="28"/>
            <w:szCs w:val="28"/>
            <w:lang w:val="en-US"/>
          </w:rPr>
          <w:t>https</w:t>
        </w:r>
        <w:r w:rsidR="00A644A6" w:rsidRPr="00612AA5">
          <w:rPr>
            <w:sz w:val="28"/>
            <w:szCs w:val="28"/>
          </w:rPr>
          <w:t>://</w:t>
        </w:r>
        <w:r w:rsidR="00A644A6" w:rsidRPr="001F5707">
          <w:rPr>
            <w:sz w:val="28"/>
            <w:szCs w:val="28"/>
            <w:lang w:val="en-US"/>
          </w:rPr>
          <w:t>faculty</w:t>
        </w:r>
        <w:r w:rsidR="00A644A6" w:rsidRPr="00612AA5">
          <w:rPr>
            <w:sz w:val="28"/>
            <w:szCs w:val="28"/>
          </w:rPr>
          <w:t>.</w:t>
        </w:r>
        <w:r w:rsidR="00A644A6" w:rsidRPr="001F5707">
          <w:rPr>
            <w:sz w:val="28"/>
            <w:szCs w:val="28"/>
            <w:lang w:val="en-US"/>
          </w:rPr>
          <w:t>haas</w:t>
        </w:r>
        <w:r w:rsidR="00A644A6" w:rsidRPr="00612AA5">
          <w:rPr>
            <w:sz w:val="28"/>
            <w:szCs w:val="28"/>
          </w:rPr>
          <w:t>.</w:t>
        </w:r>
        <w:r w:rsidR="00A644A6" w:rsidRPr="001F5707">
          <w:rPr>
            <w:sz w:val="28"/>
            <w:szCs w:val="28"/>
            <w:lang w:val="en-US"/>
          </w:rPr>
          <w:t>berkeley</w:t>
        </w:r>
        <w:r w:rsidR="00A644A6" w:rsidRPr="00612AA5">
          <w:rPr>
            <w:sz w:val="28"/>
            <w:szCs w:val="28"/>
          </w:rPr>
          <w:t>.</w:t>
        </w:r>
        <w:r w:rsidR="00A644A6" w:rsidRPr="001F5707">
          <w:rPr>
            <w:sz w:val="28"/>
            <w:szCs w:val="28"/>
            <w:lang w:val="en-US"/>
          </w:rPr>
          <w:t>edu</w:t>
        </w:r>
        <w:r w:rsidR="00A644A6" w:rsidRPr="00612AA5">
          <w:rPr>
            <w:sz w:val="28"/>
            <w:szCs w:val="28"/>
          </w:rPr>
          <w:t>/</w:t>
        </w:r>
        <w:r w:rsidR="00A644A6" w:rsidRPr="001F5707">
          <w:rPr>
            <w:sz w:val="28"/>
            <w:szCs w:val="28"/>
            <w:lang w:val="en-US"/>
          </w:rPr>
          <w:t>chatman</w:t>
        </w:r>
        <w:r w:rsidR="00A644A6" w:rsidRPr="00612AA5">
          <w:rPr>
            <w:sz w:val="28"/>
            <w:szCs w:val="28"/>
          </w:rPr>
          <w:t>/</w:t>
        </w:r>
        <w:r w:rsidR="00A644A6" w:rsidRPr="001F5707">
          <w:rPr>
            <w:sz w:val="28"/>
            <w:szCs w:val="28"/>
            <w:lang w:val="en-US"/>
          </w:rPr>
          <w:t>papers</w:t>
        </w:r>
        <w:r w:rsidR="00A644A6" w:rsidRPr="00612AA5">
          <w:rPr>
            <w:sz w:val="28"/>
            <w:szCs w:val="28"/>
          </w:rPr>
          <w:t>/36_</w:t>
        </w:r>
        <w:r w:rsidR="00A644A6" w:rsidRPr="001F5707">
          <w:rPr>
            <w:sz w:val="28"/>
            <w:szCs w:val="28"/>
            <w:lang w:val="en-US"/>
          </w:rPr>
          <w:t>peopleorgculture</w:t>
        </w:r>
        <w:r w:rsidR="00A644A6" w:rsidRPr="00612AA5">
          <w:rPr>
            <w:sz w:val="28"/>
            <w:szCs w:val="28"/>
          </w:rPr>
          <w:t>.</w:t>
        </w:r>
        <w:r w:rsidR="00A644A6" w:rsidRPr="001F5707">
          <w:rPr>
            <w:sz w:val="28"/>
            <w:szCs w:val="28"/>
            <w:lang w:val="en-US"/>
          </w:rPr>
          <w:t>pdf</w:t>
        </w:r>
      </w:hyperlink>
      <w:r w:rsidR="00A644A6" w:rsidRPr="00612AA5">
        <w:rPr>
          <w:sz w:val="28"/>
          <w:szCs w:val="28"/>
        </w:rPr>
        <w:t xml:space="preserve"> (</w:t>
      </w:r>
      <w:r w:rsidR="00A644A6" w:rsidRPr="00BC5CD3">
        <w:rPr>
          <w:sz w:val="28"/>
          <w:szCs w:val="28"/>
        </w:rPr>
        <w:t>дата</w:t>
      </w:r>
      <w:r w:rsidR="00A644A6" w:rsidRPr="00612AA5">
        <w:rPr>
          <w:sz w:val="28"/>
          <w:szCs w:val="28"/>
        </w:rPr>
        <w:t xml:space="preserve"> </w:t>
      </w:r>
      <w:r w:rsidR="00A644A6" w:rsidRPr="00BC5CD3">
        <w:rPr>
          <w:sz w:val="28"/>
          <w:szCs w:val="28"/>
        </w:rPr>
        <w:t>звернення</w:t>
      </w:r>
      <w:r w:rsidR="00A644A6" w:rsidRPr="00612AA5">
        <w:rPr>
          <w:sz w:val="28"/>
          <w:szCs w:val="28"/>
        </w:rPr>
        <w:t>: 06.10.2025)</w:t>
      </w:r>
      <w:r w:rsidR="00612AA5">
        <w:rPr>
          <w:sz w:val="28"/>
          <w:szCs w:val="28"/>
          <w:lang w:val="uk-UA"/>
        </w:rPr>
        <w:t>.</w:t>
      </w:r>
    </w:p>
    <w:p w14:paraId="4DC47DF1" w14:textId="6BA55AC8" w:rsidR="00CE2E83" w:rsidRPr="00612AA5" w:rsidRDefault="00CE2E83" w:rsidP="00A644A6">
      <w:pPr>
        <w:spacing w:line="360" w:lineRule="auto"/>
        <w:ind w:firstLine="709"/>
        <w:jc w:val="both"/>
        <w:rPr>
          <w:sz w:val="28"/>
          <w:szCs w:val="28"/>
          <w:lang w:val="uk-UA"/>
        </w:rPr>
      </w:pPr>
      <w:r w:rsidRPr="000624C0">
        <w:rPr>
          <w:sz w:val="28"/>
          <w:szCs w:val="28"/>
          <w:lang w:val="en-US"/>
        </w:rPr>
        <w:t>33. Perry J. L., Wise L. R.</w:t>
      </w:r>
      <w:r w:rsidR="000624C0">
        <w:rPr>
          <w:sz w:val="28"/>
          <w:szCs w:val="28"/>
          <w:lang w:val="uk-UA"/>
        </w:rPr>
        <w:t xml:space="preserve"> (1990).</w:t>
      </w:r>
      <w:r w:rsidRPr="000624C0">
        <w:rPr>
          <w:sz w:val="28"/>
          <w:szCs w:val="28"/>
          <w:lang w:val="en-US"/>
        </w:rPr>
        <w:t xml:space="preserve"> The Motivation Bases of Public Service. </w:t>
      </w:r>
      <w:r w:rsidRPr="001F5707">
        <w:rPr>
          <w:i/>
          <w:iCs/>
          <w:sz w:val="28"/>
          <w:szCs w:val="28"/>
          <w:lang w:val="en-US"/>
        </w:rPr>
        <w:t>Public Administration Review</w:t>
      </w:r>
      <w:r w:rsidR="000624C0" w:rsidRPr="000624C0">
        <w:rPr>
          <w:i/>
          <w:iCs/>
          <w:sz w:val="28"/>
          <w:szCs w:val="28"/>
          <w:lang w:val="uk-UA"/>
        </w:rPr>
        <w:t xml:space="preserve">, </w:t>
      </w:r>
      <w:r w:rsidRPr="001F5707">
        <w:rPr>
          <w:i/>
          <w:iCs/>
          <w:sz w:val="28"/>
          <w:szCs w:val="28"/>
          <w:lang w:val="en-US"/>
        </w:rPr>
        <w:t>50</w:t>
      </w:r>
      <w:r w:rsidR="000624C0">
        <w:rPr>
          <w:sz w:val="28"/>
          <w:szCs w:val="28"/>
          <w:lang w:val="uk-UA"/>
        </w:rPr>
        <w:t>(</w:t>
      </w:r>
      <w:r w:rsidRPr="001F5707">
        <w:rPr>
          <w:sz w:val="28"/>
          <w:szCs w:val="28"/>
          <w:lang w:val="en-US"/>
        </w:rPr>
        <w:t>3</w:t>
      </w:r>
      <w:r w:rsidR="000624C0">
        <w:rPr>
          <w:sz w:val="28"/>
          <w:szCs w:val="28"/>
          <w:lang w:val="uk-UA"/>
        </w:rPr>
        <w:t xml:space="preserve">), </w:t>
      </w:r>
      <w:r w:rsidRPr="001F5707">
        <w:rPr>
          <w:sz w:val="28"/>
          <w:szCs w:val="28"/>
          <w:lang w:val="en-US"/>
        </w:rPr>
        <w:t>367-373. URL</w:t>
      </w:r>
      <w:r w:rsidRPr="00612AA5">
        <w:rPr>
          <w:sz w:val="28"/>
          <w:szCs w:val="28"/>
        </w:rPr>
        <w:t xml:space="preserve">: </w:t>
      </w:r>
      <w:hyperlink r:id="rId42" w:history="1">
        <w:r w:rsidRPr="001F5707">
          <w:rPr>
            <w:sz w:val="28"/>
            <w:szCs w:val="28"/>
            <w:lang w:val="en-US"/>
          </w:rPr>
          <w:t>https</w:t>
        </w:r>
        <w:r w:rsidRPr="00612AA5">
          <w:rPr>
            <w:sz w:val="28"/>
            <w:szCs w:val="28"/>
          </w:rPr>
          <w:t>://</w:t>
        </w:r>
        <w:r w:rsidRPr="001F5707">
          <w:rPr>
            <w:sz w:val="28"/>
            <w:szCs w:val="28"/>
            <w:lang w:val="en-US"/>
          </w:rPr>
          <w:t>sangyubr</w:t>
        </w:r>
        <w:r w:rsidRPr="00612AA5">
          <w:rPr>
            <w:sz w:val="28"/>
            <w:szCs w:val="28"/>
          </w:rPr>
          <w:t>.</w:t>
        </w:r>
        <w:r w:rsidRPr="001F5707">
          <w:rPr>
            <w:sz w:val="28"/>
            <w:szCs w:val="28"/>
            <w:lang w:val="en-US"/>
          </w:rPr>
          <w:t>wordpress</w:t>
        </w:r>
        <w:r w:rsidRPr="00612AA5">
          <w:rPr>
            <w:sz w:val="28"/>
            <w:szCs w:val="28"/>
          </w:rPr>
          <w:t>.</w:t>
        </w:r>
        <w:r w:rsidRPr="001F5707">
          <w:rPr>
            <w:sz w:val="28"/>
            <w:szCs w:val="28"/>
            <w:lang w:val="en-US"/>
          </w:rPr>
          <w:t>com</w:t>
        </w:r>
        <w:r w:rsidRPr="00612AA5">
          <w:rPr>
            <w:sz w:val="28"/>
            <w:szCs w:val="28"/>
          </w:rPr>
          <w:t>/</w:t>
        </w:r>
        <w:r w:rsidRPr="001F5707">
          <w:rPr>
            <w:sz w:val="28"/>
            <w:szCs w:val="28"/>
            <w:lang w:val="en-US"/>
          </w:rPr>
          <w:t>wp</w:t>
        </w:r>
        <w:r w:rsidRPr="00612AA5">
          <w:rPr>
            <w:sz w:val="28"/>
            <w:szCs w:val="28"/>
          </w:rPr>
          <w:t>-</w:t>
        </w:r>
        <w:r w:rsidRPr="001F5707">
          <w:rPr>
            <w:sz w:val="28"/>
            <w:szCs w:val="28"/>
            <w:lang w:val="en-US"/>
          </w:rPr>
          <w:t>content</w:t>
        </w:r>
        <w:r w:rsidRPr="00612AA5">
          <w:rPr>
            <w:sz w:val="28"/>
            <w:szCs w:val="28"/>
          </w:rPr>
          <w:t>/</w:t>
        </w:r>
        <w:r w:rsidRPr="001F5707">
          <w:rPr>
            <w:sz w:val="28"/>
            <w:szCs w:val="28"/>
            <w:lang w:val="en-US"/>
          </w:rPr>
          <w:t>uploads</w:t>
        </w:r>
        <w:r w:rsidRPr="00612AA5">
          <w:rPr>
            <w:sz w:val="28"/>
            <w:szCs w:val="28"/>
          </w:rPr>
          <w:t>/2012/02/</w:t>
        </w:r>
        <w:r w:rsidRPr="001F5707">
          <w:rPr>
            <w:sz w:val="28"/>
            <w:szCs w:val="28"/>
            <w:lang w:val="en-US"/>
          </w:rPr>
          <w:t>the</w:t>
        </w:r>
        <w:r w:rsidRPr="00612AA5">
          <w:rPr>
            <w:sz w:val="28"/>
            <w:szCs w:val="28"/>
          </w:rPr>
          <w:t>-</w:t>
        </w:r>
        <w:r w:rsidRPr="001F5707">
          <w:rPr>
            <w:sz w:val="28"/>
            <w:szCs w:val="28"/>
            <w:lang w:val="en-US"/>
          </w:rPr>
          <w:t>motivational</w:t>
        </w:r>
        <w:r w:rsidRPr="00612AA5">
          <w:rPr>
            <w:sz w:val="28"/>
            <w:szCs w:val="28"/>
          </w:rPr>
          <w:t>-</w:t>
        </w:r>
        <w:r w:rsidRPr="001F5707">
          <w:rPr>
            <w:sz w:val="28"/>
            <w:szCs w:val="28"/>
            <w:lang w:val="en-US"/>
          </w:rPr>
          <w:t>bases</w:t>
        </w:r>
        <w:r w:rsidRPr="00612AA5">
          <w:rPr>
            <w:sz w:val="28"/>
            <w:szCs w:val="28"/>
          </w:rPr>
          <w:t>-</w:t>
        </w:r>
        <w:r w:rsidRPr="001F5707">
          <w:rPr>
            <w:sz w:val="28"/>
            <w:szCs w:val="28"/>
            <w:lang w:val="en-US"/>
          </w:rPr>
          <w:t>of</w:t>
        </w:r>
        <w:r w:rsidRPr="00612AA5">
          <w:rPr>
            <w:sz w:val="28"/>
            <w:szCs w:val="28"/>
          </w:rPr>
          <w:t>-</w:t>
        </w:r>
        <w:r w:rsidRPr="001F5707">
          <w:rPr>
            <w:sz w:val="28"/>
            <w:szCs w:val="28"/>
            <w:lang w:val="en-US"/>
          </w:rPr>
          <w:t>public</w:t>
        </w:r>
        <w:r w:rsidRPr="00612AA5">
          <w:rPr>
            <w:sz w:val="28"/>
            <w:szCs w:val="28"/>
          </w:rPr>
          <w:t>-</w:t>
        </w:r>
        <w:r w:rsidRPr="001F5707">
          <w:rPr>
            <w:sz w:val="28"/>
            <w:szCs w:val="28"/>
            <w:lang w:val="en-US"/>
          </w:rPr>
          <w:t>service</w:t>
        </w:r>
        <w:r w:rsidRPr="00612AA5">
          <w:rPr>
            <w:sz w:val="28"/>
            <w:szCs w:val="28"/>
          </w:rPr>
          <w:t>.</w:t>
        </w:r>
        <w:r w:rsidRPr="001F5707">
          <w:rPr>
            <w:sz w:val="28"/>
            <w:szCs w:val="28"/>
            <w:lang w:val="en-US"/>
          </w:rPr>
          <w:t>pdf</w:t>
        </w:r>
      </w:hyperlink>
      <w:r w:rsidRPr="00612AA5">
        <w:rPr>
          <w:sz w:val="28"/>
          <w:szCs w:val="28"/>
        </w:rPr>
        <w:t xml:space="preserve"> (</w:t>
      </w:r>
      <w:r w:rsidRPr="00BC5CD3">
        <w:rPr>
          <w:sz w:val="28"/>
          <w:szCs w:val="28"/>
        </w:rPr>
        <w:t>дата</w:t>
      </w:r>
      <w:r w:rsidRPr="00612AA5">
        <w:rPr>
          <w:sz w:val="28"/>
          <w:szCs w:val="28"/>
        </w:rPr>
        <w:t xml:space="preserve"> </w:t>
      </w:r>
      <w:r w:rsidRPr="00BC5CD3">
        <w:rPr>
          <w:sz w:val="28"/>
          <w:szCs w:val="28"/>
        </w:rPr>
        <w:t>звернення</w:t>
      </w:r>
      <w:r w:rsidRPr="00612AA5">
        <w:rPr>
          <w:sz w:val="28"/>
          <w:szCs w:val="28"/>
        </w:rPr>
        <w:t>: 02.10.2025)</w:t>
      </w:r>
      <w:r w:rsidR="00612AA5">
        <w:rPr>
          <w:sz w:val="28"/>
          <w:szCs w:val="28"/>
          <w:lang w:val="uk-UA"/>
        </w:rPr>
        <w:t>.</w:t>
      </w:r>
    </w:p>
    <w:p w14:paraId="7718CB68" w14:textId="4198ACE2" w:rsidR="00A644A6" w:rsidRPr="00816A8B" w:rsidRDefault="00A54845" w:rsidP="00A644A6">
      <w:pPr>
        <w:spacing w:line="360" w:lineRule="auto"/>
        <w:ind w:firstLine="709"/>
        <w:jc w:val="both"/>
        <w:rPr>
          <w:sz w:val="28"/>
          <w:szCs w:val="28"/>
          <w:lang w:val="uk-UA"/>
        </w:rPr>
      </w:pPr>
      <w:r w:rsidRPr="001F5707">
        <w:rPr>
          <w:sz w:val="28"/>
          <w:szCs w:val="28"/>
          <w:lang w:val="en-US"/>
        </w:rPr>
        <w:t>3</w:t>
      </w:r>
      <w:r w:rsidR="00CE2E83" w:rsidRPr="001F5707">
        <w:rPr>
          <w:sz w:val="28"/>
          <w:szCs w:val="28"/>
          <w:lang w:val="en-US"/>
        </w:rPr>
        <w:t>4</w:t>
      </w:r>
      <w:r w:rsidR="00A644A6" w:rsidRPr="001F5707">
        <w:rPr>
          <w:sz w:val="28"/>
          <w:szCs w:val="28"/>
          <w:lang w:val="en-US"/>
        </w:rPr>
        <w:t xml:space="preserve">. Peters T. J., Waterman R.H. In Search Of Excellence. </w:t>
      </w:r>
      <w:r w:rsidR="000624C0">
        <w:rPr>
          <w:sz w:val="28"/>
          <w:szCs w:val="28"/>
          <w:lang w:val="en-US"/>
        </w:rPr>
        <w:t xml:space="preserve">New York : HarperCollins Publishers Inc., </w:t>
      </w:r>
      <w:r w:rsidR="00A644A6" w:rsidRPr="000624C0">
        <w:rPr>
          <w:sz w:val="28"/>
          <w:szCs w:val="28"/>
          <w:lang w:val="en-US"/>
        </w:rPr>
        <w:t>2004</w:t>
      </w:r>
      <w:r w:rsidR="000624C0">
        <w:rPr>
          <w:sz w:val="28"/>
          <w:szCs w:val="28"/>
          <w:lang w:val="en-US"/>
        </w:rPr>
        <w:t>.</w:t>
      </w:r>
      <w:r w:rsidR="00A644A6" w:rsidRPr="000624C0">
        <w:rPr>
          <w:sz w:val="28"/>
          <w:szCs w:val="28"/>
          <w:lang w:val="en-US"/>
        </w:rPr>
        <w:t xml:space="preserve">  </w:t>
      </w:r>
      <w:r w:rsidR="00A644A6" w:rsidRPr="00816A8B">
        <w:rPr>
          <w:sz w:val="28"/>
          <w:szCs w:val="28"/>
        </w:rPr>
        <w:t xml:space="preserve">285 </w:t>
      </w:r>
      <w:r w:rsidR="00A644A6" w:rsidRPr="000624C0">
        <w:rPr>
          <w:sz w:val="28"/>
          <w:szCs w:val="28"/>
          <w:lang w:val="en-US"/>
        </w:rPr>
        <w:t>p</w:t>
      </w:r>
      <w:r w:rsidR="00A644A6" w:rsidRPr="00816A8B">
        <w:rPr>
          <w:sz w:val="28"/>
          <w:szCs w:val="28"/>
        </w:rPr>
        <w:t xml:space="preserve">. </w:t>
      </w:r>
      <w:r w:rsidR="00A644A6" w:rsidRPr="000624C0">
        <w:rPr>
          <w:sz w:val="28"/>
          <w:szCs w:val="28"/>
          <w:lang w:val="en-US"/>
        </w:rPr>
        <w:t>URL</w:t>
      </w:r>
      <w:r w:rsidR="00A644A6" w:rsidRPr="00816A8B">
        <w:rPr>
          <w:sz w:val="28"/>
          <w:szCs w:val="28"/>
        </w:rPr>
        <w:t xml:space="preserve">: </w:t>
      </w:r>
      <w:hyperlink r:id="rId43" w:history="1">
        <w:r w:rsidR="00A644A6" w:rsidRPr="000624C0">
          <w:rPr>
            <w:sz w:val="28"/>
            <w:szCs w:val="28"/>
            <w:lang w:val="en-US"/>
          </w:rPr>
          <w:t>https</w:t>
        </w:r>
        <w:r w:rsidR="00A644A6" w:rsidRPr="00816A8B">
          <w:rPr>
            <w:sz w:val="28"/>
            <w:szCs w:val="28"/>
          </w:rPr>
          <w:t>://</w:t>
        </w:r>
        <w:r w:rsidR="00A644A6" w:rsidRPr="000624C0">
          <w:rPr>
            <w:sz w:val="28"/>
            <w:szCs w:val="28"/>
            <w:lang w:val="en-US"/>
          </w:rPr>
          <w:t>ru</w:t>
        </w:r>
        <w:r w:rsidR="00A644A6" w:rsidRPr="00816A8B">
          <w:rPr>
            <w:sz w:val="28"/>
            <w:szCs w:val="28"/>
          </w:rPr>
          <w:t>.</w:t>
        </w:r>
        <w:r w:rsidR="00A644A6" w:rsidRPr="000624C0">
          <w:rPr>
            <w:sz w:val="28"/>
            <w:szCs w:val="28"/>
            <w:lang w:val="en-US"/>
          </w:rPr>
          <w:t>scribd</w:t>
        </w:r>
        <w:r w:rsidR="00A644A6" w:rsidRPr="00816A8B">
          <w:rPr>
            <w:sz w:val="28"/>
            <w:szCs w:val="28"/>
          </w:rPr>
          <w:t>.</w:t>
        </w:r>
        <w:r w:rsidR="00A644A6" w:rsidRPr="000624C0">
          <w:rPr>
            <w:sz w:val="28"/>
            <w:szCs w:val="28"/>
            <w:lang w:val="en-US"/>
          </w:rPr>
          <w:t>com</w:t>
        </w:r>
        <w:r w:rsidR="00A644A6" w:rsidRPr="00816A8B">
          <w:rPr>
            <w:sz w:val="28"/>
            <w:szCs w:val="28"/>
          </w:rPr>
          <w:t>/</w:t>
        </w:r>
        <w:r w:rsidR="00A644A6" w:rsidRPr="000624C0">
          <w:rPr>
            <w:sz w:val="28"/>
            <w:szCs w:val="28"/>
            <w:lang w:val="en-US"/>
          </w:rPr>
          <w:t>document</w:t>
        </w:r>
        <w:r w:rsidR="00A644A6" w:rsidRPr="00816A8B">
          <w:rPr>
            <w:sz w:val="28"/>
            <w:szCs w:val="28"/>
          </w:rPr>
          <w:t>/535916769/</w:t>
        </w:r>
        <w:r w:rsidR="00A644A6" w:rsidRPr="000624C0">
          <w:rPr>
            <w:sz w:val="28"/>
            <w:szCs w:val="28"/>
            <w:lang w:val="en-US"/>
          </w:rPr>
          <w:t>In</w:t>
        </w:r>
        <w:r w:rsidR="00A644A6" w:rsidRPr="00816A8B">
          <w:rPr>
            <w:sz w:val="28"/>
            <w:szCs w:val="28"/>
          </w:rPr>
          <w:t>-</w:t>
        </w:r>
        <w:r w:rsidR="00A644A6" w:rsidRPr="000624C0">
          <w:rPr>
            <w:sz w:val="28"/>
            <w:szCs w:val="28"/>
            <w:lang w:val="en-US"/>
          </w:rPr>
          <w:t>Search</w:t>
        </w:r>
        <w:r w:rsidR="00A644A6" w:rsidRPr="00816A8B">
          <w:rPr>
            <w:sz w:val="28"/>
            <w:szCs w:val="28"/>
          </w:rPr>
          <w:t>-</w:t>
        </w:r>
        <w:r w:rsidR="00A644A6" w:rsidRPr="000624C0">
          <w:rPr>
            <w:sz w:val="28"/>
            <w:szCs w:val="28"/>
            <w:lang w:val="en-US"/>
          </w:rPr>
          <w:t>of</w:t>
        </w:r>
        <w:r w:rsidR="00A644A6" w:rsidRPr="00816A8B">
          <w:rPr>
            <w:sz w:val="28"/>
            <w:szCs w:val="28"/>
          </w:rPr>
          <w:t>-</w:t>
        </w:r>
        <w:r w:rsidR="00A644A6" w:rsidRPr="000624C0">
          <w:rPr>
            <w:sz w:val="28"/>
            <w:szCs w:val="28"/>
            <w:lang w:val="en-US"/>
          </w:rPr>
          <w:t>Excellence</w:t>
        </w:r>
        <w:r w:rsidR="00A644A6" w:rsidRPr="00816A8B">
          <w:rPr>
            <w:sz w:val="28"/>
            <w:szCs w:val="28"/>
          </w:rPr>
          <w:t>-</w:t>
        </w:r>
        <w:r w:rsidR="00A644A6" w:rsidRPr="000624C0">
          <w:rPr>
            <w:sz w:val="28"/>
            <w:szCs w:val="28"/>
            <w:lang w:val="en-US"/>
          </w:rPr>
          <w:t>Lessons</w:t>
        </w:r>
        <w:r w:rsidR="00A644A6" w:rsidRPr="00816A8B">
          <w:rPr>
            <w:sz w:val="28"/>
            <w:szCs w:val="28"/>
          </w:rPr>
          <w:t>-</w:t>
        </w:r>
        <w:r w:rsidR="00A644A6" w:rsidRPr="000624C0">
          <w:rPr>
            <w:sz w:val="28"/>
            <w:szCs w:val="28"/>
            <w:lang w:val="en-US"/>
          </w:rPr>
          <w:t>From</w:t>
        </w:r>
        <w:r w:rsidR="00A644A6" w:rsidRPr="00816A8B">
          <w:rPr>
            <w:sz w:val="28"/>
            <w:szCs w:val="28"/>
          </w:rPr>
          <w:t>-</w:t>
        </w:r>
        <w:r w:rsidR="00A644A6" w:rsidRPr="000624C0">
          <w:rPr>
            <w:sz w:val="28"/>
            <w:szCs w:val="28"/>
            <w:lang w:val="en-US"/>
          </w:rPr>
          <w:t>America</w:t>
        </w:r>
        <w:r w:rsidR="00A644A6" w:rsidRPr="00816A8B">
          <w:rPr>
            <w:sz w:val="28"/>
            <w:szCs w:val="28"/>
          </w:rPr>
          <w:t>-</w:t>
        </w:r>
        <w:r w:rsidR="00A644A6" w:rsidRPr="000624C0">
          <w:rPr>
            <w:sz w:val="28"/>
            <w:szCs w:val="28"/>
            <w:lang w:val="en-US"/>
          </w:rPr>
          <w:t>s</w:t>
        </w:r>
        <w:r w:rsidR="00A644A6" w:rsidRPr="00816A8B">
          <w:rPr>
            <w:sz w:val="28"/>
            <w:szCs w:val="28"/>
          </w:rPr>
          <w:t>-</w:t>
        </w:r>
        <w:r w:rsidR="00A644A6" w:rsidRPr="000624C0">
          <w:rPr>
            <w:sz w:val="28"/>
            <w:szCs w:val="28"/>
            <w:lang w:val="en-US"/>
          </w:rPr>
          <w:t>Best</w:t>
        </w:r>
        <w:r w:rsidR="00A644A6" w:rsidRPr="00816A8B">
          <w:rPr>
            <w:sz w:val="28"/>
            <w:szCs w:val="28"/>
          </w:rPr>
          <w:t>-</w:t>
        </w:r>
        <w:r w:rsidR="00A644A6" w:rsidRPr="000624C0">
          <w:rPr>
            <w:sz w:val="28"/>
            <w:szCs w:val="28"/>
            <w:lang w:val="en-US"/>
          </w:rPr>
          <w:t>Run</w:t>
        </w:r>
        <w:r w:rsidR="00A644A6" w:rsidRPr="00816A8B">
          <w:rPr>
            <w:sz w:val="28"/>
            <w:szCs w:val="28"/>
          </w:rPr>
          <w:t>-</w:t>
        </w:r>
        <w:r w:rsidR="00A644A6" w:rsidRPr="000624C0">
          <w:rPr>
            <w:sz w:val="28"/>
            <w:szCs w:val="28"/>
            <w:lang w:val="en-US"/>
          </w:rPr>
          <w:t>Companies</w:t>
        </w:r>
        <w:r w:rsidR="00A644A6" w:rsidRPr="00816A8B">
          <w:rPr>
            <w:sz w:val="28"/>
            <w:szCs w:val="28"/>
          </w:rPr>
          <w:t>-</w:t>
        </w:r>
        <w:r w:rsidR="00A644A6" w:rsidRPr="000624C0">
          <w:rPr>
            <w:sz w:val="28"/>
            <w:szCs w:val="28"/>
            <w:lang w:val="en-US"/>
          </w:rPr>
          <w:t>PDFDrive</w:t>
        </w:r>
      </w:hyperlink>
      <w:r w:rsidR="00816A8B" w:rsidRPr="00816A8B">
        <w:rPr>
          <w:sz w:val="28"/>
          <w:szCs w:val="28"/>
        </w:rPr>
        <w:t xml:space="preserve"> (</w:t>
      </w:r>
      <w:r w:rsidR="00816A8B">
        <w:rPr>
          <w:sz w:val="28"/>
          <w:szCs w:val="28"/>
          <w:lang w:val="uk-UA"/>
        </w:rPr>
        <w:t xml:space="preserve">дата звернення: </w:t>
      </w:r>
      <w:r w:rsidR="00975572">
        <w:rPr>
          <w:sz w:val="28"/>
          <w:szCs w:val="28"/>
          <w:lang w:val="uk-UA"/>
        </w:rPr>
        <w:t>12.0</w:t>
      </w:r>
      <w:r w:rsidR="00612AA5">
        <w:rPr>
          <w:sz w:val="28"/>
          <w:szCs w:val="28"/>
          <w:lang w:val="uk-UA"/>
        </w:rPr>
        <w:t>9</w:t>
      </w:r>
      <w:r w:rsidR="00975572">
        <w:rPr>
          <w:sz w:val="28"/>
          <w:szCs w:val="28"/>
          <w:lang w:val="uk-UA"/>
        </w:rPr>
        <w:t>.2025)</w:t>
      </w:r>
      <w:r w:rsidR="00612AA5">
        <w:rPr>
          <w:sz w:val="28"/>
          <w:szCs w:val="28"/>
          <w:lang w:val="uk-UA"/>
        </w:rPr>
        <w:t>.</w:t>
      </w:r>
    </w:p>
    <w:p w14:paraId="51865C2E" w14:textId="3214A3DD" w:rsidR="001B19E3" w:rsidRPr="00816A8B" w:rsidRDefault="00A54845" w:rsidP="001B19E3">
      <w:pPr>
        <w:spacing w:line="360" w:lineRule="auto"/>
        <w:ind w:firstLine="709"/>
        <w:jc w:val="both"/>
        <w:rPr>
          <w:sz w:val="28"/>
          <w:szCs w:val="28"/>
          <w:lang w:val="uk-UA"/>
        </w:rPr>
      </w:pPr>
      <w:r w:rsidRPr="00816A8B">
        <w:rPr>
          <w:sz w:val="28"/>
          <w:szCs w:val="28"/>
          <w:lang w:val="en-US"/>
        </w:rPr>
        <w:t>3</w:t>
      </w:r>
      <w:r w:rsidR="00CE2E83" w:rsidRPr="00816A8B">
        <w:rPr>
          <w:sz w:val="28"/>
          <w:szCs w:val="28"/>
          <w:lang w:val="en-US"/>
        </w:rPr>
        <w:t>5</w:t>
      </w:r>
      <w:r w:rsidR="001B19E3" w:rsidRPr="00816A8B">
        <w:rPr>
          <w:sz w:val="28"/>
          <w:szCs w:val="28"/>
          <w:lang w:val="en-US"/>
        </w:rPr>
        <w:t xml:space="preserve">. Rifkin S. Comparing patterns: elevation, scatter, and shape. </w:t>
      </w:r>
      <w:r w:rsidR="001B19E3" w:rsidRPr="00BC5CD3">
        <w:rPr>
          <w:sz w:val="28"/>
          <w:szCs w:val="28"/>
        </w:rPr>
        <w:t xml:space="preserve">ELP5 - Educ 306. 2006. 28 p.  </w:t>
      </w:r>
      <w:hyperlink r:id="rId44" w:history="1">
        <w:r w:rsidR="001B19E3" w:rsidRPr="00BC5CD3">
          <w:rPr>
            <w:sz w:val="28"/>
            <w:szCs w:val="28"/>
          </w:rPr>
          <w:t>https://www.master-systems.com/filecabinet/ComparingPatternsProfiles1995.pdf</w:t>
        </w:r>
      </w:hyperlink>
      <w:r w:rsidR="00816A8B">
        <w:rPr>
          <w:sz w:val="28"/>
          <w:szCs w:val="28"/>
          <w:lang w:val="uk-UA"/>
        </w:rPr>
        <w:t xml:space="preserve"> </w:t>
      </w:r>
      <w:r w:rsidR="00816A8B" w:rsidRPr="00816A8B">
        <w:rPr>
          <w:sz w:val="28"/>
          <w:szCs w:val="28"/>
        </w:rPr>
        <w:t>(</w:t>
      </w:r>
      <w:r w:rsidR="00816A8B">
        <w:rPr>
          <w:sz w:val="28"/>
          <w:szCs w:val="28"/>
          <w:lang w:val="uk-UA"/>
        </w:rPr>
        <w:t xml:space="preserve">дата звернення: </w:t>
      </w:r>
      <w:r w:rsidR="00975572">
        <w:rPr>
          <w:sz w:val="28"/>
          <w:szCs w:val="28"/>
          <w:lang w:val="uk-UA"/>
        </w:rPr>
        <w:t>05.10.2025</w:t>
      </w:r>
      <w:r w:rsidR="00816A8B">
        <w:rPr>
          <w:sz w:val="28"/>
          <w:szCs w:val="28"/>
          <w:lang w:val="uk-UA"/>
        </w:rPr>
        <w:t>).</w:t>
      </w:r>
    </w:p>
    <w:p w14:paraId="78592D1F" w14:textId="752FBA05" w:rsidR="00A644A6" w:rsidRPr="007F4C20" w:rsidRDefault="00A54845" w:rsidP="001B19E3">
      <w:pPr>
        <w:spacing w:line="360" w:lineRule="auto"/>
        <w:ind w:firstLine="709"/>
        <w:jc w:val="both"/>
        <w:rPr>
          <w:sz w:val="28"/>
          <w:szCs w:val="28"/>
          <w:lang w:val="en-US"/>
        </w:rPr>
      </w:pPr>
      <w:r w:rsidRPr="00816A8B">
        <w:rPr>
          <w:sz w:val="28"/>
          <w:szCs w:val="28"/>
          <w:lang w:val="en-US"/>
        </w:rPr>
        <w:t>3</w:t>
      </w:r>
      <w:r w:rsidR="00CE2E83" w:rsidRPr="00816A8B">
        <w:rPr>
          <w:sz w:val="28"/>
          <w:szCs w:val="28"/>
          <w:lang w:val="en-US"/>
        </w:rPr>
        <w:t>6</w:t>
      </w:r>
      <w:r w:rsidR="00A644A6" w:rsidRPr="00816A8B">
        <w:rPr>
          <w:sz w:val="28"/>
          <w:szCs w:val="28"/>
          <w:lang w:val="en-US"/>
        </w:rPr>
        <w:t>. Ryan R. M., Deci E. L.</w:t>
      </w:r>
      <w:r w:rsidR="00816A8B">
        <w:rPr>
          <w:sz w:val="28"/>
          <w:szCs w:val="28"/>
          <w:lang w:val="uk-UA"/>
        </w:rPr>
        <w:t xml:space="preserve"> (2000).</w:t>
      </w:r>
      <w:r w:rsidR="00A644A6" w:rsidRPr="00816A8B">
        <w:rPr>
          <w:sz w:val="28"/>
          <w:szCs w:val="28"/>
          <w:lang w:val="en-US"/>
        </w:rPr>
        <w:t xml:space="preserve"> Self-Determination Theory and the Facilitation of Intrinsic Motivation, Social Development, and Well-Being. </w:t>
      </w:r>
      <w:r w:rsidR="00A644A6" w:rsidRPr="00816A8B">
        <w:rPr>
          <w:i/>
          <w:iCs/>
          <w:sz w:val="28"/>
          <w:szCs w:val="28"/>
          <w:lang w:val="en-US"/>
        </w:rPr>
        <w:t>American Psychologist</w:t>
      </w:r>
      <w:r w:rsidR="00816A8B" w:rsidRPr="00816A8B">
        <w:rPr>
          <w:i/>
          <w:iCs/>
          <w:sz w:val="28"/>
          <w:szCs w:val="28"/>
          <w:lang w:val="uk-UA"/>
        </w:rPr>
        <w:t xml:space="preserve">, </w:t>
      </w:r>
      <w:r w:rsidR="00A644A6" w:rsidRPr="00816A8B">
        <w:rPr>
          <w:i/>
          <w:iCs/>
          <w:sz w:val="28"/>
          <w:szCs w:val="28"/>
          <w:lang w:val="en-US"/>
        </w:rPr>
        <w:t>55</w:t>
      </w:r>
      <w:r w:rsidR="00816A8B">
        <w:rPr>
          <w:sz w:val="28"/>
          <w:szCs w:val="28"/>
          <w:lang w:val="uk-UA"/>
        </w:rPr>
        <w:t>(</w:t>
      </w:r>
      <w:r w:rsidR="00A644A6" w:rsidRPr="00816A8B">
        <w:rPr>
          <w:sz w:val="28"/>
          <w:szCs w:val="28"/>
          <w:lang w:val="en-US"/>
        </w:rPr>
        <w:t>1</w:t>
      </w:r>
      <w:r w:rsidR="00816A8B">
        <w:rPr>
          <w:sz w:val="28"/>
          <w:szCs w:val="28"/>
          <w:lang w:val="uk-UA"/>
        </w:rPr>
        <w:t xml:space="preserve">), </w:t>
      </w:r>
      <w:r w:rsidR="00A644A6" w:rsidRPr="00816A8B">
        <w:rPr>
          <w:sz w:val="28"/>
          <w:szCs w:val="28"/>
          <w:lang w:val="en-US"/>
        </w:rPr>
        <w:t xml:space="preserve">68-78. </w:t>
      </w:r>
      <w:r w:rsidR="007F4C20">
        <w:rPr>
          <w:sz w:val="28"/>
          <w:szCs w:val="28"/>
          <w:lang w:val="en-US"/>
        </w:rPr>
        <w:t xml:space="preserve">doi: </w:t>
      </w:r>
      <w:r w:rsidR="007F4C20" w:rsidRPr="007F4C20">
        <w:rPr>
          <w:sz w:val="28"/>
          <w:szCs w:val="28"/>
          <w:lang w:val="en-US"/>
        </w:rPr>
        <w:t>10.1037110003-066X.55.1.68</w:t>
      </w:r>
    </w:p>
    <w:p w14:paraId="35F6CFE2" w14:textId="49C3CD84" w:rsidR="001B19E3" w:rsidRPr="00975572" w:rsidRDefault="00A54845" w:rsidP="001B19E3">
      <w:pPr>
        <w:spacing w:line="360" w:lineRule="auto"/>
        <w:ind w:firstLine="709"/>
        <w:jc w:val="both"/>
        <w:rPr>
          <w:sz w:val="28"/>
          <w:szCs w:val="28"/>
        </w:rPr>
      </w:pPr>
      <w:r w:rsidRPr="001F5707">
        <w:rPr>
          <w:sz w:val="28"/>
          <w:szCs w:val="28"/>
          <w:lang w:val="en-US"/>
        </w:rPr>
        <w:t>3</w:t>
      </w:r>
      <w:r w:rsidR="00CE2E83" w:rsidRPr="001F5707">
        <w:rPr>
          <w:sz w:val="28"/>
          <w:szCs w:val="28"/>
          <w:lang w:val="en-US"/>
        </w:rPr>
        <w:t>7</w:t>
      </w:r>
      <w:r w:rsidR="001B19E3" w:rsidRPr="001F5707">
        <w:rPr>
          <w:sz w:val="28"/>
          <w:szCs w:val="28"/>
          <w:lang w:val="en-US"/>
        </w:rPr>
        <w:t xml:space="preserve">. </w:t>
      </w:r>
      <w:r w:rsidR="001B19E3" w:rsidRPr="0025139C">
        <w:rPr>
          <w:sz w:val="28"/>
          <w:szCs w:val="28"/>
          <w:lang w:val="en-US"/>
        </w:rPr>
        <w:t>Schein E. H. Organizational Culture And Leadership. San Francisco : Jossey-Bass</w:t>
      </w:r>
      <w:r w:rsidR="0025139C">
        <w:rPr>
          <w:sz w:val="28"/>
          <w:szCs w:val="28"/>
          <w:lang w:val="en-US"/>
        </w:rPr>
        <w:t>,</w:t>
      </w:r>
      <w:r w:rsidR="001B19E3" w:rsidRPr="0025139C">
        <w:rPr>
          <w:sz w:val="28"/>
          <w:szCs w:val="28"/>
          <w:lang w:val="en-US"/>
        </w:rPr>
        <w:t xml:space="preserve"> 2010. </w:t>
      </w:r>
      <w:r w:rsidR="001B19E3" w:rsidRPr="00975572">
        <w:rPr>
          <w:sz w:val="28"/>
          <w:szCs w:val="28"/>
        </w:rPr>
        <w:t xml:space="preserve">456 </w:t>
      </w:r>
      <w:r w:rsidR="001B19E3" w:rsidRPr="0025139C">
        <w:rPr>
          <w:sz w:val="28"/>
          <w:szCs w:val="28"/>
          <w:lang w:val="en-US"/>
        </w:rPr>
        <w:t>p</w:t>
      </w:r>
      <w:r w:rsidR="001B19E3" w:rsidRPr="00975572">
        <w:rPr>
          <w:sz w:val="28"/>
          <w:szCs w:val="28"/>
        </w:rPr>
        <w:t xml:space="preserve">. </w:t>
      </w:r>
      <w:r w:rsidR="001B19E3" w:rsidRPr="001F5707">
        <w:rPr>
          <w:sz w:val="28"/>
          <w:szCs w:val="28"/>
          <w:lang w:val="en-US"/>
        </w:rPr>
        <w:t>URL</w:t>
      </w:r>
      <w:r w:rsidR="001B19E3" w:rsidRPr="00975572">
        <w:rPr>
          <w:sz w:val="28"/>
          <w:szCs w:val="28"/>
        </w:rPr>
        <w:t xml:space="preserve">: </w:t>
      </w:r>
      <w:hyperlink r:id="rId45" w:history="1">
        <w:r w:rsidR="001B19E3" w:rsidRPr="001F5707">
          <w:rPr>
            <w:sz w:val="28"/>
            <w:szCs w:val="28"/>
            <w:lang w:val="en-US"/>
          </w:rPr>
          <w:t>https</w:t>
        </w:r>
        <w:r w:rsidR="001B19E3" w:rsidRPr="00975572">
          <w:rPr>
            <w:sz w:val="28"/>
            <w:szCs w:val="28"/>
          </w:rPr>
          <w:t>://</w:t>
        </w:r>
        <w:r w:rsidR="001B19E3" w:rsidRPr="001F5707">
          <w:rPr>
            <w:sz w:val="28"/>
            <w:szCs w:val="28"/>
            <w:lang w:val="en-US"/>
          </w:rPr>
          <w:t>ia</w:t>
        </w:r>
        <w:r w:rsidR="001B19E3" w:rsidRPr="00975572">
          <w:rPr>
            <w:sz w:val="28"/>
            <w:szCs w:val="28"/>
          </w:rPr>
          <w:t>800805.</w:t>
        </w:r>
        <w:r w:rsidR="001B19E3" w:rsidRPr="001F5707">
          <w:rPr>
            <w:sz w:val="28"/>
            <w:szCs w:val="28"/>
            <w:lang w:val="en-US"/>
          </w:rPr>
          <w:t>us</w:t>
        </w:r>
        <w:r w:rsidR="001B19E3" w:rsidRPr="00975572">
          <w:rPr>
            <w:sz w:val="28"/>
            <w:szCs w:val="28"/>
          </w:rPr>
          <w:t>.</w:t>
        </w:r>
        <w:r w:rsidR="001B19E3" w:rsidRPr="001F5707">
          <w:rPr>
            <w:sz w:val="28"/>
            <w:szCs w:val="28"/>
            <w:lang w:val="en-US"/>
          </w:rPr>
          <w:t>archive</w:t>
        </w:r>
        <w:r w:rsidR="001B19E3" w:rsidRPr="00975572">
          <w:rPr>
            <w:sz w:val="28"/>
            <w:szCs w:val="28"/>
          </w:rPr>
          <w:t>.</w:t>
        </w:r>
        <w:r w:rsidR="001B19E3" w:rsidRPr="001F5707">
          <w:rPr>
            <w:sz w:val="28"/>
            <w:szCs w:val="28"/>
            <w:lang w:val="en-US"/>
          </w:rPr>
          <w:t>org</w:t>
        </w:r>
        <w:r w:rsidR="001B19E3" w:rsidRPr="00975572">
          <w:rPr>
            <w:sz w:val="28"/>
            <w:szCs w:val="28"/>
          </w:rPr>
          <w:t>/9/</w:t>
        </w:r>
        <w:r w:rsidR="001B19E3" w:rsidRPr="001F5707">
          <w:rPr>
            <w:sz w:val="28"/>
            <w:szCs w:val="28"/>
            <w:lang w:val="en-US"/>
          </w:rPr>
          <w:t>items</w:t>
        </w:r>
        <w:r w:rsidR="001B19E3" w:rsidRPr="00975572">
          <w:rPr>
            <w:sz w:val="28"/>
            <w:szCs w:val="28"/>
          </w:rPr>
          <w:t>/</w:t>
        </w:r>
        <w:r w:rsidR="001B19E3" w:rsidRPr="001F5707">
          <w:rPr>
            <w:sz w:val="28"/>
            <w:szCs w:val="28"/>
            <w:lang w:val="en-US"/>
          </w:rPr>
          <w:t>EdgarHScheinOrganizationalCultureAndLeadership</w:t>
        </w:r>
        <w:r w:rsidR="001B19E3" w:rsidRPr="00975572">
          <w:rPr>
            <w:sz w:val="28"/>
            <w:szCs w:val="28"/>
          </w:rPr>
          <w:t>/</w:t>
        </w:r>
        <w:r w:rsidR="001B19E3" w:rsidRPr="001F5707">
          <w:rPr>
            <w:sz w:val="28"/>
            <w:szCs w:val="28"/>
            <w:lang w:val="en-US"/>
          </w:rPr>
          <w:t>Edgar</w:t>
        </w:r>
        <w:r w:rsidR="001B19E3" w:rsidRPr="00975572">
          <w:rPr>
            <w:sz w:val="28"/>
            <w:szCs w:val="28"/>
          </w:rPr>
          <w:t>_</w:t>
        </w:r>
        <w:r w:rsidR="001B19E3" w:rsidRPr="001F5707">
          <w:rPr>
            <w:sz w:val="28"/>
            <w:szCs w:val="28"/>
            <w:lang w:val="en-US"/>
          </w:rPr>
          <w:t>H</w:t>
        </w:r>
        <w:r w:rsidR="001B19E3" w:rsidRPr="00975572">
          <w:rPr>
            <w:sz w:val="28"/>
            <w:szCs w:val="28"/>
          </w:rPr>
          <w:t>_</w:t>
        </w:r>
        <w:r w:rsidR="001B19E3" w:rsidRPr="001F5707">
          <w:rPr>
            <w:sz w:val="28"/>
            <w:szCs w:val="28"/>
            <w:lang w:val="en-US"/>
          </w:rPr>
          <w:t>Schein</w:t>
        </w:r>
        <w:r w:rsidR="001B19E3" w:rsidRPr="00975572">
          <w:rPr>
            <w:sz w:val="28"/>
            <w:szCs w:val="28"/>
          </w:rPr>
          <w:t>_</w:t>
        </w:r>
        <w:r w:rsidR="001B19E3" w:rsidRPr="001F5707">
          <w:rPr>
            <w:sz w:val="28"/>
            <w:szCs w:val="28"/>
            <w:lang w:val="en-US"/>
          </w:rPr>
          <w:t>Organizational</w:t>
        </w:r>
        <w:r w:rsidR="001B19E3" w:rsidRPr="00975572">
          <w:rPr>
            <w:sz w:val="28"/>
            <w:szCs w:val="28"/>
          </w:rPr>
          <w:t>_</w:t>
        </w:r>
        <w:r w:rsidR="001B19E3" w:rsidRPr="001F5707">
          <w:rPr>
            <w:sz w:val="28"/>
            <w:szCs w:val="28"/>
            <w:lang w:val="en-US"/>
          </w:rPr>
          <w:t>culture</w:t>
        </w:r>
        <w:r w:rsidR="001B19E3" w:rsidRPr="00975572">
          <w:rPr>
            <w:sz w:val="28"/>
            <w:szCs w:val="28"/>
          </w:rPr>
          <w:t>_</w:t>
        </w:r>
        <w:r w:rsidR="001B19E3" w:rsidRPr="001F5707">
          <w:rPr>
            <w:sz w:val="28"/>
            <w:szCs w:val="28"/>
            <w:lang w:val="en-US"/>
          </w:rPr>
          <w:t>and</w:t>
        </w:r>
        <w:r w:rsidR="001B19E3" w:rsidRPr="00975572">
          <w:rPr>
            <w:sz w:val="28"/>
            <w:szCs w:val="28"/>
          </w:rPr>
          <w:t>_</w:t>
        </w:r>
        <w:r w:rsidR="001B19E3" w:rsidRPr="001F5707">
          <w:rPr>
            <w:sz w:val="28"/>
            <w:szCs w:val="28"/>
            <w:lang w:val="en-US"/>
          </w:rPr>
          <w:t>leadership</w:t>
        </w:r>
        <w:r w:rsidR="001B19E3" w:rsidRPr="00975572">
          <w:rPr>
            <w:sz w:val="28"/>
            <w:szCs w:val="28"/>
          </w:rPr>
          <w:t>.</w:t>
        </w:r>
        <w:r w:rsidR="001B19E3" w:rsidRPr="001F5707">
          <w:rPr>
            <w:sz w:val="28"/>
            <w:szCs w:val="28"/>
            <w:lang w:val="en-US"/>
          </w:rPr>
          <w:t>pdf</w:t>
        </w:r>
      </w:hyperlink>
      <w:r w:rsidR="001B19E3" w:rsidRPr="00975572">
        <w:rPr>
          <w:sz w:val="28"/>
          <w:szCs w:val="28"/>
        </w:rPr>
        <w:t xml:space="preserve"> (</w:t>
      </w:r>
      <w:r w:rsidR="001B19E3" w:rsidRPr="00BC5CD3">
        <w:rPr>
          <w:sz w:val="28"/>
          <w:szCs w:val="28"/>
        </w:rPr>
        <w:t>дата</w:t>
      </w:r>
      <w:r w:rsidR="001B19E3" w:rsidRPr="00975572">
        <w:rPr>
          <w:sz w:val="28"/>
          <w:szCs w:val="28"/>
        </w:rPr>
        <w:t xml:space="preserve"> </w:t>
      </w:r>
      <w:r w:rsidR="001B19E3" w:rsidRPr="00BC5CD3">
        <w:rPr>
          <w:sz w:val="28"/>
          <w:szCs w:val="28"/>
        </w:rPr>
        <w:t>звернення</w:t>
      </w:r>
      <w:r w:rsidR="001B19E3" w:rsidRPr="00975572">
        <w:rPr>
          <w:sz w:val="28"/>
          <w:szCs w:val="28"/>
        </w:rPr>
        <w:t xml:space="preserve">: </w:t>
      </w:r>
      <w:r w:rsidR="00975572">
        <w:rPr>
          <w:sz w:val="28"/>
          <w:szCs w:val="28"/>
          <w:lang w:val="uk-UA"/>
        </w:rPr>
        <w:t>14.09.2025</w:t>
      </w:r>
      <w:r w:rsidR="001B19E3" w:rsidRPr="00975572">
        <w:rPr>
          <w:sz w:val="28"/>
          <w:szCs w:val="28"/>
        </w:rPr>
        <w:t>)</w:t>
      </w:r>
      <w:r w:rsidR="0025139C" w:rsidRPr="00975572">
        <w:rPr>
          <w:sz w:val="28"/>
          <w:szCs w:val="28"/>
        </w:rPr>
        <w:t>.</w:t>
      </w:r>
    </w:p>
    <w:p w14:paraId="4A11FE52" w14:textId="0BA3C7B8" w:rsidR="00A644A6" w:rsidRPr="00816A8B" w:rsidRDefault="00A54845" w:rsidP="00A644A6">
      <w:pPr>
        <w:spacing w:line="360" w:lineRule="auto"/>
        <w:ind w:firstLine="709"/>
        <w:jc w:val="both"/>
        <w:rPr>
          <w:sz w:val="28"/>
          <w:szCs w:val="28"/>
          <w:lang w:val="en-US"/>
        </w:rPr>
      </w:pPr>
      <w:r w:rsidRPr="001F5707">
        <w:rPr>
          <w:sz w:val="28"/>
          <w:szCs w:val="28"/>
          <w:lang w:val="en-US"/>
        </w:rPr>
        <w:t>3</w:t>
      </w:r>
      <w:r w:rsidR="00CE2E83" w:rsidRPr="001F5707">
        <w:rPr>
          <w:sz w:val="28"/>
          <w:szCs w:val="28"/>
          <w:lang w:val="en-US"/>
        </w:rPr>
        <w:t>8</w:t>
      </w:r>
      <w:r w:rsidR="00A644A6" w:rsidRPr="001F5707">
        <w:rPr>
          <w:sz w:val="28"/>
          <w:szCs w:val="28"/>
          <w:lang w:val="en-US"/>
        </w:rPr>
        <w:t xml:space="preserve">. </w:t>
      </w:r>
      <w:r w:rsidR="00A644A6" w:rsidRPr="00816A8B">
        <w:rPr>
          <w:sz w:val="28"/>
          <w:szCs w:val="28"/>
          <w:lang w:val="en-US"/>
        </w:rPr>
        <w:t>Schwartz S. H</w:t>
      </w:r>
      <w:r w:rsidR="00816A8B">
        <w:rPr>
          <w:sz w:val="28"/>
          <w:szCs w:val="28"/>
          <w:lang w:val="en-US"/>
        </w:rPr>
        <w:t>., Vecchione M., Fischer R., Ramos A., Demiru</w:t>
      </w:r>
      <w:r w:rsidR="007F4C20">
        <w:rPr>
          <w:sz w:val="28"/>
          <w:szCs w:val="28"/>
          <w:lang w:val="en-US"/>
        </w:rPr>
        <w:t>tku K.,… Konty M. (2012).</w:t>
      </w:r>
      <w:r w:rsidR="00A644A6" w:rsidRPr="00816A8B">
        <w:rPr>
          <w:sz w:val="28"/>
          <w:szCs w:val="28"/>
          <w:lang w:val="en-US"/>
        </w:rPr>
        <w:t xml:space="preserve"> Refining the Theory of Basic Individual Values. </w:t>
      </w:r>
      <w:r w:rsidR="00A644A6" w:rsidRPr="00816A8B">
        <w:rPr>
          <w:i/>
          <w:iCs/>
          <w:sz w:val="28"/>
          <w:szCs w:val="28"/>
          <w:lang w:val="en-US"/>
        </w:rPr>
        <w:t>Journal of Personality and Social Psychology</w:t>
      </w:r>
      <w:r w:rsidR="00816A8B" w:rsidRPr="00816A8B">
        <w:rPr>
          <w:i/>
          <w:iCs/>
          <w:sz w:val="28"/>
          <w:szCs w:val="28"/>
          <w:lang w:val="en-US"/>
        </w:rPr>
        <w:t xml:space="preserve">, </w:t>
      </w:r>
      <w:r w:rsidR="00A644A6" w:rsidRPr="007F4C20">
        <w:rPr>
          <w:i/>
          <w:iCs/>
          <w:sz w:val="28"/>
          <w:szCs w:val="28"/>
          <w:lang w:val="en-US"/>
        </w:rPr>
        <w:t>103</w:t>
      </w:r>
      <w:r w:rsidR="00816A8B">
        <w:rPr>
          <w:sz w:val="28"/>
          <w:szCs w:val="28"/>
          <w:lang w:val="en-US"/>
        </w:rPr>
        <w:t>(</w:t>
      </w:r>
      <w:r w:rsidR="00A644A6" w:rsidRPr="007F4C20">
        <w:rPr>
          <w:sz w:val="28"/>
          <w:szCs w:val="28"/>
          <w:lang w:val="en-US"/>
        </w:rPr>
        <w:t>4</w:t>
      </w:r>
      <w:r w:rsidR="00816A8B">
        <w:rPr>
          <w:sz w:val="28"/>
          <w:szCs w:val="28"/>
          <w:lang w:val="en-US"/>
        </w:rPr>
        <w:t xml:space="preserve">), </w:t>
      </w:r>
      <w:r w:rsidR="00A644A6" w:rsidRPr="007F4C20">
        <w:rPr>
          <w:sz w:val="28"/>
          <w:szCs w:val="28"/>
          <w:lang w:val="en-US"/>
        </w:rPr>
        <w:t xml:space="preserve">663-688. </w:t>
      </w:r>
      <w:r w:rsidR="00816A8B">
        <w:rPr>
          <w:sz w:val="28"/>
          <w:szCs w:val="28"/>
          <w:lang w:val="en-US"/>
        </w:rPr>
        <w:t xml:space="preserve">doi: </w:t>
      </w:r>
      <w:r w:rsidR="00816A8B" w:rsidRPr="00816A8B">
        <w:rPr>
          <w:sz w:val="28"/>
          <w:szCs w:val="28"/>
          <w:lang w:val="en-US"/>
        </w:rPr>
        <w:t>10.1037/a0029393</w:t>
      </w:r>
    </w:p>
    <w:p w14:paraId="2F566D3A" w14:textId="2CC1D310" w:rsidR="00A644A6" w:rsidRPr="007F4C20" w:rsidRDefault="00A54845" w:rsidP="00A644A6">
      <w:pPr>
        <w:spacing w:line="360" w:lineRule="auto"/>
        <w:ind w:firstLine="709"/>
        <w:jc w:val="both"/>
        <w:rPr>
          <w:sz w:val="28"/>
          <w:szCs w:val="28"/>
          <w:lang w:val="en-US"/>
        </w:rPr>
      </w:pPr>
      <w:r w:rsidRPr="007F4C20">
        <w:rPr>
          <w:sz w:val="28"/>
          <w:szCs w:val="28"/>
          <w:lang w:val="en-US"/>
        </w:rPr>
        <w:t>3</w:t>
      </w:r>
      <w:r w:rsidR="00CE2E83" w:rsidRPr="007F4C20">
        <w:rPr>
          <w:sz w:val="28"/>
          <w:szCs w:val="28"/>
          <w:lang w:val="en-US"/>
        </w:rPr>
        <w:t>9</w:t>
      </w:r>
      <w:r w:rsidR="00A644A6" w:rsidRPr="007F4C20">
        <w:rPr>
          <w:sz w:val="28"/>
          <w:szCs w:val="28"/>
          <w:lang w:val="en-US"/>
        </w:rPr>
        <w:t>. Schwartz S. H., Cieciuch J.</w:t>
      </w:r>
      <w:r w:rsidR="007F4C20">
        <w:rPr>
          <w:sz w:val="28"/>
          <w:szCs w:val="28"/>
          <w:lang w:val="en-US"/>
        </w:rPr>
        <w:t xml:space="preserve"> (2021).</w:t>
      </w:r>
      <w:r w:rsidR="00A644A6" w:rsidRPr="007F4C20">
        <w:rPr>
          <w:sz w:val="28"/>
          <w:szCs w:val="28"/>
          <w:lang w:val="en-US"/>
        </w:rPr>
        <w:t xml:space="preserve"> Measuring the Refined Theory of Individual Values in 49 Cultural Groups: Psychometrics of the Revised Portrait Value Questionnaire. </w:t>
      </w:r>
      <w:r w:rsidR="00A644A6" w:rsidRPr="007F4C20">
        <w:rPr>
          <w:i/>
          <w:iCs/>
          <w:sz w:val="28"/>
          <w:szCs w:val="28"/>
          <w:lang w:val="en-US"/>
        </w:rPr>
        <w:t>Assessment</w:t>
      </w:r>
      <w:r w:rsidR="007F4C20" w:rsidRPr="007F4C20">
        <w:rPr>
          <w:i/>
          <w:iCs/>
          <w:sz w:val="28"/>
          <w:szCs w:val="28"/>
          <w:lang w:val="en-US"/>
        </w:rPr>
        <w:t xml:space="preserve">, </w:t>
      </w:r>
      <w:r w:rsidR="00A644A6" w:rsidRPr="007F4C20">
        <w:rPr>
          <w:i/>
          <w:iCs/>
          <w:sz w:val="28"/>
          <w:szCs w:val="28"/>
          <w:lang w:val="en-US"/>
        </w:rPr>
        <w:t>29</w:t>
      </w:r>
      <w:r w:rsidR="007F4C20">
        <w:rPr>
          <w:sz w:val="28"/>
          <w:szCs w:val="28"/>
          <w:lang w:val="en-US"/>
        </w:rPr>
        <w:t>(</w:t>
      </w:r>
      <w:r w:rsidR="00A644A6" w:rsidRPr="007F4C20">
        <w:rPr>
          <w:sz w:val="28"/>
          <w:szCs w:val="28"/>
          <w:lang w:val="en-US"/>
        </w:rPr>
        <w:t>5</w:t>
      </w:r>
      <w:r w:rsidR="007F4C20">
        <w:rPr>
          <w:sz w:val="28"/>
          <w:szCs w:val="28"/>
          <w:lang w:val="en-US"/>
        </w:rPr>
        <w:t>),</w:t>
      </w:r>
      <w:r w:rsidR="00A644A6" w:rsidRPr="007F4C20">
        <w:rPr>
          <w:sz w:val="28"/>
          <w:szCs w:val="28"/>
          <w:lang w:val="en-US"/>
        </w:rPr>
        <w:t xml:space="preserve"> 1005-1019. </w:t>
      </w:r>
      <w:r w:rsidR="007F4C20">
        <w:rPr>
          <w:sz w:val="28"/>
          <w:szCs w:val="28"/>
          <w:lang w:val="en-US"/>
        </w:rPr>
        <w:t xml:space="preserve">doi: </w:t>
      </w:r>
      <w:r w:rsidR="007F4C20" w:rsidRPr="007F4C20">
        <w:rPr>
          <w:sz w:val="28"/>
          <w:szCs w:val="28"/>
          <w:lang w:val="en-US"/>
        </w:rPr>
        <w:t>10.1177/1073191121998760</w:t>
      </w:r>
    </w:p>
    <w:p w14:paraId="2698B768" w14:textId="5E885BE1" w:rsidR="00FF1C9E" w:rsidRPr="00464B04" w:rsidRDefault="00CE2E83" w:rsidP="00A54845">
      <w:pPr>
        <w:spacing w:line="360" w:lineRule="auto"/>
        <w:ind w:firstLine="709"/>
        <w:jc w:val="both"/>
        <w:rPr>
          <w:sz w:val="28"/>
          <w:szCs w:val="28"/>
          <w:lang w:val="uk-UA"/>
        </w:rPr>
      </w:pPr>
      <w:r w:rsidRPr="00464B04">
        <w:rPr>
          <w:sz w:val="28"/>
          <w:szCs w:val="28"/>
          <w:lang w:val="en-US"/>
        </w:rPr>
        <w:t>40</w:t>
      </w:r>
      <w:r w:rsidR="00A54845" w:rsidRPr="00464B04">
        <w:rPr>
          <w:sz w:val="28"/>
          <w:szCs w:val="28"/>
          <w:lang w:val="en-US"/>
        </w:rPr>
        <w:t xml:space="preserve">. </w:t>
      </w:r>
      <w:r w:rsidR="00FF1C9E" w:rsidRPr="00464B04">
        <w:rPr>
          <w:sz w:val="28"/>
          <w:szCs w:val="28"/>
          <w:lang w:val="en-US"/>
        </w:rPr>
        <w:t>Sendai Framework for Disaster Risk Reduction 2015-203</w:t>
      </w:r>
      <w:r w:rsidR="00464B04">
        <w:rPr>
          <w:sz w:val="28"/>
          <w:szCs w:val="28"/>
          <w:lang w:val="uk-UA"/>
        </w:rPr>
        <w:t xml:space="preserve">0 : рамк. програма </w:t>
      </w:r>
      <w:r w:rsidR="00464B04">
        <w:rPr>
          <w:sz w:val="28"/>
          <w:szCs w:val="28"/>
          <w:lang w:val="en-US"/>
        </w:rPr>
        <w:t xml:space="preserve">/ </w:t>
      </w:r>
      <w:r w:rsidR="00FF1C9E" w:rsidRPr="00464B04">
        <w:rPr>
          <w:sz w:val="28"/>
          <w:szCs w:val="28"/>
          <w:lang w:val="en-US"/>
        </w:rPr>
        <w:t>UND</w:t>
      </w:r>
      <w:r w:rsidR="00464B04">
        <w:rPr>
          <w:sz w:val="28"/>
          <w:szCs w:val="28"/>
          <w:lang w:val="en-US"/>
        </w:rPr>
        <w:t>R</w:t>
      </w:r>
      <w:r w:rsidR="00FF1C9E" w:rsidRPr="00464B04">
        <w:rPr>
          <w:sz w:val="28"/>
          <w:szCs w:val="28"/>
          <w:lang w:val="en-US"/>
        </w:rPr>
        <w:t>R</w:t>
      </w:r>
      <w:r w:rsidR="00464B04">
        <w:rPr>
          <w:sz w:val="28"/>
          <w:szCs w:val="28"/>
          <w:lang w:val="en-US"/>
        </w:rPr>
        <w:t xml:space="preserve">. </w:t>
      </w:r>
      <w:r w:rsidR="00464B04" w:rsidRPr="00464B04">
        <w:rPr>
          <w:sz w:val="28"/>
          <w:szCs w:val="28"/>
          <w:lang w:val="en-US"/>
        </w:rPr>
        <w:t>Sendai</w:t>
      </w:r>
      <w:r w:rsidR="00464B04" w:rsidRPr="00464B04">
        <w:rPr>
          <w:sz w:val="28"/>
          <w:szCs w:val="28"/>
        </w:rPr>
        <w:t>,</w:t>
      </w:r>
      <w:r w:rsidR="00FF1C9E" w:rsidRPr="00464B04">
        <w:rPr>
          <w:sz w:val="28"/>
          <w:szCs w:val="28"/>
        </w:rPr>
        <w:t xml:space="preserve"> 2015. 3</w:t>
      </w:r>
      <w:r w:rsidR="00464B04" w:rsidRPr="00464B04">
        <w:rPr>
          <w:sz w:val="28"/>
          <w:szCs w:val="28"/>
        </w:rPr>
        <w:t>2</w:t>
      </w:r>
      <w:r w:rsidR="00FF1C9E" w:rsidRPr="00464B04">
        <w:rPr>
          <w:sz w:val="28"/>
          <w:szCs w:val="28"/>
        </w:rPr>
        <w:t xml:space="preserve"> </w:t>
      </w:r>
      <w:r w:rsidR="00FF1C9E" w:rsidRPr="00464B04">
        <w:rPr>
          <w:sz w:val="28"/>
          <w:szCs w:val="28"/>
          <w:lang w:val="en-US"/>
        </w:rPr>
        <w:t>p</w:t>
      </w:r>
      <w:r w:rsidR="00FF1C9E" w:rsidRPr="00464B04">
        <w:rPr>
          <w:sz w:val="28"/>
          <w:szCs w:val="28"/>
        </w:rPr>
        <w:t xml:space="preserve">. </w:t>
      </w:r>
      <w:r w:rsidR="00FF1C9E" w:rsidRPr="00464B04">
        <w:rPr>
          <w:sz w:val="28"/>
          <w:szCs w:val="28"/>
          <w:lang w:val="en-US"/>
        </w:rPr>
        <w:t>URL</w:t>
      </w:r>
      <w:r w:rsidR="00FF1C9E" w:rsidRPr="00464B04">
        <w:rPr>
          <w:sz w:val="28"/>
          <w:szCs w:val="28"/>
        </w:rPr>
        <w:t xml:space="preserve">: </w:t>
      </w:r>
      <w:r w:rsidR="00464B04" w:rsidRPr="00464B04">
        <w:rPr>
          <w:sz w:val="28"/>
          <w:szCs w:val="28"/>
          <w:lang w:val="en-US"/>
        </w:rPr>
        <w:t>https</w:t>
      </w:r>
      <w:r w:rsidR="00464B04" w:rsidRPr="00464B04">
        <w:rPr>
          <w:sz w:val="28"/>
          <w:szCs w:val="28"/>
        </w:rPr>
        <w:t>://</w:t>
      </w:r>
      <w:r w:rsidR="00464B04" w:rsidRPr="00464B04">
        <w:rPr>
          <w:sz w:val="28"/>
          <w:szCs w:val="28"/>
          <w:lang w:val="en-US"/>
        </w:rPr>
        <w:t>www</w:t>
      </w:r>
      <w:r w:rsidR="00464B04" w:rsidRPr="00464B04">
        <w:rPr>
          <w:sz w:val="28"/>
          <w:szCs w:val="28"/>
        </w:rPr>
        <w:t>.</w:t>
      </w:r>
      <w:r w:rsidR="00464B04" w:rsidRPr="00464B04">
        <w:rPr>
          <w:sz w:val="28"/>
          <w:szCs w:val="28"/>
          <w:lang w:val="en-US"/>
        </w:rPr>
        <w:t>undrr</w:t>
      </w:r>
      <w:r w:rsidR="00464B04" w:rsidRPr="00464B04">
        <w:rPr>
          <w:sz w:val="28"/>
          <w:szCs w:val="28"/>
        </w:rPr>
        <w:t>.</w:t>
      </w:r>
      <w:r w:rsidR="00464B04" w:rsidRPr="00464B04">
        <w:rPr>
          <w:sz w:val="28"/>
          <w:szCs w:val="28"/>
          <w:lang w:val="en-US"/>
        </w:rPr>
        <w:t>org</w:t>
      </w:r>
      <w:r w:rsidR="00464B04" w:rsidRPr="00464B04">
        <w:rPr>
          <w:sz w:val="28"/>
          <w:szCs w:val="28"/>
        </w:rPr>
        <w:t>/</w:t>
      </w:r>
      <w:r w:rsidR="00464B04" w:rsidRPr="00464B04">
        <w:rPr>
          <w:sz w:val="28"/>
          <w:szCs w:val="28"/>
          <w:lang w:val="en-US"/>
        </w:rPr>
        <w:t>publication</w:t>
      </w:r>
      <w:r w:rsidR="00464B04" w:rsidRPr="00464B04">
        <w:rPr>
          <w:sz w:val="28"/>
          <w:szCs w:val="28"/>
        </w:rPr>
        <w:t>/</w:t>
      </w:r>
      <w:r w:rsidR="00464B04" w:rsidRPr="00464B04">
        <w:rPr>
          <w:sz w:val="28"/>
          <w:szCs w:val="28"/>
          <w:lang w:val="en-US"/>
        </w:rPr>
        <w:t>sendai</w:t>
      </w:r>
      <w:r w:rsidR="00464B04" w:rsidRPr="00464B04">
        <w:rPr>
          <w:sz w:val="28"/>
          <w:szCs w:val="28"/>
        </w:rPr>
        <w:t>-</w:t>
      </w:r>
      <w:r w:rsidR="00464B04" w:rsidRPr="00464B04">
        <w:rPr>
          <w:sz w:val="28"/>
          <w:szCs w:val="28"/>
          <w:lang w:val="en-US"/>
        </w:rPr>
        <w:t>framework</w:t>
      </w:r>
      <w:r w:rsidR="00464B04" w:rsidRPr="00464B04">
        <w:rPr>
          <w:sz w:val="28"/>
          <w:szCs w:val="28"/>
        </w:rPr>
        <w:t>-</w:t>
      </w:r>
      <w:r w:rsidR="00464B04" w:rsidRPr="00464B04">
        <w:rPr>
          <w:sz w:val="28"/>
          <w:szCs w:val="28"/>
          <w:lang w:val="en-US"/>
        </w:rPr>
        <w:t>disaster</w:t>
      </w:r>
      <w:r w:rsidR="00464B04" w:rsidRPr="00464B04">
        <w:rPr>
          <w:sz w:val="28"/>
          <w:szCs w:val="28"/>
        </w:rPr>
        <w:t>-</w:t>
      </w:r>
      <w:r w:rsidR="00464B04" w:rsidRPr="00464B04">
        <w:rPr>
          <w:sz w:val="28"/>
          <w:szCs w:val="28"/>
          <w:lang w:val="en-US"/>
        </w:rPr>
        <w:t>risk</w:t>
      </w:r>
      <w:r w:rsidR="00464B04" w:rsidRPr="00464B04">
        <w:rPr>
          <w:sz w:val="28"/>
          <w:szCs w:val="28"/>
        </w:rPr>
        <w:t>-</w:t>
      </w:r>
      <w:r w:rsidR="00464B04" w:rsidRPr="00464B04">
        <w:rPr>
          <w:sz w:val="28"/>
          <w:szCs w:val="28"/>
          <w:lang w:val="en-US"/>
        </w:rPr>
        <w:t>reduction</w:t>
      </w:r>
      <w:r w:rsidR="00464B04" w:rsidRPr="00464B04">
        <w:rPr>
          <w:sz w:val="28"/>
          <w:szCs w:val="28"/>
        </w:rPr>
        <w:t xml:space="preserve">-2015-2030 </w:t>
      </w:r>
      <w:r w:rsidR="00464B04">
        <w:rPr>
          <w:sz w:val="28"/>
          <w:szCs w:val="28"/>
          <w:lang w:val="uk-UA"/>
        </w:rPr>
        <w:t xml:space="preserve">(дата звернення: </w:t>
      </w:r>
      <w:r w:rsidR="00612AA5">
        <w:rPr>
          <w:sz w:val="28"/>
          <w:szCs w:val="28"/>
          <w:lang w:val="uk-UA"/>
        </w:rPr>
        <w:t>12.11.2025</w:t>
      </w:r>
      <w:r w:rsidR="00464B04">
        <w:rPr>
          <w:sz w:val="28"/>
          <w:szCs w:val="28"/>
          <w:lang w:val="uk-UA"/>
        </w:rPr>
        <w:t>).</w:t>
      </w:r>
    </w:p>
    <w:p w14:paraId="6666B121" w14:textId="649EE735" w:rsidR="001B19E3" w:rsidRPr="00464B04" w:rsidRDefault="00A54845" w:rsidP="00A54845">
      <w:pPr>
        <w:spacing w:line="360" w:lineRule="auto"/>
        <w:ind w:firstLine="709"/>
        <w:jc w:val="both"/>
        <w:rPr>
          <w:sz w:val="28"/>
          <w:szCs w:val="28"/>
          <w:lang w:val="uk-UA"/>
        </w:rPr>
      </w:pPr>
      <w:r w:rsidRPr="00464B04">
        <w:rPr>
          <w:sz w:val="28"/>
          <w:szCs w:val="28"/>
          <w:lang w:val="en-US"/>
        </w:rPr>
        <w:t>4</w:t>
      </w:r>
      <w:r w:rsidR="00CE2E83" w:rsidRPr="00464B04">
        <w:rPr>
          <w:sz w:val="28"/>
          <w:szCs w:val="28"/>
          <w:lang w:val="en-US"/>
        </w:rPr>
        <w:t>1</w:t>
      </w:r>
      <w:r w:rsidRPr="00464B04">
        <w:rPr>
          <w:sz w:val="28"/>
          <w:szCs w:val="28"/>
          <w:lang w:val="en-US"/>
        </w:rPr>
        <w:t xml:space="preserve">. </w:t>
      </w:r>
      <w:r w:rsidR="001B19E3" w:rsidRPr="00464B04">
        <w:rPr>
          <w:sz w:val="28"/>
          <w:szCs w:val="28"/>
          <w:lang w:val="en-US"/>
        </w:rPr>
        <w:t>Shaufeli W., Bakker A. UWES. Utrecht Work Engagement Scale: Preliminary Manual</w:t>
      </w:r>
      <w:r w:rsidR="00464B04">
        <w:rPr>
          <w:sz w:val="28"/>
          <w:szCs w:val="28"/>
          <w:lang w:val="en-US"/>
        </w:rPr>
        <w:t xml:space="preserve"> : </w:t>
      </w:r>
      <w:r w:rsidR="00464B04">
        <w:rPr>
          <w:sz w:val="28"/>
          <w:szCs w:val="28"/>
          <w:lang w:val="uk-UA"/>
        </w:rPr>
        <w:t>посіб</w:t>
      </w:r>
      <w:r w:rsidR="001B19E3" w:rsidRPr="00464B04">
        <w:rPr>
          <w:sz w:val="28"/>
          <w:szCs w:val="28"/>
          <w:lang w:val="en-US"/>
        </w:rPr>
        <w:t>.</w:t>
      </w:r>
      <w:r w:rsidR="00464B04">
        <w:rPr>
          <w:sz w:val="28"/>
          <w:szCs w:val="28"/>
          <w:lang w:val="uk-UA"/>
        </w:rPr>
        <w:t xml:space="preserve"> </w:t>
      </w:r>
      <w:r w:rsidR="00464B04" w:rsidRPr="00464B04">
        <w:rPr>
          <w:sz w:val="28"/>
          <w:szCs w:val="28"/>
          <w:lang w:val="en-US"/>
        </w:rPr>
        <w:t>Utrecht</w:t>
      </w:r>
      <w:r w:rsidR="00464B04">
        <w:rPr>
          <w:sz w:val="28"/>
          <w:szCs w:val="28"/>
          <w:lang w:val="uk-UA"/>
        </w:rPr>
        <w:t xml:space="preserve"> : </w:t>
      </w:r>
      <w:r w:rsidR="001B19E3" w:rsidRPr="00464B04">
        <w:rPr>
          <w:sz w:val="28"/>
          <w:szCs w:val="28"/>
          <w:lang w:val="en-US"/>
        </w:rPr>
        <w:t xml:space="preserve"> Occupational Health Psychology Unit Utrecht University, 2004. </w:t>
      </w:r>
      <w:r w:rsidR="001B19E3" w:rsidRPr="00612AA5">
        <w:rPr>
          <w:sz w:val="28"/>
          <w:szCs w:val="28"/>
        </w:rPr>
        <w:t xml:space="preserve">60 </w:t>
      </w:r>
      <w:r w:rsidR="001B19E3" w:rsidRPr="00464B04">
        <w:rPr>
          <w:sz w:val="28"/>
          <w:szCs w:val="28"/>
          <w:lang w:val="en-US"/>
        </w:rPr>
        <w:t>p</w:t>
      </w:r>
      <w:r w:rsidR="001B19E3" w:rsidRPr="00612AA5">
        <w:rPr>
          <w:sz w:val="28"/>
          <w:szCs w:val="28"/>
        </w:rPr>
        <w:t xml:space="preserve">. </w:t>
      </w:r>
      <w:r w:rsidR="001B19E3" w:rsidRPr="00464B04">
        <w:rPr>
          <w:sz w:val="28"/>
          <w:szCs w:val="28"/>
          <w:lang w:val="en-US"/>
        </w:rPr>
        <w:t>URL</w:t>
      </w:r>
      <w:r w:rsidR="001B19E3" w:rsidRPr="00612AA5">
        <w:rPr>
          <w:sz w:val="28"/>
          <w:szCs w:val="28"/>
        </w:rPr>
        <w:t xml:space="preserve">: </w:t>
      </w:r>
      <w:hyperlink r:id="rId46" w:history="1">
        <w:r w:rsidR="001B19E3" w:rsidRPr="00464B04">
          <w:rPr>
            <w:sz w:val="28"/>
            <w:szCs w:val="28"/>
            <w:lang w:val="en-US"/>
          </w:rPr>
          <w:t>https</w:t>
        </w:r>
        <w:r w:rsidR="001B19E3" w:rsidRPr="00612AA5">
          <w:rPr>
            <w:sz w:val="28"/>
            <w:szCs w:val="28"/>
          </w:rPr>
          <w:t>://</w:t>
        </w:r>
        <w:r w:rsidR="001B19E3" w:rsidRPr="00464B04">
          <w:rPr>
            <w:sz w:val="28"/>
            <w:szCs w:val="28"/>
            <w:lang w:val="en-US"/>
          </w:rPr>
          <w:t>www</w:t>
        </w:r>
        <w:r w:rsidR="001B19E3" w:rsidRPr="00612AA5">
          <w:rPr>
            <w:sz w:val="28"/>
            <w:szCs w:val="28"/>
          </w:rPr>
          <w:t>.</w:t>
        </w:r>
        <w:r w:rsidR="001B19E3" w:rsidRPr="00464B04">
          <w:rPr>
            <w:sz w:val="28"/>
            <w:szCs w:val="28"/>
            <w:lang w:val="en-US"/>
          </w:rPr>
          <w:t>wilmarschaufeli</w:t>
        </w:r>
        <w:r w:rsidR="001B19E3" w:rsidRPr="00612AA5">
          <w:rPr>
            <w:sz w:val="28"/>
            <w:szCs w:val="28"/>
          </w:rPr>
          <w:t>.</w:t>
        </w:r>
        <w:r w:rsidR="001B19E3" w:rsidRPr="00464B04">
          <w:rPr>
            <w:sz w:val="28"/>
            <w:szCs w:val="28"/>
            <w:lang w:val="en-US"/>
          </w:rPr>
          <w:t>nl</w:t>
        </w:r>
        <w:r w:rsidR="001B19E3" w:rsidRPr="00612AA5">
          <w:rPr>
            <w:sz w:val="28"/>
            <w:szCs w:val="28"/>
          </w:rPr>
          <w:t>/</w:t>
        </w:r>
        <w:r w:rsidR="001B19E3" w:rsidRPr="00464B04">
          <w:rPr>
            <w:sz w:val="28"/>
            <w:szCs w:val="28"/>
            <w:lang w:val="en-US"/>
          </w:rPr>
          <w:t>publications</w:t>
        </w:r>
        <w:r w:rsidR="001B19E3" w:rsidRPr="00612AA5">
          <w:rPr>
            <w:sz w:val="28"/>
            <w:szCs w:val="28"/>
          </w:rPr>
          <w:t>/</w:t>
        </w:r>
        <w:r w:rsidR="001B19E3" w:rsidRPr="00464B04">
          <w:rPr>
            <w:sz w:val="28"/>
            <w:szCs w:val="28"/>
            <w:lang w:val="en-US"/>
          </w:rPr>
          <w:t>Schaufeli</w:t>
        </w:r>
        <w:r w:rsidR="001B19E3" w:rsidRPr="00612AA5">
          <w:rPr>
            <w:sz w:val="28"/>
            <w:szCs w:val="28"/>
          </w:rPr>
          <w:t>/</w:t>
        </w:r>
        <w:r w:rsidR="001B19E3" w:rsidRPr="00464B04">
          <w:rPr>
            <w:sz w:val="28"/>
            <w:szCs w:val="28"/>
            <w:lang w:val="en-US"/>
          </w:rPr>
          <w:t>Test</w:t>
        </w:r>
        <w:r w:rsidR="001B19E3" w:rsidRPr="00612AA5">
          <w:rPr>
            <w:sz w:val="28"/>
            <w:szCs w:val="28"/>
          </w:rPr>
          <w:t>%20</w:t>
        </w:r>
        <w:r w:rsidR="001B19E3" w:rsidRPr="00464B04">
          <w:rPr>
            <w:sz w:val="28"/>
            <w:szCs w:val="28"/>
            <w:lang w:val="en-US"/>
          </w:rPr>
          <w:t>Manuals</w:t>
        </w:r>
        <w:r w:rsidR="001B19E3" w:rsidRPr="00612AA5">
          <w:rPr>
            <w:sz w:val="28"/>
            <w:szCs w:val="28"/>
          </w:rPr>
          <w:t>/</w:t>
        </w:r>
        <w:r w:rsidR="001B19E3" w:rsidRPr="00464B04">
          <w:rPr>
            <w:sz w:val="28"/>
            <w:szCs w:val="28"/>
            <w:lang w:val="en-US"/>
          </w:rPr>
          <w:t>Test</w:t>
        </w:r>
        <w:r w:rsidR="001B19E3" w:rsidRPr="00612AA5">
          <w:rPr>
            <w:sz w:val="28"/>
            <w:szCs w:val="28"/>
          </w:rPr>
          <w:t>_</w:t>
        </w:r>
        <w:r w:rsidR="001B19E3" w:rsidRPr="00464B04">
          <w:rPr>
            <w:sz w:val="28"/>
            <w:szCs w:val="28"/>
            <w:lang w:val="en-US"/>
          </w:rPr>
          <w:t>manual</w:t>
        </w:r>
        <w:r w:rsidR="001B19E3" w:rsidRPr="00612AA5">
          <w:rPr>
            <w:sz w:val="28"/>
            <w:szCs w:val="28"/>
          </w:rPr>
          <w:t>_</w:t>
        </w:r>
        <w:r w:rsidR="001B19E3" w:rsidRPr="00464B04">
          <w:rPr>
            <w:sz w:val="28"/>
            <w:szCs w:val="28"/>
            <w:lang w:val="en-US"/>
          </w:rPr>
          <w:t>UWES</w:t>
        </w:r>
        <w:r w:rsidR="001B19E3" w:rsidRPr="00612AA5">
          <w:rPr>
            <w:sz w:val="28"/>
            <w:szCs w:val="28"/>
          </w:rPr>
          <w:t>_</w:t>
        </w:r>
        <w:r w:rsidR="001B19E3" w:rsidRPr="00464B04">
          <w:rPr>
            <w:sz w:val="28"/>
            <w:szCs w:val="28"/>
            <w:lang w:val="en-US"/>
          </w:rPr>
          <w:t>English</w:t>
        </w:r>
        <w:r w:rsidR="001B19E3" w:rsidRPr="00612AA5">
          <w:rPr>
            <w:sz w:val="28"/>
            <w:szCs w:val="28"/>
          </w:rPr>
          <w:t>.</w:t>
        </w:r>
        <w:r w:rsidR="001B19E3" w:rsidRPr="00464B04">
          <w:rPr>
            <w:sz w:val="28"/>
            <w:szCs w:val="28"/>
            <w:lang w:val="en-US"/>
          </w:rPr>
          <w:t>pdf</w:t>
        </w:r>
      </w:hyperlink>
      <w:r w:rsidR="00464B04">
        <w:rPr>
          <w:sz w:val="28"/>
          <w:szCs w:val="28"/>
          <w:lang w:val="uk-UA"/>
        </w:rPr>
        <w:t xml:space="preserve"> (дата звернення: </w:t>
      </w:r>
      <w:r w:rsidR="00612AA5">
        <w:rPr>
          <w:sz w:val="28"/>
          <w:szCs w:val="28"/>
          <w:lang w:val="uk-UA"/>
        </w:rPr>
        <w:t>06.10.2025</w:t>
      </w:r>
      <w:r w:rsidR="00464B04">
        <w:rPr>
          <w:sz w:val="28"/>
          <w:szCs w:val="28"/>
          <w:lang w:val="uk-UA"/>
        </w:rPr>
        <w:t>).</w:t>
      </w:r>
    </w:p>
    <w:p w14:paraId="53D99330" w14:textId="1F540FCF" w:rsidR="001B19E3" w:rsidRPr="00464B04" w:rsidRDefault="00A54845" w:rsidP="00CE2E83">
      <w:pPr>
        <w:spacing w:line="360" w:lineRule="auto"/>
        <w:ind w:firstLine="709"/>
        <w:jc w:val="both"/>
        <w:rPr>
          <w:sz w:val="28"/>
          <w:szCs w:val="28"/>
          <w:lang w:val="en-US"/>
        </w:rPr>
      </w:pPr>
      <w:r w:rsidRPr="001F5707">
        <w:rPr>
          <w:sz w:val="28"/>
          <w:szCs w:val="28"/>
          <w:lang w:val="en-US"/>
        </w:rPr>
        <w:t>4</w:t>
      </w:r>
      <w:r w:rsidR="00CE2E83" w:rsidRPr="001F5707">
        <w:rPr>
          <w:sz w:val="28"/>
          <w:szCs w:val="28"/>
          <w:lang w:val="en-US"/>
        </w:rPr>
        <w:t>2</w:t>
      </w:r>
      <w:r w:rsidR="001B19E3" w:rsidRPr="001F5707">
        <w:rPr>
          <w:sz w:val="28"/>
          <w:szCs w:val="28"/>
          <w:lang w:val="en-US"/>
        </w:rPr>
        <w:t xml:space="preserve">. Simons R. Levers Of Control: How Managers Use Innovative Control Systems To Drive Strategic Renewal. </w:t>
      </w:r>
      <w:r w:rsidR="001B19E3" w:rsidRPr="00464B04">
        <w:rPr>
          <w:sz w:val="28"/>
          <w:szCs w:val="28"/>
          <w:lang w:val="en-US"/>
        </w:rPr>
        <w:t>Boston : Harvard Business School Press</w:t>
      </w:r>
      <w:r w:rsidR="00464B04">
        <w:rPr>
          <w:sz w:val="28"/>
          <w:szCs w:val="28"/>
          <w:lang w:val="en-US"/>
        </w:rPr>
        <w:t xml:space="preserve">, </w:t>
      </w:r>
      <w:r w:rsidR="001B19E3" w:rsidRPr="00464B04">
        <w:rPr>
          <w:sz w:val="28"/>
          <w:szCs w:val="28"/>
          <w:lang w:val="en-US"/>
        </w:rPr>
        <w:t xml:space="preserve">1995. 240 p. URL: </w:t>
      </w:r>
      <w:hyperlink r:id="rId47" w:history="1">
        <w:r w:rsidR="001B19E3" w:rsidRPr="00464B04">
          <w:rPr>
            <w:sz w:val="28"/>
            <w:szCs w:val="28"/>
            <w:lang w:val="en-US"/>
          </w:rPr>
          <w:t>https://archive.org/details/leversofcontrolh00simo</w:t>
        </w:r>
      </w:hyperlink>
      <w:r w:rsidR="001B19E3" w:rsidRPr="00464B04">
        <w:rPr>
          <w:sz w:val="28"/>
          <w:szCs w:val="28"/>
          <w:lang w:val="en-US"/>
        </w:rPr>
        <w:t xml:space="preserve"> (</w:t>
      </w:r>
      <w:r w:rsidR="001B19E3" w:rsidRPr="00BC5CD3">
        <w:rPr>
          <w:sz w:val="28"/>
          <w:szCs w:val="28"/>
        </w:rPr>
        <w:t>дата</w:t>
      </w:r>
      <w:r w:rsidR="001B19E3" w:rsidRPr="00464B04">
        <w:rPr>
          <w:sz w:val="28"/>
          <w:szCs w:val="28"/>
          <w:lang w:val="en-US"/>
        </w:rPr>
        <w:t xml:space="preserve"> </w:t>
      </w:r>
      <w:r w:rsidR="001B19E3" w:rsidRPr="00BC5CD3">
        <w:rPr>
          <w:sz w:val="28"/>
          <w:szCs w:val="28"/>
        </w:rPr>
        <w:t>звернення</w:t>
      </w:r>
      <w:r w:rsidR="001B19E3" w:rsidRPr="00464B04">
        <w:rPr>
          <w:sz w:val="28"/>
          <w:szCs w:val="28"/>
          <w:lang w:val="en-US"/>
        </w:rPr>
        <w:t xml:space="preserve">: </w:t>
      </w:r>
      <w:r w:rsidR="00975572">
        <w:rPr>
          <w:sz w:val="28"/>
          <w:szCs w:val="28"/>
          <w:lang w:val="uk-UA"/>
        </w:rPr>
        <w:t>15.09.2025</w:t>
      </w:r>
      <w:r w:rsidR="001B19E3" w:rsidRPr="00464B04">
        <w:rPr>
          <w:sz w:val="28"/>
          <w:szCs w:val="28"/>
          <w:lang w:val="en-US"/>
        </w:rPr>
        <w:t>)</w:t>
      </w:r>
      <w:r w:rsidR="00464B04">
        <w:rPr>
          <w:sz w:val="28"/>
          <w:szCs w:val="28"/>
          <w:lang w:val="en-US"/>
        </w:rPr>
        <w:t>.</w:t>
      </w:r>
    </w:p>
    <w:p w14:paraId="4DF2707C" w14:textId="45154B27" w:rsidR="00A644A6" w:rsidRPr="002D4707" w:rsidRDefault="00A54845" w:rsidP="00A644A6">
      <w:pPr>
        <w:spacing w:line="360" w:lineRule="auto"/>
        <w:ind w:firstLine="709"/>
        <w:jc w:val="both"/>
        <w:rPr>
          <w:sz w:val="28"/>
          <w:szCs w:val="28"/>
          <w:lang w:val="uk-UA"/>
        </w:rPr>
      </w:pPr>
      <w:r w:rsidRPr="001F5707">
        <w:rPr>
          <w:sz w:val="28"/>
          <w:szCs w:val="28"/>
          <w:lang w:val="en-US"/>
        </w:rPr>
        <w:t>4</w:t>
      </w:r>
      <w:r w:rsidR="00CE2E83" w:rsidRPr="001F5707">
        <w:rPr>
          <w:sz w:val="28"/>
          <w:szCs w:val="28"/>
          <w:lang w:val="en-US"/>
        </w:rPr>
        <w:t>3</w:t>
      </w:r>
      <w:r w:rsidR="00A644A6" w:rsidRPr="001F5707">
        <w:rPr>
          <w:sz w:val="28"/>
          <w:szCs w:val="28"/>
          <w:lang w:val="en-US"/>
        </w:rPr>
        <w:t xml:space="preserve">. Skinner B. F. Science and Human Behavior. </w:t>
      </w:r>
      <w:r w:rsidR="002D4707" w:rsidRPr="002D4707">
        <w:rPr>
          <w:sz w:val="28"/>
          <w:szCs w:val="28"/>
          <w:lang w:val="en-US"/>
        </w:rPr>
        <w:t xml:space="preserve">Cambridge </w:t>
      </w:r>
      <w:r w:rsidR="002D4707">
        <w:rPr>
          <w:sz w:val="28"/>
          <w:szCs w:val="28"/>
          <w:lang w:val="uk-UA"/>
        </w:rPr>
        <w:t xml:space="preserve">: </w:t>
      </w:r>
      <w:r w:rsidR="00A644A6" w:rsidRPr="002D4707">
        <w:rPr>
          <w:sz w:val="28"/>
          <w:szCs w:val="28"/>
          <w:lang w:val="en-US"/>
        </w:rPr>
        <w:t xml:space="preserve">The B. F. Skinner Foundation, 2014. </w:t>
      </w:r>
      <w:r w:rsidR="00A644A6" w:rsidRPr="00BC5CD3">
        <w:rPr>
          <w:sz w:val="28"/>
          <w:szCs w:val="28"/>
        </w:rPr>
        <w:t xml:space="preserve">466 p. </w:t>
      </w:r>
      <w:hyperlink r:id="rId48" w:history="1">
        <w:r w:rsidR="00A644A6" w:rsidRPr="00BC5CD3">
          <w:rPr>
            <w:sz w:val="28"/>
            <w:szCs w:val="28"/>
          </w:rPr>
          <w:t>https://www.bfskinner.org/newtestsite/wp-content/uploads/2014/02/ScienceHumanBehavior.pdf</w:t>
        </w:r>
      </w:hyperlink>
      <w:r w:rsidR="002D4707">
        <w:rPr>
          <w:sz w:val="28"/>
          <w:szCs w:val="28"/>
          <w:lang w:val="uk-UA"/>
        </w:rPr>
        <w:t xml:space="preserve"> (дата звернення: </w:t>
      </w:r>
      <w:r w:rsidR="00975572">
        <w:rPr>
          <w:sz w:val="28"/>
          <w:szCs w:val="28"/>
          <w:lang w:val="uk-UA"/>
        </w:rPr>
        <w:t>15.09.2025).</w:t>
      </w:r>
    </w:p>
    <w:p w14:paraId="147CFD33" w14:textId="3AD8DA64" w:rsidR="00FF1C9E" w:rsidRPr="002D4707" w:rsidRDefault="00A54845" w:rsidP="00CE2E83">
      <w:pPr>
        <w:spacing w:line="360" w:lineRule="auto"/>
        <w:ind w:firstLine="709"/>
        <w:jc w:val="both"/>
        <w:rPr>
          <w:sz w:val="28"/>
          <w:szCs w:val="28"/>
          <w:lang w:val="uk-UA"/>
        </w:rPr>
      </w:pPr>
      <w:r w:rsidRPr="002D4707">
        <w:rPr>
          <w:sz w:val="28"/>
          <w:szCs w:val="28"/>
          <w:lang w:val="en-US"/>
        </w:rPr>
        <w:t>4</w:t>
      </w:r>
      <w:r w:rsidR="00CE2E83" w:rsidRPr="002D4707">
        <w:rPr>
          <w:sz w:val="28"/>
          <w:szCs w:val="28"/>
          <w:lang w:val="en-US"/>
        </w:rPr>
        <w:t>4</w:t>
      </w:r>
      <w:r w:rsidR="00FF1C9E" w:rsidRPr="002D4707">
        <w:rPr>
          <w:sz w:val="28"/>
          <w:szCs w:val="28"/>
          <w:lang w:val="en-US"/>
        </w:rPr>
        <w:t>. Strategic Framework for Early Recovery, Risk Reduction, and Resilience (ER4)</w:t>
      </w:r>
      <w:r w:rsidR="002D4707">
        <w:rPr>
          <w:sz w:val="28"/>
          <w:szCs w:val="28"/>
          <w:lang w:val="uk-UA"/>
        </w:rPr>
        <w:t xml:space="preserve"> : посібник </w:t>
      </w:r>
      <w:r w:rsidR="002D4707">
        <w:rPr>
          <w:sz w:val="28"/>
          <w:szCs w:val="28"/>
          <w:lang w:val="en-US"/>
        </w:rPr>
        <w:t>/</w:t>
      </w:r>
      <w:r w:rsidR="00FF1C9E" w:rsidRPr="002D4707">
        <w:rPr>
          <w:sz w:val="28"/>
          <w:szCs w:val="28"/>
          <w:lang w:val="en-US"/>
        </w:rPr>
        <w:t xml:space="preserve"> </w:t>
      </w:r>
      <w:r w:rsidR="002D4707" w:rsidRPr="002D4707">
        <w:rPr>
          <w:sz w:val="28"/>
          <w:szCs w:val="28"/>
          <w:lang w:val="en-US"/>
        </w:rPr>
        <w:t xml:space="preserve">BHA </w:t>
      </w:r>
      <w:r w:rsidR="00FF1C9E" w:rsidRPr="002D4707">
        <w:rPr>
          <w:sz w:val="28"/>
          <w:szCs w:val="28"/>
          <w:lang w:val="en-US"/>
        </w:rPr>
        <w:t>USAID</w:t>
      </w:r>
      <w:r w:rsidR="002D4707">
        <w:rPr>
          <w:sz w:val="28"/>
          <w:szCs w:val="28"/>
          <w:lang w:val="en-US"/>
        </w:rPr>
        <w:t xml:space="preserve">. </w:t>
      </w:r>
      <w:r w:rsidR="002D4707" w:rsidRPr="002D4707">
        <w:rPr>
          <w:sz w:val="28"/>
          <w:szCs w:val="28"/>
          <w:lang w:val="en-US"/>
        </w:rPr>
        <w:t>Washington</w:t>
      </w:r>
      <w:r w:rsidR="002D4707">
        <w:rPr>
          <w:sz w:val="28"/>
          <w:szCs w:val="28"/>
          <w:lang w:val="en-US"/>
        </w:rPr>
        <w:t xml:space="preserve"> : </w:t>
      </w:r>
      <w:r w:rsidR="002D4707" w:rsidRPr="002D4707">
        <w:rPr>
          <w:sz w:val="28"/>
          <w:szCs w:val="28"/>
          <w:lang w:val="en-US"/>
        </w:rPr>
        <w:t>U.S. Agency For International Development</w:t>
      </w:r>
      <w:r w:rsidR="002D4707">
        <w:rPr>
          <w:sz w:val="28"/>
          <w:szCs w:val="28"/>
          <w:lang w:val="en-US"/>
        </w:rPr>
        <w:t>,</w:t>
      </w:r>
      <w:r w:rsidR="00FF1C9E" w:rsidRPr="002D4707">
        <w:rPr>
          <w:sz w:val="28"/>
          <w:szCs w:val="28"/>
          <w:lang w:val="en-US"/>
        </w:rPr>
        <w:t xml:space="preserve"> 2022. </w:t>
      </w:r>
      <w:r w:rsidR="00FF1C9E" w:rsidRPr="00612AA5">
        <w:rPr>
          <w:sz w:val="28"/>
          <w:szCs w:val="28"/>
        </w:rPr>
        <w:t xml:space="preserve">48 </w:t>
      </w:r>
      <w:r w:rsidR="00FF1C9E" w:rsidRPr="002D4707">
        <w:rPr>
          <w:sz w:val="28"/>
          <w:szCs w:val="28"/>
          <w:lang w:val="en-US"/>
        </w:rPr>
        <w:t>p</w:t>
      </w:r>
      <w:r w:rsidR="00FF1C9E" w:rsidRPr="00612AA5">
        <w:rPr>
          <w:sz w:val="28"/>
          <w:szCs w:val="28"/>
        </w:rPr>
        <w:t xml:space="preserve">. </w:t>
      </w:r>
      <w:r w:rsidR="00FF1C9E" w:rsidRPr="002D4707">
        <w:rPr>
          <w:sz w:val="28"/>
          <w:szCs w:val="28"/>
          <w:lang w:val="en-US"/>
        </w:rPr>
        <w:t>URL</w:t>
      </w:r>
      <w:r w:rsidR="00FF1C9E" w:rsidRPr="00612AA5">
        <w:rPr>
          <w:sz w:val="28"/>
          <w:szCs w:val="28"/>
        </w:rPr>
        <w:t xml:space="preserve">:  </w:t>
      </w:r>
      <w:hyperlink r:id="rId49" w:history="1">
        <w:r w:rsidR="00FF1C9E" w:rsidRPr="002D4707">
          <w:rPr>
            <w:sz w:val="28"/>
            <w:szCs w:val="28"/>
            <w:lang w:val="en-US"/>
          </w:rPr>
          <w:t>https</w:t>
        </w:r>
        <w:r w:rsidR="00FF1C9E" w:rsidRPr="00612AA5">
          <w:rPr>
            <w:sz w:val="28"/>
            <w:szCs w:val="28"/>
          </w:rPr>
          <w:t>://</w:t>
        </w:r>
        <w:r w:rsidR="00FF1C9E" w:rsidRPr="002D4707">
          <w:rPr>
            <w:sz w:val="28"/>
            <w:szCs w:val="28"/>
            <w:lang w:val="en-US"/>
          </w:rPr>
          <w:t>resources</w:t>
        </w:r>
        <w:r w:rsidR="00FF1C9E" w:rsidRPr="00612AA5">
          <w:rPr>
            <w:sz w:val="28"/>
            <w:szCs w:val="28"/>
          </w:rPr>
          <w:t>.</w:t>
        </w:r>
        <w:r w:rsidR="00FF1C9E" w:rsidRPr="002D4707">
          <w:rPr>
            <w:sz w:val="28"/>
            <w:szCs w:val="28"/>
            <w:lang w:val="en-US"/>
          </w:rPr>
          <w:t>peopleinneed</w:t>
        </w:r>
        <w:r w:rsidR="00FF1C9E" w:rsidRPr="00612AA5">
          <w:rPr>
            <w:sz w:val="28"/>
            <w:szCs w:val="28"/>
          </w:rPr>
          <w:t>.</w:t>
        </w:r>
        <w:r w:rsidR="00FF1C9E" w:rsidRPr="002D4707">
          <w:rPr>
            <w:sz w:val="28"/>
            <w:szCs w:val="28"/>
            <w:lang w:val="en-US"/>
          </w:rPr>
          <w:t>net</w:t>
        </w:r>
        <w:r w:rsidR="00FF1C9E" w:rsidRPr="00612AA5">
          <w:rPr>
            <w:sz w:val="28"/>
            <w:szCs w:val="28"/>
          </w:rPr>
          <w:t>/</w:t>
        </w:r>
        <w:r w:rsidR="00FF1C9E" w:rsidRPr="002D4707">
          <w:rPr>
            <w:sz w:val="28"/>
            <w:szCs w:val="28"/>
            <w:lang w:val="en-US"/>
          </w:rPr>
          <w:t>documents</w:t>
        </w:r>
        <w:r w:rsidR="00FF1C9E" w:rsidRPr="00612AA5">
          <w:rPr>
            <w:sz w:val="28"/>
            <w:szCs w:val="28"/>
          </w:rPr>
          <w:t>/1349-</w:t>
        </w:r>
        <w:r w:rsidR="00FF1C9E" w:rsidRPr="002D4707">
          <w:rPr>
            <w:sz w:val="28"/>
            <w:szCs w:val="28"/>
            <w:lang w:val="en-US"/>
          </w:rPr>
          <w:t>bha</w:t>
        </w:r>
        <w:r w:rsidR="00FF1C9E" w:rsidRPr="00612AA5">
          <w:rPr>
            <w:sz w:val="28"/>
            <w:szCs w:val="28"/>
          </w:rPr>
          <w:t>--2022--</w:t>
        </w:r>
        <w:r w:rsidR="00FF1C9E" w:rsidRPr="002D4707">
          <w:rPr>
            <w:sz w:val="28"/>
            <w:szCs w:val="28"/>
            <w:lang w:val="en-US"/>
          </w:rPr>
          <w:t>early</w:t>
        </w:r>
        <w:r w:rsidR="00FF1C9E" w:rsidRPr="00612AA5">
          <w:rPr>
            <w:sz w:val="28"/>
            <w:szCs w:val="28"/>
          </w:rPr>
          <w:t>-</w:t>
        </w:r>
        <w:r w:rsidR="00FF1C9E" w:rsidRPr="002D4707">
          <w:rPr>
            <w:sz w:val="28"/>
            <w:szCs w:val="28"/>
            <w:lang w:val="en-US"/>
          </w:rPr>
          <w:t>recovery</w:t>
        </w:r>
        <w:r w:rsidR="00FF1C9E" w:rsidRPr="00612AA5">
          <w:rPr>
            <w:sz w:val="28"/>
            <w:szCs w:val="28"/>
          </w:rPr>
          <w:t>--</w:t>
        </w:r>
        <w:r w:rsidR="00FF1C9E" w:rsidRPr="002D4707">
          <w:rPr>
            <w:sz w:val="28"/>
            <w:szCs w:val="28"/>
            <w:lang w:val="en-US"/>
          </w:rPr>
          <w:t>risk</w:t>
        </w:r>
        <w:r w:rsidR="00FF1C9E" w:rsidRPr="00612AA5">
          <w:rPr>
            <w:sz w:val="28"/>
            <w:szCs w:val="28"/>
          </w:rPr>
          <w:t>-</w:t>
        </w:r>
        <w:r w:rsidR="00FF1C9E" w:rsidRPr="002D4707">
          <w:rPr>
            <w:sz w:val="28"/>
            <w:szCs w:val="28"/>
            <w:lang w:val="en-US"/>
          </w:rPr>
          <w:t>reduction</w:t>
        </w:r>
        <w:r w:rsidR="00FF1C9E" w:rsidRPr="00612AA5">
          <w:rPr>
            <w:sz w:val="28"/>
            <w:szCs w:val="28"/>
          </w:rPr>
          <w:t>-</w:t>
        </w:r>
        <w:r w:rsidR="00FF1C9E" w:rsidRPr="002D4707">
          <w:rPr>
            <w:sz w:val="28"/>
            <w:szCs w:val="28"/>
            <w:lang w:val="en-US"/>
          </w:rPr>
          <w:t>and</w:t>
        </w:r>
        <w:r w:rsidR="00FF1C9E" w:rsidRPr="00612AA5">
          <w:rPr>
            <w:sz w:val="28"/>
            <w:szCs w:val="28"/>
          </w:rPr>
          <w:t>-</w:t>
        </w:r>
        <w:r w:rsidR="00FF1C9E" w:rsidRPr="002D4707">
          <w:rPr>
            <w:sz w:val="28"/>
            <w:szCs w:val="28"/>
            <w:lang w:val="en-US"/>
          </w:rPr>
          <w:t>resilience</w:t>
        </w:r>
        <w:r w:rsidR="00FF1C9E" w:rsidRPr="00612AA5">
          <w:rPr>
            <w:sz w:val="28"/>
            <w:szCs w:val="28"/>
          </w:rPr>
          <w:t>--</w:t>
        </w:r>
        <w:r w:rsidR="00FF1C9E" w:rsidRPr="002D4707">
          <w:rPr>
            <w:sz w:val="28"/>
            <w:szCs w:val="28"/>
            <w:lang w:val="en-US"/>
          </w:rPr>
          <w:t>er</w:t>
        </w:r>
        <w:r w:rsidR="00FF1C9E" w:rsidRPr="00612AA5">
          <w:rPr>
            <w:sz w:val="28"/>
            <w:szCs w:val="28"/>
          </w:rPr>
          <w:t>4--</w:t>
        </w:r>
        <w:r w:rsidR="00FF1C9E" w:rsidRPr="002D4707">
          <w:rPr>
            <w:sz w:val="28"/>
            <w:szCs w:val="28"/>
            <w:lang w:val="en-US"/>
          </w:rPr>
          <w:t>framework</w:t>
        </w:r>
        <w:r w:rsidR="00FF1C9E" w:rsidRPr="00612AA5">
          <w:rPr>
            <w:sz w:val="28"/>
            <w:szCs w:val="28"/>
          </w:rPr>
          <w:t>.</w:t>
        </w:r>
        <w:r w:rsidR="00FF1C9E" w:rsidRPr="002D4707">
          <w:rPr>
            <w:sz w:val="28"/>
            <w:szCs w:val="28"/>
            <w:lang w:val="en-US"/>
          </w:rPr>
          <w:t>pdf</w:t>
        </w:r>
      </w:hyperlink>
      <w:r w:rsidR="002D4707" w:rsidRPr="00612AA5">
        <w:rPr>
          <w:sz w:val="28"/>
          <w:szCs w:val="28"/>
        </w:rPr>
        <w:t xml:space="preserve"> (</w:t>
      </w:r>
      <w:r w:rsidR="002D4707">
        <w:rPr>
          <w:sz w:val="28"/>
          <w:szCs w:val="28"/>
          <w:lang w:val="uk-UA"/>
        </w:rPr>
        <w:t>дата звернен</w:t>
      </w:r>
      <w:r w:rsidR="00612AA5">
        <w:rPr>
          <w:sz w:val="28"/>
          <w:szCs w:val="28"/>
          <w:lang w:val="uk-UA"/>
        </w:rPr>
        <w:t>н</w:t>
      </w:r>
      <w:r w:rsidR="002D4707">
        <w:rPr>
          <w:sz w:val="28"/>
          <w:szCs w:val="28"/>
          <w:lang w:val="uk-UA"/>
        </w:rPr>
        <w:t xml:space="preserve">я: </w:t>
      </w:r>
      <w:r w:rsidR="00612AA5">
        <w:rPr>
          <w:sz w:val="28"/>
          <w:szCs w:val="28"/>
          <w:lang w:val="uk-UA"/>
        </w:rPr>
        <w:t>17.11.2025</w:t>
      </w:r>
      <w:r w:rsidR="002D4707">
        <w:rPr>
          <w:sz w:val="28"/>
          <w:szCs w:val="28"/>
          <w:lang w:val="uk-UA"/>
        </w:rPr>
        <w:t>).</w:t>
      </w:r>
    </w:p>
    <w:p w14:paraId="317AADC3" w14:textId="32CCAE62" w:rsidR="001B19E3" w:rsidRPr="00C94D06" w:rsidRDefault="00A54845" w:rsidP="001B19E3">
      <w:pPr>
        <w:spacing w:line="360" w:lineRule="auto"/>
        <w:ind w:firstLine="709"/>
        <w:jc w:val="both"/>
        <w:rPr>
          <w:sz w:val="28"/>
          <w:szCs w:val="28"/>
          <w:lang w:val="uk-UA"/>
        </w:rPr>
      </w:pPr>
      <w:r w:rsidRPr="00C94D06">
        <w:rPr>
          <w:sz w:val="28"/>
          <w:szCs w:val="28"/>
          <w:lang w:val="en-US"/>
        </w:rPr>
        <w:t>4</w:t>
      </w:r>
      <w:r w:rsidR="00CE2E83" w:rsidRPr="00C94D06">
        <w:rPr>
          <w:sz w:val="28"/>
          <w:szCs w:val="28"/>
          <w:lang w:val="en-US"/>
        </w:rPr>
        <w:t>5</w:t>
      </w:r>
      <w:r w:rsidR="001B19E3" w:rsidRPr="00C94D06">
        <w:rPr>
          <w:sz w:val="28"/>
          <w:szCs w:val="28"/>
          <w:lang w:val="en-US"/>
        </w:rPr>
        <w:t>. Swift S.</w:t>
      </w:r>
      <w:r w:rsidR="00C94D06">
        <w:rPr>
          <w:sz w:val="28"/>
          <w:szCs w:val="28"/>
          <w:lang w:val="uk-UA"/>
        </w:rPr>
        <w:t xml:space="preserve"> (2025).</w:t>
      </w:r>
      <w:r w:rsidR="001B19E3" w:rsidRPr="00C94D06">
        <w:rPr>
          <w:sz w:val="28"/>
          <w:szCs w:val="28"/>
          <w:lang w:val="en-US"/>
        </w:rPr>
        <w:t xml:space="preserve"> Round 10 Ukrainian data now available. ESS</w:t>
      </w:r>
      <w:r w:rsidR="001B19E3" w:rsidRPr="001F5707">
        <w:rPr>
          <w:sz w:val="28"/>
          <w:szCs w:val="28"/>
        </w:rPr>
        <w:t xml:space="preserve"> : </w:t>
      </w:r>
      <w:r w:rsidR="001B19E3" w:rsidRPr="00BC5CD3">
        <w:rPr>
          <w:sz w:val="28"/>
          <w:szCs w:val="28"/>
        </w:rPr>
        <w:t>вебсайт</w:t>
      </w:r>
      <w:r w:rsidR="001B19E3" w:rsidRPr="001F5707">
        <w:rPr>
          <w:sz w:val="28"/>
          <w:szCs w:val="28"/>
        </w:rPr>
        <w:t xml:space="preserve">. </w:t>
      </w:r>
      <w:r w:rsidR="001B19E3" w:rsidRPr="00C94D06">
        <w:rPr>
          <w:sz w:val="28"/>
          <w:szCs w:val="28"/>
          <w:lang w:val="en-US"/>
        </w:rPr>
        <w:t>URL</w:t>
      </w:r>
      <w:r w:rsidR="001B19E3" w:rsidRPr="00C94D06">
        <w:rPr>
          <w:sz w:val="28"/>
          <w:szCs w:val="28"/>
        </w:rPr>
        <w:t xml:space="preserve">: </w:t>
      </w:r>
      <w:hyperlink r:id="rId50" w:history="1">
        <w:r w:rsidR="001B19E3" w:rsidRPr="00C94D06">
          <w:rPr>
            <w:sz w:val="28"/>
            <w:szCs w:val="28"/>
            <w:lang w:val="en-US"/>
          </w:rPr>
          <w:t>https</w:t>
        </w:r>
        <w:r w:rsidR="001B19E3" w:rsidRPr="00C94D06">
          <w:rPr>
            <w:sz w:val="28"/>
            <w:szCs w:val="28"/>
          </w:rPr>
          <w:t>://</w:t>
        </w:r>
        <w:r w:rsidR="001B19E3" w:rsidRPr="00C94D06">
          <w:rPr>
            <w:sz w:val="28"/>
            <w:szCs w:val="28"/>
            <w:lang w:val="en-US"/>
          </w:rPr>
          <w:t>www</w:t>
        </w:r>
        <w:r w:rsidR="001B19E3" w:rsidRPr="00C94D06">
          <w:rPr>
            <w:sz w:val="28"/>
            <w:szCs w:val="28"/>
          </w:rPr>
          <w:t>.</w:t>
        </w:r>
        <w:r w:rsidR="001B19E3" w:rsidRPr="00C94D06">
          <w:rPr>
            <w:sz w:val="28"/>
            <w:szCs w:val="28"/>
            <w:lang w:val="en-US"/>
          </w:rPr>
          <w:t>europeansocialsurvey</w:t>
        </w:r>
        <w:r w:rsidR="001B19E3" w:rsidRPr="00C94D06">
          <w:rPr>
            <w:sz w:val="28"/>
            <w:szCs w:val="28"/>
          </w:rPr>
          <w:t>.</w:t>
        </w:r>
        <w:r w:rsidR="001B19E3" w:rsidRPr="00C94D06">
          <w:rPr>
            <w:sz w:val="28"/>
            <w:szCs w:val="28"/>
            <w:lang w:val="en-US"/>
          </w:rPr>
          <w:t>org</w:t>
        </w:r>
        <w:r w:rsidR="001B19E3" w:rsidRPr="00C94D06">
          <w:rPr>
            <w:sz w:val="28"/>
            <w:szCs w:val="28"/>
          </w:rPr>
          <w:t>/</w:t>
        </w:r>
        <w:r w:rsidR="001B19E3" w:rsidRPr="00C94D06">
          <w:rPr>
            <w:sz w:val="28"/>
            <w:szCs w:val="28"/>
            <w:lang w:val="en-US"/>
          </w:rPr>
          <w:t>news</w:t>
        </w:r>
        <w:r w:rsidR="001B19E3" w:rsidRPr="00C94D06">
          <w:rPr>
            <w:sz w:val="28"/>
            <w:szCs w:val="28"/>
          </w:rPr>
          <w:t>/</w:t>
        </w:r>
        <w:r w:rsidR="001B19E3" w:rsidRPr="00C94D06">
          <w:rPr>
            <w:sz w:val="28"/>
            <w:szCs w:val="28"/>
            <w:lang w:val="en-US"/>
          </w:rPr>
          <w:t>article</w:t>
        </w:r>
        <w:r w:rsidR="001B19E3" w:rsidRPr="00C94D06">
          <w:rPr>
            <w:sz w:val="28"/>
            <w:szCs w:val="28"/>
          </w:rPr>
          <w:t>/</w:t>
        </w:r>
        <w:r w:rsidR="001B19E3" w:rsidRPr="00C94D06">
          <w:rPr>
            <w:sz w:val="28"/>
            <w:szCs w:val="28"/>
            <w:lang w:val="en-US"/>
          </w:rPr>
          <w:t>round</w:t>
        </w:r>
        <w:r w:rsidR="001B19E3" w:rsidRPr="00C94D06">
          <w:rPr>
            <w:sz w:val="28"/>
            <w:szCs w:val="28"/>
          </w:rPr>
          <w:t>-10-</w:t>
        </w:r>
        <w:r w:rsidR="001B19E3" w:rsidRPr="00C94D06">
          <w:rPr>
            <w:sz w:val="28"/>
            <w:szCs w:val="28"/>
            <w:lang w:val="en-US"/>
          </w:rPr>
          <w:t>ukrainian</w:t>
        </w:r>
        <w:r w:rsidR="001B19E3" w:rsidRPr="00C94D06">
          <w:rPr>
            <w:sz w:val="28"/>
            <w:szCs w:val="28"/>
          </w:rPr>
          <w:t>-</w:t>
        </w:r>
        <w:r w:rsidR="001B19E3" w:rsidRPr="00C94D06">
          <w:rPr>
            <w:sz w:val="28"/>
            <w:szCs w:val="28"/>
            <w:lang w:val="en-US"/>
          </w:rPr>
          <w:t>data</w:t>
        </w:r>
        <w:r w:rsidR="001B19E3" w:rsidRPr="00C94D06">
          <w:rPr>
            <w:sz w:val="28"/>
            <w:szCs w:val="28"/>
          </w:rPr>
          <w:t>-</w:t>
        </w:r>
        <w:r w:rsidR="001B19E3" w:rsidRPr="00C94D06">
          <w:rPr>
            <w:sz w:val="28"/>
            <w:szCs w:val="28"/>
            <w:lang w:val="en-US"/>
          </w:rPr>
          <w:t>now</w:t>
        </w:r>
        <w:r w:rsidR="001B19E3" w:rsidRPr="00C94D06">
          <w:rPr>
            <w:sz w:val="28"/>
            <w:szCs w:val="28"/>
          </w:rPr>
          <w:t>-</w:t>
        </w:r>
        <w:r w:rsidR="001B19E3" w:rsidRPr="00C94D06">
          <w:rPr>
            <w:sz w:val="28"/>
            <w:szCs w:val="28"/>
            <w:lang w:val="en-US"/>
          </w:rPr>
          <w:t>available</w:t>
        </w:r>
      </w:hyperlink>
      <w:r w:rsidR="00C94D06">
        <w:rPr>
          <w:sz w:val="28"/>
          <w:szCs w:val="28"/>
          <w:lang w:val="uk-UA"/>
        </w:rPr>
        <w:t xml:space="preserve"> (дата зверненя: </w:t>
      </w:r>
      <w:r w:rsidR="00612AA5">
        <w:rPr>
          <w:sz w:val="28"/>
          <w:szCs w:val="28"/>
          <w:lang w:val="uk-UA"/>
        </w:rPr>
        <w:t>15.10.2025</w:t>
      </w:r>
      <w:r w:rsidR="00C94D06">
        <w:rPr>
          <w:sz w:val="28"/>
          <w:szCs w:val="28"/>
          <w:lang w:val="uk-UA"/>
        </w:rPr>
        <w:t>).</w:t>
      </w:r>
    </w:p>
    <w:p w14:paraId="5EDB28F0" w14:textId="2FB14C16" w:rsidR="00A644A6" w:rsidRPr="00C94D06" w:rsidRDefault="00A54845" w:rsidP="00FF1C9E">
      <w:pPr>
        <w:spacing w:line="360" w:lineRule="auto"/>
        <w:ind w:firstLine="709"/>
        <w:jc w:val="both"/>
        <w:rPr>
          <w:sz w:val="28"/>
          <w:szCs w:val="28"/>
          <w:lang w:val="en-US"/>
        </w:rPr>
      </w:pPr>
      <w:r w:rsidRPr="00C94D06">
        <w:rPr>
          <w:sz w:val="28"/>
          <w:szCs w:val="28"/>
          <w:lang w:val="en-US"/>
        </w:rPr>
        <w:t>4</w:t>
      </w:r>
      <w:r w:rsidR="00CE2E83" w:rsidRPr="00C94D06">
        <w:rPr>
          <w:sz w:val="28"/>
          <w:szCs w:val="28"/>
          <w:lang w:val="en-US"/>
        </w:rPr>
        <w:t>6</w:t>
      </w:r>
      <w:r w:rsidR="001B19E3" w:rsidRPr="00C94D06">
        <w:rPr>
          <w:sz w:val="28"/>
          <w:szCs w:val="28"/>
          <w:lang w:val="en-US"/>
        </w:rPr>
        <w:t>. Zyl L. E.</w:t>
      </w:r>
      <w:r w:rsidR="00C94D06">
        <w:rPr>
          <w:sz w:val="28"/>
          <w:szCs w:val="28"/>
          <w:lang w:val="en-US"/>
        </w:rPr>
        <w:t>, Vuuren H.A., Roll L.C., Stander M. W.</w:t>
      </w:r>
      <w:r w:rsidR="001B19E3" w:rsidRPr="00C94D06">
        <w:rPr>
          <w:sz w:val="28"/>
          <w:szCs w:val="28"/>
          <w:lang w:val="en-US"/>
        </w:rPr>
        <w:t xml:space="preserve"> </w:t>
      </w:r>
      <w:r w:rsidR="00C94D06">
        <w:rPr>
          <w:sz w:val="28"/>
          <w:szCs w:val="28"/>
          <w:lang w:val="en-US"/>
        </w:rPr>
        <w:t>(2023).</w:t>
      </w:r>
      <w:r w:rsidR="001B19E3" w:rsidRPr="00C94D06">
        <w:rPr>
          <w:sz w:val="28"/>
          <w:szCs w:val="28"/>
          <w:lang w:val="en-US"/>
        </w:rPr>
        <w:t xml:space="preserve"> Person-environment fit and task performance: exploring the role(s) of grit as a personal resource. </w:t>
      </w:r>
      <w:r w:rsidR="001B19E3" w:rsidRPr="00C94D06">
        <w:rPr>
          <w:i/>
          <w:iCs/>
          <w:sz w:val="28"/>
          <w:szCs w:val="28"/>
          <w:lang w:val="en-US"/>
        </w:rPr>
        <w:t>Current Psychology, 42</w:t>
      </w:r>
      <w:r w:rsidR="001B19E3" w:rsidRPr="00C94D06">
        <w:rPr>
          <w:sz w:val="28"/>
          <w:szCs w:val="28"/>
          <w:lang w:val="en-US"/>
        </w:rPr>
        <w:t>, 23560</w:t>
      </w:r>
      <w:r w:rsidR="00C94D06">
        <w:rPr>
          <w:sz w:val="28"/>
          <w:szCs w:val="28"/>
          <w:lang w:val="en-US"/>
        </w:rPr>
        <w:t>-</w:t>
      </w:r>
      <w:r w:rsidR="001B19E3" w:rsidRPr="00C94D06">
        <w:rPr>
          <w:sz w:val="28"/>
          <w:szCs w:val="28"/>
          <w:lang w:val="en-US"/>
        </w:rPr>
        <w:t>23579</w:t>
      </w:r>
      <w:r w:rsidR="00C94D06">
        <w:rPr>
          <w:sz w:val="28"/>
          <w:szCs w:val="28"/>
          <w:lang w:val="en-US"/>
        </w:rPr>
        <w:t>.</w:t>
      </w:r>
      <w:r w:rsidR="001B19E3" w:rsidRPr="00C94D06">
        <w:rPr>
          <w:sz w:val="28"/>
          <w:szCs w:val="28"/>
          <w:lang w:val="en-US"/>
        </w:rPr>
        <w:t xml:space="preserve"> </w:t>
      </w:r>
      <w:r w:rsidR="00C94D06" w:rsidRPr="00C94D06">
        <w:rPr>
          <w:sz w:val="28"/>
          <w:szCs w:val="28"/>
          <w:lang w:val="en-US"/>
        </w:rPr>
        <w:t>doi</w:t>
      </w:r>
      <w:r w:rsidR="00C94D06">
        <w:rPr>
          <w:sz w:val="28"/>
          <w:szCs w:val="28"/>
          <w:lang w:val="en-US"/>
        </w:rPr>
        <w:t>:</w:t>
      </w:r>
      <w:r w:rsidR="00C94D06" w:rsidRPr="00C94D06">
        <w:rPr>
          <w:sz w:val="28"/>
          <w:szCs w:val="28"/>
          <w:lang w:val="en-US"/>
        </w:rPr>
        <w:t>10.1007/s12144-022-03461-9</w:t>
      </w:r>
    </w:p>
    <w:p w14:paraId="3E8C8D4E" w14:textId="6A922492" w:rsidR="00FF1C9E" w:rsidRPr="00C94D06" w:rsidRDefault="00F21BAA" w:rsidP="00F21BAA">
      <w:pPr>
        <w:spacing w:line="360" w:lineRule="auto"/>
        <w:ind w:firstLine="709"/>
        <w:jc w:val="both"/>
        <w:rPr>
          <w:sz w:val="28"/>
          <w:szCs w:val="28"/>
          <w:lang w:val="uk-UA"/>
        </w:rPr>
      </w:pPr>
      <w:r w:rsidRPr="00BC5CD3">
        <w:rPr>
          <w:sz w:val="28"/>
          <w:szCs w:val="28"/>
        </w:rPr>
        <w:t>4</w:t>
      </w:r>
      <w:r w:rsidR="00CE2E83" w:rsidRPr="00BC5CD3">
        <w:rPr>
          <w:sz w:val="28"/>
          <w:szCs w:val="28"/>
        </w:rPr>
        <w:t>7</w:t>
      </w:r>
      <w:r w:rsidR="001B19E3" w:rsidRPr="00BC5CD3">
        <w:rPr>
          <w:sz w:val="28"/>
          <w:szCs w:val="28"/>
        </w:rPr>
        <w:t xml:space="preserve">. Балицька М., Виговська В. Цифрова трансформація під тиском обставин. Вокс Україна : вебсайт. 2025. </w:t>
      </w:r>
      <w:r w:rsidR="001B19E3" w:rsidRPr="00C94D06">
        <w:rPr>
          <w:sz w:val="28"/>
          <w:szCs w:val="28"/>
          <w:lang w:val="en-US"/>
        </w:rPr>
        <w:t>URL</w:t>
      </w:r>
      <w:r w:rsidR="001B19E3" w:rsidRPr="00C94D06">
        <w:rPr>
          <w:sz w:val="28"/>
          <w:szCs w:val="28"/>
        </w:rPr>
        <w:t xml:space="preserve">: </w:t>
      </w:r>
      <w:hyperlink r:id="rId51" w:history="1">
        <w:r w:rsidR="001B19E3" w:rsidRPr="00C94D06">
          <w:rPr>
            <w:sz w:val="28"/>
            <w:szCs w:val="28"/>
            <w:lang w:val="en-US"/>
          </w:rPr>
          <w:t>https</w:t>
        </w:r>
        <w:r w:rsidR="001B19E3" w:rsidRPr="00C94D06">
          <w:rPr>
            <w:sz w:val="28"/>
            <w:szCs w:val="28"/>
          </w:rPr>
          <w:t>://</w:t>
        </w:r>
        <w:r w:rsidR="001B19E3" w:rsidRPr="00C94D06">
          <w:rPr>
            <w:sz w:val="28"/>
            <w:szCs w:val="28"/>
            <w:lang w:val="en-US"/>
          </w:rPr>
          <w:t>voxukraine</w:t>
        </w:r>
        <w:r w:rsidR="001B19E3" w:rsidRPr="00C94D06">
          <w:rPr>
            <w:sz w:val="28"/>
            <w:szCs w:val="28"/>
          </w:rPr>
          <w:t>.</w:t>
        </w:r>
        <w:r w:rsidR="001B19E3" w:rsidRPr="00C94D06">
          <w:rPr>
            <w:sz w:val="28"/>
            <w:szCs w:val="28"/>
            <w:lang w:val="en-US"/>
          </w:rPr>
          <w:t>org</w:t>
        </w:r>
        <w:r w:rsidR="001B19E3" w:rsidRPr="00C94D06">
          <w:rPr>
            <w:sz w:val="28"/>
            <w:szCs w:val="28"/>
          </w:rPr>
          <w:t>/</w:t>
        </w:r>
        <w:r w:rsidR="001B19E3" w:rsidRPr="00C94D06">
          <w:rPr>
            <w:sz w:val="28"/>
            <w:szCs w:val="28"/>
            <w:lang w:val="en-US"/>
          </w:rPr>
          <w:t>tsyfrova</w:t>
        </w:r>
        <w:r w:rsidR="001B19E3" w:rsidRPr="00C94D06">
          <w:rPr>
            <w:sz w:val="28"/>
            <w:szCs w:val="28"/>
          </w:rPr>
          <w:t>-</w:t>
        </w:r>
        <w:r w:rsidR="001B19E3" w:rsidRPr="00C94D06">
          <w:rPr>
            <w:sz w:val="28"/>
            <w:szCs w:val="28"/>
            <w:lang w:val="en-US"/>
          </w:rPr>
          <w:t>transformatsiya</w:t>
        </w:r>
        <w:r w:rsidR="001B19E3" w:rsidRPr="00C94D06">
          <w:rPr>
            <w:sz w:val="28"/>
            <w:szCs w:val="28"/>
          </w:rPr>
          <w:t>-</w:t>
        </w:r>
        <w:r w:rsidR="001B19E3" w:rsidRPr="00C94D06">
          <w:rPr>
            <w:sz w:val="28"/>
            <w:szCs w:val="28"/>
            <w:lang w:val="en-US"/>
          </w:rPr>
          <w:t>pid</w:t>
        </w:r>
        <w:r w:rsidR="001B19E3" w:rsidRPr="00C94D06">
          <w:rPr>
            <w:sz w:val="28"/>
            <w:szCs w:val="28"/>
          </w:rPr>
          <w:t>-</w:t>
        </w:r>
        <w:r w:rsidR="001B19E3" w:rsidRPr="00C94D06">
          <w:rPr>
            <w:sz w:val="28"/>
            <w:szCs w:val="28"/>
            <w:lang w:val="en-US"/>
          </w:rPr>
          <w:t>tyskom</w:t>
        </w:r>
        <w:r w:rsidR="001B19E3" w:rsidRPr="00C94D06">
          <w:rPr>
            <w:sz w:val="28"/>
            <w:szCs w:val="28"/>
          </w:rPr>
          <w:t>-</w:t>
        </w:r>
        <w:r w:rsidR="001B19E3" w:rsidRPr="00C94D06">
          <w:rPr>
            <w:sz w:val="28"/>
            <w:szCs w:val="28"/>
            <w:lang w:val="en-US"/>
          </w:rPr>
          <w:t>obstavyn</w:t>
        </w:r>
      </w:hyperlink>
      <w:r w:rsidR="00C94D06" w:rsidRPr="00C94D06">
        <w:rPr>
          <w:sz w:val="28"/>
          <w:szCs w:val="28"/>
        </w:rPr>
        <w:t xml:space="preserve"> (</w:t>
      </w:r>
      <w:r w:rsidR="00C94D06">
        <w:rPr>
          <w:sz w:val="28"/>
          <w:szCs w:val="28"/>
          <w:lang w:val="uk-UA"/>
        </w:rPr>
        <w:t xml:space="preserve">дата звернення: </w:t>
      </w:r>
      <w:r w:rsidR="00975572">
        <w:rPr>
          <w:sz w:val="28"/>
          <w:szCs w:val="28"/>
          <w:lang w:val="uk-UA"/>
        </w:rPr>
        <w:t>14.10.2025</w:t>
      </w:r>
      <w:r w:rsidR="00C94D06">
        <w:rPr>
          <w:sz w:val="28"/>
          <w:szCs w:val="28"/>
          <w:lang w:val="uk-UA"/>
        </w:rPr>
        <w:t>).</w:t>
      </w:r>
    </w:p>
    <w:p w14:paraId="4F530250" w14:textId="68D7A117" w:rsidR="00FF1C9E" w:rsidRPr="00C94D06" w:rsidRDefault="00F21BAA" w:rsidP="00F21BAA">
      <w:pPr>
        <w:spacing w:line="360" w:lineRule="auto"/>
        <w:ind w:firstLine="709"/>
        <w:jc w:val="both"/>
        <w:rPr>
          <w:sz w:val="28"/>
          <w:szCs w:val="28"/>
          <w:lang w:val="uk-UA"/>
        </w:rPr>
      </w:pPr>
      <w:r w:rsidRPr="001F5707">
        <w:rPr>
          <w:sz w:val="28"/>
          <w:szCs w:val="28"/>
          <w:lang w:val="uk-UA"/>
        </w:rPr>
        <w:t>4</w:t>
      </w:r>
      <w:r w:rsidR="00CE2E83" w:rsidRPr="001F5707">
        <w:rPr>
          <w:sz w:val="28"/>
          <w:szCs w:val="28"/>
          <w:lang w:val="uk-UA"/>
        </w:rPr>
        <w:t>8</w:t>
      </w:r>
      <w:r w:rsidR="00FF1C9E" w:rsidRPr="001F5707">
        <w:rPr>
          <w:sz w:val="28"/>
          <w:szCs w:val="28"/>
          <w:lang w:val="uk-UA"/>
        </w:rPr>
        <w:t xml:space="preserve">. Більшість громадських організацій відчуває дефіцит кадрів: дослідження. </w:t>
      </w:r>
      <w:r w:rsidR="00FF1C9E" w:rsidRPr="00BC5CD3">
        <w:rPr>
          <w:sz w:val="28"/>
          <w:szCs w:val="28"/>
        </w:rPr>
        <w:t>Work</w:t>
      </w:r>
      <w:r w:rsidR="00FF1C9E" w:rsidRPr="001F5707">
        <w:rPr>
          <w:sz w:val="28"/>
          <w:szCs w:val="28"/>
          <w:lang w:val="uk-UA"/>
        </w:rPr>
        <w:t>.</w:t>
      </w:r>
      <w:r w:rsidR="00FF1C9E" w:rsidRPr="00BC5CD3">
        <w:rPr>
          <w:sz w:val="28"/>
          <w:szCs w:val="28"/>
        </w:rPr>
        <w:t>ua</w:t>
      </w:r>
      <w:r w:rsidR="00FF1C9E" w:rsidRPr="001F5707">
        <w:rPr>
          <w:sz w:val="28"/>
          <w:szCs w:val="28"/>
          <w:lang w:val="uk-UA"/>
        </w:rPr>
        <w:t xml:space="preserve"> : вебсайт. 2024. </w:t>
      </w:r>
      <w:r w:rsidR="00FF1C9E" w:rsidRPr="00BC5CD3">
        <w:rPr>
          <w:sz w:val="28"/>
          <w:szCs w:val="28"/>
        </w:rPr>
        <w:t>URL</w:t>
      </w:r>
      <w:r w:rsidR="00FF1C9E" w:rsidRPr="001F5707">
        <w:rPr>
          <w:sz w:val="28"/>
          <w:szCs w:val="28"/>
          <w:lang w:val="uk-UA"/>
        </w:rPr>
        <w:t xml:space="preserve">: </w:t>
      </w:r>
      <w:hyperlink r:id="rId52" w:history="1">
        <w:r w:rsidR="00FF1C9E" w:rsidRPr="00BC5CD3">
          <w:rPr>
            <w:sz w:val="28"/>
            <w:szCs w:val="28"/>
          </w:rPr>
          <w:t>https</w:t>
        </w:r>
        <w:r w:rsidR="00FF1C9E" w:rsidRPr="001F5707">
          <w:rPr>
            <w:sz w:val="28"/>
            <w:szCs w:val="28"/>
            <w:lang w:val="uk-UA"/>
          </w:rPr>
          <w:t>://</w:t>
        </w:r>
        <w:r w:rsidR="00FF1C9E" w:rsidRPr="00BC5CD3">
          <w:rPr>
            <w:sz w:val="28"/>
            <w:szCs w:val="28"/>
          </w:rPr>
          <w:t>www</w:t>
        </w:r>
        <w:r w:rsidR="00FF1C9E" w:rsidRPr="001F5707">
          <w:rPr>
            <w:sz w:val="28"/>
            <w:szCs w:val="28"/>
            <w:lang w:val="uk-UA"/>
          </w:rPr>
          <w:t>.</w:t>
        </w:r>
        <w:r w:rsidR="00FF1C9E" w:rsidRPr="00BC5CD3">
          <w:rPr>
            <w:sz w:val="28"/>
            <w:szCs w:val="28"/>
          </w:rPr>
          <w:t>work</w:t>
        </w:r>
        <w:r w:rsidR="00FF1C9E" w:rsidRPr="001F5707">
          <w:rPr>
            <w:sz w:val="28"/>
            <w:szCs w:val="28"/>
            <w:lang w:val="uk-UA"/>
          </w:rPr>
          <w:t>.</w:t>
        </w:r>
        <w:r w:rsidR="00FF1C9E" w:rsidRPr="00BC5CD3">
          <w:rPr>
            <w:sz w:val="28"/>
            <w:szCs w:val="28"/>
          </w:rPr>
          <w:t>ua</w:t>
        </w:r>
        <w:r w:rsidR="00FF1C9E" w:rsidRPr="001F5707">
          <w:rPr>
            <w:sz w:val="28"/>
            <w:szCs w:val="28"/>
            <w:lang w:val="uk-UA"/>
          </w:rPr>
          <w:t>/</w:t>
        </w:r>
        <w:r w:rsidR="00FF1C9E" w:rsidRPr="00BC5CD3">
          <w:rPr>
            <w:sz w:val="28"/>
            <w:szCs w:val="28"/>
          </w:rPr>
          <w:t>news</w:t>
        </w:r>
        <w:r w:rsidR="00FF1C9E" w:rsidRPr="001F5707">
          <w:rPr>
            <w:sz w:val="28"/>
            <w:szCs w:val="28"/>
            <w:lang w:val="uk-UA"/>
          </w:rPr>
          <w:t>/</w:t>
        </w:r>
        <w:r w:rsidR="00FF1C9E" w:rsidRPr="00BC5CD3">
          <w:rPr>
            <w:sz w:val="28"/>
            <w:szCs w:val="28"/>
          </w:rPr>
          <w:t>ukraine</w:t>
        </w:r>
        <w:r w:rsidR="00FF1C9E" w:rsidRPr="001F5707">
          <w:rPr>
            <w:sz w:val="28"/>
            <w:szCs w:val="28"/>
            <w:lang w:val="uk-UA"/>
          </w:rPr>
          <w:t>/2616/</w:t>
        </w:r>
      </w:hyperlink>
      <w:r w:rsidR="00C94D06">
        <w:rPr>
          <w:sz w:val="28"/>
          <w:szCs w:val="28"/>
          <w:lang w:val="uk-UA"/>
        </w:rPr>
        <w:t xml:space="preserve"> (дата звернення: </w:t>
      </w:r>
      <w:r w:rsidR="00975572">
        <w:rPr>
          <w:sz w:val="28"/>
          <w:szCs w:val="28"/>
          <w:lang w:val="uk-UA"/>
        </w:rPr>
        <w:t>14.10.2025</w:t>
      </w:r>
      <w:r w:rsidR="00C94D06">
        <w:rPr>
          <w:sz w:val="28"/>
          <w:szCs w:val="28"/>
          <w:lang w:val="uk-UA"/>
        </w:rPr>
        <w:t>).</w:t>
      </w:r>
    </w:p>
    <w:p w14:paraId="404CAEA0" w14:textId="42055E95" w:rsidR="00F21BAA" w:rsidRPr="002D4707" w:rsidRDefault="00F21BAA" w:rsidP="00F21BAA">
      <w:pPr>
        <w:spacing w:line="360" w:lineRule="auto"/>
        <w:ind w:firstLine="709"/>
        <w:jc w:val="both"/>
        <w:rPr>
          <w:sz w:val="28"/>
          <w:szCs w:val="28"/>
          <w:lang w:val="uk-UA"/>
        </w:rPr>
      </w:pPr>
      <w:r w:rsidRPr="00BC5CD3">
        <w:rPr>
          <w:sz w:val="28"/>
          <w:szCs w:val="28"/>
        </w:rPr>
        <w:t>4</w:t>
      </w:r>
      <w:r w:rsidR="00CE2E83" w:rsidRPr="00BC5CD3">
        <w:rPr>
          <w:sz w:val="28"/>
          <w:szCs w:val="28"/>
        </w:rPr>
        <w:t>9</w:t>
      </w:r>
      <w:r w:rsidR="00E377E4" w:rsidRPr="00BC5CD3">
        <w:rPr>
          <w:sz w:val="28"/>
          <w:szCs w:val="28"/>
        </w:rPr>
        <w:t>. Долинська Л. В., Максимчук Н. П. Психологія ціннісних орієнтацій майбутнього вчителя: навч. пос. Камʼянець-Подільський</w:t>
      </w:r>
      <w:r w:rsidR="002D4707">
        <w:rPr>
          <w:sz w:val="28"/>
          <w:szCs w:val="28"/>
          <w:lang w:val="uk-UA"/>
        </w:rPr>
        <w:t xml:space="preserve"> : </w:t>
      </w:r>
      <w:r w:rsidR="002D4707" w:rsidRPr="00BC5CD3">
        <w:rPr>
          <w:sz w:val="28"/>
          <w:szCs w:val="28"/>
        </w:rPr>
        <w:t>ФОП Сисин О. В</w:t>
      </w:r>
      <w:r w:rsidR="00E377E4" w:rsidRPr="00BC5CD3">
        <w:rPr>
          <w:sz w:val="28"/>
          <w:szCs w:val="28"/>
        </w:rPr>
        <w:t xml:space="preserve">, 2008. 124 с. URL:  </w:t>
      </w:r>
      <w:hyperlink r:id="rId53" w:history="1">
        <w:r w:rsidR="00E377E4" w:rsidRPr="00BC5CD3">
          <w:rPr>
            <w:sz w:val="28"/>
            <w:szCs w:val="28"/>
          </w:rPr>
          <w:t>http://elar.kpnu.edu.ua:8081/xmlui/bitstream/handle/123456789/2161/Dolynska-L.V.-Maksymchuk-N.P.-Psykholohiia-tsinnisnykh-oriientatsii-maibutnoho-vchytelia.pdf</w:t>
        </w:r>
      </w:hyperlink>
      <w:r w:rsidR="002D4707">
        <w:rPr>
          <w:sz w:val="28"/>
          <w:szCs w:val="28"/>
          <w:lang w:val="uk-UA"/>
        </w:rPr>
        <w:t xml:space="preserve"> (дата звернення: </w:t>
      </w:r>
      <w:r w:rsidR="00975572">
        <w:rPr>
          <w:sz w:val="28"/>
          <w:szCs w:val="28"/>
          <w:lang w:val="uk-UA"/>
        </w:rPr>
        <w:t>26.09.2025</w:t>
      </w:r>
      <w:r w:rsidR="002D4707">
        <w:rPr>
          <w:sz w:val="28"/>
          <w:szCs w:val="28"/>
          <w:lang w:val="uk-UA"/>
        </w:rPr>
        <w:t>).</w:t>
      </w:r>
    </w:p>
    <w:p w14:paraId="3DDE035E" w14:textId="51C790DA" w:rsidR="00A644A6" w:rsidRPr="001F5707" w:rsidRDefault="00CE2E83" w:rsidP="00F21BAA">
      <w:pPr>
        <w:spacing w:line="360" w:lineRule="auto"/>
        <w:ind w:firstLine="709"/>
        <w:jc w:val="both"/>
        <w:rPr>
          <w:sz w:val="28"/>
          <w:szCs w:val="28"/>
          <w:lang w:val="uk-UA"/>
        </w:rPr>
      </w:pPr>
      <w:r w:rsidRPr="00BC5CD3">
        <w:rPr>
          <w:sz w:val="28"/>
          <w:szCs w:val="28"/>
        </w:rPr>
        <w:t>50</w:t>
      </w:r>
      <w:r w:rsidR="00A644A6" w:rsidRPr="00BC5CD3">
        <w:rPr>
          <w:sz w:val="28"/>
          <w:szCs w:val="28"/>
        </w:rPr>
        <w:t xml:space="preserve">. </w:t>
      </w:r>
      <w:r w:rsidR="00A644A6" w:rsidRPr="002D4707">
        <w:rPr>
          <w:sz w:val="28"/>
          <w:szCs w:val="28"/>
          <w:lang w:val="uk-UA"/>
        </w:rPr>
        <w:t>Дуброва Н. П.</w:t>
      </w:r>
      <w:r w:rsidR="00367C86" w:rsidRPr="001F5707">
        <w:rPr>
          <w:sz w:val="28"/>
          <w:szCs w:val="28"/>
        </w:rPr>
        <w:t xml:space="preserve"> (2024).</w:t>
      </w:r>
      <w:r w:rsidR="00A644A6" w:rsidRPr="002D4707">
        <w:rPr>
          <w:sz w:val="28"/>
          <w:szCs w:val="28"/>
          <w:lang w:val="uk-UA"/>
        </w:rPr>
        <w:t xml:space="preserve"> Двофакторна теорія мотивації Герцберга: критичний погляд та практичне застосування. </w:t>
      </w:r>
      <w:r w:rsidR="00A644A6" w:rsidRPr="002D4707">
        <w:rPr>
          <w:i/>
          <w:iCs/>
          <w:sz w:val="28"/>
          <w:szCs w:val="28"/>
          <w:lang w:val="uk-UA"/>
        </w:rPr>
        <w:t>Економі</w:t>
      </w:r>
      <w:r w:rsidR="00367C86">
        <w:rPr>
          <w:i/>
          <w:iCs/>
          <w:sz w:val="28"/>
          <w:szCs w:val="28"/>
          <w:lang w:val="uk-UA"/>
        </w:rPr>
        <w:t>к</w:t>
      </w:r>
      <w:r w:rsidR="00A644A6" w:rsidRPr="002D4707">
        <w:rPr>
          <w:i/>
          <w:iCs/>
          <w:sz w:val="28"/>
          <w:szCs w:val="28"/>
          <w:lang w:val="uk-UA"/>
        </w:rPr>
        <w:t>а та суспільство</w:t>
      </w:r>
      <w:r w:rsidR="00367C86">
        <w:rPr>
          <w:i/>
          <w:iCs/>
          <w:sz w:val="28"/>
          <w:szCs w:val="28"/>
          <w:lang w:val="uk-UA"/>
        </w:rPr>
        <w:t xml:space="preserve">, </w:t>
      </w:r>
      <w:r w:rsidR="00A644A6" w:rsidRPr="00367C86">
        <w:rPr>
          <w:i/>
          <w:iCs/>
          <w:sz w:val="28"/>
          <w:szCs w:val="28"/>
          <w:lang w:val="uk-UA"/>
        </w:rPr>
        <w:t>68</w:t>
      </w:r>
      <w:r w:rsidR="00367C86">
        <w:rPr>
          <w:sz w:val="28"/>
          <w:szCs w:val="28"/>
          <w:lang w:val="uk-UA"/>
        </w:rPr>
        <w:t>, 592-597</w:t>
      </w:r>
      <w:r w:rsidR="00A644A6" w:rsidRPr="002D4707">
        <w:rPr>
          <w:sz w:val="28"/>
          <w:szCs w:val="28"/>
          <w:lang w:val="uk-UA"/>
        </w:rPr>
        <w:t>.</w:t>
      </w:r>
      <w:r w:rsidR="00A644A6" w:rsidRPr="001F5707">
        <w:rPr>
          <w:sz w:val="28"/>
          <w:szCs w:val="28"/>
          <w:lang w:val="uk-UA"/>
        </w:rPr>
        <w:t xml:space="preserve"> </w:t>
      </w:r>
      <w:r w:rsidR="002D4707">
        <w:rPr>
          <w:sz w:val="28"/>
          <w:szCs w:val="28"/>
          <w:lang w:val="en-US"/>
        </w:rPr>
        <w:t>doi</w:t>
      </w:r>
      <w:r w:rsidR="002D4707" w:rsidRPr="001F5707">
        <w:rPr>
          <w:sz w:val="28"/>
          <w:szCs w:val="28"/>
          <w:lang w:val="uk-UA"/>
        </w:rPr>
        <w:t>: 10.32782/2524-0072/2024-68-102</w:t>
      </w:r>
    </w:p>
    <w:p w14:paraId="4295D4BA" w14:textId="7A5AD0D9" w:rsidR="00A644A6" w:rsidRPr="00367C86" w:rsidRDefault="00F21BAA" w:rsidP="00CE2E83">
      <w:pPr>
        <w:spacing w:line="360" w:lineRule="auto"/>
        <w:ind w:firstLine="709"/>
        <w:jc w:val="both"/>
        <w:rPr>
          <w:sz w:val="28"/>
          <w:szCs w:val="28"/>
        </w:rPr>
      </w:pPr>
      <w:r w:rsidRPr="001F5707">
        <w:rPr>
          <w:sz w:val="28"/>
          <w:szCs w:val="28"/>
          <w:lang w:val="uk-UA"/>
        </w:rPr>
        <w:t>5</w:t>
      </w:r>
      <w:r w:rsidR="00CE2E83" w:rsidRPr="001F5707">
        <w:rPr>
          <w:sz w:val="28"/>
          <w:szCs w:val="28"/>
          <w:lang w:val="uk-UA"/>
        </w:rPr>
        <w:t>1</w:t>
      </w:r>
      <w:r w:rsidR="00FF1C9E" w:rsidRPr="001F5707">
        <w:rPr>
          <w:sz w:val="28"/>
          <w:szCs w:val="28"/>
          <w:lang w:val="uk-UA"/>
        </w:rPr>
        <w:t xml:space="preserve">. </w:t>
      </w:r>
      <w:r w:rsidR="00FF1C9E" w:rsidRPr="00367C86">
        <w:rPr>
          <w:sz w:val="28"/>
          <w:szCs w:val="28"/>
          <w:lang w:val="uk-UA"/>
        </w:rPr>
        <w:t>Кількість громадських організацій в Україні за час повномасштабної війни перевищила сто тисяч, – дослідження</w:t>
      </w:r>
      <w:r w:rsidR="002D4707" w:rsidRPr="00367C86">
        <w:rPr>
          <w:sz w:val="28"/>
          <w:szCs w:val="28"/>
          <w:lang w:val="uk-UA"/>
        </w:rPr>
        <w:t>.</w:t>
      </w:r>
      <w:r w:rsidR="00FF1C9E" w:rsidRPr="00367C86">
        <w:rPr>
          <w:sz w:val="28"/>
          <w:szCs w:val="28"/>
          <w:lang w:val="uk-UA"/>
        </w:rPr>
        <w:t xml:space="preserve"> Детектор Медіа</w:t>
      </w:r>
      <w:r w:rsidR="002D4707" w:rsidRPr="00367C86">
        <w:rPr>
          <w:sz w:val="28"/>
          <w:szCs w:val="28"/>
          <w:lang w:val="uk-UA"/>
        </w:rPr>
        <w:t xml:space="preserve"> </w:t>
      </w:r>
      <w:r w:rsidR="00FF1C9E" w:rsidRPr="00367C86">
        <w:rPr>
          <w:sz w:val="28"/>
          <w:szCs w:val="28"/>
          <w:lang w:val="uk-UA"/>
        </w:rPr>
        <w:t xml:space="preserve">: вебсайт. </w:t>
      </w:r>
      <w:r w:rsidR="00FF1C9E" w:rsidRPr="00367C86">
        <w:rPr>
          <w:sz w:val="28"/>
          <w:szCs w:val="28"/>
          <w:lang w:val="en-US"/>
        </w:rPr>
        <w:t>URL</w:t>
      </w:r>
      <w:r w:rsidR="00FF1C9E" w:rsidRPr="00367C86">
        <w:rPr>
          <w:sz w:val="28"/>
          <w:szCs w:val="28"/>
        </w:rPr>
        <w:t xml:space="preserve">: </w:t>
      </w:r>
      <w:hyperlink r:id="rId54" w:history="1">
        <w:r w:rsidR="00FF1C9E" w:rsidRPr="00367C86">
          <w:rPr>
            <w:sz w:val="28"/>
            <w:szCs w:val="28"/>
            <w:lang w:val="en-US"/>
          </w:rPr>
          <w:t>https</w:t>
        </w:r>
        <w:r w:rsidR="00FF1C9E" w:rsidRPr="00367C86">
          <w:rPr>
            <w:sz w:val="28"/>
            <w:szCs w:val="28"/>
          </w:rPr>
          <w:t>://</w:t>
        </w:r>
        <w:r w:rsidR="00FF1C9E" w:rsidRPr="00367C86">
          <w:rPr>
            <w:sz w:val="28"/>
            <w:szCs w:val="28"/>
            <w:lang w:val="en-US"/>
          </w:rPr>
          <w:t>cs</w:t>
        </w:r>
        <w:r w:rsidR="00FF1C9E" w:rsidRPr="00367C86">
          <w:rPr>
            <w:sz w:val="28"/>
            <w:szCs w:val="28"/>
          </w:rPr>
          <w:t>.</w:t>
        </w:r>
        <w:r w:rsidR="00FF1C9E" w:rsidRPr="00367C86">
          <w:rPr>
            <w:sz w:val="28"/>
            <w:szCs w:val="28"/>
            <w:lang w:val="en-US"/>
          </w:rPr>
          <w:t>detector</w:t>
        </w:r>
        <w:r w:rsidR="00FF1C9E" w:rsidRPr="00367C86">
          <w:rPr>
            <w:sz w:val="28"/>
            <w:szCs w:val="28"/>
          </w:rPr>
          <w:t>.</w:t>
        </w:r>
        <w:r w:rsidR="00FF1C9E" w:rsidRPr="00367C86">
          <w:rPr>
            <w:sz w:val="28"/>
            <w:szCs w:val="28"/>
            <w:lang w:val="en-US"/>
          </w:rPr>
          <w:t>media</w:t>
        </w:r>
        <w:r w:rsidR="00FF1C9E" w:rsidRPr="00367C86">
          <w:rPr>
            <w:sz w:val="28"/>
            <w:szCs w:val="28"/>
          </w:rPr>
          <w:t>/</w:t>
        </w:r>
        <w:r w:rsidR="00FF1C9E" w:rsidRPr="00367C86">
          <w:rPr>
            <w:sz w:val="28"/>
            <w:szCs w:val="28"/>
            <w:lang w:val="en-US"/>
          </w:rPr>
          <w:t>community</w:t>
        </w:r>
        <w:r w:rsidR="00FF1C9E" w:rsidRPr="00367C86">
          <w:rPr>
            <w:sz w:val="28"/>
            <w:szCs w:val="28"/>
          </w:rPr>
          <w:t>/</w:t>
        </w:r>
        <w:r w:rsidR="00FF1C9E" w:rsidRPr="00367C86">
          <w:rPr>
            <w:sz w:val="28"/>
            <w:szCs w:val="28"/>
            <w:lang w:val="en-US"/>
          </w:rPr>
          <w:t>texts</w:t>
        </w:r>
        <w:r w:rsidR="00FF1C9E" w:rsidRPr="00367C86">
          <w:rPr>
            <w:sz w:val="28"/>
            <w:szCs w:val="28"/>
          </w:rPr>
          <w:t>/186603/2025-10-29-</w:t>
        </w:r>
        <w:r w:rsidR="00FF1C9E" w:rsidRPr="00367C86">
          <w:rPr>
            <w:sz w:val="28"/>
            <w:szCs w:val="28"/>
            <w:lang w:val="en-US"/>
          </w:rPr>
          <w:t>kilkist</w:t>
        </w:r>
        <w:r w:rsidR="00FF1C9E" w:rsidRPr="00367C86">
          <w:rPr>
            <w:sz w:val="28"/>
            <w:szCs w:val="28"/>
          </w:rPr>
          <w:t>-</w:t>
        </w:r>
        <w:r w:rsidR="00FF1C9E" w:rsidRPr="00367C86">
          <w:rPr>
            <w:sz w:val="28"/>
            <w:szCs w:val="28"/>
            <w:lang w:val="en-US"/>
          </w:rPr>
          <w:t>gromadskykh</w:t>
        </w:r>
        <w:r w:rsidR="00FF1C9E" w:rsidRPr="00367C86">
          <w:rPr>
            <w:sz w:val="28"/>
            <w:szCs w:val="28"/>
          </w:rPr>
          <w:t>-</w:t>
        </w:r>
        <w:r w:rsidR="00FF1C9E" w:rsidRPr="00367C86">
          <w:rPr>
            <w:sz w:val="28"/>
            <w:szCs w:val="28"/>
            <w:lang w:val="en-US"/>
          </w:rPr>
          <w:t>organizatsiy</w:t>
        </w:r>
        <w:r w:rsidR="00FF1C9E" w:rsidRPr="00367C86">
          <w:rPr>
            <w:sz w:val="28"/>
            <w:szCs w:val="28"/>
          </w:rPr>
          <w:t>-</w:t>
        </w:r>
        <w:r w:rsidR="00FF1C9E" w:rsidRPr="00367C86">
          <w:rPr>
            <w:sz w:val="28"/>
            <w:szCs w:val="28"/>
            <w:lang w:val="en-US"/>
          </w:rPr>
          <w:t>v</w:t>
        </w:r>
        <w:r w:rsidR="00FF1C9E" w:rsidRPr="00367C86">
          <w:rPr>
            <w:sz w:val="28"/>
            <w:szCs w:val="28"/>
          </w:rPr>
          <w:t>-</w:t>
        </w:r>
        <w:r w:rsidR="00FF1C9E" w:rsidRPr="00367C86">
          <w:rPr>
            <w:sz w:val="28"/>
            <w:szCs w:val="28"/>
            <w:lang w:val="en-US"/>
          </w:rPr>
          <w:t>ukraini</w:t>
        </w:r>
        <w:r w:rsidR="00FF1C9E" w:rsidRPr="00367C86">
          <w:rPr>
            <w:sz w:val="28"/>
            <w:szCs w:val="28"/>
          </w:rPr>
          <w:t>-</w:t>
        </w:r>
        <w:r w:rsidR="00FF1C9E" w:rsidRPr="00367C86">
          <w:rPr>
            <w:sz w:val="28"/>
            <w:szCs w:val="28"/>
            <w:lang w:val="en-US"/>
          </w:rPr>
          <w:t>za</w:t>
        </w:r>
        <w:r w:rsidR="00FF1C9E" w:rsidRPr="00367C86">
          <w:rPr>
            <w:sz w:val="28"/>
            <w:szCs w:val="28"/>
          </w:rPr>
          <w:t>-</w:t>
        </w:r>
        <w:r w:rsidR="00FF1C9E" w:rsidRPr="00367C86">
          <w:rPr>
            <w:sz w:val="28"/>
            <w:szCs w:val="28"/>
            <w:lang w:val="en-US"/>
          </w:rPr>
          <w:t>chas</w:t>
        </w:r>
        <w:r w:rsidR="00FF1C9E" w:rsidRPr="00367C86">
          <w:rPr>
            <w:sz w:val="28"/>
            <w:szCs w:val="28"/>
          </w:rPr>
          <w:t>-</w:t>
        </w:r>
        <w:r w:rsidR="00FF1C9E" w:rsidRPr="00367C86">
          <w:rPr>
            <w:sz w:val="28"/>
            <w:szCs w:val="28"/>
            <w:lang w:val="en-US"/>
          </w:rPr>
          <w:t>povnomasshtabnoi</w:t>
        </w:r>
        <w:r w:rsidR="00FF1C9E" w:rsidRPr="00367C86">
          <w:rPr>
            <w:sz w:val="28"/>
            <w:szCs w:val="28"/>
          </w:rPr>
          <w:t>-</w:t>
        </w:r>
        <w:r w:rsidR="00FF1C9E" w:rsidRPr="00367C86">
          <w:rPr>
            <w:sz w:val="28"/>
            <w:szCs w:val="28"/>
            <w:lang w:val="en-US"/>
          </w:rPr>
          <w:t>viyny</w:t>
        </w:r>
        <w:r w:rsidR="00FF1C9E" w:rsidRPr="00367C86">
          <w:rPr>
            <w:sz w:val="28"/>
            <w:szCs w:val="28"/>
          </w:rPr>
          <w:t>-</w:t>
        </w:r>
        <w:r w:rsidR="00FF1C9E" w:rsidRPr="00367C86">
          <w:rPr>
            <w:sz w:val="28"/>
            <w:szCs w:val="28"/>
            <w:lang w:val="en-US"/>
          </w:rPr>
          <w:t>perevyshchyla</w:t>
        </w:r>
        <w:r w:rsidR="00FF1C9E" w:rsidRPr="00367C86">
          <w:rPr>
            <w:sz w:val="28"/>
            <w:szCs w:val="28"/>
          </w:rPr>
          <w:t>-</w:t>
        </w:r>
        <w:r w:rsidR="00FF1C9E" w:rsidRPr="00367C86">
          <w:rPr>
            <w:sz w:val="28"/>
            <w:szCs w:val="28"/>
            <w:lang w:val="en-US"/>
          </w:rPr>
          <w:t>sto</w:t>
        </w:r>
        <w:r w:rsidR="00FF1C9E" w:rsidRPr="00367C86">
          <w:rPr>
            <w:sz w:val="28"/>
            <w:szCs w:val="28"/>
          </w:rPr>
          <w:t>-</w:t>
        </w:r>
        <w:r w:rsidR="00FF1C9E" w:rsidRPr="00367C86">
          <w:rPr>
            <w:sz w:val="28"/>
            <w:szCs w:val="28"/>
            <w:lang w:val="en-US"/>
          </w:rPr>
          <w:t>tysyach</w:t>
        </w:r>
        <w:r w:rsidR="00FF1C9E" w:rsidRPr="00367C86">
          <w:rPr>
            <w:sz w:val="28"/>
            <w:szCs w:val="28"/>
          </w:rPr>
          <w:t>-</w:t>
        </w:r>
        <w:r w:rsidR="00FF1C9E" w:rsidRPr="00367C86">
          <w:rPr>
            <w:sz w:val="28"/>
            <w:szCs w:val="28"/>
            <w:lang w:val="en-US"/>
          </w:rPr>
          <w:t>doslidzhennya</w:t>
        </w:r>
        <w:r w:rsidR="00FF1C9E" w:rsidRPr="00367C86">
          <w:rPr>
            <w:sz w:val="28"/>
            <w:szCs w:val="28"/>
          </w:rPr>
          <w:t>/</w:t>
        </w:r>
      </w:hyperlink>
      <w:r w:rsidR="00FF1C9E" w:rsidRPr="00367C86">
        <w:rPr>
          <w:sz w:val="28"/>
          <w:szCs w:val="28"/>
        </w:rPr>
        <w:t xml:space="preserve"> </w:t>
      </w:r>
      <w:r w:rsidR="00367C86">
        <w:rPr>
          <w:sz w:val="28"/>
          <w:szCs w:val="28"/>
          <w:lang w:val="uk-UA"/>
        </w:rPr>
        <w:t xml:space="preserve">(дата звернення: </w:t>
      </w:r>
      <w:r w:rsidR="00612AA5">
        <w:rPr>
          <w:sz w:val="28"/>
          <w:szCs w:val="28"/>
          <w:lang w:val="uk-UA"/>
        </w:rPr>
        <w:t>14.11.2025</w:t>
      </w:r>
      <w:r w:rsidR="00367C86">
        <w:rPr>
          <w:sz w:val="28"/>
          <w:szCs w:val="28"/>
          <w:lang w:val="uk-UA"/>
        </w:rPr>
        <w:t>).</w:t>
      </w:r>
    </w:p>
    <w:p w14:paraId="16113924" w14:textId="65C90327" w:rsidR="00A644A6" w:rsidRPr="00BC5CD3" w:rsidRDefault="00F21BAA" w:rsidP="00A644A6">
      <w:pPr>
        <w:spacing w:line="360" w:lineRule="auto"/>
        <w:ind w:firstLine="709"/>
        <w:jc w:val="both"/>
        <w:rPr>
          <w:sz w:val="28"/>
          <w:szCs w:val="28"/>
        </w:rPr>
      </w:pPr>
      <w:r w:rsidRPr="00BC5CD3">
        <w:rPr>
          <w:sz w:val="28"/>
          <w:szCs w:val="28"/>
        </w:rPr>
        <w:t>5</w:t>
      </w:r>
      <w:r w:rsidR="00CE2E83" w:rsidRPr="00BC5CD3">
        <w:rPr>
          <w:sz w:val="28"/>
          <w:szCs w:val="28"/>
        </w:rPr>
        <w:t>2</w:t>
      </w:r>
      <w:r w:rsidR="00A644A6" w:rsidRPr="00BC5CD3">
        <w:rPr>
          <w:sz w:val="28"/>
          <w:szCs w:val="28"/>
        </w:rPr>
        <w:t xml:space="preserve">. Кирган С. Громадський сектор можна вважати ще однією гілкою влади – голова ГО «Український Альянс»: інтерв’ю. Армія Inform : вебсайт. 2023. URL: </w:t>
      </w:r>
      <w:hyperlink r:id="rId55" w:history="1">
        <w:r w:rsidR="00A644A6" w:rsidRPr="00BC5CD3">
          <w:rPr>
            <w:sz w:val="28"/>
            <w:szCs w:val="28"/>
          </w:rPr>
          <w:t>https://armyinform.com.ua/2023/08/17/gromadskyj-sektor-mozhna-vvazhaty-shhe-odniyeyu-gilkoyu-vlady-golova-go-ukrayinskyj-alyans/</w:t>
        </w:r>
      </w:hyperlink>
      <w:r w:rsidR="00A644A6" w:rsidRPr="00BC5CD3">
        <w:rPr>
          <w:sz w:val="28"/>
          <w:szCs w:val="28"/>
        </w:rPr>
        <w:t xml:space="preserve"> (дата звернення: </w:t>
      </w:r>
      <w:r w:rsidR="00612AA5">
        <w:rPr>
          <w:sz w:val="28"/>
          <w:szCs w:val="28"/>
          <w:lang w:val="uk-UA"/>
        </w:rPr>
        <w:t>25.09.2025</w:t>
      </w:r>
      <w:r w:rsidR="00A644A6" w:rsidRPr="00BC5CD3">
        <w:rPr>
          <w:sz w:val="28"/>
          <w:szCs w:val="28"/>
        </w:rPr>
        <w:t>).</w:t>
      </w:r>
    </w:p>
    <w:p w14:paraId="459E0619" w14:textId="192D281B" w:rsidR="00A644A6" w:rsidRPr="00612AA5" w:rsidRDefault="00F21BAA" w:rsidP="00A644A6">
      <w:pPr>
        <w:spacing w:line="360" w:lineRule="auto"/>
        <w:ind w:firstLine="709"/>
        <w:jc w:val="both"/>
        <w:rPr>
          <w:sz w:val="28"/>
          <w:szCs w:val="28"/>
          <w:lang w:val="uk-UA"/>
        </w:rPr>
      </w:pPr>
      <w:r w:rsidRPr="00367C86">
        <w:rPr>
          <w:sz w:val="28"/>
          <w:szCs w:val="28"/>
          <w:lang w:val="uk-UA"/>
        </w:rPr>
        <w:t>5</w:t>
      </w:r>
      <w:r w:rsidR="00CE2E83" w:rsidRPr="00367C86">
        <w:rPr>
          <w:sz w:val="28"/>
          <w:szCs w:val="28"/>
          <w:lang w:val="uk-UA"/>
        </w:rPr>
        <w:t>3</w:t>
      </w:r>
      <w:r w:rsidR="00A644A6" w:rsidRPr="00367C86">
        <w:rPr>
          <w:sz w:val="28"/>
          <w:szCs w:val="28"/>
          <w:lang w:val="uk-UA"/>
        </w:rPr>
        <w:t>. Колодійчук А. В.</w:t>
      </w:r>
      <w:r w:rsidR="00367C86" w:rsidRPr="00367C86">
        <w:rPr>
          <w:sz w:val="28"/>
          <w:szCs w:val="28"/>
          <w:lang w:val="uk-UA"/>
        </w:rPr>
        <w:t xml:space="preserve"> (2010).</w:t>
      </w:r>
      <w:r w:rsidR="00A644A6" w:rsidRPr="00367C86">
        <w:rPr>
          <w:sz w:val="28"/>
          <w:szCs w:val="28"/>
          <w:lang w:val="uk-UA"/>
        </w:rPr>
        <w:t xml:space="preserve"> Сутність поняття мотивації. </w:t>
      </w:r>
      <w:r w:rsidR="00A644A6" w:rsidRPr="00367C86">
        <w:rPr>
          <w:i/>
          <w:iCs/>
          <w:sz w:val="28"/>
          <w:szCs w:val="28"/>
          <w:lang w:val="uk-UA"/>
        </w:rPr>
        <w:t>Науковий вісник НЛТУ України</w:t>
      </w:r>
      <w:r w:rsidR="00367C86" w:rsidRPr="00367C86">
        <w:rPr>
          <w:i/>
          <w:iCs/>
          <w:sz w:val="28"/>
          <w:szCs w:val="28"/>
          <w:lang w:val="uk-UA"/>
        </w:rPr>
        <w:t>,</w:t>
      </w:r>
      <w:r w:rsidR="00A644A6" w:rsidRPr="00367C86">
        <w:rPr>
          <w:i/>
          <w:iCs/>
          <w:sz w:val="28"/>
          <w:szCs w:val="28"/>
          <w:lang w:val="uk-UA"/>
        </w:rPr>
        <w:t xml:space="preserve"> 20</w:t>
      </w:r>
      <w:r w:rsidR="00367C86" w:rsidRPr="00367C86">
        <w:rPr>
          <w:sz w:val="28"/>
          <w:szCs w:val="28"/>
          <w:lang w:val="uk-UA"/>
        </w:rPr>
        <w:t>(</w:t>
      </w:r>
      <w:r w:rsidR="00A644A6" w:rsidRPr="00367C86">
        <w:rPr>
          <w:sz w:val="28"/>
          <w:szCs w:val="28"/>
          <w:lang w:val="uk-UA"/>
        </w:rPr>
        <w:t>4</w:t>
      </w:r>
      <w:r w:rsidR="00367C86" w:rsidRPr="00367C86">
        <w:rPr>
          <w:sz w:val="28"/>
          <w:szCs w:val="28"/>
          <w:lang w:val="uk-UA"/>
        </w:rPr>
        <w:t>)</w:t>
      </w:r>
      <w:r w:rsidR="00A644A6" w:rsidRPr="00367C86">
        <w:rPr>
          <w:sz w:val="28"/>
          <w:szCs w:val="28"/>
          <w:lang w:val="uk-UA"/>
        </w:rPr>
        <w:t>.</w:t>
      </w:r>
      <w:r w:rsidR="00367C86" w:rsidRPr="00367C86">
        <w:rPr>
          <w:sz w:val="28"/>
          <w:szCs w:val="28"/>
          <w:lang w:val="uk-UA"/>
        </w:rPr>
        <w:t xml:space="preserve"> </w:t>
      </w:r>
      <w:r w:rsidR="00A644A6" w:rsidRPr="00367C86">
        <w:rPr>
          <w:sz w:val="28"/>
          <w:szCs w:val="28"/>
          <w:lang w:val="uk-UA"/>
        </w:rPr>
        <w:t>226-232. URL:</w:t>
      </w:r>
      <w:r w:rsidR="00A644A6" w:rsidRPr="00BC5CD3">
        <w:rPr>
          <w:sz w:val="28"/>
          <w:szCs w:val="28"/>
        </w:rPr>
        <w:t xml:space="preserve">  </w:t>
      </w:r>
      <w:hyperlink r:id="rId56" w:history="1">
        <w:r w:rsidR="00A644A6" w:rsidRPr="00BC5CD3">
          <w:rPr>
            <w:sz w:val="28"/>
            <w:szCs w:val="28"/>
          </w:rPr>
          <w:t>https://nv.nltu.edu.ua/Archive/2010/20_4/226_Kolodijczuk_20_4.pdf</w:t>
        </w:r>
      </w:hyperlink>
      <w:r w:rsidR="00A644A6" w:rsidRPr="00BC5CD3">
        <w:rPr>
          <w:sz w:val="28"/>
          <w:szCs w:val="28"/>
        </w:rPr>
        <w:t xml:space="preserve"> (дата звернення: 15.09.2025)</w:t>
      </w:r>
      <w:r w:rsidR="00612AA5">
        <w:rPr>
          <w:sz w:val="28"/>
          <w:szCs w:val="28"/>
          <w:lang w:val="uk-UA"/>
        </w:rPr>
        <w:t>.</w:t>
      </w:r>
    </w:p>
    <w:p w14:paraId="5A5CB41D" w14:textId="1F26CBE8" w:rsidR="00A644A6" w:rsidRPr="00E26151" w:rsidRDefault="00F21BAA" w:rsidP="00A644A6">
      <w:pPr>
        <w:spacing w:line="360" w:lineRule="auto"/>
        <w:ind w:firstLine="709"/>
        <w:jc w:val="both"/>
        <w:rPr>
          <w:sz w:val="28"/>
          <w:szCs w:val="28"/>
          <w:lang w:val="uk-UA"/>
        </w:rPr>
      </w:pPr>
      <w:r w:rsidRPr="00BC5CD3">
        <w:rPr>
          <w:sz w:val="28"/>
          <w:szCs w:val="28"/>
        </w:rPr>
        <w:t>5</w:t>
      </w:r>
      <w:r w:rsidR="00CE2E83" w:rsidRPr="00BC5CD3">
        <w:rPr>
          <w:sz w:val="28"/>
          <w:szCs w:val="28"/>
        </w:rPr>
        <w:t>4</w:t>
      </w:r>
      <w:r w:rsidR="00A644A6" w:rsidRPr="00BC5CD3">
        <w:rPr>
          <w:sz w:val="28"/>
          <w:szCs w:val="28"/>
        </w:rPr>
        <w:t xml:space="preserve">. </w:t>
      </w:r>
      <w:r w:rsidR="00A644A6" w:rsidRPr="00E26151">
        <w:rPr>
          <w:sz w:val="28"/>
          <w:szCs w:val="28"/>
          <w:lang w:val="uk-UA"/>
        </w:rPr>
        <w:t xml:space="preserve">Кравченко В. О. Корпоративна культура як чинник мотивації управлінської праці. Формування ринкової економіки: збірник наукових праць. Соціально-трудові відносини: Теорія та практика. Т. 1. Київ. </w:t>
      </w:r>
      <w:r w:rsidR="00A644A6" w:rsidRPr="00BC5CD3">
        <w:rPr>
          <w:sz w:val="28"/>
          <w:szCs w:val="28"/>
        </w:rPr>
        <w:t xml:space="preserve">2010. С. 402-408. URL:  </w:t>
      </w:r>
      <w:hyperlink r:id="rId57" w:history="1">
        <w:r w:rsidR="00A644A6" w:rsidRPr="00BC5CD3">
          <w:rPr>
            <w:sz w:val="28"/>
            <w:szCs w:val="28"/>
          </w:rPr>
          <w:t>https://ir.kneu.edu.ua/server/api/core/bitstreams/56b420a1-291d-4ea5-9720-31ff96e95e49/content</w:t>
        </w:r>
      </w:hyperlink>
      <w:r w:rsidR="00A644A6" w:rsidRPr="00BC5CD3">
        <w:rPr>
          <w:sz w:val="28"/>
          <w:szCs w:val="28"/>
        </w:rPr>
        <w:t xml:space="preserve"> (дата звернення: 15.09.2025)</w:t>
      </w:r>
      <w:r w:rsidR="00E26151">
        <w:rPr>
          <w:sz w:val="28"/>
          <w:szCs w:val="28"/>
          <w:lang w:val="uk-UA"/>
        </w:rPr>
        <w:t>.</w:t>
      </w:r>
    </w:p>
    <w:p w14:paraId="56CE85FC" w14:textId="7FEA1372" w:rsidR="00B912B2" w:rsidRPr="001F5707" w:rsidRDefault="001B215A" w:rsidP="00A644A6">
      <w:pPr>
        <w:spacing w:line="360" w:lineRule="auto"/>
        <w:ind w:firstLine="709"/>
        <w:jc w:val="both"/>
        <w:rPr>
          <w:sz w:val="28"/>
          <w:szCs w:val="28"/>
          <w:lang w:val="uk-UA"/>
        </w:rPr>
      </w:pPr>
      <w:r w:rsidRPr="00E26151">
        <w:rPr>
          <w:sz w:val="28"/>
          <w:szCs w:val="28"/>
          <w:lang w:val="uk-UA"/>
        </w:rPr>
        <w:t xml:space="preserve">55. </w:t>
      </w:r>
      <w:r w:rsidR="00B912B2" w:rsidRPr="00E26151">
        <w:rPr>
          <w:sz w:val="28"/>
          <w:szCs w:val="28"/>
          <w:lang w:val="uk-UA"/>
        </w:rPr>
        <w:t>Кузнєцов Е. А., Лосинець О. Ю.</w:t>
      </w:r>
      <w:r w:rsidR="00E26151" w:rsidRPr="00E26151">
        <w:rPr>
          <w:sz w:val="28"/>
          <w:szCs w:val="28"/>
          <w:lang w:val="uk-UA"/>
        </w:rPr>
        <w:t xml:space="preserve"> (2025).</w:t>
      </w:r>
      <w:r w:rsidR="00B912B2" w:rsidRPr="00E26151">
        <w:rPr>
          <w:sz w:val="28"/>
          <w:szCs w:val="28"/>
          <w:lang w:val="uk-UA"/>
        </w:rPr>
        <w:t xml:space="preserve"> Сучасні підходи до визначення мотиваційних цінностей організацій громадського сектора. </w:t>
      </w:r>
      <w:r w:rsidR="00B912B2" w:rsidRPr="00E26151">
        <w:rPr>
          <w:i/>
          <w:iCs/>
          <w:sz w:val="28"/>
          <w:szCs w:val="28"/>
          <w:lang w:val="uk-UA"/>
        </w:rPr>
        <w:t>Наукові праці Міжрегіональної академії управління персоналом. Економічні науки</w:t>
      </w:r>
      <w:r w:rsidR="00E26151" w:rsidRPr="00E26151">
        <w:rPr>
          <w:i/>
          <w:iCs/>
          <w:sz w:val="28"/>
          <w:szCs w:val="28"/>
          <w:lang w:val="uk-UA"/>
        </w:rPr>
        <w:t>,</w:t>
      </w:r>
      <w:r w:rsidR="00E26151" w:rsidRPr="001F5707">
        <w:rPr>
          <w:i/>
          <w:iCs/>
          <w:sz w:val="28"/>
          <w:szCs w:val="28"/>
          <w:lang w:val="uk-UA"/>
        </w:rPr>
        <w:t xml:space="preserve"> 4</w:t>
      </w:r>
      <w:r w:rsidR="00E26151" w:rsidRPr="001F5707">
        <w:rPr>
          <w:sz w:val="28"/>
          <w:szCs w:val="28"/>
          <w:lang w:val="uk-UA"/>
        </w:rPr>
        <w:t>(</w:t>
      </w:r>
      <w:r w:rsidR="00E26151" w:rsidRPr="00E26151">
        <w:rPr>
          <w:sz w:val="28"/>
          <w:szCs w:val="28"/>
          <w:lang w:val="uk-UA"/>
        </w:rPr>
        <w:t>80)</w:t>
      </w:r>
      <w:r w:rsidR="00B912B2" w:rsidRPr="00E26151">
        <w:rPr>
          <w:sz w:val="28"/>
          <w:szCs w:val="28"/>
          <w:lang w:val="uk-UA"/>
        </w:rPr>
        <w:t>,</w:t>
      </w:r>
      <w:r w:rsidR="00B912B2" w:rsidRPr="001F5707">
        <w:rPr>
          <w:sz w:val="28"/>
          <w:szCs w:val="28"/>
          <w:lang w:val="uk-UA"/>
        </w:rPr>
        <w:t xml:space="preserve"> 114-125. </w:t>
      </w:r>
      <w:r w:rsidR="00B912B2" w:rsidRPr="00BC5CD3">
        <w:rPr>
          <w:sz w:val="28"/>
          <w:szCs w:val="28"/>
        </w:rPr>
        <w:t>doi</w:t>
      </w:r>
      <w:r w:rsidR="00E26151">
        <w:rPr>
          <w:sz w:val="28"/>
          <w:szCs w:val="28"/>
          <w:lang w:val="uk-UA"/>
        </w:rPr>
        <w:t xml:space="preserve">: </w:t>
      </w:r>
      <w:r w:rsidR="00E26151" w:rsidRPr="001F5707">
        <w:rPr>
          <w:sz w:val="28"/>
          <w:szCs w:val="28"/>
          <w:lang w:val="uk-UA"/>
        </w:rPr>
        <w:t>10.32689/2523-4536/80-14</w:t>
      </w:r>
    </w:p>
    <w:p w14:paraId="6E2A8D82" w14:textId="2240C264" w:rsidR="001B19E3" w:rsidRPr="001B471F" w:rsidRDefault="00F21BAA" w:rsidP="001B19E3">
      <w:pPr>
        <w:spacing w:line="360" w:lineRule="auto"/>
        <w:ind w:firstLine="709"/>
        <w:jc w:val="both"/>
        <w:rPr>
          <w:sz w:val="28"/>
          <w:szCs w:val="28"/>
          <w:lang w:val="uk-UA"/>
        </w:rPr>
      </w:pPr>
      <w:r w:rsidRPr="001B471F">
        <w:rPr>
          <w:sz w:val="28"/>
          <w:szCs w:val="28"/>
          <w:lang w:val="uk-UA"/>
        </w:rPr>
        <w:t>5</w:t>
      </w:r>
      <w:r w:rsidR="00CF5F11">
        <w:rPr>
          <w:sz w:val="28"/>
          <w:szCs w:val="28"/>
          <w:lang w:val="uk-UA"/>
        </w:rPr>
        <w:t>6</w:t>
      </w:r>
      <w:r w:rsidR="001B19E3" w:rsidRPr="001B471F">
        <w:rPr>
          <w:sz w:val="28"/>
          <w:szCs w:val="28"/>
          <w:lang w:val="uk-UA"/>
        </w:rPr>
        <w:t>. Кузн</w:t>
      </w:r>
      <w:r w:rsidRPr="001B471F">
        <w:rPr>
          <w:sz w:val="28"/>
          <w:szCs w:val="28"/>
          <w:lang w:val="uk-UA"/>
        </w:rPr>
        <w:t>є</w:t>
      </w:r>
      <w:r w:rsidR="001B19E3" w:rsidRPr="001B471F">
        <w:rPr>
          <w:sz w:val="28"/>
          <w:szCs w:val="28"/>
          <w:lang w:val="uk-UA"/>
        </w:rPr>
        <w:t>цов Е. А. Методологія професіоналізації управлінської діяльностів Україні: монографія. Херсон: Олді-Плюс, 2017, 382 с.</w:t>
      </w:r>
    </w:p>
    <w:p w14:paraId="220B17FF" w14:textId="477081CA" w:rsidR="001B19E3" w:rsidRDefault="00F21BAA" w:rsidP="001B19E3">
      <w:pPr>
        <w:spacing w:line="360" w:lineRule="auto"/>
        <w:ind w:firstLine="709"/>
        <w:jc w:val="both"/>
        <w:rPr>
          <w:sz w:val="28"/>
          <w:szCs w:val="28"/>
          <w:lang w:val="uk-UA"/>
        </w:rPr>
      </w:pPr>
      <w:r w:rsidRPr="001B471F">
        <w:rPr>
          <w:sz w:val="28"/>
          <w:szCs w:val="28"/>
          <w:lang w:val="uk-UA"/>
        </w:rPr>
        <w:t>5</w:t>
      </w:r>
      <w:r w:rsidR="00CF5F11">
        <w:rPr>
          <w:sz w:val="28"/>
          <w:szCs w:val="28"/>
          <w:lang w:val="uk-UA"/>
        </w:rPr>
        <w:t>7</w:t>
      </w:r>
      <w:r w:rsidR="001B19E3" w:rsidRPr="001B471F">
        <w:rPr>
          <w:sz w:val="28"/>
          <w:szCs w:val="28"/>
          <w:lang w:val="uk-UA"/>
        </w:rPr>
        <w:t xml:space="preserve">. Куліш О. Які території окуповані в 2025 році: повний огляд ситуації в Україні. Homester : вебсайт. 2025. URL: </w:t>
      </w:r>
      <w:hyperlink r:id="rId58" w:history="1">
        <w:r w:rsidR="001B19E3" w:rsidRPr="001B471F">
          <w:rPr>
            <w:sz w:val="28"/>
            <w:szCs w:val="28"/>
            <w:lang w:val="uk-UA"/>
          </w:rPr>
          <w:t>https://homester.com.ua/yaki-terytoriyi-okupovani-v-2025-roczi-povnyj-oglyad-sytuacziyi-v-ukrayini/</w:t>
        </w:r>
      </w:hyperlink>
      <w:r w:rsidR="00247E91">
        <w:rPr>
          <w:sz w:val="28"/>
          <w:szCs w:val="28"/>
          <w:lang w:val="uk-UA"/>
        </w:rPr>
        <w:t xml:space="preserve"> (дата звернення: </w:t>
      </w:r>
      <w:r w:rsidR="00975572">
        <w:rPr>
          <w:sz w:val="28"/>
          <w:szCs w:val="28"/>
          <w:lang w:val="uk-UA"/>
        </w:rPr>
        <w:t>13.11.2025</w:t>
      </w:r>
      <w:r w:rsidR="00247E91">
        <w:rPr>
          <w:sz w:val="28"/>
          <w:szCs w:val="28"/>
          <w:lang w:val="uk-UA"/>
        </w:rPr>
        <w:t>).</w:t>
      </w:r>
    </w:p>
    <w:p w14:paraId="00D87CC6" w14:textId="3E1B394C" w:rsidR="00CF5F11" w:rsidRPr="001B471F" w:rsidRDefault="00CF5F11" w:rsidP="00CF5F11">
      <w:pPr>
        <w:spacing w:line="360" w:lineRule="auto"/>
        <w:ind w:firstLine="709"/>
        <w:jc w:val="both"/>
        <w:rPr>
          <w:sz w:val="28"/>
          <w:szCs w:val="28"/>
          <w:lang w:val="uk-UA"/>
        </w:rPr>
      </w:pPr>
      <w:r w:rsidRPr="00392767">
        <w:rPr>
          <w:sz w:val="28"/>
          <w:szCs w:val="28"/>
          <w:lang w:val="uk-UA"/>
        </w:rPr>
        <w:t>5</w:t>
      </w:r>
      <w:r>
        <w:rPr>
          <w:sz w:val="28"/>
          <w:szCs w:val="28"/>
          <w:lang w:val="uk-UA"/>
        </w:rPr>
        <w:t>8</w:t>
      </w:r>
      <w:r w:rsidRPr="00392767">
        <w:rPr>
          <w:sz w:val="28"/>
          <w:szCs w:val="28"/>
          <w:lang w:val="uk-UA"/>
        </w:rPr>
        <w:t>.</w:t>
      </w:r>
      <w:r>
        <w:rPr>
          <w:sz w:val="28"/>
          <w:szCs w:val="28"/>
          <w:lang w:val="uk-UA"/>
        </w:rPr>
        <w:t xml:space="preserve"> </w:t>
      </w:r>
      <w:r w:rsidRPr="00392767">
        <w:rPr>
          <w:sz w:val="28"/>
          <w:szCs w:val="28"/>
          <w:lang w:val="uk-UA"/>
        </w:rPr>
        <w:t>Лосинець О. Ю. Роль цінностей в системі управління організацій громадського сектору.</w:t>
      </w:r>
      <w:r>
        <w:rPr>
          <w:sz w:val="28"/>
          <w:szCs w:val="28"/>
          <w:lang w:val="uk-UA"/>
        </w:rPr>
        <w:t xml:space="preserve"> Міжнародна науково-практична конференція «Сучасний стан та тенденції розвитку професійної системи менеджменту: виклики для України і світу», Одеський національний університет імені І. І. Мечникова, Одеса,</w:t>
      </w:r>
      <w:r w:rsidRPr="00392767">
        <w:rPr>
          <w:sz w:val="28"/>
          <w:szCs w:val="28"/>
          <w:lang w:val="uk-UA"/>
        </w:rPr>
        <w:t xml:space="preserve"> 2025</w:t>
      </w:r>
      <w:r>
        <w:rPr>
          <w:sz w:val="28"/>
          <w:szCs w:val="28"/>
          <w:lang w:val="uk-UA"/>
        </w:rPr>
        <w:t>.</w:t>
      </w:r>
    </w:p>
    <w:p w14:paraId="38D38E4B" w14:textId="5BA16879" w:rsidR="0059597A" w:rsidRPr="001B471F" w:rsidRDefault="00F21BAA" w:rsidP="00F21BAA">
      <w:pPr>
        <w:spacing w:line="360" w:lineRule="auto"/>
        <w:ind w:firstLine="709"/>
        <w:jc w:val="both"/>
        <w:rPr>
          <w:sz w:val="28"/>
          <w:szCs w:val="28"/>
          <w:lang w:val="uk-UA"/>
        </w:rPr>
      </w:pPr>
      <w:r w:rsidRPr="001B471F">
        <w:rPr>
          <w:sz w:val="28"/>
          <w:szCs w:val="28"/>
          <w:lang w:val="uk-UA"/>
        </w:rPr>
        <w:t>5</w:t>
      </w:r>
      <w:r w:rsidR="00B912B2" w:rsidRPr="001B471F">
        <w:rPr>
          <w:sz w:val="28"/>
          <w:szCs w:val="28"/>
          <w:lang w:val="uk-UA"/>
        </w:rPr>
        <w:t>9</w:t>
      </w:r>
      <w:r w:rsidR="00FF1C9E" w:rsidRPr="001B471F">
        <w:rPr>
          <w:sz w:val="28"/>
          <w:szCs w:val="28"/>
          <w:lang w:val="uk-UA"/>
        </w:rPr>
        <w:t xml:space="preserve">. </w:t>
      </w:r>
      <w:r w:rsidR="0059597A" w:rsidRPr="001B471F">
        <w:rPr>
          <w:sz w:val="28"/>
          <w:szCs w:val="28"/>
          <w:lang w:val="uk-UA"/>
        </w:rPr>
        <w:t>Лупашко А. Більше ніж команда. Punkt Publishing: Одеса, 2025. 240 с.</w:t>
      </w:r>
    </w:p>
    <w:p w14:paraId="616CB562" w14:textId="2BB0C83F" w:rsidR="001B471F" w:rsidRPr="00AC704F" w:rsidRDefault="0059597A" w:rsidP="00247E91">
      <w:pPr>
        <w:spacing w:line="360" w:lineRule="auto"/>
        <w:ind w:firstLine="709"/>
        <w:jc w:val="both"/>
        <w:rPr>
          <w:sz w:val="28"/>
          <w:szCs w:val="28"/>
          <w:lang w:val="uk-UA"/>
        </w:rPr>
      </w:pPr>
      <w:r w:rsidRPr="001B471F">
        <w:rPr>
          <w:sz w:val="28"/>
          <w:szCs w:val="28"/>
          <w:lang w:val="uk-UA"/>
        </w:rPr>
        <w:t xml:space="preserve">60. </w:t>
      </w:r>
      <w:r w:rsidR="00FF1C9E" w:rsidRPr="001B471F">
        <w:rPr>
          <w:sz w:val="28"/>
          <w:szCs w:val="28"/>
          <w:lang w:val="uk-UA"/>
        </w:rPr>
        <w:t>Оцінка потреб після катастрофи (PDNA)</w:t>
      </w:r>
      <w:r w:rsidR="00AC704F">
        <w:rPr>
          <w:sz w:val="28"/>
          <w:szCs w:val="28"/>
          <w:lang w:val="uk-UA"/>
        </w:rPr>
        <w:t xml:space="preserve">. </w:t>
      </w:r>
      <w:r w:rsidR="00AC704F" w:rsidRPr="001B471F">
        <w:rPr>
          <w:sz w:val="28"/>
          <w:szCs w:val="28"/>
          <w:lang w:val="uk-UA"/>
        </w:rPr>
        <w:t>Катастрофа на Каховській ГЕС 2023 року</w:t>
      </w:r>
      <w:r w:rsidR="00AC704F">
        <w:rPr>
          <w:sz w:val="28"/>
          <w:szCs w:val="28"/>
          <w:lang w:val="uk-UA"/>
        </w:rPr>
        <w:t>, Україна : звіт</w:t>
      </w:r>
      <w:r w:rsidR="00FF1C9E" w:rsidRPr="001B471F">
        <w:rPr>
          <w:sz w:val="28"/>
          <w:szCs w:val="28"/>
          <w:lang w:val="uk-UA"/>
        </w:rPr>
        <w:t xml:space="preserve"> / </w:t>
      </w:r>
      <w:r w:rsidR="00247E91">
        <w:rPr>
          <w:sz w:val="28"/>
          <w:szCs w:val="28"/>
          <w:lang w:val="uk-UA"/>
        </w:rPr>
        <w:t>за ред. Б.</w:t>
      </w:r>
      <w:r w:rsidR="00FF1C9E" w:rsidRPr="001B471F">
        <w:rPr>
          <w:sz w:val="28"/>
          <w:szCs w:val="28"/>
          <w:lang w:val="uk-UA"/>
        </w:rPr>
        <w:t xml:space="preserve"> Балачандран. </w:t>
      </w:r>
      <w:r w:rsidR="00AC704F">
        <w:rPr>
          <w:sz w:val="28"/>
          <w:szCs w:val="28"/>
          <w:lang w:val="uk-UA"/>
        </w:rPr>
        <w:t>/</w:t>
      </w:r>
      <w:r w:rsidR="00AC704F">
        <w:rPr>
          <w:sz w:val="28"/>
          <w:szCs w:val="28"/>
        </w:rPr>
        <w:t xml:space="preserve"> </w:t>
      </w:r>
      <w:r w:rsidR="00AC704F">
        <w:rPr>
          <w:sz w:val="28"/>
          <w:szCs w:val="28"/>
          <w:lang w:val="uk-UA"/>
        </w:rPr>
        <w:t>Уряд</w:t>
      </w:r>
      <w:r w:rsidR="00FF1C9E" w:rsidRPr="001B471F">
        <w:rPr>
          <w:sz w:val="28"/>
          <w:szCs w:val="28"/>
          <w:lang w:val="uk-UA"/>
        </w:rPr>
        <w:t xml:space="preserve"> Україн</w:t>
      </w:r>
      <w:r w:rsidR="00AC704F">
        <w:rPr>
          <w:sz w:val="28"/>
          <w:szCs w:val="28"/>
          <w:lang w:val="uk-UA"/>
        </w:rPr>
        <w:t>и та ООН,</w:t>
      </w:r>
      <w:r w:rsidR="00FF1C9E" w:rsidRPr="001B471F">
        <w:rPr>
          <w:sz w:val="28"/>
          <w:szCs w:val="28"/>
          <w:lang w:val="uk-UA"/>
        </w:rPr>
        <w:t xml:space="preserve"> 2023. 104 с.   https://ukraine.un.org/sites/default/files/2023-</w:t>
      </w:r>
      <w:r w:rsidR="00FF1C9E" w:rsidRPr="00AC704F">
        <w:rPr>
          <w:sz w:val="28"/>
          <w:szCs w:val="28"/>
          <w:lang w:val="uk-UA"/>
        </w:rPr>
        <w:t>12/</w:t>
      </w:r>
      <w:r w:rsidR="00FF1C9E" w:rsidRPr="00BC5CD3">
        <w:rPr>
          <w:sz w:val="28"/>
          <w:szCs w:val="28"/>
        </w:rPr>
        <w:t>Report</w:t>
      </w:r>
      <w:r w:rsidR="00FF1C9E" w:rsidRPr="00AC704F">
        <w:rPr>
          <w:sz w:val="28"/>
          <w:szCs w:val="28"/>
          <w:lang w:val="uk-UA"/>
        </w:rPr>
        <w:t>_%</w:t>
      </w:r>
      <w:r w:rsidR="00FF1C9E" w:rsidRPr="00BC5CD3">
        <w:rPr>
          <w:sz w:val="28"/>
          <w:szCs w:val="28"/>
        </w:rPr>
        <w:t>D</w:t>
      </w:r>
      <w:r w:rsidR="00FF1C9E" w:rsidRPr="00AC704F">
        <w:rPr>
          <w:sz w:val="28"/>
          <w:szCs w:val="28"/>
          <w:lang w:val="uk-UA"/>
        </w:rPr>
        <w:t>0%9</w:t>
      </w:r>
      <w:r w:rsidR="00FF1C9E" w:rsidRPr="00BC5CD3">
        <w:rPr>
          <w:sz w:val="28"/>
          <w:szCs w:val="28"/>
        </w:rPr>
        <w:t>E</w:t>
      </w:r>
      <w:r w:rsidR="00FF1C9E" w:rsidRPr="00AC704F">
        <w:rPr>
          <w:sz w:val="28"/>
          <w:szCs w:val="28"/>
          <w:lang w:val="uk-UA"/>
        </w:rPr>
        <w:t>%</w:t>
      </w:r>
      <w:r w:rsidR="00FF1C9E" w:rsidRPr="00BC5CD3">
        <w:rPr>
          <w:sz w:val="28"/>
          <w:szCs w:val="28"/>
        </w:rPr>
        <w:t>D</w:t>
      </w:r>
      <w:r w:rsidR="00FF1C9E" w:rsidRPr="00AC704F">
        <w:rPr>
          <w:sz w:val="28"/>
          <w:szCs w:val="28"/>
          <w:lang w:val="uk-UA"/>
        </w:rPr>
        <w:t>1%86%</w:t>
      </w:r>
      <w:r w:rsidR="00FF1C9E" w:rsidRPr="00BC5CD3">
        <w:rPr>
          <w:sz w:val="28"/>
          <w:szCs w:val="28"/>
        </w:rPr>
        <w:t>D</w:t>
      </w:r>
      <w:r w:rsidR="00FF1C9E" w:rsidRPr="00AC704F">
        <w:rPr>
          <w:sz w:val="28"/>
          <w:szCs w:val="28"/>
          <w:lang w:val="uk-UA"/>
        </w:rPr>
        <w:t>1%96%</w:t>
      </w:r>
      <w:r w:rsidR="00FF1C9E" w:rsidRPr="00BC5CD3">
        <w:rPr>
          <w:sz w:val="28"/>
          <w:szCs w:val="28"/>
        </w:rPr>
        <w:t>D</w:t>
      </w:r>
      <w:r w:rsidR="00FF1C9E" w:rsidRPr="00AC704F">
        <w:rPr>
          <w:sz w:val="28"/>
          <w:szCs w:val="28"/>
          <w:lang w:val="uk-UA"/>
        </w:rPr>
        <w:t>0%</w:t>
      </w:r>
      <w:r w:rsidR="00FF1C9E" w:rsidRPr="00BC5CD3">
        <w:rPr>
          <w:sz w:val="28"/>
          <w:szCs w:val="28"/>
        </w:rPr>
        <w:t>BD</w:t>
      </w:r>
      <w:r w:rsidR="00FF1C9E" w:rsidRPr="00AC704F">
        <w:rPr>
          <w:sz w:val="28"/>
          <w:szCs w:val="28"/>
          <w:lang w:val="uk-UA"/>
        </w:rPr>
        <w:t>%</w:t>
      </w:r>
      <w:r w:rsidR="00FF1C9E" w:rsidRPr="00BC5CD3">
        <w:rPr>
          <w:sz w:val="28"/>
          <w:szCs w:val="28"/>
        </w:rPr>
        <w:t>D</w:t>
      </w:r>
      <w:r w:rsidR="00FF1C9E" w:rsidRPr="00AC704F">
        <w:rPr>
          <w:sz w:val="28"/>
          <w:szCs w:val="28"/>
          <w:lang w:val="uk-UA"/>
        </w:rPr>
        <w:t>0%</w:t>
      </w:r>
      <w:r w:rsidR="00FF1C9E" w:rsidRPr="00BC5CD3">
        <w:rPr>
          <w:sz w:val="28"/>
          <w:szCs w:val="28"/>
        </w:rPr>
        <w:t>BA</w:t>
      </w:r>
      <w:r w:rsidR="00FF1C9E" w:rsidRPr="00AC704F">
        <w:rPr>
          <w:sz w:val="28"/>
          <w:szCs w:val="28"/>
          <w:lang w:val="uk-UA"/>
        </w:rPr>
        <w:t>%</w:t>
      </w:r>
      <w:r w:rsidR="00FF1C9E" w:rsidRPr="00BC5CD3">
        <w:rPr>
          <w:sz w:val="28"/>
          <w:szCs w:val="28"/>
        </w:rPr>
        <w:t>D</w:t>
      </w:r>
      <w:r w:rsidR="00FF1C9E" w:rsidRPr="00AC704F">
        <w:rPr>
          <w:sz w:val="28"/>
          <w:szCs w:val="28"/>
          <w:lang w:val="uk-UA"/>
        </w:rPr>
        <w:t>0%</w:t>
      </w:r>
      <w:r w:rsidR="00FF1C9E" w:rsidRPr="00BC5CD3">
        <w:rPr>
          <w:sz w:val="28"/>
          <w:szCs w:val="28"/>
        </w:rPr>
        <w:t>B</w:t>
      </w:r>
      <w:r w:rsidR="00FF1C9E" w:rsidRPr="00AC704F">
        <w:rPr>
          <w:sz w:val="28"/>
          <w:szCs w:val="28"/>
          <w:lang w:val="uk-UA"/>
        </w:rPr>
        <w:t>0%20%</w:t>
      </w:r>
      <w:r w:rsidR="00FF1C9E" w:rsidRPr="00BC5CD3">
        <w:rPr>
          <w:sz w:val="28"/>
          <w:szCs w:val="28"/>
        </w:rPr>
        <w:t>D</w:t>
      </w:r>
      <w:r w:rsidR="00FF1C9E" w:rsidRPr="00AC704F">
        <w:rPr>
          <w:sz w:val="28"/>
          <w:szCs w:val="28"/>
          <w:lang w:val="uk-UA"/>
        </w:rPr>
        <w:t>0%</w:t>
      </w:r>
      <w:r w:rsidR="00FF1C9E" w:rsidRPr="00BC5CD3">
        <w:rPr>
          <w:sz w:val="28"/>
          <w:szCs w:val="28"/>
        </w:rPr>
        <w:t>BF</w:t>
      </w:r>
      <w:r w:rsidR="00FF1C9E" w:rsidRPr="00AC704F">
        <w:rPr>
          <w:sz w:val="28"/>
          <w:szCs w:val="28"/>
          <w:lang w:val="uk-UA"/>
        </w:rPr>
        <w:t>%</w:t>
      </w:r>
      <w:r w:rsidR="00FF1C9E" w:rsidRPr="00BC5CD3">
        <w:rPr>
          <w:sz w:val="28"/>
          <w:szCs w:val="28"/>
        </w:rPr>
        <w:t>D</w:t>
      </w:r>
      <w:r w:rsidR="00FF1C9E" w:rsidRPr="00AC704F">
        <w:rPr>
          <w:sz w:val="28"/>
          <w:szCs w:val="28"/>
          <w:lang w:val="uk-UA"/>
        </w:rPr>
        <w:t>0%</w:t>
      </w:r>
      <w:r w:rsidR="00FF1C9E" w:rsidRPr="00BC5CD3">
        <w:rPr>
          <w:sz w:val="28"/>
          <w:szCs w:val="28"/>
        </w:rPr>
        <w:t>BE</w:t>
      </w:r>
      <w:r w:rsidR="00FF1C9E" w:rsidRPr="00AC704F">
        <w:rPr>
          <w:sz w:val="28"/>
          <w:szCs w:val="28"/>
          <w:lang w:val="uk-UA"/>
        </w:rPr>
        <w:t>%</w:t>
      </w:r>
      <w:r w:rsidR="00FF1C9E" w:rsidRPr="00BC5CD3">
        <w:rPr>
          <w:sz w:val="28"/>
          <w:szCs w:val="28"/>
        </w:rPr>
        <w:t>D</w:t>
      </w:r>
      <w:r w:rsidR="00FF1C9E" w:rsidRPr="00AC704F">
        <w:rPr>
          <w:sz w:val="28"/>
          <w:szCs w:val="28"/>
          <w:lang w:val="uk-UA"/>
        </w:rPr>
        <w:t>1%82%</w:t>
      </w:r>
      <w:r w:rsidR="00FF1C9E" w:rsidRPr="00BC5CD3">
        <w:rPr>
          <w:sz w:val="28"/>
          <w:szCs w:val="28"/>
        </w:rPr>
        <w:t>D</w:t>
      </w:r>
      <w:r w:rsidR="00FF1C9E" w:rsidRPr="00AC704F">
        <w:rPr>
          <w:sz w:val="28"/>
          <w:szCs w:val="28"/>
          <w:lang w:val="uk-UA"/>
        </w:rPr>
        <w:t>1%80%</w:t>
      </w:r>
      <w:r w:rsidR="00FF1C9E" w:rsidRPr="00BC5CD3">
        <w:rPr>
          <w:sz w:val="28"/>
          <w:szCs w:val="28"/>
        </w:rPr>
        <w:t>D</w:t>
      </w:r>
      <w:r w:rsidR="00FF1C9E" w:rsidRPr="00AC704F">
        <w:rPr>
          <w:sz w:val="28"/>
          <w:szCs w:val="28"/>
          <w:lang w:val="uk-UA"/>
        </w:rPr>
        <w:t>0%</w:t>
      </w:r>
      <w:r w:rsidR="00FF1C9E" w:rsidRPr="00BC5CD3">
        <w:rPr>
          <w:sz w:val="28"/>
          <w:szCs w:val="28"/>
        </w:rPr>
        <w:t>B</w:t>
      </w:r>
      <w:r w:rsidR="00FF1C9E" w:rsidRPr="00AC704F">
        <w:rPr>
          <w:sz w:val="28"/>
          <w:szCs w:val="28"/>
          <w:lang w:val="uk-UA"/>
        </w:rPr>
        <w:t>5%</w:t>
      </w:r>
      <w:r w:rsidR="00FF1C9E" w:rsidRPr="00BC5CD3">
        <w:rPr>
          <w:sz w:val="28"/>
          <w:szCs w:val="28"/>
        </w:rPr>
        <w:t>D</w:t>
      </w:r>
      <w:r w:rsidR="00FF1C9E" w:rsidRPr="00AC704F">
        <w:rPr>
          <w:sz w:val="28"/>
          <w:szCs w:val="28"/>
          <w:lang w:val="uk-UA"/>
        </w:rPr>
        <w:t>0%</w:t>
      </w:r>
      <w:r w:rsidR="00FF1C9E" w:rsidRPr="00BC5CD3">
        <w:rPr>
          <w:sz w:val="28"/>
          <w:szCs w:val="28"/>
        </w:rPr>
        <w:t>B</w:t>
      </w:r>
      <w:r w:rsidR="00FF1C9E" w:rsidRPr="00AC704F">
        <w:rPr>
          <w:sz w:val="28"/>
          <w:szCs w:val="28"/>
          <w:lang w:val="uk-UA"/>
        </w:rPr>
        <w:t>1%20%</w:t>
      </w:r>
      <w:r w:rsidR="00FF1C9E" w:rsidRPr="00BC5CD3">
        <w:rPr>
          <w:sz w:val="28"/>
          <w:szCs w:val="28"/>
        </w:rPr>
        <w:t>D</w:t>
      </w:r>
      <w:r w:rsidR="00FF1C9E" w:rsidRPr="00AC704F">
        <w:rPr>
          <w:sz w:val="28"/>
          <w:szCs w:val="28"/>
          <w:lang w:val="uk-UA"/>
        </w:rPr>
        <w:t>0%</w:t>
      </w:r>
      <w:r w:rsidR="00FF1C9E" w:rsidRPr="00BC5CD3">
        <w:rPr>
          <w:sz w:val="28"/>
          <w:szCs w:val="28"/>
        </w:rPr>
        <w:t>BF</w:t>
      </w:r>
      <w:r w:rsidR="00FF1C9E" w:rsidRPr="00AC704F">
        <w:rPr>
          <w:sz w:val="28"/>
          <w:szCs w:val="28"/>
          <w:lang w:val="uk-UA"/>
        </w:rPr>
        <w:t>%</w:t>
      </w:r>
      <w:r w:rsidR="00FF1C9E" w:rsidRPr="00BC5CD3">
        <w:rPr>
          <w:sz w:val="28"/>
          <w:szCs w:val="28"/>
        </w:rPr>
        <w:t>D</w:t>
      </w:r>
      <w:r w:rsidR="00FF1C9E" w:rsidRPr="00AC704F">
        <w:rPr>
          <w:sz w:val="28"/>
          <w:szCs w:val="28"/>
          <w:lang w:val="uk-UA"/>
        </w:rPr>
        <w:t>1%96%</w:t>
      </w:r>
      <w:r w:rsidR="00FF1C9E" w:rsidRPr="00BC5CD3">
        <w:rPr>
          <w:sz w:val="28"/>
          <w:szCs w:val="28"/>
        </w:rPr>
        <w:t>D</w:t>
      </w:r>
      <w:r w:rsidR="00FF1C9E" w:rsidRPr="00AC704F">
        <w:rPr>
          <w:sz w:val="28"/>
          <w:szCs w:val="28"/>
          <w:lang w:val="uk-UA"/>
        </w:rPr>
        <w:t>1%81%</w:t>
      </w:r>
      <w:r w:rsidR="00FF1C9E" w:rsidRPr="00BC5CD3">
        <w:rPr>
          <w:sz w:val="28"/>
          <w:szCs w:val="28"/>
        </w:rPr>
        <w:t>D</w:t>
      </w:r>
      <w:r w:rsidR="00FF1C9E" w:rsidRPr="00AC704F">
        <w:rPr>
          <w:sz w:val="28"/>
          <w:szCs w:val="28"/>
          <w:lang w:val="uk-UA"/>
        </w:rPr>
        <w:t>0%</w:t>
      </w:r>
      <w:r w:rsidR="00FF1C9E" w:rsidRPr="00BC5CD3">
        <w:rPr>
          <w:sz w:val="28"/>
          <w:szCs w:val="28"/>
        </w:rPr>
        <w:t>BB</w:t>
      </w:r>
      <w:r w:rsidR="00FF1C9E" w:rsidRPr="00AC704F">
        <w:rPr>
          <w:sz w:val="28"/>
          <w:szCs w:val="28"/>
          <w:lang w:val="uk-UA"/>
        </w:rPr>
        <w:t>%</w:t>
      </w:r>
      <w:r w:rsidR="00FF1C9E" w:rsidRPr="00BC5CD3">
        <w:rPr>
          <w:sz w:val="28"/>
          <w:szCs w:val="28"/>
        </w:rPr>
        <w:t>D</w:t>
      </w:r>
      <w:r w:rsidR="00FF1C9E" w:rsidRPr="00AC704F">
        <w:rPr>
          <w:sz w:val="28"/>
          <w:szCs w:val="28"/>
          <w:lang w:val="uk-UA"/>
        </w:rPr>
        <w:t>1%8</w:t>
      </w:r>
      <w:r w:rsidR="00FF1C9E" w:rsidRPr="00BC5CD3">
        <w:rPr>
          <w:sz w:val="28"/>
          <w:szCs w:val="28"/>
        </w:rPr>
        <w:t>F</w:t>
      </w:r>
      <w:r w:rsidR="00FF1C9E" w:rsidRPr="00AC704F">
        <w:rPr>
          <w:sz w:val="28"/>
          <w:szCs w:val="28"/>
          <w:lang w:val="uk-UA"/>
        </w:rPr>
        <w:t>%20%</w:t>
      </w:r>
      <w:r w:rsidR="00FF1C9E" w:rsidRPr="00BC5CD3">
        <w:rPr>
          <w:sz w:val="28"/>
          <w:szCs w:val="28"/>
        </w:rPr>
        <w:t>D</w:t>
      </w:r>
      <w:r w:rsidR="00FF1C9E" w:rsidRPr="00AC704F">
        <w:rPr>
          <w:sz w:val="28"/>
          <w:szCs w:val="28"/>
          <w:lang w:val="uk-UA"/>
        </w:rPr>
        <w:t>0%</w:t>
      </w:r>
      <w:r w:rsidR="00FF1C9E" w:rsidRPr="00BC5CD3">
        <w:rPr>
          <w:sz w:val="28"/>
          <w:szCs w:val="28"/>
        </w:rPr>
        <w:t>BA</w:t>
      </w:r>
      <w:r w:rsidR="00FF1C9E" w:rsidRPr="00AC704F">
        <w:rPr>
          <w:sz w:val="28"/>
          <w:szCs w:val="28"/>
          <w:lang w:val="uk-UA"/>
        </w:rPr>
        <w:t>%</w:t>
      </w:r>
      <w:r w:rsidR="00FF1C9E" w:rsidRPr="00BC5CD3">
        <w:rPr>
          <w:sz w:val="28"/>
          <w:szCs w:val="28"/>
        </w:rPr>
        <w:t>D</w:t>
      </w:r>
      <w:r w:rsidR="00FF1C9E" w:rsidRPr="00AC704F">
        <w:rPr>
          <w:sz w:val="28"/>
          <w:szCs w:val="28"/>
          <w:lang w:val="uk-UA"/>
        </w:rPr>
        <w:t>0%</w:t>
      </w:r>
      <w:r w:rsidR="00FF1C9E" w:rsidRPr="00BC5CD3">
        <w:rPr>
          <w:sz w:val="28"/>
          <w:szCs w:val="28"/>
        </w:rPr>
        <w:t>B</w:t>
      </w:r>
      <w:r w:rsidR="00FF1C9E" w:rsidRPr="00AC704F">
        <w:rPr>
          <w:sz w:val="28"/>
          <w:szCs w:val="28"/>
          <w:lang w:val="uk-UA"/>
        </w:rPr>
        <w:t>0%</w:t>
      </w:r>
      <w:r w:rsidR="00FF1C9E" w:rsidRPr="00BC5CD3">
        <w:rPr>
          <w:sz w:val="28"/>
          <w:szCs w:val="28"/>
        </w:rPr>
        <w:t>D</w:t>
      </w:r>
      <w:r w:rsidR="00FF1C9E" w:rsidRPr="00AC704F">
        <w:rPr>
          <w:sz w:val="28"/>
          <w:szCs w:val="28"/>
          <w:lang w:val="uk-UA"/>
        </w:rPr>
        <w:t>1%82%</w:t>
      </w:r>
      <w:r w:rsidR="00FF1C9E" w:rsidRPr="00BC5CD3">
        <w:rPr>
          <w:sz w:val="28"/>
          <w:szCs w:val="28"/>
        </w:rPr>
        <w:t>D</w:t>
      </w:r>
      <w:r w:rsidR="00FF1C9E" w:rsidRPr="00AC704F">
        <w:rPr>
          <w:sz w:val="28"/>
          <w:szCs w:val="28"/>
          <w:lang w:val="uk-UA"/>
        </w:rPr>
        <w:t>0%</w:t>
      </w:r>
      <w:r w:rsidR="00FF1C9E" w:rsidRPr="00BC5CD3">
        <w:rPr>
          <w:sz w:val="28"/>
          <w:szCs w:val="28"/>
        </w:rPr>
        <w:t>B</w:t>
      </w:r>
      <w:r w:rsidR="00FF1C9E" w:rsidRPr="00AC704F">
        <w:rPr>
          <w:sz w:val="28"/>
          <w:szCs w:val="28"/>
          <w:lang w:val="uk-UA"/>
        </w:rPr>
        <w:t>0%</w:t>
      </w:r>
      <w:r w:rsidR="00FF1C9E" w:rsidRPr="00BC5CD3">
        <w:rPr>
          <w:sz w:val="28"/>
          <w:szCs w:val="28"/>
        </w:rPr>
        <w:t>D</w:t>
      </w:r>
      <w:r w:rsidR="00FF1C9E" w:rsidRPr="00AC704F">
        <w:rPr>
          <w:sz w:val="28"/>
          <w:szCs w:val="28"/>
          <w:lang w:val="uk-UA"/>
        </w:rPr>
        <w:t>1%81%</w:t>
      </w:r>
      <w:r w:rsidR="00FF1C9E" w:rsidRPr="00BC5CD3">
        <w:rPr>
          <w:sz w:val="28"/>
          <w:szCs w:val="28"/>
        </w:rPr>
        <w:t>D</w:t>
      </w:r>
      <w:r w:rsidR="00FF1C9E" w:rsidRPr="00AC704F">
        <w:rPr>
          <w:sz w:val="28"/>
          <w:szCs w:val="28"/>
          <w:lang w:val="uk-UA"/>
        </w:rPr>
        <w:t>1%82%</w:t>
      </w:r>
      <w:r w:rsidR="00FF1C9E" w:rsidRPr="00BC5CD3">
        <w:rPr>
          <w:sz w:val="28"/>
          <w:szCs w:val="28"/>
        </w:rPr>
        <w:t>D</w:t>
      </w:r>
      <w:r w:rsidR="00FF1C9E" w:rsidRPr="00AC704F">
        <w:rPr>
          <w:sz w:val="28"/>
          <w:szCs w:val="28"/>
          <w:lang w:val="uk-UA"/>
        </w:rPr>
        <w:t>1%80%</w:t>
      </w:r>
      <w:r w:rsidR="00FF1C9E" w:rsidRPr="00BC5CD3">
        <w:rPr>
          <w:sz w:val="28"/>
          <w:szCs w:val="28"/>
        </w:rPr>
        <w:t>D</w:t>
      </w:r>
      <w:r w:rsidR="00FF1C9E" w:rsidRPr="00AC704F">
        <w:rPr>
          <w:sz w:val="28"/>
          <w:szCs w:val="28"/>
          <w:lang w:val="uk-UA"/>
        </w:rPr>
        <w:t>0%</w:t>
      </w:r>
      <w:r w:rsidR="00FF1C9E" w:rsidRPr="00BC5CD3">
        <w:rPr>
          <w:sz w:val="28"/>
          <w:szCs w:val="28"/>
        </w:rPr>
        <w:t>BE</w:t>
      </w:r>
      <w:r w:rsidR="00FF1C9E" w:rsidRPr="00AC704F">
        <w:rPr>
          <w:sz w:val="28"/>
          <w:szCs w:val="28"/>
          <w:lang w:val="uk-UA"/>
        </w:rPr>
        <w:t>%</w:t>
      </w:r>
      <w:r w:rsidR="00FF1C9E" w:rsidRPr="00BC5CD3">
        <w:rPr>
          <w:sz w:val="28"/>
          <w:szCs w:val="28"/>
        </w:rPr>
        <w:t>D</w:t>
      </w:r>
      <w:r w:rsidR="00FF1C9E" w:rsidRPr="00AC704F">
        <w:rPr>
          <w:sz w:val="28"/>
          <w:szCs w:val="28"/>
          <w:lang w:val="uk-UA"/>
        </w:rPr>
        <w:t>1%84%</w:t>
      </w:r>
      <w:r w:rsidR="00FF1C9E" w:rsidRPr="00BC5CD3">
        <w:rPr>
          <w:sz w:val="28"/>
          <w:szCs w:val="28"/>
        </w:rPr>
        <w:t>D</w:t>
      </w:r>
      <w:r w:rsidR="00FF1C9E" w:rsidRPr="00AC704F">
        <w:rPr>
          <w:sz w:val="28"/>
          <w:szCs w:val="28"/>
          <w:lang w:val="uk-UA"/>
        </w:rPr>
        <w:t>0%</w:t>
      </w:r>
      <w:r w:rsidR="00FF1C9E" w:rsidRPr="00BC5CD3">
        <w:rPr>
          <w:sz w:val="28"/>
          <w:szCs w:val="28"/>
        </w:rPr>
        <w:t>B</w:t>
      </w:r>
      <w:r w:rsidR="00FF1C9E" w:rsidRPr="00AC704F">
        <w:rPr>
          <w:sz w:val="28"/>
          <w:szCs w:val="28"/>
          <w:lang w:val="uk-UA"/>
        </w:rPr>
        <w:t>8%20%28</w:t>
      </w:r>
      <w:r w:rsidR="00FF1C9E" w:rsidRPr="00BC5CD3">
        <w:rPr>
          <w:sz w:val="28"/>
          <w:szCs w:val="28"/>
        </w:rPr>
        <w:t>PDNA</w:t>
      </w:r>
      <w:r w:rsidR="00FF1C9E" w:rsidRPr="00AC704F">
        <w:rPr>
          <w:sz w:val="28"/>
          <w:szCs w:val="28"/>
          <w:lang w:val="uk-UA"/>
        </w:rPr>
        <w:t>%29_</w:t>
      </w:r>
      <w:r w:rsidR="00FF1C9E" w:rsidRPr="00BC5CD3">
        <w:rPr>
          <w:sz w:val="28"/>
          <w:szCs w:val="28"/>
        </w:rPr>
        <w:t>ukr</w:t>
      </w:r>
      <w:r w:rsidR="00FF1C9E" w:rsidRPr="00AC704F">
        <w:rPr>
          <w:sz w:val="28"/>
          <w:szCs w:val="28"/>
          <w:lang w:val="uk-UA"/>
        </w:rPr>
        <w:t>%202023.</w:t>
      </w:r>
      <w:r w:rsidR="00FF1C9E" w:rsidRPr="00BC5CD3">
        <w:rPr>
          <w:sz w:val="28"/>
          <w:szCs w:val="28"/>
        </w:rPr>
        <w:t>pdf</w:t>
      </w:r>
      <w:r w:rsidR="00AC704F">
        <w:rPr>
          <w:sz w:val="28"/>
          <w:szCs w:val="28"/>
          <w:lang w:val="uk-UA"/>
        </w:rPr>
        <w:t xml:space="preserve"> (дата звернення: </w:t>
      </w:r>
      <w:r w:rsidR="00612AA5">
        <w:rPr>
          <w:sz w:val="28"/>
          <w:szCs w:val="28"/>
          <w:lang w:val="uk-UA"/>
        </w:rPr>
        <w:t>09.10.2025</w:t>
      </w:r>
      <w:r w:rsidR="00AC704F">
        <w:rPr>
          <w:sz w:val="28"/>
          <w:szCs w:val="28"/>
          <w:lang w:val="uk-UA"/>
        </w:rPr>
        <w:t>).</w:t>
      </w:r>
    </w:p>
    <w:p w14:paraId="746552E8" w14:textId="11C5825D" w:rsidR="001B19E3" w:rsidRPr="00AC704F" w:rsidRDefault="00B912B2" w:rsidP="001B19E3">
      <w:pPr>
        <w:spacing w:line="360" w:lineRule="auto"/>
        <w:ind w:firstLine="709"/>
        <w:jc w:val="both"/>
        <w:rPr>
          <w:sz w:val="28"/>
          <w:szCs w:val="28"/>
          <w:lang w:val="uk-UA"/>
        </w:rPr>
      </w:pPr>
      <w:r w:rsidRPr="00BC5CD3">
        <w:rPr>
          <w:sz w:val="28"/>
          <w:szCs w:val="28"/>
        </w:rPr>
        <w:t>6</w:t>
      </w:r>
      <w:r w:rsidR="0059597A" w:rsidRPr="00BC5CD3">
        <w:rPr>
          <w:sz w:val="28"/>
          <w:szCs w:val="28"/>
        </w:rPr>
        <w:t>1</w:t>
      </w:r>
      <w:r w:rsidR="001B19E3" w:rsidRPr="00BC5CD3">
        <w:rPr>
          <w:sz w:val="28"/>
          <w:szCs w:val="28"/>
        </w:rPr>
        <w:t xml:space="preserve">. Расенко О. Які території України опинилися під контролем Росії в жовтні 2025 року. Соцпортал : вебсайт. URL: </w:t>
      </w:r>
      <w:hyperlink r:id="rId59" w:history="1">
        <w:r w:rsidR="001B19E3" w:rsidRPr="00BC5CD3">
          <w:rPr>
            <w:sz w:val="28"/>
            <w:szCs w:val="28"/>
          </w:rPr>
          <w:t>https://socportal.info/ua/news/yaki-teritorii-ukraini-opinilisya-pid-kontrolem-rosii-v-zhovtni-2025-roku/</w:t>
        </w:r>
      </w:hyperlink>
      <w:r w:rsidR="00AC704F">
        <w:rPr>
          <w:sz w:val="28"/>
          <w:szCs w:val="28"/>
          <w:lang w:val="uk-UA"/>
        </w:rPr>
        <w:t xml:space="preserve"> (дата звернення: </w:t>
      </w:r>
      <w:r w:rsidR="00975572">
        <w:rPr>
          <w:sz w:val="28"/>
          <w:szCs w:val="28"/>
          <w:lang w:val="uk-UA"/>
        </w:rPr>
        <w:t>15.11.2025</w:t>
      </w:r>
      <w:r w:rsidR="00AC704F">
        <w:rPr>
          <w:sz w:val="28"/>
          <w:szCs w:val="28"/>
          <w:lang w:val="uk-UA"/>
        </w:rPr>
        <w:t>).</w:t>
      </w:r>
    </w:p>
    <w:p w14:paraId="5E16DB50" w14:textId="60DC822F" w:rsidR="00A644A6" w:rsidRPr="00AC704F" w:rsidRDefault="00B912B2" w:rsidP="00A644A6">
      <w:pPr>
        <w:spacing w:line="360" w:lineRule="auto"/>
        <w:ind w:firstLine="709"/>
        <w:jc w:val="both"/>
        <w:rPr>
          <w:sz w:val="28"/>
          <w:szCs w:val="28"/>
          <w:lang w:val="uk-UA"/>
        </w:rPr>
      </w:pPr>
      <w:r w:rsidRPr="00BC5CD3">
        <w:rPr>
          <w:sz w:val="28"/>
          <w:szCs w:val="28"/>
        </w:rPr>
        <w:t>6</w:t>
      </w:r>
      <w:r w:rsidR="0059597A" w:rsidRPr="00BC5CD3">
        <w:rPr>
          <w:sz w:val="28"/>
          <w:szCs w:val="28"/>
        </w:rPr>
        <w:t>2</w:t>
      </w:r>
      <w:r w:rsidR="00A644A6" w:rsidRPr="00BC5CD3">
        <w:rPr>
          <w:sz w:val="28"/>
          <w:szCs w:val="28"/>
        </w:rPr>
        <w:t xml:space="preserve">. </w:t>
      </w:r>
      <w:r w:rsidR="00A644A6" w:rsidRPr="00AC704F">
        <w:rPr>
          <w:sz w:val="28"/>
          <w:szCs w:val="28"/>
          <w:lang w:val="uk-UA"/>
        </w:rPr>
        <w:t>Савчук В. Ризик-менеджмент, Київ: ТОВ «Лабораторія», 2024. 304 c.</w:t>
      </w:r>
    </w:p>
    <w:p w14:paraId="0384BBE4" w14:textId="1263668C" w:rsidR="001B215A" w:rsidRPr="00AC704F" w:rsidRDefault="00EF6303" w:rsidP="00FF1C9E">
      <w:pPr>
        <w:spacing w:line="360" w:lineRule="auto"/>
        <w:ind w:firstLine="709"/>
        <w:jc w:val="both"/>
        <w:rPr>
          <w:sz w:val="28"/>
          <w:szCs w:val="28"/>
          <w:lang w:val="uk-UA"/>
        </w:rPr>
      </w:pPr>
      <w:r w:rsidRPr="00AC704F">
        <w:rPr>
          <w:sz w:val="28"/>
          <w:szCs w:val="28"/>
          <w:lang w:val="uk-UA"/>
        </w:rPr>
        <w:t>6</w:t>
      </w:r>
      <w:r w:rsidR="0059597A" w:rsidRPr="00AC704F">
        <w:rPr>
          <w:sz w:val="28"/>
          <w:szCs w:val="28"/>
          <w:lang w:val="uk-UA"/>
        </w:rPr>
        <w:t>3</w:t>
      </w:r>
      <w:r w:rsidRPr="00AC704F">
        <w:rPr>
          <w:sz w:val="28"/>
          <w:szCs w:val="28"/>
          <w:lang w:val="uk-UA"/>
        </w:rPr>
        <w:t xml:space="preserve">. </w:t>
      </w:r>
      <w:r w:rsidR="001B215A" w:rsidRPr="00AC704F">
        <w:rPr>
          <w:sz w:val="28"/>
          <w:szCs w:val="28"/>
          <w:lang w:val="uk-UA"/>
        </w:rPr>
        <w:t>Сивицька І. Г., Синиченко А. В.</w:t>
      </w:r>
      <w:r w:rsidR="00AC704F" w:rsidRPr="00AC704F">
        <w:rPr>
          <w:sz w:val="28"/>
          <w:szCs w:val="28"/>
          <w:lang w:val="uk-UA"/>
        </w:rPr>
        <w:t xml:space="preserve"> (2019).</w:t>
      </w:r>
      <w:r w:rsidR="001B215A" w:rsidRPr="00AC704F">
        <w:rPr>
          <w:sz w:val="28"/>
          <w:szCs w:val="28"/>
          <w:lang w:val="uk-UA"/>
        </w:rPr>
        <w:t xml:space="preserve"> Мотиваційна стратегія як провідна детермінанта оптимізації управління персоналом. </w:t>
      </w:r>
      <w:r w:rsidR="001B215A" w:rsidRPr="00AC704F">
        <w:rPr>
          <w:i/>
          <w:iCs/>
          <w:sz w:val="28"/>
          <w:szCs w:val="28"/>
          <w:lang w:val="uk-UA"/>
        </w:rPr>
        <w:t>Економіка і організація управління</w:t>
      </w:r>
      <w:r w:rsidR="00AC704F" w:rsidRPr="00AC704F">
        <w:rPr>
          <w:i/>
          <w:iCs/>
          <w:sz w:val="28"/>
          <w:szCs w:val="28"/>
          <w:lang w:val="uk-UA"/>
        </w:rPr>
        <w:t xml:space="preserve">, </w:t>
      </w:r>
      <w:r w:rsidR="001B215A" w:rsidRPr="00AC704F">
        <w:rPr>
          <w:i/>
          <w:iCs/>
          <w:sz w:val="28"/>
          <w:szCs w:val="28"/>
          <w:lang w:val="uk-UA"/>
        </w:rPr>
        <w:t>3</w:t>
      </w:r>
      <w:r w:rsidR="001B215A" w:rsidRPr="00AC704F">
        <w:rPr>
          <w:sz w:val="28"/>
          <w:szCs w:val="28"/>
          <w:lang w:val="uk-UA"/>
        </w:rPr>
        <w:t>(35)</w:t>
      </w:r>
      <w:r w:rsidR="00AC704F">
        <w:rPr>
          <w:sz w:val="28"/>
          <w:szCs w:val="28"/>
          <w:lang w:val="uk-UA"/>
        </w:rPr>
        <w:t>,</w:t>
      </w:r>
      <w:r w:rsidR="001B215A" w:rsidRPr="00AC704F">
        <w:rPr>
          <w:sz w:val="28"/>
          <w:szCs w:val="28"/>
          <w:lang w:val="uk-UA"/>
        </w:rPr>
        <w:t xml:space="preserve"> </w:t>
      </w:r>
      <w:r w:rsidRPr="00AC704F">
        <w:rPr>
          <w:sz w:val="28"/>
          <w:szCs w:val="28"/>
          <w:lang w:val="uk-UA"/>
        </w:rPr>
        <w:t xml:space="preserve">92-100. </w:t>
      </w:r>
      <w:r w:rsidRPr="00BC5CD3">
        <w:rPr>
          <w:sz w:val="28"/>
          <w:szCs w:val="28"/>
        </w:rPr>
        <w:t>URL</w:t>
      </w:r>
      <w:r w:rsidRPr="00AC704F">
        <w:rPr>
          <w:sz w:val="28"/>
          <w:szCs w:val="28"/>
          <w:lang w:val="uk-UA"/>
        </w:rPr>
        <w:t xml:space="preserve">: </w:t>
      </w:r>
      <w:r w:rsidRPr="00BC5CD3">
        <w:rPr>
          <w:sz w:val="28"/>
          <w:szCs w:val="28"/>
        </w:rPr>
        <w:t>http</w:t>
      </w:r>
      <w:r w:rsidRPr="00AC704F">
        <w:rPr>
          <w:sz w:val="28"/>
          <w:szCs w:val="28"/>
          <w:lang w:val="uk-UA"/>
        </w:rPr>
        <w:t>://</w:t>
      </w:r>
      <w:r w:rsidRPr="00BC5CD3">
        <w:rPr>
          <w:sz w:val="28"/>
          <w:szCs w:val="28"/>
        </w:rPr>
        <w:t>doi</w:t>
      </w:r>
      <w:r w:rsidRPr="00AC704F">
        <w:rPr>
          <w:sz w:val="28"/>
          <w:szCs w:val="28"/>
          <w:lang w:val="uk-UA"/>
        </w:rPr>
        <w:t>.</w:t>
      </w:r>
      <w:r w:rsidRPr="00BC5CD3">
        <w:rPr>
          <w:sz w:val="28"/>
          <w:szCs w:val="28"/>
        </w:rPr>
        <w:t>org</w:t>
      </w:r>
      <w:r w:rsidRPr="00AC704F">
        <w:rPr>
          <w:sz w:val="28"/>
          <w:szCs w:val="28"/>
          <w:lang w:val="uk-UA"/>
        </w:rPr>
        <w:t>/10.31558/2307-2318.2019.3.9</w:t>
      </w:r>
    </w:p>
    <w:p w14:paraId="4100F2E8" w14:textId="113405C3" w:rsidR="0010300B" w:rsidRPr="00BC5CD3" w:rsidRDefault="00CE2E83" w:rsidP="00FF1C9E">
      <w:pPr>
        <w:spacing w:line="360" w:lineRule="auto"/>
        <w:ind w:firstLine="709"/>
        <w:jc w:val="both"/>
        <w:rPr>
          <w:sz w:val="28"/>
          <w:szCs w:val="28"/>
        </w:rPr>
      </w:pPr>
      <w:r w:rsidRPr="00AC704F">
        <w:rPr>
          <w:sz w:val="28"/>
          <w:szCs w:val="28"/>
          <w:lang w:val="uk-UA"/>
        </w:rPr>
        <w:t>6</w:t>
      </w:r>
      <w:r w:rsidR="0059597A" w:rsidRPr="00AC704F">
        <w:rPr>
          <w:sz w:val="28"/>
          <w:szCs w:val="28"/>
          <w:lang w:val="uk-UA"/>
        </w:rPr>
        <w:t>4</w:t>
      </w:r>
      <w:r w:rsidR="0010300B" w:rsidRPr="00AC704F">
        <w:rPr>
          <w:sz w:val="28"/>
          <w:szCs w:val="28"/>
          <w:lang w:val="uk-UA"/>
        </w:rPr>
        <w:t>. Стан розвитку громадянського суспільства в Україні у 2023-2024 роках: аналітичну доповідь</w:t>
      </w:r>
      <w:r w:rsidR="00AC704F">
        <w:rPr>
          <w:sz w:val="28"/>
          <w:szCs w:val="28"/>
          <w:lang w:val="uk-UA"/>
        </w:rPr>
        <w:t xml:space="preserve"> </w:t>
      </w:r>
      <w:r w:rsidR="00AC704F">
        <w:rPr>
          <w:sz w:val="28"/>
          <w:szCs w:val="28"/>
        </w:rPr>
        <w:t>/ Н</w:t>
      </w:r>
      <w:r w:rsidR="00AC704F">
        <w:rPr>
          <w:sz w:val="28"/>
          <w:szCs w:val="28"/>
          <w:lang w:val="uk-UA"/>
        </w:rPr>
        <w:t>ІСД</w:t>
      </w:r>
      <w:r w:rsidR="0010300B" w:rsidRPr="00AC704F">
        <w:rPr>
          <w:sz w:val="28"/>
          <w:szCs w:val="28"/>
          <w:lang w:val="uk-UA"/>
        </w:rPr>
        <w:t xml:space="preserve">. </w:t>
      </w:r>
      <w:r w:rsidR="0010300B" w:rsidRPr="00BC5CD3">
        <w:rPr>
          <w:sz w:val="28"/>
          <w:szCs w:val="28"/>
        </w:rPr>
        <w:t>Національний інститут стратегічних досліджень : вебсайт</w:t>
      </w:r>
      <w:r w:rsidR="00BC5CD3" w:rsidRPr="00BC5CD3">
        <w:rPr>
          <w:sz w:val="28"/>
          <w:szCs w:val="28"/>
        </w:rPr>
        <w:t xml:space="preserve">. URL: </w:t>
      </w:r>
      <w:hyperlink r:id="rId60" w:history="1">
        <w:r w:rsidR="00BC5CD3" w:rsidRPr="00BC5CD3">
          <w:rPr>
            <w:sz w:val="28"/>
            <w:szCs w:val="28"/>
          </w:rPr>
          <w:t>https://niss.gov.ua/publikatsiyi/analitychni-dopovidi/stan-rozvytku-hromadyanskoho-suspilstva-v-ukrayini-u-2023-2024</w:t>
        </w:r>
      </w:hyperlink>
      <w:r w:rsidR="00BC5CD3" w:rsidRPr="00BC5CD3">
        <w:rPr>
          <w:sz w:val="28"/>
          <w:szCs w:val="28"/>
        </w:rPr>
        <w:t xml:space="preserve"> </w:t>
      </w:r>
      <w:r w:rsidR="0010300B" w:rsidRPr="00BC5CD3">
        <w:rPr>
          <w:sz w:val="28"/>
          <w:szCs w:val="28"/>
        </w:rPr>
        <w:t xml:space="preserve">(дата звернення: </w:t>
      </w:r>
      <w:r w:rsidR="00612AA5">
        <w:rPr>
          <w:sz w:val="28"/>
          <w:szCs w:val="28"/>
          <w:lang w:val="uk-UA"/>
        </w:rPr>
        <w:t>28.09.2025</w:t>
      </w:r>
      <w:r w:rsidR="0010300B" w:rsidRPr="00BC5CD3">
        <w:rPr>
          <w:sz w:val="28"/>
          <w:szCs w:val="28"/>
        </w:rPr>
        <w:t>).</w:t>
      </w:r>
    </w:p>
    <w:p w14:paraId="4A207152" w14:textId="719A078A" w:rsidR="00E377E4" w:rsidRPr="00AC704F" w:rsidRDefault="00F21BAA" w:rsidP="00E377E4">
      <w:pPr>
        <w:spacing w:line="360" w:lineRule="auto"/>
        <w:ind w:firstLine="709"/>
        <w:jc w:val="both"/>
        <w:rPr>
          <w:sz w:val="28"/>
          <w:szCs w:val="28"/>
          <w:lang w:val="uk-UA"/>
        </w:rPr>
      </w:pPr>
      <w:r w:rsidRPr="001F5707">
        <w:rPr>
          <w:sz w:val="28"/>
          <w:szCs w:val="28"/>
          <w:lang w:val="en-US"/>
        </w:rPr>
        <w:t>6</w:t>
      </w:r>
      <w:r w:rsidR="0059597A" w:rsidRPr="001F5707">
        <w:rPr>
          <w:sz w:val="28"/>
          <w:szCs w:val="28"/>
          <w:lang w:val="en-US"/>
        </w:rPr>
        <w:t>5</w:t>
      </w:r>
      <w:r w:rsidR="00E377E4" w:rsidRPr="001F5707">
        <w:rPr>
          <w:sz w:val="28"/>
          <w:szCs w:val="28"/>
          <w:lang w:val="en-US"/>
        </w:rPr>
        <w:t xml:space="preserve">. </w:t>
      </w:r>
      <w:r w:rsidR="00E377E4" w:rsidRPr="00BC5CD3">
        <w:rPr>
          <w:sz w:val="28"/>
          <w:szCs w:val="28"/>
        </w:rPr>
        <w:t>Стародубська</w:t>
      </w:r>
      <w:r w:rsidR="00E377E4" w:rsidRPr="001F5707">
        <w:rPr>
          <w:sz w:val="28"/>
          <w:szCs w:val="28"/>
          <w:lang w:val="en-US"/>
        </w:rPr>
        <w:t xml:space="preserve"> </w:t>
      </w:r>
      <w:r w:rsidR="00E377E4" w:rsidRPr="00BC5CD3">
        <w:rPr>
          <w:sz w:val="28"/>
          <w:szCs w:val="28"/>
        </w:rPr>
        <w:t>М</w:t>
      </w:r>
      <w:r w:rsidR="00E377E4" w:rsidRPr="001F5707">
        <w:rPr>
          <w:sz w:val="28"/>
          <w:szCs w:val="28"/>
          <w:lang w:val="en-US"/>
        </w:rPr>
        <w:t xml:space="preserve">. Work-life balance. </w:t>
      </w:r>
      <w:r w:rsidR="00E377E4" w:rsidRPr="00AC704F">
        <w:rPr>
          <w:sz w:val="28"/>
          <w:szCs w:val="28"/>
          <w:lang w:val="uk-UA"/>
        </w:rPr>
        <w:t>В Україні це поняття часто асоціюється з «неробством». Експертка з консалтингу Марина Стародубська розповідає, як зламати цей підхід.</w:t>
      </w:r>
      <w:r w:rsidR="00E377E4" w:rsidRPr="00BC5CD3">
        <w:rPr>
          <w:sz w:val="28"/>
          <w:szCs w:val="28"/>
        </w:rPr>
        <w:t xml:space="preserve"> Forbes : вебсайт. </w:t>
      </w:r>
      <w:r w:rsidR="00E377E4" w:rsidRPr="00BC5CD3">
        <w:rPr>
          <w:sz w:val="28"/>
          <w:szCs w:val="28"/>
          <w:lang w:val="en-US"/>
        </w:rPr>
        <w:t>URL</w:t>
      </w:r>
      <w:r w:rsidR="00E377E4" w:rsidRPr="00AC704F">
        <w:rPr>
          <w:sz w:val="28"/>
          <w:szCs w:val="28"/>
        </w:rPr>
        <w:t xml:space="preserve">: </w:t>
      </w:r>
      <w:hyperlink r:id="rId61" w:history="1">
        <w:r w:rsidR="00BC5CD3" w:rsidRPr="00BC5CD3">
          <w:rPr>
            <w:sz w:val="28"/>
            <w:szCs w:val="28"/>
            <w:lang w:val="en-US"/>
          </w:rPr>
          <w:t>https</w:t>
        </w:r>
        <w:r w:rsidR="00BC5CD3" w:rsidRPr="00AC704F">
          <w:rPr>
            <w:sz w:val="28"/>
            <w:szCs w:val="28"/>
          </w:rPr>
          <w:t>://</w:t>
        </w:r>
        <w:r w:rsidR="00BC5CD3" w:rsidRPr="00BC5CD3">
          <w:rPr>
            <w:sz w:val="28"/>
            <w:szCs w:val="28"/>
            <w:lang w:val="en-US"/>
          </w:rPr>
          <w:t>forbes</w:t>
        </w:r>
        <w:r w:rsidR="00BC5CD3" w:rsidRPr="00AC704F">
          <w:rPr>
            <w:sz w:val="28"/>
            <w:szCs w:val="28"/>
          </w:rPr>
          <w:t>.</w:t>
        </w:r>
        <w:r w:rsidR="00BC5CD3" w:rsidRPr="00BC5CD3">
          <w:rPr>
            <w:sz w:val="28"/>
            <w:szCs w:val="28"/>
            <w:lang w:val="en-US"/>
          </w:rPr>
          <w:t>ua</w:t>
        </w:r>
        <w:r w:rsidR="00BC5CD3" w:rsidRPr="00AC704F">
          <w:rPr>
            <w:sz w:val="28"/>
            <w:szCs w:val="28"/>
          </w:rPr>
          <w:t>/</w:t>
        </w:r>
        <w:r w:rsidR="00BC5CD3" w:rsidRPr="00BC5CD3">
          <w:rPr>
            <w:sz w:val="28"/>
            <w:szCs w:val="28"/>
            <w:lang w:val="en-US"/>
          </w:rPr>
          <w:t>leadership</w:t>
        </w:r>
        <w:r w:rsidR="00BC5CD3" w:rsidRPr="00AC704F">
          <w:rPr>
            <w:sz w:val="28"/>
            <w:szCs w:val="28"/>
          </w:rPr>
          <w:t>/</w:t>
        </w:r>
        <w:r w:rsidR="00BC5CD3" w:rsidRPr="00BC5CD3">
          <w:rPr>
            <w:sz w:val="28"/>
            <w:szCs w:val="28"/>
            <w:lang w:val="en-US"/>
          </w:rPr>
          <w:t>ne</w:t>
        </w:r>
        <w:r w:rsidR="00BC5CD3" w:rsidRPr="00AC704F">
          <w:rPr>
            <w:sz w:val="28"/>
            <w:szCs w:val="28"/>
          </w:rPr>
          <w:t>-</w:t>
        </w:r>
        <w:r w:rsidR="00BC5CD3" w:rsidRPr="00BC5CD3">
          <w:rPr>
            <w:sz w:val="28"/>
            <w:szCs w:val="28"/>
            <w:lang w:val="en-US"/>
          </w:rPr>
          <w:t>treba</w:t>
        </w:r>
        <w:r w:rsidR="00BC5CD3" w:rsidRPr="00AC704F">
          <w:rPr>
            <w:sz w:val="28"/>
            <w:szCs w:val="28"/>
          </w:rPr>
          <w:t>-</w:t>
        </w:r>
        <w:r w:rsidR="00BC5CD3" w:rsidRPr="00BC5CD3">
          <w:rPr>
            <w:sz w:val="28"/>
            <w:szCs w:val="28"/>
            <w:lang w:val="en-US"/>
          </w:rPr>
          <w:t>kandidativ</w:t>
        </w:r>
        <w:r w:rsidR="00BC5CD3" w:rsidRPr="00AC704F">
          <w:rPr>
            <w:sz w:val="28"/>
            <w:szCs w:val="28"/>
          </w:rPr>
          <w:t>-</w:t>
        </w:r>
        <w:r w:rsidR="00BC5CD3" w:rsidRPr="00BC5CD3">
          <w:rPr>
            <w:sz w:val="28"/>
            <w:szCs w:val="28"/>
            <w:lang w:val="en-US"/>
          </w:rPr>
          <w:t>z</w:t>
        </w:r>
        <w:r w:rsidR="00BC5CD3" w:rsidRPr="00AC704F">
          <w:rPr>
            <w:sz w:val="28"/>
            <w:szCs w:val="28"/>
          </w:rPr>
          <w:t>-</w:t>
        </w:r>
        <w:r w:rsidR="00BC5CD3" w:rsidRPr="00BC5CD3">
          <w:rPr>
            <w:sz w:val="28"/>
            <w:szCs w:val="28"/>
            <w:lang w:val="en-US"/>
          </w:rPr>
          <w:t>work</w:t>
        </w:r>
        <w:r w:rsidR="00BC5CD3" w:rsidRPr="00AC704F">
          <w:rPr>
            <w:sz w:val="28"/>
            <w:szCs w:val="28"/>
          </w:rPr>
          <w:t>-</w:t>
        </w:r>
        <w:r w:rsidR="00BC5CD3" w:rsidRPr="00BC5CD3">
          <w:rPr>
            <w:sz w:val="28"/>
            <w:szCs w:val="28"/>
            <w:lang w:val="en-US"/>
          </w:rPr>
          <w:t>life</w:t>
        </w:r>
        <w:r w:rsidR="00BC5CD3" w:rsidRPr="00AC704F">
          <w:rPr>
            <w:sz w:val="28"/>
            <w:szCs w:val="28"/>
          </w:rPr>
          <w:t>-</w:t>
        </w:r>
        <w:r w:rsidR="00BC5CD3" w:rsidRPr="00BC5CD3">
          <w:rPr>
            <w:sz w:val="28"/>
            <w:szCs w:val="28"/>
            <w:lang w:val="en-US"/>
          </w:rPr>
          <w:t>balance</w:t>
        </w:r>
        <w:r w:rsidR="00BC5CD3" w:rsidRPr="00AC704F">
          <w:rPr>
            <w:sz w:val="28"/>
            <w:szCs w:val="28"/>
          </w:rPr>
          <w:t>-</w:t>
        </w:r>
        <w:r w:rsidR="00BC5CD3" w:rsidRPr="00BC5CD3">
          <w:rPr>
            <w:sz w:val="28"/>
            <w:szCs w:val="28"/>
            <w:lang w:val="en-US"/>
          </w:rPr>
          <w:t>ukrainskiy</w:t>
        </w:r>
        <w:r w:rsidR="00BC5CD3" w:rsidRPr="00AC704F">
          <w:rPr>
            <w:sz w:val="28"/>
            <w:szCs w:val="28"/>
          </w:rPr>
          <w:t>-</w:t>
        </w:r>
        <w:r w:rsidR="00BC5CD3" w:rsidRPr="00BC5CD3">
          <w:rPr>
            <w:sz w:val="28"/>
            <w:szCs w:val="28"/>
            <w:lang w:val="en-US"/>
          </w:rPr>
          <w:t>mentalitet</w:t>
        </w:r>
        <w:r w:rsidR="00BC5CD3" w:rsidRPr="00AC704F">
          <w:rPr>
            <w:sz w:val="28"/>
            <w:szCs w:val="28"/>
          </w:rPr>
          <w:t>-</w:t>
        </w:r>
        <w:r w:rsidR="00BC5CD3" w:rsidRPr="00BC5CD3">
          <w:rPr>
            <w:sz w:val="28"/>
            <w:szCs w:val="28"/>
            <w:lang w:val="en-US"/>
          </w:rPr>
          <w:t>ruynue</w:t>
        </w:r>
        <w:r w:rsidR="00BC5CD3" w:rsidRPr="00AC704F">
          <w:rPr>
            <w:sz w:val="28"/>
            <w:szCs w:val="28"/>
          </w:rPr>
          <w:t>-</w:t>
        </w:r>
        <w:r w:rsidR="00BC5CD3" w:rsidRPr="00BC5CD3">
          <w:rPr>
            <w:sz w:val="28"/>
            <w:szCs w:val="28"/>
            <w:lang w:val="en-US"/>
          </w:rPr>
          <w:t>produktivnist</w:t>
        </w:r>
        <w:r w:rsidR="00BC5CD3" w:rsidRPr="00AC704F">
          <w:rPr>
            <w:sz w:val="28"/>
            <w:szCs w:val="28"/>
          </w:rPr>
          <w:t>-</w:t>
        </w:r>
        <w:r w:rsidR="00BC5CD3" w:rsidRPr="00BC5CD3">
          <w:rPr>
            <w:sz w:val="28"/>
            <w:szCs w:val="28"/>
            <w:lang w:val="en-US"/>
          </w:rPr>
          <w:t>yak</w:t>
        </w:r>
        <w:r w:rsidR="00BC5CD3" w:rsidRPr="00AC704F">
          <w:rPr>
            <w:sz w:val="28"/>
            <w:szCs w:val="28"/>
          </w:rPr>
          <w:t>-</w:t>
        </w:r>
        <w:r w:rsidR="00BC5CD3" w:rsidRPr="00BC5CD3">
          <w:rPr>
            <w:sz w:val="28"/>
            <w:szCs w:val="28"/>
            <w:lang w:val="en-US"/>
          </w:rPr>
          <w:t>tse</w:t>
        </w:r>
        <w:r w:rsidR="00BC5CD3" w:rsidRPr="00AC704F">
          <w:rPr>
            <w:sz w:val="28"/>
            <w:szCs w:val="28"/>
          </w:rPr>
          <w:t>-</w:t>
        </w:r>
        <w:r w:rsidR="00BC5CD3" w:rsidRPr="00BC5CD3">
          <w:rPr>
            <w:sz w:val="28"/>
            <w:szCs w:val="28"/>
            <w:lang w:val="en-US"/>
          </w:rPr>
          <w:t>shkodit</w:t>
        </w:r>
        <w:r w:rsidR="00BC5CD3" w:rsidRPr="00AC704F">
          <w:rPr>
            <w:sz w:val="28"/>
            <w:szCs w:val="28"/>
          </w:rPr>
          <w:t>-</w:t>
        </w:r>
        <w:r w:rsidR="00BC5CD3" w:rsidRPr="00BC5CD3">
          <w:rPr>
            <w:sz w:val="28"/>
            <w:szCs w:val="28"/>
            <w:lang w:val="en-US"/>
          </w:rPr>
          <w:t>biznesu</w:t>
        </w:r>
        <w:r w:rsidR="00BC5CD3" w:rsidRPr="00AC704F">
          <w:rPr>
            <w:sz w:val="28"/>
            <w:szCs w:val="28"/>
          </w:rPr>
          <w:t>-</w:t>
        </w:r>
        <w:r w:rsidR="00BC5CD3" w:rsidRPr="00BC5CD3">
          <w:rPr>
            <w:sz w:val="28"/>
            <w:szCs w:val="28"/>
            <w:lang w:val="en-US"/>
          </w:rPr>
          <w:t>rozpovidae</w:t>
        </w:r>
        <w:r w:rsidR="00BC5CD3" w:rsidRPr="00AC704F">
          <w:rPr>
            <w:sz w:val="28"/>
            <w:szCs w:val="28"/>
          </w:rPr>
          <w:t>-</w:t>
        </w:r>
        <w:r w:rsidR="00BC5CD3" w:rsidRPr="00BC5CD3">
          <w:rPr>
            <w:sz w:val="28"/>
            <w:szCs w:val="28"/>
            <w:lang w:val="en-US"/>
          </w:rPr>
          <w:t>ekspertka</w:t>
        </w:r>
        <w:r w:rsidR="00BC5CD3" w:rsidRPr="00AC704F">
          <w:rPr>
            <w:sz w:val="28"/>
            <w:szCs w:val="28"/>
          </w:rPr>
          <w:t>-</w:t>
        </w:r>
        <w:r w:rsidR="00BC5CD3" w:rsidRPr="00BC5CD3">
          <w:rPr>
            <w:sz w:val="28"/>
            <w:szCs w:val="28"/>
            <w:lang w:val="en-US"/>
          </w:rPr>
          <w:t>z</w:t>
        </w:r>
        <w:r w:rsidR="00BC5CD3" w:rsidRPr="00AC704F">
          <w:rPr>
            <w:sz w:val="28"/>
            <w:szCs w:val="28"/>
          </w:rPr>
          <w:t>-</w:t>
        </w:r>
        <w:r w:rsidR="00BC5CD3" w:rsidRPr="00BC5CD3">
          <w:rPr>
            <w:sz w:val="28"/>
            <w:szCs w:val="28"/>
            <w:lang w:val="en-US"/>
          </w:rPr>
          <w:t>konsaltingu</w:t>
        </w:r>
        <w:r w:rsidR="00BC5CD3" w:rsidRPr="00AC704F">
          <w:rPr>
            <w:sz w:val="28"/>
            <w:szCs w:val="28"/>
          </w:rPr>
          <w:t>-</w:t>
        </w:r>
        <w:r w:rsidR="00BC5CD3" w:rsidRPr="00BC5CD3">
          <w:rPr>
            <w:sz w:val="28"/>
            <w:szCs w:val="28"/>
            <w:lang w:val="en-US"/>
          </w:rPr>
          <w:t>marina</w:t>
        </w:r>
        <w:r w:rsidR="00BC5CD3" w:rsidRPr="00AC704F">
          <w:rPr>
            <w:sz w:val="28"/>
            <w:szCs w:val="28"/>
          </w:rPr>
          <w:t>-</w:t>
        </w:r>
        <w:r w:rsidR="00BC5CD3" w:rsidRPr="00BC5CD3">
          <w:rPr>
            <w:sz w:val="28"/>
            <w:szCs w:val="28"/>
            <w:lang w:val="en-US"/>
          </w:rPr>
          <w:t>starodubska</w:t>
        </w:r>
        <w:r w:rsidR="00BC5CD3" w:rsidRPr="00AC704F">
          <w:rPr>
            <w:sz w:val="28"/>
            <w:szCs w:val="28"/>
          </w:rPr>
          <w:t>-09082025-31880</w:t>
        </w:r>
      </w:hyperlink>
      <w:r w:rsidR="00BC5CD3" w:rsidRPr="00AC704F">
        <w:rPr>
          <w:sz w:val="28"/>
          <w:szCs w:val="28"/>
        </w:rPr>
        <w:t xml:space="preserve"> </w:t>
      </w:r>
      <w:r w:rsidR="00AC704F">
        <w:rPr>
          <w:sz w:val="28"/>
          <w:szCs w:val="28"/>
          <w:lang w:val="uk-UA"/>
        </w:rPr>
        <w:t xml:space="preserve">(дата звернення: </w:t>
      </w:r>
      <w:r w:rsidR="00612AA5">
        <w:rPr>
          <w:sz w:val="28"/>
          <w:szCs w:val="28"/>
          <w:lang w:val="uk-UA"/>
        </w:rPr>
        <w:t>01.10.2025</w:t>
      </w:r>
      <w:r w:rsidR="00AC704F">
        <w:rPr>
          <w:sz w:val="28"/>
          <w:szCs w:val="28"/>
          <w:lang w:val="uk-UA"/>
        </w:rPr>
        <w:t>).</w:t>
      </w:r>
    </w:p>
    <w:p w14:paraId="5AE2B09B" w14:textId="74684AA7" w:rsidR="00A644A6" w:rsidRPr="00AC704F" w:rsidRDefault="00F21BAA" w:rsidP="00A644A6">
      <w:pPr>
        <w:spacing w:line="360" w:lineRule="auto"/>
        <w:ind w:firstLine="709"/>
        <w:jc w:val="both"/>
        <w:rPr>
          <w:sz w:val="28"/>
          <w:szCs w:val="28"/>
          <w:lang w:val="uk-UA"/>
        </w:rPr>
      </w:pPr>
      <w:r w:rsidRPr="00BC5CD3">
        <w:rPr>
          <w:sz w:val="28"/>
          <w:szCs w:val="28"/>
        </w:rPr>
        <w:t>6</w:t>
      </w:r>
      <w:r w:rsidR="0059597A" w:rsidRPr="00BC5CD3">
        <w:rPr>
          <w:sz w:val="28"/>
          <w:szCs w:val="28"/>
        </w:rPr>
        <w:t>6</w:t>
      </w:r>
      <w:r w:rsidR="00A644A6" w:rsidRPr="00BC5CD3">
        <w:rPr>
          <w:sz w:val="28"/>
          <w:szCs w:val="28"/>
        </w:rPr>
        <w:t>. Ткачук І. Я.</w:t>
      </w:r>
      <w:r w:rsidR="00AC704F">
        <w:rPr>
          <w:sz w:val="28"/>
          <w:szCs w:val="28"/>
          <w:lang w:val="uk-UA"/>
        </w:rPr>
        <w:t xml:space="preserve"> (2017).</w:t>
      </w:r>
      <w:r w:rsidR="00A644A6" w:rsidRPr="00BC5CD3">
        <w:rPr>
          <w:sz w:val="28"/>
          <w:szCs w:val="28"/>
        </w:rPr>
        <w:t xml:space="preserve"> </w:t>
      </w:r>
      <w:r w:rsidR="00A644A6" w:rsidRPr="00AC704F">
        <w:rPr>
          <w:sz w:val="28"/>
          <w:szCs w:val="28"/>
          <w:lang w:val="uk-UA"/>
        </w:rPr>
        <w:t xml:space="preserve">Соціальна відповідальність громадських організацій України. </w:t>
      </w:r>
      <w:r w:rsidR="00A644A6" w:rsidRPr="00AC704F">
        <w:rPr>
          <w:i/>
          <w:iCs/>
          <w:sz w:val="28"/>
          <w:szCs w:val="28"/>
          <w:lang w:val="uk-UA"/>
        </w:rPr>
        <w:t>Інвестиції: практика та досвід</w:t>
      </w:r>
      <w:r w:rsidR="00AC704F" w:rsidRPr="00AC704F">
        <w:rPr>
          <w:i/>
          <w:iCs/>
          <w:sz w:val="28"/>
          <w:szCs w:val="28"/>
          <w:lang w:val="uk-UA"/>
        </w:rPr>
        <w:t xml:space="preserve">, </w:t>
      </w:r>
      <w:r w:rsidR="00A644A6" w:rsidRPr="00AC704F">
        <w:rPr>
          <w:i/>
          <w:iCs/>
          <w:sz w:val="28"/>
          <w:szCs w:val="28"/>
          <w:lang w:val="uk-UA"/>
        </w:rPr>
        <w:t>6</w:t>
      </w:r>
      <w:r w:rsidR="00AC704F">
        <w:rPr>
          <w:sz w:val="28"/>
          <w:szCs w:val="28"/>
          <w:lang w:val="uk-UA"/>
        </w:rPr>
        <w:t>,</w:t>
      </w:r>
      <w:r w:rsidR="00A644A6" w:rsidRPr="00BC5CD3">
        <w:rPr>
          <w:sz w:val="28"/>
          <w:szCs w:val="28"/>
        </w:rPr>
        <w:t xml:space="preserve"> 52-56. URL</w:t>
      </w:r>
      <w:r w:rsidR="00BC5CD3" w:rsidRPr="00BC5CD3">
        <w:rPr>
          <w:sz w:val="28"/>
          <w:szCs w:val="28"/>
        </w:rPr>
        <w:t xml:space="preserve">: http://www.investplan.com.ua/pdf/6_2017/12.pdf </w:t>
      </w:r>
      <w:r w:rsidR="00A644A6" w:rsidRPr="00BC5CD3">
        <w:rPr>
          <w:sz w:val="28"/>
          <w:szCs w:val="28"/>
        </w:rPr>
        <w:t>(</w:t>
      </w:r>
      <w:r w:rsidR="00A644A6" w:rsidRPr="00AC704F">
        <w:rPr>
          <w:sz w:val="28"/>
          <w:szCs w:val="28"/>
          <w:lang w:val="uk-UA"/>
        </w:rPr>
        <w:t>дата звернення: 15.09.2025)</w:t>
      </w:r>
      <w:r w:rsidR="00612AA5">
        <w:rPr>
          <w:sz w:val="28"/>
          <w:szCs w:val="28"/>
          <w:lang w:val="uk-UA"/>
        </w:rPr>
        <w:t>.</w:t>
      </w:r>
    </w:p>
    <w:p w14:paraId="34F345D4" w14:textId="767236C5" w:rsidR="00A644A6" w:rsidRPr="00AC704F" w:rsidRDefault="00F21BAA" w:rsidP="00A644A6">
      <w:pPr>
        <w:spacing w:line="360" w:lineRule="auto"/>
        <w:ind w:firstLine="709"/>
        <w:jc w:val="both"/>
        <w:rPr>
          <w:sz w:val="28"/>
          <w:szCs w:val="28"/>
          <w:lang w:val="uk-UA"/>
        </w:rPr>
      </w:pPr>
      <w:r w:rsidRPr="00AC704F">
        <w:rPr>
          <w:sz w:val="28"/>
          <w:szCs w:val="28"/>
          <w:lang w:val="uk-UA"/>
        </w:rPr>
        <w:t>6</w:t>
      </w:r>
      <w:r w:rsidR="0059597A" w:rsidRPr="00AC704F">
        <w:rPr>
          <w:sz w:val="28"/>
          <w:szCs w:val="28"/>
          <w:lang w:val="uk-UA"/>
        </w:rPr>
        <w:t>7</w:t>
      </w:r>
      <w:r w:rsidR="00A644A6" w:rsidRPr="00AC704F">
        <w:rPr>
          <w:sz w:val="28"/>
          <w:szCs w:val="28"/>
          <w:lang w:val="uk-UA"/>
        </w:rPr>
        <w:t>. Тягнирядно Л. Підсумки та тренди року в громадському секторі. Опитування експертів. ДМ. ЗМІ для змін : вебсайт</w:t>
      </w:r>
      <w:r w:rsidR="00A644A6" w:rsidRPr="001F5707">
        <w:rPr>
          <w:sz w:val="28"/>
          <w:szCs w:val="28"/>
          <w:lang w:val="uk-UA"/>
        </w:rPr>
        <w:t xml:space="preserve">. </w:t>
      </w:r>
      <w:r w:rsidR="00A644A6" w:rsidRPr="00BC5CD3">
        <w:rPr>
          <w:sz w:val="28"/>
          <w:szCs w:val="28"/>
        </w:rPr>
        <w:t>URL</w:t>
      </w:r>
      <w:r w:rsidR="00A644A6" w:rsidRPr="001F5707">
        <w:rPr>
          <w:sz w:val="28"/>
          <w:szCs w:val="28"/>
          <w:lang w:val="uk-UA"/>
        </w:rPr>
        <w:t>:</w:t>
      </w:r>
      <w:r w:rsidR="00BC5CD3" w:rsidRPr="001F5707">
        <w:rPr>
          <w:sz w:val="28"/>
          <w:szCs w:val="28"/>
          <w:lang w:val="uk-UA"/>
        </w:rPr>
        <w:t xml:space="preserve"> </w:t>
      </w:r>
      <w:hyperlink r:id="rId62" w:history="1">
        <w:r w:rsidR="00BC5CD3" w:rsidRPr="00BC5CD3">
          <w:rPr>
            <w:sz w:val="28"/>
            <w:szCs w:val="28"/>
          </w:rPr>
          <w:t>https</w:t>
        </w:r>
        <w:r w:rsidR="00BC5CD3" w:rsidRPr="001F5707">
          <w:rPr>
            <w:sz w:val="28"/>
            <w:szCs w:val="28"/>
            <w:lang w:val="uk-UA"/>
          </w:rPr>
          <w:t>://</w:t>
        </w:r>
        <w:r w:rsidR="00BC5CD3" w:rsidRPr="00BC5CD3">
          <w:rPr>
            <w:sz w:val="28"/>
            <w:szCs w:val="28"/>
          </w:rPr>
          <w:t>cs</w:t>
        </w:r>
        <w:r w:rsidR="00BC5CD3" w:rsidRPr="001F5707">
          <w:rPr>
            <w:sz w:val="28"/>
            <w:szCs w:val="28"/>
            <w:lang w:val="uk-UA"/>
          </w:rPr>
          <w:t>.</w:t>
        </w:r>
        <w:r w:rsidR="00BC5CD3" w:rsidRPr="00BC5CD3">
          <w:rPr>
            <w:sz w:val="28"/>
            <w:szCs w:val="28"/>
          </w:rPr>
          <w:t>detector</w:t>
        </w:r>
        <w:r w:rsidR="00BC5CD3" w:rsidRPr="001F5707">
          <w:rPr>
            <w:sz w:val="28"/>
            <w:szCs w:val="28"/>
            <w:lang w:val="uk-UA"/>
          </w:rPr>
          <w:t>.</w:t>
        </w:r>
        <w:r w:rsidR="00BC5CD3" w:rsidRPr="00BC5CD3">
          <w:rPr>
            <w:sz w:val="28"/>
            <w:szCs w:val="28"/>
          </w:rPr>
          <w:t>media</w:t>
        </w:r>
        <w:r w:rsidR="00BC5CD3" w:rsidRPr="001F5707">
          <w:rPr>
            <w:sz w:val="28"/>
            <w:szCs w:val="28"/>
            <w:lang w:val="uk-UA"/>
          </w:rPr>
          <w:t>/</w:t>
        </w:r>
        <w:r w:rsidR="00BC5CD3" w:rsidRPr="00BC5CD3">
          <w:rPr>
            <w:sz w:val="28"/>
            <w:szCs w:val="28"/>
          </w:rPr>
          <w:t>community</w:t>
        </w:r>
        <w:r w:rsidR="00BC5CD3" w:rsidRPr="001F5707">
          <w:rPr>
            <w:sz w:val="28"/>
            <w:szCs w:val="28"/>
            <w:lang w:val="uk-UA"/>
          </w:rPr>
          <w:t>/</w:t>
        </w:r>
        <w:r w:rsidR="00BC5CD3" w:rsidRPr="00BC5CD3">
          <w:rPr>
            <w:sz w:val="28"/>
            <w:szCs w:val="28"/>
          </w:rPr>
          <w:t>texts</w:t>
        </w:r>
        <w:r w:rsidR="00BC5CD3" w:rsidRPr="001F5707">
          <w:rPr>
            <w:sz w:val="28"/>
            <w:szCs w:val="28"/>
            <w:lang w:val="uk-UA"/>
          </w:rPr>
          <w:t>/185808/2024-01-04-</w:t>
        </w:r>
        <w:r w:rsidR="00BC5CD3" w:rsidRPr="00BC5CD3">
          <w:rPr>
            <w:sz w:val="28"/>
            <w:szCs w:val="28"/>
          </w:rPr>
          <w:t>pidsumky</w:t>
        </w:r>
        <w:r w:rsidR="00BC5CD3" w:rsidRPr="001F5707">
          <w:rPr>
            <w:sz w:val="28"/>
            <w:szCs w:val="28"/>
            <w:lang w:val="uk-UA"/>
          </w:rPr>
          <w:t>-</w:t>
        </w:r>
        <w:r w:rsidR="00BC5CD3" w:rsidRPr="00BC5CD3">
          <w:rPr>
            <w:sz w:val="28"/>
            <w:szCs w:val="28"/>
          </w:rPr>
          <w:t>ta</w:t>
        </w:r>
        <w:r w:rsidR="00BC5CD3" w:rsidRPr="001F5707">
          <w:rPr>
            <w:sz w:val="28"/>
            <w:szCs w:val="28"/>
            <w:lang w:val="uk-UA"/>
          </w:rPr>
          <w:t>-</w:t>
        </w:r>
        <w:r w:rsidR="00BC5CD3" w:rsidRPr="00BC5CD3">
          <w:rPr>
            <w:sz w:val="28"/>
            <w:szCs w:val="28"/>
          </w:rPr>
          <w:t>trendy</w:t>
        </w:r>
        <w:r w:rsidR="00BC5CD3" w:rsidRPr="001F5707">
          <w:rPr>
            <w:sz w:val="28"/>
            <w:szCs w:val="28"/>
            <w:lang w:val="uk-UA"/>
          </w:rPr>
          <w:t>-</w:t>
        </w:r>
        <w:r w:rsidR="00BC5CD3" w:rsidRPr="00BC5CD3">
          <w:rPr>
            <w:sz w:val="28"/>
            <w:szCs w:val="28"/>
          </w:rPr>
          <w:t>roku</w:t>
        </w:r>
        <w:r w:rsidR="00BC5CD3" w:rsidRPr="001F5707">
          <w:rPr>
            <w:sz w:val="28"/>
            <w:szCs w:val="28"/>
            <w:lang w:val="uk-UA"/>
          </w:rPr>
          <w:t>-</w:t>
        </w:r>
        <w:r w:rsidR="00BC5CD3" w:rsidRPr="00BC5CD3">
          <w:rPr>
            <w:sz w:val="28"/>
            <w:szCs w:val="28"/>
          </w:rPr>
          <w:t>v</w:t>
        </w:r>
        <w:r w:rsidR="00BC5CD3" w:rsidRPr="001F5707">
          <w:rPr>
            <w:sz w:val="28"/>
            <w:szCs w:val="28"/>
            <w:lang w:val="uk-UA"/>
          </w:rPr>
          <w:t>-</w:t>
        </w:r>
        <w:r w:rsidR="00BC5CD3" w:rsidRPr="00BC5CD3">
          <w:rPr>
            <w:sz w:val="28"/>
            <w:szCs w:val="28"/>
          </w:rPr>
          <w:t>gromadskomu</w:t>
        </w:r>
        <w:r w:rsidR="00BC5CD3" w:rsidRPr="001F5707">
          <w:rPr>
            <w:sz w:val="28"/>
            <w:szCs w:val="28"/>
            <w:lang w:val="uk-UA"/>
          </w:rPr>
          <w:t>-</w:t>
        </w:r>
        <w:r w:rsidR="00BC5CD3" w:rsidRPr="00BC5CD3">
          <w:rPr>
            <w:sz w:val="28"/>
            <w:szCs w:val="28"/>
          </w:rPr>
          <w:t>sektori</w:t>
        </w:r>
        <w:r w:rsidR="00BC5CD3" w:rsidRPr="001F5707">
          <w:rPr>
            <w:sz w:val="28"/>
            <w:szCs w:val="28"/>
            <w:lang w:val="uk-UA"/>
          </w:rPr>
          <w:t>-</w:t>
        </w:r>
        <w:r w:rsidR="00BC5CD3" w:rsidRPr="00BC5CD3">
          <w:rPr>
            <w:sz w:val="28"/>
            <w:szCs w:val="28"/>
          </w:rPr>
          <w:t>opytuvannya</w:t>
        </w:r>
        <w:r w:rsidR="00BC5CD3" w:rsidRPr="001F5707">
          <w:rPr>
            <w:sz w:val="28"/>
            <w:szCs w:val="28"/>
            <w:lang w:val="uk-UA"/>
          </w:rPr>
          <w:t>-</w:t>
        </w:r>
        <w:r w:rsidR="00BC5CD3" w:rsidRPr="00BC5CD3">
          <w:rPr>
            <w:sz w:val="28"/>
            <w:szCs w:val="28"/>
          </w:rPr>
          <w:t>ekspertiv</w:t>
        </w:r>
        <w:r w:rsidR="00BC5CD3" w:rsidRPr="001F5707">
          <w:rPr>
            <w:sz w:val="28"/>
            <w:szCs w:val="28"/>
            <w:lang w:val="uk-UA"/>
          </w:rPr>
          <w:t>/</w:t>
        </w:r>
      </w:hyperlink>
      <w:r w:rsidR="00BC5CD3" w:rsidRPr="001F5707">
        <w:rPr>
          <w:sz w:val="28"/>
          <w:szCs w:val="28"/>
          <w:lang w:val="uk-UA"/>
        </w:rPr>
        <w:t xml:space="preserve"> </w:t>
      </w:r>
      <w:r w:rsidR="00AC704F">
        <w:rPr>
          <w:sz w:val="28"/>
          <w:szCs w:val="28"/>
          <w:lang w:val="uk-UA"/>
        </w:rPr>
        <w:t xml:space="preserve">(дата звернення: </w:t>
      </w:r>
      <w:r w:rsidR="00612AA5">
        <w:rPr>
          <w:sz w:val="28"/>
          <w:szCs w:val="28"/>
          <w:lang w:val="uk-UA"/>
        </w:rPr>
        <w:t>16.09.2025</w:t>
      </w:r>
      <w:r w:rsidR="00AC704F">
        <w:rPr>
          <w:sz w:val="28"/>
          <w:szCs w:val="28"/>
          <w:lang w:val="uk-UA"/>
        </w:rPr>
        <w:t>).</w:t>
      </w:r>
    </w:p>
    <w:p w14:paraId="5DD634E7" w14:textId="3DBD489D" w:rsidR="00B912B2" w:rsidRPr="00612AA5" w:rsidRDefault="00B912B2" w:rsidP="00A644A6">
      <w:pPr>
        <w:spacing w:line="360" w:lineRule="auto"/>
        <w:ind w:firstLine="709"/>
        <w:jc w:val="both"/>
        <w:rPr>
          <w:sz w:val="28"/>
          <w:szCs w:val="28"/>
          <w:lang w:val="uk-UA"/>
        </w:rPr>
      </w:pPr>
      <w:r w:rsidRPr="00392767">
        <w:rPr>
          <w:sz w:val="28"/>
          <w:szCs w:val="28"/>
          <w:lang w:val="uk-UA"/>
        </w:rPr>
        <w:t>6</w:t>
      </w:r>
      <w:r w:rsidR="0059597A" w:rsidRPr="00392767">
        <w:rPr>
          <w:sz w:val="28"/>
          <w:szCs w:val="28"/>
          <w:lang w:val="uk-UA"/>
        </w:rPr>
        <w:t>8</w:t>
      </w:r>
      <w:r w:rsidRPr="00392767">
        <w:rPr>
          <w:sz w:val="28"/>
          <w:szCs w:val="28"/>
          <w:lang w:val="uk-UA"/>
        </w:rPr>
        <w:t>. Чуркіна І. Є., Лосинець О. Ю.</w:t>
      </w:r>
      <w:r w:rsidR="00AC704F" w:rsidRPr="00392767">
        <w:rPr>
          <w:sz w:val="28"/>
          <w:szCs w:val="28"/>
          <w:lang w:val="uk-UA"/>
        </w:rPr>
        <w:t xml:space="preserve"> (2025).</w:t>
      </w:r>
      <w:r w:rsidRPr="00392767">
        <w:rPr>
          <w:sz w:val="28"/>
          <w:szCs w:val="28"/>
          <w:lang w:val="uk-UA"/>
        </w:rPr>
        <w:t xml:space="preserve"> Вплив суспільства на формування і використання бюджетних коштів.</w:t>
      </w:r>
      <w:r w:rsidRPr="00392767">
        <w:rPr>
          <w:sz w:val="28"/>
          <w:szCs w:val="28"/>
        </w:rPr>
        <w:t xml:space="preserve"> </w:t>
      </w:r>
      <w:r w:rsidRPr="00392767">
        <w:rPr>
          <w:i/>
          <w:iCs/>
          <w:sz w:val="28"/>
          <w:szCs w:val="28"/>
          <w:lang w:val="en-US"/>
        </w:rPr>
        <w:t>The Norwegian Journal of Development of the International Science</w:t>
      </w:r>
      <w:r w:rsidR="00AC704F" w:rsidRPr="00392767">
        <w:rPr>
          <w:i/>
          <w:iCs/>
          <w:sz w:val="28"/>
          <w:szCs w:val="28"/>
          <w:lang w:val="uk-UA"/>
        </w:rPr>
        <w:t>,</w:t>
      </w:r>
      <w:r w:rsidRPr="00392767">
        <w:rPr>
          <w:i/>
          <w:iCs/>
          <w:sz w:val="28"/>
          <w:szCs w:val="28"/>
          <w:lang w:val="en-US"/>
        </w:rPr>
        <w:t xml:space="preserve"> 170</w:t>
      </w:r>
      <w:r w:rsidR="003A1476">
        <w:rPr>
          <w:sz w:val="28"/>
          <w:szCs w:val="28"/>
          <w:lang w:val="uk-UA"/>
        </w:rPr>
        <w:t>, 22-30.</w:t>
      </w:r>
      <w:r w:rsidRPr="00392767">
        <w:rPr>
          <w:sz w:val="28"/>
          <w:szCs w:val="28"/>
          <w:lang w:val="en-US"/>
        </w:rPr>
        <w:t xml:space="preserve"> URL: </w:t>
      </w:r>
      <w:r w:rsidR="003A1476" w:rsidRPr="003A1476">
        <w:rPr>
          <w:sz w:val="28"/>
          <w:szCs w:val="28"/>
          <w:lang w:val="en-US"/>
        </w:rPr>
        <w:t>https://nor-ijournal.com/2025/12/12/njd-170/</w:t>
      </w:r>
      <w:r w:rsidR="00612AA5">
        <w:rPr>
          <w:sz w:val="28"/>
          <w:szCs w:val="28"/>
          <w:lang w:val="uk-UA"/>
        </w:rPr>
        <w:t xml:space="preserve"> (дата звернення: 12.12.2025).</w:t>
      </w:r>
    </w:p>
    <w:p w14:paraId="0D74D64E" w14:textId="33A2AD46" w:rsidR="00E377E4" w:rsidRPr="00AC704F" w:rsidRDefault="00F21BAA" w:rsidP="00E377E4">
      <w:pPr>
        <w:spacing w:line="360" w:lineRule="auto"/>
        <w:ind w:firstLine="709"/>
        <w:jc w:val="both"/>
        <w:rPr>
          <w:sz w:val="28"/>
          <w:szCs w:val="28"/>
          <w:lang w:val="uk-UA"/>
        </w:rPr>
      </w:pPr>
      <w:r w:rsidRPr="00BC5CD3">
        <w:rPr>
          <w:sz w:val="28"/>
          <w:szCs w:val="28"/>
        </w:rPr>
        <w:t>6</w:t>
      </w:r>
      <w:r w:rsidR="0059597A" w:rsidRPr="00BC5CD3">
        <w:rPr>
          <w:sz w:val="28"/>
          <w:szCs w:val="28"/>
        </w:rPr>
        <w:t>9</w:t>
      </w:r>
      <w:r w:rsidR="00E377E4" w:rsidRPr="00BC5CD3">
        <w:rPr>
          <w:sz w:val="28"/>
          <w:szCs w:val="28"/>
        </w:rPr>
        <w:t xml:space="preserve">. </w:t>
      </w:r>
      <w:r w:rsidR="00E377E4" w:rsidRPr="00AC704F">
        <w:rPr>
          <w:sz w:val="28"/>
          <w:szCs w:val="28"/>
          <w:lang w:val="uk-UA"/>
        </w:rPr>
        <w:t>Шевченко Л. С. та ін. Основи економічної теорії : підручник.</w:t>
      </w:r>
      <w:r w:rsidR="00AC704F" w:rsidRPr="00AC704F">
        <w:rPr>
          <w:sz w:val="28"/>
          <w:szCs w:val="28"/>
          <w:lang w:val="uk-UA"/>
        </w:rPr>
        <w:t xml:space="preserve"> Харків :</w:t>
      </w:r>
      <w:r w:rsidR="00E377E4" w:rsidRPr="00AC704F">
        <w:rPr>
          <w:sz w:val="28"/>
          <w:szCs w:val="28"/>
          <w:lang w:val="uk-UA"/>
        </w:rPr>
        <w:t xml:space="preserve"> Право, 2008.</w:t>
      </w:r>
      <w:r w:rsidR="00E377E4" w:rsidRPr="001F5707">
        <w:rPr>
          <w:sz w:val="28"/>
          <w:szCs w:val="28"/>
        </w:rPr>
        <w:t xml:space="preserve"> </w:t>
      </w:r>
      <w:r w:rsidR="00E377E4" w:rsidRPr="00AC704F">
        <w:rPr>
          <w:sz w:val="28"/>
          <w:szCs w:val="28"/>
        </w:rPr>
        <w:t xml:space="preserve">448 </w:t>
      </w:r>
      <w:r w:rsidR="00E377E4" w:rsidRPr="00BC5CD3">
        <w:rPr>
          <w:sz w:val="28"/>
          <w:szCs w:val="28"/>
        </w:rPr>
        <w:t>с</w:t>
      </w:r>
      <w:r w:rsidR="00E377E4" w:rsidRPr="00AC704F">
        <w:rPr>
          <w:sz w:val="28"/>
          <w:szCs w:val="28"/>
        </w:rPr>
        <w:t xml:space="preserve">. </w:t>
      </w:r>
      <w:r w:rsidR="00E377E4" w:rsidRPr="00AC704F">
        <w:rPr>
          <w:sz w:val="28"/>
          <w:szCs w:val="28"/>
          <w:lang w:val="en-US"/>
        </w:rPr>
        <w:t>URL</w:t>
      </w:r>
      <w:r w:rsidR="00E377E4" w:rsidRPr="00AC704F">
        <w:rPr>
          <w:sz w:val="28"/>
          <w:szCs w:val="28"/>
        </w:rPr>
        <w:t xml:space="preserve">: </w:t>
      </w:r>
      <w:hyperlink r:id="rId63" w:history="1">
        <w:r w:rsidR="00410D74" w:rsidRPr="00AC704F">
          <w:rPr>
            <w:sz w:val="28"/>
            <w:szCs w:val="28"/>
            <w:lang w:val="en-US"/>
          </w:rPr>
          <w:t>https</w:t>
        </w:r>
        <w:r w:rsidR="00410D74" w:rsidRPr="00AC704F">
          <w:rPr>
            <w:sz w:val="28"/>
            <w:szCs w:val="28"/>
          </w:rPr>
          <w:t>://</w:t>
        </w:r>
        <w:r w:rsidR="00410D74" w:rsidRPr="00AC704F">
          <w:rPr>
            <w:sz w:val="28"/>
            <w:szCs w:val="28"/>
            <w:lang w:val="en-US"/>
          </w:rPr>
          <w:t>library</w:t>
        </w:r>
        <w:r w:rsidR="00410D74" w:rsidRPr="00AC704F">
          <w:rPr>
            <w:sz w:val="28"/>
            <w:szCs w:val="28"/>
          </w:rPr>
          <w:t>.</w:t>
        </w:r>
        <w:r w:rsidR="00410D74" w:rsidRPr="00AC704F">
          <w:rPr>
            <w:sz w:val="28"/>
            <w:szCs w:val="28"/>
            <w:lang w:val="en-US"/>
          </w:rPr>
          <w:t>nlu</w:t>
        </w:r>
        <w:r w:rsidR="00410D74" w:rsidRPr="00AC704F">
          <w:rPr>
            <w:sz w:val="28"/>
            <w:szCs w:val="28"/>
          </w:rPr>
          <w:t>.</w:t>
        </w:r>
        <w:r w:rsidR="00410D74" w:rsidRPr="00AC704F">
          <w:rPr>
            <w:sz w:val="28"/>
            <w:szCs w:val="28"/>
            <w:lang w:val="en-US"/>
          </w:rPr>
          <w:t>edu</w:t>
        </w:r>
        <w:r w:rsidR="00410D74" w:rsidRPr="00AC704F">
          <w:rPr>
            <w:sz w:val="28"/>
            <w:szCs w:val="28"/>
          </w:rPr>
          <w:t>.</w:t>
        </w:r>
        <w:r w:rsidR="00410D74" w:rsidRPr="00AC704F">
          <w:rPr>
            <w:sz w:val="28"/>
            <w:szCs w:val="28"/>
            <w:lang w:val="en-US"/>
          </w:rPr>
          <w:t>ua</w:t>
        </w:r>
        <w:r w:rsidR="00410D74" w:rsidRPr="00AC704F">
          <w:rPr>
            <w:sz w:val="28"/>
            <w:szCs w:val="28"/>
          </w:rPr>
          <w:t>/</w:t>
        </w:r>
        <w:r w:rsidR="00410D74" w:rsidRPr="00AC704F">
          <w:rPr>
            <w:sz w:val="28"/>
            <w:szCs w:val="28"/>
            <w:lang w:val="en-US"/>
          </w:rPr>
          <w:t>POLN</w:t>
        </w:r>
        <w:r w:rsidR="00410D74" w:rsidRPr="00AC704F">
          <w:rPr>
            <w:sz w:val="28"/>
            <w:szCs w:val="28"/>
          </w:rPr>
          <w:t>_</w:t>
        </w:r>
        <w:r w:rsidR="00410D74" w:rsidRPr="00AC704F">
          <w:rPr>
            <w:sz w:val="28"/>
            <w:szCs w:val="28"/>
            <w:lang w:val="en-US"/>
          </w:rPr>
          <w:t>TEXT</w:t>
        </w:r>
        <w:r w:rsidR="00410D74" w:rsidRPr="00AC704F">
          <w:rPr>
            <w:sz w:val="28"/>
            <w:szCs w:val="28"/>
          </w:rPr>
          <w:t>/</w:t>
        </w:r>
        <w:r w:rsidR="00410D74" w:rsidRPr="00AC704F">
          <w:rPr>
            <w:sz w:val="28"/>
            <w:szCs w:val="28"/>
            <w:lang w:val="en-US"/>
          </w:rPr>
          <w:t>KOMPLEKS</w:t>
        </w:r>
        <w:r w:rsidR="00410D74" w:rsidRPr="00AC704F">
          <w:rPr>
            <w:sz w:val="28"/>
            <w:szCs w:val="28"/>
          </w:rPr>
          <w:t>/</w:t>
        </w:r>
        <w:r w:rsidR="00410D74" w:rsidRPr="00AC704F">
          <w:rPr>
            <w:sz w:val="28"/>
            <w:szCs w:val="28"/>
            <w:lang w:val="en-US"/>
          </w:rPr>
          <w:t>ET</w:t>
        </w:r>
        <w:r w:rsidR="00410D74" w:rsidRPr="00AC704F">
          <w:rPr>
            <w:sz w:val="28"/>
            <w:szCs w:val="28"/>
          </w:rPr>
          <w:t>/</w:t>
        </w:r>
        <w:r w:rsidR="00410D74" w:rsidRPr="00AC704F">
          <w:rPr>
            <w:sz w:val="28"/>
            <w:szCs w:val="28"/>
            <w:lang w:val="en-US"/>
          </w:rPr>
          <w:t>KURS</w:t>
        </w:r>
        <w:r w:rsidR="00410D74" w:rsidRPr="00AC704F">
          <w:rPr>
            <w:sz w:val="28"/>
            <w:szCs w:val="28"/>
          </w:rPr>
          <w:t>/</w:t>
        </w:r>
        <w:r w:rsidR="00410D74" w:rsidRPr="00AC704F">
          <w:rPr>
            <w:sz w:val="28"/>
            <w:szCs w:val="28"/>
            <w:lang w:val="en-US"/>
          </w:rPr>
          <w:t>OSNOVA</w:t>
        </w:r>
        <w:r w:rsidR="00410D74" w:rsidRPr="00AC704F">
          <w:rPr>
            <w:sz w:val="28"/>
            <w:szCs w:val="28"/>
          </w:rPr>
          <w:t>_</w:t>
        </w:r>
        <w:r w:rsidR="00410D74" w:rsidRPr="00AC704F">
          <w:rPr>
            <w:sz w:val="28"/>
            <w:szCs w:val="28"/>
            <w:lang w:val="en-US"/>
          </w:rPr>
          <w:t>ET</w:t>
        </w:r>
        <w:r w:rsidR="00410D74" w:rsidRPr="00AC704F">
          <w:rPr>
            <w:sz w:val="28"/>
            <w:szCs w:val="28"/>
          </w:rPr>
          <w:t>/</w:t>
        </w:r>
        <w:r w:rsidR="00410D74" w:rsidRPr="00AC704F">
          <w:rPr>
            <w:sz w:val="28"/>
            <w:szCs w:val="28"/>
            <w:lang w:val="en-US"/>
          </w:rPr>
          <w:t>EkonomTeoria</w:t>
        </w:r>
        <w:r w:rsidR="00410D74" w:rsidRPr="00AC704F">
          <w:rPr>
            <w:sz w:val="28"/>
            <w:szCs w:val="28"/>
          </w:rPr>
          <w:t>.</w:t>
        </w:r>
        <w:r w:rsidR="00410D74" w:rsidRPr="00AC704F">
          <w:rPr>
            <w:sz w:val="28"/>
            <w:szCs w:val="28"/>
            <w:lang w:val="en-US"/>
          </w:rPr>
          <w:t>pdf</w:t>
        </w:r>
      </w:hyperlink>
      <w:r w:rsidR="00AC704F">
        <w:rPr>
          <w:sz w:val="28"/>
          <w:szCs w:val="28"/>
          <w:lang w:val="uk-UA"/>
        </w:rPr>
        <w:t xml:space="preserve"> (дата звернення: </w:t>
      </w:r>
      <w:r w:rsidR="00612AA5">
        <w:rPr>
          <w:sz w:val="28"/>
          <w:szCs w:val="28"/>
          <w:lang w:val="uk-UA"/>
        </w:rPr>
        <w:t>12.11.2025</w:t>
      </w:r>
      <w:r w:rsidR="00AC704F">
        <w:rPr>
          <w:sz w:val="28"/>
          <w:szCs w:val="28"/>
          <w:lang w:val="uk-UA"/>
        </w:rPr>
        <w:t>).</w:t>
      </w:r>
    </w:p>
    <w:p w14:paraId="6281BC20" w14:textId="7F278D59" w:rsidR="00410D74" w:rsidRPr="00612AA5" w:rsidRDefault="0059597A" w:rsidP="00410D74">
      <w:pPr>
        <w:spacing w:line="360" w:lineRule="auto"/>
        <w:ind w:firstLine="709"/>
        <w:jc w:val="both"/>
        <w:rPr>
          <w:sz w:val="28"/>
          <w:szCs w:val="28"/>
        </w:rPr>
      </w:pPr>
      <w:r w:rsidRPr="00AC704F">
        <w:rPr>
          <w:sz w:val="28"/>
          <w:szCs w:val="28"/>
          <w:lang w:val="en-US"/>
        </w:rPr>
        <w:t>70</w:t>
      </w:r>
      <w:r w:rsidR="00410D74" w:rsidRPr="00AC704F">
        <w:rPr>
          <w:sz w:val="28"/>
          <w:szCs w:val="28"/>
          <w:lang w:val="en-US"/>
        </w:rPr>
        <w:t xml:space="preserve">. </w:t>
      </w:r>
      <w:r w:rsidR="00AC704F" w:rsidRPr="001F5707">
        <w:rPr>
          <w:sz w:val="28"/>
          <w:szCs w:val="28"/>
          <w:lang w:val="en-US"/>
        </w:rPr>
        <w:t xml:space="preserve">2025 </w:t>
      </w:r>
      <w:r w:rsidR="00410D74" w:rsidRPr="00AC704F">
        <w:rPr>
          <w:sz w:val="28"/>
          <w:szCs w:val="28"/>
          <w:lang w:val="en-US"/>
        </w:rPr>
        <w:t xml:space="preserve">Global Human Capital Trends </w:t>
      </w:r>
      <w:r w:rsidR="00AC704F" w:rsidRPr="00AC704F">
        <w:rPr>
          <w:sz w:val="28"/>
          <w:szCs w:val="28"/>
          <w:lang w:val="en-US"/>
        </w:rPr>
        <w:t>/ Deloitte Insights</w:t>
      </w:r>
      <w:r w:rsidR="00410D74" w:rsidRPr="00AC704F">
        <w:rPr>
          <w:sz w:val="28"/>
          <w:szCs w:val="28"/>
          <w:lang w:val="en-US"/>
        </w:rPr>
        <w:t>. Deloitte Insights : вебсайт. URL</w:t>
      </w:r>
      <w:r w:rsidR="00410D74" w:rsidRPr="00612AA5">
        <w:rPr>
          <w:sz w:val="28"/>
          <w:szCs w:val="28"/>
        </w:rPr>
        <w:t xml:space="preserve">: </w:t>
      </w:r>
      <w:hyperlink r:id="rId64" w:history="1">
        <w:r w:rsidR="00410D74" w:rsidRPr="00AC704F">
          <w:rPr>
            <w:sz w:val="28"/>
            <w:szCs w:val="28"/>
            <w:lang w:val="en-US"/>
          </w:rPr>
          <w:t>https</w:t>
        </w:r>
        <w:r w:rsidR="00410D74" w:rsidRPr="00612AA5">
          <w:rPr>
            <w:sz w:val="28"/>
            <w:szCs w:val="28"/>
          </w:rPr>
          <w:t>://</w:t>
        </w:r>
        <w:r w:rsidR="00410D74" w:rsidRPr="00AC704F">
          <w:rPr>
            <w:sz w:val="28"/>
            <w:szCs w:val="28"/>
            <w:lang w:val="en-US"/>
          </w:rPr>
          <w:t>www</w:t>
        </w:r>
        <w:r w:rsidR="00410D74" w:rsidRPr="00612AA5">
          <w:rPr>
            <w:sz w:val="28"/>
            <w:szCs w:val="28"/>
          </w:rPr>
          <w:t>2.</w:t>
        </w:r>
        <w:r w:rsidR="00410D74" w:rsidRPr="00AC704F">
          <w:rPr>
            <w:sz w:val="28"/>
            <w:szCs w:val="28"/>
            <w:lang w:val="en-US"/>
          </w:rPr>
          <w:t>deloitte</w:t>
        </w:r>
        <w:r w:rsidR="00410D74" w:rsidRPr="00612AA5">
          <w:rPr>
            <w:sz w:val="28"/>
            <w:szCs w:val="28"/>
          </w:rPr>
          <w:t>.</w:t>
        </w:r>
        <w:r w:rsidR="00410D74" w:rsidRPr="00AC704F">
          <w:rPr>
            <w:sz w:val="28"/>
            <w:szCs w:val="28"/>
            <w:lang w:val="en-US"/>
          </w:rPr>
          <w:t>com</w:t>
        </w:r>
        <w:r w:rsidR="00410D74" w:rsidRPr="00612AA5">
          <w:rPr>
            <w:sz w:val="28"/>
            <w:szCs w:val="28"/>
          </w:rPr>
          <w:t>/</w:t>
        </w:r>
        <w:r w:rsidR="00410D74" w:rsidRPr="00AC704F">
          <w:rPr>
            <w:sz w:val="28"/>
            <w:szCs w:val="28"/>
            <w:lang w:val="en-US"/>
          </w:rPr>
          <w:t>us</w:t>
        </w:r>
        <w:r w:rsidR="00410D74" w:rsidRPr="00612AA5">
          <w:rPr>
            <w:sz w:val="28"/>
            <w:szCs w:val="28"/>
          </w:rPr>
          <w:t>/</w:t>
        </w:r>
        <w:r w:rsidR="00410D74" w:rsidRPr="00AC704F">
          <w:rPr>
            <w:sz w:val="28"/>
            <w:szCs w:val="28"/>
            <w:lang w:val="en-US"/>
          </w:rPr>
          <w:t>en</w:t>
        </w:r>
        <w:r w:rsidR="00410D74" w:rsidRPr="00612AA5">
          <w:rPr>
            <w:sz w:val="28"/>
            <w:szCs w:val="28"/>
          </w:rPr>
          <w:t>/</w:t>
        </w:r>
        <w:r w:rsidR="00410D74" w:rsidRPr="00AC704F">
          <w:rPr>
            <w:sz w:val="28"/>
            <w:szCs w:val="28"/>
            <w:lang w:val="en-US"/>
          </w:rPr>
          <w:t>insights</w:t>
        </w:r>
        <w:r w:rsidR="00410D74" w:rsidRPr="00612AA5">
          <w:rPr>
            <w:sz w:val="28"/>
            <w:szCs w:val="28"/>
          </w:rPr>
          <w:t>/</w:t>
        </w:r>
        <w:r w:rsidR="00410D74" w:rsidRPr="00AC704F">
          <w:rPr>
            <w:sz w:val="28"/>
            <w:szCs w:val="28"/>
            <w:lang w:val="en-US"/>
          </w:rPr>
          <w:t>focus</w:t>
        </w:r>
        <w:r w:rsidR="00410D74" w:rsidRPr="00612AA5">
          <w:rPr>
            <w:sz w:val="28"/>
            <w:szCs w:val="28"/>
          </w:rPr>
          <w:t>/</w:t>
        </w:r>
        <w:r w:rsidR="00410D74" w:rsidRPr="00AC704F">
          <w:rPr>
            <w:sz w:val="28"/>
            <w:szCs w:val="28"/>
            <w:lang w:val="en-US"/>
          </w:rPr>
          <w:t>human</w:t>
        </w:r>
        <w:r w:rsidR="00410D74" w:rsidRPr="00612AA5">
          <w:rPr>
            <w:sz w:val="28"/>
            <w:szCs w:val="28"/>
          </w:rPr>
          <w:t>-</w:t>
        </w:r>
        <w:r w:rsidR="00410D74" w:rsidRPr="00AC704F">
          <w:rPr>
            <w:sz w:val="28"/>
            <w:szCs w:val="28"/>
            <w:lang w:val="en-US"/>
          </w:rPr>
          <w:t>capital</w:t>
        </w:r>
        <w:r w:rsidR="00410D74" w:rsidRPr="00612AA5">
          <w:rPr>
            <w:sz w:val="28"/>
            <w:szCs w:val="28"/>
          </w:rPr>
          <w:t>-</w:t>
        </w:r>
        <w:r w:rsidR="00410D74" w:rsidRPr="00AC704F">
          <w:rPr>
            <w:sz w:val="28"/>
            <w:szCs w:val="28"/>
            <w:lang w:val="en-US"/>
          </w:rPr>
          <w:t>trends</w:t>
        </w:r>
        <w:r w:rsidR="00410D74" w:rsidRPr="00612AA5">
          <w:rPr>
            <w:sz w:val="28"/>
            <w:szCs w:val="28"/>
          </w:rPr>
          <w:t>.</w:t>
        </w:r>
        <w:r w:rsidR="00410D74" w:rsidRPr="00AC704F">
          <w:rPr>
            <w:sz w:val="28"/>
            <w:szCs w:val="28"/>
            <w:lang w:val="en-US"/>
          </w:rPr>
          <w:t>html</w:t>
        </w:r>
      </w:hyperlink>
      <w:r w:rsidR="00410D74" w:rsidRPr="00AC704F">
        <w:rPr>
          <w:sz w:val="28"/>
          <w:szCs w:val="28"/>
          <w:lang w:val="uk-UA"/>
        </w:rPr>
        <w:t xml:space="preserve"> (дата звертання: </w:t>
      </w:r>
      <w:r w:rsidR="00612AA5">
        <w:rPr>
          <w:sz w:val="28"/>
          <w:szCs w:val="28"/>
          <w:lang w:val="uk-UA"/>
        </w:rPr>
        <w:t>20.11.2025</w:t>
      </w:r>
      <w:r w:rsidR="00410D74" w:rsidRPr="00AC704F">
        <w:rPr>
          <w:sz w:val="28"/>
          <w:szCs w:val="28"/>
          <w:lang w:val="uk-UA"/>
        </w:rPr>
        <w:t>)</w:t>
      </w:r>
      <w:r w:rsidR="00612AA5">
        <w:rPr>
          <w:sz w:val="28"/>
          <w:szCs w:val="28"/>
          <w:lang w:val="uk-UA"/>
        </w:rPr>
        <w:t>.</w:t>
      </w:r>
    </w:p>
    <w:p w14:paraId="2A2C0273" w14:textId="020C0984" w:rsidR="002027FF" w:rsidRPr="00612AA5" w:rsidRDefault="00EF6303" w:rsidP="00612AA5">
      <w:pPr>
        <w:spacing w:line="360" w:lineRule="auto"/>
        <w:ind w:firstLine="709"/>
        <w:jc w:val="both"/>
        <w:rPr>
          <w:sz w:val="28"/>
          <w:szCs w:val="28"/>
        </w:rPr>
      </w:pPr>
      <w:r w:rsidRPr="00AC704F">
        <w:rPr>
          <w:sz w:val="28"/>
          <w:szCs w:val="28"/>
          <w:lang w:val="en-US"/>
        </w:rPr>
        <w:t>7</w:t>
      </w:r>
      <w:r w:rsidR="0059597A" w:rsidRPr="00AC704F">
        <w:rPr>
          <w:sz w:val="28"/>
          <w:szCs w:val="28"/>
          <w:lang w:val="en-US"/>
        </w:rPr>
        <w:t>1</w:t>
      </w:r>
      <w:r w:rsidR="00410D74" w:rsidRPr="00AC704F">
        <w:rPr>
          <w:sz w:val="28"/>
          <w:szCs w:val="28"/>
          <w:lang w:val="en-US"/>
        </w:rPr>
        <w:t xml:space="preserve">. </w:t>
      </w:r>
      <w:r w:rsidR="00AC704F" w:rsidRPr="001F5707">
        <w:rPr>
          <w:sz w:val="28"/>
          <w:szCs w:val="28"/>
          <w:lang w:val="en-US"/>
        </w:rPr>
        <w:t xml:space="preserve">2024-2025 </w:t>
      </w:r>
      <w:r w:rsidR="00410D74" w:rsidRPr="00AC704F">
        <w:rPr>
          <w:sz w:val="28"/>
          <w:szCs w:val="28"/>
          <w:lang w:val="en-US"/>
        </w:rPr>
        <w:t xml:space="preserve">Global Talent Trends </w:t>
      </w:r>
      <w:r w:rsidR="00AC704F" w:rsidRPr="00AC704F">
        <w:rPr>
          <w:sz w:val="28"/>
          <w:szCs w:val="28"/>
          <w:lang w:val="en-US"/>
        </w:rPr>
        <w:t>/ Mercer</w:t>
      </w:r>
      <w:r w:rsidR="00410D74" w:rsidRPr="00AC704F">
        <w:rPr>
          <w:sz w:val="28"/>
          <w:szCs w:val="28"/>
          <w:lang w:val="en-US"/>
        </w:rPr>
        <w:t>. Mercer</w:t>
      </w:r>
      <w:r w:rsidR="00AC704F" w:rsidRPr="001F5707">
        <w:rPr>
          <w:sz w:val="28"/>
          <w:szCs w:val="28"/>
          <w:lang w:val="en-US"/>
        </w:rPr>
        <w:t xml:space="preserve"> </w:t>
      </w:r>
      <w:r w:rsidR="00410D74" w:rsidRPr="00AC704F">
        <w:rPr>
          <w:sz w:val="28"/>
          <w:szCs w:val="28"/>
          <w:lang w:val="en-US"/>
        </w:rPr>
        <w:t>: вебсайт. URL</w:t>
      </w:r>
      <w:r w:rsidR="00410D74" w:rsidRPr="001F5707">
        <w:rPr>
          <w:sz w:val="28"/>
          <w:szCs w:val="28"/>
        </w:rPr>
        <w:t xml:space="preserve">: </w:t>
      </w:r>
      <w:hyperlink r:id="rId65" w:history="1">
        <w:r w:rsidR="00410D74" w:rsidRPr="00AC704F">
          <w:rPr>
            <w:sz w:val="28"/>
            <w:szCs w:val="28"/>
            <w:lang w:val="en-US"/>
          </w:rPr>
          <w:t>https</w:t>
        </w:r>
        <w:r w:rsidR="00410D74" w:rsidRPr="001F5707">
          <w:rPr>
            <w:sz w:val="28"/>
            <w:szCs w:val="28"/>
          </w:rPr>
          <w:t>://</w:t>
        </w:r>
        <w:r w:rsidR="00410D74" w:rsidRPr="00AC704F">
          <w:rPr>
            <w:sz w:val="28"/>
            <w:szCs w:val="28"/>
            <w:lang w:val="en-US"/>
          </w:rPr>
          <w:t>www</w:t>
        </w:r>
        <w:r w:rsidR="00410D74" w:rsidRPr="001F5707">
          <w:rPr>
            <w:sz w:val="28"/>
            <w:szCs w:val="28"/>
          </w:rPr>
          <w:t>.</w:t>
        </w:r>
        <w:r w:rsidR="00410D74" w:rsidRPr="00AC704F">
          <w:rPr>
            <w:sz w:val="28"/>
            <w:szCs w:val="28"/>
            <w:lang w:val="en-US"/>
          </w:rPr>
          <w:t>mercer</w:t>
        </w:r>
        <w:r w:rsidR="00410D74" w:rsidRPr="001F5707">
          <w:rPr>
            <w:sz w:val="28"/>
            <w:szCs w:val="28"/>
          </w:rPr>
          <w:t>.</w:t>
        </w:r>
        <w:r w:rsidR="00410D74" w:rsidRPr="00AC704F">
          <w:rPr>
            <w:sz w:val="28"/>
            <w:szCs w:val="28"/>
            <w:lang w:val="en-US"/>
          </w:rPr>
          <w:t>com</w:t>
        </w:r>
        <w:r w:rsidR="00410D74" w:rsidRPr="001F5707">
          <w:rPr>
            <w:sz w:val="28"/>
            <w:szCs w:val="28"/>
          </w:rPr>
          <w:t>/</w:t>
        </w:r>
        <w:r w:rsidR="00410D74" w:rsidRPr="00AC704F">
          <w:rPr>
            <w:sz w:val="28"/>
            <w:szCs w:val="28"/>
            <w:lang w:val="en-US"/>
          </w:rPr>
          <w:t>insights</w:t>
        </w:r>
        <w:r w:rsidR="00410D74" w:rsidRPr="001F5707">
          <w:rPr>
            <w:sz w:val="28"/>
            <w:szCs w:val="28"/>
          </w:rPr>
          <w:t>/</w:t>
        </w:r>
        <w:r w:rsidR="00410D74" w:rsidRPr="00AC704F">
          <w:rPr>
            <w:sz w:val="28"/>
            <w:szCs w:val="28"/>
            <w:lang w:val="en-US"/>
          </w:rPr>
          <w:t>people</w:t>
        </w:r>
        <w:r w:rsidR="00410D74" w:rsidRPr="001F5707">
          <w:rPr>
            <w:sz w:val="28"/>
            <w:szCs w:val="28"/>
          </w:rPr>
          <w:t>-</w:t>
        </w:r>
        <w:r w:rsidR="00410D74" w:rsidRPr="00AC704F">
          <w:rPr>
            <w:sz w:val="28"/>
            <w:szCs w:val="28"/>
            <w:lang w:val="en-US"/>
          </w:rPr>
          <w:t>strategy</w:t>
        </w:r>
        <w:r w:rsidR="00410D74" w:rsidRPr="001F5707">
          <w:rPr>
            <w:sz w:val="28"/>
            <w:szCs w:val="28"/>
          </w:rPr>
          <w:t>/</w:t>
        </w:r>
        <w:r w:rsidR="00410D74" w:rsidRPr="00AC704F">
          <w:rPr>
            <w:sz w:val="28"/>
            <w:szCs w:val="28"/>
            <w:lang w:val="en-US"/>
          </w:rPr>
          <w:t>future</w:t>
        </w:r>
        <w:r w:rsidR="00410D74" w:rsidRPr="001F5707">
          <w:rPr>
            <w:sz w:val="28"/>
            <w:szCs w:val="28"/>
          </w:rPr>
          <w:t>-</w:t>
        </w:r>
        <w:r w:rsidR="00410D74" w:rsidRPr="00AC704F">
          <w:rPr>
            <w:sz w:val="28"/>
            <w:szCs w:val="28"/>
            <w:lang w:val="en-US"/>
          </w:rPr>
          <w:t>of</w:t>
        </w:r>
        <w:r w:rsidR="00410D74" w:rsidRPr="001F5707">
          <w:rPr>
            <w:sz w:val="28"/>
            <w:szCs w:val="28"/>
          </w:rPr>
          <w:t>-</w:t>
        </w:r>
        <w:r w:rsidR="00410D74" w:rsidRPr="00AC704F">
          <w:rPr>
            <w:sz w:val="28"/>
            <w:szCs w:val="28"/>
            <w:lang w:val="en-US"/>
          </w:rPr>
          <w:t>work</w:t>
        </w:r>
        <w:r w:rsidR="00410D74" w:rsidRPr="001F5707">
          <w:rPr>
            <w:sz w:val="28"/>
            <w:szCs w:val="28"/>
          </w:rPr>
          <w:t>/</w:t>
        </w:r>
        <w:r w:rsidR="00410D74" w:rsidRPr="00AC704F">
          <w:rPr>
            <w:sz w:val="28"/>
            <w:szCs w:val="28"/>
            <w:lang w:val="en-US"/>
          </w:rPr>
          <w:t>global</w:t>
        </w:r>
        <w:r w:rsidR="00410D74" w:rsidRPr="001F5707">
          <w:rPr>
            <w:sz w:val="28"/>
            <w:szCs w:val="28"/>
          </w:rPr>
          <w:t>-</w:t>
        </w:r>
        <w:r w:rsidR="00410D74" w:rsidRPr="00AC704F">
          <w:rPr>
            <w:sz w:val="28"/>
            <w:szCs w:val="28"/>
            <w:lang w:val="en-US"/>
          </w:rPr>
          <w:t>talent</w:t>
        </w:r>
        <w:r w:rsidR="00410D74" w:rsidRPr="001F5707">
          <w:rPr>
            <w:sz w:val="28"/>
            <w:szCs w:val="28"/>
          </w:rPr>
          <w:t>-</w:t>
        </w:r>
        <w:r w:rsidR="00410D74" w:rsidRPr="00AC704F">
          <w:rPr>
            <w:sz w:val="28"/>
            <w:szCs w:val="28"/>
            <w:lang w:val="en-US"/>
          </w:rPr>
          <w:t>trends</w:t>
        </w:r>
        <w:r w:rsidR="00410D74" w:rsidRPr="001F5707">
          <w:rPr>
            <w:sz w:val="28"/>
            <w:szCs w:val="28"/>
          </w:rPr>
          <w:t>/</w:t>
        </w:r>
      </w:hyperlink>
      <w:r w:rsidR="00410D74" w:rsidRPr="001F5707">
        <w:rPr>
          <w:sz w:val="28"/>
          <w:szCs w:val="28"/>
        </w:rPr>
        <w:t xml:space="preserve"> (</w:t>
      </w:r>
      <w:r w:rsidR="00410D74" w:rsidRPr="00AC704F">
        <w:rPr>
          <w:sz w:val="28"/>
          <w:szCs w:val="28"/>
          <w:lang w:val="uk-UA"/>
        </w:rPr>
        <w:t xml:space="preserve">дата звернення: </w:t>
      </w:r>
      <w:r w:rsidR="00612AA5">
        <w:rPr>
          <w:sz w:val="28"/>
          <w:szCs w:val="28"/>
          <w:lang w:val="uk-UA"/>
        </w:rPr>
        <w:t>20.11.2025</w:t>
      </w:r>
      <w:r w:rsidR="00410D74" w:rsidRPr="00AC704F">
        <w:rPr>
          <w:sz w:val="28"/>
          <w:szCs w:val="28"/>
          <w:lang w:val="uk-UA"/>
        </w:rPr>
        <w:t>).</w:t>
      </w:r>
      <w:r w:rsidR="002027FF" w:rsidRPr="00965C76">
        <w:rPr>
          <w:b/>
          <w:iCs/>
          <w:sz w:val="28"/>
          <w:szCs w:val="28"/>
          <w:lang w:val="uk-UA"/>
        </w:rPr>
        <w:br w:type="page"/>
      </w:r>
    </w:p>
    <w:p w14:paraId="22EC3238" w14:textId="3D8B68F0" w:rsidR="0027609E" w:rsidRPr="00957ED0" w:rsidRDefault="00493FE6" w:rsidP="00957ED0">
      <w:pPr>
        <w:tabs>
          <w:tab w:val="left" w:pos="1276"/>
          <w:tab w:val="left" w:pos="1418"/>
        </w:tabs>
        <w:spacing w:line="360" w:lineRule="auto"/>
        <w:jc w:val="center"/>
        <w:rPr>
          <w:b/>
          <w:iCs/>
          <w:sz w:val="28"/>
          <w:szCs w:val="28"/>
          <w:lang w:val="uk-UA"/>
        </w:rPr>
      </w:pPr>
      <w:r w:rsidRPr="007B6617">
        <w:rPr>
          <w:b/>
          <w:iCs/>
          <w:sz w:val="28"/>
          <w:szCs w:val="28"/>
        </w:rPr>
        <w:t>ДОДАТКИ</w:t>
      </w:r>
    </w:p>
    <w:p w14:paraId="4CEF10CA" w14:textId="3C0A697F" w:rsidR="00957ED0" w:rsidRPr="00024277" w:rsidRDefault="00957ED0" w:rsidP="00957ED0">
      <w:pPr>
        <w:spacing w:line="360" w:lineRule="auto"/>
        <w:ind w:firstLine="709"/>
        <w:jc w:val="center"/>
        <w:rPr>
          <w:b/>
          <w:bCs/>
          <w:sz w:val="28"/>
          <w:szCs w:val="28"/>
          <w:lang w:val="uk-UA"/>
        </w:rPr>
      </w:pPr>
      <w:r>
        <w:rPr>
          <w:b/>
          <w:bCs/>
          <w:sz w:val="28"/>
          <w:szCs w:val="28"/>
          <w:lang w:val="uk-UA"/>
        </w:rPr>
        <w:t xml:space="preserve">Додаток </w:t>
      </w:r>
      <w:r w:rsidR="00EE15F0">
        <w:rPr>
          <w:b/>
          <w:bCs/>
          <w:sz w:val="28"/>
          <w:szCs w:val="28"/>
          <w:lang w:val="uk-UA"/>
        </w:rPr>
        <w:t>1</w:t>
      </w:r>
      <w:r>
        <w:rPr>
          <w:b/>
          <w:bCs/>
          <w:sz w:val="28"/>
          <w:szCs w:val="28"/>
          <w:lang w:val="uk-UA"/>
        </w:rPr>
        <w:t xml:space="preserve">. </w:t>
      </w:r>
      <w:r w:rsidRPr="00024277">
        <w:rPr>
          <w:b/>
          <w:bCs/>
          <w:sz w:val="28"/>
          <w:szCs w:val="28"/>
          <w:lang w:val="uk-UA"/>
        </w:rPr>
        <w:t xml:space="preserve">Поняття, </w:t>
      </w:r>
      <w:r>
        <w:rPr>
          <w:b/>
          <w:bCs/>
          <w:sz w:val="28"/>
          <w:szCs w:val="28"/>
          <w:lang w:val="uk-UA"/>
        </w:rPr>
        <w:t>які</w:t>
      </w:r>
      <w:r w:rsidRPr="00024277">
        <w:rPr>
          <w:b/>
          <w:bCs/>
          <w:sz w:val="28"/>
          <w:szCs w:val="28"/>
          <w:lang w:val="uk-UA"/>
        </w:rPr>
        <w:t xml:space="preserve"> можуть ототожнюватися</w:t>
      </w:r>
    </w:p>
    <w:p w14:paraId="0A63E39D" w14:textId="77777777" w:rsidR="00957ED0" w:rsidRPr="00B7442E" w:rsidRDefault="00957ED0" w:rsidP="00957ED0">
      <w:pPr>
        <w:spacing w:line="360" w:lineRule="auto"/>
        <w:ind w:firstLine="709"/>
        <w:jc w:val="both"/>
        <w:rPr>
          <w:sz w:val="28"/>
          <w:szCs w:val="28"/>
          <w:lang w:val="uk-UA"/>
        </w:rPr>
      </w:pPr>
    </w:p>
    <w:p w14:paraId="351FA36D" w14:textId="77777777" w:rsidR="00957ED0" w:rsidRPr="00B7442E" w:rsidRDefault="00957ED0" w:rsidP="00957ED0">
      <w:pPr>
        <w:spacing w:line="360" w:lineRule="auto"/>
        <w:ind w:firstLine="709"/>
        <w:jc w:val="both"/>
        <w:rPr>
          <w:sz w:val="28"/>
          <w:szCs w:val="28"/>
          <w:lang w:val="uk-UA"/>
        </w:rPr>
      </w:pPr>
      <w:r w:rsidRPr="00B7442E">
        <w:rPr>
          <w:sz w:val="28"/>
          <w:szCs w:val="28"/>
          <w:lang w:val="uk-UA"/>
        </w:rPr>
        <w:t>В процесі підготовки даної роботи виявлені визначен</w:t>
      </w:r>
      <w:r>
        <w:rPr>
          <w:sz w:val="28"/>
          <w:szCs w:val="28"/>
          <w:lang w:val="uk-UA"/>
        </w:rPr>
        <w:t>ня</w:t>
      </w:r>
      <w:r w:rsidRPr="00B7442E">
        <w:rPr>
          <w:sz w:val="28"/>
          <w:szCs w:val="28"/>
          <w:lang w:val="uk-UA"/>
        </w:rPr>
        <w:t>, які можуть ототожнюватися</w:t>
      </w:r>
      <w:r>
        <w:rPr>
          <w:sz w:val="28"/>
          <w:szCs w:val="28"/>
          <w:lang w:val="uk-UA"/>
        </w:rPr>
        <w:t>.</w:t>
      </w:r>
    </w:p>
    <w:p w14:paraId="19CD5894" w14:textId="77777777" w:rsidR="00957ED0" w:rsidRPr="00B7442E" w:rsidRDefault="00957ED0" w:rsidP="00957ED0">
      <w:pPr>
        <w:spacing w:line="360" w:lineRule="auto"/>
        <w:ind w:firstLine="709"/>
        <w:jc w:val="both"/>
        <w:rPr>
          <w:sz w:val="28"/>
          <w:szCs w:val="28"/>
          <w:lang w:val="uk-UA"/>
        </w:rPr>
      </w:pPr>
      <w:r>
        <w:rPr>
          <w:sz w:val="28"/>
          <w:szCs w:val="28"/>
          <w:lang w:val="uk-UA"/>
        </w:rPr>
        <w:t xml:space="preserve">1. </w:t>
      </w:r>
      <w:r w:rsidRPr="00B7442E">
        <w:rPr>
          <w:sz w:val="28"/>
          <w:szCs w:val="28"/>
          <w:lang w:val="uk-UA"/>
        </w:rPr>
        <w:t>Публічний сектор – Громадський сектор</w:t>
      </w:r>
    </w:p>
    <w:p w14:paraId="75CBE048" w14:textId="77777777" w:rsidR="00957ED0" w:rsidRPr="00B7442E" w:rsidRDefault="00957ED0" w:rsidP="00957ED0">
      <w:pPr>
        <w:spacing w:line="360" w:lineRule="auto"/>
        <w:ind w:firstLine="709"/>
        <w:jc w:val="both"/>
        <w:rPr>
          <w:sz w:val="28"/>
          <w:szCs w:val="28"/>
          <w:lang w:val="uk-UA"/>
        </w:rPr>
      </w:pPr>
      <w:r w:rsidRPr="00B7442E">
        <w:rPr>
          <w:sz w:val="28"/>
          <w:szCs w:val="28"/>
          <w:lang w:val="uk-UA"/>
        </w:rPr>
        <w:t>Публічний</w:t>
      </w:r>
      <w:r>
        <w:rPr>
          <w:sz w:val="28"/>
          <w:szCs w:val="28"/>
          <w:lang w:val="uk-UA"/>
        </w:rPr>
        <w:t xml:space="preserve"> (державний)</w:t>
      </w:r>
      <w:r w:rsidRPr="00B7442E">
        <w:rPr>
          <w:sz w:val="28"/>
          <w:szCs w:val="28"/>
          <w:lang w:val="uk-UA"/>
        </w:rPr>
        <w:t xml:space="preserve"> сектор (</w:t>
      </w:r>
      <w:r w:rsidRPr="008E2A26">
        <w:rPr>
          <w:sz w:val="28"/>
          <w:szCs w:val="28"/>
          <w:lang w:val="en-US"/>
        </w:rPr>
        <w:t>Public</w:t>
      </w:r>
      <w:r w:rsidRPr="008E2A26">
        <w:rPr>
          <w:sz w:val="28"/>
          <w:szCs w:val="28"/>
          <w:lang w:val="uk-UA"/>
        </w:rPr>
        <w:t xml:space="preserve"> </w:t>
      </w:r>
      <w:r w:rsidRPr="008E2A26">
        <w:rPr>
          <w:sz w:val="28"/>
          <w:szCs w:val="28"/>
          <w:lang w:val="en-US"/>
        </w:rPr>
        <w:t>sector</w:t>
      </w:r>
      <w:r w:rsidRPr="00B7442E">
        <w:rPr>
          <w:sz w:val="28"/>
          <w:szCs w:val="28"/>
          <w:lang w:val="uk-UA"/>
        </w:rPr>
        <w:t>) – це частина економіки, яка включає державну та комунальну діяльність, що фінансується за рахунок бюджету, а також активи, що належать державі. Він включає органи влади, бюджетні установи, державні та комунальні підприємства, а також фінансові та резервні активи, що використовуються для виконання суспільних функцій, на відміну від приватного сектору, який спрямований на отримання прибутку.</w:t>
      </w:r>
    </w:p>
    <w:p w14:paraId="2968250A" w14:textId="77777777" w:rsidR="00957ED0" w:rsidRPr="00B7442E" w:rsidRDefault="00957ED0" w:rsidP="00957ED0">
      <w:pPr>
        <w:spacing w:line="360" w:lineRule="auto"/>
        <w:ind w:firstLine="709"/>
        <w:jc w:val="both"/>
        <w:rPr>
          <w:sz w:val="28"/>
          <w:szCs w:val="28"/>
          <w:lang w:val="uk-UA"/>
        </w:rPr>
      </w:pPr>
      <w:r w:rsidRPr="00B7442E">
        <w:rPr>
          <w:sz w:val="28"/>
          <w:szCs w:val="28"/>
          <w:lang w:val="uk-UA"/>
        </w:rPr>
        <w:t>Громадський сектор (</w:t>
      </w:r>
      <w:r w:rsidRPr="0030461B">
        <w:rPr>
          <w:sz w:val="28"/>
          <w:szCs w:val="28"/>
          <w:lang w:val="en-US"/>
        </w:rPr>
        <w:t>Non</w:t>
      </w:r>
      <w:r w:rsidRPr="003A1476">
        <w:rPr>
          <w:sz w:val="28"/>
          <w:szCs w:val="28"/>
          <w:lang w:val="uk-UA"/>
        </w:rPr>
        <w:t>-</w:t>
      </w:r>
      <w:r w:rsidRPr="0030461B">
        <w:rPr>
          <w:sz w:val="28"/>
          <w:szCs w:val="28"/>
          <w:lang w:val="en-US"/>
        </w:rPr>
        <w:t>Governmental</w:t>
      </w:r>
      <w:r w:rsidRPr="003A1476">
        <w:rPr>
          <w:sz w:val="28"/>
          <w:szCs w:val="28"/>
          <w:lang w:val="uk-UA"/>
        </w:rPr>
        <w:t xml:space="preserve"> </w:t>
      </w:r>
      <w:r w:rsidRPr="0030461B">
        <w:rPr>
          <w:sz w:val="28"/>
          <w:szCs w:val="28"/>
          <w:lang w:val="en-US"/>
        </w:rPr>
        <w:t>sector</w:t>
      </w:r>
      <w:r w:rsidRPr="00B7442E">
        <w:rPr>
          <w:sz w:val="28"/>
          <w:szCs w:val="28"/>
          <w:lang w:val="uk-UA"/>
        </w:rPr>
        <w:t>) – це сукупність громадських організацій та інших добровільних об’єднань, які створені громадянами для реалізації спільних інтересів (наприклад, культурних, соціальних, політичних), і які діють незалежно від державного сектору та бізнесу. Цей сектор включає різноманітні форми організацій, такі як професійні спілки, фонди, творчі спілки, молодіжні та ветеранські організації, які є повноцінними юридичними особами.</w:t>
      </w:r>
    </w:p>
    <w:p w14:paraId="1B61C647" w14:textId="77777777" w:rsidR="00957ED0" w:rsidRPr="00B7442E" w:rsidRDefault="00957ED0" w:rsidP="00957ED0">
      <w:pPr>
        <w:spacing w:line="360" w:lineRule="auto"/>
        <w:ind w:firstLine="709"/>
        <w:jc w:val="both"/>
        <w:rPr>
          <w:sz w:val="28"/>
          <w:szCs w:val="28"/>
          <w:lang w:val="uk-UA"/>
        </w:rPr>
      </w:pPr>
      <w:r>
        <w:rPr>
          <w:sz w:val="28"/>
          <w:szCs w:val="28"/>
          <w:lang w:val="uk-UA"/>
        </w:rPr>
        <w:t xml:space="preserve">2. </w:t>
      </w:r>
      <w:r w:rsidRPr="00B7442E">
        <w:rPr>
          <w:sz w:val="28"/>
          <w:szCs w:val="28"/>
          <w:lang w:val="uk-UA"/>
        </w:rPr>
        <w:t>ОГС: Організації громадського сектора – Організації громадянського суспільства</w:t>
      </w:r>
    </w:p>
    <w:p w14:paraId="11005CE0" w14:textId="77777777" w:rsidR="00957ED0" w:rsidRPr="00B7442E" w:rsidRDefault="00957ED0" w:rsidP="00957ED0">
      <w:pPr>
        <w:spacing w:line="360" w:lineRule="auto"/>
        <w:ind w:firstLine="709"/>
        <w:jc w:val="both"/>
        <w:rPr>
          <w:sz w:val="28"/>
          <w:szCs w:val="28"/>
          <w:lang w:val="uk-UA"/>
        </w:rPr>
      </w:pPr>
      <w:r w:rsidRPr="00B7442E">
        <w:rPr>
          <w:sz w:val="28"/>
          <w:szCs w:val="28"/>
          <w:lang w:val="uk-UA"/>
        </w:rPr>
        <w:t>Організації громадянського суспільства – організації, що працюють в просторі між державою та ринком, де громадяни вільно організовуються для захисту своїх прав, контролю влади, просування цінностей демократії, в яких акцент зроблено на громадянині як суб’єкті, що має права й свободи.</w:t>
      </w:r>
    </w:p>
    <w:p w14:paraId="55F7B100" w14:textId="77777777" w:rsidR="00957ED0" w:rsidRPr="00B7442E" w:rsidRDefault="00957ED0" w:rsidP="00957ED0">
      <w:pPr>
        <w:spacing w:line="360" w:lineRule="auto"/>
        <w:ind w:firstLine="709"/>
        <w:jc w:val="both"/>
        <w:rPr>
          <w:sz w:val="28"/>
          <w:szCs w:val="28"/>
          <w:lang w:val="uk-UA"/>
        </w:rPr>
      </w:pPr>
      <w:r w:rsidRPr="00B7442E">
        <w:rPr>
          <w:sz w:val="28"/>
          <w:szCs w:val="28"/>
          <w:lang w:val="uk-UA"/>
        </w:rPr>
        <w:t>Організації громадського сектору – більш широке поняття, що охоплює весь спектр недержавних та неприбуткових форм взаємодії людей, суспільні ініціативи та соціальне життя, до якого можуть приєднуватися й окремі юридичні особи, що організовуються довкола спільних інтересів.</w:t>
      </w:r>
    </w:p>
    <w:p w14:paraId="1A4E2C9C" w14:textId="77777777" w:rsidR="00957ED0" w:rsidRPr="00B7442E" w:rsidRDefault="00957ED0" w:rsidP="00957ED0">
      <w:pPr>
        <w:spacing w:line="360" w:lineRule="auto"/>
        <w:ind w:firstLine="709"/>
        <w:jc w:val="both"/>
        <w:rPr>
          <w:sz w:val="28"/>
          <w:szCs w:val="28"/>
          <w:lang w:val="uk-UA"/>
        </w:rPr>
      </w:pPr>
      <w:r w:rsidRPr="00B7442E">
        <w:rPr>
          <w:sz w:val="28"/>
          <w:szCs w:val="28"/>
          <w:lang w:val="uk-UA"/>
        </w:rPr>
        <w:t>Ключові відмінності:</w:t>
      </w:r>
    </w:p>
    <w:p w14:paraId="44122DD2" w14:textId="77777777" w:rsidR="00957ED0" w:rsidRPr="00B7442E" w:rsidRDefault="00957ED0" w:rsidP="00E762B5">
      <w:pPr>
        <w:pStyle w:val="af5"/>
        <w:numPr>
          <w:ilvl w:val="0"/>
          <w:numId w:val="51"/>
        </w:numPr>
        <w:spacing w:line="360" w:lineRule="auto"/>
        <w:jc w:val="both"/>
        <w:rPr>
          <w:rFonts w:ascii="Times New Roman" w:hAnsi="Times New Roman"/>
          <w:sz w:val="28"/>
          <w:szCs w:val="28"/>
          <w:lang w:val="uk-UA"/>
        </w:rPr>
      </w:pPr>
      <w:r w:rsidRPr="00B7442E">
        <w:rPr>
          <w:rFonts w:ascii="Times New Roman" w:hAnsi="Times New Roman"/>
          <w:sz w:val="28"/>
          <w:szCs w:val="28"/>
          <w:lang w:val="uk-UA"/>
        </w:rPr>
        <w:t>філософія «громадськість – громадянин»/«society vs. civil»;</w:t>
      </w:r>
    </w:p>
    <w:p w14:paraId="0874A044" w14:textId="77777777" w:rsidR="00957ED0" w:rsidRPr="00B7442E" w:rsidRDefault="00957ED0" w:rsidP="00E762B5">
      <w:pPr>
        <w:pStyle w:val="af5"/>
        <w:numPr>
          <w:ilvl w:val="0"/>
          <w:numId w:val="51"/>
        </w:numPr>
        <w:spacing w:line="360" w:lineRule="auto"/>
        <w:jc w:val="both"/>
        <w:rPr>
          <w:rFonts w:ascii="Times New Roman" w:hAnsi="Times New Roman"/>
          <w:sz w:val="28"/>
          <w:szCs w:val="28"/>
          <w:lang w:val="uk-UA"/>
        </w:rPr>
      </w:pPr>
      <w:r w:rsidRPr="00B7442E">
        <w:rPr>
          <w:rFonts w:ascii="Times New Roman" w:hAnsi="Times New Roman"/>
          <w:sz w:val="28"/>
          <w:szCs w:val="28"/>
          <w:lang w:val="uk-UA"/>
        </w:rPr>
        <w:t>мета й функції, якщо організації громадянського суспільства спрямовують діяльність на захист прав і свобод громадян, контроль і вплив на владу, адвокацію реформ, формування публічної політики, просування демократичних цінностей, то громадський сектор – на розвиток громад, задоволення соціальних, культурних, екологічних і освітніх потреб, підтримку вразливих груп, створення середовища для самореалізації;</w:t>
      </w:r>
    </w:p>
    <w:p w14:paraId="7D351569" w14:textId="77777777" w:rsidR="00957ED0" w:rsidRPr="00B7442E" w:rsidRDefault="00957ED0" w:rsidP="00E762B5">
      <w:pPr>
        <w:pStyle w:val="af5"/>
        <w:numPr>
          <w:ilvl w:val="0"/>
          <w:numId w:val="51"/>
        </w:numPr>
        <w:spacing w:after="0" w:line="360" w:lineRule="auto"/>
        <w:jc w:val="both"/>
        <w:rPr>
          <w:rFonts w:ascii="Times New Roman" w:hAnsi="Times New Roman"/>
          <w:sz w:val="28"/>
          <w:szCs w:val="28"/>
          <w:lang w:val="uk-UA"/>
        </w:rPr>
      </w:pPr>
      <w:r w:rsidRPr="00B7442E">
        <w:rPr>
          <w:rFonts w:ascii="Times New Roman" w:hAnsi="Times New Roman"/>
          <w:sz w:val="28"/>
          <w:szCs w:val="28"/>
          <w:lang w:val="uk-UA"/>
        </w:rPr>
        <w:t>рівень відносин: для громадянського суспільства характерні вертикальні відносини «громадянин – держава», то для громадського сектору – горизонтальні зв’язки і солідарність у суспільстві.</w:t>
      </w:r>
    </w:p>
    <w:p w14:paraId="78834CA2" w14:textId="77777777" w:rsidR="00957ED0" w:rsidRPr="00B7442E" w:rsidRDefault="00957ED0" w:rsidP="00957ED0">
      <w:pPr>
        <w:spacing w:line="360" w:lineRule="auto"/>
        <w:ind w:firstLine="709"/>
        <w:jc w:val="both"/>
        <w:rPr>
          <w:sz w:val="28"/>
          <w:szCs w:val="28"/>
          <w:lang w:val="uk-UA"/>
        </w:rPr>
      </w:pPr>
      <w:r>
        <w:rPr>
          <w:sz w:val="28"/>
          <w:szCs w:val="28"/>
          <w:lang w:val="uk-UA"/>
        </w:rPr>
        <w:t xml:space="preserve">3. </w:t>
      </w:r>
      <w:r w:rsidRPr="00B7442E">
        <w:rPr>
          <w:sz w:val="28"/>
          <w:szCs w:val="28"/>
          <w:lang w:val="uk-UA"/>
        </w:rPr>
        <w:t>Ціннісна конгруентність – ціннісна відповідність – ціннісний фіт</w:t>
      </w:r>
    </w:p>
    <w:p w14:paraId="601FEDD8" w14:textId="77777777" w:rsidR="00957ED0" w:rsidRPr="00B7442E" w:rsidRDefault="00957ED0" w:rsidP="00957ED0">
      <w:pPr>
        <w:spacing w:line="360" w:lineRule="auto"/>
        <w:ind w:firstLine="709"/>
        <w:jc w:val="both"/>
        <w:rPr>
          <w:sz w:val="28"/>
          <w:szCs w:val="28"/>
          <w:lang w:val="uk-UA"/>
        </w:rPr>
      </w:pPr>
      <w:r w:rsidRPr="00B7442E">
        <w:rPr>
          <w:sz w:val="28"/>
          <w:szCs w:val="28"/>
          <w:lang w:val="uk-UA"/>
        </w:rPr>
        <w:t xml:space="preserve">Ціннісна конгруентність (P-O </w:t>
      </w:r>
      <w:r w:rsidRPr="008E2A26">
        <w:rPr>
          <w:sz w:val="28"/>
          <w:szCs w:val="28"/>
          <w:lang w:val="en-US"/>
        </w:rPr>
        <w:t>value</w:t>
      </w:r>
      <w:r w:rsidRPr="00957ED0">
        <w:rPr>
          <w:sz w:val="28"/>
          <w:szCs w:val="28"/>
          <w:lang w:val="uk-UA"/>
        </w:rPr>
        <w:t xml:space="preserve"> </w:t>
      </w:r>
      <w:r w:rsidRPr="008E2A26">
        <w:rPr>
          <w:sz w:val="28"/>
          <w:szCs w:val="28"/>
          <w:lang w:val="en-US"/>
        </w:rPr>
        <w:t>congruence</w:t>
      </w:r>
      <w:r w:rsidRPr="00B7442E">
        <w:rPr>
          <w:sz w:val="28"/>
          <w:szCs w:val="28"/>
          <w:lang w:val="uk-UA"/>
        </w:rPr>
        <w:t>) – збіг цінностей співробітників та організацій, коли співпадають чи не співпадають цілі та наміри, що визначає спільний напрямок руху;</w:t>
      </w:r>
    </w:p>
    <w:p w14:paraId="43F44F36" w14:textId="77777777" w:rsidR="00957ED0" w:rsidRPr="00B7442E" w:rsidRDefault="00957ED0" w:rsidP="00957ED0">
      <w:pPr>
        <w:spacing w:line="360" w:lineRule="auto"/>
        <w:ind w:firstLine="709"/>
        <w:jc w:val="both"/>
        <w:rPr>
          <w:sz w:val="28"/>
          <w:szCs w:val="28"/>
          <w:lang w:val="uk-UA"/>
        </w:rPr>
      </w:pPr>
      <w:r w:rsidRPr="00B7442E">
        <w:rPr>
          <w:sz w:val="28"/>
          <w:szCs w:val="28"/>
          <w:lang w:val="uk-UA"/>
        </w:rPr>
        <w:t>Ціннісний фіт (P-O fit), або ціннісна відповідність, – «придатність»  до функціоналу, чи підходить працівників із власним набором якостей і компетенцій для роботи в організації.</w:t>
      </w:r>
    </w:p>
    <w:p w14:paraId="0E8F98FF" w14:textId="77777777" w:rsidR="00957ED0" w:rsidRPr="00B7442E" w:rsidRDefault="00957ED0" w:rsidP="00957ED0">
      <w:pPr>
        <w:spacing w:line="360" w:lineRule="auto"/>
        <w:ind w:firstLine="709"/>
        <w:jc w:val="both"/>
        <w:rPr>
          <w:sz w:val="28"/>
          <w:szCs w:val="28"/>
          <w:lang w:val="uk-UA"/>
        </w:rPr>
      </w:pPr>
      <w:r w:rsidRPr="00B7442E">
        <w:rPr>
          <w:sz w:val="28"/>
          <w:szCs w:val="28"/>
          <w:lang w:val="uk-UA"/>
        </w:rPr>
        <w:t>Відповідно, коли мова йде про визначення спільного напрямку руху між людиною, командою та організацією, то під «відповідністю» мається на увазі саме конгруентність.</w:t>
      </w:r>
    </w:p>
    <w:p w14:paraId="35ED21F7" w14:textId="77777777" w:rsidR="00957ED0" w:rsidRDefault="00957ED0" w:rsidP="00957ED0">
      <w:pPr>
        <w:rPr>
          <w:b/>
          <w:bCs/>
          <w:sz w:val="28"/>
          <w:szCs w:val="28"/>
          <w:lang w:val="uk-UA"/>
        </w:rPr>
      </w:pPr>
    </w:p>
    <w:p w14:paraId="5CC57F51" w14:textId="77777777" w:rsidR="00957ED0" w:rsidRDefault="00957ED0" w:rsidP="00346148">
      <w:pPr>
        <w:spacing w:line="360" w:lineRule="auto"/>
        <w:jc w:val="both"/>
        <w:rPr>
          <w:b/>
          <w:bCs/>
          <w:sz w:val="28"/>
          <w:szCs w:val="28"/>
          <w:lang w:val="uk-UA"/>
        </w:rPr>
      </w:pPr>
    </w:p>
    <w:p w14:paraId="5CEA38C7" w14:textId="77777777" w:rsidR="00346148" w:rsidRDefault="00346148">
      <w:pPr>
        <w:rPr>
          <w:b/>
          <w:bCs/>
          <w:sz w:val="28"/>
          <w:szCs w:val="28"/>
          <w:lang w:val="uk-UA"/>
        </w:rPr>
      </w:pPr>
      <w:r>
        <w:rPr>
          <w:b/>
          <w:bCs/>
          <w:sz w:val="28"/>
          <w:szCs w:val="28"/>
          <w:lang w:val="uk-UA"/>
        </w:rPr>
        <w:br w:type="page"/>
      </w:r>
    </w:p>
    <w:p w14:paraId="6F161793" w14:textId="7B2BDDD5" w:rsidR="00405B1E" w:rsidRDefault="00D14CE9" w:rsidP="00877E32">
      <w:pPr>
        <w:spacing w:line="360" w:lineRule="auto"/>
        <w:ind w:firstLine="709"/>
        <w:jc w:val="both"/>
        <w:rPr>
          <w:b/>
          <w:bCs/>
          <w:sz w:val="28"/>
          <w:szCs w:val="28"/>
          <w:lang w:val="uk-UA"/>
        </w:rPr>
      </w:pPr>
      <w:r>
        <w:rPr>
          <w:b/>
          <w:bCs/>
          <w:sz w:val="28"/>
          <w:szCs w:val="28"/>
          <w:lang w:val="uk-UA"/>
        </w:rPr>
        <w:t>Додаток 2.</w:t>
      </w:r>
      <w:r w:rsidR="00877E32">
        <w:rPr>
          <w:b/>
          <w:bCs/>
          <w:sz w:val="28"/>
          <w:szCs w:val="28"/>
          <w:lang w:val="uk-UA"/>
        </w:rPr>
        <w:t xml:space="preserve"> Повна версія</w:t>
      </w:r>
      <w:r>
        <w:rPr>
          <w:b/>
          <w:bCs/>
          <w:sz w:val="28"/>
          <w:szCs w:val="28"/>
          <w:lang w:val="uk-UA"/>
        </w:rPr>
        <w:t xml:space="preserve"> </w:t>
      </w:r>
      <w:r w:rsidR="00877E32">
        <w:rPr>
          <w:b/>
          <w:bCs/>
          <w:sz w:val="28"/>
          <w:szCs w:val="28"/>
          <w:lang w:val="uk-UA"/>
        </w:rPr>
        <w:t>анкети, запропонованої</w:t>
      </w:r>
      <w:r>
        <w:rPr>
          <w:b/>
          <w:bCs/>
          <w:sz w:val="28"/>
          <w:szCs w:val="28"/>
          <w:lang w:val="uk-UA"/>
        </w:rPr>
        <w:t xml:space="preserve"> </w:t>
      </w:r>
      <w:r w:rsidR="00877E32">
        <w:rPr>
          <w:b/>
          <w:bCs/>
          <w:sz w:val="28"/>
          <w:szCs w:val="28"/>
          <w:lang w:val="uk-UA"/>
        </w:rPr>
        <w:t>ОГС для участі в дослідженні</w:t>
      </w:r>
    </w:p>
    <w:p w14:paraId="3A0355EB" w14:textId="77777777" w:rsidR="00877E32" w:rsidRDefault="00877E32">
      <w:pPr>
        <w:rPr>
          <w:b/>
          <w:bCs/>
          <w:sz w:val="28"/>
          <w:szCs w:val="28"/>
          <w:lang w:val="uk-UA"/>
        </w:rPr>
      </w:pPr>
      <w:r>
        <w:rPr>
          <w:b/>
          <w:bCs/>
          <w:noProof/>
          <w:sz w:val="28"/>
          <w:szCs w:val="28"/>
          <w:lang w:val="uk-UA"/>
        </w:rPr>
        <w:drawing>
          <wp:inline distT="0" distB="0" distL="0" distR="0" wp14:anchorId="5BF05713" wp14:editId="2B169198">
            <wp:extent cx="6119047" cy="7987846"/>
            <wp:effectExtent l="0" t="0" r="2540" b="635"/>
            <wp:docPr id="1016218273" name="Рисунок 10" descr="Изображение выглядит как текст, документ, снимок экрана&#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218273" name="Рисунок 10" descr="Изображение выглядит как текст, документ, снимок экрана&#10;&#10;Содержимое, созданное искусственным интеллектом, может быть неверным."/>
                    <pic:cNvPicPr/>
                  </pic:nvPicPr>
                  <pic:blipFill rotWithShape="1">
                    <a:blip r:embed="rId66" cstate="print">
                      <a:extLst>
                        <a:ext uri="{28A0092B-C50C-407E-A947-70E740481C1C}">
                          <a14:useLocalDpi xmlns:a14="http://schemas.microsoft.com/office/drawing/2010/main" val="0"/>
                        </a:ext>
                      </a:extLst>
                    </a:blip>
                    <a:srcRect t="1508" b="6248"/>
                    <a:stretch>
                      <a:fillRect/>
                    </a:stretch>
                  </pic:blipFill>
                  <pic:spPr bwMode="auto">
                    <a:xfrm>
                      <a:off x="0" y="0"/>
                      <a:ext cx="6119495" cy="7988430"/>
                    </a:xfrm>
                    <a:prstGeom prst="rect">
                      <a:avLst/>
                    </a:prstGeom>
                    <a:ln>
                      <a:noFill/>
                    </a:ln>
                    <a:extLst>
                      <a:ext uri="{53640926-AAD7-44D8-BBD7-CCE9431645EC}">
                        <a14:shadowObscured xmlns:a14="http://schemas.microsoft.com/office/drawing/2010/main"/>
                      </a:ext>
                    </a:extLst>
                  </pic:spPr>
                </pic:pic>
              </a:graphicData>
            </a:graphic>
          </wp:inline>
        </w:drawing>
      </w:r>
    </w:p>
    <w:p w14:paraId="6A5AD753" w14:textId="4D5B1361" w:rsidR="00CC78CB" w:rsidRDefault="00877E32">
      <w:pPr>
        <w:rPr>
          <w:b/>
          <w:bCs/>
          <w:sz w:val="28"/>
          <w:szCs w:val="28"/>
          <w:lang w:val="uk-UA"/>
        </w:rPr>
      </w:pPr>
      <w:r>
        <w:rPr>
          <w:b/>
          <w:bCs/>
          <w:noProof/>
          <w:sz w:val="28"/>
          <w:szCs w:val="28"/>
          <w:lang w:val="uk-UA"/>
        </w:rPr>
        <w:drawing>
          <wp:inline distT="0" distB="0" distL="0" distR="0" wp14:anchorId="5889C0AC" wp14:editId="4AF4C42B">
            <wp:extent cx="6119495" cy="8660130"/>
            <wp:effectExtent l="0" t="0" r="1905" b="1270"/>
            <wp:docPr id="1749976594" name="Рисунок 11" descr="Изображение выглядит как текст, документ, меню, снимок экрана&#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976594" name="Рисунок 11" descr="Изображение выглядит как текст, документ, меню, снимок экрана&#10;&#10;Содержимое, созданное искусственным интеллектом, может быть неверным."/>
                    <pic:cNvPicPr/>
                  </pic:nvPicPr>
                  <pic:blipFill>
                    <a:blip r:embed="rId67" cstate="print">
                      <a:extLst>
                        <a:ext uri="{28A0092B-C50C-407E-A947-70E740481C1C}">
                          <a14:useLocalDpi xmlns:a14="http://schemas.microsoft.com/office/drawing/2010/main" val="0"/>
                        </a:ext>
                      </a:extLst>
                    </a:blip>
                    <a:stretch>
                      <a:fillRect/>
                    </a:stretch>
                  </pic:blipFill>
                  <pic:spPr>
                    <a:xfrm>
                      <a:off x="0" y="0"/>
                      <a:ext cx="6119495" cy="8660130"/>
                    </a:xfrm>
                    <a:prstGeom prst="rect">
                      <a:avLst/>
                    </a:prstGeom>
                  </pic:spPr>
                </pic:pic>
              </a:graphicData>
            </a:graphic>
          </wp:inline>
        </w:drawing>
      </w:r>
      <w:r>
        <w:rPr>
          <w:b/>
          <w:bCs/>
          <w:noProof/>
          <w:sz w:val="28"/>
          <w:szCs w:val="28"/>
          <w:lang w:val="uk-UA"/>
        </w:rPr>
        <w:drawing>
          <wp:inline distT="0" distB="0" distL="0" distR="0" wp14:anchorId="2A400A70" wp14:editId="74931E0D">
            <wp:extent cx="6119495" cy="8660130"/>
            <wp:effectExtent l="0" t="0" r="1905" b="1270"/>
            <wp:docPr id="1300259755" name="Рисунок 12" descr="Изображение выглядит как текст, меню, документ, чек&#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259755" name="Рисунок 12" descr="Изображение выглядит как текст, меню, документ, чек&#10;&#10;Содержимое, созданное искусственным интеллектом, может быть неверным."/>
                    <pic:cNvPicPr/>
                  </pic:nvPicPr>
                  <pic:blipFill>
                    <a:blip r:embed="rId68" cstate="print">
                      <a:extLst>
                        <a:ext uri="{28A0092B-C50C-407E-A947-70E740481C1C}">
                          <a14:useLocalDpi xmlns:a14="http://schemas.microsoft.com/office/drawing/2010/main" val="0"/>
                        </a:ext>
                      </a:extLst>
                    </a:blip>
                    <a:stretch>
                      <a:fillRect/>
                    </a:stretch>
                  </pic:blipFill>
                  <pic:spPr>
                    <a:xfrm>
                      <a:off x="0" y="0"/>
                      <a:ext cx="6119495" cy="8660130"/>
                    </a:xfrm>
                    <a:prstGeom prst="rect">
                      <a:avLst/>
                    </a:prstGeom>
                  </pic:spPr>
                </pic:pic>
              </a:graphicData>
            </a:graphic>
          </wp:inline>
        </w:drawing>
      </w:r>
      <w:r>
        <w:rPr>
          <w:b/>
          <w:bCs/>
          <w:noProof/>
          <w:sz w:val="28"/>
          <w:szCs w:val="28"/>
          <w:lang w:val="uk-UA"/>
        </w:rPr>
        <w:drawing>
          <wp:inline distT="0" distB="0" distL="0" distR="0" wp14:anchorId="17942865" wp14:editId="4C33A6CF">
            <wp:extent cx="6119495" cy="8660130"/>
            <wp:effectExtent l="0" t="0" r="1905" b="1270"/>
            <wp:docPr id="682755220" name="Рисунок 13" descr="Изображение выглядит как текст, документ, меню, снимок экрана&#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755220" name="Рисунок 13" descr="Изображение выглядит как текст, документ, меню, снимок экрана&#10;&#10;Содержимое, созданное искусственным интеллектом, может быть неверным."/>
                    <pic:cNvPicPr/>
                  </pic:nvPicPr>
                  <pic:blipFill>
                    <a:blip r:embed="rId69" cstate="print">
                      <a:extLst>
                        <a:ext uri="{28A0092B-C50C-407E-A947-70E740481C1C}">
                          <a14:useLocalDpi xmlns:a14="http://schemas.microsoft.com/office/drawing/2010/main" val="0"/>
                        </a:ext>
                      </a:extLst>
                    </a:blip>
                    <a:stretch>
                      <a:fillRect/>
                    </a:stretch>
                  </pic:blipFill>
                  <pic:spPr>
                    <a:xfrm>
                      <a:off x="0" y="0"/>
                      <a:ext cx="6119495" cy="8660130"/>
                    </a:xfrm>
                    <a:prstGeom prst="rect">
                      <a:avLst/>
                    </a:prstGeom>
                  </pic:spPr>
                </pic:pic>
              </a:graphicData>
            </a:graphic>
          </wp:inline>
        </w:drawing>
      </w:r>
      <w:r>
        <w:rPr>
          <w:b/>
          <w:bCs/>
          <w:noProof/>
          <w:sz w:val="28"/>
          <w:szCs w:val="28"/>
          <w:lang w:val="uk-UA"/>
        </w:rPr>
        <w:drawing>
          <wp:inline distT="0" distB="0" distL="0" distR="0" wp14:anchorId="564F6069" wp14:editId="17239C66">
            <wp:extent cx="6119495" cy="8660130"/>
            <wp:effectExtent l="0" t="0" r="1905" b="1270"/>
            <wp:docPr id="1909936652" name="Рисунок 14" descr="Изображение выглядит как текст, документ, меню, снимок экрана&#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9936652" name="Рисунок 14" descr="Изображение выглядит как текст, документ, меню, снимок экрана&#10;&#10;Содержимое, созданное искусственным интеллектом, может быть неверным."/>
                    <pic:cNvPicPr/>
                  </pic:nvPicPr>
                  <pic:blipFill>
                    <a:blip r:embed="rId70" cstate="print">
                      <a:extLst>
                        <a:ext uri="{28A0092B-C50C-407E-A947-70E740481C1C}">
                          <a14:useLocalDpi xmlns:a14="http://schemas.microsoft.com/office/drawing/2010/main" val="0"/>
                        </a:ext>
                      </a:extLst>
                    </a:blip>
                    <a:stretch>
                      <a:fillRect/>
                    </a:stretch>
                  </pic:blipFill>
                  <pic:spPr>
                    <a:xfrm>
                      <a:off x="0" y="0"/>
                      <a:ext cx="6119495" cy="8660130"/>
                    </a:xfrm>
                    <a:prstGeom prst="rect">
                      <a:avLst/>
                    </a:prstGeom>
                  </pic:spPr>
                </pic:pic>
              </a:graphicData>
            </a:graphic>
          </wp:inline>
        </w:drawing>
      </w:r>
      <w:r>
        <w:rPr>
          <w:b/>
          <w:bCs/>
          <w:noProof/>
          <w:sz w:val="28"/>
          <w:szCs w:val="28"/>
          <w:lang w:val="uk-UA"/>
        </w:rPr>
        <w:drawing>
          <wp:inline distT="0" distB="0" distL="0" distR="0" wp14:anchorId="281E6FB5" wp14:editId="40A1B82E">
            <wp:extent cx="6119495" cy="8660130"/>
            <wp:effectExtent l="0" t="0" r="1905" b="1270"/>
            <wp:docPr id="2007311742" name="Рисунок 15" descr="Изображение выглядит как текст, снимок экрана, документ, чек&#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311742" name="Рисунок 15" descr="Изображение выглядит как текст, снимок экрана, документ, чек&#10;&#10;Содержимое, созданное искусственным интеллектом, может быть неверным."/>
                    <pic:cNvPicPr/>
                  </pic:nvPicPr>
                  <pic:blipFill>
                    <a:blip r:embed="rId71" cstate="print">
                      <a:extLst>
                        <a:ext uri="{28A0092B-C50C-407E-A947-70E740481C1C}">
                          <a14:useLocalDpi xmlns:a14="http://schemas.microsoft.com/office/drawing/2010/main" val="0"/>
                        </a:ext>
                      </a:extLst>
                    </a:blip>
                    <a:stretch>
                      <a:fillRect/>
                    </a:stretch>
                  </pic:blipFill>
                  <pic:spPr>
                    <a:xfrm>
                      <a:off x="0" y="0"/>
                      <a:ext cx="6119495" cy="8660130"/>
                    </a:xfrm>
                    <a:prstGeom prst="rect">
                      <a:avLst/>
                    </a:prstGeom>
                  </pic:spPr>
                </pic:pic>
              </a:graphicData>
            </a:graphic>
          </wp:inline>
        </w:drawing>
      </w:r>
      <w:r>
        <w:rPr>
          <w:b/>
          <w:bCs/>
          <w:noProof/>
          <w:sz w:val="28"/>
          <w:szCs w:val="28"/>
          <w:lang w:val="uk-UA"/>
        </w:rPr>
        <w:drawing>
          <wp:inline distT="0" distB="0" distL="0" distR="0" wp14:anchorId="42B6C441" wp14:editId="4A83E2D4">
            <wp:extent cx="6119495" cy="8660130"/>
            <wp:effectExtent l="0" t="0" r="1905" b="1270"/>
            <wp:docPr id="1774348885" name="Рисунок 16" descr="Изображение выглядит как текст, документ, меню, чек&#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348885" name="Рисунок 16" descr="Изображение выглядит как текст, документ, меню, чек&#10;&#10;Содержимое, созданное искусственным интеллектом, может быть неверным."/>
                    <pic:cNvPicPr/>
                  </pic:nvPicPr>
                  <pic:blipFill>
                    <a:blip r:embed="rId72" cstate="print">
                      <a:extLst>
                        <a:ext uri="{28A0092B-C50C-407E-A947-70E740481C1C}">
                          <a14:useLocalDpi xmlns:a14="http://schemas.microsoft.com/office/drawing/2010/main" val="0"/>
                        </a:ext>
                      </a:extLst>
                    </a:blip>
                    <a:stretch>
                      <a:fillRect/>
                    </a:stretch>
                  </pic:blipFill>
                  <pic:spPr>
                    <a:xfrm>
                      <a:off x="0" y="0"/>
                      <a:ext cx="6119495" cy="8660130"/>
                    </a:xfrm>
                    <a:prstGeom prst="rect">
                      <a:avLst/>
                    </a:prstGeom>
                  </pic:spPr>
                </pic:pic>
              </a:graphicData>
            </a:graphic>
          </wp:inline>
        </w:drawing>
      </w:r>
      <w:r>
        <w:rPr>
          <w:b/>
          <w:bCs/>
          <w:noProof/>
          <w:sz w:val="28"/>
          <w:szCs w:val="28"/>
          <w:lang w:val="uk-UA"/>
        </w:rPr>
        <w:drawing>
          <wp:inline distT="0" distB="0" distL="0" distR="0" wp14:anchorId="75DE1677" wp14:editId="596D207B">
            <wp:extent cx="6119495" cy="4119825"/>
            <wp:effectExtent l="0" t="0" r="1905" b="0"/>
            <wp:docPr id="2043873340" name="Рисунок 17" descr="Изображение выглядит как текст, снимок экрана, дизайн&#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873340" name="Рисунок 17" descr="Изображение выглядит как текст, снимок экрана, дизайн&#10;&#10;Содержимое, созданное искусственным интеллектом, может быть неверным."/>
                    <pic:cNvPicPr/>
                  </pic:nvPicPr>
                  <pic:blipFill rotWithShape="1">
                    <a:blip r:embed="rId73" cstate="print">
                      <a:extLst>
                        <a:ext uri="{28A0092B-C50C-407E-A947-70E740481C1C}">
                          <a14:useLocalDpi xmlns:a14="http://schemas.microsoft.com/office/drawing/2010/main" val="0"/>
                        </a:ext>
                      </a:extLst>
                    </a:blip>
                    <a:srcRect b="52428"/>
                    <a:stretch>
                      <a:fillRect/>
                    </a:stretch>
                  </pic:blipFill>
                  <pic:spPr bwMode="auto">
                    <a:xfrm>
                      <a:off x="0" y="0"/>
                      <a:ext cx="6119495" cy="4119825"/>
                    </a:xfrm>
                    <a:prstGeom prst="rect">
                      <a:avLst/>
                    </a:prstGeom>
                    <a:ln>
                      <a:noFill/>
                    </a:ln>
                    <a:extLst>
                      <a:ext uri="{53640926-AAD7-44D8-BBD7-CCE9431645EC}">
                        <a14:shadowObscured xmlns:a14="http://schemas.microsoft.com/office/drawing/2010/main"/>
                      </a:ext>
                    </a:extLst>
                  </pic:spPr>
                </pic:pic>
              </a:graphicData>
            </a:graphic>
          </wp:inline>
        </w:drawing>
      </w:r>
    </w:p>
    <w:p w14:paraId="2C1E8DE8" w14:textId="77777777" w:rsidR="00877E32" w:rsidRDefault="00877E32">
      <w:pPr>
        <w:rPr>
          <w:b/>
          <w:bCs/>
          <w:sz w:val="28"/>
          <w:szCs w:val="28"/>
          <w:lang w:val="uk-UA"/>
        </w:rPr>
      </w:pPr>
    </w:p>
    <w:p w14:paraId="265E71AC" w14:textId="18DE68CE" w:rsidR="00E06574" w:rsidRPr="00443518" w:rsidRDefault="00E06574" w:rsidP="00443518">
      <w:pPr>
        <w:spacing w:line="360" w:lineRule="auto"/>
        <w:ind w:firstLine="708"/>
        <w:jc w:val="center"/>
        <w:rPr>
          <w:b/>
          <w:bCs/>
          <w:sz w:val="28"/>
          <w:szCs w:val="28"/>
          <w:lang w:val="uk-UA"/>
        </w:rPr>
      </w:pPr>
      <w:r w:rsidRPr="00443518">
        <w:rPr>
          <w:b/>
          <w:bCs/>
          <w:sz w:val="28"/>
          <w:szCs w:val="28"/>
          <w:lang w:val="uk-UA"/>
        </w:rPr>
        <w:t>Додаток 3.</w:t>
      </w:r>
      <w:r w:rsidR="00443518" w:rsidRPr="00443518">
        <w:rPr>
          <w:b/>
          <w:bCs/>
          <w:sz w:val="28"/>
          <w:szCs w:val="28"/>
          <w:lang w:val="uk-UA"/>
        </w:rPr>
        <w:t xml:space="preserve"> Додаткові матеріали дослідження</w:t>
      </w:r>
    </w:p>
    <w:p w14:paraId="3EE2D504" w14:textId="77777777" w:rsidR="00346148" w:rsidRDefault="00346148" w:rsidP="00E06574">
      <w:pPr>
        <w:spacing w:line="360" w:lineRule="auto"/>
        <w:ind w:firstLine="708"/>
        <w:jc w:val="both"/>
        <w:rPr>
          <w:sz w:val="28"/>
          <w:szCs w:val="28"/>
          <w:lang w:val="uk-UA"/>
        </w:rPr>
      </w:pPr>
    </w:p>
    <w:p w14:paraId="78DA0FBE" w14:textId="203581C2" w:rsidR="00E06574" w:rsidRPr="005449E0" w:rsidRDefault="00346148" w:rsidP="005449E0">
      <w:pPr>
        <w:spacing w:line="360" w:lineRule="auto"/>
        <w:jc w:val="both"/>
        <w:rPr>
          <w:bCs/>
          <w:sz w:val="28"/>
          <w:szCs w:val="28"/>
          <w:lang w:val="uk-UA"/>
        </w:rPr>
      </w:pPr>
      <w:r>
        <w:rPr>
          <w:noProof/>
          <w:sz w:val="28"/>
          <w:szCs w:val="28"/>
          <w:lang w:val="uk-UA"/>
        </w:rPr>
        <w:drawing>
          <wp:anchor distT="0" distB="0" distL="114300" distR="114300" simplePos="0" relativeHeight="251658240" behindDoc="1" locked="0" layoutInCell="1" allowOverlap="1" wp14:anchorId="2AC47E40" wp14:editId="169C45E9">
            <wp:simplePos x="0" y="0"/>
            <wp:positionH relativeFrom="column">
              <wp:posOffset>4957878</wp:posOffset>
            </wp:positionH>
            <wp:positionV relativeFrom="paragraph">
              <wp:posOffset>1502836</wp:posOffset>
            </wp:positionV>
            <wp:extent cx="1165609" cy="1165609"/>
            <wp:effectExtent l="0" t="0" r="3175" b="3175"/>
            <wp:wrapTight wrapText="bothSides">
              <wp:wrapPolygon edited="0">
                <wp:start x="0" y="0"/>
                <wp:lineTo x="0" y="21423"/>
                <wp:lineTo x="21423" y="21423"/>
                <wp:lineTo x="21423" y="0"/>
                <wp:lineTo x="0" y="0"/>
              </wp:wrapPolygon>
            </wp:wrapTight>
            <wp:docPr id="789738909" name="Рисунок 1" descr="Изображение выглядит как шаблон, прямоугольный, пиксель, кроссворд&#10;&#10;Содержимое, созданное искусственным интеллектом, может быть неверны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738909" name="Рисунок 1" descr="Изображение выглядит как шаблон, прямоугольный, пиксель, кроссворд&#10;&#10;Содержимое, созданное искусственным интеллектом, может быть неверным."/>
                    <pic:cNvPicPr/>
                  </pic:nvPicPr>
                  <pic:blipFill>
                    <a:blip r:embed="rId74" cstate="print">
                      <a:extLst>
                        <a:ext uri="{28A0092B-C50C-407E-A947-70E740481C1C}">
                          <a14:useLocalDpi xmlns:a14="http://schemas.microsoft.com/office/drawing/2010/main" val="0"/>
                        </a:ext>
                      </a:extLst>
                    </a:blip>
                    <a:stretch>
                      <a:fillRect/>
                    </a:stretch>
                  </pic:blipFill>
                  <pic:spPr>
                    <a:xfrm>
                      <a:off x="0" y="0"/>
                      <a:ext cx="1165609" cy="1165609"/>
                    </a:xfrm>
                    <a:prstGeom prst="rect">
                      <a:avLst/>
                    </a:prstGeom>
                  </pic:spPr>
                </pic:pic>
              </a:graphicData>
            </a:graphic>
            <wp14:sizeRelH relativeFrom="page">
              <wp14:pctWidth>0</wp14:pctWidth>
            </wp14:sizeRelH>
            <wp14:sizeRelV relativeFrom="page">
              <wp14:pctHeight>0</wp14:pctHeight>
            </wp14:sizeRelV>
          </wp:anchor>
        </w:drawing>
      </w:r>
      <w:r w:rsidR="00E06574">
        <w:rPr>
          <w:sz w:val="28"/>
          <w:szCs w:val="28"/>
          <w:lang w:val="uk-UA"/>
        </w:rPr>
        <w:t xml:space="preserve">Для даної роботи </w:t>
      </w:r>
      <w:r w:rsidR="00C1007C">
        <w:rPr>
          <w:sz w:val="28"/>
          <w:szCs w:val="28"/>
          <w:lang w:val="uk-UA"/>
        </w:rPr>
        <w:t>дода</w:t>
      </w:r>
      <w:r w:rsidR="00443518">
        <w:rPr>
          <w:sz w:val="28"/>
          <w:szCs w:val="28"/>
          <w:lang w:val="uk-UA"/>
        </w:rPr>
        <w:t>ю</w:t>
      </w:r>
      <w:r w:rsidR="00C1007C">
        <w:rPr>
          <w:sz w:val="28"/>
          <w:szCs w:val="28"/>
          <w:lang w:val="uk-UA"/>
        </w:rPr>
        <w:t>ться</w:t>
      </w:r>
      <w:r w:rsidR="00443518">
        <w:rPr>
          <w:sz w:val="28"/>
          <w:szCs w:val="28"/>
          <w:lang w:val="uk-UA"/>
        </w:rPr>
        <w:t xml:space="preserve"> в електронному форматі</w:t>
      </w:r>
      <w:r w:rsidR="00E06574">
        <w:rPr>
          <w:sz w:val="28"/>
          <w:szCs w:val="28"/>
          <w:lang w:val="uk-UA"/>
        </w:rPr>
        <w:t xml:space="preserve"> тлумачення </w:t>
      </w:r>
      <w:r w:rsidR="00443518">
        <w:rPr>
          <w:sz w:val="28"/>
          <w:szCs w:val="28"/>
          <w:lang w:val="uk-UA"/>
        </w:rPr>
        <w:t xml:space="preserve">цінностей та їхнього напряму в профілях респондентів, </w:t>
      </w:r>
      <w:r w:rsidR="005449E0">
        <w:rPr>
          <w:bCs/>
          <w:iCs/>
          <w:sz w:val="28"/>
          <w:szCs w:val="28"/>
          <w:lang w:val="uk-UA"/>
        </w:rPr>
        <w:t xml:space="preserve">первинні результати анкетування учасників дослідження та їх розрахунок у форматі таблиць </w:t>
      </w:r>
      <w:r w:rsidR="005449E0">
        <w:rPr>
          <w:bCs/>
          <w:iCs/>
          <w:sz w:val="28"/>
          <w:szCs w:val="28"/>
          <w:lang w:val="en-US"/>
        </w:rPr>
        <w:t>MS</w:t>
      </w:r>
      <w:r w:rsidR="005449E0" w:rsidRPr="005449E0">
        <w:rPr>
          <w:bCs/>
          <w:iCs/>
          <w:sz w:val="28"/>
          <w:szCs w:val="28"/>
          <w:lang w:val="uk-UA"/>
        </w:rPr>
        <w:t xml:space="preserve"> </w:t>
      </w:r>
      <w:r w:rsidR="005449E0">
        <w:rPr>
          <w:bCs/>
          <w:iCs/>
          <w:sz w:val="28"/>
          <w:szCs w:val="28"/>
          <w:lang w:val="en-US"/>
        </w:rPr>
        <w:t>Excel</w:t>
      </w:r>
      <w:r w:rsidR="005449E0" w:rsidRPr="005449E0">
        <w:rPr>
          <w:bCs/>
          <w:iCs/>
          <w:sz w:val="28"/>
          <w:szCs w:val="28"/>
          <w:lang w:val="uk-UA"/>
        </w:rPr>
        <w:t>,</w:t>
      </w:r>
      <w:r w:rsidR="005449E0">
        <w:rPr>
          <w:bCs/>
          <w:iCs/>
          <w:sz w:val="28"/>
          <w:szCs w:val="28"/>
          <w:lang w:val="uk-UA"/>
        </w:rPr>
        <w:t xml:space="preserve"> </w:t>
      </w:r>
      <w:r w:rsidR="00443518">
        <w:rPr>
          <w:sz w:val="28"/>
          <w:szCs w:val="28"/>
          <w:lang w:val="uk-UA"/>
        </w:rPr>
        <w:t xml:space="preserve">тлумачення значень у теплокартах </w:t>
      </w:r>
      <w:r w:rsidR="00E06574">
        <w:rPr>
          <w:sz w:val="28"/>
          <w:szCs w:val="28"/>
          <w:lang w:val="uk-UA"/>
        </w:rPr>
        <w:t>результатів анкет, що містить опитувальник</w:t>
      </w:r>
      <w:r w:rsidR="00443518">
        <w:rPr>
          <w:sz w:val="28"/>
          <w:szCs w:val="28"/>
          <w:lang w:val="uk-UA"/>
        </w:rPr>
        <w:t xml:space="preserve">, а також аналіз результатів опитування 5 ОГС, </w:t>
      </w:r>
      <w:r w:rsidR="005449E0">
        <w:rPr>
          <w:sz w:val="28"/>
          <w:szCs w:val="28"/>
          <w:lang w:val="uk-UA"/>
        </w:rPr>
        <w:t>що</w:t>
      </w:r>
      <w:r w:rsidR="00443518">
        <w:rPr>
          <w:sz w:val="28"/>
          <w:szCs w:val="28"/>
          <w:lang w:val="uk-UA"/>
        </w:rPr>
        <w:t xml:space="preserve"> долучи</w:t>
      </w:r>
      <w:r w:rsidR="001833A4">
        <w:rPr>
          <w:sz w:val="28"/>
          <w:szCs w:val="28"/>
          <w:lang w:val="uk-UA"/>
        </w:rPr>
        <w:t>л</w:t>
      </w:r>
      <w:r w:rsidR="00443518">
        <w:rPr>
          <w:sz w:val="28"/>
          <w:szCs w:val="28"/>
          <w:lang w:val="uk-UA"/>
        </w:rPr>
        <w:t>ися до дослідження.</w:t>
      </w:r>
    </w:p>
    <w:p w14:paraId="521B05DB" w14:textId="6887BB50" w:rsidR="00E06574" w:rsidRPr="00346148" w:rsidRDefault="00E06574" w:rsidP="00E06574">
      <w:pPr>
        <w:spacing w:line="360" w:lineRule="auto"/>
        <w:ind w:firstLine="708"/>
        <w:jc w:val="both"/>
        <w:rPr>
          <w:sz w:val="28"/>
          <w:szCs w:val="28"/>
          <w:lang w:val="uk-UA"/>
        </w:rPr>
      </w:pPr>
      <w:r>
        <w:rPr>
          <w:sz w:val="28"/>
          <w:szCs w:val="28"/>
          <w:lang w:val="uk-UA"/>
        </w:rPr>
        <w:t xml:space="preserve">Всі електронні матеріали розміщені на </w:t>
      </w:r>
      <w:r>
        <w:rPr>
          <w:sz w:val="28"/>
          <w:szCs w:val="28"/>
          <w:lang w:val="en-US"/>
        </w:rPr>
        <w:t>Google</w:t>
      </w:r>
      <w:r w:rsidRPr="00E06574">
        <w:rPr>
          <w:sz w:val="28"/>
          <w:szCs w:val="28"/>
          <w:lang w:val="uk-UA"/>
        </w:rPr>
        <w:t xml:space="preserve"> </w:t>
      </w:r>
      <w:r>
        <w:rPr>
          <w:sz w:val="28"/>
          <w:szCs w:val="28"/>
          <w:lang w:val="en-US"/>
        </w:rPr>
        <w:t>Drive</w:t>
      </w:r>
      <w:r w:rsidRPr="00E06574">
        <w:rPr>
          <w:sz w:val="28"/>
          <w:szCs w:val="28"/>
          <w:lang w:val="uk-UA"/>
        </w:rPr>
        <w:t xml:space="preserve"> </w:t>
      </w:r>
      <w:r>
        <w:rPr>
          <w:sz w:val="28"/>
          <w:szCs w:val="28"/>
          <w:lang w:val="uk-UA"/>
        </w:rPr>
        <w:t>пошти</w:t>
      </w:r>
      <w:r w:rsidR="005C59EC">
        <w:rPr>
          <w:sz w:val="28"/>
          <w:szCs w:val="28"/>
          <w:lang w:val="uk-UA"/>
        </w:rPr>
        <w:t xml:space="preserve"> здобувача</w:t>
      </w:r>
      <w:r>
        <w:rPr>
          <w:sz w:val="28"/>
          <w:szCs w:val="28"/>
          <w:lang w:val="uk-UA"/>
        </w:rPr>
        <w:t xml:space="preserve"> </w:t>
      </w:r>
      <w:hyperlink r:id="rId75" w:history="1">
        <w:r w:rsidRPr="006D3141">
          <w:rPr>
            <w:rStyle w:val="afd"/>
            <w:sz w:val="28"/>
            <w:szCs w:val="28"/>
            <w:lang w:val="uk-UA"/>
          </w:rPr>
          <w:t>oleksii.losynets@stud.onu.edu.ua</w:t>
        </w:r>
      </w:hyperlink>
      <w:r>
        <w:rPr>
          <w:sz w:val="28"/>
          <w:szCs w:val="28"/>
          <w:lang w:val="uk-UA"/>
        </w:rPr>
        <w:t>,</w:t>
      </w:r>
      <w:r w:rsidR="00443518">
        <w:rPr>
          <w:sz w:val="28"/>
          <w:szCs w:val="28"/>
          <w:lang w:val="uk-UA"/>
        </w:rPr>
        <w:t xml:space="preserve"> що </w:t>
      </w:r>
      <w:r w:rsidR="001833A4">
        <w:rPr>
          <w:sz w:val="28"/>
          <w:szCs w:val="28"/>
          <w:lang w:val="uk-UA"/>
        </w:rPr>
        <w:t>прив’язана до</w:t>
      </w:r>
      <w:r>
        <w:rPr>
          <w:sz w:val="28"/>
          <w:szCs w:val="28"/>
          <w:lang w:val="uk-UA"/>
        </w:rPr>
        <w:t xml:space="preserve"> корпоративно</w:t>
      </w:r>
      <w:r w:rsidR="001833A4">
        <w:rPr>
          <w:sz w:val="28"/>
          <w:szCs w:val="28"/>
          <w:lang w:val="uk-UA"/>
        </w:rPr>
        <w:t>го</w:t>
      </w:r>
      <w:r>
        <w:rPr>
          <w:sz w:val="28"/>
          <w:szCs w:val="28"/>
          <w:lang w:val="uk-UA"/>
        </w:rPr>
        <w:t xml:space="preserve"> </w:t>
      </w:r>
      <w:r w:rsidRPr="00E06574">
        <w:rPr>
          <w:sz w:val="28"/>
          <w:szCs w:val="28"/>
          <w:lang w:val="uk-UA"/>
        </w:rPr>
        <w:t>домен</w:t>
      </w:r>
      <w:r w:rsidR="001833A4">
        <w:rPr>
          <w:sz w:val="28"/>
          <w:szCs w:val="28"/>
          <w:lang w:val="uk-UA"/>
        </w:rPr>
        <w:t xml:space="preserve">у </w:t>
      </w:r>
      <w:r>
        <w:rPr>
          <w:sz w:val="28"/>
          <w:szCs w:val="28"/>
          <w:lang w:val="uk-UA"/>
        </w:rPr>
        <w:t>ОНУ імені І. І. Мечникова</w:t>
      </w:r>
      <w:r w:rsidRPr="00E06574">
        <w:rPr>
          <w:sz w:val="28"/>
          <w:szCs w:val="28"/>
          <w:lang w:val="uk-UA"/>
        </w:rPr>
        <w:t xml:space="preserve"> stud.onu.edu.ua</w:t>
      </w:r>
      <w:r w:rsidR="00443518">
        <w:rPr>
          <w:sz w:val="28"/>
          <w:szCs w:val="28"/>
          <w:lang w:val="uk-UA"/>
        </w:rPr>
        <w:t>,</w:t>
      </w:r>
      <w:r>
        <w:rPr>
          <w:sz w:val="28"/>
          <w:szCs w:val="28"/>
          <w:lang w:val="uk-UA"/>
        </w:rPr>
        <w:t xml:space="preserve"> із відкритим доступом за посиланням </w:t>
      </w:r>
      <w:hyperlink r:id="rId76" w:history="1">
        <w:r w:rsidR="005C59EC" w:rsidRPr="006D3141">
          <w:rPr>
            <w:rStyle w:val="afd"/>
            <w:sz w:val="28"/>
            <w:szCs w:val="28"/>
            <w:lang w:val="uk-UA"/>
          </w:rPr>
          <w:t>https://drive.google.com/drive/folders/1Vs66F0qHXdBiZN58em0IB-t96DbRSDzp</w:t>
        </w:r>
      </w:hyperlink>
      <w:r w:rsidR="00346148" w:rsidRPr="00346148">
        <w:rPr>
          <w:sz w:val="28"/>
          <w:szCs w:val="28"/>
          <w:lang w:val="uk-UA"/>
        </w:rPr>
        <w:t xml:space="preserve"> (</w:t>
      </w:r>
      <w:r w:rsidR="00346148">
        <w:rPr>
          <w:sz w:val="28"/>
          <w:szCs w:val="28"/>
          <w:lang w:val="uk-UA"/>
        </w:rPr>
        <w:t xml:space="preserve">посилання продубльовано у </w:t>
      </w:r>
      <w:r w:rsidR="00346148">
        <w:rPr>
          <w:sz w:val="28"/>
          <w:szCs w:val="28"/>
          <w:lang w:val="en-US"/>
        </w:rPr>
        <w:t>QR</w:t>
      </w:r>
      <w:r w:rsidR="00346148" w:rsidRPr="00346148">
        <w:rPr>
          <w:sz w:val="28"/>
          <w:szCs w:val="28"/>
          <w:lang w:val="uk-UA"/>
        </w:rPr>
        <w:t>-к</w:t>
      </w:r>
      <w:r w:rsidR="00346148">
        <w:rPr>
          <w:sz w:val="28"/>
          <w:szCs w:val="28"/>
          <w:lang w:val="uk-UA"/>
        </w:rPr>
        <w:t>оді).</w:t>
      </w:r>
    </w:p>
    <w:p w14:paraId="4771456E" w14:textId="31F36BBC" w:rsidR="005C59EC" w:rsidRPr="00E06574" w:rsidRDefault="005C59EC" w:rsidP="00E06574">
      <w:pPr>
        <w:spacing w:line="360" w:lineRule="auto"/>
        <w:ind w:firstLine="708"/>
        <w:jc w:val="both"/>
        <w:rPr>
          <w:sz w:val="28"/>
          <w:szCs w:val="28"/>
          <w:lang w:val="uk-UA"/>
        </w:rPr>
      </w:pPr>
    </w:p>
    <w:sectPr w:rsidR="005C59EC" w:rsidRPr="00E06574" w:rsidSect="000372C8">
      <w:headerReference w:type="even" r:id="rId77"/>
      <w:headerReference w:type="default" r:id="rId78"/>
      <w:footerReference w:type="even" r:id="rId79"/>
      <w:footerReference w:type="default" r:id="rId80"/>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91E26D" w14:textId="77777777" w:rsidR="00E762B5" w:rsidRDefault="00E762B5">
      <w:r>
        <w:separator/>
      </w:r>
    </w:p>
  </w:endnote>
  <w:endnote w:type="continuationSeparator" w:id="0">
    <w:p w14:paraId="4B4BE36D" w14:textId="77777777" w:rsidR="00E762B5" w:rsidRDefault="00E762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Palatino Linotype">
    <w:panose1 w:val="02040502050505030304"/>
    <w:charset w:val="00"/>
    <w:family w:val="roman"/>
    <w:pitch w:val="variable"/>
    <w:sig w:usb0="E0000287" w:usb1="40000013"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00"/>
    <w:family w:val="swiss"/>
    <w:pitch w:val="variable"/>
    <w:sig w:usb0="00000287" w:usb1="00000000" w:usb2="00000000" w:usb3="00000000" w:csb0="0000009F" w:csb1="00000000"/>
  </w:font>
  <w:font w:name="Helvetica Neue">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257F1" w14:textId="77777777" w:rsidR="000A584F" w:rsidRDefault="009F2C69" w:rsidP="005F38DA">
    <w:pPr>
      <w:pStyle w:val="a9"/>
      <w:framePr w:wrap="around" w:vAnchor="text" w:hAnchor="margin" w:xAlign="right" w:y="1"/>
      <w:rPr>
        <w:rStyle w:val="a6"/>
      </w:rPr>
    </w:pPr>
    <w:r>
      <w:rPr>
        <w:rStyle w:val="a6"/>
      </w:rPr>
      <w:fldChar w:fldCharType="begin"/>
    </w:r>
    <w:r w:rsidR="000A584F">
      <w:rPr>
        <w:rStyle w:val="a6"/>
      </w:rPr>
      <w:instrText xml:space="preserve">PAGE  </w:instrText>
    </w:r>
    <w:r>
      <w:rPr>
        <w:rStyle w:val="a6"/>
      </w:rPr>
      <w:fldChar w:fldCharType="end"/>
    </w:r>
  </w:p>
  <w:p w14:paraId="56D477A4" w14:textId="77777777" w:rsidR="000A584F" w:rsidRDefault="000A584F"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ABC2B5" w14:textId="77777777" w:rsidR="000A584F" w:rsidRDefault="000A584F" w:rsidP="005F38DA">
    <w:pPr>
      <w:pStyle w:val="a9"/>
      <w:framePr w:wrap="around" w:vAnchor="text" w:hAnchor="margin" w:xAlign="right" w:y="1"/>
      <w:rPr>
        <w:rStyle w:val="a6"/>
      </w:rPr>
    </w:pPr>
  </w:p>
  <w:p w14:paraId="0A597A6A" w14:textId="77777777" w:rsidR="000A584F" w:rsidRDefault="000A584F"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CD1B4" w14:textId="77777777" w:rsidR="00E762B5" w:rsidRDefault="00E762B5">
      <w:r>
        <w:separator/>
      </w:r>
    </w:p>
  </w:footnote>
  <w:footnote w:type="continuationSeparator" w:id="0">
    <w:p w14:paraId="099D5D9E" w14:textId="77777777" w:rsidR="00E762B5" w:rsidRDefault="00E762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35AD76" w14:textId="77777777" w:rsidR="000A584F" w:rsidRDefault="009F2C69" w:rsidP="00A12595">
    <w:pPr>
      <w:pStyle w:val="a4"/>
      <w:framePr w:wrap="around" w:vAnchor="text" w:hAnchor="margin" w:xAlign="right" w:y="1"/>
      <w:rPr>
        <w:rStyle w:val="a6"/>
      </w:rPr>
    </w:pPr>
    <w:r>
      <w:rPr>
        <w:rStyle w:val="a6"/>
      </w:rPr>
      <w:fldChar w:fldCharType="begin"/>
    </w:r>
    <w:r w:rsidR="000A584F">
      <w:rPr>
        <w:rStyle w:val="a6"/>
      </w:rPr>
      <w:instrText xml:space="preserve">PAGE  </w:instrText>
    </w:r>
    <w:r>
      <w:rPr>
        <w:rStyle w:val="a6"/>
      </w:rPr>
      <w:fldChar w:fldCharType="end"/>
    </w:r>
  </w:p>
  <w:p w14:paraId="5D4C4D8D" w14:textId="77777777" w:rsidR="000A584F" w:rsidRDefault="000A584F"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FDA067" w14:textId="77777777" w:rsidR="000A584F" w:rsidRDefault="009F2C69" w:rsidP="00A12595">
    <w:pPr>
      <w:pStyle w:val="a4"/>
      <w:framePr w:wrap="around" w:vAnchor="text" w:hAnchor="margin" w:xAlign="right" w:y="1"/>
      <w:jc w:val="right"/>
      <w:rPr>
        <w:rStyle w:val="a6"/>
      </w:rPr>
    </w:pPr>
    <w:r>
      <w:rPr>
        <w:rStyle w:val="a6"/>
      </w:rPr>
      <w:fldChar w:fldCharType="begin"/>
    </w:r>
    <w:r w:rsidR="000A584F">
      <w:rPr>
        <w:rStyle w:val="a6"/>
      </w:rPr>
      <w:instrText xml:space="preserve">PAGE  </w:instrText>
    </w:r>
    <w:r>
      <w:rPr>
        <w:rStyle w:val="a6"/>
      </w:rPr>
      <w:fldChar w:fldCharType="separate"/>
    </w:r>
    <w:r w:rsidR="00D04818">
      <w:rPr>
        <w:rStyle w:val="a6"/>
        <w:noProof/>
      </w:rPr>
      <w:t>2</w:t>
    </w:r>
    <w:r>
      <w:rPr>
        <w:rStyle w:val="a6"/>
      </w:rPr>
      <w:fldChar w:fldCharType="end"/>
    </w:r>
  </w:p>
  <w:p w14:paraId="61FF4597" w14:textId="77777777" w:rsidR="000A584F" w:rsidRDefault="000A584F" w:rsidP="00A12595">
    <w:pPr>
      <w:pStyle w:val="a4"/>
      <w:framePr w:wrap="around" w:vAnchor="text" w:hAnchor="margin" w:xAlign="right" w:y="1"/>
      <w:ind w:right="360"/>
      <w:rPr>
        <w:rStyle w:val="a6"/>
      </w:rPr>
    </w:pPr>
  </w:p>
  <w:p w14:paraId="191D9836" w14:textId="77777777" w:rsidR="000A584F" w:rsidRDefault="000A584F" w:rsidP="007228CE">
    <w:pPr>
      <w:pStyle w:val="a4"/>
      <w:framePr w:wrap="around" w:vAnchor="text" w:hAnchor="margin" w:xAlign="right" w:y="1"/>
      <w:ind w:right="360"/>
      <w:rPr>
        <w:rStyle w:val="a6"/>
      </w:rPr>
    </w:pPr>
  </w:p>
  <w:p w14:paraId="1F6507BE" w14:textId="77777777" w:rsidR="000A584F" w:rsidRDefault="000A584F"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143A5"/>
    <w:multiLevelType w:val="hybridMultilevel"/>
    <w:tmpl w:val="8C2AABB4"/>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23D1388"/>
    <w:multiLevelType w:val="hybridMultilevel"/>
    <w:tmpl w:val="E77AC8DA"/>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9BA67EC"/>
    <w:multiLevelType w:val="hybridMultilevel"/>
    <w:tmpl w:val="94003F28"/>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C1407AD"/>
    <w:multiLevelType w:val="hybridMultilevel"/>
    <w:tmpl w:val="A49C6358"/>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C8D2F53"/>
    <w:multiLevelType w:val="hybridMultilevel"/>
    <w:tmpl w:val="80802B6A"/>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5" w15:restartNumberingAfterBreak="0">
    <w:nsid w:val="12DF30BE"/>
    <w:multiLevelType w:val="hybridMultilevel"/>
    <w:tmpl w:val="2F88F824"/>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6492380"/>
    <w:multiLevelType w:val="hybridMultilevel"/>
    <w:tmpl w:val="86BC423E"/>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6834F67"/>
    <w:multiLevelType w:val="hybridMultilevel"/>
    <w:tmpl w:val="CC849234"/>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9D836D9"/>
    <w:multiLevelType w:val="hybridMultilevel"/>
    <w:tmpl w:val="1FA0C56C"/>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B717B2A"/>
    <w:multiLevelType w:val="hybridMultilevel"/>
    <w:tmpl w:val="D21AED26"/>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C5E76F4"/>
    <w:multiLevelType w:val="hybridMultilevel"/>
    <w:tmpl w:val="13BC9600"/>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D6A13EE"/>
    <w:multiLevelType w:val="hybridMultilevel"/>
    <w:tmpl w:val="44B42702"/>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21E038C"/>
    <w:multiLevelType w:val="hybridMultilevel"/>
    <w:tmpl w:val="BBBED95E"/>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22217ED"/>
    <w:multiLevelType w:val="hybridMultilevel"/>
    <w:tmpl w:val="8594EAF2"/>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4674ADA"/>
    <w:multiLevelType w:val="hybridMultilevel"/>
    <w:tmpl w:val="6FA6BFE6"/>
    <w:lvl w:ilvl="0" w:tplc="53266FC4">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15:restartNumberingAfterBreak="0">
    <w:nsid w:val="252C302B"/>
    <w:multiLevelType w:val="hybridMultilevel"/>
    <w:tmpl w:val="B7BE6CCA"/>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57406CC"/>
    <w:multiLevelType w:val="hybridMultilevel"/>
    <w:tmpl w:val="5B4A9CD6"/>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26BD6D35"/>
    <w:multiLevelType w:val="hybridMultilevel"/>
    <w:tmpl w:val="20224154"/>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85A3841"/>
    <w:multiLevelType w:val="hybridMultilevel"/>
    <w:tmpl w:val="FDE612CC"/>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9107936"/>
    <w:multiLevelType w:val="hybridMultilevel"/>
    <w:tmpl w:val="3C1A3304"/>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2D9A1CCC"/>
    <w:multiLevelType w:val="hybridMultilevel"/>
    <w:tmpl w:val="040EF124"/>
    <w:lvl w:ilvl="0" w:tplc="53266FC4">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30E207BB"/>
    <w:multiLevelType w:val="hybridMultilevel"/>
    <w:tmpl w:val="80F0E362"/>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22" w15:restartNumberingAfterBreak="0">
    <w:nsid w:val="32E65D65"/>
    <w:multiLevelType w:val="hybridMultilevel"/>
    <w:tmpl w:val="7CE272CE"/>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33EC29E9"/>
    <w:multiLevelType w:val="hybridMultilevel"/>
    <w:tmpl w:val="CDA4A4EC"/>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368B3431"/>
    <w:multiLevelType w:val="hybridMultilevel"/>
    <w:tmpl w:val="4DECBDB2"/>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15:restartNumberingAfterBreak="0">
    <w:nsid w:val="37947661"/>
    <w:multiLevelType w:val="hybridMultilevel"/>
    <w:tmpl w:val="02B8C7E6"/>
    <w:lvl w:ilvl="0" w:tplc="53266FC4">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3B6023A1"/>
    <w:multiLevelType w:val="hybridMultilevel"/>
    <w:tmpl w:val="AC34E15A"/>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40095BAF"/>
    <w:multiLevelType w:val="hybridMultilevel"/>
    <w:tmpl w:val="1ED09D82"/>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0A420DD"/>
    <w:multiLevelType w:val="hybridMultilevel"/>
    <w:tmpl w:val="B61E425C"/>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447460FB"/>
    <w:multiLevelType w:val="hybridMultilevel"/>
    <w:tmpl w:val="06B82DCA"/>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48192F6B"/>
    <w:multiLevelType w:val="hybridMultilevel"/>
    <w:tmpl w:val="8AF8E3AA"/>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499E75D4"/>
    <w:multiLevelType w:val="hybridMultilevel"/>
    <w:tmpl w:val="B900C61E"/>
    <w:lvl w:ilvl="0" w:tplc="0419000F">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2"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color w:val="00000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54796157"/>
    <w:multiLevelType w:val="hybridMultilevel"/>
    <w:tmpl w:val="B4244D28"/>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4" w15:restartNumberingAfterBreak="0">
    <w:nsid w:val="560714B0"/>
    <w:multiLevelType w:val="hybridMultilevel"/>
    <w:tmpl w:val="49CC755C"/>
    <w:lvl w:ilvl="0" w:tplc="53266FC4">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79B0DD4"/>
    <w:multiLevelType w:val="hybridMultilevel"/>
    <w:tmpl w:val="610EE1FE"/>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58091528"/>
    <w:multiLevelType w:val="hybridMultilevel"/>
    <w:tmpl w:val="2020F6F2"/>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58DA7C94"/>
    <w:multiLevelType w:val="hybridMultilevel"/>
    <w:tmpl w:val="E632A524"/>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59166036"/>
    <w:multiLevelType w:val="hybridMultilevel"/>
    <w:tmpl w:val="D4DEDDC8"/>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5B8B2AE3"/>
    <w:multiLevelType w:val="hybridMultilevel"/>
    <w:tmpl w:val="F300E58C"/>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3463E77"/>
    <w:multiLevelType w:val="hybridMultilevel"/>
    <w:tmpl w:val="4C06D83A"/>
    <w:lvl w:ilvl="0" w:tplc="53266FC4">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1" w15:restartNumberingAfterBreak="0">
    <w:nsid w:val="6399334A"/>
    <w:multiLevelType w:val="hybridMultilevel"/>
    <w:tmpl w:val="E35E320C"/>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6DD6B89"/>
    <w:multiLevelType w:val="hybridMultilevel"/>
    <w:tmpl w:val="299CAA1C"/>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67A1583F"/>
    <w:multiLevelType w:val="hybridMultilevel"/>
    <w:tmpl w:val="3A0A030E"/>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67D17B45"/>
    <w:multiLevelType w:val="hybridMultilevel"/>
    <w:tmpl w:val="3F7E4756"/>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69BB6F10"/>
    <w:multiLevelType w:val="hybridMultilevel"/>
    <w:tmpl w:val="587E417A"/>
    <w:lvl w:ilvl="0" w:tplc="53266FC4">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6" w15:restartNumberingAfterBreak="0">
    <w:nsid w:val="6A0514CB"/>
    <w:multiLevelType w:val="hybridMultilevel"/>
    <w:tmpl w:val="28828A0E"/>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6AEB0650"/>
    <w:multiLevelType w:val="hybridMultilevel"/>
    <w:tmpl w:val="B2D2C4A6"/>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6BFB5459"/>
    <w:multiLevelType w:val="hybridMultilevel"/>
    <w:tmpl w:val="1FB2670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15:restartNumberingAfterBreak="0">
    <w:nsid w:val="6C955FBD"/>
    <w:multiLevelType w:val="hybridMultilevel"/>
    <w:tmpl w:val="F83E02DA"/>
    <w:lvl w:ilvl="0" w:tplc="53266FC4">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0" w15:restartNumberingAfterBreak="0">
    <w:nsid w:val="70040FE3"/>
    <w:multiLevelType w:val="hybridMultilevel"/>
    <w:tmpl w:val="0A604EFA"/>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15:restartNumberingAfterBreak="0">
    <w:nsid w:val="70676C5A"/>
    <w:multiLevelType w:val="hybridMultilevel"/>
    <w:tmpl w:val="7270CE64"/>
    <w:lvl w:ilvl="0" w:tplc="0419000F">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52" w15:restartNumberingAfterBreak="0">
    <w:nsid w:val="768D51C6"/>
    <w:multiLevelType w:val="hybridMultilevel"/>
    <w:tmpl w:val="B69E59E4"/>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15:restartNumberingAfterBreak="0">
    <w:nsid w:val="7906394B"/>
    <w:multiLevelType w:val="hybridMultilevel"/>
    <w:tmpl w:val="1DFE0A88"/>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15:restartNumberingAfterBreak="0">
    <w:nsid w:val="79D66B3C"/>
    <w:multiLevelType w:val="hybridMultilevel"/>
    <w:tmpl w:val="606C8598"/>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56" w15:restartNumberingAfterBreak="0">
    <w:nsid w:val="7FC91A49"/>
    <w:multiLevelType w:val="hybridMultilevel"/>
    <w:tmpl w:val="FCA4C47C"/>
    <w:lvl w:ilvl="0" w:tplc="53266FC4">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5"/>
  </w:num>
  <w:num w:numId="2">
    <w:abstractNumId w:val="32"/>
  </w:num>
  <w:num w:numId="3">
    <w:abstractNumId w:val="34"/>
  </w:num>
  <w:num w:numId="4">
    <w:abstractNumId w:val="17"/>
  </w:num>
  <w:num w:numId="5">
    <w:abstractNumId w:val="28"/>
  </w:num>
  <w:num w:numId="6">
    <w:abstractNumId w:val="3"/>
  </w:num>
  <w:num w:numId="7">
    <w:abstractNumId w:val="15"/>
  </w:num>
  <w:num w:numId="8">
    <w:abstractNumId w:val="50"/>
  </w:num>
  <w:num w:numId="9">
    <w:abstractNumId w:val="35"/>
  </w:num>
  <w:num w:numId="10">
    <w:abstractNumId w:val="12"/>
  </w:num>
  <w:num w:numId="11">
    <w:abstractNumId w:val="46"/>
  </w:num>
  <w:num w:numId="12">
    <w:abstractNumId w:val="41"/>
  </w:num>
  <w:num w:numId="13">
    <w:abstractNumId w:val="13"/>
  </w:num>
  <w:num w:numId="14">
    <w:abstractNumId w:val="18"/>
  </w:num>
  <w:num w:numId="15">
    <w:abstractNumId w:val="54"/>
  </w:num>
  <w:num w:numId="16">
    <w:abstractNumId w:val="43"/>
  </w:num>
  <w:num w:numId="17">
    <w:abstractNumId w:val="38"/>
  </w:num>
  <w:num w:numId="18">
    <w:abstractNumId w:val="7"/>
  </w:num>
  <w:num w:numId="19">
    <w:abstractNumId w:val="42"/>
  </w:num>
  <w:num w:numId="20">
    <w:abstractNumId w:val="53"/>
  </w:num>
  <w:num w:numId="21">
    <w:abstractNumId w:val="44"/>
  </w:num>
  <w:num w:numId="22">
    <w:abstractNumId w:val="2"/>
  </w:num>
  <w:num w:numId="23">
    <w:abstractNumId w:val="26"/>
  </w:num>
  <w:num w:numId="24">
    <w:abstractNumId w:val="21"/>
  </w:num>
  <w:num w:numId="25">
    <w:abstractNumId w:val="8"/>
  </w:num>
  <w:num w:numId="26">
    <w:abstractNumId w:val="51"/>
  </w:num>
  <w:num w:numId="27">
    <w:abstractNumId w:val="31"/>
  </w:num>
  <w:num w:numId="28">
    <w:abstractNumId w:val="6"/>
  </w:num>
  <w:num w:numId="29">
    <w:abstractNumId w:val="19"/>
  </w:num>
  <w:num w:numId="30">
    <w:abstractNumId w:val="36"/>
  </w:num>
  <w:num w:numId="31">
    <w:abstractNumId w:val="11"/>
  </w:num>
  <w:num w:numId="32">
    <w:abstractNumId w:val="48"/>
  </w:num>
  <w:num w:numId="33">
    <w:abstractNumId w:val="9"/>
  </w:num>
  <w:num w:numId="34">
    <w:abstractNumId w:val="23"/>
  </w:num>
  <w:num w:numId="35">
    <w:abstractNumId w:val="56"/>
  </w:num>
  <w:num w:numId="36">
    <w:abstractNumId w:val="5"/>
  </w:num>
  <w:num w:numId="37">
    <w:abstractNumId w:val="30"/>
  </w:num>
  <w:num w:numId="38">
    <w:abstractNumId w:val="47"/>
  </w:num>
  <w:num w:numId="39">
    <w:abstractNumId w:val="24"/>
  </w:num>
  <w:num w:numId="40">
    <w:abstractNumId w:val="33"/>
  </w:num>
  <w:num w:numId="41">
    <w:abstractNumId w:val="16"/>
  </w:num>
  <w:num w:numId="42">
    <w:abstractNumId w:val="0"/>
  </w:num>
  <w:num w:numId="43">
    <w:abstractNumId w:val="10"/>
  </w:num>
  <w:num w:numId="44">
    <w:abstractNumId w:val="39"/>
  </w:num>
  <w:num w:numId="45">
    <w:abstractNumId w:val="4"/>
  </w:num>
  <w:num w:numId="46">
    <w:abstractNumId w:val="14"/>
  </w:num>
  <w:num w:numId="47">
    <w:abstractNumId w:val="25"/>
  </w:num>
  <w:num w:numId="48">
    <w:abstractNumId w:val="40"/>
  </w:num>
  <w:num w:numId="49">
    <w:abstractNumId w:val="45"/>
  </w:num>
  <w:num w:numId="50">
    <w:abstractNumId w:val="49"/>
  </w:num>
  <w:num w:numId="51">
    <w:abstractNumId w:val="52"/>
  </w:num>
  <w:num w:numId="52">
    <w:abstractNumId w:val="22"/>
  </w:num>
  <w:num w:numId="53">
    <w:abstractNumId w:val="27"/>
  </w:num>
  <w:num w:numId="54">
    <w:abstractNumId w:val="37"/>
  </w:num>
  <w:num w:numId="55">
    <w:abstractNumId w:val="1"/>
  </w:num>
  <w:num w:numId="56">
    <w:abstractNumId w:val="29"/>
  </w:num>
  <w:num w:numId="57">
    <w:abstractNumId w:val="20"/>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0036"/>
    <w:rsid w:val="00000778"/>
    <w:rsid w:val="0000389F"/>
    <w:rsid w:val="00006674"/>
    <w:rsid w:val="00007529"/>
    <w:rsid w:val="000102D9"/>
    <w:rsid w:val="0001266D"/>
    <w:rsid w:val="000130DC"/>
    <w:rsid w:val="000146EB"/>
    <w:rsid w:val="00021882"/>
    <w:rsid w:val="0002317B"/>
    <w:rsid w:val="00025F54"/>
    <w:rsid w:val="00026310"/>
    <w:rsid w:val="0002748E"/>
    <w:rsid w:val="00033109"/>
    <w:rsid w:val="00037138"/>
    <w:rsid w:val="000372C8"/>
    <w:rsid w:val="00040B3D"/>
    <w:rsid w:val="000413C7"/>
    <w:rsid w:val="000426BE"/>
    <w:rsid w:val="00055965"/>
    <w:rsid w:val="000611FF"/>
    <w:rsid w:val="000624C0"/>
    <w:rsid w:val="00063349"/>
    <w:rsid w:val="00063A12"/>
    <w:rsid w:val="00063DAA"/>
    <w:rsid w:val="00076ECA"/>
    <w:rsid w:val="00082123"/>
    <w:rsid w:val="00082BCC"/>
    <w:rsid w:val="00084CA2"/>
    <w:rsid w:val="000858B9"/>
    <w:rsid w:val="00086CE9"/>
    <w:rsid w:val="00092D8A"/>
    <w:rsid w:val="0009320B"/>
    <w:rsid w:val="00095FED"/>
    <w:rsid w:val="0009620F"/>
    <w:rsid w:val="0009799F"/>
    <w:rsid w:val="000A56B2"/>
    <w:rsid w:val="000A584F"/>
    <w:rsid w:val="000A6F1F"/>
    <w:rsid w:val="000A6FEE"/>
    <w:rsid w:val="000A7547"/>
    <w:rsid w:val="000B0394"/>
    <w:rsid w:val="000B4F85"/>
    <w:rsid w:val="000C0C86"/>
    <w:rsid w:val="000C529C"/>
    <w:rsid w:val="000C67D4"/>
    <w:rsid w:val="000D1AFE"/>
    <w:rsid w:val="000D4BAC"/>
    <w:rsid w:val="000D76F8"/>
    <w:rsid w:val="000F2DB2"/>
    <w:rsid w:val="000F3D66"/>
    <w:rsid w:val="00100BE7"/>
    <w:rsid w:val="0010300B"/>
    <w:rsid w:val="0010465A"/>
    <w:rsid w:val="001050C1"/>
    <w:rsid w:val="00106CE4"/>
    <w:rsid w:val="0010787F"/>
    <w:rsid w:val="00107CC4"/>
    <w:rsid w:val="00112D0B"/>
    <w:rsid w:val="00116E54"/>
    <w:rsid w:val="001215B8"/>
    <w:rsid w:val="00122FFA"/>
    <w:rsid w:val="001231F1"/>
    <w:rsid w:val="00125FE7"/>
    <w:rsid w:val="00126EE2"/>
    <w:rsid w:val="00127BB1"/>
    <w:rsid w:val="0013045A"/>
    <w:rsid w:val="00134BE8"/>
    <w:rsid w:val="00135E6A"/>
    <w:rsid w:val="00136A58"/>
    <w:rsid w:val="001372AF"/>
    <w:rsid w:val="001444BE"/>
    <w:rsid w:val="001444E3"/>
    <w:rsid w:val="00146468"/>
    <w:rsid w:val="001473B6"/>
    <w:rsid w:val="001529AF"/>
    <w:rsid w:val="001533E5"/>
    <w:rsid w:val="001549E9"/>
    <w:rsid w:val="0016170E"/>
    <w:rsid w:val="0016315A"/>
    <w:rsid w:val="00164075"/>
    <w:rsid w:val="001647AF"/>
    <w:rsid w:val="001664AA"/>
    <w:rsid w:val="00166704"/>
    <w:rsid w:val="001747A3"/>
    <w:rsid w:val="0017764B"/>
    <w:rsid w:val="001816B0"/>
    <w:rsid w:val="00182EFE"/>
    <w:rsid w:val="001833A4"/>
    <w:rsid w:val="00183EF4"/>
    <w:rsid w:val="00184D6B"/>
    <w:rsid w:val="001865E0"/>
    <w:rsid w:val="00186940"/>
    <w:rsid w:val="00186D14"/>
    <w:rsid w:val="00187E00"/>
    <w:rsid w:val="001913DE"/>
    <w:rsid w:val="00193815"/>
    <w:rsid w:val="001965E9"/>
    <w:rsid w:val="001A0653"/>
    <w:rsid w:val="001A0A24"/>
    <w:rsid w:val="001A29DC"/>
    <w:rsid w:val="001A74AE"/>
    <w:rsid w:val="001A7E3C"/>
    <w:rsid w:val="001B124C"/>
    <w:rsid w:val="001B19E3"/>
    <w:rsid w:val="001B215A"/>
    <w:rsid w:val="001B42DE"/>
    <w:rsid w:val="001B471F"/>
    <w:rsid w:val="001B769C"/>
    <w:rsid w:val="001C018E"/>
    <w:rsid w:val="001C1EB0"/>
    <w:rsid w:val="001C6595"/>
    <w:rsid w:val="001D0939"/>
    <w:rsid w:val="001D25CB"/>
    <w:rsid w:val="001E10DE"/>
    <w:rsid w:val="001E4328"/>
    <w:rsid w:val="001E51AD"/>
    <w:rsid w:val="001E52B5"/>
    <w:rsid w:val="001E6950"/>
    <w:rsid w:val="001E747E"/>
    <w:rsid w:val="001E7812"/>
    <w:rsid w:val="001F203E"/>
    <w:rsid w:val="001F24CF"/>
    <w:rsid w:val="001F5445"/>
    <w:rsid w:val="001F5707"/>
    <w:rsid w:val="001F6A7E"/>
    <w:rsid w:val="00202330"/>
    <w:rsid w:val="002027FF"/>
    <w:rsid w:val="00203607"/>
    <w:rsid w:val="00203E0B"/>
    <w:rsid w:val="0020485D"/>
    <w:rsid w:val="0020765F"/>
    <w:rsid w:val="00207724"/>
    <w:rsid w:val="00210380"/>
    <w:rsid w:val="002105FF"/>
    <w:rsid w:val="0021089D"/>
    <w:rsid w:val="00213C66"/>
    <w:rsid w:val="00215707"/>
    <w:rsid w:val="002162E2"/>
    <w:rsid w:val="002166C2"/>
    <w:rsid w:val="002178B6"/>
    <w:rsid w:val="002258A0"/>
    <w:rsid w:val="00226E05"/>
    <w:rsid w:val="002318B8"/>
    <w:rsid w:val="00231AC2"/>
    <w:rsid w:val="00233F02"/>
    <w:rsid w:val="0023475C"/>
    <w:rsid w:val="00236A14"/>
    <w:rsid w:val="00244CBB"/>
    <w:rsid w:val="00245338"/>
    <w:rsid w:val="00247E91"/>
    <w:rsid w:val="0025114A"/>
    <w:rsid w:val="0025139C"/>
    <w:rsid w:val="002535CB"/>
    <w:rsid w:val="00254079"/>
    <w:rsid w:val="00255E6E"/>
    <w:rsid w:val="0025701B"/>
    <w:rsid w:val="002600A1"/>
    <w:rsid w:val="00260DAC"/>
    <w:rsid w:val="002614FB"/>
    <w:rsid w:val="002626F7"/>
    <w:rsid w:val="002636CC"/>
    <w:rsid w:val="00265B75"/>
    <w:rsid w:val="00272343"/>
    <w:rsid w:val="0027609E"/>
    <w:rsid w:val="00276FF0"/>
    <w:rsid w:val="00277E8B"/>
    <w:rsid w:val="00283236"/>
    <w:rsid w:val="00284C15"/>
    <w:rsid w:val="0029155B"/>
    <w:rsid w:val="002930D7"/>
    <w:rsid w:val="00294635"/>
    <w:rsid w:val="00295B9C"/>
    <w:rsid w:val="002A45B0"/>
    <w:rsid w:val="002C7A45"/>
    <w:rsid w:val="002D2AFB"/>
    <w:rsid w:val="002D4707"/>
    <w:rsid w:val="002D72AF"/>
    <w:rsid w:val="002E0D98"/>
    <w:rsid w:val="002E1D72"/>
    <w:rsid w:val="002E7E0B"/>
    <w:rsid w:val="002F0198"/>
    <w:rsid w:val="002F0BC6"/>
    <w:rsid w:val="002F1264"/>
    <w:rsid w:val="002F20AF"/>
    <w:rsid w:val="002F2F3C"/>
    <w:rsid w:val="002F3475"/>
    <w:rsid w:val="002F3706"/>
    <w:rsid w:val="002F3D95"/>
    <w:rsid w:val="002F51AF"/>
    <w:rsid w:val="002F6C57"/>
    <w:rsid w:val="00300F4A"/>
    <w:rsid w:val="0030287F"/>
    <w:rsid w:val="0030461B"/>
    <w:rsid w:val="00304649"/>
    <w:rsid w:val="00312413"/>
    <w:rsid w:val="00314EE5"/>
    <w:rsid w:val="00317723"/>
    <w:rsid w:val="003236F7"/>
    <w:rsid w:val="00325867"/>
    <w:rsid w:val="00325BA0"/>
    <w:rsid w:val="003303E6"/>
    <w:rsid w:val="0033124B"/>
    <w:rsid w:val="0033137E"/>
    <w:rsid w:val="00331D3C"/>
    <w:rsid w:val="00332B68"/>
    <w:rsid w:val="003365F8"/>
    <w:rsid w:val="00336947"/>
    <w:rsid w:val="00340C1E"/>
    <w:rsid w:val="0034115E"/>
    <w:rsid w:val="00341A01"/>
    <w:rsid w:val="00346148"/>
    <w:rsid w:val="00346865"/>
    <w:rsid w:val="0035109E"/>
    <w:rsid w:val="003517F4"/>
    <w:rsid w:val="00363080"/>
    <w:rsid w:val="00367C86"/>
    <w:rsid w:val="003835A0"/>
    <w:rsid w:val="003852EB"/>
    <w:rsid w:val="0038627C"/>
    <w:rsid w:val="00390282"/>
    <w:rsid w:val="003922BF"/>
    <w:rsid w:val="00392767"/>
    <w:rsid w:val="003A1476"/>
    <w:rsid w:val="003A48A6"/>
    <w:rsid w:val="003A4AE7"/>
    <w:rsid w:val="003A7398"/>
    <w:rsid w:val="003A75AE"/>
    <w:rsid w:val="003B111E"/>
    <w:rsid w:val="003B35C9"/>
    <w:rsid w:val="003B49E0"/>
    <w:rsid w:val="003B7FD5"/>
    <w:rsid w:val="003C0407"/>
    <w:rsid w:val="003C1E3B"/>
    <w:rsid w:val="003D0F50"/>
    <w:rsid w:val="003D31EB"/>
    <w:rsid w:val="003D5CA9"/>
    <w:rsid w:val="003E09BE"/>
    <w:rsid w:val="003E3D96"/>
    <w:rsid w:val="003E5790"/>
    <w:rsid w:val="003E58A5"/>
    <w:rsid w:val="003E59DE"/>
    <w:rsid w:val="003E5D44"/>
    <w:rsid w:val="003E7B67"/>
    <w:rsid w:val="003F2ED7"/>
    <w:rsid w:val="003F6CDA"/>
    <w:rsid w:val="004039E5"/>
    <w:rsid w:val="00404777"/>
    <w:rsid w:val="00404F07"/>
    <w:rsid w:val="00405213"/>
    <w:rsid w:val="00405B1E"/>
    <w:rsid w:val="00407A15"/>
    <w:rsid w:val="00410008"/>
    <w:rsid w:val="00410D74"/>
    <w:rsid w:val="004146F9"/>
    <w:rsid w:val="00415D1A"/>
    <w:rsid w:val="0042176C"/>
    <w:rsid w:val="00422841"/>
    <w:rsid w:val="004249FD"/>
    <w:rsid w:val="0043069F"/>
    <w:rsid w:val="00431D10"/>
    <w:rsid w:val="00433DC6"/>
    <w:rsid w:val="00434185"/>
    <w:rsid w:val="00434C15"/>
    <w:rsid w:val="00436AFB"/>
    <w:rsid w:val="004373C2"/>
    <w:rsid w:val="0043758E"/>
    <w:rsid w:val="00443518"/>
    <w:rsid w:val="00445A1F"/>
    <w:rsid w:val="00446263"/>
    <w:rsid w:val="00450CC6"/>
    <w:rsid w:val="00450F31"/>
    <w:rsid w:val="0046331F"/>
    <w:rsid w:val="00464B04"/>
    <w:rsid w:val="004659A3"/>
    <w:rsid w:val="0046729B"/>
    <w:rsid w:val="00467C6B"/>
    <w:rsid w:val="00470112"/>
    <w:rsid w:val="00472726"/>
    <w:rsid w:val="00472792"/>
    <w:rsid w:val="00473006"/>
    <w:rsid w:val="00473B7B"/>
    <w:rsid w:val="004753D1"/>
    <w:rsid w:val="004759F3"/>
    <w:rsid w:val="00475BC8"/>
    <w:rsid w:val="00476370"/>
    <w:rsid w:val="00476710"/>
    <w:rsid w:val="00485A85"/>
    <w:rsid w:val="0048791A"/>
    <w:rsid w:val="00487FA4"/>
    <w:rsid w:val="00492736"/>
    <w:rsid w:val="00493FE6"/>
    <w:rsid w:val="004940C4"/>
    <w:rsid w:val="00496039"/>
    <w:rsid w:val="004A4D64"/>
    <w:rsid w:val="004A5EFA"/>
    <w:rsid w:val="004A7244"/>
    <w:rsid w:val="004B09FA"/>
    <w:rsid w:val="004B4574"/>
    <w:rsid w:val="004B4901"/>
    <w:rsid w:val="004B61F9"/>
    <w:rsid w:val="004C05AF"/>
    <w:rsid w:val="004D2EEA"/>
    <w:rsid w:val="004E0198"/>
    <w:rsid w:val="004E047F"/>
    <w:rsid w:val="004E07AC"/>
    <w:rsid w:val="004E3A9A"/>
    <w:rsid w:val="004E50DA"/>
    <w:rsid w:val="004E5911"/>
    <w:rsid w:val="004E79CE"/>
    <w:rsid w:val="004E7DF1"/>
    <w:rsid w:val="004F32A3"/>
    <w:rsid w:val="004F3423"/>
    <w:rsid w:val="004F63A0"/>
    <w:rsid w:val="0050175D"/>
    <w:rsid w:val="00501DA5"/>
    <w:rsid w:val="005034EA"/>
    <w:rsid w:val="0050371F"/>
    <w:rsid w:val="005064C5"/>
    <w:rsid w:val="00507504"/>
    <w:rsid w:val="0051457B"/>
    <w:rsid w:val="00521A56"/>
    <w:rsid w:val="005221BA"/>
    <w:rsid w:val="00522EFD"/>
    <w:rsid w:val="0052461D"/>
    <w:rsid w:val="0052579F"/>
    <w:rsid w:val="0053530F"/>
    <w:rsid w:val="00535E08"/>
    <w:rsid w:val="005364E8"/>
    <w:rsid w:val="005412EA"/>
    <w:rsid w:val="00542802"/>
    <w:rsid w:val="005448C7"/>
    <w:rsid w:val="005449E0"/>
    <w:rsid w:val="00546638"/>
    <w:rsid w:val="0055484F"/>
    <w:rsid w:val="00555200"/>
    <w:rsid w:val="005610BE"/>
    <w:rsid w:val="00562668"/>
    <w:rsid w:val="00562F1B"/>
    <w:rsid w:val="00564539"/>
    <w:rsid w:val="00567B41"/>
    <w:rsid w:val="00571F6C"/>
    <w:rsid w:val="00572AE9"/>
    <w:rsid w:val="00572E2A"/>
    <w:rsid w:val="005737E0"/>
    <w:rsid w:val="00580150"/>
    <w:rsid w:val="00581491"/>
    <w:rsid w:val="00581619"/>
    <w:rsid w:val="005826F5"/>
    <w:rsid w:val="005845ED"/>
    <w:rsid w:val="005847A6"/>
    <w:rsid w:val="00592CB3"/>
    <w:rsid w:val="00593718"/>
    <w:rsid w:val="00594C7F"/>
    <w:rsid w:val="0059597A"/>
    <w:rsid w:val="005A4B41"/>
    <w:rsid w:val="005A6554"/>
    <w:rsid w:val="005A69AF"/>
    <w:rsid w:val="005B124D"/>
    <w:rsid w:val="005B1BF3"/>
    <w:rsid w:val="005B25AC"/>
    <w:rsid w:val="005B5FCA"/>
    <w:rsid w:val="005C00BE"/>
    <w:rsid w:val="005C0B47"/>
    <w:rsid w:val="005C0F49"/>
    <w:rsid w:val="005C59EC"/>
    <w:rsid w:val="005C6C31"/>
    <w:rsid w:val="005D112D"/>
    <w:rsid w:val="005D5DD0"/>
    <w:rsid w:val="005D72D3"/>
    <w:rsid w:val="005E3109"/>
    <w:rsid w:val="005E4E18"/>
    <w:rsid w:val="005E5241"/>
    <w:rsid w:val="005E527A"/>
    <w:rsid w:val="005E629C"/>
    <w:rsid w:val="005F38DA"/>
    <w:rsid w:val="005F5454"/>
    <w:rsid w:val="005F5ECD"/>
    <w:rsid w:val="00601782"/>
    <w:rsid w:val="00604DC6"/>
    <w:rsid w:val="00606076"/>
    <w:rsid w:val="0060729A"/>
    <w:rsid w:val="00610843"/>
    <w:rsid w:val="00610EEC"/>
    <w:rsid w:val="00612AA5"/>
    <w:rsid w:val="00613160"/>
    <w:rsid w:val="00614825"/>
    <w:rsid w:val="006150B8"/>
    <w:rsid w:val="00616CBA"/>
    <w:rsid w:val="00620860"/>
    <w:rsid w:val="0062542C"/>
    <w:rsid w:val="00635501"/>
    <w:rsid w:val="006414B7"/>
    <w:rsid w:val="006446B2"/>
    <w:rsid w:val="00652B28"/>
    <w:rsid w:val="00654DE9"/>
    <w:rsid w:val="00657F26"/>
    <w:rsid w:val="006630DB"/>
    <w:rsid w:val="006635AB"/>
    <w:rsid w:val="006635E3"/>
    <w:rsid w:val="006646B5"/>
    <w:rsid w:val="006737E5"/>
    <w:rsid w:val="0067520E"/>
    <w:rsid w:val="006775B0"/>
    <w:rsid w:val="0068011D"/>
    <w:rsid w:val="006838E7"/>
    <w:rsid w:val="006A0498"/>
    <w:rsid w:val="006A0569"/>
    <w:rsid w:val="006A2BD0"/>
    <w:rsid w:val="006A4B84"/>
    <w:rsid w:val="006A6C5C"/>
    <w:rsid w:val="006B119D"/>
    <w:rsid w:val="006B57C3"/>
    <w:rsid w:val="006B5A20"/>
    <w:rsid w:val="006C26DE"/>
    <w:rsid w:val="006C33AE"/>
    <w:rsid w:val="006C4017"/>
    <w:rsid w:val="006C52CC"/>
    <w:rsid w:val="006C5CC9"/>
    <w:rsid w:val="006E25BD"/>
    <w:rsid w:val="006E33B1"/>
    <w:rsid w:val="006F3F13"/>
    <w:rsid w:val="006F3FF1"/>
    <w:rsid w:val="006F46AF"/>
    <w:rsid w:val="006F4E64"/>
    <w:rsid w:val="00702205"/>
    <w:rsid w:val="00703EEC"/>
    <w:rsid w:val="00706819"/>
    <w:rsid w:val="007068E2"/>
    <w:rsid w:val="00706F41"/>
    <w:rsid w:val="00710DFE"/>
    <w:rsid w:val="007123BC"/>
    <w:rsid w:val="00713714"/>
    <w:rsid w:val="007154C7"/>
    <w:rsid w:val="00717033"/>
    <w:rsid w:val="007228CE"/>
    <w:rsid w:val="00724187"/>
    <w:rsid w:val="00725DFE"/>
    <w:rsid w:val="00726EFD"/>
    <w:rsid w:val="00727BF9"/>
    <w:rsid w:val="00730D3E"/>
    <w:rsid w:val="00732481"/>
    <w:rsid w:val="007325F4"/>
    <w:rsid w:val="00741F14"/>
    <w:rsid w:val="00744030"/>
    <w:rsid w:val="007502C9"/>
    <w:rsid w:val="0075186E"/>
    <w:rsid w:val="00751ABC"/>
    <w:rsid w:val="00752747"/>
    <w:rsid w:val="00752D0B"/>
    <w:rsid w:val="00753066"/>
    <w:rsid w:val="007531E8"/>
    <w:rsid w:val="00761C65"/>
    <w:rsid w:val="00762093"/>
    <w:rsid w:val="00766D7E"/>
    <w:rsid w:val="00767181"/>
    <w:rsid w:val="007700A4"/>
    <w:rsid w:val="00771C55"/>
    <w:rsid w:val="00773421"/>
    <w:rsid w:val="00773845"/>
    <w:rsid w:val="007779FF"/>
    <w:rsid w:val="00777D3D"/>
    <w:rsid w:val="00783D9D"/>
    <w:rsid w:val="00784F80"/>
    <w:rsid w:val="007877A9"/>
    <w:rsid w:val="00787861"/>
    <w:rsid w:val="0079493C"/>
    <w:rsid w:val="00796456"/>
    <w:rsid w:val="0079692A"/>
    <w:rsid w:val="007974A6"/>
    <w:rsid w:val="00797B78"/>
    <w:rsid w:val="007A327E"/>
    <w:rsid w:val="007A4A1C"/>
    <w:rsid w:val="007A697E"/>
    <w:rsid w:val="007A7A67"/>
    <w:rsid w:val="007A7C66"/>
    <w:rsid w:val="007B292A"/>
    <w:rsid w:val="007B3407"/>
    <w:rsid w:val="007B6617"/>
    <w:rsid w:val="007C3456"/>
    <w:rsid w:val="007C5A04"/>
    <w:rsid w:val="007D224A"/>
    <w:rsid w:val="007D5CC1"/>
    <w:rsid w:val="007D7333"/>
    <w:rsid w:val="007E0BA8"/>
    <w:rsid w:val="007E4C34"/>
    <w:rsid w:val="007E5BC3"/>
    <w:rsid w:val="007E736F"/>
    <w:rsid w:val="007F11BC"/>
    <w:rsid w:val="007F1815"/>
    <w:rsid w:val="007F3513"/>
    <w:rsid w:val="007F3C46"/>
    <w:rsid w:val="007F4C20"/>
    <w:rsid w:val="007F7460"/>
    <w:rsid w:val="007F7F89"/>
    <w:rsid w:val="00800F45"/>
    <w:rsid w:val="008020A0"/>
    <w:rsid w:val="00804C66"/>
    <w:rsid w:val="008125F2"/>
    <w:rsid w:val="00816A8B"/>
    <w:rsid w:val="00817A59"/>
    <w:rsid w:val="00817AA9"/>
    <w:rsid w:val="00820BD2"/>
    <w:rsid w:val="00825343"/>
    <w:rsid w:val="00826ED3"/>
    <w:rsid w:val="00827086"/>
    <w:rsid w:val="00830309"/>
    <w:rsid w:val="00833982"/>
    <w:rsid w:val="00833F30"/>
    <w:rsid w:val="008345F3"/>
    <w:rsid w:val="0083462A"/>
    <w:rsid w:val="0083646F"/>
    <w:rsid w:val="0084087C"/>
    <w:rsid w:val="0084128F"/>
    <w:rsid w:val="008445BE"/>
    <w:rsid w:val="00847519"/>
    <w:rsid w:val="0085051C"/>
    <w:rsid w:val="008520E8"/>
    <w:rsid w:val="0085308E"/>
    <w:rsid w:val="008539FF"/>
    <w:rsid w:val="008548FA"/>
    <w:rsid w:val="008549BC"/>
    <w:rsid w:val="00855C71"/>
    <w:rsid w:val="00865736"/>
    <w:rsid w:val="00871AAE"/>
    <w:rsid w:val="00877E32"/>
    <w:rsid w:val="00885383"/>
    <w:rsid w:val="00886809"/>
    <w:rsid w:val="00891F95"/>
    <w:rsid w:val="008931EA"/>
    <w:rsid w:val="00894AC0"/>
    <w:rsid w:val="00897600"/>
    <w:rsid w:val="008979EC"/>
    <w:rsid w:val="008A0B59"/>
    <w:rsid w:val="008A37F5"/>
    <w:rsid w:val="008A4EC2"/>
    <w:rsid w:val="008A570D"/>
    <w:rsid w:val="008A61D2"/>
    <w:rsid w:val="008B0AB9"/>
    <w:rsid w:val="008B225F"/>
    <w:rsid w:val="008B3F7D"/>
    <w:rsid w:val="008B538E"/>
    <w:rsid w:val="008B7615"/>
    <w:rsid w:val="008C2D4F"/>
    <w:rsid w:val="008C5200"/>
    <w:rsid w:val="008D18E7"/>
    <w:rsid w:val="008D4087"/>
    <w:rsid w:val="008D59F7"/>
    <w:rsid w:val="008D6A62"/>
    <w:rsid w:val="008D6DEE"/>
    <w:rsid w:val="008D6E2E"/>
    <w:rsid w:val="008E02A1"/>
    <w:rsid w:val="008E0F6C"/>
    <w:rsid w:val="008E1D9B"/>
    <w:rsid w:val="008E2A26"/>
    <w:rsid w:val="008E50CD"/>
    <w:rsid w:val="008E7181"/>
    <w:rsid w:val="008F27EE"/>
    <w:rsid w:val="008F355D"/>
    <w:rsid w:val="008F5BC8"/>
    <w:rsid w:val="00901FB2"/>
    <w:rsid w:val="00910934"/>
    <w:rsid w:val="009141D3"/>
    <w:rsid w:val="009151F6"/>
    <w:rsid w:val="0091619B"/>
    <w:rsid w:val="00925C59"/>
    <w:rsid w:val="00926971"/>
    <w:rsid w:val="00926C55"/>
    <w:rsid w:val="009318F1"/>
    <w:rsid w:val="00933BD4"/>
    <w:rsid w:val="00937719"/>
    <w:rsid w:val="00937C98"/>
    <w:rsid w:val="00940813"/>
    <w:rsid w:val="0094136A"/>
    <w:rsid w:val="009415A8"/>
    <w:rsid w:val="009435C2"/>
    <w:rsid w:val="0094555E"/>
    <w:rsid w:val="00947D49"/>
    <w:rsid w:val="00950889"/>
    <w:rsid w:val="00957A4C"/>
    <w:rsid w:val="00957ED0"/>
    <w:rsid w:val="00957EFE"/>
    <w:rsid w:val="0096200A"/>
    <w:rsid w:val="00965C76"/>
    <w:rsid w:val="00965F4C"/>
    <w:rsid w:val="009674C0"/>
    <w:rsid w:val="0096789D"/>
    <w:rsid w:val="00970ECB"/>
    <w:rsid w:val="00971D87"/>
    <w:rsid w:val="00972767"/>
    <w:rsid w:val="00974815"/>
    <w:rsid w:val="00974EE8"/>
    <w:rsid w:val="00975572"/>
    <w:rsid w:val="0097559D"/>
    <w:rsid w:val="00975D62"/>
    <w:rsid w:val="009806BD"/>
    <w:rsid w:val="00981737"/>
    <w:rsid w:val="0098279D"/>
    <w:rsid w:val="00985CA8"/>
    <w:rsid w:val="00986DFF"/>
    <w:rsid w:val="00987F2B"/>
    <w:rsid w:val="00991512"/>
    <w:rsid w:val="00993429"/>
    <w:rsid w:val="009944ED"/>
    <w:rsid w:val="00997078"/>
    <w:rsid w:val="009A0BD9"/>
    <w:rsid w:val="009A31F0"/>
    <w:rsid w:val="009A40AA"/>
    <w:rsid w:val="009A4293"/>
    <w:rsid w:val="009B4560"/>
    <w:rsid w:val="009C34A5"/>
    <w:rsid w:val="009C3AC3"/>
    <w:rsid w:val="009C4D33"/>
    <w:rsid w:val="009D0860"/>
    <w:rsid w:val="009D34C9"/>
    <w:rsid w:val="009D34F1"/>
    <w:rsid w:val="009D6642"/>
    <w:rsid w:val="009E048C"/>
    <w:rsid w:val="009E079F"/>
    <w:rsid w:val="009E1C71"/>
    <w:rsid w:val="009E3FF6"/>
    <w:rsid w:val="009E640B"/>
    <w:rsid w:val="009E665A"/>
    <w:rsid w:val="009E772E"/>
    <w:rsid w:val="009E7925"/>
    <w:rsid w:val="009E7EB2"/>
    <w:rsid w:val="009F147B"/>
    <w:rsid w:val="009F2C69"/>
    <w:rsid w:val="009F4BEE"/>
    <w:rsid w:val="009F4D33"/>
    <w:rsid w:val="00A02495"/>
    <w:rsid w:val="00A02F4F"/>
    <w:rsid w:val="00A07E8A"/>
    <w:rsid w:val="00A12595"/>
    <w:rsid w:val="00A13F34"/>
    <w:rsid w:val="00A14A5B"/>
    <w:rsid w:val="00A15456"/>
    <w:rsid w:val="00A1657A"/>
    <w:rsid w:val="00A16880"/>
    <w:rsid w:val="00A16F77"/>
    <w:rsid w:val="00A17E4A"/>
    <w:rsid w:val="00A20F02"/>
    <w:rsid w:val="00A2195E"/>
    <w:rsid w:val="00A225D9"/>
    <w:rsid w:val="00A2549D"/>
    <w:rsid w:val="00A27935"/>
    <w:rsid w:val="00A30C3A"/>
    <w:rsid w:val="00A35F67"/>
    <w:rsid w:val="00A369BC"/>
    <w:rsid w:val="00A37A25"/>
    <w:rsid w:val="00A400F6"/>
    <w:rsid w:val="00A4131F"/>
    <w:rsid w:val="00A41EB1"/>
    <w:rsid w:val="00A46601"/>
    <w:rsid w:val="00A469FE"/>
    <w:rsid w:val="00A500BD"/>
    <w:rsid w:val="00A52A70"/>
    <w:rsid w:val="00A54845"/>
    <w:rsid w:val="00A62057"/>
    <w:rsid w:val="00A63F9B"/>
    <w:rsid w:val="00A644A6"/>
    <w:rsid w:val="00A65F88"/>
    <w:rsid w:val="00A72EA3"/>
    <w:rsid w:val="00A741D1"/>
    <w:rsid w:val="00A75F4F"/>
    <w:rsid w:val="00A81027"/>
    <w:rsid w:val="00A817CF"/>
    <w:rsid w:val="00A82DFF"/>
    <w:rsid w:val="00A8342E"/>
    <w:rsid w:val="00A84092"/>
    <w:rsid w:val="00A85050"/>
    <w:rsid w:val="00A86BAC"/>
    <w:rsid w:val="00A95492"/>
    <w:rsid w:val="00AB13F4"/>
    <w:rsid w:val="00AB4965"/>
    <w:rsid w:val="00AC17CA"/>
    <w:rsid w:val="00AC5472"/>
    <w:rsid w:val="00AC704F"/>
    <w:rsid w:val="00AD261E"/>
    <w:rsid w:val="00AD3301"/>
    <w:rsid w:val="00AD4B1A"/>
    <w:rsid w:val="00AD5A25"/>
    <w:rsid w:val="00AE14E4"/>
    <w:rsid w:val="00AE3E00"/>
    <w:rsid w:val="00AE4538"/>
    <w:rsid w:val="00AE4543"/>
    <w:rsid w:val="00AE4DF1"/>
    <w:rsid w:val="00AE510C"/>
    <w:rsid w:val="00AE56DF"/>
    <w:rsid w:val="00AF0E31"/>
    <w:rsid w:val="00AF3372"/>
    <w:rsid w:val="00AF5DF6"/>
    <w:rsid w:val="00B00BB1"/>
    <w:rsid w:val="00B00C7E"/>
    <w:rsid w:val="00B04593"/>
    <w:rsid w:val="00B06A53"/>
    <w:rsid w:val="00B074F8"/>
    <w:rsid w:val="00B15D05"/>
    <w:rsid w:val="00B17782"/>
    <w:rsid w:val="00B223CD"/>
    <w:rsid w:val="00B224B3"/>
    <w:rsid w:val="00B22519"/>
    <w:rsid w:val="00B22B37"/>
    <w:rsid w:val="00B22E94"/>
    <w:rsid w:val="00B24075"/>
    <w:rsid w:val="00B24D2C"/>
    <w:rsid w:val="00B27E2A"/>
    <w:rsid w:val="00B30900"/>
    <w:rsid w:val="00B30DAC"/>
    <w:rsid w:val="00B33649"/>
    <w:rsid w:val="00B34463"/>
    <w:rsid w:val="00B438E4"/>
    <w:rsid w:val="00B450D4"/>
    <w:rsid w:val="00B5071F"/>
    <w:rsid w:val="00B5114F"/>
    <w:rsid w:val="00B53432"/>
    <w:rsid w:val="00B538AF"/>
    <w:rsid w:val="00B60FB7"/>
    <w:rsid w:val="00B614FC"/>
    <w:rsid w:val="00B61740"/>
    <w:rsid w:val="00B67C3A"/>
    <w:rsid w:val="00B703CA"/>
    <w:rsid w:val="00B7242A"/>
    <w:rsid w:val="00B73718"/>
    <w:rsid w:val="00B737DE"/>
    <w:rsid w:val="00B7442E"/>
    <w:rsid w:val="00B7616B"/>
    <w:rsid w:val="00B76474"/>
    <w:rsid w:val="00B771A4"/>
    <w:rsid w:val="00B81723"/>
    <w:rsid w:val="00B8240E"/>
    <w:rsid w:val="00B8361A"/>
    <w:rsid w:val="00B912B2"/>
    <w:rsid w:val="00BA2138"/>
    <w:rsid w:val="00BA543B"/>
    <w:rsid w:val="00BB0122"/>
    <w:rsid w:val="00BB1BAF"/>
    <w:rsid w:val="00BB2CA7"/>
    <w:rsid w:val="00BB45E6"/>
    <w:rsid w:val="00BB4C3D"/>
    <w:rsid w:val="00BB4D88"/>
    <w:rsid w:val="00BB4E64"/>
    <w:rsid w:val="00BB7D65"/>
    <w:rsid w:val="00BC0D52"/>
    <w:rsid w:val="00BC1348"/>
    <w:rsid w:val="00BC3D6F"/>
    <w:rsid w:val="00BC5CD3"/>
    <w:rsid w:val="00BC5E80"/>
    <w:rsid w:val="00BD01ED"/>
    <w:rsid w:val="00BD08D0"/>
    <w:rsid w:val="00BD13A1"/>
    <w:rsid w:val="00BD2BD1"/>
    <w:rsid w:val="00BD466E"/>
    <w:rsid w:val="00BD6DAB"/>
    <w:rsid w:val="00BD723A"/>
    <w:rsid w:val="00BE0271"/>
    <w:rsid w:val="00BE367C"/>
    <w:rsid w:val="00BF1F08"/>
    <w:rsid w:val="00BF2996"/>
    <w:rsid w:val="00C028B3"/>
    <w:rsid w:val="00C07DB6"/>
    <w:rsid w:val="00C1007C"/>
    <w:rsid w:val="00C11542"/>
    <w:rsid w:val="00C17968"/>
    <w:rsid w:val="00C179AB"/>
    <w:rsid w:val="00C27708"/>
    <w:rsid w:val="00C316B4"/>
    <w:rsid w:val="00C32197"/>
    <w:rsid w:val="00C3778D"/>
    <w:rsid w:val="00C401E7"/>
    <w:rsid w:val="00C41F5D"/>
    <w:rsid w:val="00C423AF"/>
    <w:rsid w:val="00C42749"/>
    <w:rsid w:val="00C449B6"/>
    <w:rsid w:val="00C46D54"/>
    <w:rsid w:val="00C5064D"/>
    <w:rsid w:val="00C50E11"/>
    <w:rsid w:val="00C53AE1"/>
    <w:rsid w:val="00C55E85"/>
    <w:rsid w:val="00C61486"/>
    <w:rsid w:val="00C63777"/>
    <w:rsid w:val="00C64CB0"/>
    <w:rsid w:val="00C65398"/>
    <w:rsid w:val="00C72BB2"/>
    <w:rsid w:val="00C73428"/>
    <w:rsid w:val="00C73588"/>
    <w:rsid w:val="00C748AD"/>
    <w:rsid w:val="00C754F6"/>
    <w:rsid w:val="00C75A2D"/>
    <w:rsid w:val="00C80AFC"/>
    <w:rsid w:val="00C80E69"/>
    <w:rsid w:val="00C8294B"/>
    <w:rsid w:val="00C84B54"/>
    <w:rsid w:val="00C84C2B"/>
    <w:rsid w:val="00C85C6C"/>
    <w:rsid w:val="00C879BD"/>
    <w:rsid w:val="00C90A14"/>
    <w:rsid w:val="00C93FDE"/>
    <w:rsid w:val="00C94D06"/>
    <w:rsid w:val="00C96F1F"/>
    <w:rsid w:val="00CA00EE"/>
    <w:rsid w:val="00CA1C2E"/>
    <w:rsid w:val="00CA3926"/>
    <w:rsid w:val="00CB20A9"/>
    <w:rsid w:val="00CB3A56"/>
    <w:rsid w:val="00CB631F"/>
    <w:rsid w:val="00CB749B"/>
    <w:rsid w:val="00CB7632"/>
    <w:rsid w:val="00CC2158"/>
    <w:rsid w:val="00CC49FB"/>
    <w:rsid w:val="00CC78CB"/>
    <w:rsid w:val="00CD51CC"/>
    <w:rsid w:val="00CE1265"/>
    <w:rsid w:val="00CE2E83"/>
    <w:rsid w:val="00CE699E"/>
    <w:rsid w:val="00CF011A"/>
    <w:rsid w:val="00CF0E64"/>
    <w:rsid w:val="00CF1855"/>
    <w:rsid w:val="00CF1CD6"/>
    <w:rsid w:val="00CF5F11"/>
    <w:rsid w:val="00CF6E6A"/>
    <w:rsid w:val="00D030F3"/>
    <w:rsid w:val="00D04818"/>
    <w:rsid w:val="00D04D49"/>
    <w:rsid w:val="00D04EC6"/>
    <w:rsid w:val="00D04F13"/>
    <w:rsid w:val="00D10ABF"/>
    <w:rsid w:val="00D12ABC"/>
    <w:rsid w:val="00D14CE9"/>
    <w:rsid w:val="00D1588D"/>
    <w:rsid w:val="00D15F7A"/>
    <w:rsid w:val="00D20FDA"/>
    <w:rsid w:val="00D21CBC"/>
    <w:rsid w:val="00D25610"/>
    <w:rsid w:val="00D314C8"/>
    <w:rsid w:val="00D35234"/>
    <w:rsid w:val="00D37364"/>
    <w:rsid w:val="00D442D0"/>
    <w:rsid w:val="00D60524"/>
    <w:rsid w:val="00D62C05"/>
    <w:rsid w:val="00D729DF"/>
    <w:rsid w:val="00D73A06"/>
    <w:rsid w:val="00D74B69"/>
    <w:rsid w:val="00D76034"/>
    <w:rsid w:val="00D811ED"/>
    <w:rsid w:val="00D91408"/>
    <w:rsid w:val="00D9312F"/>
    <w:rsid w:val="00D95543"/>
    <w:rsid w:val="00D95B1C"/>
    <w:rsid w:val="00D97A90"/>
    <w:rsid w:val="00D97D39"/>
    <w:rsid w:val="00DA207E"/>
    <w:rsid w:val="00DA24DE"/>
    <w:rsid w:val="00DA2534"/>
    <w:rsid w:val="00DA6571"/>
    <w:rsid w:val="00DB1433"/>
    <w:rsid w:val="00DC16B9"/>
    <w:rsid w:val="00DC2B0E"/>
    <w:rsid w:val="00DC7A1A"/>
    <w:rsid w:val="00DC7A3A"/>
    <w:rsid w:val="00DC7C21"/>
    <w:rsid w:val="00DD0F99"/>
    <w:rsid w:val="00DD1AF4"/>
    <w:rsid w:val="00DD2455"/>
    <w:rsid w:val="00DD2735"/>
    <w:rsid w:val="00DD312F"/>
    <w:rsid w:val="00DD4A73"/>
    <w:rsid w:val="00DE63BF"/>
    <w:rsid w:val="00DF0333"/>
    <w:rsid w:val="00DF0BDA"/>
    <w:rsid w:val="00DF7524"/>
    <w:rsid w:val="00E02711"/>
    <w:rsid w:val="00E0435D"/>
    <w:rsid w:val="00E06574"/>
    <w:rsid w:val="00E07728"/>
    <w:rsid w:val="00E12226"/>
    <w:rsid w:val="00E12648"/>
    <w:rsid w:val="00E12A18"/>
    <w:rsid w:val="00E15DBB"/>
    <w:rsid w:val="00E15F08"/>
    <w:rsid w:val="00E20057"/>
    <w:rsid w:val="00E23CB0"/>
    <w:rsid w:val="00E26151"/>
    <w:rsid w:val="00E2645C"/>
    <w:rsid w:val="00E265C0"/>
    <w:rsid w:val="00E26C44"/>
    <w:rsid w:val="00E311D9"/>
    <w:rsid w:val="00E32784"/>
    <w:rsid w:val="00E334EE"/>
    <w:rsid w:val="00E33A0D"/>
    <w:rsid w:val="00E34BCB"/>
    <w:rsid w:val="00E36451"/>
    <w:rsid w:val="00E36E49"/>
    <w:rsid w:val="00E377E4"/>
    <w:rsid w:val="00E41F1B"/>
    <w:rsid w:val="00E42FA4"/>
    <w:rsid w:val="00E4413F"/>
    <w:rsid w:val="00E51F3B"/>
    <w:rsid w:val="00E533A4"/>
    <w:rsid w:val="00E57250"/>
    <w:rsid w:val="00E67C2A"/>
    <w:rsid w:val="00E762B5"/>
    <w:rsid w:val="00E764EE"/>
    <w:rsid w:val="00E81E4C"/>
    <w:rsid w:val="00E8629E"/>
    <w:rsid w:val="00E93AE5"/>
    <w:rsid w:val="00E96511"/>
    <w:rsid w:val="00E969FB"/>
    <w:rsid w:val="00E9753B"/>
    <w:rsid w:val="00EA333C"/>
    <w:rsid w:val="00EA5783"/>
    <w:rsid w:val="00EA6F9C"/>
    <w:rsid w:val="00EA70D3"/>
    <w:rsid w:val="00EB13BA"/>
    <w:rsid w:val="00EB2A13"/>
    <w:rsid w:val="00EB6CEB"/>
    <w:rsid w:val="00EC076A"/>
    <w:rsid w:val="00EC0897"/>
    <w:rsid w:val="00EC7014"/>
    <w:rsid w:val="00EC73DF"/>
    <w:rsid w:val="00EC7A26"/>
    <w:rsid w:val="00ED0F8D"/>
    <w:rsid w:val="00ED2AC6"/>
    <w:rsid w:val="00ED5A9E"/>
    <w:rsid w:val="00ED6CF1"/>
    <w:rsid w:val="00EE13FF"/>
    <w:rsid w:val="00EE15F0"/>
    <w:rsid w:val="00EE1CBB"/>
    <w:rsid w:val="00EE1EC4"/>
    <w:rsid w:val="00EE7927"/>
    <w:rsid w:val="00EF1F39"/>
    <w:rsid w:val="00EF26E6"/>
    <w:rsid w:val="00EF6303"/>
    <w:rsid w:val="00EF7D9B"/>
    <w:rsid w:val="00F113F1"/>
    <w:rsid w:val="00F14BEF"/>
    <w:rsid w:val="00F15EDC"/>
    <w:rsid w:val="00F168A8"/>
    <w:rsid w:val="00F201F0"/>
    <w:rsid w:val="00F20357"/>
    <w:rsid w:val="00F21BAA"/>
    <w:rsid w:val="00F24749"/>
    <w:rsid w:val="00F27BA0"/>
    <w:rsid w:val="00F27F8C"/>
    <w:rsid w:val="00F31EB3"/>
    <w:rsid w:val="00F3564D"/>
    <w:rsid w:val="00F35BC0"/>
    <w:rsid w:val="00F36CE2"/>
    <w:rsid w:val="00F44D35"/>
    <w:rsid w:val="00F464BF"/>
    <w:rsid w:val="00F506AD"/>
    <w:rsid w:val="00F55D85"/>
    <w:rsid w:val="00F56176"/>
    <w:rsid w:val="00F6009C"/>
    <w:rsid w:val="00F617F0"/>
    <w:rsid w:val="00F61E2B"/>
    <w:rsid w:val="00F62215"/>
    <w:rsid w:val="00F64EEF"/>
    <w:rsid w:val="00F7065C"/>
    <w:rsid w:val="00F7161B"/>
    <w:rsid w:val="00F7217E"/>
    <w:rsid w:val="00F75613"/>
    <w:rsid w:val="00F804F7"/>
    <w:rsid w:val="00F82557"/>
    <w:rsid w:val="00F82AC6"/>
    <w:rsid w:val="00F858FE"/>
    <w:rsid w:val="00F86ADD"/>
    <w:rsid w:val="00F87AC9"/>
    <w:rsid w:val="00F901F1"/>
    <w:rsid w:val="00F93202"/>
    <w:rsid w:val="00FA0E5E"/>
    <w:rsid w:val="00FA100B"/>
    <w:rsid w:val="00FA262A"/>
    <w:rsid w:val="00FA46BA"/>
    <w:rsid w:val="00FB277D"/>
    <w:rsid w:val="00FB5609"/>
    <w:rsid w:val="00FB7B70"/>
    <w:rsid w:val="00FC1940"/>
    <w:rsid w:val="00FC4F05"/>
    <w:rsid w:val="00FE3679"/>
    <w:rsid w:val="00FF0072"/>
    <w:rsid w:val="00FF1411"/>
    <w:rsid w:val="00FF1569"/>
    <w:rsid w:val="00FF1C9E"/>
    <w:rsid w:val="00FF4BBA"/>
    <w:rsid w:val="00FF7A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840E9C"/>
  <w15:docId w15:val="{BA55228E-5D64-4F4E-A461-0275E3E690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E26C44"/>
    <w:rPr>
      <w:sz w:val="24"/>
      <w:szCs w:val="24"/>
      <w:lang w:eastAsia="en-GB"/>
    </w:rPr>
  </w:style>
  <w:style w:type="paragraph" w:styleId="1">
    <w:name w:val="heading 1"/>
    <w:basedOn w:val="a0"/>
    <w:next w:val="a0"/>
    <w:link w:val="10"/>
    <w:uiPriority w:val="9"/>
    <w:qFormat/>
    <w:rsid w:val="007228CE"/>
    <w:pPr>
      <w:keepNext/>
      <w:spacing w:line="360" w:lineRule="auto"/>
      <w:ind w:firstLine="720"/>
      <w:jc w:val="center"/>
      <w:outlineLvl w:val="0"/>
    </w:pPr>
    <w:rPr>
      <w:szCs w:val="20"/>
      <w:lang w:val="uk-UA" w:eastAsia="ru-RU"/>
    </w:rPr>
  </w:style>
  <w:style w:type="paragraph" w:styleId="2">
    <w:name w:val="heading 2"/>
    <w:basedOn w:val="a0"/>
    <w:next w:val="a0"/>
    <w:link w:val="20"/>
    <w:uiPriority w:val="9"/>
    <w:qFormat/>
    <w:rsid w:val="007228CE"/>
    <w:pPr>
      <w:keepNext/>
      <w:spacing w:line="360" w:lineRule="auto"/>
      <w:ind w:left="720"/>
      <w:outlineLvl w:val="1"/>
    </w:pPr>
    <w:rPr>
      <w:szCs w:val="20"/>
      <w:lang w:val="uk-UA" w:eastAsia="ru-RU"/>
    </w:rPr>
  </w:style>
  <w:style w:type="paragraph" w:styleId="3">
    <w:name w:val="heading 3"/>
    <w:basedOn w:val="a0"/>
    <w:next w:val="a0"/>
    <w:link w:val="30"/>
    <w:uiPriority w:val="9"/>
    <w:qFormat/>
    <w:rsid w:val="00A63F9B"/>
    <w:pPr>
      <w:keepNext/>
      <w:spacing w:before="240" w:after="60"/>
      <w:outlineLvl w:val="2"/>
    </w:pPr>
    <w:rPr>
      <w:rFonts w:ascii="Arial" w:hAnsi="Arial" w:cs="Arial"/>
      <w:b/>
      <w:bCs/>
      <w:sz w:val="26"/>
      <w:szCs w:val="26"/>
      <w:lang w:val="uk-UA" w:eastAsia="ru-RU"/>
    </w:rPr>
  </w:style>
  <w:style w:type="paragraph" w:styleId="4">
    <w:name w:val="heading 4"/>
    <w:basedOn w:val="a0"/>
    <w:next w:val="a0"/>
    <w:link w:val="40"/>
    <w:uiPriority w:val="9"/>
    <w:qFormat/>
    <w:rsid w:val="00A63F9B"/>
    <w:pPr>
      <w:keepNext/>
      <w:spacing w:before="240" w:after="60"/>
      <w:outlineLvl w:val="3"/>
    </w:pPr>
    <w:rPr>
      <w:b/>
      <w:bCs/>
      <w:sz w:val="28"/>
      <w:szCs w:val="28"/>
      <w:lang w:val="uk-UA" w:eastAsia="ru-RU"/>
    </w:rPr>
  </w:style>
  <w:style w:type="paragraph" w:styleId="5">
    <w:name w:val="heading 5"/>
    <w:basedOn w:val="a0"/>
    <w:next w:val="a0"/>
    <w:link w:val="50"/>
    <w:uiPriority w:val="9"/>
    <w:qFormat/>
    <w:rsid w:val="00A63F9B"/>
    <w:pPr>
      <w:spacing w:before="240" w:after="60"/>
      <w:outlineLvl w:val="4"/>
    </w:pPr>
    <w:rPr>
      <w:b/>
      <w:bCs/>
      <w:i/>
      <w:iCs/>
      <w:sz w:val="26"/>
      <w:szCs w:val="26"/>
      <w:lang w:val="uk-UA" w:eastAsia="ru-RU"/>
    </w:rPr>
  </w:style>
  <w:style w:type="paragraph" w:styleId="6">
    <w:name w:val="heading 6"/>
    <w:basedOn w:val="a0"/>
    <w:next w:val="a0"/>
    <w:link w:val="60"/>
    <w:uiPriority w:val="9"/>
    <w:qFormat/>
    <w:rsid w:val="007123BC"/>
    <w:pPr>
      <w:keepNext/>
      <w:jc w:val="center"/>
      <w:outlineLvl w:val="5"/>
    </w:pPr>
    <w:rPr>
      <w:sz w:val="28"/>
      <w:szCs w:val="20"/>
      <w:lang w:val="uk-UA" w:eastAsia="ru-RU"/>
    </w:rPr>
  </w:style>
  <w:style w:type="paragraph" w:styleId="7">
    <w:name w:val="heading 7"/>
    <w:basedOn w:val="a0"/>
    <w:next w:val="a0"/>
    <w:link w:val="70"/>
    <w:uiPriority w:val="9"/>
    <w:qFormat/>
    <w:rsid w:val="007123BC"/>
    <w:pPr>
      <w:keepNext/>
      <w:shd w:val="clear" w:color="auto" w:fill="FFFFFF"/>
      <w:ind w:right="6"/>
      <w:jc w:val="center"/>
      <w:outlineLvl w:val="6"/>
    </w:pPr>
    <w:rPr>
      <w:sz w:val="28"/>
      <w:lang w:val="uk-UA" w:eastAsia="ru-RU"/>
    </w:rPr>
  </w:style>
  <w:style w:type="paragraph" w:styleId="8">
    <w:name w:val="heading 8"/>
    <w:basedOn w:val="a0"/>
    <w:next w:val="a0"/>
    <w:link w:val="80"/>
    <w:uiPriority w:val="9"/>
    <w:qFormat/>
    <w:rsid w:val="00A63F9B"/>
    <w:pPr>
      <w:spacing w:before="240" w:after="60"/>
      <w:outlineLvl w:val="7"/>
    </w:pPr>
    <w:rPr>
      <w:i/>
      <w:iCs/>
      <w:lang w:val="uk-UA" w:eastAsia="ru-RU"/>
    </w:rPr>
  </w:style>
  <w:style w:type="paragraph" w:styleId="9">
    <w:name w:val="heading 9"/>
    <w:basedOn w:val="a0"/>
    <w:next w:val="a0"/>
    <w:link w:val="90"/>
    <w:uiPriority w:val="9"/>
    <w:qFormat/>
    <w:rsid w:val="00A35F67"/>
    <w:pPr>
      <w:spacing w:before="240" w:after="60"/>
      <w:outlineLvl w:val="8"/>
    </w:pPr>
    <w:rPr>
      <w:rFonts w:ascii="Arial" w:hAnsi="Arial" w:cs="Arial"/>
      <w:sz w:val="22"/>
      <w:szCs w:val="22"/>
      <w:lang w:val="uk-UA"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uiPriority w:val="9"/>
    <w:rsid w:val="007123BC"/>
    <w:rPr>
      <w:sz w:val="28"/>
      <w:lang w:val="uk-UA" w:eastAsia="ru-RU" w:bidi="ar-SA"/>
    </w:rPr>
  </w:style>
  <w:style w:type="character" w:customStyle="1" w:styleId="70">
    <w:name w:val="Заголовок 7 Знак"/>
    <w:basedOn w:val="a1"/>
    <w:link w:val="7"/>
    <w:uiPriority w:val="9"/>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rPr>
      <w:lang w:val="uk-UA" w:eastAsia="ru-RU"/>
    </w:rPr>
  </w:style>
  <w:style w:type="character" w:customStyle="1" w:styleId="a5">
    <w:name w:val="Верхні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lang w:val="uk-UA" w:eastAsia="ru-RU"/>
    </w:rPr>
  </w:style>
  <w:style w:type="paragraph" w:styleId="a9">
    <w:name w:val="footer"/>
    <w:basedOn w:val="a0"/>
    <w:link w:val="aa"/>
    <w:uiPriority w:val="99"/>
    <w:rsid w:val="007228CE"/>
    <w:pPr>
      <w:tabs>
        <w:tab w:val="center" w:pos="4677"/>
        <w:tab w:val="right" w:pos="9355"/>
      </w:tabs>
    </w:pPr>
    <w:rPr>
      <w:lang w:val="uk-UA" w:eastAsia="ru-RU"/>
    </w:rPr>
  </w:style>
  <w:style w:type="character" w:customStyle="1" w:styleId="aa">
    <w:name w:val="Нижні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lang w:val="uk-UA" w:eastAsia="ru-RU"/>
    </w:rPr>
  </w:style>
  <w:style w:type="character" w:customStyle="1" w:styleId="ac">
    <w:name w:val="Основний текст з від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lang w:val="uk-UA" w:eastAsia="ru-RU"/>
    </w:rPr>
  </w:style>
  <w:style w:type="paragraph" w:styleId="31">
    <w:name w:val="Body Text Indent 3"/>
    <w:basedOn w:val="a0"/>
    <w:link w:val="32"/>
    <w:rsid w:val="007228CE"/>
    <w:pPr>
      <w:spacing w:line="360" w:lineRule="auto"/>
      <w:ind w:firstLine="720"/>
      <w:jc w:val="both"/>
    </w:pPr>
    <w:rPr>
      <w:sz w:val="28"/>
      <w:szCs w:val="20"/>
      <w:lang w:val="uk-UA" w:eastAsia="ru-RU"/>
    </w:rPr>
  </w:style>
  <w:style w:type="paragraph" w:styleId="23">
    <w:name w:val="Body Text 2"/>
    <w:basedOn w:val="a0"/>
    <w:link w:val="24"/>
    <w:rsid w:val="007228CE"/>
    <w:pPr>
      <w:spacing w:after="120" w:line="480" w:lineRule="auto"/>
    </w:pPr>
    <w:rPr>
      <w:sz w:val="20"/>
      <w:szCs w:val="20"/>
      <w:lang w:val="uk-UA" w:eastAsia="ru-RU"/>
    </w:rPr>
  </w:style>
  <w:style w:type="character" w:customStyle="1" w:styleId="24">
    <w:name w:val="Основни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lang w:val="uk-UA" w:eastAsia="ru-RU"/>
    </w:rPr>
  </w:style>
  <w:style w:type="paragraph" w:styleId="ad">
    <w:name w:val="Balloon Text"/>
    <w:basedOn w:val="a0"/>
    <w:link w:val="ae"/>
    <w:uiPriority w:val="99"/>
    <w:rsid w:val="007228CE"/>
    <w:rPr>
      <w:rFonts w:ascii="Tahoma" w:hAnsi="Tahoma" w:cs="Tahoma"/>
      <w:sz w:val="16"/>
      <w:szCs w:val="16"/>
      <w:lang w:val="uk-UA" w:eastAsia="ru-RU"/>
    </w:rPr>
  </w:style>
  <w:style w:type="paragraph" w:styleId="af">
    <w:name w:val="Body Text"/>
    <w:basedOn w:val="a0"/>
    <w:link w:val="af0"/>
    <w:uiPriority w:val="99"/>
    <w:rsid w:val="007228CE"/>
    <w:pPr>
      <w:spacing w:after="120"/>
    </w:pPr>
    <w:rPr>
      <w:lang w:val="uk-UA" w:eastAsia="ru-RU"/>
    </w:rPr>
  </w:style>
  <w:style w:type="paragraph" w:styleId="33">
    <w:name w:val="Body Text 3"/>
    <w:basedOn w:val="a0"/>
    <w:link w:val="34"/>
    <w:rsid w:val="007228CE"/>
    <w:pPr>
      <w:spacing w:after="120"/>
    </w:pPr>
    <w:rPr>
      <w:sz w:val="16"/>
      <w:szCs w:val="16"/>
      <w:lang w:val="uk-UA" w:eastAsia="ru-RU"/>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lang w:val="uk-UA" w:eastAsia="ru-RU"/>
    </w:rPr>
  </w:style>
  <w:style w:type="paragraph" w:styleId="af1">
    <w:name w:val="Subtitle"/>
    <w:basedOn w:val="a0"/>
    <w:link w:val="af2"/>
    <w:uiPriority w:val="11"/>
    <w:qFormat/>
    <w:rsid w:val="007228CE"/>
    <w:pPr>
      <w:jc w:val="center"/>
    </w:pPr>
    <w:rPr>
      <w:szCs w:val="20"/>
      <w:lang w:val="uk-UA" w:eastAsia="ru-RU"/>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eastAsia="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eastAsia="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eastAsia="ru-RU"/>
    </w:rPr>
  </w:style>
  <w:style w:type="paragraph" w:styleId="af7">
    <w:name w:val="caption"/>
    <w:basedOn w:val="a0"/>
    <w:next w:val="a0"/>
    <w:qFormat/>
    <w:rsid w:val="00BD6DAB"/>
    <w:pPr>
      <w:widowControl w:val="0"/>
      <w:spacing w:line="360" w:lineRule="auto"/>
      <w:jc w:val="right"/>
    </w:pPr>
    <w:rPr>
      <w:sz w:val="28"/>
      <w:szCs w:val="20"/>
      <w:lang w:val="uk-UA" w:eastAsia="ru-RU"/>
    </w:rPr>
  </w:style>
  <w:style w:type="paragraph" w:styleId="af8">
    <w:name w:val="footnote text"/>
    <w:basedOn w:val="a0"/>
    <w:link w:val="af9"/>
    <w:semiHidden/>
    <w:rsid w:val="009E640B"/>
    <w:rPr>
      <w:sz w:val="20"/>
      <w:szCs w:val="20"/>
      <w:lang w:eastAsia="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eastAsia="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eastAsia="ru-RU"/>
    </w:rPr>
  </w:style>
  <w:style w:type="paragraph" w:customStyle="1" w:styleId="Style2">
    <w:name w:val="Style2"/>
    <w:basedOn w:val="a0"/>
    <w:rsid w:val="005F38DA"/>
    <w:pPr>
      <w:widowControl w:val="0"/>
      <w:autoSpaceDE w:val="0"/>
      <w:autoSpaceDN w:val="0"/>
      <w:adjustRightInd w:val="0"/>
    </w:pPr>
    <w:rPr>
      <w:lang w:eastAsia="ru-RU"/>
    </w:rPr>
  </w:style>
  <w:style w:type="paragraph" w:customStyle="1" w:styleId="Style3">
    <w:name w:val="Style3"/>
    <w:basedOn w:val="a0"/>
    <w:rsid w:val="005F38DA"/>
    <w:pPr>
      <w:widowControl w:val="0"/>
      <w:autoSpaceDE w:val="0"/>
      <w:autoSpaceDN w:val="0"/>
      <w:adjustRightInd w:val="0"/>
    </w:pPr>
    <w:rPr>
      <w:lang w:eastAsia="ru-RU"/>
    </w:rPr>
  </w:style>
  <w:style w:type="paragraph" w:customStyle="1" w:styleId="Style4">
    <w:name w:val="Style4"/>
    <w:basedOn w:val="a0"/>
    <w:rsid w:val="005F38DA"/>
    <w:pPr>
      <w:widowControl w:val="0"/>
      <w:autoSpaceDE w:val="0"/>
      <w:autoSpaceDN w:val="0"/>
      <w:adjustRightInd w:val="0"/>
    </w:pPr>
    <w:rPr>
      <w:lang w:eastAsia="ru-RU"/>
    </w:rPr>
  </w:style>
  <w:style w:type="paragraph" w:customStyle="1" w:styleId="Style6">
    <w:name w:val="Style6"/>
    <w:basedOn w:val="a0"/>
    <w:rsid w:val="005F38DA"/>
    <w:pPr>
      <w:widowControl w:val="0"/>
      <w:autoSpaceDE w:val="0"/>
      <w:autoSpaceDN w:val="0"/>
      <w:adjustRightInd w:val="0"/>
    </w:pPr>
    <w:rPr>
      <w:lang w:eastAsia="ru-RU"/>
    </w:rPr>
  </w:style>
  <w:style w:type="paragraph" w:customStyle="1" w:styleId="Style9">
    <w:name w:val="Style9"/>
    <w:basedOn w:val="a0"/>
    <w:rsid w:val="005F38DA"/>
    <w:pPr>
      <w:widowControl w:val="0"/>
      <w:autoSpaceDE w:val="0"/>
      <w:autoSpaceDN w:val="0"/>
      <w:adjustRightInd w:val="0"/>
    </w:pPr>
    <w:rPr>
      <w:lang w:eastAsia="ru-RU"/>
    </w:rPr>
  </w:style>
  <w:style w:type="paragraph" w:customStyle="1" w:styleId="Style11">
    <w:name w:val="Style11"/>
    <w:basedOn w:val="a0"/>
    <w:rsid w:val="005F38DA"/>
    <w:pPr>
      <w:widowControl w:val="0"/>
      <w:autoSpaceDE w:val="0"/>
      <w:autoSpaceDN w:val="0"/>
      <w:adjustRightInd w:val="0"/>
      <w:spacing w:line="312" w:lineRule="exact"/>
      <w:jc w:val="right"/>
    </w:pPr>
    <w:rPr>
      <w:lang w:eastAsia="ru-RU"/>
    </w:rPr>
  </w:style>
  <w:style w:type="paragraph" w:customStyle="1" w:styleId="Style12">
    <w:name w:val="Style12"/>
    <w:basedOn w:val="a0"/>
    <w:rsid w:val="005F38DA"/>
    <w:pPr>
      <w:widowControl w:val="0"/>
      <w:autoSpaceDE w:val="0"/>
      <w:autoSpaceDN w:val="0"/>
      <w:adjustRightInd w:val="0"/>
    </w:pPr>
    <w:rPr>
      <w:lang w:eastAsia="ru-RU"/>
    </w:rPr>
  </w:style>
  <w:style w:type="paragraph" w:customStyle="1" w:styleId="Style14">
    <w:name w:val="Style14"/>
    <w:basedOn w:val="a0"/>
    <w:rsid w:val="005F38DA"/>
    <w:pPr>
      <w:widowControl w:val="0"/>
      <w:autoSpaceDE w:val="0"/>
      <w:autoSpaceDN w:val="0"/>
      <w:adjustRightInd w:val="0"/>
      <w:spacing w:line="638" w:lineRule="exact"/>
      <w:ind w:hanging="691"/>
    </w:pPr>
    <w:rPr>
      <w:lang w:eastAsia="ru-RU"/>
    </w:rPr>
  </w:style>
  <w:style w:type="paragraph" w:customStyle="1" w:styleId="Style15">
    <w:name w:val="Style15"/>
    <w:basedOn w:val="a0"/>
    <w:rsid w:val="005F38DA"/>
    <w:pPr>
      <w:widowControl w:val="0"/>
      <w:autoSpaceDE w:val="0"/>
      <w:autoSpaceDN w:val="0"/>
      <w:adjustRightInd w:val="0"/>
    </w:pPr>
    <w:rPr>
      <w:lang w:eastAsia="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BodyText1">
    <w:name w:val="Body Text1"/>
    <w:basedOn w:val="a1"/>
    <w:link w:val="Bodytext10"/>
    <w:rsid w:val="005F38DA"/>
    <w:rPr>
      <w:sz w:val="18"/>
      <w:szCs w:val="18"/>
      <w:shd w:val="clear" w:color="auto" w:fill="FFFFFF"/>
      <w:lang w:bidi="ar-SA"/>
    </w:rPr>
  </w:style>
  <w:style w:type="paragraph" w:customStyle="1" w:styleId="Bodytext10">
    <w:name w:val="Body text1"/>
    <w:basedOn w:val="a0"/>
    <w:link w:val="BodyText1"/>
    <w:rsid w:val="005F38DA"/>
    <w:pPr>
      <w:shd w:val="clear" w:color="auto" w:fill="FFFFFF"/>
      <w:spacing w:line="211" w:lineRule="exact"/>
      <w:ind w:firstLine="280"/>
      <w:jc w:val="both"/>
    </w:pPr>
    <w:rPr>
      <w:sz w:val="18"/>
      <w:szCs w:val="18"/>
      <w:shd w:val="clear" w:color="auto" w:fill="FFFFFF"/>
      <w:lang w:eastAsia="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eastAsia="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eastAsia="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uiPriority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3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eastAsia="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eastAsia="ru-RU"/>
    </w:rPr>
  </w:style>
  <w:style w:type="character" w:customStyle="1" w:styleId="HTML0">
    <w:name w:val="Стандартний HTML Знак"/>
    <w:basedOn w:val="a1"/>
    <w:link w:val="HTML"/>
    <w:uiPriority w:val="99"/>
    <w:rsid w:val="00A35F67"/>
    <w:rPr>
      <w:rFonts w:ascii="Courier New" w:hAnsi="Courier New"/>
    </w:rPr>
  </w:style>
  <w:style w:type="character" w:customStyle="1" w:styleId="af0">
    <w:name w:val="Основни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uiPriority w:val="9"/>
    <w:rsid w:val="00A35F67"/>
    <w:rPr>
      <w:rFonts w:ascii="Arial" w:hAnsi="Arial" w:cs="Arial"/>
      <w:b/>
      <w:bCs/>
      <w:sz w:val="26"/>
      <w:szCs w:val="26"/>
      <w:lang w:val="uk-UA"/>
    </w:rPr>
  </w:style>
  <w:style w:type="character" w:customStyle="1" w:styleId="40">
    <w:name w:val="Заголовок 4 Знак"/>
    <w:basedOn w:val="a1"/>
    <w:link w:val="4"/>
    <w:uiPriority w:val="9"/>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ий текст з від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lang w:val="uk-UA" w:eastAsia="ru-RU"/>
    </w:rPr>
  </w:style>
  <w:style w:type="character" w:customStyle="1" w:styleId="ae">
    <w:name w:val="Текст у виносці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lang w:val="uk-UA" w:eastAsia="ru-RU"/>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lang w:val="uk-UA" w:eastAsia="ru-RU"/>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eastAsia="ru-RU"/>
    </w:rPr>
  </w:style>
  <w:style w:type="paragraph" w:customStyle="1" w:styleId="aff8">
    <w:name w:val="ДинЦентрТабл"/>
    <w:basedOn w:val="aff7"/>
    <w:rsid w:val="00A35F67"/>
  </w:style>
  <w:style w:type="character" w:customStyle="1" w:styleId="22">
    <w:name w:val="Основний текст з відступом 2 Знак"/>
    <w:basedOn w:val="a1"/>
    <w:link w:val="21"/>
    <w:rsid w:val="00A35F67"/>
    <w:rPr>
      <w:sz w:val="24"/>
      <w:lang w:val="uk-UA"/>
    </w:rPr>
  </w:style>
  <w:style w:type="character" w:customStyle="1" w:styleId="34">
    <w:name w:val="Основний текст 3 Знак"/>
    <w:basedOn w:val="a1"/>
    <w:link w:val="33"/>
    <w:rsid w:val="00A35F67"/>
    <w:rPr>
      <w:sz w:val="16"/>
      <w:szCs w:val="16"/>
      <w:lang w:val="uk-UA"/>
    </w:rPr>
  </w:style>
  <w:style w:type="character" w:customStyle="1" w:styleId="a8">
    <w:name w:val="Назва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rPr>
      <w:lang w:val="uk-UA" w:eastAsia="ru-RU"/>
    </w:rPr>
  </w:style>
  <w:style w:type="paragraph" w:customStyle="1" w:styleId="justifyleft">
    <w:name w:val="justifyleft"/>
    <w:basedOn w:val="a0"/>
    <w:rsid w:val="00A35F67"/>
    <w:pPr>
      <w:spacing w:before="100" w:beforeAutospacing="1" w:after="100" w:afterAutospacing="1"/>
    </w:pPr>
    <w:rPr>
      <w:lang w:val="uk-UA" w:eastAsia="ru-RU"/>
    </w:rPr>
  </w:style>
  <w:style w:type="paragraph" w:customStyle="1" w:styleId="styleprop">
    <w:name w:val="styleprop"/>
    <w:basedOn w:val="a0"/>
    <w:rsid w:val="00A35F67"/>
    <w:pPr>
      <w:spacing w:before="100" w:beforeAutospacing="1" w:after="100" w:afterAutospacing="1"/>
    </w:pPr>
    <w:rPr>
      <w:lang w:val="uk-UA" w:eastAsia="ru-RU"/>
    </w:rPr>
  </w:style>
  <w:style w:type="paragraph" w:customStyle="1" w:styleId="styleostred">
    <w:name w:val="styleostred"/>
    <w:basedOn w:val="a0"/>
    <w:rsid w:val="00A35F67"/>
    <w:pPr>
      <w:spacing w:before="100" w:beforeAutospacing="1" w:after="100" w:afterAutospacing="1"/>
    </w:pPr>
    <w:rPr>
      <w:lang w:val="uk-UA" w:eastAsia="ru-RU"/>
    </w:r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lang w:val="uk-UA" w:eastAsia="ru-RU"/>
    </w:rPr>
  </w:style>
  <w:style w:type="character" w:customStyle="1" w:styleId="z-0">
    <w:name w:val="z-Початок форми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lang w:val="uk-UA" w:eastAsia="ru-RU"/>
    </w:rPr>
  </w:style>
  <w:style w:type="character" w:customStyle="1" w:styleId="z-2">
    <w:name w:val="z-Кінець форми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rPr>
      <w:lang w:val="uk-UA" w:eastAsia="ru-RU"/>
    </w:rPr>
  </w:style>
  <w:style w:type="paragraph" w:customStyle="1" w:styleId="p5">
    <w:name w:val="p5"/>
    <w:basedOn w:val="a0"/>
    <w:rsid w:val="00A35F67"/>
    <w:pPr>
      <w:spacing w:before="100" w:beforeAutospacing="1" w:after="100" w:afterAutospacing="1"/>
    </w:pPr>
    <w:rPr>
      <w:lang w:val="uk-UA" w:eastAsia="ru-RU"/>
    </w:rPr>
  </w:style>
  <w:style w:type="paragraph" w:customStyle="1" w:styleId="p6">
    <w:name w:val="p6"/>
    <w:basedOn w:val="a0"/>
    <w:rsid w:val="00A35F67"/>
    <w:pPr>
      <w:spacing w:before="100" w:beforeAutospacing="1" w:after="100" w:afterAutospacing="1"/>
    </w:pPr>
    <w:rPr>
      <w:lang w:val="uk-UA" w:eastAsia="ru-RU"/>
    </w:rPr>
  </w:style>
  <w:style w:type="paragraph" w:customStyle="1" w:styleId="p7">
    <w:name w:val="p7"/>
    <w:basedOn w:val="a0"/>
    <w:rsid w:val="00A35F67"/>
    <w:pPr>
      <w:spacing w:before="100" w:beforeAutospacing="1" w:after="100" w:afterAutospacing="1"/>
    </w:pPr>
    <w:rPr>
      <w:lang w:val="uk-UA" w:eastAsia="ru-RU"/>
    </w:r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rPr>
      <w:lang w:val="uk-UA" w:eastAsia="ru-RU"/>
    </w:r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rPr>
      <w:lang w:val="uk-UA" w:eastAsia="ru-RU"/>
    </w:r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rPr>
      <w:lang w:val="uk-UA" w:eastAsia="ru-RU"/>
    </w:r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rPr>
      <w:lang w:val="uk-UA" w:eastAsia="ru-RU"/>
    </w:rPr>
  </w:style>
  <w:style w:type="paragraph" w:customStyle="1" w:styleId="p12">
    <w:name w:val="p12"/>
    <w:basedOn w:val="a0"/>
    <w:rsid w:val="00A35F67"/>
    <w:pPr>
      <w:spacing w:before="100" w:beforeAutospacing="1" w:after="100" w:afterAutospacing="1"/>
    </w:pPr>
    <w:rPr>
      <w:lang w:val="uk-UA" w:eastAsia="ru-RU"/>
    </w:rPr>
  </w:style>
  <w:style w:type="paragraph" w:customStyle="1" w:styleId="p13">
    <w:name w:val="p13"/>
    <w:basedOn w:val="a0"/>
    <w:rsid w:val="00A35F67"/>
    <w:pPr>
      <w:spacing w:before="100" w:beforeAutospacing="1" w:after="100" w:afterAutospacing="1"/>
    </w:pPr>
    <w:rPr>
      <w:lang w:val="uk-UA" w:eastAsia="ru-RU"/>
    </w:rPr>
  </w:style>
  <w:style w:type="paragraph" w:customStyle="1" w:styleId="p14">
    <w:name w:val="p14"/>
    <w:basedOn w:val="a0"/>
    <w:rsid w:val="00A35F67"/>
    <w:pPr>
      <w:spacing w:before="100" w:beforeAutospacing="1" w:after="100" w:afterAutospacing="1"/>
    </w:pPr>
    <w:rPr>
      <w:lang w:val="uk-UA" w:eastAsia="ru-RU"/>
    </w:rPr>
  </w:style>
  <w:style w:type="paragraph" w:customStyle="1" w:styleId="p15">
    <w:name w:val="p15"/>
    <w:basedOn w:val="a0"/>
    <w:rsid w:val="00A35F67"/>
    <w:pPr>
      <w:spacing w:before="100" w:beforeAutospacing="1" w:after="100" w:afterAutospacing="1"/>
    </w:pPr>
    <w:rPr>
      <w:lang w:val="uk-UA" w:eastAsia="ru-RU"/>
    </w:rPr>
  </w:style>
  <w:style w:type="paragraph" w:customStyle="1" w:styleId="p16">
    <w:name w:val="p16"/>
    <w:basedOn w:val="a0"/>
    <w:rsid w:val="00A35F67"/>
    <w:pPr>
      <w:spacing w:before="100" w:beforeAutospacing="1" w:after="100" w:afterAutospacing="1"/>
    </w:pPr>
    <w:rPr>
      <w:lang w:val="uk-UA" w:eastAsia="ru-RU"/>
    </w:rPr>
  </w:style>
  <w:style w:type="paragraph" w:customStyle="1" w:styleId="p17">
    <w:name w:val="p17"/>
    <w:basedOn w:val="a0"/>
    <w:rsid w:val="00A35F67"/>
    <w:pPr>
      <w:spacing w:before="100" w:beforeAutospacing="1" w:after="100" w:afterAutospacing="1"/>
    </w:pPr>
    <w:rPr>
      <w:lang w:val="uk-UA" w:eastAsia="ru-RU"/>
    </w:rPr>
  </w:style>
  <w:style w:type="paragraph" w:customStyle="1" w:styleId="p18">
    <w:name w:val="p18"/>
    <w:basedOn w:val="a0"/>
    <w:rsid w:val="00A35F67"/>
    <w:pPr>
      <w:spacing w:before="100" w:beforeAutospacing="1" w:after="100" w:afterAutospacing="1"/>
    </w:pPr>
    <w:rPr>
      <w:lang w:val="uk-UA" w:eastAsia="ru-RU"/>
    </w:rPr>
  </w:style>
  <w:style w:type="paragraph" w:customStyle="1" w:styleId="p19">
    <w:name w:val="p19"/>
    <w:basedOn w:val="a0"/>
    <w:rsid w:val="00A35F67"/>
    <w:pPr>
      <w:spacing w:before="100" w:beforeAutospacing="1" w:after="100" w:afterAutospacing="1"/>
    </w:pPr>
    <w:rPr>
      <w:lang w:val="uk-UA" w:eastAsia="ru-RU"/>
    </w:rPr>
  </w:style>
  <w:style w:type="paragraph" w:customStyle="1" w:styleId="p21">
    <w:name w:val="p21"/>
    <w:basedOn w:val="a0"/>
    <w:rsid w:val="00A35F67"/>
    <w:pPr>
      <w:spacing w:before="100" w:beforeAutospacing="1" w:after="100" w:afterAutospacing="1"/>
    </w:pPr>
    <w:rPr>
      <w:lang w:val="uk-UA" w:eastAsia="ru-RU"/>
    </w:rPr>
  </w:style>
  <w:style w:type="paragraph" w:customStyle="1" w:styleId="p22">
    <w:name w:val="p22"/>
    <w:basedOn w:val="a0"/>
    <w:rsid w:val="00A35F67"/>
    <w:pPr>
      <w:spacing w:before="100" w:beforeAutospacing="1" w:after="100" w:afterAutospacing="1"/>
    </w:pPr>
    <w:rPr>
      <w:lang w:val="uk-UA" w:eastAsia="ru-RU"/>
    </w:rPr>
  </w:style>
  <w:style w:type="paragraph" w:customStyle="1" w:styleId="p2">
    <w:name w:val="p2"/>
    <w:basedOn w:val="a0"/>
    <w:rsid w:val="00A35F67"/>
    <w:pPr>
      <w:spacing w:before="100" w:beforeAutospacing="1" w:after="100" w:afterAutospacing="1"/>
    </w:pPr>
    <w:rPr>
      <w:lang w:val="uk-UA" w:eastAsia="ru-RU"/>
    </w:rPr>
  </w:style>
  <w:style w:type="paragraph" w:customStyle="1" w:styleId="p23">
    <w:name w:val="p23"/>
    <w:basedOn w:val="a0"/>
    <w:rsid w:val="00A35F67"/>
    <w:pPr>
      <w:spacing w:before="100" w:beforeAutospacing="1" w:after="100" w:afterAutospacing="1"/>
    </w:pPr>
    <w:rPr>
      <w:lang w:val="uk-UA" w:eastAsia="ru-RU"/>
    </w:rPr>
  </w:style>
  <w:style w:type="paragraph" w:customStyle="1" w:styleId="p24">
    <w:name w:val="p24"/>
    <w:basedOn w:val="a0"/>
    <w:rsid w:val="00A35F67"/>
    <w:pPr>
      <w:spacing w:before="100" w:beforeAutospacing="1" w:after="100" w:afterAutospacing="1"/>
    </w:pPr>
    <w:rPr>
      <w:lang w:val="uk-UA" w:eastAsia="ru-RU"/>
    </w:rPr>
  </w:style>
  <w:style w:type="paragraph" w:customStyle="1" w:styleId="p25">
    <w:name w:val="p25"/>
    <w:basedOn w:val="a0"/>
    <w:rsid w:val="00A35F67"/>
    <w:pPr>
      <w:spacing w:before="100" w:beforeAutospacing="1" w:after="100" w:afterAutospacing="1"/>
    </w:pPr>
    <w:rPr>
      <w:lang w:val="uk-UA" w:eastAsia="ru-RU"/>
    </w:rPr>
  </w:style>
  <w:style w:type="paragraph" w:customStyle="1" w:styleId="p26">
    <w:name w:val="p26"/>
    <w:basedOn w:val="a0"/>
    <w:rsid w:val="00A35F67"/>
    <w:pPr>
      <w:spacing w:before="100" w:beforeAutospacing="1" w:after="100" w:afterAutospacing="1"/>
    </w:pPr>
    <w:rPr>
      <w:lang w:val="uk-UA" w:eastAsia="ru-RU"/>
    </w:rPr>
  </w:style>
  <w:style w:type="paragraph" w:customStyle="1" w:styleId="p27">
    <w:name w:val="p27"/>
    <w:basedOn w:val="a0"/>
    <w:rsid w:val="00A35F67"/>
    <w:pPr>
      <w:spacing w:before="100" w:beforeAutospacing="1" w:after="100" w:afterAutospacing="1"/>
    </w:pPr>
    <w:rPr>
      <w:lang w:val="uk-UA" w:eastAsia="ru-RU"/>
    </w:rPr>
  </w:style>
  <w:style w:type="paragraph" w:customStyle="1" w:styleId="p28">
    <w:name w:val="p28"/>
    <w:basedOn w:val="a0"/>
    <w:rsid w:val="00A35F67"/>
    <w:pPr>
      <w:spacing w:before="100" w:beforeAutospacing="1" w:after="100" w:afterAutospacing="1"/>
    </w:pPr>
    <w:rPr>
      <w:lang w:val="uk-UA" w:eastAsia="ru-RU"/>
    </w:rPr>
  </w:style>
  <w:style w:type="paragraph" w:customStyle="1" w:styleId="p29">
    <w:name w:val="p29"/>
    <w:basedOn w:val="a0"/>
    <w:rsid w:val="00A35F67"/>
    <w:pPr>
      <w:spacing w:before="100" w:beforeAutospacing="1" w:after="100" w:afterAutospacing="1"/>
    </w:pPr>
    <w:rPr>
      <w:lang w:val="uk-UA" w:eastAsia="ru-RU"/>
    </w:rPr>
  </w:style>
  <w:style w:type="paragraph" w:customStyle="1" w:styleId="p30">
    <w:name w:val="p30"/>
    <w:basedOn w:val="a0"/>
    <w:rsid w:val="00A35F67"/>
    <w:pPr>
      <w:spacing w:before="100" w:beforeAutospacing="1" w:after="100" w:afterAutospacing="1"/>
    </w:pPr>
    <w:rPr>
      <w:lang w:val="uk-UA" w:eastAsia="ru-RU"/>
    </w:rPr>
  </w:style>
  <w:style w:type="paragraph" w:customStyle="1" w:styleId="p31">
    <w:name w:val="p31"/>
    <w:basedOn w:val="a0"/>
    <w:rsid w:val="00A35F67"/>
    <w:pPr>
      <w:spacing w:before="100" w:beforeAutospacing="1" w:after="100" w:afterAutospacing="1"/>
    </w:pPr>
    <w:rPr>
      <w:lang w:val="uk-UA" w:eastAsia="ru-RU"/>
    </w:rPr>
  </w:style>
  <w:style w:type="paragraph" w:customStyle="1" w:styleId="p32">
    <w:name w:val="p32"/>
    <w:basedOn w:val="a0"/>
    <w:rsid w:val="00A35F67"/>
    <w:pPr>
      <w:spacing w:before="100" w:beforeAutospacing="1" w:after="100" w:afterAutospacing="1"/>
    </w:pPr>
    <w:rPr>
      <w:lang w:val="uk-UA" w:eastAsia="ru-RU"/>
    </w:r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rPr>
      <w:lang w:val="uk-UA" w:eastAsia="ru-RU"/>
    </w:r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rPr>
      <w:lang w:val="uk-UA" w:eastAsia="ru-RU"/>
    </w:rPr>
  </w:style>
  <w:style w:type="paragraph" w:customStyle="1" w:styleId="p35">
    <w:name w:val="p35"/>
    <w:basedOn w:val="a0"/>
    <w:rsid w:val="00A35F67"/>
    <w:pPr>
      <w:spacing w:before="100" w:beforeAutospacing="1" w:after="100" w:afterAutospacing="1"/>
    </w:pPr>
    <w:rPr>
      <w:lang w:val="uk-UA" w:eastAsia="ru-RU"/>
    </w:rPr>
  </w:style>
  <w:style w:type="paragraph" w:customStyle="1" w:styleId="p36">
    <w:name w:val="p36"/>
    <w:basedOn w:val="a0"/>
    <w:rsid w:val="00A35F67"/>
    <w:pPr>
      <w:spacing w:before="100" w:beforeAutospacing="1" w:after="100" w:afterAutospacing="1"/>
    </w:pPr>
    <w:rPr>
      <w:lang w:val="uk-UA" w:eastAsia="ru-RU"/>
    </w:rPr>
  </w:style>
  <w:style w:type="paragraph" w:customStyle="1" w:styleId="p37">
    <w:name w:val="p37"/>
    <w:basedOn w:val="a0"/>
    <w:rsid w:val="00A35F67"/>
    <w:pPr>
      <w:spacing w:before="100" w:beforeAutospacing="1" w:after="100" w:afterAutospacing="1"/>
    </w:pPr>
    <w:rPr>
      <w:lang w:val="uk-UA" w:eastAsia="ru-RU"/>
    </w:rPr>
  </w:style>
  <w:style w:type="paragraph" w:customStyle="1" w:styleId="p39">
    <w:name w:val="p39"/>
    <w:basedOn w:val="a0"/>
    <w:rsid w:val="00A35F67"/>
    <w:pPr>
      <w:spacing w:before="100" w:beforeAutospacing="1" w:after="100" w:afterAutospacing="1"/>
    </w:pPr>
    <w:rPr>
      <w:lang w:val="uk-UA" w:eastAsia="ru-RU"/>
    </w:rPr>
  </w:style>
  <w:style w:type="paragraph" w:customStyle="1" w:styleId="p40">
    <w:name w:val="p40"/>
    <w:basedOn w:val="a0"/>
    <w:rsid w:val="00A35F67"/>
    <w:pPr>
      <w:spacing w:before="100" w:beforeAutospacing="1" w:after="100" w:afterAutospacing="1"/>
    </w:pPr>
    <w:rPr>
      <w:lang w:val="uk-UA" w:eastAsia="ru-RU"/>
    </w:rPr>
  </w:style>
  <w:style w:type="paragraph" w:customStyle="1" w:styleId="p41">
    <w:name w:val="p41"/>
    <w:basedOn w:val="a0"/>
    <w:rsid w:val="00A35F67"/>
    <w:pPr>
      <w:spacing w:before="100" w:beforeAutospacing="1" w:after="100" w:afterAutospacing="1"/>
    </w:pPr>
    <w:rPr>
      <w:lang w:val="uk-UA" w:eastAsia="ru-RU"/>
    </w:rPr>
  </w:style>
  <w:style w:type="paragraph" w:customStyle="1" w:styleId="p42">
    <w:name w:val="p42"/>
    <w:basedOn w:val="a0"/>
    <w:rsid w:val="00A35F67"/>
    <w:pPr>
      <w:spacing w:before="100" w:beforeAutospacing="1" w:after="100" w:afterAutospacing="1"/>
    </w:pPr>
    <w:rPr>
      <w:lang w:val="uk-UA" w:eastAsia="ru-RU"/>
    </w:rPr>
  </w:style>
  <w:style w:type="paragraph" w:customStyle="1" w:styleId="p43">
    <w:name w:val="p43"/>
    <w:basedOn w:val="a0"/>
    <w:rsid w:val="00A35F67"/>
    <w:pPr>
      <w:spacing w:before="100" w:beforeAutospacing="1" w:after="100" w:afterAutospacing="1"/>
    </w:pPr>
    <w:rPr>
      <w:lang w:val="uk-UA" w:eastAsia="ru-RU"/>
    </w:rPr>
  </w:style>
  <w:style w:type="paragraph" w:customStyle="1" w:styleId="p44">
    <w:name w:val="p44"/>
    <w:basedOn w:val="a0"/>
    <w:rsid w:val="00A35F67"/>
    <w:pPr>
      <w:spacing w:before="100" w:beforeAutospacing="1" w:after="100" w:afterAutospacing="1"/>
    </w:pPr>
    <w:rPr>
      <w:lang w:val="uk-UA" w:eastAsia="ru-RU"/>
    </w:rPr>
  </w:style>
  <w:style w:type="paragraph" w:customStyle="1" w:styleId="p45">
    <w:name w:val="p45"/>
    <w:basedOn w:val="a0"/>
    <w:rsid w:val="00A35F67"/>
    <w:pPr>
      <w:spacing w:before="100" w:beforeAutospacing="1" w:after="100" w:afterAutospacing="1"/>
    </w:pPr>
    <w:rPr>
      <w:lang w:val="uk-UA" w:eastAsia="ru-RU"/>
    </w:rPr>
  </w:style>
  <w:style w:type="paragraph" w:customStyle="1" w:styleId="p46">
    <w:name w:val="p46"/>
    <w:basedOn w:val="a0"/>
    <w:rsid w:val="00A35F67"/>
    <w:pPr>
      <w:spacing w:before="100" w:beforeAutospacing="1" w:after="100" w:afterAutospacing="1"/>
    </w:pPr>
    <w:rPr>
      <w:lang w:val="uk-UA" w:eastAsia="ru-RU"/>
    </w:rPr>
  </w:style>
  <w:style w:type="paragraph" w:customStyle="1" w:styleId="p47">
    <w:name w:val="p47"/>
    <w:basedOn w:val="a0"/>
    <w:rsid w:val="00A35F67"/>
    <w:pPr>
      <w:spacing w:before="100" w:beforeAutospacing="1" w:after="100" w:afterAutospacing="1"/>
    </w:pPr>
    <w:rPr>
      <w:lang w:val="uk-UA" w:eastAsia="ru-RU"/>
    </w:rPr>
  </w:style>
  <w:style w:type="paragraph" w:customStyle="1" w:styleId="p48">
    <w:name w:val="p48"/>
    <w:basedOn w:val="a0"/>
    <w:rsid w:val="00A35F67"/>
    <w:pPr>
      <w:spacing w:before="100" w:beforeAutospacing="1" w:after="100" w:afterAutospacing="1"/>
    </w:pPr>
    <w:rPr>
      <w:lang w:val="uk-UA" w:eastAsia="ru-RU"/>
    </w:rPr>
  </w:style>
  <w:style w:type="paragraph" w:customStyle="1" w:styleId="p49">
    <w:name w:val="p49"/>
    <w:basedOn w:val="a0"/>
    <w:rsid w:val="00A35F67"/>
    <w:pPr>
      <w:spacing w:before="100" w:beforeAutospacing="1" w:after="100" w:afterAutospacing="1"/>
    </w:pPr>
    <w:rPr>
      <w:lang w:val="uk-UA" w:eastAsia="ru-RU"/>
    </w:rPr>
  </w:style>
  <w:style w:type="paragraph" w:customStyle="1" w:styleId="p50">
    <w:name w:val="p50"/>
    <w:basedOn w:val="a0"/>
    <w:rsid w:val="00A35F67"/>
    <w:pPr>
      <w:spacing w:before="100" w:beforeAutospacing="1" w:after="100" w:afterAutospacing="1"/>
    </w:pPr>
    <w:rPr>
      <w:lang w:val="uk-UA" w:eastAsia="ru-RU"/>
    </w:rPr>
  </w:style>
  <w:style w:type="paragraph" w:customStyle="1" w:styleId="p51">
    <w:name w:val="p51"/>
    <w:basedOn w:val="a0"/>
    <w:rsid w:val="00A35F67"/>
    <w:pPr>
      <w:spacing w:before="100" w:beforeAutospacing="1" w:after="100" w:afterAutospacing="1"/>
    </w:pPr>
    <w:rPr>
      <w:lang w:val="uk-UA" w:eastAsia="ru-RU"/>
    </w:rPr>
  </w:style>
  <w:style w:type="paragraph" w:customStyle="1" w:styleId="p52">
    <w:name w:val="p52"/>
    <w:basedOn w:val="a0"/>
    <w:rsid w:val="00A35F67"/>
    <w:pPr>
      <w:spacing w:before="100" w:beforeAutospacing="1" w:after="100" w:afterAutospacing="1"/>
    </w:pPr>
    <w:rPr>
      <w:lang w:val="uk-UA" w:eastAsia="ru-RU"/>
    </w:rPr>
  </w:style>
  <w:style w:type="paragraph" w:customStyle="1" w:styleId="p53">
    <w:name w:val="p53"/>
    <w:basedOn w:val="a0"/>
    <w:rsid w:val="00A35F67"/>
    <w:pPr>
      <w:spacing w:before="100" w:beforeAutospacing="1" w:after="100" w:afterAutospacing="1"/>
    </w:pPr>
    <w:rPr>
      <w:lang w:val="uk-UA" w:eastAsia="ru-RU"/>
    </w:rPr>
  </w:style>
  <w:style w:type="paragraph" w:customStyle="1" w:styleId="p54">
    <w:name w:val="p54"/>
    <w:basedOn w:val="a0"/>
    <w:rsid w:val="00A35F67"/>
    <w:pPr>
      <w:spacing w:before="100" w:beforeAutospacing="1" w:after="100" w:afterAutospacing="1"/>
    </w:pPr>
    <w:rPr>
      <w:lang w:val="uk-UA" w:eastAsia="ru-RU"/>
    </w:rPr>
  </w:style>
  <w:style w:type="paragraph" w:customStyle="1" w:styleId="p55">
    <w:name w:val="p55"/>
    <w:basedOn w:val="a0"/>
    <w:rsid w:val="00A35F67"/>
    <w:pPr>
      <w:spacing w:before="100" w:beforeAutospacing="1" w:after="100" w:afterAutospacing="1"/>
    </w:pPr>
    <w:rPr>
      <w:lang w:val="uk-UA" w:eastAsia="ru-RU"/>
    </w:rPr>
  </w:style>
  <w:style w:type="paragraph" w:customStyle="1" w:styleId="p56">
    <w:name w:val="p56"/>
    <w:basedOn w:val="a0"/>
    <w:rsid w:val="00A35F67"/>
    <w:pPr>
      <w:spacing w:before="100" w:beforeAutospacing="1" w:after="100" w:afterAutospacing="1"/>
    </w:pPr>
    <w:rPr>
      <w:lang w:val="uk-UA" w:eastAsia="ru-RU"/>
    </w:rPr>
  </w:style>
  <w:style w:type="paragraph" w:customStyle="1" w:styleId="p57">
    <w:name w:val="p57"/>
    <w:basedOn w:val="a0"/>
    <w:rsid w:val="00A35F67"/>
    <w:pPr>
      <w:spacing w:before="100" w:beforeAutospacing="1" w:after="100" w:afterAutospacing="1"/>
    </w:pPr>
    <w:rPr>
      <w:lang w:val="uk-UA" w:eastAsia="ru-RU"/>
    </w:rPr>
  </w:style>
  <w:style w:type="paragraph" w:customStyle="1" w:styleId="p58">
    <w:name w:val="p58"/>
    <w:basedOn w:val="a0"/>
    <w:rsid w:val="00A35F67"/>
    <w:pPr>
      <w:spacing w:before="100" w:beforeAutospacing="1" w:after="100" w:afterAutospacing="1"/>
    </w:pPr>
    <w:rPr>
      <w:lang w:val="uk-UA" w:eastAsia="ru-RU"/>
    </w:rPr>
  </w:style>
  <w:style w:type="paragraph" w:customStyle="1" w:styleId="p59">
    <w:name w:val="p59"/>
    <w:basedOn w:val="a0"/>
    <w:rsid w:val="00A35F67"/>
    <w:pPr>
      <w:spacing w:before="100" w:beforeAutospacing="1" w:after="100" w:afterAutospacing="1"/>
    </w:pPr>
    <w:rPr>
      <w:lang w:val="uk-UA" w:eastAsia="ru-RU"/>
    </w:rPr>
  </w:style>
  <w:style w:type="paragraph" w:customStyle="1" w:styleId="p60">
    <w:name w:val="p60"/>
    <w:basedOn w:val="a0"/>
    <w:rsid w:val="00A35F67"/>
    <w:pPr>
      <w:spacing w:before="100" w:beforeAutospacing="1" w:after="100" w:afterAutospacing="1"/>
    </w:pPr>
    <w:rPr>
      <w:lang w:val="uk-UA" w:eastAsia="ru-RU"/>
    </w:rPr>
  </w:style>
  <w:style w:type="paragraph" w:customStyle="1" w:styleId="p61">
    <w:name w:val="p61"/>
    <w:basedOn w:val="a0"/>
    <w:rsid w:val="00A35F67"/>
    <w:pPr>
      <w:spacing w:before="100" w:beforeAutospacing="1" w:after="100" w:afterAutospacing="1"/>
    </w:pPr>
    <w:rPr>
      <w:lang w:val="uk-UA" w:eastAsia="ru-RU"/>
    </w:rPr>
  </w:style>
  <w:style w:type="paragraph" w:customStyle="1" w:styleId="p62">
    <w:name w:val="p62"/>
    <w:basedOn w:val="a0"/>
    <w:rsid w:val="00A35F67"/>
    <w:pPr>
      <w:spacing w:before="100" w:beforeAutospacing="1" w:after="100" w:afterAutospacing="1"/>
    </w:pPr>
    <w:rPr>
      <w:lang w:val="uk-UA" w:eastAsia="ru-RU"/>
    </w:r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rPr>
      <w:lang w:val="uk-UA" w:eastAsia="ru-RU"/>
    </w:rPr>
  </w:style>
  <w:style w:type="paragraph" w:customStyle="1" w:styleId="p64">
    <w:name w:val="p64"/>
    <w:basedOn w:val="a0"/>
    <w:rsid w:val="00A35F67"/>
    <w:pPr>
      <w:spacing w:before="100" w:beforeAutospacing="1" w:after="100" w:afterAutospacing="1"/>
    </w:pPr>
    <w:rPr>
      <w:lang w:val="uk-UA" w:eastAsia="ru-RU"/>
    </w:rPr>
  </w:style>
  <w:style w:type="paragraph" w:customStyle="1" w:styleId="p65">
    <w:name w:val="p65"/>
    <w:basedOn w:val="a0"/>
    <w:rsid w:val="00A35F67"/>
    <w:pPr>
      <w:spacing w:before="100" w:beforeAutospacing="1" w:after="100" w:afterAutospacing="1"/>
    </w:pPr>
    <w:rPr>
      <w:lang w:val="uk-UA" w:eastAsia="ru-RU"/>
    </w:rPr>
  </w:style>
  <w:style w:type="paragraph" w:customStyle="1" w:styleId="p66">
    <w:name w:val="p66"/>
    <w:basedOn w:val="a0"/>
    <w:rsid w:val="00A35F67"/>
    <w:pPr>
      <w:spacing w:before="100" w:beforeAutospacing="1" w:after="100" w:afterAutospacing="1"/>
    </w:pPr>
    <w:rPr>
      <w:lang w:val="uk-UA" w:eastAsia="ru-RU"/>
    </w:rPr>
  </w:style>
  <w:style w:type="paragraph" w:customStyle="1" w:styleId="p67">
    <w:name w:val="p67"/>
    <w:basedOn w:val="a0"/>
    <w:rsid w:val="00A35F67"/>
    <w:pPr>
      <w:spacing w:before="100" w:beforeAutospacing="1" w:after="100" w:afterAutospacing="1"/>
    </w:pPr>
    <w:rPr>
      <w:lang w:val="uk-UA" w:eastAsia="ru-RU"/>
    </w:rPr>
  </w:style>
  <w:style w:type="paragraph" w:customStyle="1" w:styleId="p68">
    <w:name w:val="p68"/>
    <w:basedOn w:val="a0"/>
    <w:rsid w:val="00A35F67"/>
    <w:pPr>
      <w:spacing w:before="100" w:beforeAutospacing="1" w:after="100" w:afterAutospacing="1"/>
    </w:pPr>
    <w:rPr>
      <w:lang w:val="uk-UA" w:eastAsia="ru-RU"/>
    </w:rPr>
  </w:style>
  <w:style w:type="paragraph" w:customStyle="1" w:styleId="p69">
    <w:name w:val="p69"/>
    <w:basedOn w:val="a0"/>
    <w:rsid w:val="00A35F67"/>
    <w:pPr>
      <w:spacing w:before="100" w:beforeAutospacing="1" w:after="100" w:afterAutospacing="1"/>
    </w:pPr>
    <w:rPr>
      <w:lang w:val="uk-UA" w:eastAsia="ru-RU"/>
    </w:rPr>
  </w:style>
  <w:style w:type="paragraph" w:customStyle="1" w:styleId="p70">
    <w:name w:val="p70"/>
    <w:basedOn w:val="a0"/>
    <w:rsid w:val="00A35F67"/>
    <w:pPr>
      <w:spacing w:before="100" w:beforeAutospacing="1" w:after="100" w:afterAutospacing="1"/>
    </w:pPr>
    <w:rPr>
      <w:lang w:val="uk-UA" w:eastAsia="ru-RU"/>
    </w:rPr>
  </w:style>
  <w:style w:type="paragraph" w:customStyle="1" w:styleId="p71">
    <w:name w:val="p71"/>
    <w:basedOn w:val="a0"/>
    <w:rsid w:val="00A35F67"/>
    <w:pPr>
      <w:spacing w:before="100" w:beforeAutospacing="1" w:after="100" w:afterAutospacing="1"/>
    </w:pPr>
    <w:rPr>
      <w:lang w:val="uk-UA" w:eastAsia="ru-RU"/>
    </w:rPr>
  </w:style>
  <w:style w:type="paragraph" w:customStyle="1" w:styleId="p72">
    <w:name w:val="p72"/>
    <w:basedOn w:val="a0"/>
    <w:rsid w:val="00A35F67"/>
    <w:pPr>
      <w:spacing w:before="100" w:beforeAutospacing="1" w:after="100" w:afterAutospacing="1"/>
    </w:pPr>
    <w:rPr>
      <w:lang w:val="uk-UA" w:eastAsia="ru-RU"/>
    </w:rPr>
  </w:style>
  <w:style w:type="paragraph" w:customStyle="1" w:styleId="p73">
    <w:name w:val="p73"/>
    <w:basedOn w:val="a0"/>
    <w:rsid w:val="00A35F67"/>
    <w:pPr>
      <w:spacing w:before="100" w:beforeAutospacing="1" w:after="100" w:afterAutospacing="1"/>
    </w:pPr>
    <w:rPr>
      <w:lang w:val="uk-UA" w:eastAsia="ru-RU"/>
    </w:rPr>
  </w:style>
  <w:style w:type="paragraph" w:customStyle="1" w:styleId="p74">
    <w:name w:val="p74"/>
    <w:basedOn w:val="a0"/>
    <w:rsid w:val="00A35F67"/>
    <w:pPr>
      <w:spacing w:before="100" w:beforeAutospacing="1" w:after="100" w:afterAutospacing="1"/>
    </w:pPr>
    <w:rPr>
      <w:lang w:val="uk-UA" w:eastAsia="ru-RU"/>
    </w:rPr>
  </w:style>
  <w:style w:type="paragraph" w:customStyle="1" w:styleId="p75">
    <w:name w:val="p75"/>
    <w:basedOn w:val="a0"/>
    <w:rsid w:val="00A35F67"/>
    <w:pPr>
      <w:spacing w:before="100" w:beforeAutospacing="1" w:after="100" w:afterAutospacing="1"/>
    </w:pPr>
    <w:rPr>
      <w:lang w:val="uk-UA" w:eastAsia="ru-RU"/>
    </w:rPr>
  </w:style>
  <w:style w:type="paragraph" w:customStyle="1" w:styleId="p76">
    <w:name w:val="p76"/>
    <w:basedOn w:val="a0"/>
    <w:rsid w:val="00A35F67"/>
    <w:pPr>
      <w:spacing w:before="100" w:beforeAutospacing="1" w:after="100" w:afterAutospacing="1"/>
    </w:pPr>
    <w:rPr>
      <w:lang w:val="uk-UA" w:eastAsia="ru-RU"/>
    </w:rPr>
  </w:style>
  <w:style w:type="paragraph" w:customStyle="1" w:styleId="p77">
    <w:name w:val="p77"/>
    <w:basedOn w:val="a0"/>
    <w:rsid w:val="00A35F67"/>
    <w:pPr>
      <w:spacing w:before="100" w:beforeAutospacing="1" w:after="100" w:afterAutospacing="1"/>
    </w:pPr>
    <w:rPr>
      <w:lang w:val="uk-UA" w:eastAsia="ru-RU"/>
    </w:rPr>
  </w:style>
  <w:style w:type="paragraph" w:customStyle="1" w:styleId="p78">
    <w:name w:val="p78"/>
    <w:basedOn w:val="a0"/>
    <w:rsid w:val="00A35F67"/>
    <w:pPr>
      <w:spacing w:before="100" w:beforeAutospacing="1" w:after="100" w:afterAutospacing="1"/>
    </w:pPr>
    <w:rPr>
      <w:lang w:val="uk-UA" w:eastAsia="ru-RU"/>
    </w:rPr>
  </w:style>
  <w:style w:type="paragraph" w:customStyle="1" w:styleId="p79">
    <w:name w:val="p79"/>
    <w:basedOn w:val="a0"/>
    <w:rsid w:val="00A35F67"/>
    <w:pPr>
      <w:spacing w:before="100" w:beforeAutospacing="1" w:after="100" w:afterAutospacing="1"/>
    </w:pPr>
    <w:rPr>
      <w:lang w:val="uk-UA" w:eastAsia="ru-RU"/>
    </w:rPr>
  </w:style>
  <w:style w:type="paragraph" w:customStyle="1" w:styleId="p80">
    <w:name w:val="p80"/>
    <w:basedOn w:val="a0"/>
    <w:rsid w:val="00A35F67"/>
    <w:pPr>
      <w:spacing w:before="100" w:beforeAutospacing="1" w:after="100" w:afterAutospacing="1"/>
    </w:pPr>
    <w:rPr>
      <w:lang w:val="uk-UA" w:eastAsia="ru-RU"/>
    </w:rPr>
  </w:style>
  <w:style w:type="paragraph" w:customStyle="1" w:styleId="p81">
    <w:name w:val="p81"/>
    <w:basedOn w:val="a0"/>
    <w:rsid w:val="00A35F67"/>
    <w:pPr>
      <w:spacing w:before="100" w:beforeAutospacing="1" w:after="100" w:afterAutospacing="1"/>
    </w:pPr>
    <w:rPr>
      <w:lang w:val="uk-UA" w:eastAsia="ru-RU"/>
    </w:rPr>
  </w:style>
  <w:style w:type="paragraph" w:customStyle="1" w:styleId="p82">
    <w:name w:val="p82"/>
    <w:basedOn w:val="a0"/>
    <w:rsid w:val="00A35F67"/>
    <w:pPr>
      <w:spacing w:before="100" w:beforeAutospacing="1" w:after="100" w:afterAutospacing="1"/>
    </w:pPr>
    <w:rPr>
      <w:lang w:val="uk-UA" w:eastAsia="ru-RU"/>
    </w:rPr>
  </w:style>
  <w:style w:type="paragraph" w:customStyle="1" w:styleId="p83">
    <w:name w:val="p83"/>
    <w:basedOn w:val="a0"/>
    <w:rsid w:val="00A35F67"/>
    <w:pPr>
      <w:spacing w:before="100" w:beforeAutospacing="1" w:after="100" w:afterAutospacing="1"/>
    </w:pPr>
    <w:rPr>
      <w:lang w:val="uk-UA" w:eastAsia="ru-RU"/>
    </w:rPr>
  </w:style>
  <w:style w:type="paragraph" w:customStyle="1" w:styleId="p84">
    <w:name w:val="p84"/>
    <w:basedOn w:val="a0"/>
    <w:rsid w:val="00A35F67"/>
    <w:pPr>
      <w:spacing w:before="100" w:beforeAutospacing="1" w:after="100" w:afterAutospacing="1"/>
    </w:pPr>
    <w:rPr>
      <w:lang w:val="uk-UA" w:eastAsia="ru-RU"/>
    </w:rPr>
  </w:style>
  <w:style w:type="paragraph" w:customStyle="1" w:styleId="p85">
    <w:name w:val="p85"/>
    <w:basedOn w:val="a0"/>
    <w:rsid w:val="00A35F67"/>
    <w:pPr>
      <w:spacing w:before="100" w:beforeAutospacing="1" w:after="100" w:afterAutospacing="1"/>
    </w:pPr>
    <w:rPr>
      <w:lang w:val="uk-UA" w:eastAsia="ru-RU"/>
    </w:rPr>
  </w:style>
  <w:style w:type="paragraph" w:customStyle="1" w:styleId="p86">
    <w:name w:val="p86"/>
    <w:basedOn w:val="a0"/>
    <w:rsid w:val="00A35F67"/>
    <w:pPr>
      <w:spacing w:before="100" w:beforeAutospacing="1" w:after="100" w:afterAutospacing="1"/>
    </w:pPr>
    <w:rPr>
      <w:lang w:val="uk-UA" w:eastAsia="ru-RU"/>
    </w:rPr>
  </w:style>
  <w:style w:type="paragraph" w:customStyle="1" w:styleId="p87">
    <w:name w:val="p87"/>
    <w:basedOn w:val="a0"/>
    <w:rsid w:val="00A35F67"/>
    <w:pPr>
      <w:spacing w:before="100" w:beforeAutospacing="1" w:after="100" w:afterAutospacing="1"/>
    </w:pPr>
    <w:rPr>
      <w:lang w:val="uk-UA" w:eastAsia="ru-RU"/>
    </w:rPr>
  </w:style>
  <w:style w:type="paragraph" w:customStyle="1" w:styleId="p88">
    <w:name w:val="p88"/>
    <w:basedOn w:val="a0"/>
    <w:rsid w:val="00A35F67"/>
    <w:pPr>
      <w:spacing w:before="100" w:beforeAutospacing="1" w:after="100" w:afterAutospacing="1"/>
    </w:pPr>
    <w:rPr>
      <w:lang w:val="uk-UA" w:eastAsia="ru-RU"/>
    </w:rPr>
  </w:style>
  <w:style w:type="paragraph" w:customStyle="1" w:styleId="p89">
    <w:name w:val="p89"/>
    <w:basedOn w:val="a0"/>
    <w:rsid w:val="00A35F67"/>
    <w:pPr>
      <w:spacing w:before="100" w:beforeAutospacing="1" w:after="100" w:afterAutospacing="1"/>
    </w:pPr>
    <w:rPr>
      <w:lang w:val="uk-UA" w:eastAsia="ru-RU"/>
    </w:rPr>
  </w:style>
  <w:style w:type="paragraph" w:customStyle="1" w:styleId="p90">
    <w:name w:val="p90"/>
    <w:basedOn w:val="a0"/>
    <w:rsid w:val="00A35F67"/>
    <w:pPr>
      <w:spacing w:before="100" w:beforeAutospacing="1" w:after="100" w:afterAutospacing="1"/>
    </w:pPr>
    <w:rPr>
      <w:lang w:val="uk-UA" w:eastAsia="ru-RU"/>
    </w:rPr>
  </w:style>
  <w:style w:type="paragraph" w:customStyle="1" w:styleId="p91">
    <w:name w:val="p91"/>
    <w:basedOn w:val="a0"/>
    <w:rsid w:val="00A35F67"/>
    <w:pPr>
      <w:spacing w:before="100" w:beforeAutospacing="1" w:after="100" w:afterAutospacing="1"/>
    </w:pPr>
    <w:rPr>
      <w:lang w:val="uk-UA" w:eastAsia="ru-RU"/>
    </w:rPr>
  </w:style>
  <w:style w:type="paragraph" w:customStyle="1" w:styleId="p92">
    <w:name w:val="p92"/>
    <w:basedOn w:val="a0"/>
    <w:rsid w:val="00A35F67"/>
    <w:pPr>
      <w:spacing w:before="100" w:beforeAutospacing="1" w:after="100" w:afterAutospacing="1"/>
    </w:pPr>
    <w:rPr>
      <w:lang w:val="uk-UA" w:eastAsia="ru-RU"/>
    </w:rPr>
  </w:style>
  <w:style w:type="paragraph" w:customStyle="1" w:styleId="p93">
    <w:name w:val="p93"/>
    <w:basedOn w:val="a0"/>
    <w:rsid w:val="00A35F67"/>
    <w:pPr>
      <w:spacing w:before="100" w:beforeAutospacing="1" w:after="100" w:afterAutospacing="1"/>
    </w:pPr>
    <w:rPr>
      <w:lang w:val="uk-UA" w:eastAsia="ru-RU"/>
    </w:rPr>
  </w:style>
  <w:style w:type="paragraph" w:customStyle="1" w:styleId="p94">
    <w:name w:val="p94"/>
    <w:basedOn w:val="a0"/>
    <w:rsid w:val="00A35F67"/>
    <w:pPr>
      <w:spacing w:before="100" w:beforeAutospacing="1" w:after="100" w:afterAutospacing="1"/>
    </w:pPr>
    <w:rPr>
      <w:lang w:val="uk-UA" w:eastAsia="ru-RU"/>
    </w:r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rPr>
      <w:lang w:val="uk-UA" w:eastAsia="ru-RU"/>
    </w:r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rPr>
      <w:lang w:val="uk-UA" w:eastAsia="ru-RU"/>
    </w:rPr>
  </w:style>
  <w:style w:type="paragraph" w:customStyle="1" w:styleId="p97">
    <w:name w:val="p97"/>
    <w:basedOn w:val="a0"/>
    <w:rsid w:val="00A35F67"/>
    <w:pPr>
      <w:spacing w:before="100" w:beforeAutospacing="1" w:after="100" w:afterAutospacing="1"/>
    </w:pPr>
    <w:rPr>
      <w:lang w:val="uk-UA" w:eastAsia="ru-RU"/>
    </w:rPr>
  </w:style>
  <w:style w:type="paragraph" w:customStyle="1" w:styleId="p98">
    <w:name w:val="p98"/>
    <w:basedOn w:val="a0"/>
    <w:rsid w:val="00A35F67"/>
    <w:pPr>
      <w:spacing w:before="100" w:beforeAutospacing="1" w:after="100" w:afterAutospacing="1"/>
    </w:pPr>
    <w:rPr>
      <w:lang w:val="uk-UA" w:eastAsia="ru-RU"/>
    </w:rPr>
  </w:style>
  <w:style w:type="paragraph" w:customStyle="1" w:styleId="p99">
    <w:name w:val="p99"/>
    <w:basedOn w:val="a0"/>
    <w:rsid w:val="00A35F67"/>
    <w:pPr>
      <w:spacing w:before="100" w:beforeAutospacing="1" w:after="100" w:afterAutospacing="1"/>
    </w:pPr>
    <w:rPr>
      <w:lang w:val="uk-UA" w:eastAsia="ru-RU"/>
    </w:rPr>
  </w:style>
  <w:style w:type="paragraph" w:customStyle="1" w:styleId="p100">
    <w:name w:val="p100"/>
    <w:basedOn w:val="a0"/>
    <w:rsid w:val="00A35F67"/>
    <w:pPr>
      <w:spacing w:before="100" w:beforeAutospacing="1" w:after="100" w:afterAutospacing="1"/>
    </w:pPr>
    <w:rPr>
      <w:lang w:val="uk-UA" w:eastAsia="ru-RU"/>
    </w:rPr>
  </w:style>
  <w:style w:type="paragraph" w:customStyle="1" w:styleId="p101">
    <w:name w:val="p101"/>
    <w:basedOn w:val="a0"/>
    <w:rsid w:val="00A35F67"/>
    <w:pPr>
      <w:spacing w:before="100" w:beforeAutospacing="1" w:after="100" w:afterAutospacing="1"/>
    </w:pPr>
    <w:rPr>
      <w:lang w:val="uk-UA" w:eastAsia="ru-RU"/>
    </w:rPr>
  </w:style>
  <w:style w:type="paragraph" w:customStyle="1" w:styleId="p102">
    <w:name w:val="p102"/>
    <w:basedOn w:val="a0"/>
    <w:rsid w:val="00A35F67"/>
    <w:pPr>
      <w:spacing w:before="100" w:beforeAutospacing="1" w:after="100" w:afterAutospacing="1"/>
    </w:pPr>
    <w:rPr>
      <w:lang w:val="uk-UA" w:eastAsia="ru-RU"/>
    </w:rPr>
  </w:style>
  <w:style w:type="paragraph" w:customStyle="1" w:styleId="p103">
    <w:name w:val="p103"/>
    <w:basedOn w:val="a0"/>
    <w:rsid w:val="00A35F67"/>
    <w:pPr>
      <w:spacing w:before="100" w:beforeAutospacing="1" w:after="100" w:afterAutospacing="1"/>
    </w:pPr>
    <w:rPr>
      <w:lang w:val="uk-UA" w:eastAsia="ru-RU"/>
    </w:rPr>
  </w:style>
  <w:style w:type="paragraph" w:customStyle="1" w:styleId="p104">
    <w:name w:val="p104"/>
    <w:basedOn w:val="a0"/>
    <w:rsid w:val="00A35F67"/>
    <w:pPr>
      <w:spacing w:before="100" w:beforeAutospacing="1" w:after="100" w:afterAutospacing="1"/>
    </w:pPr>
    <w:rPr>
      <w:lang w:val="uk-UA" w:eastAsia="ru-RU"/>
    </w:rPr>
  </w:style>
  <w:style w:type="paragraph" w:customStyle="1" w:styleId="p105">
    <w:name w:val="p105"/>
    <w:basedOn w:val="a0"/>
    <w:rsid w:val="00A35F67"/>
    <w:pPr>
      <w:spacing w:before="100" w:beforeAutospacing="1" w:after="100" w:afterAutospacing="1"/>
    </w:pPr>
    <w:rPr>
      <w:lang w:val="uk-UA" w:eastAsia="ru-RU"/>
    </w:rPr>
  </w:style>
  <w:style w:type="paragraph" w:customStyle="1" w:styleId="p106">
    <w:name w:val="p106"/>
    <w:basedOn w:val="a0"/>
    <w:rsid w:val="00A35F67"/>
    <w:pPr>
      <w:spacing w:before="100" w:beforeAutospacing="1" w:after="100" w:afterAutospacing="1"/>
    </w:pPr>
    <w:rPr>
      <w:lang w:val="uk-UA" w:eastAsia="ru-RU"/>
    </w:rPr>
  </w:style>
  <w:style w:type="paragraph" w:customStyle="1" w:styleId="p107">
    <w:name w:val="p107"/>
    <w:basedOn w:val="a0"/>
    <w:rsid w:val="00A35F67"/>
    <w:pPr>
      <w:spacing w:before="100" w:beforeAutospacing="1" w:after="100" w:afterAutospacing="1"/>
    </w:pPr>
    <w:rPr>
      <w:lang w:val="uk-UA" w:eastAsia="ru-RU"/>
    </w:rPr>
  </w:style>
  <w:style w:type="paragraph" w:customStyle="1" w:styleId="p108">
    <w:name w:val="p108"/>
    <w:basedOn w:val="a0"/>
    <w:rsid w:val="00A35F67"/>
    <w:pPr>
      <w:spacing w:before="100" w:beforeAutospacing="1" w:after="100" w:afterAutospacing="1"/>
    </w:pPr>
    <w:rPr>
      <w:lang w:val="uk-UA" w:eastAsia="ru-RU"/>
    </w:rPr>
  </w:style>
  <w:style w:type="paragraph" w:customStyle="1" w:styleId="p109">
    <w:name w:val="p109"/>
    <w:basedOn w:val="a0"/>
    <w:rsid w:val="00A35F67"/>
    <w:pPr>
      <w:spacing w:before="100" w:beforeAutospacing="1" w:after="100" w:afterAutospacing="1"/>
    </w:pPr>
    <w:rPr>
      <w:lang w:val="uk-UA" w:eastAsia="ru-RU"/>
    </w:rPr>
  </w:style>
  <w:style w:type="paragraph" w:customStyle="1" w:styleId="p110">
    <w:name w:val="p110"/>
    <w:basedOn w:val="a0"/>
    <w:rsid w:val="00A35F67"/>
    <w:pPr>
      <w:spacing w:before="100" w:beforeAutospacing="1" w:after="100" w:afterAutospacing="1"/>
    </w:pPr>
    <w:rPr>
      <w:lang w:val="uk-UA" w:eastAsia="ru-RU"/>
    </w:rPr>
  </w:style>
  <w:style w:type="paragraph" w:customStyle="1" w:styleId="p111">
    <w:name w:val="p111"/>
    <w:basedOn w:val="a0"/>
    <w:rsid w:val="00A35F67"/>
    <w:pPr>
      <w:spacing w:before="100" w:beforeAutospacing="1" w:after="100" w:afterAutospacing="1"/>
    </w:pPr>
    <w:rPr>
      <w:lang w:val="uk-UA" w:eastAsia="ru-RU"/>
    </w:rPr>
  </w:style>
  <w:style w:type="paragraph" w:customStyle="1" w:styleId="p112">
    <w:name w:val="p112"/>
    <w:basedOn w:val="a0"/>
    <w:rsid w:val="00A35F67"/>
    <w:pPr>
      <w:spacing w:before="100" w:beforeAutospacing="1" w:after="100" w:afterAutospacing="1"/>
    </w:pPr>
    <w:rPr>
      <w:lang w:val="uk-UA" w:eastAsia="ru-RU"/>
    </w:rPr>
  </w:style>
  <w:style w:type="paragraph" w:customStyle="1" w:styleId="p113">
    <w:name w:val="p113"/>
    <w:basedOn w:val="a0"/>
    <w:rsid w:val="00A35F67"/>
    <w:pPr>
      <w:spacing w:before="100" w:beforeAutospacing="1" w:after="100" w:afterAutospacing="1"/>
    </w:pPr>
    <w:rPr>
      <w:lang w:val="uk-UA" w:eastAsia="ru-RU"/>
    </w:rPr>
  </w:style>
  <w:style w:type="paragraph" w:customStyle="1" w:styleId="p114">
    <w:name w:val="p114"/>
    <w:basedOn w:val="a0"/>
    <w:rsid w:val="00A35F67"/>
    <w:pPr>
      <w:spacing w:before="100" w:beforeAutospacing="1" w:after="100" w:afterAutospacing="1"/>
    </w:pPr>
    <w:rPr>
      <w:lang w:val="uk-UA" w:eastAsia="ru-RU"/>
    </w:rPr>
  </w:style>
  <w:style w:type="paragraph" w:customStyle="1" w:styleId="p115">
    <w:name w:val="p115"/>
    <w:basedOn w:val="a0"/>
    <w:rsid w:val="00A35F67"/>
    <w:pPr>
      <w:spacing w:before="100" w:beforeAutospacing="1" w:after="100" w:afterAutospacing="1"/>
    </w:pPr>
    <w:rPr>
      <w:lang w:val="uk-UA" w:eastAsia="ru-RU"/>
    </w:rPr>
  </w:style>
  <w:style w:type="paragraph" w:customStyle="1" w:styleId="p116">
    <w:name w:val="p116"/>
    <w:basedOn w:val="a0"/>
    <w:rsid w:val="00A35F67"/>
    <w:pPr>
      <w:spacing w:before="100" w:beforeAutospacing="1" w:after="100" w:afterAutospacing="1"/>
    </w:pPr>
    <w:rPr>
      <w:lang w:val="uk-UA" w:eastAsia="ru-RU"/>
    </w:rPr>
  </w:style>
  <w:style w:type="paragraph" w:customStyle="1" w:styleId="p117">
    <w:name w:val="p117"/>
    <w:basedOn w:val="a0"/>
    <w:rsid w:val="00A35F67"/>
    <w:pPr>
      <w:spacing w:before="100" w:beforeAutospacing="1" w:after="100" w:afterAutospacing="1"/>
    </w:pPr>
    <w:rPr>
      <w:lang w:val="uk-UA" w:eastAsia="ru-RU"/>
    </w:rPr>
  </w:style>
  <w:style w:type="paragraph" w:customStyle="1" w:styleId="p118">
    <w:name w:val="p118"/>
    <w:basedOn w:val="a0"/>
    <w:rsid w:val="00A35F67"/>
    <w:pPr>
      <w:spacing w:before="100" w:beforeAutospacing="1" w:after="100" w:afterAutospacing="1"/>
    </w:pPr>
    <w:rPr>
      <w:lang w:val="uk-UA" w:eastAsia="ru-RU"/>
    </w:rPr>
  </w:style>
  <w:style w:type="paragraph" w:customStyle="1" w:styleId="p119">
    <w:name w:val="p119"/>
    <w:basedOn w:val="a0"/>
    <w:rsid w:val="00A35F67"/>
    <w:pPr>
      <w:spacing w:before="100" w:beforeAutospacing="1" w:after="100" w:afterAutospacing="1"/>
    </w:pPr>
    <w:rPr>
      <w:lang w:val="uk-UA" w:eastAsia="ru-RU"/>
    </w:rPr>
  </w:style>
  <w:style w:type="paragraph" w:customStyle="1" w:styleId="p120">
    <w:name w:val="p120"/>
    <w:basedOn w:val="a0"/>
    <w:rsid w:val="00A35F67"/>
    <w:pPr>
      <w:spacing w:before="100" w:beforeAutospacing="1" w:after="100" w:afterAutospacing="1"/>
    </w:pPr>
    <w:rPr>
      <w:lang w:val="uk-UA" w:eastAsia="ru-RU"/>
    </w:rPr>
  </w:style>
  <w:style w:type="paragraph" w:customStyle="1" w:styleId="p121">
    <w:name w:val="p121"/>
    <w:basedOn w:val="a0"/>
    <w:rsid w:val="00A35F67"/>
    <w:pPr>
      <w:spacing w:before="100" w:beforeAutospacing="1" w:after="100" w:afterAutospacing="1"/>
    </w:pPr>
    <w:rPr>
      <w:lang w:val="uk-UA" w:eastAsia="ru-RU"/>
    </w:rPr>
  </w:style>
  <w:style w:type="paragraph" w:customStyle="1" w:styleId="p122">
    <w:name w:val="p122"/>
    <w:basedOn w:val="a0"/>
    <w:rsid w:val="00A35F67"/>
    <w:pPr>
      <w:spacing w:before="100" w:beforeAutospacing="1" w:after="100" w:afterAutospacing="1"/>
    </w:pPr>
    <w:rPr>
      <w:lang w:val="uk-UA" w:eastAsia="ru-RU"/>
    </w:rPr>
  </w:style>
  <w:style w:type="paragraph" w:customStyle="1" w:styleId="p123">
    <w:name w:val="p123"/>
    <w:basedOn w:val="a0"/>
    <w:rsid w:val="00A35F67"/>
    <w:pPr>
      <w:spacing w:before="100" w:beforeAutospacing="1" w:after="100" w:afterAutospacing="1"/>
    </w:pPr>
    <w:rPr>
      <w:lang w:val="uk-UA" w:eastAsia="ru-RU"/>
    </w:rPr>
  </w:style>
  <w:style w:type="paragraph" w:customStyle="1" w:styleId="p124">
    <w:name w:val="p124"/>
    <w:basedOn w:val="a0"/>
    <w:rsid w:val="00A35F67"/>
    <w:pPr>
      <w:spacing w:before="100" w:beforeAutospacing="1" w:after="100" w:afterAutospacing="1"/>
    </w:pPr>
    <w:rPr>
      <w:lang w:val="uk-UA" w:eastAsia="ru-RU"/>
    </w:rPr>
  </w:style>
  <w:style w:type="paragraph" w:customStyle="1" w:styleId="p125">
    <w:name w:val="p125"/>
    <w:basedOn w:val="a0"/>
    <w:rsid w:val="00A35F67"/>
    <w:pPr>
      <w:spacing w:before="100" w:beforeAutospacing="1" w:after="100" w:afterAutospacing="1"/>
    </w:pPr>
    <w:rPr>
      <w:lang w:val="uk-UA" w:eastAsia="ru-RU"/>
    </w:rPr>
  </w:style>
  <w:style w:type="paragraph" w:customStyle="1" w:styleId="p126">
    <w:name w:val="p126"/>
    <w:basedOn w:val="a0"/>
    <w:rsid w:val="00A35F67"/>
    <w:pPr>
      <w:spacing w:before="100" w:beforeAutospacing="1" w:after="100" w:afterAutospacing="1"/>
    </w:pPr>
    <w:rPr>
      <w:lang w:val="uk-UA" w:eastAsia="ru-RU"/>
    </w:rPr>
  </w:style>
  <w:style w:type="paragraph" w:customStyle="1" w:styleId="p127">
    <w:name w:val="p127"/>
    <w:basedOn w:val="a0"/>
    <w:rsid w:val="00A35F67"/>
    <w:pPr>
      <w:spacing w:before="100" w:beforeAutospacing="1" w:after="100" w:afterAutospacing="1"/>
    </w:pPr>
    <w:rPr>
      <w:lang w:val="uk-UA" w:eastAsia="ru-RU"/>
    </w:rPr>
  </w:style>
  <w:style w:type="paragraph" w:customStyle="1" w:styleId="p128">
    <w:name w:val="p128"/>
    <w:basedOn w:val="a0"/>
    <w:rsid w:val="00A35F67"/>
    <w:pPr>
      <w:spacing w:before="100" w:beforeAutospacing="1" w:after="100" w:afterAutospacing="1"/>
    </w:pPr>
    <w:rPr>
      <w:lang w:val="uk-UA" w:eastAsia="ru-RU"/>
    </w:rPr>
  </w:style>
  <w:style w:type="paragraph" w:customStyle="1" w:styleId="p129">
    <w:name w:val="p129"/>
    <w:basedOn w:val="a0"/>
    <w:rsid w:val="00A35F67"/>
    <w:pPr>
      <w:spacing w:before="100" w:beforeAutospacing="1" w:after="100" w:afterAutospacing="1"/>
    </w:pPr>
    <w:rPr>
      <w:lang w:val="uk-UA" w:eastAsia="ru-RU"/>
    </w:rPr>
  </w:style>
  <w:style w:type="paragraph" w:customStyle="1" w:styleId="p130">
    <w:name w:val="p130"/>
    <w:basedOn w:val="a0"/>
    <w:rsid w:val="00A35F67"/>
    <w:pPr>
      <w:spacing w:before="100" w:beforeAutospacing="1" w:after="100" w:afterAutospacing="1"/>
    </w:pPr>
    <w:rPr>
      <w:lang w:val="uk-UA" w:eastAsia="ru-RU"/>
    </w:rPr>
  </w:style>
  <w:style w:type="paragraph" w:customStyle="1" w:styleId="p131">
    <w:name w:val="p131"/>
    <w:basedOn w:val="a0"/>
    <w:rsid w:val="00A35F67"/>
    <w:pPr>
      <w:spacing w:before="100" w:beforeAutospacing="1" w:after="100" w:afterAutospacing="1"/>
    </w:pPr>
    <w:rPr>
      <w:lang w:val="uk-UA" w:eastAsia="ru-RU"/>
    </w:rPr>
  </w:style>
  <w:style w:type="paragraph" w:customStyle="1" w:styleId="p132">
    <w:name w:val="p132"/>
    <w:basedOn w:val="a0"/>
    <w:rsid w:val="00A35F67"/>
    <w:pPr>
      <w:spacing w:before="100" w:beforeAutospacing="1" w:after="100" w:afterAutospacing="1"/>
    </w:pPr>
    <w:rPr>
      <w:lang w:val="uk-UA" w:eastAsia="ru-RU"/>
    </w:rPr>
  </w:style>
  <w:style w:type="paragraph" w:customStyle="1" w:styleId="p133">
    <w:name w:val="p133"/>
    <w:basedOn w:val="a0"/>
    <w:rsid w:val="00A35F67"/>
    <w:pPr>
      <w:spacing w:before="100" w:beforeAutospacing="1" w:after="100" w:afterAutospacing="1"/>
    </w:pPr>
    <w:rPr>
      <w:lang w:val="uk-UA" w:eastAsia="ru-RU"/>
    </w:rPr>
  </w:style>
  <w:style w:type="paragraph" w:customStyle="1" w:styleId="p134">
    <w:name w:val="p134"/>
    <w:basedOn w:val="a0"/>
    <w:rsid w:val="00A35F67"/>
    <w:pPr>
      <w:spacing w:before="100" w:beforeAutospacing="1" w:after="100" w:afterAutospacing="1"/>
    </w:pPr>
    <w:rPr>
      <w:lang w:val="uk-UA" w:eastAsia="ru-RU"/>
    </w:rPr>
  </w:style>
  <w:style w:type="paragraph" w:customStyle="1" w:styleId="p135">
    <w:name w:val="p135"/>
    <w:basedOn w:val="a0"/>
    <w:rsid w:val="00A35F67"/>
    <w:pPr>
      <w:spacing w:before="100" w:beforeAutospacing="1" w:after="100" w:afterAutospacing="1"/>
    </w:pPr>
    <w:rPr>
      <w:lang w:val="uk-UA" w:eastAsia="ru-RU"/>
    </w:rPr>
  </w:style>
  <w:style w:type="paragraph" w:customStyle="1" w:styleId="p136">
    <w:name w:val="p136"/>
    <w:basedOn w:val="a0"/>
    <w:rsid w:val="00A35F67"/>
    <w:pPr>
      <w:spacing w:before="100" w:beforeAutospacing="1" w:after="100" w:afterAutospacing="1"/>
    </w:pPr>
    <w:rPr>
      <w:lang w:val="uk-UA" w:eastAsia="ru-RU"/>
    </w:rPr>
  </w:style>
  <w:style w:type="paragraph" w:customStyle="1" w:styleId="p137">
    <w:name w:val="p137"/>
    <w:basedOn w:val="a0"/>
    <w:rsid w:val="00A35F67"/>
    <w:pPr>
      <w:spacing w:before="100" w:beforeAutospacing="1" w:after="100" w:afterAutospacing="1"/>
    </w:pPr>
    <w:rPr>
      <w:lang w:val="uk-UA" w:eastAsia="ru-RU"/>
    </w:rPr>
  </w:style>
  <w:style w:type="paragraph" w:customStyle="1" w:styleId="p138">
    <w:name w:val="p138"/>
    <w:basedOn w:val="a0"/>
    <w:rsid w:val="00A35F67"/>
    <w:pPr>
      <w:spacing w:before="100" w:beforeAutospacing="1" w:after="100" w:afterAutospacing="1"/>
    </w:pPr>
    <w:rPr>
      <w:lang w:val="uk-UA" w:eastAsia="ru-RU"/>
    </w:rPr>
  </w:style>
  <w:style w:type="paragraph" w:customStyle="1" w:styleId="p139">
    <w:name w:val="p139"/>
    <w:basedOn w:val="a0"/>
    <w:rsid w:val="00A35F67"/>
    <w:pPr>
      <w:spacing w:before="100" w:beforeAutospacing="1" w:after="100" w:afterAutospacing="1"/>
    </w:pPr>
    <w:rPr>
      <w:lang w:val="uk-UA" w:eastAsia="ru-RU"/>
    </w:rPr>
  </w:style>
  <w:style w:type="paragraph" w:customStyle="1" w:styleId="p140">
    <w:name w:val="p140"/>
    <w:basedOn w:val="a0"/>
    <w:rsid w:val="00A35F67"/>
    <w:pPr>
      <w:spacing w:before="100" w:beforeAutospacing="1" w:after="100" w:afterAutospacing="1"/>
    </w:pPr>
    <w:rPr>
      <w:lang w:val="uk-UA" w:eastAsia="ru-RU"/>
    </w:rPr>
  </w:style>
  <w:style w:type="paragraph" w:customStyle="1" w:styleId="p141">
    <w:name w:val="p141"/>
    <w:basedOn w:val="a0"/>
    <w:rsid w:val="00A35F67"/>
    <w:pPr>
      <w:spacing w:before="100" w:beforeAutospacing="1" w:after="100" w:afterAutospacing="1"/>
    </w:pPr>
    <w:rPr>
      <w:lang w:val="uk-UA" w:eastAsia="ru-RU"/>
    </w:rPr>
  </w:style>
  <w:style w:type="paragraph" w:customStyle="1" w:styleId="p142">
    <w:name w:val="p142"/>
    <w:basedOn w:val="a0"/>
    <w:rsid w:val="00A35F67"/>
    <w:pPr>
      <w:spacing w:before="100" w:beforeAutospacing="1" w:after="100" w:afterAutospacing="1"/>
    </w:pPr>
    <w:rPr>
      <w:lang w:val="uk-UA" w:eastAsia="ru-RU"/>
    </w:rPr>
  </w:style>
  <w:style w:type="paragraph" w:customStyle="1" w:styleId="p143">
    <w:name w:val="p143"/>
    <w:basedOn w:val="a0"/>
    <w:rsid w:val="00A35F67"/>
    <w:pPr>
      <w:spacing w:before="100" w:beforeAutospacing="1" w:after="100" w:afterAutospacing="1"/>
    </w:pPr>
    <w:rPr>
      <w:lang w:val="uk-UA" w:eastAsia="ru-RU"/>
    </w:rPr>
  </w:style>
  <w:style w:type="paragraph" w:customStyle="1" w:styleId="p144">
    <w:name w:val="p144"/>
    <w:basedOn w:val="a0"/>
    <w:rsid w:val="00A35F67"/>
    <w:pPr>
      <w:spacing w:before="100" w:beforeAutospacing="1" w:after="100" w:afterAutospacing="1"/>
    </w:pPr>
    <w:rPr>
      <w:lang w:val="uk-UA" w:eastAsia="ru-RU"/>
    </w:rPr>
  </w:style>
  <w:style w:type="paragraph" w:customStyle="1" w:styleId="p145">
    <w:name w:val="p145"/>
    <w:basedOn w:val="a0"/>
    <w:rsid w:val="00A35F67"/>
    <w:pPr>
      <w:spacing w:before="100" w:beforeAutospacing="1" w:after="100" w:afterAutospacing="1"/>
    </w:pPr>
    <w:rPr>
      <w:lang w:val="uk-UA" w:eastAsia="ru-RU"/>
    </w:rPr>
  </w:style>
  <w:style w:type="paragraph" w:customStyle="1" w:styleId="p146">
    <w:name w:val="p146"/>
    <w:basedOn w:val="a0"/>
    <w:rsid w:val="00A35F67"/>
    <w:pPr>
      <w:spacing w:before="100" w:beforeAutospacing="1" w:after="100" w:afterAutospacing="1"/>
    </w:pPr>
    <w:rPr>
      <w:lang w:val="uk-UA" w:eastAsia="ru-RU"/>
    </w:rPr>
  </w:style>
  <w:style w:type="paragraph" w:customStyle="1" w:styleId="p147">
    <w:name w:val="p147"/>
    <w:basedOn w:val="a0"/>
    <w:rsid w:val="00A35F67"/>
    <w:pPr>
      <w:spacing w:before="100" w:beforeAutospacing="1" w:after="100" w:afterAutospacing="1"/>
    </w:pPr>
    <w:rPr>
      <w:lang w:val="uk-UA" w:eastAsia="ru-RU"/>
    </w:rPr>
  </w:style>
  <w:style w:type="paragraph" w:customStyle="1" w:styleId="p148">
    <w:name w:val="p148"/>
    <w:basedOn w:val="a0"/>
    <w:rsid w:val="00A35F67"/>
    <w:pPr>
      <w:spacing w:before="100" w:beforeAutospacing="1" w:after="100" w:afterAutospacing="1"/>
    </w:pPr>
    <w:rPr>
      <w:lang w:val="uk-UA" w:eastAsia="ru-RU"/>
    </w:rPr>
  </w:style>
  <w:style w:type="paragraph" w:customStyle="1" w:styleId="p149">
    <w:name w:val="p149"/>
    <w:basedOn w:val="a0"/>
    <w:rsid w:val="00A35F67"/>
    <w:pPr>
      <w:spacing w:before="100" w:beforeAutospacing="1" w:after="100" w:afterAutospacing="1"/>
    </w:pPr>
    <w:rPr>
      <w:lang w:val="uk-UA" w:eastAsia="ru-RU"/>
    </w:rPr>
  </w:style>
  <w:style w:type="paragraph" w:customStyle="1" w:styleId="p150">
    <w:name w:val="p150"/>
    <w:basedOn w:val="a0"/>
    <w:rsid w:val="00A35F67"/>
    <w:pPr>
      <w:spacing w:before="100" w:beforeAutospacing="1" w:after="100" w:afterAutospacing="1"/>
    </w:pPr>
    <w:rPr>
      <w:lang w:val="uk-UA" w:eastAsia="ru-RU"/>
    </w:rPr>
  </w:style>
  <w:style w:type="paragraph" w:customStyle="1" w:styleId="p151">
    <w:name w:val="p151"/>
    <w:basedOn w:val="a0"/>
    <w:rsid w:val="00A35F67"/>
    <w:pPr>
      <w:spacing w:before="100" w:beforeAutospacing="1" w:after="100" w:afterAutospacing="1"/>
    </w:pPr>
    <w:rPr>
      <w:lang w:val="uk-UA" w:eastAsia="ru-RU"/>
    </w:rPr>
  </w:style>
  <w:style w:type="paragraph" w:customStyle="1" w:styleId="p152">
    <w:name w:val="p152"/>
    <w:basedOn w:val="a0"/>
    <w:rsid w:val="00A35F67"/>
    <w:pPr>
      <w:spacing w:before="100" w:beforeAutospacing="1" w:after="100" w:afterAutospacing="1"/>
    </w:pPr>
    <w:rPr>
      <w:lang w:val="uk-UA" w:eastAsia="ru-RU"/>
    </w:rPr>
  </w:style>
  <w:style w:type="paragraph" w:customStyle="1" w:styleId="p153">
    <w:name w:val="p153"/>
    <w:basedOn w:val="a0"/>
    <w:rsid w:val="00A35F67"/>
    <w:pPr>
      <w:spacing w:before="100" w:beforeAutospacing="1" w:after="100" w:afterAutospacing="1"/>
    </w:pPr>
    <w:rPr>
      <w:lang w:val="uk-UA" w:eastAsia="ru-RU"/>
    </w:rPr>
  </w:style>
  <w:style w:type="paragraph" w:customStyle="1" w:styleId="p154">
    <w:name w:val="p154"/>
    <w:basedOn w:val="a0"/>
    <w:rsid w:val="00A35F67"/>
    <w:pPr>
      <w:spacing w:before="100" w:beforeAutospacing="1" w:after="100" w:afterAutospacing="1"/>
    </w:pPr>
    <w:rPr>
      <w:lang w:val="uk-UA" w:eastAsia="ru-RU"/>
    </w:rPr>
  </w:style>
  <w:style w:type="paragraph" w:customStyle="1" w:styleId="p155">
    <w:name w:val="p155"/>
    <w:basedOn w:val="a0"/>
    <w:rsid w:val="00A35F67"/>
    <w:pPr>
      <w:spacing w:before="100" w:beforeAutospacing="1" w:after="100" w:afterAutospacing="1"/>
    </w:pPr>
    <w:rPr>
      <w:lang w:val="uk-UA" w:eastAsia="ru-RU"/>
    </w:rPr>
  </w:style>
  <w:style w:type="paragraph" w:customStyle="1" w:styleId="p156">
    <w:name w:val="p156"/>
    <w:basedOn w:val="a0"/>
    <w:rsid w:val="00A35F67"/>
    <w:pPr>
      <w:spacing w:before="100" w:beforeAutospacing="1" w:after="100" w:afterAutospacing="1"/>
    </w:pPr>
    <w:rPr>
      <w:lang w:val="uk-UA" w:eastAsia="ru-RU"/>
    </w:rPr>
  </w:style>
  <w:style w:type="paragraph" w:customStyle="1" w:styleId="p157">
    <w:name w:val="p157"/>
    <w:basedOn w:val="a0"/>
    <w:rsid w:val="00A35F67"/>
    <w:pPr>
      <w:spacing w:before="100" w:beforeAutospacing="1" w:after="100" w:afterAutospacing="1"/>
    </w:pPr>
    <w:rPr>
      <w:lang w:val="uk-UA" w:eastAsia="ru-RU"/>
    </w:rPr>
  </w:style>
  <w:style w:type="paragraph" w:customStyle="1" w:styleId="p158">
    <w:name w:val="p158"/>
    <w:basedOn w:val="a0"/>
    <w:rsid w:val="00A35F67"/>
    <w:pPr>
      <w:spacing w:before="100" w:beforeAutospacing="1" w:after="100" w:afterAutospacing="1"/>
    </w:pPr>
    <w:rPr>
      <w:lang w:val="uk-UA" w:eastAsia="ru-RU"/>
    </w:rPr>
  </w:style>
  <w:style w:type="paragraph" w:customStyle="1" w:styleId="p159">
    <w:name w:val="p159"/>
    <w:basedOn w:val="a0"/>
    <w:rsid w:val="00A35F67"/>
    <w:pPr>
      <w:spacing w:before="100" w:beforeAutospacing="1" w:after="100" w:afterAutospacing="1"/>
    </w:pPr>
    <w:rPr>
      <w:lang w:val="uk-UA" w:eastAsia="ru-RU"/>
    </w:rPr>
  </w:style>
  <w:style w:type="paragraph" w:customStyle="1" w:styleId="p160">
    <w:name w:val="p160"/>
    <w:basedOn w:val="a0"/>
    <w:rsid w:val="00A35F67"/>
    <w:pPr>
      <w:spacing w:before="100" w:beforeAutospacing="1" w:after="100" w:afterAutospacing="1"/>
    </w:pPr>
    <w:rPr>
      <w:lang w:val="uk-UA" w:eastAsia="ru-RU"/>
    </w:rPr>
  </w:style>
  <w:style w:type="paragraph" w:customStyle="1" w:styleId="p161">
    <w:name w:val="p161"/>
    <w:basedOn w:val="a0"/>
    <w:rsid w:val="00A35F67"/>
    <w:pPr>
      <w:spacing w:before="100" w:beforeAutospacing="1" w:after="100" w:afterAutospacing="1"/>
    </w:pPr>
    <w:rPr>
      <w:lang w:val="uk-UA" w:eastAsia="ru-RU"/>
    </w:rPr>
  </w:style>
  <w:style w:type="paragraph" w:customStyle="1" w:styleId="p162">
    <w:name w:val="p162"/>
    <w:basedOn w:val="a0"/>
    <w:rsid w:val="00A35F67"/>
    <w:pPr>
      <w:spacing w:before="100" w:beforeAutospacing="1" w:after="100" w:afterAutospacing="1"/>
    </w:pPr>
    <w:rPr>
      <w:lang w:val="uk-UA" w:eastAsia="ru-RU"/>
    </w:rPr>
  </w:style>
  <w:style w:type="paragraph" w:customStyle="1" w:styleId="p163">
    <w:name w:val="p163"/>
    <w:basedOn w:val="a0"/>
    <w:rsid w:val="00A35F67"/>
    <w:pPr>
      <w:spacing w:before="100" w:beforeAutospacing="1" w:after="100" w:afterAutospacing="1"/>
    </w:pPr>
    <w:rPr>
      <w:lang w:val="uk-UA" w:eastAsia="ru-RU"/>
    </w:rPr>
  </w:style>
  <w:style w:type="paragraph" w:customStyle="1" w:styleId="p164">
    <w:name w:val="p164"/>
    <w:basedOn w:val="a0"/>
    <w:rsid w:val="00A35F67"/>
    <w:pPr>
      <w:spacing w:before="100" w:beforeAutospacing="1" w:after="100" w:afterAutospacing="1"/>
    </w:pPr>
    <w:rPr>
      <w:lang w:val="uk-UA" w:eastAsia="ru-RU"/>
    </w:r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rPr>
      <w:lang w:val="uk-UA" w:eastAsia="ru-RU"/>
    </w:r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rPr>
      <w:lang w:val="uk-UA" w:eastAsia="ru-RU"/>
    </w:rPr>
  </w:style>
  <w:style w:type="paragraph" w:customStyle="1" w:styleId="p167">
    <w:name w:val="p167"/>
    <w:basedOn w:val="a0"/>
    <w:rsid w:val="00A35F67"/>
    <w:pPr>
      <w:spacing w:before="100" w:beforeAutospacing="1" w:after="100" w:afterAutospacing="1"/>
    </w:pPr>
    <w:rPr>
      <w:lang w:val="uk-UA" w:eastAsia="ru-RU"/>
    </w:rPr>
  </w:style>
  <w:style w:type="paragraph" w:customStyle="1" w:styleId="p168">
    <w:name w:val="p168"/>
    <w:basedOn w:val="a0"/>
    <w:rsid w:val="00A35F67"/>
    <w:pPr>
      <w:spacing w:before="100" w:beforeAutospacing="1" w:after="100" w:afterAutospacing="1"/>
    </w:pPr>
    <w:rPr>
      <w:lang w:val="uk-UA" w:eastAsia="ru-RU"/>
    </w:rPr>
  </w:style>
  <w:style w:type="paragraph" w:customStyle="1" w:styleId="p169">
    <w:name w:val="p169"/>
    <w:basedOn w:val="a0"/>
    <w:rsid w:val="00A35F67"/>
    <w:pPr>
      <w:spacing w:before="100" w:beforeAutospacing="1" w:after="100" w:afterAutospacing="1"/>
    </w:pPr>
    <w:rPr>
      <w:lang w:val="uk-UA" w:eastAsia="ru-RU"/>
    </w:rPr>
  </w:style>
  <w:style w:type="paragraph" w:customStyle="1" w:styleId="p170">
    <w:name w:val="p170"/>
    <w:basedOn w:val="a0"/>
    <w:rsid w:val="00A35F67"/>
    <w:pPr>
      <w:spacing w:before="100" w:beforeAutospacing="1" w:after="100" w:afterAutospacing="1"/>
    </w:pPr>
    <w:rPr>
      <w:lang w:val="uk-UA" w:eastAsia="ru-RU"/>
    </w:rPr>
  </w:style>
  <w:style w:type="paragraph" w:customStyle="1" w:styleId="p171">
    <w:name w:val="p171"/>
    <w:basedOn w:val="a0"/>
    <w:rsid w:val="00A35F67"/>
    <w:pPr>
      <w:spacing w:before="100" w:beforeAutospacing="1" w:after="100" w:afterAutospacing="1"/>
    </w:pPr>
    <w:rPr>
      <w:lang w:val="uk-UA" w:eastAsia="ru-RU"/>
    </w:rPr>
  </w:style>
  <w:style w:type="paragraph" w:customStyle="1" w:styleId="p172">
    <w:name w:val="p172"/>
    <w:basedOn w:val="a0"/>
    <w:rsid w:val="00A35F67"/>
    <w:pPr>
      <w:spacing w:before="100" w:beforeAutospacing="1" w:after="100" w:afterAutospacing="1"/>
    </w:pPr>
    <w:rPr>
      <w:lang w:val="uk-UA" w:eastAsia="ru-RU"/>
    </w:r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виноски Знак"/>
    <w:basedOn w:val="a1"/>
    <w:link w:val="af8"/>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rPr>
      <w:lang w:val="uk-UA" w:eastAsia="ru-RU"/>
    </w:rPr>
  </w:style>
  <w:style w:type="character" w:styleId="affa">
    <w:name w:val="FollowedHyperlink"/>
    <w:basedOn w:val="a1"/>
    <w:uiPriority w:val="99"/>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rPr>
      <w:lang w:val="uk-UA" w:eastAsia="ru-RU"/>
    </w:r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rPr>
      <w:lang w:val="uk-UA" w:eastAsia="ru-RU"/>
    </w:r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eastAsia="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eastAsia="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eastAsia="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eastAsia="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lang w:val="uk-UA" w:eastAsia="ru-RU"/>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eastAsia="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eastAsia="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eastAsia="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eastAsia="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eastAsia="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eastAsia="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eastAsia="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eastAsia="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eastAsia="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eastAsia="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eastAsia="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eastAsia="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eastAsia="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eastAsia="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eastAsia="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eastAsia="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eastAsia="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eastAsia="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eastAsia="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eastAsia="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eastAsia="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eastAsia="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eastAsia="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eastAsia="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eastAsia="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eastAsia="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eastAsia="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eastAsia="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eastAsia="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eastAsia="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eastAsia="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eastAsia="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eastAsia="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eastAsia="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eastAsia="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Зміст 2 Знак"/>
    <w:basedOn w:val="a1"/>
    <w:link w:val="2b"/>
    <w:uiPriority w:val="39"/>
    <w:locked/>
    <w:rsid w:val="00A35F67"/>
    <w:rPr>
      <w:rFonts w:asciiTheme="minorHAnsi" w:hAnsiTheme="minorHAnsi" w:cstheme="minorHAnsi"/>
      <w:b/>
      <w:bCs/>
      <w:sz w:val="22"/>
      <w:szCs w:val="22"/>
      <w:lang w:eastAsia="en-GB"/>
    </w:rPr>
  </w:style>
  <w:style w:type="paragraph" w:styleId="2b">
    <w:name w:val="toc 2"/>
    <w:basedOn w:val="a0"/>
    <w:next w:val="a0"/>
    <w:link w:val="2a"/>
    <w:uiPriority w:val="39"/>
    <w:rsid w:val="00A35F67"/>
    <w:pPr>
      <w:spacing w:before="120"/>
      <w:ind w:left="240"/>
    </w:pPr>
    <w:rPr>
      <w:rFonts w:asciiTheme="minorHAnsi" w:hAnsiTheme="minorHAnsi" w:cstheme="minorHAnsi"/>
      <w:b/>
      <w:bCs/>
      <w:sz w:val="22"/>
      <w:szCs w:val="22"/>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rFonts w:asciiTheme="minorHAnsi" w:hAnsiTheme="minorHAnsi" w:cstheme="minorHAnsi"/>
      <w:b/>
      <w:bCs/>
      <w:sz w:val="25"/>
      <w:szCs w:val="25"/>
      <w:shd w:val="clear" w:color="auto" w:fill="FFFFFF"/>
      <w:lang w:eastAsia="en-GB"/>
    </w:rPr>
  </w:style>
  <w:style w:type="character" w:customStyle="1" w:styleId="afff1">
    <w:name w:val="Оглавление + Курсив"/>
    <w:basedOn w:val="2a"/>
    <w:uiPriority w:val="99"/>
    <w:rsid w:val="00A35F67"/>
    <w:rPr>
      <w:rFonts w:asciiTheme="minorHAnsi" w:hAnsiTheme="minorHAnsi" w:cstheme="minorHAnsi"/>
      <w:b/>
      <w:bCs/>
      <w:i/>
      <w:iCs/>
      <w:sz w:val="25"/>
      <w:szCs w:val="25"/>
      <w:shd w:val="clear" w:color="auto" w:fill="FFFFFF"/>
      <w:lang w:eastAsia="en-GB"/>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eastAsia="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lang w:val="uk-UA" w:eastAsia="ru-RU"/>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eastAsia="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val="uk-UA"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eastAsia="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eastAsia="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eastAsia="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lang w:val="uk-UA" w:eastAsia="ru-RU"/>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val="uk-UA"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eastAsia="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eastAsia="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eastAsia="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val="uk-UA"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eastAsia="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eastAsia="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eastAsia="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eastAsia="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val="uk-UA"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eastAsia="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rPr>
      <w:lang w:val="uk-UA" w:eastAsia="ru-RU"/>
    </w:rPr>
  </w:style>
  <w:style w:type="paragraph" w:customStyle="1" w:styleId="style120">
    <w:name w:val="style12"/>
    <w:basedOn w:val="a0"/>
    <w:rsid w:val="00A35F67"/>
    <w:pPr>
      <w:spacing w:before="100" w:beforeAutospacing="1" w:after="100" w:afterAutospacing="1"/>
    </w:pPr>
    <w:rPr>
      <w:lang w:val="uk-UA" w:eastAsia="ru-RU"/>
    </w:r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1"/>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val="uk-UA" w:eastAsia="uk-UA"/>
    </w:rPr>
  </w:style>
  <w:style w:type="paragraph" w:customStyle="1" w:styleId="oecdtitle4">
    <w:name w:val="oecdtitle4"/>
    <w:basedOn w:val="a0"/>
    <w:uiPriority w:val="99"/>
    <w:rsid w:val="00A35F67"/>
    <w:pPr>
      <w:spacing w:before="100" w:beforeAutospacing="1" w:after="100" w:afterAutospacing="1"/>
    </w:pPr>
    <w:rPr>
      <w:lang w:val="uk-UA" w:eastAsia="uk-UA"/>
    </w:rPr>
  </w:style>
  <w:style w:type="paragraph" w:customStyle="1" w:styleId="wb-font">
    <w:name w:val="wb-font"/>
    <w:basedOn w:val="a0"/>
    <w:uiPriority w:val="99"/>
    <w:rsid w:val="00A35F67"/>
    <w:pPr>
      <w:spacing w:before="100" w:beforeAutospacing="1" w:after="100" w:afterAutospacing="1"/>
    </w:pPr>
    <w:rPr>
      <w:lang w:val="uk-UA"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lang w:val="uk-UA" w:eastAsia="ru-RU"/>
    </w:rPr>
  </w:style>
  <w:style w:type="paragraph" w:customStyle="1" w:styleId="a">
    <w:name w:val="Знак"/>
    <w:basedOn w:val="a0"/>
    <w:next w:val="a0"/>
    <w:rsid w:val="00A35F67"/>
    <w:pPr>
      <w:numPr>
        <w:numId w:val="2"/>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f3">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eastAsia="ru-RU"/>
    </w:rPr>
  </w:style>
  <w:style w:type="paragraph" w:styleId="afffa">
    <w:name w:val="List Bullet"/>
    <w:basedOn w:val="a0"/>
    <w:rsid w:val="00A35F67"/>
    <w:pPr>
      <w:tabs>
        <w:tab w:val="num" w:pos="435"/>
      </w:tabs>
      <w:spacing w:before="100" w:beforeAutospacing="1" w:after="100" w:afterAutospacing="1"/>
    </w:pPr>
    <w:rPr>
      <w:rFonts w:eastAsia="Calibri"/>
      <w:lang w:eastAsia="ru-RU"/>
    </w:rPr>
  </w:style>
  <w:style w:type="paragraph" w:customStyle="1" w:styleId="a10">
    <w:name w:val="a1"/>
    <w:basedOn w:val="a0"/>
    <w:rsid w:val="00A35F67"/>
    <w:pPr>
      <w:spacing w:before="100" w:beforeAutospacing="1" w:after="100" w:afterAutospacing="1"/>
    </w:pPr>
    <w:rPr>
      <w:rFonts w:eastAsia="Calibri"/>
      <w:lang w:eastAsia="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ідзаголовок Знак"/>
    <w:basedOn w:val="a1"/>
    <w:link w:val="af1"/>
    <w:uiPriority w:val="1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4">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f3"/>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5">
    <w:name w:val="Сетка таблицы2"/>
    <w:basedOn w:val="a2"/>
    <w:next w:val="afe"/>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val="uk-UA" w:eastAsia="en-US"/>
    </w:rPr>
  </w:style>
  <w:style w:type="numbering" w:customStyle="1" w:styleId="68">
    <w:name w:val="Нет списка6"/>
    <w:next w:val="a3"/>
    <w:uiPriority w:val="99"/>
    <w:semiHidden/>
    <w:unhideWhenUsed/>
    <w:rsid w:val="00C17968"/>
  </w:style>
  <w:style w:type="character" w:customStyle="1" w:styleId="af4">
    <w:name w:val="Звичайний (веб) Знак"/>
    <w:link w:val="af3"/>
    <w:locked/>
    <w:rsid w:val="00C17968"/>
    <w:rPr>
      <w:sz w:val="24"/>
      <w:szCs w:val="24"/>
    </w:rPr>
  </w:style>
  <w:style w:type="table" w:customStyle="1" w:styleId="3e">
    <w:name w:val="Сетка таблицы3"/>
    <w:basedOn w:val="a2"/>
    <w:next w:val="afe"/>
    <w:rsid w:val="00C17968"/>
    <w:rPr>
      <w:rFonts w:asciiTheme="minorHAnsi" w:eastAsiaTheme="minorHAnsi" w:hAnsiTheme="minorHAnsi" w:cstheme="minorBid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2">
    <w:name w:val="Заголовок №12"/>
    <w:basedOn w:val="a1"/>
    <w:rsid w:val="00C17968"/>
    <w:rPr>
      <w:b/>
      <w:bCs/>
      <w:color w:val="000000"/>
      <w:spacing w:val="0"/>
      <w:w w:val="100"/>
      <w:position w:val="0"/>
      <w:sz w:val="21"/>
      <w:szCs w:val="21"/>
      <w:lang w:val="uk-UA" w:bidi="ar-SA"/>
    </w:rPr>
  </w:style>
  <w:style w:type="character" w:customStyle="1" w:styleId="1f4">
    <w:name w:val="Заголовок №1_"/>
    <w:basedOn w:val="a1"/>
    <w:link w:val="118"/>
    <w:locked/>
    <w:rsid w:val="00C17968"/>
    <w:rPr>
      <w:b/>
      <w:bCs/>
      <w:sz w:val="21"/>
      <w:szCs w:val="21"/>
      <w:shd w:val="clear" w:color="auto" w:fill="FFFFFF"/>
    </w:rPr>
  </w:style>
  <w:style w:type="paragraph" w:customStyle="1" w:styleId="118">
    <w:name w:val="Заголовок №11"/>
    <w:basedOn w:val="a0"/>
    <w:link w:val="1f4"/>
    <w:rsid w:val="00C17968"/>
    <w:pPr>
      <w:widowControl w:val="0"/>
      <w:shd w:val="clear" w:color="auto" w:fill="FFFFFF"/>
      <w:spacing w:after="480" w:line="240" w:lineRule="atLeast"/>
      <w:jc w:val="center"/>
      <w:outlineLvl w:val="0"/>
    </w:pPr>
    <w:rPr>
      <w:b/>
      <w:bCs/>
      <w:sz w:val="21"/>
      <w:szCs w:val="21"/>
      <w:lang w:eastAsia="ru-RU"/>
    </w:rPr>
  </w:style>
  <w:style w:type="paragraph" w:customStyle="1" w:styleId="2f6">
    <w:name w:val="Абзац списка2"/>
    <w:basedOn w:val="a0"/>
    <w:rsid w:val="00C17968"/>
    <w:pPr>
      <w:spacing w:after="200" w:line="276" w:lineRule="auto"/>
      <w:ind w:left="720"/>
      <w:contextualSpacing/>
    </w:pPr>
    <w:rPr>
      <w:rFonts w:ascii="Calibri" w:hAnsi="Calibri"/>
      <w:sz w:val="22"/>
      <w:szCs w:val="22"/>
      <w:lang w:eastAsia="en-US"/>
    </w:rPr>
  </w:style>
  <w:style w:type="character" w:customStyle="1" w:styleId="muxgbd">
    <w:name w:val="muxgbd"/>
    <w:basedOn w:val="a1"/>
    <w:rsid w:val="00C17968"/>
  </w:style>
  <w:style w:type="character" w:customStyle="1" w:styleId="affff">
    <w:name w:val="_"/>
    <w:basedOn w:val="a1"/>
    <w:rsid w:val="00C17968"/>
  </w:style>
  <w:style w:type="table" w:customStyle="1" w:styleId="119">
    <w:name w:val="Сетка таблицы11"/>
    <w:basedOn w:val="a2"/>
    <w:next w:val="afe"/>
    <w:uiPriority w:val="59"/>
    <w:rsid w:val="00C179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a">
    <w:name w:val="Сетка таблицы4"/>
    <w:basedOn w:val="a2"/>
    <w:next w:val="afe"/>
    <w:uiPriority w:val="59"/>
    <w:rsid w:val="00E764EE"/>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f5">
    <w:name w:val="Незакрита згадка1"/>
    <w:basedOn w:val="a1"/>
    <w:uiPriority w:val="99"/>
    <w:semiHidden/>
    <w:unhideWhenUsed/>
    <w:rsid w:val="00BA2138"/>
    <w:rPr>
      <w:color w:val="605E5C"/>
      <w:shd w:val="clear" w:color="auto" w:fill="E1DFDD"/>
    </w:rPr>
  </w:style>
  <w:style w:type="paragraph" w:styleId="affff0">
    <w:name w:val="TOC Heading"/>
    <w:basedOn w:val="1"/>
    <w:next w:val="a0"/>
    <w:uiPriority w:val="39"/>
    <w:unhideWhenUsed/>
    <w:qFormat/>
    <w:rsid w:val="00F87AC9"/>
    <w:pPr>
      <w:keepLines/>
      <w:spacing w:before="480" w:line="276" w:lineRule="auto"/>
      <w:ind w:firstLine="0"/>
      <w:jc w:val="left"/>
      <w:outlineLvl w:val="9"/>
    </w:pPr>
    <w:rPr>
      <w:rFonts w:asciiTheme="majorHAnsi" w:eastAsiaTheme="majorEastAsia" w:hAnsiTheme="majorHAnsi" w:cstheme="majorBidi"/>
      <w:b/>
      <w:bCs/>
      <w:color w:val="365F91" w:themeColor="accent1" w:themeShade="BF"/>
      <w:sz w:val="28"/>
      <w:szCs w:val="28"/>
      <w:lang w:val="en-US" w:eastAsia="en-US"/>
    </w:rPr>
  </w:style>
  <w:style w:type="paragraph" w:styleId="1f6">
    <w:name w:val="toc 1"/>
    <w:basedOn w:val="a0"/>
    <w:next w:val="a0"/>
    <w:autoRedefine/>
    <w:uiPriority w:val="39"/>
    <w:rsid w:val="00F87AC9"/>
    <w:pPr>
      <w:spacing w:before="120"/>
    </w:pPr>
    <w:rPr>
      <w:rFonts w:asciiTheme="minorHAnsi" w:hAnsiTheme="minorHAnsi" w:cstheme="minorHAnsi"/>
      <w:b/>
      <w:bCs/>
      <w:i/>
      <w:iCs/>
    </w:rPr>
  </w:style>
  <w:style w:type="paragraph" w:styleId="3f">
    <w:name w:val="toc 3"/>
    <w:basedOn w:val="a0"/>
    <w:next w:val="a0"/>
    <w:autoRedefine/>
    <w:rsid w:val="00F87AC9"/>
    <w:pPr>
      <w:ind w:left="480"/>
    </w:pPr>
    <w:rPr>
      <w:rFonts w:asciiTheme="minorHAnsi" w:hAnsiTheme="minorHAnsi" w:cstheme="minorHAnsi"/>
      <w:sz w:val="20"/>
      <w:szCs w:val="20"/>
    </w:rPr>
  </w:style>
  <w:style w:type="paragraph" w:styleId="4b">
    <w:name w:val="toc 4"/>
    <w:basedOn w:val="a0"/>
    <w:next w:val="a0"/>
    <w:autoRedefine/>
    <w:rsid w:val="00F87AC9"/>
    <w:pPr>
      <w:ind w:left="720"/>
    </w:pPr>
    <w:rPr>
      <w:rFonts w:asciiTheme="minorHAnsi" w:hAnsiTheme="minorHAnsi" w:cstheme="minorHAnsi"/>
      <w:sz w:val="20"/>
      <w:szCs w:val="20"/>
    </w:rPr>
  </w:style>
  <w:style w:type="paragraph" w:styleId="5d">
    <w:name w:val="toc 5"/>
    <w:basedOn w:val="a0"/>
    <w:next w:val="a0"/>
    <w:autoRedefine/>
    <w:rsid w:val="00F87AC9"/>
    <w:pPr>
      <w:ind w:left="960"/>
    </w:pPr>
    <w:rPr>
      <w:rFonts w:asciiTheme="minorHAnsi" w:hAnsiTheme="minorHAnsi" w:cstheme="minorHAnsi"/>
      <w:sz w:val="20"/>
      <w:szCs w:val="20"/>
    </w:rPr>
  </w:style>
  <w:style w:type="paragraph" w:styleId="69">
    <w:name w:val="toc 6"/>
    <w:basedOn w:val="a0"/>
    <w:next w:val="a0"/>
    <w:autoRedefine/>
    <w:rsid w:val="00F87AC9"/>
    <w:pPr>
      <w:ind w:left="1200"/>
    </w:pPr>
    <w:rPr>
      <w:rFonts w:asciiTheme="minorHAnsi" w:hAnsiTheme="minorHAnsi" w:cstheme="minorHAnsi"/>
      <w:sz w:val="20"/>
      <w:szCs w:val="20"/>
    </w:rPr>
  </w:style>
  <w:style w:type="paragraph" w:styleId="74">
    <w:name w:val="toc 7"/>
    <w:basedOn w:val="a0"/>
    <w:next w:val="a0"/>
    <w:autoRedefine/>
    <w:rsid w:val="00F87AC9"/>
    <w:pPr>
      <w:ind w:left="1440"/>
    </w:pPr>
    <w:rPr>
      <w:rFonts w:asciiTheme="minorHAnsi" w:hAnsiTheme="minorHAnsi" w:cstheme="minorHAnsi"/>
      <w:sz w:val="20"/>
      <w:szCs w:val="20"/>
    </w:rPr>
  </w:style>
  <w:style w:type="paragraph" w:styleId="83">
    <w:name w:val="toc 8"/>
    <w:basedOn w:val="a0"/>
    <w:next w:val="a0"/>
    <w:autoRedefine/>
    <w:rsid w:val="00F87AC9"/>
    <w:pPr>
      <w:ind w:left="1680"/>
    </w:pPr>
    <w:rPr>
      <w:rFonts w:asciiTheme="minorHAnsi" w:hAnsiTheme="minorHAnsi" w:cstheme="minorHAnsi"/>
      <w:sz w:val="20"/>
      <w:szCs w:val="20"/>
    </w:rPr>
  </w:style>
  <w:style w:type="paragraph" w:styleId="95">
    <w:name w:val="toc 9"/>
    <w:basedOn w:val="a0"/>
    <w:next w:val="a0"/>
    <w:autoRedefine/>
    <w:rsid w:val="00F87AC9"/>
    <w:pPr>
      <w:ind w:left="1920"/>
    </w:pPr>
    <w:rPr>
      <w:rFonts w:asciiTheme="minorHAnsi" w:hAnsiTheme="minorHAnsi" w:cstheme="minorHAnsi"/>
      <w:sz w:val="20"/>
      <w:szCs w:val="20"/>
    </w:rPr>
  </w:style>
  <w:style w:type="character" w:styleId="affff1">
    <w:name w:val="Unresolved Mention"/>
    <w:basedOn w:val="a1"/>
    <w:uiPriority w:val="99"/>
    <w:semiHidden/>
    <w:unhideWhenUsed/>
    <w:rsid w:val="00741F14"/>
    <w:rPr>
      <w:color w:val="605E5C"/>
      <w:shd w:val="clear" w:color="auto" w:fill="E1DFDD"/>
    </w:rPr>
  </w:style>
  <w:style w:type="paragraph" w:styleId="affff2">
    <w:name w:val="Quote"/>
    <w:basedOn w:val="a0"/>
    <w:next w:val="a0"/>
    <w:link w:val="affff3"/>
    <w:uiPriority w:val="29"/>
    <w:qFormat/>
    <w:rsid w:val="00007529"/>
    <w:pPr>
      <w:spacing w:before="160" w:after="160" w:line="278" w:lineRule="auto"/>
      <w:jc w:val="center"/>
    </w:pPr>
    <w:rPr>
      <w:rFonts w:asciiTheme="minorHAnsi" w:eastAsiaTheme="minorHAnsi" w:hAnsiTheme="minorHAnsi" w:cstheme="minorBidi"/>
      <w:i/>
      <w:iCs/>
      <w:color w:val="404040" w:themeColor="text1" w:themeTint="BF"/>
      <w:kern w:val="2"/>
      <w:lang w:val="ru-UA" w:eastAsia="en-US"/>
      <w14:ligatures w14:val="standardContextual"/>
    </w:rPr>
  </w:style>
  <w:style w:type="character" w:customStyle="1" w:styleId="affff3">
    <w:name w:val="Цитата Знак"/>
    <w:basedOn w:val="a1"/>
    <w:link w:val="affff2"/>
    <w:uiPriority w:val="29"/>
    <w:rsid w:val="00007529"/>
    <w:rPr>
      <w:rFonts w:asciiTheme="minorHAnsi" w:eastAsiaTheme="minorHAnsi" w:hAnsiTheme="minorHAnsi" w:cstheme="minorBidi"/>
      <w:i/>
      <w:iCs/>
      <w:color w:val="404040" w:themeColor="text1" w:themeTint="BF"/>
      <w:kern w:val="2"/>
      <w:sz w:val="24"/>
      <w:szCs w:val="24"/>
      <w:lang w:val="ru-UA" w:eastAsia="en-US"/>
      <w14:ligatures w14:val="standardContextual"/>
    </w:rPr>
  </w:style>
  <w:style w:type="character" w:styleId="affff4">
    <w:name w:val="Intense Emphasis"/>
    <w:basedOn w:val="a1"/>
    <w:uiPriority w:val="21"/>
    <w:qFormat/>
    <w:rsid w:val="00007529"/>
    <w:rPr>
      <w:i/>
      <w:iCs/>
      <w:color w:val="365F91" w:themeColor="accent1" w:themeShade="BF"/>
    </w:rPr>
  </w:style>
  <w:style w:type="paragraph" w:styleId="affff5">
    <w:name w:val="Intense Quote"/>
    <w:basedOn w:val="a0"/>
    <w:next w:val="a0"/>
    <w:link w:val="affff6"/>
    <w:uiPriority w:val="30"/>
    <w:qFormat/>
    <w:rsid w:val="00007529"/>
    <w:pPr>
      <w:pBdr>
        <w:top w:val="single" w:sz="4" w:space="10" w:color="365F91" w:themeColor="accent1" w:themeShade="BF"/>
        <w:bottom w:val="single" w:sz="4" w:space="10" w:color="365F91" w:themeColor="accent1" w:themeShade="BF"/>
      </w:pBdr>
      <w:spacing w:before="360" w:after="360" w:line="278" w:lineRule="auto"/>
      <w:ind w:left="864" w:right="864"/>
      <w:jc w:val="center"/>
    </w:pPr>
    <w:rPr>
      <w:rFonts w:asciiTheme="minorHAnsi" w:eastAsiaTheme="minorHAnsi" w:hAnsiTheme="minorHAnsi" w:cstheme="minorBidi"/>
      <w:i/>
      <w:iCs/>
      <w:color w:val="365F91" w:themeColor="accent1" w:themeShade="BF"/>
      <w:kern w:val="2"/>
      <w:lang w:val="ru-UA" w:eastAsia="en-US"/>
      <w14:ligatures w14:val="standardContextual"/>
    </w:rPr>
  </w:style>
  <w:style w:type="character" w:customStyle="1" w:styleId="affff6">
    <w:name w:val="Насичена цитата Знак"/>
    <w:basedOn w:val="a1"/>
    <w:link w:val="affff5"/>
    <w:uiPriority w:val="30"/>
    <w:rsid w:val="00007529"/>
    <w:rPr>
      <w:rFonts w:asciiTheme="minorHAnsi" w:eastAsiaTheme="minorHAnsi" w:hAnsiTheme="minorHAnsi" w:cstheme="minorBidi"/>
      <w:i/>
      <w:iCs/>
      <w:color w:val="365F91" w:themeColor="accent1" w:themeShade="BF"/>
      <w:kern w:val="2"/>
      <w:sz w:val="24"/>
      <w:szCs w:val="24"/>
      <w:lang w:val="ru-UA" w:eastAsia="en-US"/>
      <w14:ligatures w14:val="standardContextual"/>
    </w:rPr>
  </w:style>
  <w:style w:type="character" w:styleId="affff7">
    <w:name w:val="Intense Reference"/>
    <w:basedOn w:val="a1"/>
    <w:uiPriority w:val="32"/>
    <w:qFormat/>
    <w:rsid w:val="00007529"/>
    <w:rPr>
      <w:b/>
      <w:bCs/>
      <w:smallCaps/>
      <w:color w:val="365F91" w:themeColor="accent1" w:themeShade="BF"/>
      <w:spacing w:val="5"/>
    </w:rPr>
  </w:style>
  <w:style w:type="paragraph" w:styleId="affff8">
    <w:name w:val="Revision"/>
    <w:hidden/>
    <w:uiPriority w:val="99"/>
    <w:semiHidden/>
    <w:rsid w:val="006414B7"/>
    <w:rPr>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029151">
      <w:bodyDiv w:val="1"/>
      <w:marLeft w:val="0"/>
      <w:marRight w:val="0"/>
      <w:marTop w:val="0"/>
      <w:marBottom w:val="0"/>
      <w:divBdr>
        <w:top w:val="none" w:sz="0" w:space="0" w:color="auto"/>
        <w:left w:val="none" w:sz="0" w:space="0" w:color="auto"/>
        <w:bottom w:val="none" w:sz="0" w:space="0" w:color="auto"/>
        <w:right w:val="none" w:sz="0" w:space="0" w:color="auto"/>
      </w:divBdr>
    </w:div>
    <w:div w:id="52194574">
      <w:bodyDiv w:val="1"/>
      <w:marLeft w:val="0"/>
      <w:marRight w:val="0"/>
      <w:marTop w:val="0"/>
      <w:marBottom w:val="0"/>
      <w:divBdr>
        <w:top w:val="none" w:sz="0" w:space="0" w:color="auto"/>
        <w:left w:val="none" w:sz="0" w:space="0" w:color="auto"/>
        <w:bottom w:val="none" w:sz="0" w:space="0" w:color="auto"/>
        <w:right w:val="none" w:sz="0" w:space="0" w:color="auto"/>
      </w:divBdr>
      <w:divsChild>
        <w:div w:id="971594455">
          <w:marLeft w:val="0"/>
          <w:marRight w:val="0"/>
          <w:marTop w:val="0"/>
          <w:marBottom w:val="0"/>
          <w:divBdr>
            <w:top w:val="none" w:sz="0" w:space="0" w:color="auto"/>
            <w:left w:val="none" w:sz="0" w:space="0" w:color="auto"/>
            <w:bottom w:val="none" w:sz="0" w:space="0" w:color="auto"/>
            <w:right w:val="none" w:sz="0" w:space="0" w:color="auto"/>
          </w:divBdr>
          <w:divsChild>
            <w:div w:id="133184404">
              <w:marLeft w:val="0"/>
              <w:marRight w:val="0"/>
              <w:marTop w:val="0"/>
              <w:marBottom w:val="0"/>
              <w:divBdr>
                <w:top w:val="none" w:sz="0" w:space="0" w:color="auto"/>
                <w:left w:val="none" w:sz="0" w:space="0" w:color="auto"/>
                <w:bottom w:val="none" w:sz="0" w:space="0" w:color="auto"/>
                <w:right w:val="none" w:sz="0" w:space="0" w:color="auto"/>
              </w:divBdr>
              <w:divsChild>
                <w:div w:id="1886793892">
                  <w:marLeft w:val="0"/>
                  <w:marRight w:val="0"/>
                  <w:marTop w:val="0"/>
                  <w:marBottom w:val="0"/>
                  <w:divBdr>
                    <w:top w:val="none" w:sz="0" w:space="0" w:color="auto"/>
                    <w:left w:val="none" w:sz="0" w:space="0" w:color="auto"/>
                    <w:bottom w:val="none" w:sz="0" w:space="0" w:color="auto"/>
                    <w:right w:val="none" w:sz="0" w:space="0" w:color="auto"/>
                  </w:divBdr>
                  <w:divsChild>
                    <w:div w:id="46696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734089">
          <w:marLeft w:val="0"/>
          <w:marRight w:val="0"/>
          <w:marTop w:val="0"/>
          <w:marBottom w:val="0"/>
          <w:divBdr>
            <w:top w:val="none" w:sz="0" w:space="0" w:color="auto"/>
            <w:left w:val="none" w:sz="0" w:space="0" w:color="auto"/>
            <w:bottom w:val="none" w:sz="0" w:space="0" w:color="auto"/>
            <w:right w:val="none" w:sz="0" w:space="0" w:color="auto"/>
          </w:divBdr>
          <w:divsChild>
            <w:div w:id="1406536434">
              <w:marLeft w:val="0"/>
              <w:marRight w:val="0"/>
              <w:marTop w:val="0"/>
              <w:marBottom w:val="0"/>
              <w:divBdr>
                <w:top w:val="none" w:sz="0" w:space="0" w:color="auto"/>
                <w:left w:val="none" w:sz="0" w:space="0" w:color="auto"/>
                <w:bottom w:val="none" w:sz="0" w:space="0" w:color="auto"/>
                <w:right w:val="none" w:sz="0" w:space="0" w:color="auto"/>
              </w:divBdr>
              <w:divsChild>
                <w:div w:id="1439910702">
                  <w:marLeft w:val="0"/>
                  <w:marRight w:val="0"/>
                  <w:marTop w:val="0"/>
                  <w:marBottom w:val="0"/>
                  <w:divBdr>
                    <w:top w:val="none" w:sz="0" w:space="0" w:color="auto"/>
                    <w:left w:val="none" w:sz="0" w:space="0" w:color="auto"/>
                    <w:bottom w:val="none" w:sz="0" w:space="0" w:color="auto"/>
                    <w:right w:val="none" w:sz="0" w:space="0" w:color="auto"/>
                  </w:divBdr>
                  <w:divsChild>
                    <w:div w:id="268706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162396">
      <w:bodyDiv w:val="1"/>
      <w:marLeft w:val="0"/>
      <w:marRight w:val="0"/>
      <w:marTop w:val="0"/>
      <w:marBottom w:val="0"/>
      <w:divBdr>
        <w:top w:val="none" w:sz="0" w:space="0" w:color="auto"/>
        <w:left w:val="none" w:sz="0" w:space="0" w:color="auto"/>
        <w:bottom w:val="none" w:sz="0" w:space="0" w:color="auto"/>
        <w:right w:val="none" w:sz="0" w:space="0" w:color="auto"/>
      </w:divBdr>
    </w:div>
    <w:div w:id="153885951">
      <w:bodyDiv w:val="1"/>
      <w:marLeft w:val="0"/>
      <w:marRight w:val="0"/>
      <w:marTop w:val="0"/>
      <w:marBottom w:val="0"/>
      <w:divBdr>
        <w:top w:val="none" w:sz="0" w:space="0" w:color="auto"/>
        <w:left w:val="none" w:sz="0" w:space="0" w:color="auto"/>
        <w:bottom w:val="none" w:sz="0" w:space="0" w:color="auto"/>
        <w:right w:val="none" w:sz="0" w:space="0" w:color="auto"/>
      </w:divBdr>
      <w:divsChild>
        <w:div w:id="515391780">
          <w:marLeft w:val="0"/>
          <w:marRight w:val="0"/>
          <w:marTop w:val="0"/>
          <w:marBottom w:val="0"/>
          <w:divBdr>
            <w:top w:val="none" w:sz="0" w:space="0" w:color="auto"/>
            <w:left w:val="none" w:sz="0" w:space="0" w:color="auto"/>
            <w:bottom w:val="none" w:sz="0" w:space="0" w:color="auto"/>
            <w:right w:val="none" w:sz="0" w:space="0" w:color="auto"/>
          </w:divBdr>
          <w:divsChild>
            <w:div w:id="1064139785">
              <w:marLeft w:val="0"/>
              <w:marRight w:val="0"/>
              <w:marTop w:val="0"/>
              <w:marBottom w:val="0"/>
              <w:divBdr>
                <w:top w:val="none" w:sz="0" w:space="0" w:color="auto"/>
                <w:left w:val="none" w:sz="0" w:space="0" w:color="auto"/>
                <w:bottom w:val="none" w:sz="0" w:space="0" w:color="auto"/>
                <w:right w:val="none" w:sz="0" w:space="0" w:color="auto"/>
              </w:divBdr>
              <w:divsChild>
                <w:div w:id="303000655">
                  <w:marLeft w:val="0"/>
                  <w:marRight w:val="0"/>
                  <w:marTop w:val="0"/>
                  <w:marBottom w:val="0"/>
                  <w:divBdr>
                    <w:top w:val="none" w:sz="0" w:space="0" w:color="auto"/>
                    <w:left w:val="none" w:sz="0" w:space="0" w:color="auto"/>
                    <w:bottom w:val="none" w:sz="0" w:space="0" w:color="auto"/>
                    <w:right w:val="none" w:sz="0" w:space="0" w:color="auto"/>
                  </w:divBdr>
                  <w:divsChild>
                    <w:div w:id="116720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566982">
          <w:marLeft w:val="0"/>
          <w:marRight w:val="0"/>
          <w:marTop w:val="0"/>
          <w:marBottom w:val="0"/>
          <w:divBdr>
            <w:top w:val="none" w:sz="0" w:space="0" w:color="auto"/>
            <w:left w:val="none" w:sz="0" w:space="0" w:color="auto"/>
            <w:bottom w:val="none" w:sz="0" w:space="0" w:color="auto"/>
            <w:right w:val="none" w:sz="0" w:space="0" w:color="auto"/>
          </w:divBdr>
          <w:divsChild>
            <w:div w:id="111169318">
              <w:marLeft w:val="0"/>
              <w:marRight w:val="0"/>
              <w:marTop w:val="0"/>
              <w:marBottom w:val="0"/>
              <w:divBdr>
                <w:top w:val="none" w:sz="0" w:space="0" w:color="auto"/>
                <w:left w:val="none" w:sz="0" w:space="0" w:color="auto"/>
                <w:bottom w:val="none" w:sz="0" w:space="0" w:color="auto"/>
                <w:right w:val="none" w:sz="0" w:space="0" w:color="auto"/>
              </w:divBdr>
              <w:divsChild>
                <w:div w:id="1843011710">
                  <w:marLeft w:val="0"/>
                  <w:marRight w:val="0"/>
                  <w:marTop w:val="0"/>
                  <w:marBottom w:val="0"/>
                  <w:divBdr>
                    <w:top w:val="none" w:sz="0" w:space="0" w:color="auto"/>
                    <w:left w:val="none" w:sz="0" w:space="0" w:color="auto"/>
                    <w:bottom w:val="none" w:sz="0" w:space="0" w:color="auto"/>
                    <w:right w:val="none" w:sz="0" w:space="0" w:color="auto"/>
                  </w:divBdr>
                  <w:divsChild>
                    <w:div w:id="81507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009916">
      <w:bodyDiv w:val="1"/>
      <w:marLeft w:val="0"/>
      <w:marRight w:val="0"/>
      <w:marTop w:val="0"/>
      <w:marBottom w:val="0"/>
      <w:divBdr>
        <w:top w:val="none" w:sz="0" w:space="0" w:color="auto"/>
        <w:left w:val="none" w:sz="0" w:space="0" w:color="auto"/>
        <w:bottom w:val="none" w:sz="0" w:space="0" w:color="auto"/>
        <w:right w:val="none" w:sz="0" w:space="0" w:color="auto"/>
      </w:divBdr>
      <w:divsChild>
        <w:div w:id="932981620">
          <w:marLeft w:val="0"/>
          <w:marRight w:val="0"/>
          <w:marTop w:val="0"/>
          <w:marBottom w:val="0"/>
          <w:divBdr>
            <w:top w:val="none" w:sz="0" w:space="0" w:color="auto"/>
            <w:left w:val="none" w:sz="0" w:space="0" w:color="auto"/>
            <w:bottom w:val="none" w:sz="0" w:space="0" w:color="auto"/>
            <w:right w:val="none" w:sz="0" w:space="0" w:color="auto"/>
          </w:divBdr>
          <w:divsChild>
            <w:div w:id="1482500586">
              <w:marLeft w:val="0"/>
              <w:marRight w:val="0"/>
              <w:marTop w:val="0"/>
              <w:marBottom w:val="0"/>
              <w:divBdr>
                <w:top w:val="none" w:sz="0" w:space="0" w:color="auto"/>
                <w:left w:val="none" w:sz="0" w:space="0" w:color="auto"/>
                <w:bottom w:val="none" w:sz="0" w:space="0" w:color="auto"/>
                <w:right w:val="none" w:sz="0" w:space="0" w:color="auto"/>
              </w:divBdr>
              <w:divsChild>
                <w:div w:id="398292479">
                  <w:marLeft w:val="0"/>
                  <w:marRight w:val="0"/>
                  <w:marTop w:val="0"/>
                  <w:marBottom w:val="0"/>
                  <w:divBdr>
                    <w:top w:val="none" w:sz="0" w:space="0" w:color="auto"/>
                    <w:left w:val="none" w:sz="0" w:space="0" w:color="auto"/>
                    <w:bottom w:val="none" w:sz="0" w:space="0" w:color="auto"/>
                    <w:right w:val="none" w:sz="0" w:space="0" w:color="auto"/>
                  </w:divBdr>
                </w:div>
              </w:divsChild>
            </w:div>
            <w:div w:id="1764451613">
              <w:marLeft w:val="0"/>
              <w:marRight w:val="0"/>
              <w:marTop w:val="0"/>
              <w:marBottom w:val="0"/>
              <w:divBdr>
                <w:top w:val="none" w:sz="0" w:space="0" w:color="auto"/>
                <w:left w:val="none" w:sz="0" w:space="0" w:color="auto"/>
                <w:bottom w:val="none" w:sz="0" w:space="0" w:color="auto"/>
                <w:right w:val="none" w:sz="0" w:space="0" w:color="auto"/>
              </w:divBdr>
              <w:divsChild>
                <w:div w:id="436608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280042">
      <w:bodyDiv w:val="1"/>
      <w:marLeft w:val="0"/>
      <w:marRight w:val="0"/>
      <w:marTop w:val="0"/>
      <w:marBottom w:val="0"/>
      <w:divBdr>
        <w:top w:val="none" w:sz="0" w:space="0" w:color="auto"/>
        <w:left w:val="none" w:sz="0" w:space="0" w:color="auto"/>
        <w:bottom w:val="none" w:sz="0" w:space="0" w:color="auto"/>
        <w:right w:val="none" w:sz="0" w:space="0" w:color="auto"/>
      </w:divBdr>
    </w:div>
    <w:div w:id="456684239">
      <w:bodyDiv w:val="1"/>
      <w:marLeft w:val="0"/>
      <w:marRight w:val="0"/>
      <w:marTop w:val="0"/>
      <w:marBottom w:val="0"/>
      <w:divBdr>
        <w:top w:val="none" w:sz="0" w:space="0" w:color="auto"/>
        <w:left w:val="none" w:sz="0" w:space="0" w:color="auto"/>
        <w:bottom w:val="none" w:sz="0" w:space="0" w:color="auto"/>
        <w:right w:val="none" w:sz="0" w:space="0" w:color="auto"/>
      </w:divBdr>
      <w:divsChild>
        <w:div w:id="1506088662">
          <w:marLeft w:val="0"/>
          <w:marRight w:val="0"/>
          <w:marTop w:val="0"/>
          <w:marBottom w:val="0"/>
          <w:divBdr>
            <w:top w:val="none" w:sz="0" w:space="0" w:color="auto"/>
            <w:left w:val="none" w:sz="0" w:space="0" w:color="auto"/>
            <w:bottom w:val="none" w:sz="0" w:space="0" w:color="auto"/>
            <w:right w:val="none" w:sz="0" w:space="0" w:color="auto"/>
          </w:divBdr>
          <w:divsChild>
            <w:div w:id="1781954948">
              <w:marLeft w:val="0"/>
              <w:marRight w:val="0"/>
              <w:marTop w:val="0"/>
              <w:marBottom w:val="0"/>
              <w:divBdr>
                <w:top w:val="none" w:sz="0" w:space="0" w:color="auto"/>
                <w:left w:val="none" w:sz="0" w:space="0" w:color="auto"/>
                <w:bottom w:val="none" w:sz="0" w:space="0" w:color="auto"/>
                <w:right w:val="none" w:sz="0" w:space="0" w:color="auto"/>
              </w:divBdr>
              <w:divsChild>
                <w:div w:id="849026706">
                  <w:marLeft w:val="0"/>
                  <w:marRight w:val="0"/>
                  <w:marTop w:val="0"/>
                  <w:marBottom w:val="0"/>
                  <w:divBdr>
                    <w:top w:val="none" w:sz="0" w:space="0" w:color="auto"/>
                    <w:left w:val="none" w:sz="0" w:space="0" w:color="auto"/>
                    <w:bottom w:val="none" w:sz="0" w:space="0" w:color="auto"/>
                    <w:right w:val="none" w:sz="0" w:space="0" w:color="auto"/>
                  </w:divBdr>
                  <w:divsChild>
                    <w:div w:id="155735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8707058">
      <w:bodyDiv w:val="1"/>
      <w:marLeft w:val="0"/>
      <w:marRight w:val="0"/>
      <w:marTop w:val="0"/>
      <w:marBottom w:val="0"/>
      <w:divBdr>
        <w:top w:val="none" w:sz="0" w:space="0" w:color="auto"/>
        <w:left w:val="none" w:sz="0" w:space="0" w:color="auto"/>
        <w:bottom w:val="none" w:sz="0" w:space="0" w:color="auto"/>
        <w:right w:val="none" w:sz="0" w:space="0" w:color="auto"/>
      </w:divBdr>
      <w:divsChild>
        <w:div w:id="1585989891">
          <w:marLeft w:val="0"/>
          <w:marRight w:val="0"/>
          <w:marTop w:val="0"/>
          <w:marBottom w:val="0"/>
          <w:divBdr>
            <w:top w:val="none" w:sz="0" w:space="0" w:color="auto"/>
            <w:left w:val="none" w:sz="0" w:space="0" w:color="auto"/>
            <w:bottom w:val="none" w:sz="0" w:space="0" w:color="auto"/>
            <w:right w:val="none" w:sz="0" w:space="0" w:color="auto"/>
          </w:divBdr>
          <w:divsChild>
            <w:div w:id="1287812737">
              <w:marLeft w:val="0"/>
              <w:marRight w:val="0"/>
              <w:marTop w:val="0"/>
              <w:marBottom w:val="0"/>
              <w:divBdr>
                <w:top w:val="none" w:sz="0" w:space="0" w:color="auto"/>
                <w:left w:val="none" w:sz="0" w:space="0" w:color="auto"/>
                <w:bottom w:val="none" w:sz="0" w:space="0" w:color="auto"/>
                <w:right w:val="none" w:sz="0" w:space="0" w:color="auto"/>
              </w:divBdr>
              <w:divsChild>
                <w:div w:id="71855771">
                  <w:marLeft w:val="0"/>
                  <w:marRight w:val="0"/>
                  <w:marTop w:val="0"/>
                  <w:marBottom w:val="0"/>
                  <w:divBdr>
                    <w:top w:val="none" w:sz="0" w:space="0" w:color="auto"/>
                    <w:left w:val="none" w:sz="0" w:space="0" w:color="auto"/>
                    <w:bottom w:val="none" w:sz="0" w:space="0" w:color="auto"/>
                    <w:right w:val="none" w:sz="0" w:space="0" w:color="auto"/>
                  </w:divBdr>
                  <w:divsChild>
                    <w:div w:id="1062751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8027892">
      <w:bodyDiv w:val="1"/>
      <w:marLeft w:val="0"/>
      <w:marRight w:val="0"/>
      <w:marTop w:val="0"/>
      <w:marBottom w:val="0"/>
      <w:divBdr>
        <w:top w:val="none" w:sz="0" w:space="0" w:color="auto"/>
        <w:left w:val="none" w:sz="0" w:space="0" w:color="auto"/>
        <w:bottom w:val="none" w:sz="0" w:space="0" w:color="auto"/>
        <w:right w:val="none" w:sz="0" w:space="0" w:color="auto"/>
      </w:divBdr>
      <w:divsChild>
        <w:div w:id="114372486">
          <w:marLeft w:val="0"/>
          <w:marRight w:val="0"/>
          <w:marTop w:val="0"/>
          <w:marBottom w:val="0"/>
          <w:divBdr>
            <w:top w:val="none" w:sz="0" w:space="0" w:color="auto"/>
            <w:left w:val="none" w:sz="0" w:space="0" w:color="auto"/>
            <w:bottom w:val="single" w:sz="6" w:space="0" w:color="E5E5E5"/>
            <w:right w:val="none" w:sz="0" w:space="0" w:color="auto"/>
          </w:divBdr>
          <w:divsChild>
            <w:div w:id="1608658976">
              <w:marLeft w:val="0"/>
              <w:marRight w:val="450"/>
              <w:marTop w:val="0"/>
              <w:marBottom w:val="0"/>
              <w:divBdr>
                <w:top w:val="none" w:sz="0" w:space="0" w:color="auto"/>
                <w:left w:val="none" w:sz="0" w:space="0" w:color="auto"/>
                <w:bottom w:val="none" w:sz="0" w:space="0" w:color="auto"/>
                <w:right w:val="none" w:sz="0" w:space="0" w:color="auto"/>
              </w:divBdr>
            </w:div>
            <w:div w:id="1673409196">
              <w:marLeft w:val="0"/>
              <w:marRight w:val="0"/>
              <w:marTop w:val="0"/>
              <w:marBottom w:val="0"/>
              <w:divBdr>
                <w:top w:val="none" w:sz="0" w:space="0" w:color="auto"/>
                <w:left w:val="none" w:sz="0" w:space="0" w:color="auto"/>
                <w:bottom w:val="none" w:sz="0" w:space="0" w:color="auto"/>
                <w:right w:val="none" w:sz="0" w:space="0" w:color="auto"/>
              </w:divBdr>
            </w:div>
          </w:divsChild>
        </w:div>
        <w:div w:id="646666681">
          <w:marLeft w:val="0"/>
          <w:marRight w:val="0"/>
          <w:marTop w:val="0"/>
          <w:marBottom w:val="0"/>
          <w:divBdr>
            <w:top w:val="none" w:sz="0" w:space="0" w:color="auto"/>
            <w:left w:val="none" w:sz="0" w:space="0" w:color="auto"/>
            <w:bottom w:val="single" w:sz="6" w:space="0" w:color="E5E5E5"/>
            <w:right w:val="none" w:sz="0" w:space="0" w:color="auto"/>
          </w:divBdr>
          <w:divsChild>
            <w:div w:id="1081410648">
              <w:marLeft w:val="0"/>
              <w:marRight w:val="450"/>
              <w:marTop w:val="0"/>
              <w:marBottom w:val="0"/>
              <w:divBdr>
                <w:top w:val="none" w:sz="0" w:space="0" w:color="auto"/>
                <w:left w:val="none" w:sz="0" w:space="0" w:color="auto"/>
                <w:bottom w:val="none" w:sz="0" w:space="0" w:color="auto"/>
                <w:right w:val="none" w:sz="0" w:space="0" w:color="auto"/>
              </w:divBdr>
            </w:div>
            <w:div w:id="842935954">
              <w:marLeft w:val="0"/>
              <w:marRight w:val="0"/>
              <w:marTop w:val="0"/>
              <w:marBottom w:val="0"/>
              <w:divBdr>
                <w:top w:val="none" w:sz="0" w:space="0" w:color="auto"/>
                <w:left w:val="none" w:sz="0" w:space="0" w:color="auto"/>
                <w:bottom w:val="none" w:sz="0" w:space="0" w:color="auto"/>
                <w:right w:val="none" w:sz="0" w:space="0" w:color="auto"/>
              </w:divBdr>
            </w:div>
          </w:divsChild>
        </w:div>
        <w:div w:id="556891157">
          <w:marLeft w:val="0"/>
          <w:marRight w:val="0"/>
          <w:marTop w:val="0"/>
          <w:marBottom w:val="0"/>
          <w:divBdr>
            <w:top w:val="none" w:sz="0" w:space="0" w:color="auto"/>
            <w:left w:val="none" w:sz="0" w:space="0" w:color="auto"/>
            <w:bottom w:val="single" w:sz="6" w:space="0" w:color="E5E5E5"/>
            <w:right w:val="none" w:sz="0" w:space="0" w:color="auto"/>
          </w:divBdr>
          <w:divsChild>
            <w:div w:id="619721426">
              <w:marLeft w:val="0"/>
              <w:marRight w:val="450"/>
              <w:marTop w:val="0"/>
              <w:marBottom w:val="0"/>
              <w:divBdr>
                <w:top w:val="none" w:sz="0" w:space="0" w:color="auto"/>
                <w:left w:val="none" w:sz="0" w:space="0" w:color="auto"/>
                <w:bottom w:val="none" w:sz="0" w:space="0" w:color="auto"/>
                <w:right w:val="none" w:sz="0" w:space="0" w:color="auto"/>
              </w:divBdr>
            </w:div>
            <w:div w:id="1188442867">
              <w:marLeft w:val="0"/>
              <w:marRight w:val="0"/>
              <w:marTop w:val="0"/>
              <w:marBottom w:val="0"/>
              <w:divBdr>
                <w:top w:val="none" w:sz="0" w:space="0" w:color="auto"/>
                <w:left w:val="none" w:sz="0" w:space="0" w:color="auto"/>
                <w:bottom w:val="none" w:sz="0" w:space="0" w:color="auto"/>
                <w:right w:val="none" w:sz="0" w:space="0" w:color="auto"/>
              </w:divBdr>
            </w:div>
          </w:divsChild>
        </w:div>
        <w:div w:id="1265655522">
          <w:marLeft w:val="0"/>
          <w:marRight w:val="0"/>
          <w:marTop w:val="0"/>
          <w:marBottom w:val="0"/>
          <w:divBdr>
            <w:top w:val="none" w:sz="0" w:space="0" w:color="auto"/>
            <w:left w:val="none" w:sz="0" w:space="0" w:color="auto"/>
            <w:bottom w:val="single" w:sz="6" w:space="0" w:color="E5E5E5"/>
            <w:right w:val="none" w:sz="0" w:space="0" w:color="auto"/>
          </w:divBdr>
          <w:divsChild>
            <w:div w:id="1408460935">
              <w:marLeft w:val="0"/>
              <w:marRight w:val="450"/>
              <w:marTop w:val="0"/>
              <w:marBottom w:val="0"/>
              <w:divBdr>
                <w:top w:val="none" w:sz="0" w:space="0" w:color="auto"/>
                <w:left w:val="none" w:sz="0" w:space="0" w:color="auto"/>
                <w:bottom w:val="none" w:sz="0" w:space="0" w:color="auto"/>
                <w:right w:val="none" w:sz="0" w:space="0" w:color="auto"/>
              </w:divBdr>
            </w:div>
            <w:div w:id="715620319">
              <w:marLeft w:val="0"/>
              <w:marRight w:val="0"/>
              <w:marTop w:val="0"/>
              <w:marBottom w:val="0"/>
              <w:divBdr>
                <w:top w:val="none" w:sz="0" w:space="0" w:color="auto"/>
                <w:left w:val="none" w:sz="0" w:space="0" w:color="auto"/>
                <w:bottom w:val="none" w:sz="0" w:space="0" w:color="auto"/>
                <w:right w:val="none" w:sz="0" w:space="0" w:color="auto"/>
              </w:divBdr>
            </w:div>
          </w:divsChild>
        </w:div>
        <w:div w:id="1985816060">
          <w:marLeft w:val="0"/>
          <w:marRight w:val="0"/>
          <w:marTop w:val="0"/>
          <w:marBottom w:val="0"/>
          <w:divBdr>
            <w:top w:val="none" w:sz="0" w:space="0" w:color="auto"/>
            <w:left w:val="none" w:sz="0" w:space="0" w:color="auto"/>
            <w:bottom w:val="single" w:sz="6" w:space="0" w:color="E5E5E5"/>
            <w:right w:val="none" w:sz="0" w:space="0" w:color="auto"/>
          </w:divBdr>
          <w:divsChild>
            <w:div w:id="859244725">
              <w:marLeft w:val="0"/>
              <w:marRight w:val="450"/>
              <w:marTop w:val="0"/>
              <w:marBottom w:val="0"/>
              <w:divBdr>
                <w:top w:val="none" w:sz="0" w:space="0" w:color="auto"/>
                <w:left w:val="none" w:sz="0" w:space="0" w:color="auto"/>
                <w:bottom w:val="none" w:sz="0" w:space="0" w:color="auto"/>
                <w:right w:val="none" w:sz="0" w:space="0" w:color="auto"/>
              </w:divBdr>
            </w:div>
            <w:div w:id="66461981">
              <w:marLeft w:val="0"/>
              <w:marRight w:val="0"/>
              <w:marTop w:val="0"/>
              <w:marBottom w:val="0"/>
              <w:divBdr>
                <w:top w:val="none" w:sz="0" w:space="0" w:color="auto"/>
                <w:left w:val="none" w:sz="0" w:space="0" w:color="auto"/>
                <w:bottom w:val="none" w:sz="0" w:space="0" w:color="auto"/>
                <w:right w:val="none" w:sz="0" w:space="0" w:color="auto"/>
              </w:divBdr>
            </w:div>
          </w:divsChild>
        </w:div>
        <w:div w:id="65953222">
          <w:marLeft w:val="0"/>
          <w:marRight w:val="0"/>
          <w:marTop w:val="0"/>
          <w:marBottom w:val="0"/>
          <w:divBdr>
            <w:top w:val="none" w:sz="0" w:space="0" w:color="auto"/>
            <w:left w:val="none" w:sz="0" w:space="0" w:color="auto"/>
            <w:bottom w:val="single" w:sz="6" w:space="0" w:color="E5E5E5"/>
            <w:right w:val="none" w:sz="0" w:space="0" w:color="auto"/>
          </w:divBdr>
          <w:divsChild>
            <w:div w:id="1167865400">
              <w:marLeft w:val="0"/>
              <w:marRight w:val="450"/>
              <w:marTop w:val="0"/>
              <w:marBottom w:val="0"/>
              <w:divBdr>
                <w:top w:val="none" w:sz="0" w:space="0" w:color="auto"/>
                <w:left w:val="none" w:sz="0" w:space="0" w:color="auto"/>
                <w:bottom w:val="none" w:sz="0" w:space="0" w:color="auto"/>
                <w:right w:val="none" w:sz="0" w:space="0" w:color="auto"/>
              </w:divBdr>
            </w:div>
            <w:div w:id="537546074">
              <w:marLeft w:val="0"/>
              <w:marRight w:val="0"/>
              <w:marTop w:val="0"/>
              <w:marBottom w:val="0"/>
              <w:divBdr>
                <w:top w:val="none" w:sz="0" w:space="0" w:color="auto"/>
                <w:left w:val="none" w:sz="0" w:space="0" w:color="auto"/>
                <w:bottom w:val="none" w:sz="0" w:space="0" w:color="auto"/>
                <w:right w:val="none" w:sz="0" w:space="0" w:color="auto"/>
              </w:divBdr>
              <w:divsChild>
                <w:div w:id="72864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316339">
          <w:marLeft w:val="0"/>
          <w:marRight w:val="0"/>
          <w:marTop w:val="0"/>
          <w:marBottom w:val="0"/>
          <w:divBdr>
            <w:top w:val="none" w:sz="0" w:space="0" w:color="auto"/>
            <w:left w:val="none" w:sz="0" w:space="0" w:color="auto"/>
            <w:bottom w:val="single" w:sz="6" w:space="0" w:color="E5E5E5"/>
            <w:right w:val="none" w:sz="0" w:space="0" w:color="auto"/>
          </w:divBdr>
          <w:divsChild>
            <w:div w:id="298220069">
              <w:marLeft w:val="0"/>
              <w:marRight w:val="450"/>
              <w:marTop w:val="0"/>
              <w:marBottom w:val="0"/>
              <w:divBdr>
                <w:top w:val="none" w:sz="0" w:space="0" w:color="auto"/>
                <w:left w:val="none" w:sz="0" w:space="0" w:color="auto"/>
                <w:bottom w:val="none" w:sz="0" w:space="0" w:color="auto"/>
                <w:right w:val="none" w:sz="0" w:space="0" w:color="auto"/>
              </w:divBdr>
            </w:div>
            <w:div w:id="70009958">
              <w:marLeft w:val="0"/>
              <w:marRight w:val="0"/>
              <w:marTop w:val="0"/>
              <w:marBottom w:val="0"/>
              <w:divBdr>
                <w:top w:val="none" w:sz="0" w:space="0" w:color="auto"/>
                <w:left w:val="none" w:sz="0" w:space="0" w:color="auto"/>
                <w:bottom w:val="none" w:sz="0" w:space="0" w:color="auto"/>
                <w:right w:val="none" w:sz="0" w:space="0" w:color="auto"/>
              </w:divBdr>
              <w:divsChild>
                <w:div w:id="1973052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674707">
          <w:marLeft w:val="0"/>
          <w:marRight w:val="0"/>
          <w:marTop w:val="0"/>
          <w:marBottom w:val="0"/>
          <w:divBdr>
            <w:top w:val="none" w:sz="0" w:space="0" w:color="auto"/>
            <w:left w:val="none" w:sz="0" w:space="0" w:color="auto"/>
            <w:bottom w:val="single" w:sz="6" w:space="0" w:color="E5E5E5"/>
            <w:right w:val="none" w:sz="0" w:space="0" w:color="auto"/>
          </w:divBdr>
          <w:divsChild>
            <w:div w:id="1999111106">
              <w:marLeft w:val="0"/>
              <w:marRight w:val="450"/>
              <w:marTop w:val="0"/>
              <w:marBottom w:val="0"/>
              <w:divBdr>
                <w:top w:val="none" w:sz="0" w:space="0" w:color="auto"/>
                <w:left w:val="none" w:sz="0" w:space="0" w:color="auto"/>
                <w:bottom w:val="none" w:sz="0" w:space="0" w:color="auto"/>
                <w:right w:val="none" w:sz="0" w:space="0" w:color="auto"/>
              </w:divBdr>
            </w:div>
            <w:div w:id="923488055">
              <w:marLeft w:val="0"/>
              <w:marRight w:val="0"/>
              <w:marTop w:val="0"/>
              <w:marBottom w:val="0"/>
              <w:divBdr>
                <w:top w:val="none" w:sz="0" w:space="0" w:color="auto"/>
                <w:left w:val="none" w:sz="0" w:space="0" w:color="auto"/>
                <w:bottom w:val="none" w:sz="0" w:space="0" w:color="auto"/>
                <w:right w:val="none" w:sz="0" w:space="0" w:color="auto"/>
              </w:divBdr>
            </w:div>
          </w:divsChild>
        </w:div>
        <w:div w:id="91244925">
          <w:marLeft w:val="0"/>
          <w:marRight w:val="0"/>
          <w:marTop w:val="0"/>
          <w:marBottom w:val="0"/>
          <w:divBdr>
            <w:top w:val="none" w:sz="0" w:space="0" w:color="auto"/>
            <w:left w:val="none" w:sz="0" w:space="0" w:color="auto"/>
            <w:bottom w:val="single" w:sz="6" w:space="0" w:color="E5E5E5"/>
            <w:right w:val="none" w:sz="0" w:space="0" w:color="auto"/>
          </w:divBdr>
          <w:divsChild>
            <w:div w:id="421338231">
              <w:marLeft w:val="0"/>
              <w:marRight w:val="450"/>
              <w:marTop w:val="0"/>
              <w:marBottom w:val="0"/>
              <w:divBdr>
                <w:top w:val="none" w:sz="0" w:space="0" w:color="auto"/>
                <w:left w:val="none" w:sz="0" w:space="0" w:color="auto"/>
                <w:bottom w:val="none" w:sz="0" w:space="0" w:color="auto"/>
                <w:right w:val="none" w:sz="0" w:space="0" w:color="auto"/>
              </w:divBdr>
            </w:div>
            <w:div w:id="387723781">
              <w:marLeft w:val="0"/>
              <w:marRight w:val="0"/>
              <w:marTop w:val="0"/>
              <w:marBottom w:val="0"/>
              <w:divBdr>
                <w:top w:val="none" w:sz="0" w:space="0" w:color="auto"/>
                <w:left w:val="none" w:sz="0" w:space="0" w:color="auto"/>
                <w:bottom w:val="none" w:sz="0" w:space="0" w:color="auto"/>
                <w:right w:val="none" w:sz="0" w:space="0" w:color="auto"/>
              </w:divBdr>
            </w:div>
          </w:divsChild>
        </w:div>
        <w:div w:id="160775444">
          <w:marLeft w:val="0"/>
          <w:marRight w:val="0"/>
          <w:marTop w:val="0"/>
          <w:marBottom w:val="0"/>
          <w:divBdr>
            <w:top w:val="none" w:sz="0" w:space="0" w:color="auto"/>
            <w:left w:val="none" w:sz="0" w:space="0" w:color="auto"/>
            <w:bottom w:val="single" w:sz="6" w:space="0" w:color="E5E5E5"/>
            <w:right w:val="none" w:sz="0" w:space="0" w:color="auto"/>
          </w:divBdr>
          <w:divsChild>
            <w:div w:id="1572352348">
              <w:marLeft w:val="0"/>
              <w:marRight w:val="450"/>
              <w:marTop w:val="0"/>
              <w:marBottom w:val="0"/>
              <w:divBdr>
                <w:top w:val="none" w:sz="0" w:space="0" w:color="auto"/>
                <w:left w:val="none" w:sz="0" w:space="0" w:color="auto"/>
                <w:bottom w:val="none" w:sz="0" w:space="0" w:color="auto"/>
                <w:right w:val="none" w:sz="0" w:space="0" w:color="auto"/>
              </w:divBdr>
            </w:div>
            <w:div w:id="1189223293">
              <w:marLeft w:val="0"/>
              <w:marRight w:val="0"/>
              <w:marTop w:val="0"/>
              <w:marBottom w:val="0"/>
              <w:divBdr>
                <w:top w:val="none" w:sz="0" w:space="0" w:color="auto"/>
                <w:left w:val="none" w:sz="0" w:space="0" w:color="auto"/>
                <w:bottom w:val="none" w:sz="0" w:space="0" w:color="auto"/>
                <w:right w:val="none" w:sz="0" w:space="0" w:color="auto"/>
              </w:divBdr>
              <w:divsChild>
                <w:div w:id="496771794">
                  <w:marLeft w:val="0"/>
                  <w:marRight w:val="0"/>
                  <w:marTop w:val="0"/>
                  <w:marBottom w:val="30"/>
                  <w:divBdr>
                    <w:top w:val="none" w:sz="0" w:space="0" w:color="auto"/>
                    <w:left w:val="none" w:sz="0" w:space="0" w:color="auto"/>
                    <w:bottom w:val="none" w:sz="0" w:space="0" w:color="auto"/>
                    <w:right w:val="none" w:sz="0" w:space="0" w:color="auto"/>
                  </w:divBdr>
                </w:div>
                <w:div w:id="1322389667">
                  <w:marLeft w:val="0"/>
                  <w:marRight w:val="0"/>
                  <w:marTop w:val="0"/>
                  <w:marBottom w:val="0"/>
                  <w:divBdr>
                    <w:top w:val="none" w:sz="0" w:space="0" w:color="auto"/>
                    <w:left w:val="none" w:sz="0" w:space="0" w:color="auto"/>
                    <w:bottom w:val="none" w:sz="0" w:space="0" w:color="auto"/>
                    <w:right w:val="none" w:sz="0" w:space="0" w:color="auto"/>
                  </w:divBdr>
                  <w:divsChild>
                    <w:div w:id="1255743829">
                      <w:marLeft w:val="0"/>
                      <w:marRight w:val="0"/>
                      <w:marTop w:val="100"/>
                      <w:marBottom w:val="100"/>
                      <w:divBdr>
                        <w:top w:val="none" w:sz="0" w:space="0" w:color="auto"/>
                        <w:left w:val="none" w:sz="0" w:space="0" w:color="auto"/>
                        <w:bottom w:val="none" w:sz="0" w:space="0" w:color="auto"/>
                        <w:right w:val="none" w:sz="0" w:space="0" w:color="auto"/>
                      </w:divBdr>
                      <w:divsChild>
                        <w:div w:id="531264098">
                          <w:marLeft w:val="0"/>
                          <w:marRight w:val="0"/>
                          <w:marTop w:val="180"/>
                          <w:marBottom w:val="0"/>
                          <w:divBdr>
                            <w:top w:val="none" w:sz="0" w:space="0" w:color="auto"/>
                            <w:left w:val="none" w:sz="0" w:space="0" w:color="auto"/>
                            <w:bottom w:val="none" w:sz="0" w:space="0" w:color="auto"/>
                            <w:right w:val="none" w:sz="0" w:space="0" w:color="auto"/>
                          </w:divBdr>
                        </w:div>
                        <w:div w:id="2082287641">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1192257687">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1219824722">
          <w:marLeft w:val="0"/>
          <w:marRight w:val="0"/>
          <w:marTop w:val="0"/>
          <w:marBottom w:val="0"/>
          <w:divBdr>
            <w:top w:val="none" w:sz="0" w:space="0" w:color="auto"/>
            <w:left w:val="none" w:sz="0" w:space="0" w:color="auto"/>
            <w:bottom w:val="single" w:sz="6" w:space="0" w:color="E5E5E5"/>
            <w:right w:val="none" w:sz="0" w:space="0" w:color="auto"/>
          </w:divBdr>
          <w:divsChild>
            <w:div w:id="817958747">
              <w:marLeft w:val="0"/>
              <w:marRight w:val="450"/>
              <w:marTop w:val="0"/>
              <w:marBottom w:val="0"/>
              <w:divBdr>
                <w:top w:val="none" w:sz="0" w:space="0" w:color="auto"/>
                <w:left w:val="none" w:sz="0" w:space="0" w:color="auto"/>
                <w:bottom w:val="none" w:sz="0" w:space="0" w:color="auto"/>
                <w:right w:val="none" w:sz="0" w:space="0" w:color="auto"/>
              </w:divBdr>
            </w:div>
            <w:div w:id="89150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860919">
      <w:bodyDiv w:val="1"/>
      <w:marLeft w:val="0"/>
      <w:marRight w:val="0"/>
      <w:marTop w:val="0"/>
      <w:marBottom w:val="0"/>
      <w:divBdr>
        <w:top w:val="none" w:sz="0" w:space="0" w:color="auto"/>
        <w:left w:val="none" w:sz="0" w:space="0" w:color="auto"/>
        <w:bottom w:val="none" w:sz="0" w:space="0" w:color="auto"/>
        <w:right w:val="none" w:sz="0" w:space="0" w:color="auto"/>
      </w:divBdr>
      <w:divsChild>
        <w:div w:id="1320770694">
          <w:marLeft w:val="0"/>
          <w:marRight w:val="0"/>
          <w:marTop w:val="0"/>
          <w:marBottom w:val="0"/>
          <w:divBdr>
            <w:top w:val="none" w:sz="0" w:space="0" w:color="auto"/>
            <w:left w:val="none" w:sz="0" w:space="0" w:color="auto"/>
            <w:bottom w:val="none" w:sz="0" w:space="0" w:color="auto"/>
            <w:right w:val="none" w:sz="0" w:space="0" w:color="auto"/>
          </w:divBdr>
          <w:divsChild>
            <w:div w:id="630524370">
              <w:marLeft w:val="0"/>
              <w:marRight w:val="0"/>
              <w:marTop w:val="0"/>
              <w:marBottom w:val="0"/>
              <w:divBdr>
                <w:top w:val="none" w:sz="0" w:space="0" w:color="auto"/>
                <w:left w:val="none" w:sz="0" w:space="0" w:color="auto"/>
                <w:bottom w:val="none" w:sz="0" w:space="0" w:color="auto"/>
                <w:right w:val="none" w:sz="0" w:space="0" w:color="auto"/>
              </w:divBdr>
              <w:divsChild>
                <w:div w:id="919027197">
                  <w:marLeft w:val="0"/>
                  <w:marRight w:val="0"/>
                  <w:marTop w:val="0"/>
                  <w:marBottom w:val="0"/>
                  <w:divBdr>
                    <w:top w:val="none" w:sz="0" w:space="0" w:color="auto"/>
                    <w:left w:val="none" w:sz="0" w:space="0" w:color="auto"/>
                    <w:bottom w:val="none" w:sz="0" w:space="0" w:color="auto"/>
                    <w:right w:val="none" w:sz="0" w:space="0" w:color="auto"/>
                  </w:divBdr>
                  <w:divsChild>
                    <w:div w:id="1501309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712167">
          <w:marLeft w:val="0"/>
          <w:marRight w:val="0"/>
          <w:marTop w:val="0"/>
          <w:marBottom w:val="0"/>
          <w:divBdr>
            <w:top w:val="none" w:sz="0" w:space="0" w:color="auto"/>
            <w:left w:val="none" w:sz="0" w:space="0" w:color="auto"/>
            <w:bottom w:val="none" w:sz="0" w:space="0" w:color="auto"/>
            <w:right w:val="none" w:sz="0" w:space="0" w:color="auto"/>
          </w:divBdr>
          <w:divsChild>
            <w:div w:id="487211979">
              <w:marLeft w:val="0"/>
              <w:marRight w:val="0"/>
              <w:marTop w:val="0"/>
              <w:marBottom w:val="0"/>
              <w:divBdr>
                <w:top w:val="none" w:sz="0" w:space="0" w:color="auto"/>
                <w:left w:val="none" w:sz="0" w:space="0" w:color="auto"/>
                <w:bottom w:val="none" w:sz="0" w:space="0" w:color="auto"/>
                <w:right w:val="none" w:sz="0" w:space="0" w:color="auto"/>
              </w:divBdr>
              <w:divsChild>
                <w:div w:id="1260260413">
                  <w:marLeft w:val="0"/>
                  <w:marRight w:val="0"/>
                  <w:marTop w:val="0"/>
                  <w:marBottom w:val="0"/>
                  <w:divBdr>
                    <w:top w:val="none" w:sz="0" w:space="0" w:color="auto"/>
                    <w:left w:val="none" w:sz="0" w:space="0" w:color="auto"/>
                    <w:bottom w:val="none" w:sz="0" w:space="0" w:color="auto"/>
                    <w:right w:val="none" w:sz="0" w:space="0" w:color="auto"/>
                  </w:divBdr>
                  <w:divsChild>
                    <w:div w:id="627249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875274">
      <w:bodyDiv w:val="1"/>
      <w:marLeft w:val="0"/>
      <w:marRight w:val="0"/>
      <w:marTop w:val="0"/>
      <w:marBottom w:val="0"/>
      <w:divBdr>
        <w:top w:val="none" w:sz="0" w:space="0" w:color="auto"/>
        <w:left w:val="none" w:sz="0" w:space="0" w:color="auto"/>
        <w:bottom w:val="none" w:sz="0" w:space="0" w:color="auto"/>
        <w:right w:val="none" w:sz="0" w:space="0" w:color="auto"/>
      </w:divBdr>
      <w:divsChild>
        <w:div w:id="206844549">
          <w:marLeft w:val="0"/>
          <w:marRight w:val="0"/>
          <w:marTop w:val="0"/>
          <w:marBottom w:val="0"/>
          <w:divBdr>
            <w:top w:val="none" w:sz="0" w:space="0" w:color="auto"/>
            <w:left w:val="none" w:sz="0" w:space="0" w:color="auto"/>
            <w:bottom w:val="none" w:sz="0" w:space="0" w:color="auto"/>
            <w:right w:val="none" w:sz="0" w:space="0" w:color="auto"/>
          </w:divBdr>
          <w:divsChild>
            <w:div w:id="961157747">
              <w:marLeft w:val="0"/>
              <w:marRight w:val="0"/>
              <w:marTop w:val="0"/>
              <w:marBottom w:val="0"/>
              <w:divBdr>
                <w:top w:val="none" w:sz="0" w:space="0" w:color="auto"/>
                <w:left w:val="none" w:sz="0" w:space="0" w:color="auto"/>
                <w:bottom w:val="none" w:sz="0" w:space="0" w:color="auto"/>
                <w:right w:val="none" w:sz="0" w:space="0" w:color="auto"/>
              </w:divBdr>
              <w:divsChild>
                <w:div w:id="1061904676">
                  <w:marLeft w:val="0"/>
                  <w:marRight w:val="0"/>
                  <w:marTop w:val="0"/>
                  <w:marBottom w:val="0"/>
                  <w:divBdr>
                    <w:top w:val="none" w:sz="0" w:space="0" w:color="auto"/>
                    <w:left w:val="none" w:sz="0" w:space="0" w:color="auto"/>
                    <w:bottom w:val="none" w:sz="0" w:space="0" w:color="auto"/>
                    <w:right w:val="none" w:sz="0" w:space="0" w:color="auto"/>
                  </w:divBdr>
                </w:div>
              </w:divsChild>
            </w:div>
            <w:div w:id="600601512">
              <w:marLeft w:val="0"/>
              <w:marRight w:val="0"/>
              <w:marTop w:val="0"/>
              <w:marBottom w:val="0"/>
              <w:divBdr>
                <w:top w:val="none" w:sz="0" w:space="0" w:color="auto"/>
                <w:left w:val="none" w:sz="0" w:space="0" w:color="auto"/>
                <w:bottom w:val="none" w:sz="0" w:space="0" w:color="auto"/>
                <w:right w:val="none" w:sz="0" w:space="0" w:color="auto"/>
              </w:divBdr>
              <w:divsChild>
                <w:div w:id="94739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596947">
      <w:bodyDiv w:val="1"/>
      <w:marLeft w:val="0"/>
      <w:marRight w:val="0"/>
      <w:marTop w:val="0"/>
      <w:marBottom w:val="0"/>
      <w:divBdr>
        <w:top w:val="none" w:sz="0" w:space="0" w:color="auto"/>
        <w:left w:val="none" w:sz="0" w:space="0" w:color="auto"/>
        <w:bottom w:val="none" w:sz="0" w:space="0" w:color="auto"/>
        <w:right w:val="none" w:sz="0" w:space="0" w:color="auto"/>
      </w:divBdr>
    </w:div>
    <w:div w:id="659233894">
      <w:bodyDiv w:val="1"/>
      <w:marLeft w:val="0"/>
      <w:marRight w:val="0"/>
      <w:marTop w:val="0"/>
      <w:marBottom w:val="0"/>
      <w:divBdr>
        <w:top w:val="none" w:sz="0" w:space="0" w:color="auto"/>
        <w:left w:val="none" w:sz="0" w:space="0" w:color="auto"/>
        <w:bottom w:val="none" w:sz="0" w:space="0" w:color="auto"/>
        <w:right w:val="none" w:sz="0" w:space="0" w:color="auto"/>
      </w:divBdr>
    </w:div>
    <w:div w:id="746732906">
      <w:bodyDiv w:val="1"/>
      <w:marLeft w:val="0"/>
      <w:marRight w:val="0"/>
      <w:marTop w:val="0"/>
      <w:marBottom w:val="0"/>
      <w:divBdr>
        <w:top w:val="none" w:sz="0" w:space="0" w:color="auto"/>
        <w:left w:val="none" w:sz="0" w:space="0" w:color="auto"/>
        <w:bottom w:val="none" w:sz="0" w:space="0" w:color="auto"/>
        <w:right w:val="none" w:sz="0" w:space="0" w:color="auto"/>
      </w:divBdr>
    </w:div>
    <w:div w:id="781920918">
      <w:bodyDiv w:val="1"/>
      <w:marLeft w:val="0"/>
      <w:marRight w:val="0"/>
      <w:marTop w:val="0"/>
      <w:marBottom w:val="0"/>
      <w:divBdr>
        <w:top w:val="none" w:sz="0" w:space="0" w:color="auto"/>
        <w:left w:val="none" w:sz="0" w:space="0" w:color="auto"/>
        <w:bottom w:val="none" w:sz="0" w:space="0" w:color="auto"/>
        <w:right w:val="none" w:sz="0" w:space="0" w:color="auto"/>
      </w:divBdr>
      <w:divsChild>
        <w:div w:id="1691682441">
          <w:marLeft w:val="0"/>
          <w:marRight w:val="0"/>
          <w:marTop w:val="0"/>
          <w:marBottom w:val="0"/>
          <w:divBdr>
            <w:top w:val="none" w:sz="0" w:space="0" w:color="auto"/>
            <w:left w:val="none" w:sz="0" w:space="0" w:color="auto"/>
            <w:bottom w:val="none" w:sz="0" w:space="0" w:color="auto"/>
            <w:right w:val="none" w:sz="0" w:space="0" w:color="auto"/>
          </w:divBdr>
          <w:divsChild>
            <w:div w:id="329987224">
              <w:marLeft w:val="0"/>
              <w:marRight w:val="0"/>
              <w:marTop w:val="0"/>
              <w:marBottom w:val="0"/>
              <w:divBdr>
                <w:top w:val="none" w:sz="0" w:space="0" w:color="auto"/>
                <w:left w:val="none" w:sz="0" w:space="0" w:color="auto"/>
                <w:bottom w:val="none" w:sz="0" w:space="0" w:color="auto"/>
                <w:right w:val="none" w:sz="0" w:space="0" w:color="auto"/>
              </w:divBdr>
              <w:divsChild>
                <w:div w:id="1301686419">
                  <w:marLeft w:val="0"/>
                  <w:marRight w:val="0"/>
                  <w:marTop w:val="0"/>
                  <w:marBottom w:val="0"/>
                  <w:divBdr>
                    <w:top w:val="none" w:sz="0" w:space="0" w:color="auto"/>
                    <w:left w:val="none" w:sz="0" w:space="0" w:color="auto"/>
                    <w:bottom w:val="none" w:sz="0" w:space="0" w:color="auto"/>
                    <w:right w:val="none" w:sz="0" w:space="0" w:color="auto"/>
                  </w:divBdr>
                </w:div>
              </w:divsChild>
            </w:div>
            <w:div w:id="181554661">
              <w:marLeft w:val="0"/>
              <w:marRight w:val="0"/>
              <w:marTop w:val="0"/>
              <w:marBottom w:val="0"/>
              <w:divBdr>
                <w:top w:val="none" w:sz="0" w:space="0" w:color="auto"/>
                <w:left w:val="none" w:sz="0" w:space="0" w:color="auto"/>
                <w:bottom w:val="none" w:sz="0" w:space="0" w:color="auto"/>
                <w:right w:val="none" w:sz="0" w:space="0" w:color="auto"/>
              </w:divBdr>
              <w:divsChild>
                <w:div w:id="86660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038199">
      <w:bodyDiv w:val="1"/>
      <w:marLeft w:val="0"/>
      <w:marRight w:val="0"/>
      <w:marTop w:val="0"/>
      <w:marBottom w:val="0"/>
      <w:divBdr>
        <w:top w:val="none" w:sz="0" w:space="0" w:color="auto"/>
        <w:left w:val="none" w:sz="0" w:space="0" w:color="auto"/>
        <w:bottom w:val="none" w:sz="0" w:space="0" w:color="auto"/>
        <w:right w:val="none" w:sz="0" w:space="0" w:color="auto"/>
      </w:divBdr>
    </w:div>
    <w:div w:id="817654749">
      <w:bodyDiv w:val="1"/>
      <w:marLeft w:val="0"/>
      <w:marRight w:val="0"/>
      <w:marTop w:val="0"/>
      <w:marBottom w:val="0"/>
      <w:divBdr>
        <w:top w:val="none" w:sz="0" w:space="0" w:color="auto"/>
        <w:left w:val="none" w:sz="0" w:space="0" w:color="auto"/>
        <w:bottom w:val="none" w:sz="0" w:space="0" w:color="auto"/>
        <w:right w:val="none" w:sz="0" w:space="0" w:color="auto"/>
      </w:divBdr>
    </w:div>
    <w:div w:id="986012219">
      <w:bodyDiv w:val="1"/>
      <w:marLeft w:val="0"/>
      <w:marRight w:val="0"/>
      <w:marTop w:val="0"/>
      <w:marBottom w:val="0"/>
      <w:divBdr>
        <w:top w:val="none" w:sz="0" w:space="0" w:color="auto"/>
        <w:left w:val="none" w:sz="0" w:space="0" w:color="auto"/>
        <w:bottom w:val="none" w:sz="0" w:space="0" w:color="auto"/>
        <w:right w:val="none" w:sz="0" w:space="0" w:color="auto"/>
      </w:divBdr>
    </w:div>
    <w:div w:id="991373759">
      <w:bodyDiv w:val="1"/>
      <w:marLeft w:val="0"/>
      <w:marRight w:val="0"/>
      <w:marTop w:val="0"/>
      <w:marBottom w:val="0"/>
      <w:divBdr>
        <w:top w:val="none" w:sz="0" w:space="0" w:color="auto"/>
        <w:left w:val="none" w:sz="0" w:space="0" w:color="auto"/>
        <w:bottom w:val="none" w:sz="0" w:space="0" w:color="auto"/>
        <w:right w:val="none" w:sz="0" w:space="0" w:color="auto"/>
      </w:divBdr>
      <w:divsChild>
        <w:div w:id="313223310">
          <w:marLeft w:val="0"/>
          <w:marRight w:val="0"/>
          <w:marTop w:val="0"/>
          <w:marBottom w:val="0"/>
          <w:divBdr>
            <w:top w:val="none" w:sz="0" w:space="0" w:color="auto"/>
            <w:left w:val="none" w:sz="0" w:space="0" w:color="auto"/>
            <w:bottom w:val="none" w:sz="0" w:space="0" w:color="auto"/>
            <w:right w:val="none" w:sz="0" w:space="0" w:color="auto"/>
          </w:divBdr>
          <w:divsChild>
            <w:div w:id="626739038">
              <w:marLeft w:val="0"/>
              <w:marRight w:val="0"/>
              <w:marTop w:val="0"/>
              <w:marBottom w:val="0"/>
              <w:divBdr>
                <w:top w:val="none" w:sz="0" w:space="0" w:color="auto"/>
                <w:left w:val="none" w:sz="0" w:space="0" w:color="auto"/>
                <w:bottom w:val="none" w:sz="0" w:space="0" w:color="auto"/>
                <w:right w:val="none" w:sz="0" w:space="0" w:color="auto"/>
              </w:divBdr>
              <w:divsChild>
                <w:div w:id="2068063566">
                  <w:marLeft w:val="0"/>
                  <w:marRight w:val="0"/>
                  <w:marTop w:val="0"/>
                  <w:marBottom w:val="0"/>
                  <w:divBdr>
                    <w:top w:val="none" w:sz="0" w:space="0" w:color="auto"/>
                    <w:left w:val="none" w:sz="0" w:space="0" w:color="auto"/>
                    <w:bottom w:val="none" w:sz="0" w:space="0" w:color="auto"/>
                    <w:right w:val="none" w:sz="0" w:space="0" w:color="auto"/>
                  </w:divBdr>
                </w:div>
              </w:divsChild>
            </w:div>
            <w:div w:id="915090963">
              <w:marLeft w:val="0"/>
              <w:marRight w:val="0"/>
              <w:marTop w:val="0"/>
              <w:marBottom w:val="0"/>
              <w:divBdr>
                <w:top w:val="none" w:sz="0" w:space="0" w:color="auto"/>
                <w:left w:val="none" w:sz="0" w:space="0" w:color="auto"/>
                <w:bottom w:val="none" w:sz="0" w:space="0" w:color="auto"/>
                <w:right w:val="none" w:sz="0" w:space="0" w:color="auto"/>
              </w:divBdr>
              <w:divsChild>
                <w:div w:id="191627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968948">
      <w:bodyDiv w:val="1"/>
      <w:marLeft w:val="0"/>
      <w:marRight w:val="0"/>
      <w:marTop w:val="0"/>
      <w:marBottom w:val="0"/>
      <w:divBdr>
        <w:top w:val="none" w:sz="0" w:space="0" w:color="auto"/>
        <w:left w:val="none" w:sz="0" w:space="0" w:color="auto"/>
        <w:bottom w:val="none" w:sz="0" w:space="0" w:color="auto"/>
        <w:right w:val="none" w:sz="0" w:space="0" w:color="auto"/>
      </w:divBdr>
      <w:divsChild>
        <w:div w:id="759133180">
          <w:marLeft w:val="0"/>
          <w:marRight w:val="0"/>
          <w:marTop w:val="0"/>
          <w:marBottom w:val="0"/>
          <w:divBdr>
            <w:top w:val="none" w:sz="0" w:space="0" w:color="auto"/>
            <w:left w:val="none" w:sz="0" w:space="0" w:color="auto"/>
            <w:bottom w:val="none" w:sz="0" w:space="0" w:color="auto"/>
            <w:right w:val="none" w:sz="0" w:space="0" w:color="auto"/>
          </w:divBdr>
          <w:divsChild>
            <w:div w:id="1598832732">
              <w:marLeft w:val="0"/>
              <w:marRight w:val="0"/>
              <w:marTop w:val="0"/>
              <w:marBottom w:val="0"/>
              <w:divBdr>
                <w:top w:val="none" w:sz="0" w:space="0" w:color="auto"/>
                <w:left w:val="none" w:sz="0" w:space="0" w:color="auto"/>
                <w:bottom w:val="none" w:sz="0" w:space="0" w:color="auto"/>
                <w:right w:val="none" w:sz="0" w:space="0" w:color="auto"/>
              </w:divBdr>
              <w:divsChild>
                <w:div w:id="2094425731">
                  <w:marLeft w:val="0"/>
                  <w:marRight w:val="0"/>
                  <w:marTop w:val="0"/>
                  <w:marBottom w:val="0"/>
                  <w:divBdr>
                    <w:top w:val="none" w:sz="0" w:space="0" w:color="auto"/>
                    <w:left w:val="none" w:sz="0" w:space="0" w:color="auto"/>
                    <w:bottom w:val="none" w:sz="0" w:space="0" w:color="auto"/>
                    <w:right w:val="none" w:sz="0" w:space="0" w:color="auto"/>
                  </w:divBdr>
                  <w:divsChild>
                    <w:div w:id="714505254">
                      <w:marLeft w:val="0"/>
                      <w:marRight w:val="0"/>
                      <w:marTop w:val="0"/>
                      <w:marBottom w:val="0"/>
                      <w:divBdr>
                        <w:top w:val="none" w:sz="0" w:space="0" w:color="auto"/>
                        <w:left w:val="none" w:sz="0" w:space="0" w:color="auto"/>
                        <w:bottom w:val="none" w:sz="0" w:space="0" w:color="auto"/>
                        <w:right w:val="none" w:sz="0" w:space="0" w:color="auto"/>
                      </w:divBdr>
                      <w:divsChild>
                        <w:div w:id="749808848">
                          <w:marLeft w:val="0"/>
                          <w:marRight w:val="0"/>
                          <w:marTop w:val="0"/>
                          <w:marBottom w:val="0"/>
                          <w:divBdr>
                            <w:top w:val="none" w:sz="0" w:space="0" w:color="auto"/>
                            <w:left w:val="none" w:sz="0" w:space="0" w:color="auto"/>
                            <w:bottom w:val="none" w:sz="0" w:space="0" w:color="auto"/>
                            <w:right w:val="none" w:sz="0" w:space="0" w:color="auto"/>
                          </w:divBdr>
                          <w:divsChild>
                            <w:div w:id="305286260">
                              <w:marLeft w:val="0"/>
                              <w:marRight w:val="0"/>
                              <w:marTop w:val="0"/>
                              <w:marBottom w:val="0"/>
                              <w:divBdr>
                                <w:top w:val="none" w:sz="0" w:space="0" w:color="auto"/>
                                <w:left w:val="none" w:sz="0" w:space="0" w:color="auto"/>
                                <w:bottom w:val="none" w:sz="0" w:space="0" w:color="auto"/>
                                <w:right w:val="none" w:sz="0" w:space="0" w:color="auto"/>
                              </w:divBdr>
                              <w:divsChild>
                                <w:div w:id="797605050">
                                  <w:marLeft w:val="0"/>
                                  <w:marRight w:val="0"/>
                                  <w:marTop w:val="0"/>
                                  <w:marBottom w:val="0"/>
                                  <w:divBdr>
                                    <w:top w:val="none" w:sz="0" w:space="0" w:color="auto"/>
                                    <w:left w:val="none" w:sz="0" w:space="0" w:color="auto"/>
                                    <w:bottom w:val="none" w:sz="0" w:space="0" w:color="auto"/>
                                    <w:right w:val="none" w:sz="0" w:space="0" w:color="auto"/>
                                  </w:divBdr>
                                  <w:divsChild>
                                    <w:div w:id="1055859625">
                                      <w:marLeft w:val="0"/>
                                      <w:marRight w:val="0"/>
                                      <w:marTop w:val="0"/>
                                      <w:marBottom w:val="0"/>
                                      <w:divBdr>
                                        <w:top w:val="none" w:sz="0" w:space="0" w:color="auto"/>
                                        <w:left w:val="none" w:sz="0" w:space="0" w:color="auto"/>
                                        <w:bottom w:val="none" w:sz="0" w:space="0" w:color="auto"/>
                                        <w:right w:val="none" w:sz="0" w:space="0" w:color="auto"/>
                                      </w:divBdr>
                                      <w:divsChild>
                                        <w:div w:id="531922828">
                                          <w:marLeft w:val="0"/>
                                          <w:marRight w:val="0"/>
                                          <w:marTop w:val="0"/>
                                          <w:marBottom w:val="0"/>
                                          <w:divBdr>
                                            <w:top w:val="none" w:sz="0" w:space="0" w:color="auto"/>
                                            <w:left w:val="none" w:sz="0" w:space="0" w:color="auto"/>
                                            <w:bottom w:val="none" w:sz="0" w:space="0" w:color="auto"/>
                                            <w:right w:val="none" w:sz="0" w:space="0" w:color="auto"/>
                                          </w:divBdr>
                                          <w:divsChild>
                                            <w:div w:id="376971761">
                                              <w:marLeft w:val="0"/>
                                              <w:marRight w:val="0"/>
                                              <w:marTop w:val="0"/>
                                              <w:marBottom w:val="0"/>
                                              <w:divBdr>
                                                <w:top w:val="none" w:sz="0" w:space="0" w:color="auto"/>
                                                <w:left w:val="none" w:sz="0" w:space="0" w:color="auto"/>
                                                <w:bottom w:val="none" w:sz="0" w:space="0" w:color="auto"/>
                                                <w:right w:val="none" w:sz="0" w:space="0" w:color="auto"/>
                                              </w:divBdr>
                                              <w:divsChild>
                                                <w:div w:id="301737273">
                                                  <w:marLeft w:val="0"/>
                                                  <w:marRight w:val="0"/>
                                                  <w:marTop w:val="0"/>
                                                  <w:marBottom w:val="0"/>
                                                  <w:divBdr>
                                                    <w:top w:val="none" w:sz="0" w:space="0" w:color="auto"/>
                                                    <w:left w:val="none" w:sz="0" w:space="0" w:color="auto"/>
                                                    <w:bottom w:val="none" w:sz="0" w:space="0" w:color="auto"/>
                                                    <w:right w:val="none" w:sz="0" w:space="0" w:color="auto"/>
                                                  </w:divBdr>
                                                  <w:divsChild>
                                                    <w:div w:id="823619142">
                                                      <w:marLeft w:val="0"/>
                                                      <w:marRight w:val="0"/>
                                                      <w:marTop w:val="0"/>
                                                      <w:marBottom w:val="0"/>
                                                      <w:divBdr>
                                                        <w:top w:val="none" w:sz="0" w:space="0" w:color="auto"/>
                                                        <w:left w:val="none" w:sz="0" w:space="0" w:color="auto"/>
                                                        <w:bottom w:val="none" w:sz="0" w:space="0" w:color="auto"/>
                                                        <w:right w:val="none" w:sz="0" w:space="0" w:color="auto"/>
                                                      </w:divBdr>
                                                      <w:divsChild>
                                                        <w:div w:id="1823085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363496">
                                              <w:marLeft w:val="0"/>
                                              <w:marRight w:val="0"/>
                                              <w:marTop w:val="0"/>
                                              <w:marBottom w:val="0"/>
                                              <w:divBdr>
                                                <w:top w:val="none" w:sz="0" w:space="0" w:color="auto"/>
                                                <w:left w:val="none" w:sz="0" w:space="0" w:color="auto"/>
                                                <w:bottom w:val="none" w:sz="0" w:space="0" w:color="auto"/>
                                                <w:right w:val="none" w:sz="0" w:space="0" w:color="auto"/>
                                              </w:divBdr>
                                              <w:divsChild>
                                                <w:div w:id="1563368955">
                                                  <w:marLeft w:val="0"/>
                                                  <w:marRight w:val="0"/>
                                                  <w:marTop w:val="0"/>
                                                  <w:marBottom w:val="0"/>
                                                  <w:divBdr>
                                                    <w:top w:val="none" w:sz="0" w:space="0" w:color="auto"/>
                                                    <w:left w:val="none" w:sz="0" w:space="0" w:color="auto"/>
                                                    <w:bottom w:val="none" w:sz="0" w:space="0" w:color="auto"/>
                                                    <w:right w:val="none" w:sz="0" w:space="0" w:color="auto"/>
                                                  </w:divBdr>
                                                  <w:divsChild>
                                                    <w:div w:id="787504113">
                                                      <w:marLeft w:val="0"/>
                                                      <w:marRight w:val="0"/>
                                                      <w:marTop w:val="0"/>
                                                      <w:marBottom w:val="0"/>
                                                      <w:divBdr>
                                                        <w:top w:val="none" w:sz="0" w:space="0" w:color="auto"/>
                                                        <w:left w:val="none" w:sz="0" w:space="0" w:color="auto"/>
                                                        <w:bottom w:val="none" w:sz="0" w:space="0" w:color="auto"/>
                                                        <w:right w:val="none" w:sz="0" w:space="0" w:color="auto"/>
                                                      </w:divBdr>
                                                      <w:divsChild>
                                                        <w:div w:id="65040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8732430">
          <w:marLeft w:val="0"/>
          <w:marRight w:val="0"/>
          <w:marTop w:val="0"/>
          <w:marBottom w:val="0"/>
          <w:divBdr>
            <w:top w:val="none" w:sz="0" w:space="0" w:color="auto"/>
            <w:left w:val="none" w:sz="0" w:space="0" w:color="auto"/>
            <w:bottom w:val="none" w:sz="0" w:space="0" w:color="auto"/>
            <w:right w:val="none" w:sz="0" w:space="0" w:color="auto"/>
          </w:divBdr>
          <w:divsChild>
            <w:div w:id="1991640363">
              <w:marLeft w:val="0"/>
              <w:marRight w:val="0"/>
              <w:marTop w:val="0"/>
              <w:marBottom w:val="0"/>
              <w:divBdr>
                <w:top w:val="none" w:sz="0" w:space="0" w:color="auto"/>
                <w:left w:val="none" w:sz="0" w:space="0" w:color="auto"/>
                <w:bottom w:val="none" w:sz="0" w:space="0" w:color="auto"/>
                <w:right w:val="none" w:sz="0" w:space="0" w:color="auto"/>
              </w:divBdr>
              <w:divsChild>
                <w:div w:id="1235627838">
                  <w:marLeft w:val="0"/>
                  <w:marRight w:val="0"/>
                  <w:marTop w:val="0"/>
                  <w:marBottom w:val="0"/>
                  <w:divBdr>
                    <w:top w:val="none" w:sz="0" w:space="0" w:color="auto"/>
                    <w:left w:val="none" w:sz="0" w:space="0" w:color="auto"/>
                    <w:bottom w:val="none" w:sz="0" w:space="0" w:color="auto"/>
                    <w:right w:val="none" w:sz="0" w:space="0" w:color="auto"/>
                  </w:divBdr>
                  <w:divsChild>
                    <w:div w:id="101711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65251706">
      <w:bodyDiv w:val="1"/>
      <w:marLeft w:val="0"/>
      <w:marRight w:val="0"/>
      <w:marTop w:val="0"/>
      <w:marBottom w:val="0"/>
      <w:divBdr>
        <w:top w:val="none" w:sz="0" w:space="0" w:color="auto"/>
        <w:left w:val="none" w:sz="0" w:space="0" w:color="auto"/>
        <w:bottom w:val="none" w:sz="0" w:space="0" w:color="auto"/>
        <w:right w:val="none" w:sz="0" w:space="0" w:color="auto"/>
      </w:divBdr>
    </w:div>
    <w:div w:id="1066614377">
      <w:bodyDiv w:val="1"/>
      <w:marLeft w:val="0"/>
      <w:marRight w:val="0"/>
      <w:marTop w:val="0"/>
      <w:marBottom w:val="0"/>
      <w:divBdr>
        <w:top w:val="none" w:sz="0" w:space="0" w:color="auto"/>
        <w:left w:val="none" w:sz="0" w:space="0" w:color="auto"/>
        <w:bottom w:val="none" w:sz="0" w:space="0" w:color="auto"/>
        <w:right w:val="none" w:sz="0" w:space="0" w:color="auto"/>
      </w:divBdr>
    </w:div>
    <w:div w:id="1068303811">
      <w:bodyDiv w:val="1"/>
      <w:marLeft w:val="0"/>
      <w:marRight w:val="0"/>
      <w:marTop w:val="0"/>
      <w:marBottom w:val="0"/>
      <w:divBdr>
        <w:top w:val="none" w:sz="0" w:space="0" w:color="auto"/>
        <w:left w:val="none" w:sz="0" w:space="0" w:color="auto"/>
        <w:bottom w:val="none" w:sz="0" w:space="0" w:color="auto"/>
        <w:right w:val="none" w:sz="0" w:space="0" w:color="auto"/>
      </w:divBdr>
      <w:divsChild>
        <w:div w:id="510340901">
          <w:marLeft w:val="0"/>
          <w:marRight w:val="0"/>
          <w:marTop w:val="0"/>
          <w:marBottom w:val="0"/>
          <w:divBdr>
            <w:top w:val="none" w:sz="0" w:space="0" w:color="auto"/>
            <w:left w:val="none" w:sz="0" w:space="0" w:color="auto"/>
            <w:bottom w:val="none" w:sz="0" w:space="0" w:color="auto"/>
            <w:right w:val="none" w:sz="0" w:space="0" w:color="auto"/>
          </w:divBdr>
          <w:divsChild>
            <w:div w:id="1563443572">
              <w:marLeft w:val="0"/>
              <w:marRight w:val="0"/>
              <w:marTop w:val="0"/>
              <w:marBottom w:val="0"/>
              <w:divBdr>
                <w:top w:val="none" w:sz="0" w:space="0" w:color="auto"/>
                <w:left w:val="none" w:sz="0" w:space="0" w:color="auto"/>
                <w:bottom w:val="none" w:sz="0" w:space="0" w:color="auto"/>
                <w:right w:val="none" w:sz="0" w:space="0" w:color="auto"/>
              </w:divBdr>
              <w:divsChild>
                <w:div w:id="2064450526">
                  <w:marLeft w:val="0"/>
                  <w:marRight w:val="0"/>
                  <w:marTop w:val="0"/>
                  <w:marBottom w:val="0"/>
                  <w:divBdr>
                    <w:top w:val="none" w:sz="0" w:space="0" w:color="auto"/>
                    <w:left w:val="none" w:sz="0" w:space="0" w:color="auto"/>
                    <w:bottom w:val="none" w:sz="0" w:space="0" w:color="auto"/>
                    <w:right w:val="none" w:sz="0" w:space="0" w:color="auto"/>
                  </w:divBdr>
                  <w:divsChild>
                    <w:div w:id="125108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155552">
      <w:bodyDiv w:val="1"/>
      <w:marLeft w:val="0"/>
      <w:marRight w:val="0"/>
      <w:marTop w:val="0"/>
      <w:marBottom w:val="0"/>
      <w:divBdr>
        <w:top w:val="none" w:sz="0" w:space="0" w:color="auto"/>
        <w:left w:val="none" w:sz="0" w:space="0" w:color="auto"/>
        <w:bottom w:val="none" w:sz="0" w:space="0" w:color="auto"/>
        <w:right w:val="none" w:sz="0" w:space="0" w:color="auto"/>
      </w:divBdr>
    </w:div>
    <w:div w:id="1150638002">
      <w:bodyDiv w:val="1"/>
      <w:marLeft w:val="0"/>
      <w:marRight w:val="0"/>
      <w:marTop w:val="0"/>
      <w:marBottom w:val="0"/>
      <w:divBdr>
        <w:top w:val="none" w:sz="0" w:space="0" w:color="auto"/>
        <w:left w:val="none" w:sz="0" w:space="0" w:color="auto"/>
        <w:bottom w:val="none" w:sz="0" w:space="0" w:color="auto"/>
        <w:right w:val="none" w:sz="0" w:space="0" w:color="auto"/>
      </w:divBdr>
    </w:div>
    <w:div w:id="1302344054">
      <w:bodyDiv w:val="1"/>
      <w:marLeft w:val="0"/>
      <w:marRight w:val="0"/>
      <w:marTop w:val="0"/>
      <w:marBottom w:val="0"/>
      <w:divBdr>
        <w:top w:val="none" w:sz="0" w:space="0" w:color="auto"/>
        <w:left w:val="none" w:sz="0" w:space="0" w:color="auto"/>
        <w:bottom w:val="none" w:sz="0" w:space="0" w:color="auto"/>
        <w:right w:val="none" w:sz="0" w:space="0" w:color="auto"/>
      </w:divBdr>
    </w:div>
    <w:div w:id="1361203385">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402405936">
      <w:bodyDiv w:val="1"/>
      <w:marLeft w:val="0"/>
      <w:marRight w:val="0"/>
      <w:marTop w:val="0"/>
      <w:marBottom w:val="0"/>
      <w:divBdr>
        <w:top w:val="none" w:sz="0" w:space="0" w:color="auto"/>
        <w:left w:val="none" w:sz="0" w:space="0" w:color="auto"/>
        <w:bottom w:val="none" w:sz="0" w:space="0" w:color="auto"/>
        <w:right w:val="none" w:sz="0" w:space="0" w:color="auto"/>
      </w:divBdr>
      <w:divsChild>
        <w:div w:id="1662149393">
          <w:marLeft w:val="0"/>
          <w:marRight w:val="0"/>
          <w:marTop w:val="0"/>
          <w:marBottom w:val="0"/>
          <w:divBdr>
            <w:top w:val="none" w:sz="0" w:space="0" w:color="auto"/>
            <w:left w:val="none" w:sz="0" w:space="0" w:color="auto"/>
            <w:bottom w:val="none" w:sz="0" w:space="0" w:color="auto"/>
            <w:right w:val="none" w:sz="0" w:space="0" w:color="auto"/>
          </w:divBdr>
          <w:divsChild>
            <w:div w:id="2088260206">
              <w:marLeft w:val="0"/>
              <w:marRight w:val="0"/>
              <w:marTop w:val="0"/>
              <w:marBottom w:val="0"/>
              <w:divBdr>
                <w:top w:val="none" w:sz="0" w:space="0" w:color="auto"/>
                <w:left w:val="none" w:sz="0" w:space="0" w:color="auto"/>
                <w:bottom w:val="none" w:sz="0" w:space="0" w:color="auto"/>
                <w:right w:val="none" w:sz="0" w:space="0" w:color="auto"/>
              </w:divBdr>
              <w:divsChild>
                <w:div w:id="1012880933">
                  <w:marLeft w:val="0"/>
                  <w:marRight w:val="0"/>
                  <w:marTop w:val="0"/>
                  <w:marBottom w:val="0"/>
                  <w:divBdr>
                    <w:top w:val="none" w:sz="0" w:space="0" w:color="auto"/>
                    <w:left w:val="none" w:sz="0" w:space="0" w:color="auto"/>
                    <w:bottom w:val="none" w:sz="0" w:space="0" w:color="auto"/>
                    <w:right w:val="none" w:sz="0" w:space="0" w:color="auto"/>
                  </w:divBdr>
                  <w:divsChild>
                    <w:div w:id="185186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708070">
          <w:marLeft w:val="0"/>
          <w:marRight w:val="0"/>
          <w:marTop w:val="0"/>
          <w:marBottom w:val="0"/>
          <w:divBdr>
            <w:top w:val="none" w:sz="0" w:space="0" w:color="auto"/>
            <w:left w:val="none" w:sz="0" w:space="0" w:color="auto"/>
            <w:bottom w:val="none" w:sz="0" w:space="0" w:color="auto"/>
            <w:right w:val="none" w:sz="0" w:space="0" w:color="auto"/>
          </w:divBdr>
          <w:divsChild>
            <w:div w:id="725302877">
              <w:marLeft w:val="0"/>
              <w:marRight w:val="0"/>
              <w:marTop w:val="0"/>
              <w:marBottom w:val="0"/>
              <w:divBdr>
                <w:top w:val="none" w:sz="0" w:space="0" w:color="auto"/>
                <w:left w:val="none" w:sz="0" w:space="0" w:color="auto"/>
                <w:bottom w:val="none" w:sz="0" w:space="0" w:color="auto"/>
                <w:right w:val="none" w:sz="0" w:space="0" w:color="auto"/>
              </w:divBdr>
              <w:divsChild>
                <w:div w:id="349986817">
                  <w:marLeft w:val="0"/>
                  <w:marRight w:val="0"/>
                  <w:marTop w:val="0"/>
                  <w:marBottom w:val="0"/>
                  <w:divBdr>
                    <w:top w:val="none" w:sz="0" w:space="0" w:color="auto"/>
                    <w:left w:val="none" w:sz="0" w:space="0" w:color="auto"/>
                    <w:bottom w:val="none" w:sz="0" w:space="0" w:color="auto"/>
                    <w:right w:val="none" w:sz="0" w:space="0" w:color="auto"/>
                  </w:divBdr>
                  <w:divsChild>
                    <w:div w:id="5985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6949193">
      <w:bodyDiv w:val="1"/>
      <w:marLeft w:val="0"/>
      <w:marRight w:val="0"/>
      <w:marTop w:val="0"/>
      <w:marBottom w:val="0"/>
      <w:divBdr>
        <w:top w:val="none" w:sz="0" w:space="0" w:color="auto"/>
        <w:left w:val="none" w:sz="0" w:space="0" w:color="auto"/>
        <w:bottom w:val="none" w:sz="0" w:space="0" w:color="auto"/>
        <w:right w:val="none" w:sz="0" w:space="0" w:color="auto"/>
      </w:divBdr>
      <w:divsChild>
        <w:div w:id="1690642730">
          <w:marLeft w:val="547"/>
          <w:marRight w:val="0"/>
          <w:marTop w:val="0"/>
          <w:marBottom w:val="0"/>
          <w:divBdr>
            <w:top w:val="none" w:sz="0" w:space="0" w:color="auto"/>
            <w:left w:val="none" w:sz="0" w:space="0" w:color="auto"/>
            <w:bottom w:val="none" w:sz="0" w:space="0" w:color="auto"/>
            <w:right w:val="none" w:sz="0" w:space="0" w:color="auto"/>
          </w:divBdr>
        </w:div>
      </w:divsChild>
    </w:div>
    <w:div w:id="1447845525">
      <w:bodyDiv w:val="1"/>
      <w:marLeft w:val="0"/>
      <w:marRight w:val="0"/>
      <w:marTop w:val="0"/>
      <w:marBottom w:val="0"/>
      <w:divBdr>
        <w:top w:val="none" w:sz="0" w:space="0" w:color="auto"/>
        <w:left w:val="none" w:sz="0" w:space="0" w:color="auto"/>
        <w:bottom w:val="none" w:sz="0" w:space="0" w:color="auto"/>
        <w:right w:val="none" w:sz="0" w:space="0" w:color="auto"/>
      </w:divBdr>
      <w:divsChild>
        <w:div w:id="79643118">
          <w:marLeft w:val="0"/>
          <w:marRight w:val="0"/>
          <w:marTop w:val="0"/>
          <w:marBottom w:val="0"/>
          <w:divBdr>
            <w:top w:val="none" w:sz="0" w:space="0" w:color="auto"/>
            <w:left w:val="none" w:sz="0" w:space="0" w:color="auto"/>
            <w:bottom w:val="none" w:sz="0" w:space="0" w:color="auto"/>
            <w:right w:val="none" w:sz="0" w:space="0" w:color="auto"/>
          </w:divBdr>
          <w:divsChild>
            <w:div w:id="400716208">
              <w:marLeft w:val="0"/>
              <w:marRight w:val="0"/>
              <w:marTop w:val="0"/>
              <w:marBottom w:val="0"/>
              <w:divBdr>
                <w:top w:val="none" w:sz="0" w:space="0" w:color="auto"/>
                <w:left w:val="none" w:sz="0" w:space="0" w:color="auto"/>
                <w:bottom w:val="none" w:sz="0" w:space="0" w:color="auto"/>
                <w:right w:val="none" w:sz="0" w:space="0" w:color="auto"/>
              </w:divBdr>
              <w:divsChild>
                <w:div w:id="1406684610">
                  <w:marLeft w:val="0"/>
                  <w:marRight w:val="0"/>
                  <w:marTop w:val="0"/>
                  <w:marBottom w:val="0"/>
                  <w:divBdr>
                    <w:top w:val="none" w:sz="0" w:space="0" w:color="auto"/>
                    <w:left w:val="none" w:sz="0" w:space="0" w:color="auto"/>
                    <w:bottom w:val="none" w:sz="0" w:space="0" w:color="auto"/>
                    <w:right w:val="none" w:sz="0" w:space="0" w:color="auto"/>
                  </w:divBdr>
                  <w:divsChild>
                    <w:div w:id="226913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584371">
          <w:marLeft w:val="0"/>
          <w:marRight w:val="0"/>
          <w:marTop w:val="0"/>
          <w:marBottom w:val="0"/>
          <w:divBdr>
            <w:top w:val="none" w:sz="0" w:space="0" w:color="auto"/>
            <w:left w:val="none" w:sz="0" w:space="0" w:color="auto"/>
            <w:bottom w:val="none" w:sz="0" w:space="0" w:color="auto"/>
            <w:right w:val="none" w:sz="0" w:space="0" w:color="auto"/>
          </w:divBdr>
          <w:divsChild>
            <w:div w:id="959609520">
              <w:marLeft w:val="0"/>
              <w:marRight w:val="0"/>
              <w:marTop w:val="0"/>
              <w:marBottom w:val="0"/>
              <w:divBdr>
                <w:top w:val="none" w:sz="0" w:space="0" w:color="auto"/>
                <w:left w:val="none" w:sz="0" w:space="0" w:color="auto"/>
                <w:bottom w:val="none" w:sz="0" w:space="0" w:color="auto"/>
                <w:right w:val="none" w:sz="0" w:space="0" w:color="auto"/>
              </w:divBdr>
              <w:divsChild>
                <w:div w:id="444471352">
                  <w:marLeft w:val="0"/>
                  <w:marRight w:val="0"/>
                  <w:marTop w:val="0"/>
                  <w:marBottom w:val="0"/>
                  <w:divBdr>
                    <w:top w:val="none" w:sz="0" w:space="0" w:color="auto"/>
                    <w:left w:val="none" w:sz="0" w:space="0" w:color="auto"/>
                    <w:bottom w:val="none" w:sz="0" w:space="0" w:color="auto"/>
                    <w:right w:val="none" w:sz="0" w:space="0" w:color="auto"/>
                  </w:divBdr>
                  <w:divsChild>
                    <w:div w:id="1612516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8044614">
      <w:bodyDiv w:val="1"/>
      <w:marLeft w:val="0"/>
      <w:marRight w:val="0"/>
      <w:marTop w:val="0"/>
      <w:marBottom w:val="0"/>
      <w:divBdr>
        <w:top w:val="none" w:sz="0" w:space="0" w:color="auto"/>
        <w:left w:val="none" w:sz="0" w:space="0" w:color="auto"/>
        <w:bottom w:val="none" w:sz="0" w:space="0" w:color="auto"/>
        <w:right w:val="none" w:sz="0" w:space="0" w:color="auto"/>
      </w:divBdr>
    </w:div>
    <w:div w:id="1494758757">
      <w:bodyDiv w:val="1"/>
      <w:marLeft w:val="0"/>
      <w:marRight w:val="0"/>
      <w:marTop w:val="0"/>
      <w:marBottom w:val="0"/>
      <w:divBdr>
        <w:top w:val="none" w:sz="0" w:space="0" w:color="auto"/>
        <w:left w:val="none" w:sz="0" w:space="0" w:color="auto"/>
        <w:bottom w:val="none" w:sz="0" w:space="0" w:color="auto"/>
        <w:right w:val="none" w:sz="0" w:space="0" w:color="auto"/>
      </w:divBdr>
      <w:divsChild>
        <w:div w:id="1587690346">
          <w:marLeft w:val="0"/>
          <w:marRight w:val="0"/>
          <w:marTop w:val="0"/>
          <w:marBottom w:val="0"/>
          <w:divBdr>
            <w:top w:val="none" w:sz="0" w:space="0" w:color="auto"/>
            <w:left w:val="none" w:sz="0" w:space="0" w:color="auto"/>
            <w:bottom w:val="none" w:sz="0" w:space="0" w:color="auto"/>
            <w:right w:val="none" w:sz="0" w:space="0" w:color="auto"/>
          </w:divBdr>
          <w:divsChild>
            <w:div w:id="834884179">
              <w:marLeft w:val="0"/>
              <w:marRight w:val="0"/>
              <w:marTop w:val="0"/>
              <w:marBottom w:val="0"/>
              <w:divBdr>
                <w:top w:val="none" w:sz="0" w:space="0" w:color="auto"/>
                <w:left w:val="none" w:sz="0" w:space="0" w:color="auto"/>
                <w:bottom w:val="none" w:sz="0" w:space="0" w:color="auto"/>
                <w:right w:val="none" w:sz="0" w:space="0" w:color="auto"/>
              </w:divBdr>
              <w:divsChild>
                <w:div w:id="164812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711310">
      <w:bodyDiv w:val="1"/>
      <w:marLeft w:val="0"/>
      <w:marRight w:val="0"/>
      <w:marTop w:val="0"/>
      <w:marBottom w:val="0"/>
      <w:divBdr>
        <w:top w:val="none" w:sz="0" w:space="0" w:color="auto"/>
        <w:left w:val="none" w:sz="0" w:space="0" w:color="auto"/>
        <w:bottom w:val="none" w:sz="0" w:space="0" w:color="auto"/>
        <w:right w:val="none" w:sz="0" w:space="0" w:color="auto"/>
      </w:divBdr>
      <w:divsChild>
        <w:div w:id="1364212687">
          <w:marLeft w:val="0"/>
          <w:marRight w:val="0"/>
          <w:marTop w:val="0"/>
          <w:marBottom w:val="0"/>
          <w:divBdr>
            <w:top w:val="none" w:sz="0" w:space="0" w:color="auto"/>
            <w:left w:val="none" w:sz="0" w:space="0" w:color="auto"/>
            <w:bottom w:val="single" w:sz="6" w:space="0" w:color="E5E5E5"/>
            <w:right w:val="none" w:sz="0" w:space="0" w:color="auto"/>
          </w:divBdr>
          <w:divsChild>
            <w:div w:id="2047556100">
              <w:marLeft w:val="0"/>
              <w:marRight w:val="450"/>
              <w:marTop w:val="0"/>
              <w:marBottom w:val="0"/>
              <w:divBdr>
                <w:top w:val="none" w:sz="0" w:space="0" w:color="auto"/>
                <w:left w:val="none" w:sz="0" w:space="0" w:color="auto"/>
                <w:bottom w:val="none" w:sz="0" w:space="0" w:color="auto"/>
                <w:right w:val="none" w:sz="0" w:space="0" w:color="auto"/>
              </w:divBdr>
            </w:div>
            <w:div w:id="1200819096">
              <w:marLeft w:val="0"/>
              <w:marRight w:val="0"/>
              <w:marTop w:val="0"/>
              <w:marBottom w:val="0"/>
              <w:divBdr>
                <w:top w:val="none" w:sz="0" w:space="0" w:color="auto"/>
                <w:left w:val="none" w:sz="0" w:space="0" w:color="auto"/>
                <w:bottom w:val="none" w:sz="0" w:space="0" w:color="auto"/>
                <w:right w:val="none" w:sz="0" w:space="0" w:color="auto"/>
              </w:divBdr>
            </w:div>
          </w:divsChild>
        </w:div>
        <w:div w:id="392580962">
          <w:marLeft w:val="0"/>
          <w:marRight w:val="0"/>
          <w:marTop w:val="0"/>
          <w:marBottom w:val="0"/>
          <w:divBdr>
            <w:top w:val="none" w:sz="0" w:space="0" w:color="auto"/>
            <w:left w:val="none" w:sz="0" w:space="0" w:color="auto"/>
            <w:bottom w:val="single" w:sz="6" w:space="0" w:color="E5E5E5"/>
            <w:right w:val="none" w:sz="0" w:space="0" w:color="auto"/>
          </w:divBdr>
          <w:divsChild>
            <w:div w:id="154801618">
              <w:marLeft w:val="0"/>
              <w:marRight w:val="450"/>
              <w:marTop w:val="0"/>
              <w:marBottom w:val="0"/>
              <w:divBdr>
                <w:top w:val="none" w:sz="0" w:space="0" w:color="auto"/>
                <w:left w:val="none" w:sz="0" w:space="0" w:color="auto"/>
                <w:bottom w:val="none" w:sz="0" w:space="0" w:color="auto"/>
                <w:right w:val="none" w:sz="0" w:space="0" w:color="auto"/>
              </w:divBdr>
            </w:div>
            <w:div w:id="643975257">
              <w:marLeft w:val="0"/>
              <w:marRight w:val="0"/>
              <w:marTop w:val="0"/>
              <w:marBottom w:val="0"/>
              <w:divBdr>
                <w:top w:val="none" w:sz="0" w:space="0" w:color="auto"/>
                <w:left w:val="none" w:sz="0" w:space="0" w:color="auto"/>
                <w:bottom w:val="none" w:sz="0" w:space="0" w:color="auto"/>
                <w:right w:val="none" w:sz="0" w:space="0" w:color="auto"/>
              </w:divBdr>
            </w:div>
          </w:divsChild>
        </w:div>
        <w:div w:id="1746995036">
          <w:marLeft w:val="0"/>
          <w:marRight w:val="0"/>
          <w:marTop w:val="0"/>
          <w:marBottom w:val="0"/>
          <w:divBdr>
            <w:top w:val="none" w:sz="0" w:space="0" w:color="auto"/>
            <w:left w:val="none" w:sz="0" w:space="0" w:color="auto"/>
            <w:bottom w:val="single" w:sz="6" w:space="0" w:color="E5E5E5"/>
            <w:right w:val="none" w:sz="0" w:space="0" w:color="auto"/>
          </w:divBdr>
          <w:divsChild>
            <w:div w:id="2066948953">
              <w:marLeft w:val="0"/>
              <w:marRight w:val="450"/>
              <w:marTop w:val="0"/>
              <w:marBottom w:val="0"/>
              <w:divBdr>
                <w:top w:val="none" w:sz="0" w:space="0" w:color="auto"/>
                <w:left w:val="none" w:sz="0" w:space="0" w:color="auto"/>
                <w:bottom w:val="none" w:sz="0" w:space="0" w:color="auto"/>
                <w:right w:val="none" w:sz="0" w:space="0" w:color="auto"/>
              </w:divBdr>
            </w:div>
            <w:div w:id="782916971">
              <w:marLeft w:val="0"/>
              <w:marRight w:val="0"/>
              <w:marTop w:val="0"/>
              <w:marBottom w:val="0"/>
              <w:divBdr>
                <w:top w:val="none" w:sz="0" w:space="0" w:color="auto"/>
                <w:left w:val="none" w:sz="0" w:space="0" w:color="auto"/>
                <w:bottom w:val="none" w:sz="0" w:space="0" w:color="auto"/>
                <w:right w:val="none" w:sz="0" w:space="0" w:color="auto"/>
              </w:divBdr>
            </w:div>
          </w:divsChild>
        </w:div>
        <w:div w:id="2051413830">
          <w:marLeft w:val="0"/>
          <w:marRight w:val="0"/>
          <w:marTop w:val="0"/>
          <w:marBottom w:val="0"/>
          <w:divBdr>
            <w:top w:val="none" w:sz="0" w:space="0" w:color="auto"/>
            <w:left w:val="none" w:sz="0" w:space="0" w:color="auto"/>
            <w:bottom w:val="single" w:sz="6" w:space="0" w:color="E5E5E5"/>
            <w:right w:val="none" w:sz="0" w:space="0" w:color="auto"/>
          </w:divBdr>
          <w:divsChild>
            <w:div w:id="1480923764">
              <w:marLeft w:val="0"/>
              <w:marRight w:val="450"/>
              <w:marTop w:val="0"/>
              <w:marBottom w:val="0"/>
              <w:divBdr>
                <w:top w:val="none" w:sz="0" w:space="0" w:color="auto"/>
                <w:left w:val="none" w:sz="0" w:space="0" w:color="auto"/>
                <w:bottom w:val="none" w:sz="0" w:space="0" w:color="auto"/>
                <w:right w:val="none" w:sz="0" w:space="0" w:color="auto"/>
              </w:divBdr>
            </w:div>
            <w:div w:id="1769153368">
              <w:marLeft w:val="0"/>
              <w:marRight w:val="0"/>
              <w:marTop w:val="0"/>
              <w:marBottom w:val="0"/>
              <w:divBdr>
                <w:top w:val="none" w:sz="0" w:space="0" w:color="auto"/>
                <w:left w:val="none" w:sz="0" w:space="0" w:color="auto"/>
                <w:bottom w:val="none" w:sz="0" w:space="0" w:color="auto"/>
                <w:right w:val="none" w:sz="0" w:space="0" w:color="auto"/>
              </w:divBdr>
            </w:div>
          </w:divsChild>
        </w:div>
        <w:div w:id="1120757223">
          <w:marLeft w:val="0"/>
          <w:marRight w:val="0"/>
          <w:marTop w:val="0"/>
          <w:marBottom w:val="0"/>
          <w:divBdr>
            <w:top w:val="none" w:sz="0" w:space="0" w:color="auto"/>
            <w:left w:val="none" w:sz="0" w:space="0" w:color="auto"/>
            <w:bottom w:val="single" w:sz="6" w:space="0" w:color="E5E5E5"/>
            <w:right w:val="none" w:sz="0" w:space="0" w:color="auto"/>
          </w:divBdr>
          <w:divsChild>
            <w:div w:id="1774128387">
              <w:marLeft w:val="0"/>
              <w:marRight w:val="450"/>
              <w:marTop w:val="0"/>
              <w:marBottom w:val="0"/>
              <w:divBdr>
                <w:top w:val="none" w:sz="0" w:space="0" w:color="auto"/>
                <w:left w:val="none" w:sz="0" w:space="0" w:color="auto"/>
                <w:bottom w:val="none" w:sz="0" w:space="0" w:color="auto"/>
                <w:right w:val="none" w:sz="0" w:space="0" w:color="auto"/>
              </w:divBdr>
            </w:div>
            <w:div w:id="1028019314">
              <w:marLeft w:val="0"/>
              <w:marRight w:val="0"/>
              <w:marTop w:val="0"/>
              <w:marBottom w:val="0"/>
              <w:divBdr>
                <w:top w:val="none" w:sz="0" w:space="0" w:color="auto"/>
                <w:left w:val="none" w:sz="0" w:space="0" w:color="auto"/>
                <w:bottom w:val="none" w:sz="0" w:space="0" w:color="auto"/>
                <w:right w:val="none" w:sz="0" w:space="0" w:color="auto"/>
              </w:divBdr>
            </w:div>
          </w:divsChild>
        </w:div>
        <w:div w:id="490220750">
          <w:marLeft w:val="0"/>
          <w:marRight w:val="0"/>
          <w:marTop w:val="0"/>
          <w:marBottom w:val="0"/>
          <w:divBdr>
            <w:top w:val="none" w:sz="0" w:space="0" w:color="auto"/>
            <w:left w:val="none" w:sz="0" w:space="0" w:color="auto"/>
            <w:bottom w:val="single" w:sz="6" w:space="0" w:color="E5E5E5"/>
            <w:right w:val="none" w:sz="0" w:space="0" w:color="auto"/>
          </w:divBdr>
          <w:divsChild>
            <w:div w:id="24989685">
              <w:marLeft w:val="0"/>
              <w:marRight w:val="450"/>
              <w:marTop w:val="0"/>
              <w:marBottom w:val="0"/>
              <w:divBdr>
                <w:top w:val="none" w:sz="0" w:space="0" w:color="auto"/>
                <w:left w:val="none" w:sz="0" w:space="0" w:color="auto"/>
                <w:bottom w:val="none" w:sz="0" w:space="0" w:color="auto"/>
                <w:right w:val="none" w:sz="0" w:space="0" w:color="auto"/>
              </w:divBdr>
            </w:div>
            <w:div w:id="875656024">
              <w:marLeft w:val="0"/>
              <w:marRight w:val="0"/>
              <w:marTop w:val="0"/>
              <w:marBottom w:val="0"/>
              <w:divBdr>
                <w:top w:val="none" w:sz="0" w:space="0" w:color="auto"/>
                <w:left w:val="none" w:sz="0" w:space="0" w:color="auto"/>
                <w:bottom w:val="none" w:sz="0" w:space="0" w:color="auto"/>
                <w:right w:val="none" w:sz="0" w:space="0" w:color="auto"/>
              </w:divBdr>
              <w:divsChild>
                <w:div w:id="318388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872171">
          <w:marLeft w:val="0"/>
          <w:marRight w:val="0"/>
          <w:marTop w:val="0"/>
          <w:marBottom w:val="0"/>
          <w:divBdr>
            <w:top w:val="none" w:sz="0" w:space="0" w:color="auto"/>
            <w:left w:val="none" w:sz="0" w:space="0" w:color="auto"/>
            <w:bottom w:val="single" w:sz="6" w:space="0" w:color="E5E5E5"/>
            <w:right w:val="none" w:sz="0" w:space="0" w:color="auto"/>
          </w:divBdr>
          <w:divsChild>
            <w:div w:id="1605267200">
              <w:marLeft w:val="0"/>
              <w:marRight w:val="450"/>
              <w:marTop w:val="0"/>
              <w:marBottom w:val="0"/>
              <w:divBdr>
                <w:top w:val="none" w:sz="0" w:space="0" w:color="auto"/>
                <w:left w:val="none" w:sz="0" w:space="0" w:color="auto"/>
                <w:bottom w:val="none" w:sz="0" w:space="0" w:color="auto"/>
                <w:right w:val="none" w:sz="0" w:space="0" w:color="auto"/>
              </w:divBdr>
            </w:div>
            <w:div w:id="1320353994">
              <w:marLeft w:val="0"/>
              <w:marRight w:val="0"/>
              <w:marTop w:val="0"/>
              <w:marBottom w:val="0"/>
              <w:divBdr>
                <w:top w:val="none" w:sz="0" w:space="0" w:color="auto"/>
                <w:left w:val="none" w:sz="0" w:space="0" w:color="auto"/>
                <w:bottom w:val="none" w:sz="0" w:space="0" w:color="auto"/>
                <w:right w:val="none" w:sz="0" w:space="0" w:color="auto"/>
              </w:divBdr>
              <w:divsChild>
                <w:div w:id="217252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734140">
          <w:marLeft w:val="0"/>
          <w:marRight w:val="0"/>
          <w:marTop w:val="0"/>
          <w:marBottom w:val="0"/>
          <w:divBdr>
            <w:top w:val="none" w:sz="0" w:space="0" w:color="auto"/>
            <w:left w:val="none" w:sz="0" w:space="0" w:color="auto"/>
            <w:bottom w:val="single" w:sz="6" w:space="0" w:color="E5E5E5"/>
            <w:right w:val="none" w:sz="0" w:space="0" w:color="auto"/>
          </w:divBdr>
          <w:divsChild>
            <w:div w:id="1879588641">
              <w:marLeft w:val="0"/>
              <w:marRight w:val="450"/>
              <w:marTop w:val="0"/>
              <w:marBottom w:val="0"/>
              <w:divBdr>
                <w:top w:val="none" w:sz="0" w:space="0" w:color="auto"/>
                <w:left w:val="none" w:sz="0" w:space="0" w:color="auto"/>
                <w:bottom w:val="none" w:sz="0" w:space="0" w:color="auto"/>
                <w:right w:val="none" w:sz="0" w:space="0" w:color="auto"/>
              </w:divBdr>
            </w:div>
            <w:div w:id="2077894682">
              <w:marLeft w:val="0"/>
              <w:marRight w:val="0"/>
              <w:marTop w:val="0"/>
              <w:marBottom w:val="0"/>
              <w:divBdr>
                <w:top w:val="none" w:sz="0" w:space="0" w:color="auto"/>
                <w:left w:val="none" w:sz="0" w:space="0" w:color="auto"/>
                <w:bottom w:val="none" w:sz="0" w:space="0" w:color="auto"/>
                <w:right w:val="none" w:sz="0" w:space="0" w:color="auto"/>
              </w:divBdr>
            </w:div>
          </w:divsChild>
        </w:div>
        <w:div w:id="258490384">
          <w:marLeft w:val="0"/>
          <w:marRight w:val="0"/>
          <w:marTop w:val="0"/>
          <w:marBottom w:val="0"/>
          <w:divBdr>
            <w:top w:val="none" w:sz="0" w:space="0" w:color="auto"/>
            <w:left w:val="none" w:sz="0" w:space="0" w:color="auto"/>
            <w:bottom w:val="single" w:sz="6" w:space="0" w:color="E5E5E5"/>
            <w:right w:val="none" w:sz="0" w:space="0" w:color="auto"/>
          </w:divBdr>
          <w:divsChild>
            <w:div w:id="516430457">
              <w:marLeft w:val="0"/>
              <w:marRight w:val="450"/>
              <w:marTop w:val="0"/>
              <w:marBottom w:val="0"/>
              <w:divBdr>
                <w:top w:val="none" w:sz="0" w:space="0" w:color="auto"/>
                <w:left w:val="none" w:sz="0" w:space="0" w:color="auto"/>
                <w:bottom w:val="none" w:sz="0" w:space="0" w:color="auto"/>
                <w:right w:val="none" w:sz="0" w:space="0" w:color="auto"/>
              </w:divBdr>
            </w:div>
            <w:div w:id="839083602">
              <w:marLeft w:val="0"/>
              <w:marRight w:val="0"/>
              <w:marTop w:val="0"/>
              <w:marBottom w:val="0"/>
              <w:divBdr>
                <w:top w:val="none" w:sz="0" w:space="0" w:color="auto"/>
                <w:left w:val="none" w:sz="0" w:space="0" w:color="auto"/>
                <w:bottom w:val="none" w:sz="0" w:space="0" w:color="auto"/>
                <w:right w:val="none" w:sz="0" w:space="0" w:color="auto"/>
              </w:divBdr>
            </w:div>
          </w:divsChild>
        </w:div>
        <w:div w:id="335232841">
          <w:marLeft w:val="0"/>
          <w:marRight w:val="0"/>
          <w:marTop w:val="0"/>
          <w:marBottom w:val="0"/>
          <w:divBdr>
            <w:top w:val="none" w:sz="0" w:space="0" w:color="auto"/>
            <w:left w:val="none" w:sz="0" w:space="0" w:color="auto"/>
            <w:bottom w:val="single" w:sz="6" w:space="0" w:color="E5E5E5"/>
            <w:right w:val="none" w:sz="0" w:space="0" w:color="auto"/>
          </w:divBdr>
          <w:divsChild>
            <w:div w:id="1338535661">
              <w:marLeft w:val="0"/>
              <w:marRight w:val="450"/>
              <w:marTop w:val="0"/>
              <w:marBottom w:val="0"/>
              <w:divBdr>
                <w:top w:val="none" w:sz="0" w:space="0" w:color="auto"/>
                <w:left w:val="none" w:sz="0" w:space="0" w:color="auto"/>
                <w:bottom w:val="none" w:sz="0" w:space="0" w:color="auto"/>
                <w:right w:val="none" w:sz="0" w:space="0" w:color="auto"/>
              </w:divBdr>
            </w:div>
            <w:div w:id="1159813200">
              <w:marLeft w:val="0"/>
              <w:marRight w:val="0"/>
              <w:marTop w:val="0"/>
              <w:marBottom w:val="0"/>
              <w:divBdr>
                <w:top w:val="none" w:sz="0" w:space="0" w:color="auto"/>
                <w:left w:val="none" w:sz="0" w:space="0" w:color="auto"/>
                <w:bottom w:val="none" w:sz="0" w:space="0" w:color="auto"/>
                <w:right w:val="none" w:sz="0" w:space="0" w:color="auto"/>
              </w:divBdr>
              <w:divsChild>
                <w:div w:id="501049502">
                  <w:marLeft w:val="0"/>
                  <w:marRight w:val="0"/>
                  <w:marTop w:val="0"/>
                  <w:marBottom w:val="30"/>
                  <w:divBdr>
                    <w:top w:val="none" w:sz="0" w:space="0" w:color="auto"/>
                    <w:left w:val="none" w:sz="0" w:space="0" w:color="auto"/>
                    <w:bottom w:val="none" w:sz="0" w:space="0" w:color="auto"/>
                    <w:right w:val="none" w:sz="0" w:space="0" w:color="auto"/>
                  </w:divBdr>
                </w:div>
                <w:div w:id="675545317">
                  <w:marLeft w:val="0"/>
                  <w:marRight w:val="0"/>
                  <w:marTop w:val="0"/>
                  <w:marBottom w:val="0"/>
                  <w:divBdr>
                    <w:top w:val="none" w:sz="0" w:space="0" w:color="auto"/>
                    <w:left w:val="none" w:sz="0" w:space="0" w:color="auto"/>
                    <w:bottom w:val="none" w:sz="0" w:space="0" w:color="auto"/>
                    <w:right w:val="none" w:sz="0" w:space="0" w:color="auto"/>
                  </w:divBdr>
                  <w:divsChild>
                    <w:div w:id="1203132166">
                      <w:marLeft w:val="0"/>
                      <w:marRight w:val="0"/>
                      <w:marTop w:val="100"/>
                      <w:marBottom w:val="100"/>
                      <w:divBdr>
                        <w:top w:val="none" w:sz="0" w:space="0" w:color="auto"/>
                        <w:left w:val="none" w:sz="0" w:space="0" w:color="auto"/>
                        <w:bottom w:val="none" w:sz="0" w:space="0" w:color="auto"/>
                        <w:right w:val="none" w:sz="0" w:space="0" w:color="auto"/>
                      </w:divBdr>
                      <w:divsChild>
                        <w:div w:id="107169364">
                          <w:marLeft w:val="0"/>
                          <w:marRight w:val="0"/>
                          <w:marTop w:val="180"/>
                          <w:marBottom w:val="0"/>
                          <w:divBdr>
                            <w:top w:val="none" w:sz="0" w:space="0" w:color="auto"/>
                            <w:left w:val="none" w:sz="0" w:space="0" w:color="auto"/>
                            <w:bottom w:val="none" w:sz="0" w:space="0" w:color="auto"/>
                            <w:right w:val="none" w:sz="0" w:space="0" w:color="auto"/>
                          </w:divBdr>
                        </w:div>
                        <w:div w:id="1354695655">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1439787906">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536627851">
          <w:marLeft w:val="0"/>
          <w:marRight w:val="0"/>
          <w:marTop w:val="0"/>
          <w:marBottom w:val="0"/>
          <w:divBdr>
            <w:top w:val="none" w:sz="0" w:space="0" w:color="auto"/>
            <w:left w:val="none" w:sz="0" w:space="0" w:color="auto"/>
            <w:bottom w:val="single" w:sz="6" w:space="0" w:color="E5E5E5"/>
            <w:right w:val="none" w:sz="0" w:space="0" w:color="auto"/>
          </w:divBdr>
          <w:divsChild>
            <w:div w:id="1652636018">
              <w:marLeft w:val="0"/>
              <w:marRight w:val="450"/>
              <w:marTop w:val="0"/>
              <w:marBottom w:val="0"/>
              <w:divBdr>
                <w:top w:val="none" w:sz="0" w:space="0" w:color="auto"/>
                <w:left w:val="none" w:sz="0" w:space="0" w:color="auto"/>
                <w:bottom w:val="none" w:sz="0" w:space="0" w:color="auto"/>
                <w:right w:val="none" w:sz="0" w:space="0" w:color="auto"/>
              </w:divBdr>
            </w:div>
            <w:div w:id="156213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5027930">
      <w:bodyDiv w:val="1"/>
      <w:marLeft w:val="0"/>
      <w:marRight w:val="0"/>
      <w:marTop w:val="0"/>
      <w:marBottom w:val="0"/>
      <w:divBdr>
        <w:top w:val="none" w:sz="0" w:space="0" w:color="auto"/>
        <w:left w:val="none" w:sz="0" w:space="0" w:color="auto"/>
        <w:bottom w:val="none" w:sz="0" w:space="0" w:color="auto"/>
        <w:right w:val="none" w:sz="0" w:space="0" w:color="auto"/>
      </w:divBdr>
      <w:divsChild>
        <w:div w:id="1334533931">
          <w:marLeft w:val="0"/>
          <w:marRight w:val="0"/>
          <w:marTop w:val="0"/>
          <w:marBottom w:val="0"/>
          <w:divBdr>
            <w:top w:val="none" w:sz="0" w:space="0" w:color="auto"/>
            <w:left w:val="none" w:sz="0" w:space="0" w:color="auto"/>
            <w:bottom w:val="single" w:sz="6" w:space="0" w:color="E5E5E5"/>
            <w:right w:val="none" w:sz="0" w:space="0" w:color="auto"/>
          </w:divBdr>
          <w:divsChild>
            <w:div w:id="1728532929">
              <w:marLeft w:val="0"/>
              <w:marRight w:val="450"/>
              <w:marTop w:val="0"/>
              <w:marBottom w:val="0"/>
              <w:divBdr>
                <w:top w:val="none" w:sz="0" w:space="0" w:color="auto"/>
                <w:left w:val="none" w:sz="0" w:space="0" w:color="auto"/>
                <w:bottom w:val="none" w:sz="0" w:space="0" w:color="auto"/>
                <w:right w:val="none" w:sz="0" w:space="0" w:color="auto"/>
              </w:divBdr>
            </w:div>
            <w:div w:id="1775057446">
              <w:marLeft w:val="0"/>
              <w:marRight w:val="0"/>
              <w:marTop w:val="0"/>
              <w:marBottom w:val="0"/>
              <w:divBdr>
                <w:top w:val="none" w:sz="0" w:space="0" w:color="auto"/>
                <w:left w:val="none" w:sz="0" w:space="0" w:color="auto"/>
                <w:bottom w:val="none" w:sz="0" w:space="0" w:color="auto"/>
                <w:right w:val="none" w:sz="0" w:space="0" w:color="auto"/>
              </w:divBdr>
            </w:div>
          </w:divsChild>
        </w:div>
        <w:div w:id="232617748">
          <w:marLeft w:val="0"/>
          <w:marRight w:val="0"/>
          <w:marTop w:val="0"/>
          <w:marBottom w:val="0"/>
          <w:divBdr>
            <w:top w:val="none" w:sz="0" w:space="0" w:color="auto"/>
            <w:left w:val="none" w:sz="0" w:space="0" w:color="auto"/>
            <w:bottom w:val="single" w:sz="6" w:space="0" w:color="E5E5E5"/>
            <w:right w:val="none" w:sz="0" w:space="0" w:color="auto"/>
          </w:divBdr>
          <w:divsChild>
            <w:div w:id="528108048">
              <w:marLeft w:val="0"/>
              <w:marRight w:val="450"/>
              <w:marTop w:val="0"/>
              <w:marBottom w:val="0"/>
              <w:divBdr>
                <w:top w:val="none" w:sz="0" w:space="0" w:color="auto"/>
                <w:left w:val="none" w:sz="0" w:space="0" w:color="auto"/>
                <w:bottom w:val="none" w:sz="0" w:space="0" w:color="auto"/>
                <w:right w:val="none" w:sz="0" w:space="0" w:color="auto"/>
              </w:divBdr>
            </w:div>
            <w:div w:id="1661814122">
              <w:marLeft w:val="0"/>
              <w:marRight w:val="0"/>
              <w:marTop w:val="0"/>
              <w:marBottom w:val="0"/>
              <w:divBdr>
                <w:top w:val="none" w:sz="0" w:space="0" w:color="auto"/>
                <w:left w:val="none" w:sz="0" w:space="0" w:color="auto"/>
                <w:bottom w:val="none" w:sz="0" w:space="0" w:color="auto"/>
                <w:right w:val="none" w:sz="0" w:space="0" w:color="auto"/>
              </w:divBdr>
            </w:div>
          </w:divsChild>
        </w:div>
        <w:div w:id="1063022066">
          <w:marLeft w:val="0"/>
          <w:marRight w:val="0"/>
          <w:marTop w:val="0"/>
          <w:marBottom w:val="0"/>
          <w:divBdr>
            <w:top w:val="none" w:sz="0" w:space="0" w:color="auto"/>
            <w:left w:val="none" w:sz="0" w:space="0" w:color="auto"/>
            <w:bottom w:val="single" w:sz="6" w:space="0" w:color="E5E5E5"/>
            <w:right w:val="none" w:sz="0" w:space="0" w:color="auto"/>
          </w:divBdr>
          <w:divsChild>
            <w:div w:id="1754161130">
              <w:marLeft w:val="0"/>
              <w:marRight w:val="450"/>
              <w:marTop w:val="0"/>
              <w:marBottom w:val="0"/>
              <w:divBdr>
                <w:top w:val="none" w:sz="0" w:space="0" w:color="auto"/>
                <w:left w:val="none" w:sz="0" w:space="0" w:color="auto"/>
                <w:bottom w:val="none" w:sz="0" w:space="0" w:color="auto"/>
                <w:right w:val="none" w:sz="0" w:space="0" w:color="auto"/>
              </w:divBdr>
            </w:div>
            <w:div w:id="991906543">
              <w:marLeft w:val="0"/>
              <w:marRight w:val="0"/>
              <w:marTop w:val="0"/>
              <w:marBottom w:val="0"/>
              <w:divBdr>
                <w:top w:val="none" w:sz="0" w:space="0" w:color="auto"/>
                <w:left w:val="none" w:sz="0" w:space="0" w:color="auto"/>
                <w:bottom w:val="none" w:sz="0" w:space="0" w:color="auto"/>
                <w:right w:val="none" w:sz="0" w:space="0" w:color="auto"/>
              </w:divBdr>
            </w:div>
          </w:divsChild>
        </w:div>
        <w:div w:id="230312470">
          <w:marLeft w:val="0"/>
          <w:marRight w:val="0"/>
          <w:marTop w:val="0"/>
          <w:marBottom w:val="0"/>
          <w:divBdr>
            <w:top w:val="none" w:sz="0" w:space="0" w:color="auto"/>
            <w:left w:val="none" w:sz="0" w:space="0" w:color="auto"/>
            <w:bottom w:val="single" w:sz="6" w:space="0" w:color="E5E5E5"/>
            <w:right w:val="none" w:sz="0" w:space="0" w:color="auto"/>
          </w:divBdr>
          <w:divsChild>
            <w:div w:id="222715391">
              <w:marLeft w:val="0"/>
              <w:marRight w:val="450"/>
              <w:marTop w:val="0"/>
              <w:marBottom w:val="0"/>
              <w:divBdr>
                <w:top w:val="none" w:sz="0" w:space="0" w:color="auto"/>
                <w:left w:val="none" w:sz="0" w:space="0" w:color="auto"/>
                <w:bottom w:val="none" w:sz="0" w:space="0" w:color="auto"/>
                <w:right w:val="none" w:sz="0" w:space="0" w:color="auto"/>
              </w:divBdr>
            </w:div>
            <w:div w:id="686441160">
              <w:marLeft w:val="0"/>
              <w:marRight w:val="0"/>
              <w:marTop w:val="0"/>
              <w:marBottom w:val="0"/>
              <w:divBdr>
                <w:top w:val="none" w:sz="0" w:space="0" w:color="auto"/>
                <w:left w:val="none" w:sz="0" w:space="0" w:color="auto"/>
                <w:bottom w:val="none" w:sz="0" w:space="0" w:color="auto"/>
                <w:right w:val="none" w:sz="0" w:space="0" w:color="auto"/>
              </w:divBdr>
            </w:div>
          </w:divsChild>
        </w:div>
        <w:div w:id="2069067321">
          <w:marLeft w:val="0"/>
          <w:marRight w:val="0"/>
          <w:marTop w:val="0"/>
          <w:marBottom w:val="0"/>
          <w:divBdr>
            <w:top w:val="none" w:sz="0" w:space="0" w:color="auto"/>
            <w:left w:val="none" w:sz="0" w:space="0" w:color="auto"/>
            <w:bottom w:val="single" w:sz="6" w:space="0" w:color="E5E5E5"/>
            <w:right w:val="none" w:sz="0" w:space="0" w:color="auto"/>
          </w:divBdr>
          <w:divsChild>
            <w:div w:id="1127116992">
              <w:marLeft w:val="0"/>
              <w:marRight w:val="450"/>
              <w:marTop w:val="0"/>
              <w:marBottom w:val="0"/>
              <w:divBdr>
                <w:top w:val="none" w:sz="0" w:space="0" w:color="auto"/>
                <w:left w:val="none" w:sz="0" w:space="0" w:color="auto"/>
                <w:bottom w:val="none" w:sz="0" w:space="0" w:color="auto"/>
                <w:right w:val="none" w:sz="0" w:space="0" w:color="auto"/>
              </w:divBdr>
            </w:div>
            <w:div w:id="788668284">
              <w:marLeft w:val="0"/>
              <w:marRight w:val="0"/>
              <w:marTop w:val="0"/>
              <w:marBottom w:val="0"/>
              <w:divBdr>
                <w:top w:val="none" w:sz="0" w:space="0" w:color="auto"/>
                <w:left w:val="none" w:sz="0" w:space="0" w:color="auto"/>
                <w:bottom w:val="none" w:sz="0" w:space="0" w:color="auto"/>
                <w:right w:val="none" w:sz="0" w:space="0" w:color="auto"/>
              </w:divBdr>
            </w:div>
          </w:divsChild>
        </w:div>
        <w:div w:id="2079327425">
          <w:marLeft w:val="0"/>
          <w:marRight w:val="0"/>
          <w:marTop w:val="0"/>
          <w:marBottom w:val="0"/>
          <w:divBdr>
            <w:top w:val="none" w:sz="0" w:space="0" w:color="auto"/>
            <w:left w:val="none" w:sz="0" w:space="0" w:color="auto"/>
            <w:bottom w:val="single" w:sz="6" w:space="0" w:color="E5E5E5"/>
            <w:right w:val="none" w:sz="0" w:space="0" w:color="auto"/>
          </w:divBdr>
          <w:divsChild>
            <w:div w:id="121851545">
              <w:marLeft w:val="0"/>
              <w:marRight w:val="450"/>
              <w:marTop w:val="0"/>
              <w:marBottom w:val="0"/>
              <w:divBdr>
                <w:top w:val="none" w:sz="0" w:space="0" w:color="auto"/>
                <w:left w:val="none" w:sz="0" w:space="0" w:color="auto"/>
                <w:bottom w:val="none" w:sz="0" w:space="0" w:color="auto"/>
                <w:right w:val="none" w:sz="0" w:space="0" w:color="auto"/>
              </w:divBdr>
            </w:div>
            <w:div w:id="118687751">
              <w:marLeft w:val="0"/>
              <w:marRight w:val="0"/>
              <w:marTop w:val="0"/>
              <w:marBottom w:val="0"/>
              <w:divBdr>
                <w:top w:val="none" w:sz="0" w:space="0" w:color="auto"/>
                <w:left w:val="none" w:sz="0" w:space="0" w:color="auto"/>
                <w:bottom w:val="none" w:sz="0" w:space="0" w:color="auto"/>
                <w:right w:val="none" w:sz="0" w:space="0" w:color="auto"/>
              </w:divBdr>
              <w:divsChild>
                <w:div w:id="145012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146757">
          <w:marLeft w:val="0"/>
          <w:marRight w:val="0"/>
          <w:marTop w:val="0"/>
          <w:marBottom w:val="0"/>
          <w:divBdr>
            <w:top w:val="none" w:sz="0" w:space="0" w:color="auto"/>
            <w:left w:val="none" w:sz="0" w:space="0" w:color="auto"/>
            <w:bottom w:val="single" w:sz="6" w:space="0" w:color="E5E5E5"/>
            <w:right w:val="none" w:sz="0" w:space="0" w:color="auto"/>
          </w:divBdr>
          <w:divsChild>
            <w:div w:id="1524903926">
              <w:marLeft w:val="0"/>
              <w:marRight w:val="450"/>
              <w:marTop w:val="0"/>
              <w:marBottom w:val="0"/>
              <w:divBdr>
                <w:top w:val="none" w:sz="0" w:space="0" w:color="auto"/>
                <w:left w:val="none" w:sz="0" w:space="0" w:color="auto"/>
                <w:bottom w:val="none" w:sz="0" w:space="0" w:color="auto"/>
                <w:right w:val="none" w:sz="0" w:space="0" w:color="auto"/>
              </w:divBdr>
            </w:div>
            <w:div w:id="1040859827">
              <w:marLeft w:val="0"/>
              <w:marRight w:val="0"/>
              <w:marTop w:val="0"/>
              <w:marBottom w:val="0"/>
              <w:divBdr>
                <w:top w:val="none" w:sz="0" w:space="0" w:color="auto"/>
                <w:left w:val="none" w:sz="0" w:space="0" w:color="auto"/>
                <w:bottom w:val="none" w:sz="0" w:space="0" w:color="auto"/>
                <w:right w:val="none" w:sz="0" w:space="0" w:color="auto"/>
              </w:divBdr>
              <w:divsChild>
                <w:div w:id="1509640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42527">
          <w:marLeft w:val="0"/>
          <w:marRight w:val="0"/>
          <w:marTop w:val="0"/>
          <w:marBottom w:val="0"/>
          <w:divBdr>
            <w:top w:val="none" w:sz="0" w:space="0" w:color="auto"/>
            <w:left w:val="none" w:sz="0" w:space="0" w:color="auto"/>
            <w:bottom w:val="single" w:sz="6" w:space="0" w:color="E5E5E5"/>
            <w:right w:val="none" w:sz="0" w:space="0" w:color="auto"/>
          </w:divBdr>
          <w:divsChild>
            <w:div w:id="287588115">
              <w:marLeft w:val="0"/>
              <w:marRight w:val="450"/>
              <w:marTop w:val="0"/>
              <w:marBottom w:val="0"/>
              <w:divBdr>
                <w:top w:val="none" w:sz="0" w:space="0" w:color="auto"/>
                <w:left w:val="none" w:sz="0" w:space="0" w:color="auto"/>
                <w:bottom w:val="none" w:sz="0" w:space="0" w:color="auto"/>
                <w:right w:val="none" w:sz="0" w:space="0" w:color="auto"/>
              </w:divBdr>
            </w:div>
            <w:div w:id="1240208606">
              <w:marLeft w:val="0"/>
              <w:marRight w:val="0"/>
              <w:marTop w:val="0"/>
              <w:marBottom w:val="0"/>
              <w:divBdr>
                <w:top w:val="none" w:sz="0" w:space="0" w:color="auto"/>
                <w:left w:val="none" w:sz="0" w:space="0" w:color="auto"/>
                <w:bottom w:val="none" w:sz="0" w:space="0" w:color="auto"/>
                <w:right w:val="none" w:sz="0" w:space="0" w:color="auto"/>
              </w:divBdr>
            </w:div>
          </w:divsChild>
        </w:div>
        <w:div w:id="173155312">
          <w:marLeft w:val="0"/>
          <w:marRight w:val="0"/>
          <w:marTop w:val="0"/>
          <w:marBottom w:val="0"/>
          <w:divBdr>
            <w:top w:val="none" w:sz="0" w:space="0" w:color="auto"/>
            <w:left w:val="none" w:sz="0" w:space="0" w:color="auto"/>
            <w:bottom w:val="single" w:sz="6" w:space="0" w:color="E5E5E5"/>
            <w:right w:val="none" w:sz="0" w:space="0" w:color="auto"/>
          </w:divBdr>
          <w:divsChild>
            <w:div w:id="334380580">
              <w:marLeft w:val="0"/>
              <w:marRight w:val="450"/>
              <w:marTop w:val="0"/>
              <w:marBottom w:val="0"/>
              <w:divBdr>
                <w:top w:val="none" w:sz="0" w:space="0" w:color="auto"/>
                <w:left w:val="none" w:sz="0" w:space="0" w:color="auto"/>
                <w:bottom w:val="none" w:sz="0" w:space="0" w:color="auto"/>
                <w:right w:val="none" w:sz="0" w:space="0" w:color="auto"/>
              </w:divBdr>
            </w:div>
            <w:div w:id="49766647">
              <w:marLeft w:val="0"/>
              <w:marRight w:val="0"/>
              <w:marTop w:val="0"/>
              <w:marBottom w:val="0"/>
              <w:divBdr>
                <w:top w:val="none" w:sz="0" w:space="0" w:color="auto"/>
                <w:left w:val="none" w:sz="0" w:space="0" w:color="auto"/>
                <w:bottom w:val="none" w:sz="0" w:space="0" w:color="auto"/>
                <w:right w:val="none" w:sz="0" w:space="0" w:color="auto"/>
              </w:divBdr>
            </w:div>
          </w:divsChild>
        </w:div>
        <w:div w:id="694500204">
          <w:marLeft w:val="0"/>
          <w:marRight w:val="0"/>
          <w:marTop w:val="0"/>
          <w:marBottom w:val="0"/>
          <w:divBdr>
            <w:top w:val="none" w:sz="0" w:space="0" w:color="auto"/>
            <w:left w:val="none" w:sz="0" w:space="0" w:color="auto"/>
            <w:bottom w:val="single" w:sz="6" w:space="0" w:color="E5E5E5"/>
            <w:right w:val="none" w:sz="0" w:space="0" w:color="auto"/>
          </w:divBdr>
          <w:divsChild>
            <w:div w:id="941372997">
              <w:marLeft w:val="0"/>
              <w:marRight w:val="450"/>
              <w:marTop w:val="0"/>
              <w:marBottom w:val="0"/>
              <w:divBdr>
                <w:top w:val="none" w:sz="0" w:space="0" w:color="auto"/>
                <w:left w:val="none" w:sz="0" w:space="0" w:color="auto"/>
                <w:bottom w:val="none" w:sz="0" w:space="0" w:color="auto"/>
                <w:right w:val="none" w:sz="0" w:space="0" w:color="auto"/>
              </w:divBdr>
            </w:div>
            <w:div w:id="1490246693">
              <w:marLeft w:val="0"/>
              <w:marRight w:val="0"/>
              <w:marTop w:val="0"/>
              <w:marBottom w:val="0"/>
              <w:divBdr>
                <w:top w:val="none" w:sz="0" w:space="0" w:color="auto"/>
                <w:left w:val="none" w:sz="0" w:space="0" w:color="auto"/>
                <w:bottom w:val="none" w:sz="0" w:space="0" w:color="auto"/>
                <w:right w:val="none" w:sz="0" w:space="0" w:color="auto"/>
              </w:divBdr>
              <w:divsChild>
                <w:div w:id="244917717">
                  <w:marLeft w:val="0"/>
                  <w:marRight w:val="0"/>
                  <w:marTop w:val="0"/>
                  <w:marBottom w:val="30"/>
                  <w:divBdr>
                    <w:top w:val="none" w:sz="0" w:space="0" w:color="auto"/>
                    <w:left w:val="none" w:sz="0" w:space="0" w:color="auto"/>
                    <w:bottom w:val="none" w:sz="0" w:space="0" w:color="auto"/>
                    <w:right w:val="none" w:sz="0" w:space="0" w:color="auto"/>
                  </w:divBdr>
                </w:div>
                <w:div w:id="2011104495">
                  <w:marLeft w:val="0"/>
                  <w:marRight w:val="0"/>
                  <w:marTop w:val="0"/>
                  <w:marBottom w:val="0"/>
                  <w:divBdr>
                    <w:top w:val="none" w:sz="0" w:space="0" w:color="auto"/>
                    <w:left w:val="none" w:sz="0" w:space="0" w:color="auto"/>
                    <w:bottom w:val="none" w:sz="0" w:space="0" w:color="auto"/>
                    <w:right w:val="none" w:sz="0" w:space="0" w:color="auto"/>
                  </w:divBdr>
                  <w:divsChild>
                    <w:div w:id="356587231">
                      <w:marLeft w:val="0"/>
                      <w:marRight w:val="0"/>
                      <w:marTop w:val="100"/>
                      <w:marBottom w:val="100"/>
                      <w:divBdr>
                        <w:top w:val="none" w:sz="0" w:space="0" w:color="auto"/>
                        <w:left w:val="none" w:sz="0" w:space="0" w:color="auto"/>
                        <w:bottom w:val="none" w:sz="0" w:space="0" w:color="auto"/>
                        <w:right w:val="none" w:sz="0" w:space="0" w:color="auto"/>
                      </w:divBdr>
                      <w:divsChild>
                        <w:div w:id="2021468542">
                          <w:marLeft w:val="0"/>
                          <w:marRight w:val="0"/>
                          <w:marTop w:val="180"/>
                          <w:marBottom w:val="0"/>
                          <w:divBdr>
                            <w:top w:val="none" w:sz="0" w:space="0" w:color="auto"/>
                            <w:left w:val="none" w:sz="0" w:space="0" w:color="auto"/>
                            <w:bottom w:val="none" w:sz="0" w:space="0" w:color="auto"/>
                            <w:right w:val="none" w:sz="0" w:space="0" w:color="auto"/>
                          </w:divBdr>
                        </w:div>
                        <w:div w:id="1932735008">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1216355474">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503132526">
          <w:marLeft w:val="0"/>
          <w:marRight w:val="0"/>
          <w:marTop w:val="0"/>
          <w:marBottom w:val="0"/>
          <w:divBdr>
            <w:top w:val="none" w:sz="0" w:space="0" w:color="auto"/>
            <w:left w:val="none" w:sz="0" w:space="0" w:color="auto"/>
            <w:bottom w:val="single" w:sz="6" w:space="0" w:color="E5E5E5"/>
            <w:right w:val="none" w:sz="0" w:space="0" w:color="auto"/>
          </w:divBdr>
          <w:divsChild>
            <w:div w:id="714550114">
              <w:marLeft w:val="0"/>
              <w:marRight w:val="450"/>
              <w:marTop w:val="0"/>
              <w:marBottom w:val="0"/>
              <w:divBdr>
                <w:top w:val="none" w:sz="0" w:space="0" w:color="auto"/>
                <w:left w:val="none" w:sz="0" w:space="0" w:color="auto"/>
                <w:bottom w:val="none" w:sz="0" w:space="0" w:color="auto"/>
                <w:right w:val="none" w:sz="0" w:space="0" w:color="auto"/>
              </w:divBdr>
            </w:div>
            <w:div w:id="11423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489466">
      <w:bodyDiv w:val="1"/>
      <w:marLeft w:val="0"/>
      <w:marRight w:val="0"/>
      <w:marTop w:val="0"/>
      <w:marBottom w:val="0"/>
      <w:divBdr>
        <w:top w:val="none" w:sz="0" w:space="0" w:color="auto"/>
        <w:left w:val="none" w:sz="0" w:space="0" w:color="auto"/>
        <w:bottom w:val="none" w:sz="0" w:space="0" w:color="auto"/>
        <w:right w:val="none" w:sz="0" w:space="0" w:color="auto"/>
      </w:divBdr>
      <w:divsChild>
        <w:div w:id="1875191012">
          <w:marLeft w:val="0"/>
          <w:marRight w:val="0"/>
          <w:marTop w:val="0"/>
          <w:marBottom w:val="0"/>
          <w:divBdr>
            <w:top w:val="none" w:sz="0" w:space="0" w:color="auto"/>
            <w:left w:val="none" w:sz="0" w:space="0" w:color="auto"/>
            <w:bottom w:val="none" w:sz="0" w:space="0" w:color="auto"/>
            <w:right w:val="none" w:sz="0" w:space="0" w:color="auto"/>
          </w:divBdr>
          <w:divsChild>
            <w:div w:id="146824138">
              <w:marLeft w:val="0"/>
              <w:marRight w:val="0"/>
              <w:marTop w:val="0"/>
              <w:marBottom w:val="0"/>
              <w:divBdr>
                <w:top w:val="none" w:sz="0" w:space="0" w:color="auto"/>
                <w:left w:val="none" w:sz="0" w:space="0" w:color="auto"/>
                <w:bottom w:val="none" w:sz="0" w:space="0" w:color="auto"/>
                <w:right w:val="none" w:sz="0" w:space="0" w:color="auto"/>
              </w:divBdr>
              <w:divsChild>
                <w:div w:id="1165437962">
                  <w:marLeft w:val="0"/>
                  <w:marRight w:val="0"/>
                  <w:marTop w:val="0"/>
                  <w:marBottom w:val="0"/>
                  <w:divBdr>
                    <w:top w:val="none" w:sz="0" w:space="0" w:color="auto"/>
                    <w:left w:val="none" w:sz="0" w:space="0" w:color="auto"/>
                    <w:bottom w:val="none" w:sz="0" w:space="0" w:color="auto"/>
                    <w:right w:val="none" w:sz="0" w:space="0" w:color="auto"/>
                  </w:divBdr>
                  <w:divsChild>
                    <w:div w:id="952401811">
                      <w:marLeft w:val="0"/>
                      <w:marRight w:val="0"/>
                      <w:marTop w:val="0"/>
                      <w:marBottom w:val="0"/>
                      <w:divBdr>
                        <w:top w:val="none" w:sz="0" w:space="0" w:color="auto"/>
                        <w:left w:val="none" w:sz="0" w:space="0" w:color="auto"/>
                        <w:bottom w:val="none" w:sz="0" w:space="0" w:color="auto"/>
                        <w:right w:val="none" w:sz="0" w:space="0" w:color="auto"/>
                      </w:divBdr>
                      <w:divsChild>
                        <w:div w:id="1253272435">
                          <w:marLeft w:val="0"/>
                          <w:marRight w:val="0"/>
                          <w:marTop w:val="0"/>
                          <w:marBottom w:val="0"/>
                          <w:divBdr>
                            <w:top w:val="none" w:sz="0" w:space="0" w:color="auto"/>
                            <w:left w:val="none" w:sz="0" w:space="0" w:color="auto"/>
                            <w:bottom w:val="none" w:sz="0" w:space="0" w:color="auto"/>
                            <w:right w:val="none" w:sz="0" w:space="0" w:color="auto"/>
                          </w:divBdr>
                          <w:divsChild>
                            <w:div w:id="153378608">
                              <w:marLeft w:val="0"/>
                              <w:marRight w:val="0"/>
                              <w:marTop w:val="0"/>
                              <w:marBottom w:val="0"/>
                              <w:divBdr>
                                <w:top w:val="none" w:sz="0" w:space="0" w:color="auto"/>
                                <w:left w:val="none" w:sz="0" w:space="0" w:color="auto"/>
                                <w:bottom w:val="none" w:sz="0" w:space="0" w:color="auto"/>
                                <w:right w:val="none" w:sz="0" w:space="0" w:color="auto"/>
                              </w:divBdr>
                              <w:divsChild>
                                <w:div w:id="1718510436">
                                  <w:marLeft w:val="0"/>
                                  <w:marRight w:val="0"/>
                                  <w:marTop w:val="0"/>
                                  <w:marBottom w:val="0"/>
                                  <w:divBdr>
                                    <w:top w:val="none" w:sz="0" w:space="0" w:color="auto"/>
                                    <w:left w:val="none" w:sz="0" w:space="0" w:color="auto"/>
                                    <w:bottom w:val="none" w:sz="0" w:space="0" w:color="auto"/>
                                    <w:right w:val="none" w:sz="0" w:space="0" w:color="auto"/>
                                  </w:divBdr>
                                  <w:divsChild>
                                    <w:div w:id="1166088470">
                                      <w:marLeft w:val="0"/>
                                      <w:marRight w:val="0"/>
                                      <w:marTop w:val="0"/>
                                      <w:marBottom w:val="0"/>
                                      <w:divBdr>
                                        <w:top w:val="none" w:sz="0" w:space="0" w:color="auto"/>
                                        <w:left w:val="none" w:sz="0" w:space="0" w:color="auto"/>
                                        <w:bottom w:val="none" w:sz="0" w:space="0" w:color="auto"/>
                                        <w:right w:val="none" w:sz="0" w:space="0" w:color="auto"/>
                                      </w:divBdr>
                                      <w:divsChild>
                                        <w:div w:id="1066227830">
                                          <w:marLeft w:val="0"/>
                                          <w:marRight w:val="0"/>
                                          <w:marTop w:val="0"/>
                                          <w:marBottom w:val="0"/>
                                          <w:divBdr>
                                            <w:top w:val="none" w:sz="0" w:space="0" w:color="auto"/>
                                            <w:left w:val="none" w:sz="0" w:space="0" w:color="auto"/>
                                            <w:bottom w:val="none" w:sz="0" w:space="0" w:color="auto"/>
                                            <w:right w:val="none" w:sz="0" w:space="0" w:color="auto"/>
                                          </w:divBdr>
                                          <w:divsChild>
                                            <w:div w:id="520247064">
                                              <w:marLeft w:val="0"/>
                                              <w:marRight w:val="0"/>
                                              <w:marTop w:val="0"/>
                                              <w:marBottom w:val="0"/>
                                              <w:divBdr>
                                                <w:top w:val="none" w:sz="0" w:space="0" w:color="auto"/>
                                                <w:left w:val="none" w:sz="0" w:space="0" w:color="auto"/>
                                                <w:bottom w:val="none" w:sz="0" w:space="0" w:color="auto"/>
                                                <w:right w:val="none" w:sz="0" w:space="0" w:color="auto"/>
                                              </w:divBdr>
                                              <w:divsChild>
                                                <w:div w:id="575553044">
                                                  <w:marLeft w:val="0"/>
                                                  <w:marRight w:val="0"/>
                                                  <w:marTop w:val="0"/>
                                                  <w:marBottom w:val="0"/>
                                                  <w:divBdr>
                                                    <w:top w:val="none" w:sz="0" w:space="0" w:color="auto"/>
                                                    <w:left w:val="none" w:sz="0" w:space="0" w:color="auto"/>
                                                    <w:bottom w:val="none" w:sz="0" w:space="0" w:color="auto"/>
                                                    <w:right w:val="none" w:sz="0" w:space="0" w:color="auto"/>
                                                  </w:divBdr>
                                                  <w:divsChild>
                                                    <w:div w:id="825319605">
                                                      <w:marLeft w:val="0"/>
                                                      <w:marRight w:val="0"/>
                                                      <w:marTop w:val="0"/>
                                                      <w:marBottom w:val="0"/>
                                                      <w:divBdr>
                                                        <w:top w:val="none" w:sz="0" w:space="0" w:color="auto"/>
                                                        <w:left w:val="none" w:sz="0" w:space="0" w:color="auto"/>
                                                        <w:bottom w:val="none" w:sz="0" w:space="0" w:color="auto"/>
                                                        <w:right w:val="none" w:sz="0" w:space="0" w:color="auto"/>
                                                      </w:divBdr>
                                                      <w:divsChild>
                                                        <w:div w:id="1972830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777420">
                                              <w:marLeft w:val="0"/>
                                              <w:marRight w:val="0"/>
                                              <w:marTop w:val="0"/>
                                              <w:marBottom w:val="0"/>
                                              <w:divBdr>
                                                <w:top w:val="none" w:sz="0" w:space="0" w:color="auto"/>
                                                <w:left w:val="none" w:sz="0" w:space="0" w:color="auto"/>
                                                <w:bottom w:val="none" w:sz="0" w:space="0" w:color="auto"/>
                                                <w:right w:val="none" w:sz="0" w:space="0" w:color="auto"/>
                                              </w:divBdr>
                                              <w:divsChild>
                                                <w:div w:id="886994941">
                                                  <w:marLeft w:val="0"/>
                                                  <w:marRight w:val="0"/>
                                                  <w:marTop w:val="0"/>
                                                  <w:marBottom w:val="0"/>
                                                  <w:divBdr>
                                                    <w:top w:val="none" w:sz="0" w:space="0" w:color="auto"/>
                                                    <w:left w:val="none" w:sz="0" w:space="0" w:color="auto"/>
                                                    <w:bottom w:val="none" w:sz="0" w:space="0" w:color="auto"/>
                                                    <w:right w:val="none" w:sz="0" w:space="0" w:color="auto"/>
                                                  </w:divBdr>
                                                  <w:divsChild>
                                                    <w:div w:id="168445641">
                                                      <w:marLeft w:val="0"/>
                                                      <w:marRight w:val="0"/>
                                                      <w:marTop w:val="0"/>
                                                      <w:marBottom w:val="0"/>
                                                      <w:divBdr>
                                                        <w:top w:val="none" w:sz="0" w:space="0" w:color="auto"/>
                                                        <w:left w:val="none" w:sz="0" w:space="0" w:color="auto"/>
                                                        <w:bottom w:val="none" w:sz="0" w:space="0" w:color="auto"/>
                                                        <w:right w:val="none" w:sz="0" w:space="0" w:color="auto"/>
                                                      </w:divBdr>
                                                      <w:divsChild>
                                                        <w:div w:id="129086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74774804">
          <w:marLeft w:val="0"/>
          <w:marRight w:val="0"/>
          <w:marTop w:val="0"/>
          <w:marBottom w:val="0"/>
          <w:divBdr>
            <w:top w:val="none" w:sz="0" w:space="0" w:color="auto"/>
            <w:left w:val="none" w:sz="0" w:space="0" w:color="auto"/>
            <w:bottom w:val="none" w:sz="0" w:space="0" w:color="auto"/>
            <w:right w:val="none" w:sz="0" w:space="0" w:color="auto"/>
          </w:divBdr>
          <w:divsChild>
            <w:div w:id="1119641801">
              <w:marLeft w:val="0"/>
              <w:marRight w:val="0"/>
              <w:marTop w:val="0"/>
              <w:marBottom w:val="0"/>
              <w:divBdr>
                <w:top w:val="none" w:sz="0" w:space="0" w:color="auto"/>
                <w:left w:val="none" w:sz="0" w:space="0" w:color="auto"/>
                <w:bottom w:val="none" w:sz="0" w:space="0" w:color="auto"/>
                <w:right w:val="none" w:sz="0" w:space="0" w:color="auto"/>
              </w:divBdr>
              <w:divsChild>
                <w:div w:id="1928339867">
                  <w:marLeft w:val="0"/>
                  <w:marRight w:val="0"/>
                  <w:marTop w:val="0"/>
                  <w:marBottom w:val="0"/>
                  <w:divBdr>
                    <w:top w:val="none" w:sz="0" w:space="0" w:color="auto"/>
                    <w:left w:val="none" w:sz="0" w:space="0" w:color="auto"/>
                    <w:bottom w:val="none" w:sz="0" w:space="0" w:color="auto"/>
                    <w:right w:val="none" w:sz="0" w:space="0" w:color="auto"/>
                  </w:divBdr>
                  <w:divsChild>
                    <w:div w:id="108024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1188099">
      <w:bodyDiv w:val="1"/>
      <w:marLeft w:val="0"/>
      <w:marRight w:val="0"/>
      <w:marTop w:val="0"/>
      <w:marBottom w:val="0"/>
      <w:divBdr>
        <w:top w:val="none" w:sz="0" w:space="0" w:color="auto"/>
        <w:left w:val="none" w:sz="0" w:space="0" w:color="auto"/>
        <w:bottom w:val="none" w:sz="0" w:space="0" w:color="auto"/>
        <w:right w:val="none" w:sz="0" w:space="0" w:color="auto"/>
      </w:divBdr>
    </w:div>
    <w:div w:id="1680235497">
      <w:bodyDiv w:val="1"/>
      <w:marLeft w:val="0"/>
      <w:marRight w:val="0"/>
      <w:marTop w:val="0"/>
      <w:marBottom w:val="0"/>
      <w:divBdr>
        <w:top w:val="none" w:sz="0" w:space="0" w:color="auto"/>
        <w:left w:val="none" w:sz="0" w:space="0" w:color="auto"/>
        <w:bottom w:val="none" w:sz="0" w:space="0" w:color="auto"/>
        <w:right w:val="none" w:sz="0" w:space="0" w:color="auto"/>
      </w:divBdr>
    </w:div>
    <w:div w:id="1706978619">
      <w:bodyDiv w:val="1"/>
      <w:marLeft w:val="0"/>
      <w:marRight w:val="0"/>
      <w:marTop w:val="0"/>
      <w:marBottom w:val="0"/>
      <w:divBdr>
        <w:top w:val="none" w:sz="0" w:space="0" w:color="auto"/>
        <w:left w:val="none" w:sz="0" w:space="0" w:color="auto"/>
        <w:bottom w:val="none" w:sz="0" w:space="0" w:color="auto"/>
        <w:right w:val="none" w:sz="0" w:space="0" w:color="auto"/>
      </w:divBdr>
      <w:divsChild>
        <w:div w:id="1994406829">
          <w:marLeft w:val="0"/>
          <w:marRight w:val="0"/>
          <w:marTop w:val="0"/>
          <w:marBottom w:val="0"/>
          <w:divBdr>
            <w:top w:val="none" w:sz="0" w:space="0" w:color="auto"/>
            <w:left w:val="none" w:sz="0" w:space="0" w:color="auto"/>
            <w:bottom w:val="none" w:sz="0" w:space="0" w:color="auto"/>
            <w:right w:val="none" w:sz="0" w:space="0" w:color="auto"/>
          </w:divBdr>
        </w:div>
        <w:div w:id="1856534525">
          <w:marLeft w:val="0"/>
          <w:marRight w:val="0"/>
          <w:marTop w:val="0"/>
          <w:marBottom w:val="0"/>
          <w:divBdr>
            <w:top w:val="none" w:sz="0" w:space="0" w:color="auto"/>
            <w:left w:val="none" w:sz="0" w:space="0" w:color="auto"/>
            <w:bottom w:val="none" w:sz="0" w:space="0" w:color="auto"/>
            <w:right w:val="none" w:sz="0" w:space="0" w:color="auto"/>
          </w:divBdr>
        </w:div>
        <w:div w:id="1624967714">
          <w:marLeft w:val="0"/>
          <w:marRight w:val="0"/>
          <w:marTop w:val="0"/>
          <w:marBottom w:val="0"/>
          <w:divBdr>
            <w:top w:val="none" w:sz="0" w:space="0" w:color="auto"/>
            <w:left w:val="none" w:sz="0" w:space="0" w:color="auto"/>
            <w:bottom w:val="none" w:sz="0" w:space="0" w:color="auto"/>
            <w:right w:val="none" w:sz="0" w:space="0" w:color="auto"/>
          </w:divBdr>
        </w:div>
        <w:div w:id="1264604516">
          <w:marLeft w:val="0"/>
          <w:marRight w:val="0"/>
          <w:marTop w:val="0"/>
          <w:marBottom w:val="0"/>
          <w:divBdr>
            <w:top w:val="none" w:sz="0" w:space="0" w:color="auto"/>
            <w:left w:val="none" w:sz="0" w:space="0" w:color="auto"/>
            <w:bottom w:val="none" w:sz="0" w:space="0" w:color="auto"/>
            <w:right w:val="none" w:sz="0" w:space="0" w:color="auto"/>
          </w:divBdr>
        </w:div>
        <w:div w:id="1869685838">
          <w:marLeft w:val="0"/>
          <w:marRight w:val="0"/>
          <w:marTop w:val="0"/>
          <w:marBottom w:val="0"/>
          <w:divBdr>
            <w:top w:val="none" w:sz="0" w:space="0" w:color="auto"/>
            <w:left w:val="none" w:sz="0" w:space="0" w:color="auto"/>
            <w:bottom w:val="none" w:sz="0" w:space="0" w:color="auto"/>
            <w:right w:val="none" w:sz="0" w:space="0" w:color="auto"/>
          </w:divBdr>
        </w:div>
        <w:div w:id="1511288626">
          <w:marLeft w:val="0"/>
          <w:marRight w:val="0"/>
          <w:marTop w:val="0"/>
          <w:marBottom w:val="0"/>
          <w:divBdr>
            <w:top w:val="none" w:sz="0" w:space="0" w:color="auto"/>
            <w:left w:val="none" w:sz="0" w:space="0" w:color="auto"/>
            <w:bottom w:val="none" w:sz="0" w:space="0" w:color="auto"/>
            <w:right w:val="none" w:sz="0" w:space="0" w:color="auto"/>
          </w:divBdr>
        </w:div>
        <w:div w:id="100033284">
          <w:marLeft w:val="0"/>
          <w:marRight w:val="0"/>
          <w:marTop w:val="0"/>
          <w:marBottom w:val="0"/>
          <w:divBdr>
            <w:top w:val="none" w:sz="0" w:space="0" w:color="auto"/>
            <w:left w:val="none" w:sz="0" w:space="0" w:color="auto"/>
            <w:bottom w:val="none" w:sz="0" w:space="0" w:color="auto"/>
            <w:right w:val="none" w:sz="0" w:space="0" w:color="auto"/>
          </w:divBdr>
        </w:div>
        <w:div w:id="843325538">
          <w:marLeft w:val="0"/>
          <w:marRight w:val="0"/>
          <w:marTop w:val="0"/>
          <w:marBottom w:val="0"/>
          <w:divBdr>
            <w:top w:val="none" w:sz="0" w:space="0" w:color="auto"/>
            <w:left w:val="none" w:sz="0" w:space="0" w:color="auto"/>
            <w:bottom w:val="none" w:sz="0" w:space="0" w:color="auto"/>
            <w:right w:val="none" w:sz="0" w:space="0" w:color="auto"/>
          </w:divBdr>
        </w:div>
      </w:divsChild>
    </w:div>
    <w:div w:id="1780683196">
      <w:bodyDiv w:val="1"/>
      <w:marLeft w:val="0"/>
      <w:marRight w:val="0"/>
      <w:marTop w:val="0"/>
      <w:marBottom w:val="0"/>
      <w:divBdr>
        <w:top w:val="none" w:sz="0" w:space="0" w:color="auto"/>
        <w:left w:val="none" w:sz="0" w:space="0" w:color="auto"/>
        <w:bottom w:val="none" w:sz="0" w:space="0" w:color="auto"/>
        <w:right w:val="none" w:sz="0" w:space="0" w:color="auto"/>
      </w:divBdr>
    </w:div>
    <w:div w:id="1850631960">
      <w:bodyDiv w:val="1"/>
      <w:marLeft w:val="0"/>
      <w:marRight w:val="0"/>
      <w:marTop w:val="0"/>
      <w:marBottom w:val="0"/>
      <w:divBdr>
        <w:top w:val="none" w:sz="0" w:space="0" w:color="auto"/>
        <w:left w:val="none" w:sz="0" w:space="0" w:color="auto"/>
        <w:bottom w:val="none" w:sz="0" w:space="0" w:color="auto"/>
        <w:right w:val="none" w:sz="0" w:space="0" w:color="auto"/>
      </w:divBdr>
      <w:divsChild>
        <w:div w:id="1992173582">
          <w:marLeft w:val="0"/>
          <w:marRight w:val="0"/>
          <w:marTop w:val="0"/>
          <w:marBottom w:val="0"/>
          <w:divBdr>
            <w:top w:val="none" w:sz="0" w:space="0" w:color="auto"/>
            <w:left w:val="none" w:sz="0" w:space="0" w:color="auto"/>
            <w:bottom w:val="none" w:sz="0" w:space="0" w:color="auto"/>
            <w:right w:val="none" w:sz="0" w:space="0" w:color="auto"/>
          </w:divBdr>
          <w:divsChild>
            <w:div w:id="341081243">
              <w:marLeft w:val="0"/>
              <w:marRight w:val="0"/>
              <w:marTop w:val="0"/>
              <w:marBottom w:val="0"/>
              <w:divBdr>
                <w:top w:val="none" w:sz="0" w:space="0" w:color="auto"/>
                <w:left w:val="none" w:sz="0" w:space="0" w:color="auto"/>
                <w:bottom w:val="none" w:sz="0" w:space="0" w:color="auto"/>
                <w:right w:val="none" w:sz="0" w:space="0" w:color="auto"/>
              </w:divBdr>
              <w:divsChild>
                <w:div w:id="652295399">
                  <w:marLeft w:val="0"/>
                  <w:marRight w:val="0"/>
                  <w:marTop w:val="0"/>
                  <w:marBottom w:val="0"/>
                  <w:divBdr>
                    <w:top w:val="none" w:sz="0" w:space="0" w:color="auto"/>
                    <w:left w:val="none" w:sz="0" w:space="0" w:color="auto"/>
                    <w:bottom w:val="none" w:sz="0" w:space="0" w:color="auto"/>
                    <w:right w:val="none" w:sz="0" w:space="0" w:color="auto"/>
                  </w:divBdr>
                  <w:divsChild>
                    <w:div w:id="70845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140652">
          <w:marLeft w:val="0"/>
          <w:marRight w:val="0"/>
          <w:marTop w:val="0"/>
          <w:marBottom w:val="0"/>
          <w:divBdr>
            <w:top w:val="none" w:sz="0" w:space="0" w:color="auto"/>
            <w:left w:val="none" w:sz="0" w:space="0" w:color="auto"/>
            <w:bottom w:val="none" w:sz="0" w:space="0" w:color="auto"/>
            <w:right w:val="none" w:sz="0" w:space="0" w:color="auto"/>
          </w:divBdr>
          <w:divsChild>
            <w:div w:id="1574269559">
              <w:marLeft w:val="0"/>
              <w:marRight w:val="0"/>
              <w:marTop w:val="0"/>
              <w:marBottom w:val="0"/>
              <w:divBdr>
                <w:top w:val="none" w:sz="0" w:space="0" w:color="auto"/>
                <w:left w:val="none" w:sz="0" w:space="0" w:color="auto"/>
                <w:bottom w:val="none" w:sz="0" w:space="0" w:color="auto"/>
                <w:right w:val="none" w:sz="0" w:space="0" w:color="auto"/>
              </w:divBdr>
              <w:divsChild>
                <w:div w:id="200022510">
                  <w:marLeft w:val="0"/>
                  <w:marRight w:val="0"/>
                  <w:marTop w:val="0"/>
                  <w:marBottom w:val="0"/>
                  <w:divBdr>
                    <w:top w:val="none" w:sz="0" w:space="0" w:color="auto"/>
                    <w:left w:val="none" w:sz="0" w:space="0" w:color="auto"/>
                    <w:bottom w:val="none" w:sz="0" w:space="0" w:color="auto"/>
                    <w:right w:val="none" w:sz="0" w:space="0" w:color="auto"/>
                  </w:divBdr>
                  <w:divsChild>
                    <w:div w:id="82320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6062040">
      <w:bodyDiv w:val="1"/>
      <w:marLeft w:val="0"/>
      <w:marRight w:val="0"/>
      <w:marTop w:val="0"/>
      <w:marBottom w:val="0"/>
      <w:divBdr>
        <w:top w:val="none" w:sz="0" w:space="0" w:color="auto"/>
        <w:left w:val="none" w:sz="0" w:space="0" w:color="auto"/>
        <w:bottom w:val="none" w:sz="0" w:space="0" w:color="auto"/>
        <w:right w:val="none" w:sz="0" w:space="0" w:color="auto"/>
      </w:divBdr>
      <w:divsChild>
        <w:div w:id="158546554">
          <w:marLeft w:val="0"/>
          <w:marRight w:val="0"/>
          <w:marTop w:val="0"/>
          <w:marBottom w:val="0"/>
          <w:divBdr>
            <w:top w:val="none" w:sz="0" w:space="0" w:color="auto"/>
            <w:left w:val="none" w:sz="0" w:space="0" w:color="auto"/>
            <w:bottom w:val="none" w:sz="0" w:space="0" w:color="auto"/>
            <w:right w:val="none" w:sz="0" w:space="0" w:color="auto"/>
          </w:divBdr>
          <w:divsChild>
            <w:div w:id="1828204591">
              <w:marLeft w:val="0"/>
              <w:marRight w:val="0"/>
              <w:marTop w:val="0"/>
              <w:marBottom w:val="0"/>
              <w:divBdr>
                <w:top w:val="none" w:sz="0" w:space="0" w:color="auto"/>
                <w:left w:val="none" w:sz="0" w:space="0" w:color="auto"/>
                <w:bottom w:val="none" w:sz="0" w:space="0" w:color="auto"/>
                <w:right w:val="none" w:sz="0" w:space="0" w:color="auto"/>
              </w:divBdr>
              <w:divsChild>
                <w:div w:id="949051802">
                  <w:marLeft w:val="0"/>
                  <w:marRight w:val="0"/>
                  <w:marTop w:val="0"/>
                  <w:marBottom w:val="0"/>
                  <w:divBdr>
                    <w:top w:val="none" w:sz="0" w:space="0" w:color="auto"/>
                    <w:left w:val="none" w:sz="0" w:space="0" w:color="auto"/>
                    <w:bottom w:val="none" w:sz="0" w:space="0" w:color="auto"/>
                    <w:right w:val="none" w:sz="0" w:space="0" w:color="auto"/>
                  </w:divBdr>
                </w:div>
              </w:divsChild>
            </w:div>
            <w:div w:id="539245442">
              <w:marLeft w:val="0"/>
              <w:marRight w:val="0"/>
              <w:marTop w:val="0"/>
              <w:marBottom w:val="0"/>
              <w:divBdr>
                <w:top w:val="none" w:sz="0" w:space="0" w:color="auto"/>
                <w:left w:val="none" w:sz="0" w:space="0" w:color="auto"/>
                <w:bottom w:val="none" w:sz="0" w:space="0" w:color="auto"/>
                <w:right w:val="none" w:sz="0" w:space="0" w:color="auto"/>
              </w:divBdr>
              <w:divsChild>
                <w:div w:id="193421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212915">
      <w:bodyDiv w:val="1"/>
      <w:marLeft w:val="0"/>
      <w:marRight w:val="0"/>
      <w:marTop w:val="0"/>
      <w:marBottom w:val="0"/>
      <w:divBdr>
        <w:top w:val="none" w:sz="0" w:space="0" w:color="auto"/>
        <w:left w:val="none" w:sz="0" w:space="0" w:color="auto"/>
        <w:bottom w:val="none" w:sz="0" w:space="0" w:color="auto"/>
        <w:right w:val="none" w:sz="0" w:space="0" w:color="auto"/>
      </w:divBdr>
    </w:div>
    <w:div w:id="1891183164">
      <w:bodyDiv w:val="1"/>
      <w:marLeft w:val="0"/>
      <w:marRight w:val="0"/>
      <w:marTop w:val="0"/>
      <w:marBottom w:val="0"/>
      <w:divBdr>
        <w:top w:val="none" w:sz="0" w:space="0" w:color="auto"/>
        <w:left w:val="none" w:sz="0" w:space="0" w:color="auto"/>
        <w:bottom w:val="none" w:sz="0" w:space="0" w:color="auto"/>
        <w:right w:val="none" w:sz="0" w:space="0" w:color="auto"/>
      </w:divBdr>
      <w:divsChild>
        <w:div w:id="1031685309">
          <w:marLeft w:val="0"/>
          <w:marRight w:val="0"/>
          <w:marTop w:val="0"/>
          <w:marBottom w:val="0"/>
          <w:divBdr>
            <w:top w:val="none" w:sz="0" w:space="0" w:color="auto"/>
            <w:left w:val="none" w:sz="0" w:space="0" w:color="auto"/>
            <w:bottom w:val="single" w:sz="6" w:space="0" w:color="E5E5E5"/>
            <w:right w:val="none" w:sz="0" w:space="0" w:color="auto"/>
          </w:divBdr>
          <w:divsChild>
            <w:div w:id="593325886">
              <w:marLeft w:val="0"/>
              <w:marRight w:val="450"/>
              <w:marTop w:val="0"/>
              <w:marBottom w:val="0"/>
              <w:divBdr>
                <w:top w:val="none" w:sz="0" w:space="0" w:color="auto"/>
                <w:left w:val="none" w:sz="0" w:space="0" w:color="auto"/>
                <w:bottom w:val="none" w:sz="0" w:space="0" w:color="auto"/>
                <w:right w:val="none" w:sz="0" w:space="0" w:color="auto"/>
              </w:divBdr>
            </w:div>
            <w:div w:id="1252816515">
              <w:marLeft w:val="0"/>
              <w:marRight w:val="0"/>
              <w:marTop w:val="0"/>
              <w:marBottom w:val="0"/>
              <w:divBdr>
                <w:top w:val="none" w:sz="0" w:space="0" w:color="auto"/>
                <w:left w:val="none" w:sz="0" w:space="0" w:color="auto"/>
                <w:bottom w:val="none" w:sz="0" w:space="0" w:color="auto"/>
                <w:right w:val="none" w:sz="0" w:space="0" w:color="auto"/>
              </w:divBdr>
            </w:div>
          </w:divsChild>
        </w:div>
        <w:div w:id="1077626642">
          <w:marLeft w:val="0"/>
          <w:marRight w:val="0"/>
          <w:marTop w:val="0"/>
          <w:marBottom w:val="0"/>
          <w:divBdr>
            <w:top w:val="none" w:sz="0" w:space="0" w:color="auto"/>
            <w:left w:val="none" w:sz="0" w:space="0" w:color="auto"/>
            <w:bottom w:val="single" w:sz="6" w:space="0" w:color="E5E5E5"/>
            <w:right w:val="none" w:sz="0" w:space="0" w:color="auto"/>
          </w:divBdr>
          <w:divsChild>
            <w:div w:id="898514489">
              <w:marLeft w:val="0"/>
              <w:marRight w:val="450"/>
              <w:marTop w:val="0"/>
              <w:marBottom w:val="0"/>
              <w:divBdr>
                <w:top w:val="none" w:sz="0" w:space="0" w:color="auto"/>
                <w:left w:val="none" w:sz="0" w:space="0" w:color="auto"/>
                <w:bottom w:val="none" w:sz="0" w:space="0" w:color="auto"/>
                <w:right w:val="none" w:sz="0" w:space="0" w:color="auto"/>
              </w:divBdr>
            </w:div>
            <w:div w:id="1046564057">
              <w:marLeft w:val="0"/>
              <w:marRight w:val="0"/>
              <w:marTop w:val="0"/>
              <w:marBottom w:val="0"/>
              <w:divBdr>
                <w:top w:val="none" w:sz="0" w:space="0" w:color="auto"/>
                <w:left w:val="none" w:sz="0" w:space="0" w:color="auto"/>
                <w:bottom w:val="none" w:sz="0" w:space="0" w:color="auto"/>
                <w:right w:val="none" w:sz="0" w:space="0" w:color="auto"/>
              </w:divBdr>
            </w:div>
          </w:divsChild>
        </w:div>
        <w:div w:id="120199023">
          <w:marLeft w:val="0"/>
          <w:marRight w:val="0"/>
          <w:marTop w:val="0"/>
          <w:marBottom w:val="0"/>
          <w:divBdr>
            <w:top w:val="none" w:sz="0" w:space="0" w:color="auto"/>
            <w:left w:val="none" w:sz="0" w:space="0" w:color="auto"/>
            <w:bottom w:val="single" w:sz="6" w:space="0" w:color="E5E5E5"/>
            <w:right w:val="none" w:sz="0" w:space="0" w:color="auto"/>
          </w:divBdr>
          <w:divsChild>
            <w:div w:id="592012433">
              <w:marLeft w:val="0"/>
              <w:marRight w:val="450"/>
              <w:marTop w:val="0"/>
              <w:marBottom w:val="0"/>
              <w:divBdr>
                <w:top w:val="none" w:sz="0" w:space="0" w:color="auto"/>
                <w:left w:val="none" w:sz="0" w:space="0" w:color="auto"/>
                <w:bottom w:val="none" w:sz="0" w:space="0" w:color="auto"/>
                <w:right w:val="none" w:sz="0" w:space="0" w:color="auto"/>
              </w:divBdr>
            </w:div>
            <w:div w:id="1139684199">
              <w:marLeft w:val="0"/>
              <w:marRight w:val="0"/>
              <w:marTop w:val="0"/>
              <w:marBottom w:val="0"/>
              <w:divBdr>
                <w:top w:val="none" w:sz="0" w:space="0" w:color="auto"/>
                <w:left w:val="none" w:sz="0" w:space="0" w:color="auto"/>
                <w:bottom w:val="none" w:sz="0" w:space="0" w:color="auto"/>
                <w:right w:val="none" w:sz="0" w:space="0" w:color="auto"/>
              </w:divBdr>
            </w:div>
          </w:divsChild>
        </w:div>
        <w:div w:id="1933658870">
          <w:marLeft w:val="0"/>
          <w:marRight w:val="0"/>
          <w:marTop w:val="0"/>
          <w:marBottom w:val="0"/>
          <w:divBdr>
            <w:top w:val="none" w:sz="0" w:space="0" w:color="auto"/>
            <w:left w:val="none" w:sz="0" w:space="0" w:color="auto"/>
            <w:bottom w:val="single" w:sz="6" w:space="0" w:color="E5E5E5"/>
            <w:right w:val="none" w:sz="0" w:space="0" w:color="auto"/>
          </w:divBdr>
          <w:divsChild>
            <w:div w:id="375592170">
              <w:marLeft w:val="0"/>
              <w:marRight w:val="450"/>
              <w:marTop w:val="0"/>
              <w:marBottom w:val="0"/>
              <w:divBdr>
                <w:top w:val="none" w:sz="0" w:space="0" w:color="auto"/>
                <w:left w:val="none" w:sz="0" w:space="0" w:color="auto"/>
                <w:bottom w:val="none" w:sz="0" w:space="0" w:color="auto"/>
                <w:right w:val="none" w:sz="0" w:space="0" w:color="auto"/>
              </w:divBdr>
            </w:div>
            <w:div w:id="1921407192">
              <w:marLeft w:val="0"/>
              <w:marRight w:val="0"/>
              <w:marTop w:val="0"/>
              <w:marBottom w:val="0"/>
              <w:divBdr>
                <w:top w:val="none" w:sz="0" w:space="0" w:color="auto"/>
                <w:left w:val="none" w:sz="0" w:space="0" w:color="auto"/>
                <w:bottom w:val="none" w:sz="0" w:space="0" w:color="auto"/>
                <w:right w:val="none" w:sz="0" w:space="0" w:color="auto"/>
              </w:divBdr>
            </w:div>
          </w:divsChild>
        </w:div>
        <w:div w:id="1539202901">
          <w:marLeft w:val="0"/>
          <w:marRight w:val="0"/>
          <w:marTop w:val="0"/>
          <w:marBottom w:val="0"/>
          <w:divBdr>
            <w:top w:val="none" w:sz="0" w:space="0" w:color="auto"/>
            <w:left w:val="none" w:sz="0" w:space="0" w:color="auto"/>
            <w:bottom w:val="single" w:sz="6" w:space="0" w:color="E5E5E5"/>
            <w:right w:val="none" w:sz="0" w:space="0" w:color="auto"/>
          </w:divBdr>
          <w:divsChild>
            <w:div w:id="1724720287">
              <w:marLeft w:val="0"/>
              <w:marRight w:val="450"/>
              <w:marTop w:val="0"/>
              <w:marBottom w:val="0"/>
              <w:divBdr>
                <w:top w:val="none" w:sz="0" w:space="0" w:color="auto"/>
                <w:left w:val="none" w:sz="0" w:space="0" w:color="auto"/>
                <w:bottom w:val="none" w:sz="0" w:space="0" w:color="auto"/>
                <w:right w:val="none" w:sz="0" w:space="0" w:color="auto"/>
              </w:divBdr>
            </w:div>
            <w:div w:id="1994412420">
              <w:marLeft w:val="0"/>
              <w:marRight w:val="0"/>
              <w:marTop w:val="0"/>
              <w:marBottom w:val="0"/>
              <w:divBdr>
                <w:top w:val="none" w:sz="0" w:space="0" w:color="auto"/>
                <w:left w:val="none" w:sz="0" w:space="0" w:color="auto"/>
                <w:bottom w:val="none" w:sz="0" w:space="0" w:color="auto"/>
                <w:right w:val="none" w:sz="0" w:space="0" w:color="auto"/>
              </w:divBdr>
            </w:div>
          </w:divsChild>
        </w:div>
        <w:div w:id="755446020">
          <w:marLeft w:val="0"/>
          <w:marRight w:val="0"/>
          <w:marTop w:val="0"/>
          <w:marBottom w:val="0"/>
          <w:divBdr>
            <w:top w:val="none" w:sz="0" w:space="0" w:color="auto"/>
            <w:left w:val="none" w:sz="0" w:space="0" w:color="auto"/>
            <w:bottom w:val="single" w:sz="6" w:space="0" w:color="E5E5E5"/>
            <w:right w:val="none" w:sz="0" w:space="0" w:color="auto"/>
          </w:divBdr>
          <w:divsChild>
            <w:div w:id="1709453821">
              <w:marLeft w:val="0"/>
              <w:marRight w:val="450"/>
              <w:marTop w:val="0"/>
              <w:marBottom w:val="0"/>
              <w:divBdr>
                <w:top w:val="none" w:sz="0" w:space="0" w:color="auto"/>
                <w:left w:val="none" w:sz="0" w:space="0" w:color="auto"/>
                <w:bottom w:val="none" w:sz="0" w:space="0" w:color="auto"/>
                <w:right w:val="none" w:sz="0" w:space="0" w:color="auto"/>
              </w:divBdr>
            </w:div>
            <w:div w:id="2099859696">
              <w:marLeft w:val="0"/>
              <w:marRight w:val="0"/>
              <w:marTop w:val="0"/>
              <w:marBottom w:val="0"/>
              <w:divBdr>
                <w:top w:val="none" w:sz="0" w:space="0" w:color="auto"/>
                <w:left w:val="none" w:sz="0" w:space="0" w:color="auto"/>
                <w:bottom w:val="none" w:sz="0" w:space="0" w:color="auto"/>
                <w:right w:val="none" w:sz="0" w:space="0" w:color="auto"/>
              </w:divBdr>
              <w:divsChild>
                <w:div w:id="109231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760360">
          <w:marLeft w:val="0"/>
          <w:marRight w:val="0"/>
          <w:marTop w:val="0"/>
          <w:marBottom w:val="0"/>
          <w:divBdr>
            <w:top w:val="none" w:sz="0" w:space="0" w:color="auto"/>
            <w:left w:val="none" w:sz="0" w:space="0" w:color="auto"/>
            <w:bottom w:val="single" w:sz="6" w:space="0" w:color="E5E5E5"/>
            <w:right w:val="none" w:sz="0" w:space="0" w:color="auto"/>
          </w:divBdr>
          <w:divsChild>
            <w:div w:id="176621365">
              <w:marLeft w:val="0"/>
              <w:marRight w:val="450"/>
              <w:marTop w:val="0"/>
              <w:marBottom w:val="0"/>
              <w:divBdr>
                <w:top w:val="none" w:sz="0" w:space="0" w:color="auto"/>
                <w:left w:val="none" w:sz="0" w:space="0" w:color="auto"/>
                <w:bottom w:val="none" w:sz="0" w:space="0" w:color="auto"/>
                <w:right w:val="none" w:sz="0" w:space="0" w:color="auto"/>
              </w:divBdr>
            </w:div>
            <w:div w:id="1246451725">
              <w:marLeft w:val="0"/>
              <w:marRight w:val="0"/>
              <w:marTop w:val="0"/>
              <w:marBottom w:val="0"/>
              <w:divBdr>
                <w:top w:val="none" w:sz="0" w:space="0" w:color="auto"/>
                <w:left w:val="none" w:sz="0" w:space="0" w:color="auto"/>
                <w:bottom w:val="none" w:sz="0" w:space="0" w:color="auto"/>
                <w:right w:val="none" w:sz="0" w:space="0" w:color="auto"/>
              </w:divBdr>
              <w:divsChild>
                <w:div w:id="1610352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812668">
          <w:marLeft w:val="0"/>
          <w:marRight w:val="0"/>
          <w:marTop w:val="0"/>
          <w:marBottom w:val="0"/>
          <w:divBdr>
            <w:top w:val="none" w:sz="0" w:space="0" w:color="auto"/>
            <w:left w:val="none" w:sz="0" w:space="0" w:color="auto"/>
            <w:bottom w:val="single" w:sz="6" w:space="0" w:color="E5E5E5"/>
            <w:right w:val="none" w:sz="0" w:space="0" w:color="auto"/>
          </w:divBdr>
          <w:divsChild>
            <w:div w:id="851719078">
              <w:marLeft w:val="0"/>
              <w:marRight w:val="450"/>
              <w:marTop w:val="0"/>
              <w:marBottom w:val="0"/>
              <w:divBdr>
                <w:top w:val="none" w:sz="0" w:space="0" w:color="auto"/>
                <w:left w:val="none" w:sz="0" w:space="0" w:color="auto"/>
                <w:bottom w:val="none" w:sz="0" w:space="0" w:color="auto"/>
                <w:right w:val="none" w:sz="0" w:space="0" w:color="auto"/>
              </w:divBdr>
            </w:div>
            <w:div w:id="1834250833">
              <w:marLeft w:val="0"/>
              <w:marRight w:val="0"/>
              <w:marTop w:val="0"/>
              <w:marBottom w:val="0"/>
              <w:divBdr>
                <w:top w:val="none" w:sz="0" w:space="0" w:color="auto"/>
                <w:left w:val="none" w:sz="0" w:space="0" w:color="auto"/>
                <w:bottom w:val="none" w:sz="0" w:space="0" w:color="auto"/>
                <w:right w:val="none" w:sz="0" w:space="0" w:color="auto"/>
              </w:divBdr>
            </w:div>
          </w:divsChild>
        </w:div>
        <w:div w:id="672419148">
          <w:marLeft w:val="0"/>
          <w:marRight w:val="0"/>
          <w:marTop w:val="0"/>
          <w:marBottom w:val="0"/>
          <w:divBdr>
            <w:top w:val="none" w:sz="0" w:space="0" w:color="auto"/>
            <w:left w:val="none" w:sz="0" w:space="0" w:color="auto"/>
            <w:bottom w:val="single" w:sz="6" w:space="0" w:color="E5E5E5"/>
            <w:right w:val="none" w:sz="0" w:space="0" w:color="auto"/>
          </w:divBdr>
          <w:divsChild>
            <w:div w:id="947196754">
              <w:marLeft w:val="0"/>
              <w:marRight w:val="450"/>
              <w:marTop w:val="0"/>
              <w:marBottom w:val="0"/>
              <w:divBdr>
                <w:top w:val="none" w:sz="0" w:space="0" w:color="auto"/>
                <w:left w:val="none" w:sz="0" w:space="0" w:color="auto"/>
                <w:bottom w:val="none" w:sz="0" w:space="0" w:color="auto"/>
                <w:right w:val="none" w:sz="0" w:space="0" w:color="auto"/>
              </w:divBdr>
            </w:div>
            <w:div w:id="1148783961">
              <w:marLeft w:val="0"/>
              <w:marRight w:val="0"/>
              <w:marTop w:val="0"/>
              <w:marBottom w:val="0"/>
              <w:divBdr>
                <w:top w:val="none" w:sz="0" w:space="0" w:color="auto"/>
                <w:left w:val="none" w:sz="0" w:space="0" w:color="auto"/>
                <w:bottom w:val="none" w:sz="0" w:space="0" w:color="auto"/>
                <w:right w:val="none" w:sz="0" w:space="0" w:color="auto"/>
              </w:divBdr>
            </w:div>
          </w:divsChild>
        </w:div>
        <w:div w:id="581066787">
          <w:marLeft w:val="0"/>
          <w:marRight w:val="0"/>
          <w:marTop w:val="0"/>
          <w:marBottom w:val="0"/>
          <w:divBdr>
            <w:top w:val="none" w:sz="0" w:space="0" w:color="auto"/>
            <w:left w:val="none" w:sz="0" w:space="0" w:color="auto"/>
            <w:bottom w:val="single" w:sz="6" w:space="0" w:color="E5E5E5"/>
            <w:right w:val="none" w:sz="0" w:space="0" w:color="auto"/>
          </w:divBdr>
          <w:divsChild>
            <w:div w:id="2098478226">
              <w:marLeft w:val="0"/>
              <w:marRight w:val="450"/>
              <w:marTop w:val="0"/>
              <w:marBottom w:val="0"/>
              <w:divBdr>
                <w:top w:val="none" w:sz="0" w:space="0" w:color="auto"/>
                <w:left w:val="none" w:sz="0" w:space="0" w:color="auto"/>
                <w:bottom w:val="none" w:sz="0" w:space="0" w:color="auto"/>
                <w:right w:val="none" w:sz="0" w:space="0" w:color="auto"/>
              </w:divBdr>
            </w:div>
            <w:div w:id="1598055075">
              <w:marLeft w:val="0"/>
              <w:marRight w:val="0"/>
              <w:marTop w:val="0"/>
              <w:marBottom w:val="0"/>
              <w:divBdr>
                <w:top w:val="none" w:sz="0" w:space="0" w:color="auto"/>
                <w:left w:val="none" w:sz="0" w:space="0" w:color="auto"/>
                <w:bottom w:val="none" w:sz="0" w:space="0" w:color="auto"/>
                <w:right w:val="none" w:sz="0" w:space="0" w:color="auto"/>
              </w:divBdr>
              <w:divsChild>
                <w:div w:id="1181429671">
                  <w:marLeft w:val="0"/>
                  <w:marRight w:val="0"/>
                  <w:marTop w:val="0"/>
                  <w:marBottom w:val="30"/>
                  <w:divBdr>
                    <w:top w:val="none" w:sz="0" w:space="0" w:color="auto"/>
                    <w:left w:val="none" w:sz="0" w:space="0" w:color="auto"/>
                    <w:bottom w:val="none" w:sz="0" w:space="0" w:color="auto"/>
                    <w:right w:val="none" w:sz="0" w:space="0" w:color="auto"/>
                  </w:divBdr>
                </w:div>
                <w:div w:id="327177595">
                  <w:marLeft w:val="0"/>
                  <w:marRight w:val="0"/>
                  <w:marTop w:val="0"/>
                  <w:marBottom w:val="0"/>
                  <w:divBdr>
                    <w:top w:val="none" w:sz="0" w:space="0" w:color="auto"/>
                    <w:left w:val="none" w:sz="0" w:space="0" w:color="auto"/>
                    <w:bottom w:val="none" w:sz="0" w:space="0" w:color="auto"/>
                    <w:right w:val="none" w:sz="0" w:space="0" w:color="auto"/>
                  </w:divBdr>
                  <w:divsChild>
                    <w:div w:id="1410881089">
                      <w:marLeft w:val="0"/>
                      <w:marRight w:val="0"/>
                      <w:marTop w:val="100"/>
                      <w:marBottom w:val="100"/>
                      <w:divBdr>
                        <w:top w:val="none" w:sz="0" w:space="0" w:color="auto"/>
                        <w:left w:val="none" w:sz="0" w:space="0" w:color="auto"/>
                        <w:bottom w:val="none" w:sz="0" w:space="0" w:color="auto"/>
                        <w:right w:val="none" w:sz="0" w:space="0" w:color="auto"/>
                      </w:divBdr>
                      <w:divsChild>
                        <w:div w:id="1420640647">
                          <w:marLeft w:val="0"/>
                          <w:marRight w:val="0"/>
                          <w:marTop w:val="180"/>
                          <w:marBottom w:val="0"/>
                          <w:divBdr>
                            <w:top w:val="none" w:sz="0" w:space="0" w:color="auto"/>
                            <w:left w:val="none" w:sz="0" w:space="0" w:color="auto"/>
                            <w:bottom w:val="none" w:sz="0" w:space="0" w:color="auto"/>
                            <w:right w:val="none" w:sz="0" w:space="0" w:color="auto"/>
                          </w:divBdr>
                        </w:div>
                        <w:div w:id="1463575291">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1795520958">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576289537">
          <w:marLeft w:val="0"/>
          <w:marRight w:val="0"/>
          <w:marTop w:val="0"/>
          <w:marBottom w:val="0"/>
          <w:divBdr>
            <w:top w:val="none" w:sz="0" w:space="0" w:color="auto"/>
            <w:left w:val="none" w:sz="0" w:space="0" w:color="auto"/>
            <w:bottom w:val="single" w:sz="6" w:space="0" w:color="E5E5E5"/>
            <w:right w:val="none" w:sz="0" w:space="0" w:color="auto"/>
          </w:divBdr>
          <w:divsChild>
            <w:div w:id="1364286029">
              <w:marLeft w:val="0"/>
              <w:marRight w:val="450"/>
              <w:marTop w:val="0"/>
              <w:marBottom w:val="0"/>
              <w:divBdr>
                <w:top w:val="none" w:sz="0" w:space="0" w:color="auto"/>
                <w:left w:val="none" w:sz="0" w:space="0" w:color="auto"/>
                <w:bottom w:val="none" w:sz="0" w:space="0" w:color="auto"/>
                <w:right w:val="none" w:sz="0" w:space="0" w:color="auto"/>
              </w:divBdr>
            </w:div>
            <w:div w:id="161620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6815593">
      <w:bodyDiv w:val="1"/>
      <w:marLeft w:val="0"/>
      <w:marRight w:val="0"/>
      <w:marTop w:val="0"/>
      <w:marBottom w:val="0"/>
      <w:divBdr>
        <w:top w:val="none" w:sz="0" w:space="0" w:color="auto"/>
        <w:left w:val="none" w:sz="0" w:space="0" w:color="auto"/>
        <w:bottom w:val="none" w:sz="0" w:space="0" w:color="auto"/>
        <w:right w:val="none" w:sz="0" w:space="0" w:color="auto"/>
      </w:divBdr>
    </w:div>
    <w:div w:id="1950157147">
      <w:bodyDiv w:val="1"/>
      <w:marLeft w:val="0"/>
      <w:marRight w:val="0"/>
      <w:marTop w:val="0"/>
      <w:marBottom w:val="0"/>
      <w:divBdr>
        <w:top w:val="none" w:sz="0" w:space="0" w:color="auto"/>
        <w:left w:val="none" w:sz="0" w:space="0" w:color="auto"/>
        <w:bottom w:val="none" w:sz="0" w:space="0" w:color="auto"/>
        <w:right w:val="none" w:sz="0" w:space="0" w:color="auto"/>
      </w:divBdr>
    </w:div>
    <w:div w:id="1957173451">
      <w:bodyDiv w:val="1"/>
      <w:marLeft w:val="0"/>
      <w:marRight w:val="0"/>
      <w:marTop w:val="0"/>
      <w:marBottom w:val="0"/>
      <w:divBdr>
        <w:top w:val="none" w:sz="0" w:space="0" w:color="auto"/>
        <w:left w:val="none" w:sz="0" w:space="0" w:color="auto"/>
        <w:bottom w:val="none" w:sz="0" w:space="0" w:color="auto"/>
        <w:right w:val="none" w:sz="0" w:space="0" w:color="auto"/>
      </w:divBdr>
      <w:divsChild>
        <w:div w:id="1271278358">
          <w:marLeft w:val="0"/>
          <w:marRight w:val="0"/>
          <w:marTop w:val="0"/>
          <w:marBottom w:val="0"/>
          <w:divBdr>
            <w:top w:val="none" w:sz="0" w:space="0" w:color="auto"/>
            <w:left w:val="none" w:sz="0" w:space="0" w:color="auto"/>
            <w:bottom w:val="none" w:sz="0" w:space="0" w:color="auto"/>
            <w:right w:val="none" w:sz="0" w:space="0" w:color="auto"/>
          </w:divBdr>
          <w:divsChild>
            <w:div w:id="1534149771">
              <w:marLeft w:val="0"/>
              <w:marRight w:val="0"/>
              <w:marTop w:val="0"/>
              <w:marBottom w:val="0"/>
              <w:divBdr>
                <w:top w:val="none" w:sz="0" w:space="0" w:color="auto"/>
                <w:left w:val="none" w:sz="0" w:space="0" w:color="auto"/>
                <w:bottom w:val="none" w:sz="0" w:space="0" w:color="auto"/>
                <w:right w:val="none" w:sz="0" w:space="0" w:color="auto"/>
              </w:divBdr>
              <w:divsChild>
                <w:div w:id="1340960508">
                  <w:marLeft w:val="0"/>
                  <w:marRight w:val="0"/>
                  <w:marTop w:val="0"/>
                  <w:marBottom w:val="0"/>
                  <w:divBdr>
                    <w:top w:val="none" w:sz="0" w:space="0" w:color="auto"/>
                    <w:left w:val="none" w:sz="0" w:space="0" w:color="auto"/>
                    <w:bottom w:val="none" w:sz="0" w:space="0" w:color="auto"/>
                    <w:right w:val="none" w:sz="0" w:space="0" w:color="auto"/>
                  </w:divBdr>
                </w:div>
              </w:divsChild>
            </w:div>
            <w:div w:id="1439525157">
              <w:marLeft w:val="0"/>
              <w:marRight w:val="0"/>
              <w:marTop w:val="0"/>
              <w:marBottom w:val="0"/>
              <w:divBdr>
                <w:top w:val="none" w:sz="0" w:space="0" w:color="auto"/>
                <w:left w:val="none" w:sz="0" w:space="0" w:color="auto"/>
                <w:bottom w:val="none" w:sz="0" w:space="0" w:color="auto"/>
                <w:right w:val="none" w:sz="0" w:space="0" w:color="auto"/>
              </w:divBdr>
              <w:divsChild>
                <w:div w:id="573780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463339">
      <w:bodyDiv w:val="1"/>
      <w:marLeft w:val="0"/>
      <w:marRight w:val="0"/>
      <w:marTop w:val="0"/>
      <w:marBottom w:val="0"/>
      <w:divBdr>
        <w:top w:val="none" w:sz="0" w:space="0" w:color="auto"/>
        <w:left w:val="none" w:sz="0" w:space="0" w:color="auto"/>
        <w:bottom w:val="none" w:sz="0" w:space="0" w:color="auto"/>
        <w:right w:val="none" w:sz="0" w:space="0" w:color="auto"/>
      </w:divBdr>
      <w:divsChild>
        <w:div w:id="1895315823">
          <w:marLeft w:val="547"/>
          <w:marRight w:val="0"/>
          <w:marTop w:val="0"/>
          <w:marBottom w:val="0"/>
          <w:divBdr>
            <w:top w:val="none" w:sz="0" w:space="0" w:color="auto"/>
            <w:left w:val="none" w:sz="0" w:space="0" w:color="auto"/>
            <w:bottom w:val="none" w:sz="0" w:space="0" w:color="auto"/>
            <w:right w:val="none" w:sz="0" w:space="0" w:color="auto"/>
          </w:divBdr>
        </w:div>
      </w:divsChild>
    </w:div>
    <w:div w:id="2009212395">
      <w:bodyDiv w:val="1"/>
      <w:marLeft w:val="0"/>
      <w:marRight w:val="0"/>
      <w:marTop w:val="0"/>
      <w:marBottom w:val="0"/>
      <w:divBdr>
        <w:top w:val="none" w:sz="0" w:space="0" w:color="auto"/>
        <w:left w:val="none" w:sz="0" w:space="0" w:color="auto"/>
        <w:bottom w:val="none" w:sz="0" w:space="0" w:color="auto"/>
        <w:right w:val="none" w:sz="0" w:space="0" w:color="auto"/>
      </w:divBdr>
      <w:divsChild>
        <w:div w:id="1342508349">
          <w:marLeft w:val="0"/>
          <w:marRight w:val="0"/>
          <w:marTop w:val="0"/>
          <w:marBottom w:val="0"/>
          <w:divBdr>
            <w:top w:val="none" w:sz="0" w:space="0" w:color="auto"/>
            <w:left w:val="none" w:sz="0" w:space="0" w:color="auto"/>
            <w:bottom w:val="none" w:sz="0" w:space="0" w:color="auto"/>
            <w:right w:val="none" w:sz="0" w:space="0" w:color="auto"/>
          </w:divBdr>
          <w:divsChild>
            <w:div w:id="2076278528">
              <w:marLeft w:val="0"/>
              <w:marRight w:val="0"/>
              <w:marTop w:val="0"/>
              <w:marBottom w:val="0"/>
              <w:divBdr>
                <w:top w:val="none" w:sz="0" w:space="0" w:color="auto"/>
                <w:left w:val="none" w:sz="0" w:space="0" w:color="auto"/>
                <w:bottom w:val="none" w:sz="0" w:space="0" w:color="auto"/>
                <w:right w:val="none" w:sz="0" w:space="0" w:color="auto"/>
              </w:divBdr>
              <w:divsChild>
                <w:div w:id="492797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267199">
      <w:bodyDiv w:val="1"/>
      <w:marLeft w:val="0"/>
      <w:marRight w:val="0"/>
      <w:marTop w:val="0"/>
      <w:marBottom w:val="0"/>
      <w:divBdr>
        <w:top w:val="none" w:sz="0" w:space="0" w:color="auto"/>
        <w:left w:val="none" w:sz="0" w:space="0" w:color="auto"/>
        <w:bottom w:val="none" w:sz="0" w:space="0" w:color="auto"/>
        <w:right w:val="none" w:sz="0" w:space="0" w:color="auto"/>
      </w:divBdr>
    </w:div>
    <w:div w:id="2067529966">
      <w:bodyDiv w:val="1"/>
      <w:marLeft w:val="0"/>
      <w:marRight w:val="0"/>
      <w:marTop w:val="0"/>
      <w:marBottom w:val="0"/>
      <w:divBdr>
        <w:top w:val="none" w:sz="0" w:space="0" w:color="auto"/>
        <w:left w:val="none" w:sz="0" w:space="0" w:color="auto"/>
        <w:bottom w:val="none" w:sz="0" w:space="0" w:color="auto"/>
        <w:right w:val="none" w:sz="0" w:space="0" w:color="auto"/>
      </w:divBdr>
      <w:divsChild>
        <w:div w:id="534849488">
          <w:marLeft w:val="0"/>
          <w:marRight w:val="0"/>
          <w:marTop w:val="0"/>
          <w:marBottom w:val="0"/>
          <w:divBdr>
            <w:top w:val="none" w:sz="0" w:space="0" w:color="auto"/>
            <w:left w:val="none" w:sz="0" w:space="0" w:color="auto"/>
            <w:bottom w:val="none" w:sz="0" w:space="0" w:color="auto"/>
            <w:right w:val="none" w:sz="0" w:space="0" w:color="auto"/>
          </w:divBdr>
        </w:div>
        <w:div w:id="1710642515">
          <w:marLeft w:val="0"/>
          <w:marRight w:val="0"/>
          <w:marTop w:val="0"/>
          <w:marBottom w:val="0"/>
          <w:divBdr>
            <w:top w:val="none" w:sz="0" w:space="0" w:color="auto"/>
            <w:left w:val="none" w:sz="0" w:space="0" w:color="auto"/>
            <w:bottom w:val="none" w:sz="0" w:space="0" w:color="auto"/>
            <w:right w:val="none" w:sz="0" w:space="0" w:color="auto"/>
          </w:divBdr>
        </w:div>
        <w:div w:id="90323471">
          <w:marLeft w:val="0"/>
          <w:marRight w:val="0"/>
          <w:marTop w:val="0"/>
          <w:marBottom w:val="0"/>
          <w:divBdr>
            <w:top w:val="none" w:sz="0" w:space="0" w:color="auto"/>
            <w:left w:val="none" w:sz="0" w:space="0" w:color="auto"/>
            <w:bottom w:val="none" w:sz="0" w:space="0" w:color="auto"/>
            <w:right w:val="none" w:sz="0" w:space="0" w:color="auto"/>
          </w:divBdr>
        </w:div>
        <w:div w:id="1565487207">
          <w:marLeft w:val="0"/>
          <w:marRight w:val="0"/>
          <w:marTop w:val="0"/>
          <w:marBottom w:val="0"/>
          <w:divBdr>
            <w:top w:val="none" w:sz="0" w:space="0" w:color="auto"/>
            <w:left w:val="none" w:sz="0" w:space="0" w:color="auto"/>
            <w:bottom w:val="none" w:sz="0" w:space="0" w:color="auto"/>
            <w:right w:val="none" w:sz="0" w:space="0" w:color="auto"/>
          </w:divBdr>
        </w:div>
        <w:div w:id="1283226700">
          <w:marLeft w:val="0"/>
          <w:marRight w:val="0"/>
          <w:marTop w:val="0"/>
          <w:marBottom w:val="0"/>
          <w:divBdr>
            <w:top w:val="none" w:sz="0" w:space="0" w:color="auto"/>
            <w:left w:val="none" w:sz="0" w:space="0" w:color="auto"/>
            <w:bottom w:val="none" w:sz="0" w:space="0" w:color="auto"/>
            <w:right w:val="none" w:sz="0" w:space="0" w:color="auto"/>
          </w:divBdr>
        </w:div>
        <w:div w:id="680471627">
          <w:marLeft w:val="0"/>
          <w:marRight w:val="0"/>
          <w:marTop w:val="0"/>
          <w:marBottom w:val="0"/>
          <w:divBdr>
            <w:top w:val="none" w:sz="0" w:space="0" w:color="auto"/>
            <w:left w:val="none" w:sz="0" w:space="0" w:color="auto"/>
            <w:bottom w:val="none" w:sz="0" w:space="0" w:color="auto"/>
            <w:right w:val="none" w:sz="0" w:space="0" w:color="auto"/>
          </w:divBdr>
        </w:div>
        <w:div w:id="1248424914">
          <w:marLeft w:val="0"/>
          <w:marRight w:val="0"/>
          <w:marTop w:val="0"/>
          <w:marBottom w:val="0"/>
          <w:divBdr>
            <w:top w:val="none" w:sz="0" w:space="0" w:color="auto"/>
            <w:left w:val="none" w:sz="0" w:space="0" w:color="auto"/>
            <w:bottom w:val="none" w:sz="0" w:space="0" w:color="auto"/>
            <w:right w:val="none" w:sz="0" w:space="0" w:color="auto"/>
          </w:divBdr>
        </w:div>
        <w:div w:id="1576358694">
          <w:marLeft w:val="0"/>
          <w:marRight w:val="0"/>
          <w:marTop w:val="0"/>
          <w:marBottom w:val="0"/>
          <w:divBdr>
            <w:top w:val="none" w:sz="0" w:space="0" w:color="auto"/>
            <w:left w:val="none" w:sz="0" w:space="0" w:color="auto"/>
            <w:bottom w:val="none" w:sz="0" w:space="0" w:color="auto"/>
            <w:right w:val="none" w:sz="0" w:space="0" w:color="auto"/>
          </w:divBdr>
        </w:div>
      </w:divsChild>
    </w:div>
    <w:div w:id="2082632514">
      <w:bodyDiv w:val="1"/>
      <w:marLeft w:val="0"/>
      <w:marRight w:val="0"/>
      <w:marTop w:val="0"/>
      <w:marBottom w:val="0"/>
      <w:divBdr>
        <w:top w:val="none" w:sz="0" w:space="0" w:color="auto"/>
        <w:left w:val="none" w:sz="0" w:space="0" w:color="auto"/>
        <w:bottom w:val="none" w:sz="0" w:space="0" w:color="auto"/>
        <w:right w:val="none" w:sz="0" w:space="0" w:color="auto"/>
      </w:divBdr>
      <w:divsChild>
        <w:div w:id="606738810">
          <w:marLeft w:val="0"/>
          <w:marRight w:val="0"/>
          <w:marTop w:val="0"/>
          <w:marBottom w:val="0"/>
          <w:divBdr>
            <w:top w:val="none" w:sz="0" w:space="0" w:color="auto"/>
            <w:left w:val="none" w:sz="0" w:space="0" w:color="auto"/>
            <w:bottom w:val="none" w:sz="0" w:space="0" w:color="auto"/>
            <w:right w:val="none" w:sz="0" w:space="0" w:color="auto"/>
          </w:divBdr>
          <w:divsChild>
            <w:div w:id="1733969312">
              <w:marLeft w:val="0"/>
              <w:marRight w:val="0"/>
              <w:marTop w:val="0"/>
              <w:marBottom w:val="0"/>
              <w:divBdr>
                <w:top w:val="none" w:sz="0" w:space="0" w:color="auto"/>
                <w:left w:val="none" w:sz="0" w:space="0" w:color="auto"/>
                <w:bottom w:val="none" w:sz="0" w:space="0" w:color="auto"/>
                <w:right w:val="none" w:sz="0" w:space="0" w:color="auto"/>
              </w:divBdr>
              <w:divsChild>
                <w:div w:id="1545215908">
                  <w:marLeft w:val="0"/>
                  <w:marRight w:val="0"/>
                  <w:marTop w:val="0"/>
                  <w:marBottom w:val="0"/>
                  <w:divBdr>
                    <w:top w:val="none" w:sz="0" w:space="0" w:color="auto"/>
                    <w:left w:val="none" w:sz="0" w:space="0" w:color="auto"/>
                    <w:bottom w:val="none" w:sz="0" w:space="0" w:color="auto"/>
                    <w:right w:val="none" w:sz="0" w:space="0" w:color="auto"/>
                  </w:divBdr>
                  <w:divsChild>
                    <w:div w:id="1908488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3872830">
      <w:bodyDiv w:val="1"/>
      <w:marLeft w:val="0"/>
      <w:marRight w:val="0"/>
      <w:marTop w:val="0"/>
      <w:marBottom w:val="0"/>
      <w:divBdr>
        <w:top w:val="none" w:sz="0" w:space="0" w:color="auto"/>
        <w:left w:val="none" w:sz="0" w:space="0" w:color="auto"/>
        <w:bottom w:val="none" w:sz="0" w:space="0" w:color="auto"/>
        <w:right w:val="none" w:sz="0" w:space="0" w:color="auto"/>
      </w:divBdr>
      <w:divsChild>
        <w:div w:id="36525064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gfdrr.org/sites/default/files/publication/DRF%20Guide.pdf" TargetMode="External"/><Relationship Id="rId21" Type="http://schemas.openxmlformats.org/officeDocument/2006/relationships/hyperlink" Target="https://archive.org/stream/in.ernet.dli.2015.190485/2015.190485.The-Functions-Of-The-Executive_djvu" TargetMode="External"/><Relationship Id="rId42" Type="http://schemas.openxmlformats.org/officeDocument/2006/relationships/hyperlink" Target="https://sangyubr.wordpress.com/wp-content/uploads/2012/02/the-motivational-bases-of-public-service.pdf" TargetMode="External"/><Relationship Id="rId47" Type="http://schemas.openxmlformats.org/officeDocument/2006/relationships/hyperlink" Target="https://archive.org/details/leversofcontrolh00simo" TargetMode="External"/><Relationship Id="rId63" Type="http://schemas.openxmlformats.org/officeDocument/2006/relationships/hyperlink" Target="https://library.nlu.edu.ua/POLN_TEXT/KOMPLEKS/ET/KURS/OSNOVA_ET/EkonomTeoria.pdf" TargetMode="External"/><Relationship Id="rId68" Type="http://schemas.openxmlformats.org/officeDocument/2006/relationships/image" Target="media/image13.jpeg"/><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hyperlink" Target="https://www.investopedia.com/terms/b/balancedscorecard.asp" TargetMode="External"/><Relationship Id="rId37" Type="http://schemas.openxmlformats.org/officeDocument/2006/relationships/hyperlink" Target="https://www.undp.org/sites/g/files/zskgke326/files/publications/UNDP_Guidance_Note_Disaster%20Recovery_final.pdf" TargetMode="External"/><Relationship Id="rId53" Type="http://schemas.openxmlformats.org/officeDocument/2006/relationships/hyperlink" Target="http://elar.kpnu.edu.ua:8081/xmlui/bitstream/handle/123456789/2161/Dolynska-L.V.-Maksymchuk-N.P.-Psykholohiia-tsinnisnykh-oriientatsii-maibutnoho-vchytelia.pdf?sequence=1&amp;isAllowed=y" TargetMode="External"/><Relationship Id="rId58" Type="http://schemas.openxmlformats.org/officeDocument/2006/relationships/hyperlink" Target="https://homester.com.ua/yaki-terytoriyi-okupovani-v-2025-roczi-povnyj-oglyad-sytuacziyi-v-ukrayini/" TargetMode="External"/><Relationship Id="rId74" Type="http://schemas.openxmlformats.org/officeDocument/2006/relationships/image" Target="media/image19.png"/><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forbes.ua/leadership/ne-treba-kandidativ-z-work-life-balance-ukrainskiy-mentalitet-ruynue-produktivnist-yak-tse-shkodit-biznesu-rozpovidae-ekspertka-z-konsaltingu-marina-starodubska-09082025-31880" TargetMode="External"/><Relationship Id="rId82" Type="http://schemas.openxmlformats.org/officeDocument/2006/relationships/theme" Target="theme/theme1.xml"/><Relationship Id="rId19" Type="http://schemas.openxmlformats.org/officeDocument/2006/relationships/hyperlink" Target="https://www.hbs.edu/ris/Publication%20Files/12-096.pdf" TargetMode="External"/><Relationship Id="rId14" Type="http://schemas.openxmlformats.org/officeDocument/2006/relationships/image" Target="media/image6.png"/><Relationship Id="rId22" Type="http://schemas.openxmlformats.org/officeDocument/2006/relationships/hyperlink" Target="https://psycnet.apa.org/doi/10.1037/0021-9010.87.5.875" TargetMode="External"/><Relationship Id="rId27" Type="http://schemas.openxmlformats.org/officeDocument/2006/relationships/hyperlink" Target="https://www.potentialunearthed.co.uk/wp-content/uploads/2017/11/Vrooms-Expectancy-of-Needs-theory.pdf" TargetMode="External"/><Relationship Id="rId30" Type="http://schemas.openxmlformats.org/officeDocument/2006/relationships/hyperlink" Target="https://psychsafety.com/psychological-safety-edgar-scheins-three-layers-of-organisational-culture/" TargetMode="External"/><Relationship Id="rId35" Type="http://schemas.openxmlformats.org/officeDocument/2006/relationships/hyperlink" Target="https://www.chathamhouse.org/sites/default/files/2024-06/2024-06-05-ukraine-wartime-recovery-role-civil-society-lutsevych.pdf.pdf" TargetMode="External"/><Relationship Id="rId43" Type="http://schemas.openxmlformats.org/officeDocument/2006/relationships/hyperlink" Target="https://ru.scribd.com/document/535916769/In-Search-of-Excellence-Lessons-From-America-s-Best-Run-Companies-PDFDrive" TargetMode="External"/><Relationship Id="rId48" Type="http://schemas.openxmlformats.org/officeDocument/2006/relationships/hyperlink" Target="https://www.bfskinner.org/newtestsite/wp-content/uploads/2014/02/ScienceHumanBehavior.pdf" TargetMode="External"/><Relationship Id="rId56" Type="http://schemas.openxmlformats.org/officeDocument/2006/relationships/hyperlink" Target="https://nv.nltu.edu.ua/Archive/2010/20_4/226_Kolodijczuk_20_4.pdf" TargetMode="External"/><Relationship Id="rId64" Type="http://schemas.openxmlformats.org/officeDocument/2006/relationships/hyperlink" Target="https://www2.deloitte.com/us/en/insights/focus/human-capital-trends.html" TargetMode="External"/><Relationship Id="rId69" Type="http://schemas.openxmlformats.org/officeDocument/2006/relationships/image" Target="media/image14.jpeg"/><Relationship Id="rId77" Type="http://schemas.openxmlformats.org/officeDocument/2006/relationships/header" Target="header1.xml"/><Relationship Id="rId8" Type="http://schemas.openxmlformats.org/officeDocument/2006/relationships/chart" Target="charts/chart1.xml"/><Relationship Id="rId51" Type="http://schemas.openxmlformats.org/officeDocument/2006/relationships/hyperlink" Target="https://voxukraine.org/tsyfrova-transformatsiya-pid-tyskom-obstavyn" TargetMode="External"/><Relationship Id="rId72" Type="http://schemas.openxmlformats.org/officeDocument/2006/relationships/image" Target="media/image17.jpeg"/><Relationship Id="rId80"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users.cla.umn.edu/~nwaller/prelim/cronbachprofiles.pdf" TargetMode="External"/><Relationship Id="rId33" Type="http://schemas.openxmlformats.org/officeDocument/2006/relationships/hyperlink" Target="https://raggeduniversity.co.uk/wp-content/uploads/2025/03/CreatingPublicValueStrategicManagementinGovernmentbyMarkH.Moore-a-_compressed.pdf" TargetMode="External"/><Relationship Id="rId38" Type="http://schemas.openxmlformats.org/officeDocument/2006/relationships/hyperlink" Target="https://lumsa.it/sites/default/files/UTENTI/u95/LM51_ITA_The%20Knowledge-Creating%20Company.pdf" TargetMode="External"/><Relationship Id="rId46" Type="http://schemas.openxmlformats.org/officeDocument/2006/relationships/hyperlink" Target="https://www.wilmarschaufeli.nl/publications/Schaufeli/Test%20Manuals/Test_manual_UWES_English.pdf" TargetMode="External"/><Relationship Id="rId59" Type="http://schemas.openxmlformats.org/officeDocument/2006/relationships/hyperlink" Target="https://socportal.info/ua/news/yaki-teritorii-ukraini-opinilisya-pid-kontrolem-rosii-v-zhovtni-2025-roku/" TargetMode="External"/><Relationship Id="rId67" Type="http://schemas.openxmlformats.org/officeDocument/2006/relationships/image" Target="media/image12.jpeg"/><Relationship Id="rId20" Type="http://schemas.openxmlformats.org/officeDocument/2006/relationships/hyperlink" Target="https://web.mit.edu/curhan/www/docs/Articles/15341_Readings/Group_Performance/Amabile_A_Model_of_CreativityOrg.Beh_v10_pp123-167.pdf" TargetMode="External"/><Relationship Id="rId41" Type="http://schemas.openxmlformats.org/officeDocument/2006/relationships/hyperlink" Target="https://faculty.haas.berkeley.edu/chatman/papers/36_peopleorgculture.pdf" TargetMode="External"/><Relationship Id="rId54" Type="http://schemas.openxmlformats.org/officeDocument/2006/relationships/hyperlink" Target="https://cs.detector.media/community/texts/186603/2025-10-29-kilkist-gromadskykh-organizatsiy-v-ukraini-za-chas-povnomasshtabnoi-viyny-perevyshchyla-sto-tysyach-doslidzhennya/" TargetMode="External"/><Relationship Id="rId62" Type="http://schemas.openxmlformats.org/officeDocument/2006/relationships/hyperlink" Target="https://cs.detector.media/community/texts/185808/2024-01-04-pidsumky-ta-trendy-roku-v-gromadskomu-sektori-opytuvannya-ekspertiv/" TargetMode="External"/><Relationship Id="rId70" Type="http://schemas.openxmlformats.org/officeDocument/2006/relationships/image" Target="media/image15.jpeg"/><Relationship Id="rId75" Type="http://schemas.openxmlformats.org/officeDocument/2006/relationships/hyperlink" Target="mailto:oleksii.losynets@stud.onu.edu.u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ncver.edu.au/__data/assets/file/0011/6500/nr4025ra4_f1.pdf" TargetMode="External"/><Relationship Id="rId28" Type="http://schemas.openxmlformats.org/officeDocument/2006/relationships/hyperlink" Target="https://github.com/KSE-Sociological-Center/ESS10_Ukraine/blob/main/ESS%20Round%2010%20UA%20UKR%20Source%20Questionnaire.pdf" TargetMode="External"/><Relationship Id="rId36" Type="http://schemas.openxmlformats.org/officeDocument/2006/relationships/hyperlink" Target="https://paulspector.com/assessments/assessment-archive/job-attitudes/michigan-organizational-assessment-questionnaire-moaq/" TargetMode="External"/><Relationship Id="rId49" Type="http://schemas.openxmlformats.org/officeDocument/2006/relationships/hyperlink" Target="https://resources.peopleinneed.net/documents/1349-bha--2022--early-recovery--risk-reduction-and-resilience--er4--framework.pdf" TargetMode="External"/><Relationship Id="rId57" Type="http://schemas.openxmlformats.org/officeDocument/2006/relationships/hyperlink" Target="https://ir.kneu.edu.ua/server/api/core/bitstreams/56b420a1-291d-4ea5-9720-31ff96e95e49/content" TargetMode="External"/><Relationship Id="rId10" Type="http://schemas.openxmlformats.org/officeDocument/2006/relationships/image" Target="media/image2.png"/><Relationship Id="rId31" Type="http://schemas.openxmlformats.org/officeDocument/2006/relationships/hyperlink" Target="https://online.hbs.edu/blog/post/levers-of-control" TargetMode="External"/><Relationship Id="rId44" Type="http://schemas.openxmlformats.org/officeDocument/2006/relationships/hyperlink" Target="https://www.master-systems.com/filecabinet/ComparingPatternsProfiles1995.pdf" TargetMode="External"/><Relationship Id="rId52" Type="http://schemas.openxmlformats.org/officeDocument/2006/relationships/hyperlink" Target="https://www.work.ua/news/ukraine/2616/" TargetMode="External"/><Relationship Id="rId60" Type="http://schemas.openxmlformats.org/officeDocument/2006/relationships/hyperlink" Target="https://niss.gov.ua/publikatsiyi/analitychni-dopovidi/stan-rozvytku-hromadyanskoho-suspilstva-v-ukrayini-u-2023-2024" TargetMode="External"/><Relationship Id="rId65" Type="http://schemas.openxmlformats.org/officeDocument/2006/relationships/hyperlink" Target="https://www.mercer.com/insights/people-strategy/future-of-work/global-talent-trends/" TargetMode="External"/><Relationship Id="rId73" Type="http://schemas.openxmlformats.org/officeDocument/2006/relationships/image" Target="media/image18.jpeg"/><Relationship Id="rId78" Type="http://schemas.openxmlformats.org/officeDocument/2006/relationships/header" Target="header2.xm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hyperlink" Target="https://www.regent.edu/wp-content/uploads/2020/12/1ELJ-Novikov.pdf" TargetMode="External"/><Relationship Id="rId34" Type="http://schemas.openxmlformats.org/officeDocument/2006/relationships/hyperlink" Target="https://www.ebsco.com/research-starters/history/fayol-publishes-general-and-industrial-management" TargetMode="External"/><Relationship Id="rId50" Type="http://schemas.openxmlformats.org/officeDocument/2006/relationships/hyperlink" Target="https://www.europeansocialsurvey.org/news/article/round-10-ukrainian-data-now-available" TargetMode="External"/><Relationship Id="rId55" Type="http://schemas.openxmlformats.org/officeDocument/2006/relationships/hyperlink" Target="https://armyinform.com.ua/2023/08/17/gromadskyj-sektor-mozhna-vvazhaty-shhe-odniyeyu-gilkoyu-vlady-golova-go-ukrayinskyj-alyans/" TargetMode="External"/><Relationship Id="rId76" Type="http://schemas.openxmlformats.org/officeDocument/2006/relationships/hyperlink" Target="https://drive.google.com/drive/folders/1Vs66F0qHXdBiZN58em0IB-t96DbRSDzp" TargetMode="External"/><Relationship Id="rId7" Type="http://schemas.openxmlformats.org/officeDocument/2006/relationships/endnotes" Target="endnotes.xml"/><Relationship Id="rId71" Type="http://schemas.openxmlformats.org/officeDocument/2006/relationships/image" Target="media/image16.jpeg"/><Relationship Id="rId2" Type="http://schemas.openxmlformats.org/officeDocument/2006/relationships/numbering" Target="numbering.xml"/><Relationship Id="rId29" Type="http://schemas.openxmlformats.org/officeDocument/2006/relationships/hyperlink" Target="https://www.civicus.org/documents/reports-and-publications/SOCS/2025/state-of-civil-society-report-2025_en.pdf" TargetMode="External"/><Relationship Id="rId24" Type="http://schemas.openxmlformats.org/officeDocument/2006/relationships/hyperlink" Target="https://collablab.northwestern.edu/CollabolabDistro/nucmc/DaftAndLengel-OrgInfoReq-MediaRichnessAndStructuralDesign-MngmtSci-1986.pdf" TargetMode="External"/><Relationship Id="rId40" Type="http://schemas.openxmlformats.org/officeDocument/2006/relationships/hyperlink" Target="https://legalinstruments.oecd.org/public/doc/643/643.en.pdf" TargetMode="External"/><Relationship Id="rId45" Type="http://schemas.openxmlformats.org/officeDocument/2006/relationships/hyperlink" Target="https://ia800805.us.archive.org/9/items/EdgarHScheinOrganizationalCultureAndLeadership/Edgar_H_Schein_Organizational_culture_and_leadership.pdf" TargetMode="External"/><Relationship Id="rId66" Type="http://schemas.openxmlformats.org/officeDocument/2006/relationships/image" Target="media/image11.jpeg"/></Relationships>
</file>

<file path=word/charts/_rels/chart1.xml.rels><?xml version="1.0" encoding="UTF-8" standalone="yes"?>
<Relationships xmlns="http://schemas.openxmlformats.org/package/2006/relationships"><Relationship Id="rId3" Type="http://schemas.openxmlformats.org/officeDocument/2006/relationships/oleObject" Target="file:///\\Users\oleksiilosynets\Documents\&#1053;&#1040;&#1042;&#1063;&#1040;&#1053;&#1053;&#1071;%20&#1074;%20&#1059;&#1053;&#1030;&#1042;&#1045;&#1056;&#1057;&#1048;&#1058;&#1045;&#1058;&#1030;\&#1044;%20&#1048;%20&#1055;%20&#1051;%20&#1054;%20&#1052;\&#1044;&#1080;&#1087;&#1083;&#1086;&#1084;&#1085;&#1072;&#1103;%20&#1056;&#1072;&#1089;&#1095;&#1077;&#1090;&#1099;.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8689188284892147E-2"/>
          <c:y val="0.12782468099723712"/>
          <c:w val="0.59309466440780867"/>
          <c:h val="0.79866950158872108"/>
        </c:manualLayout>
      </c:layout>
      <c:pie3DChart>
        <c:varyColors val="1"/>
        <c:ser>
          <c:idx val="0"/>
          <c:order val="0"/>
          <c:dPt>
            <c:idx val="0"/>
            <c:bubble3D val="0"/>
            <c:spPr>
              <a:solidFill>
                <a:srgbClr val="C000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757-7742-AF42-4A66C6237675}"/>
              </c:ext>
            </c:extLst>
          </c:dPt>
          <c:dPt>
            <c:idx val="1"/>
            <c:bubble3D val="0"/>
            <c:spPr>
              <a:solidFill>
                <a:srgbClr val="FFC0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757-7742-AF42-4A66C6237675}"/>
              </c:ext>
            </c:extLst>
          </c:dPt>
          <c:dPt>
            <c:idx val="2"/>
            <c:bubble3D val="0"/>
            <c:spPr>
              <a:solidFill>
                <a:schemeClr val="accent6">
                  <a:lumMod val="75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0757-7742-AF42-4A66C6237675}"/>
              </c:ext>
            </c:extLst>
          </c:dPt>
          <c:dPt>
            <c:idx val="3"/>
            <c:bubble3D val="0"/>
            <c:spPr>
              <a:solidFill>
                <a:schemeClr val="accent6">
                  <a:lumMod val="40000"/>
                  <a:lumOff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0757-7742-AF42-4A66C6237675}"/>
              </c:ext>
            </c:extLst>
          </c:dPt>
          <c:dPt>
            <c:idx val="4"/>
            <c:bubble3D val="0"/>
            <c:spPr>
              <a:solidFill>
                <a:schemeClr val="tx2">
                  <a:lumMod val="75000"/>
                  <a:lumOff val="25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0757-7742-AF42-4A66C6237675}"/>
              </c:ext>
            </c:extLst>
          </c:dPt>
          <c:dPt>
            <c:idx val="5"/>
            <c:bubble3D val="0"/>
            <c:spPr>
              <a:solidFill>
                <a:schemeClr val="accent5">
                  <a:lumMod val="75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0757-7742-AF42-4A66C6237675}"/>
              </c:ext>
            </c:extLst>
          </c:dPt>
          <c:dPt>
            <c:idx val="6"/>
            <c:bubble3D val="0"/>
            <c:spPr>
              <a:solidFill>
                <a:schemeClr val="accent5">
                  <a:lumMod val="60000"/>
                  <a:lumOff val="4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0757-7742-AF42-4A66C6237675}"/>
              </c:ext>
            </c:extLst>
          </c:dPt>
          <c:dPt>
            <c:idx val="7"/>
            <c:bubble3D val="0"/>
            <c:spPr>
              <a:no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0757-7742-AF42-4A66C6237675}"/>
              </c:ext>
            </c:extLst>
          </c:dPt>
          <c:dPt>
            <c:idx val="8"/>
            <c:bubble3D val="0"/>
            <c:spPr>
              <a:solidFill>
                <a:srgbClr val="FF26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1-0757-7742-AF42-4A66C6237675}"/>
              </c:ext>
            </c:extLst>
          </c:dPt>
          <c:dPt>
            <c:idx val="9"/>
            <c:bubble3D val="0"/>
            <c:spPr>
              <a:solidFill>
                <a:srgbClr val="FFFF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3-0757-7742-AF42-4A66C6237675}"/>
              </c:ext>
            </c:extLst>
          </c:dPt>
          <c:dPt>
            <c:idx val="10"/>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5-0757-7742-AF42-4A66C6237675}"/>
              </c:ext>
            </c:extLst>
          </c:dPt>
          <c:dLbls>
            <c:numFmt formatCode="0.0%" sourceLinked="0"/>
            <c:spPr>
              <a:solidFill>
                <a:schemeClr val="bg1"/>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1"/>
            <c:showBubbleSize val="0"/>
            <c:separator>
</c:separator>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Ролі!$B$71:$B$81</c:f>
              <c:strCache>
                <c:ptCount val="11"/>
                <c:pt idx="0">
                  <c:v>Керівники ОГС або Правління, які не беруть участь у стратегічних рішеннях</c:v>
                </c:pt>
                <c:pt idx="1">
                  <c:v>Керівники проєктів, PR, бухгалтери</c:v>
                </c:pt>
                <c:pt idx="2">
                  <c:v>Працівники в штаті</c:v>
                </c:pt>
                <c:pt idx="3">
                  <c:v>Працівники неофіційні</c:v>
                </c:pt>
                <c:pt idx="4">
                  <c:v>ФОП, залучені до роботи в ОГС</c:v>
                </c:pt>
                <c:pt idx="5">
                  <c:v>Волонтери, з ким укладено угоду</c:v>
                </c:pt>
                <c:pt idx="6">
                  <c:v>Волонтери, з якими не укладено угоду</c:v>
                </c:pt>
                <c:pt idx="7">
                  <c:v>Стратегічне керівництво:</c:v>
                </c:pt>
                <c:pt idx="8">
                  <c:v>Керівники ОГС або Правління</c:v>
                </c:pt>
                <c:pt idx="9">
                  <c:v>Керівники проєктів, PR, бухгалтери</c:v>
                </c:pt>
                <c:pt idx="10">
                  <c:v>ФОП, залучені до стратегічних рішень ОГС</c:v>
                </c:pt>
              </c:strCache>
            </c:strRef>
          </c:cat>
          <c:val>
            <c:numRef>
              <c:f>Ролі!$C$71:$C$81</c:f>
              <c:numCache>
                <c:formatCode>General</c:formatCode>
                <c:ptCount val="11"/>
                <c:pt idx="0">
                  <c:v>2</c:v>
                </c:pt>
                <c:pt idx="1">
                  <c:v>6</c:v>
                </c:pt>
                <c:pt idx="2">
                  <c:v>4</c:v>
                </c:pt>
                <c:pt idx="3">
                  <c:v>5</c:v>
                </c:pt>
                <c:pt idx="4">
                  <c:v>20</c:v>
                </c:pt>
                <c:pt idx="5">
                  <c:v>1</c:v>
                </c:pt>
                <c:pt idx="6">
                  <c:v>8</c:v>
                </c:pt>
                <c:pt idx="8">
                  <c:v>6</c:v>
                </c:pt>
                <c:pt idx="9">
                  <c:v>3</c:v>
                </c:pt>
                <c:pt idx="10">
                  <c:v>4</c:v>
                </c:pt>
              </c:numCache>
            </c:numRef>
          </c:val>
          <c:extLst>
            <c:ext xmlns:c16="http://schemas.microsoft.com/office/drawing/2014/chart" uri="{C3380CC4-5D6E-409C-BE32-E72D297353CC}">
              <c16:uniqueId val="{00000016-0757-7742-AF42-4A66C6237675}"/>
            </c:ext>
          </c:extLst>
        </c:ser>
        <c:dLbls>
          <c:showLegendKey val="0"/>
          <c:showVal val="0"/>
          <c:showCatName val="0"/>
          <c:showSerName val="0"/>
          <c:showPercent val="1"/>
          <c:showBubbleSize val="0"/>
          <c:showLeaderLines val="1"/>
        </c:dLbls>
      </c:pie3DChart>
      <c:spPr>
        <a:noFill/>
        <a:ln>
          <a:noFill/>
        </a:ln>
        <a:effectLst/>
      </c:spPr>
    </c:plotArea>
    <c:legend>
      <c:legendPos val="r"/>
      <c:legendEntry>
        <c:idx val="7"/>
        <c:txPr>
          <a:bodyPr rot="0" spcFirstLastPara="1" vertOverflow="ellipsis" vert="horz" wrap="square" anchor="ctr" anchorCtr="1"/>
          <a:lstStyle/>
          <a:p>
            <a:pPr>
              <a:defRPr sz="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Entry>
      <c:layout>
        <c:manualLayout>
          <c:xMode val="edge"/>
          <c:yMode val="edge"/>
          <c:x val="0.67326062416361476"/>
          <c:y val="6.4655322531798912E-2"/>
          <c:w val="0.31824074284089182"/>
          <c:h val="0.89457147183525154"/>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ysClr val="window" lastClr="FFFFFF"/>
    </a:soli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9DB02-8E9F-4ABD-95DD-E08341B90A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25908</Words>
  <Characters>147682</Characters>
  <Application>Microsoft Office Word</Application>
  <DocSecurity>0</DocSecurity>
  <Lines>1230</Lines>
  <Paragraphs>346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173244</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Євген Іванович Масленніков</cp:lastModifiedBy>
  <cp:revision>3</cp:revision>
  <cp:lastPrinted>2023-12-05T14:59:00Z</cp:lastPrinted>
  <dcterms:created xsi:type="dcterms:W3CDTF">2026-01-02T14:47:00Z</dcterms:created>
  <dcterms:modified xsi:type="dcterms:W3CDTF">2026-01-02T14:47:00Z</dcterms:modified>
</cp:coreProperties>
</file>