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theme/themeOverride2.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7CC0" w:rsidRPr="007B2984" w:rsidRDefault="00827CC0" w:rsidP="00827CC0">
      <w:pPr>
        <w:spacing w:after="0" w:line="360" w:lineRule="auto"/>
        <w:jc w:val="center"/>
        <w:rPr>
          <w:rFonts w:asciiTheme="majorBidi" w:hAnsiTheme="majorBidi" w:cstheme="majorBidi"/>
          <w:sz w:val="28"/>
          <w:szCs w:val="28"/>
          <w:lang w:val="uk-UA"/>
        </w:rPr>
      </w:pPr>
      <w:r w:rsidRPr="007B2984">
        <w:rPr>
          <w:rFonts w:asciiTheme="majorBidi" w:hAnsiTheme="majorBidi" w:cstheme="majorBidi"/>
          <w:sz w:val="28"/>
          <w:szCs w:val="28"/>
          <w:lang w:val="uk-UA"/>
        </w:rPr>
        <w:t>Одеський національний університет iменi I.I. Мечникова</w:t>
      </w:r>
    </w:p>
    <w:p w:rsidR="00827CC0" w:rsidRPr="007B2984" w:rsidRDefault="00827CC0" w:rsidP="00827CC0">
      <w:pPr>
        <w:spacing w:after="0" w:line="360" w:lineRule="auto"/>
        <w:jc w:val="center"/>
        <w:rPr>
          <w:rFonts w:asciiTheme="majorBidi" w:hAnsiTheme="majorBidi" w:cstheme="majorBidi"/>
          <w:sz w:val="28"/>
          <w:szCs w:val="28"/>
          <w:lang w:val="uk-UA"/>
        </w:rPr>
      </w:pPr>
      <w:r w:rsidRPr="007B2984">
        <w:rPr>
          <w:rFonts w:asciiTheme="majorBidi" w:hAnsiTheme="majorBidi" w:cstheme="majorBidi"/>
          <w:sz w:val="28"/>
          <w:szCs w:val="28"/>
          <w:lang w:val="uk-UA"/>
        </w:rPr>
        <w:t>Екoнoмiкo-правoвий факультет</w:t>
      </w:r>
    </w:p>
    <w:p w:rsidR="00827CC0" w:rsidRPr="00F76FDA" w:rsidRDefault="00827CC0" w:rsidP="0006012E">
      <w:pPr>
        <w:spacing w:after="0" w:line="360" w:lineRule="auto"/>
        <w:jc w:val="center"/>
        <w:rPr>
          <w:rFonts w:asciiTheme="majorBidi" w:hAnsiTheme="majorBidi" w:cstheme="majorBidi"/>
          <w:sz w:val="28"/>
          <w:szCs w:val="28"/>
        </w:rPr>
      </w:pPr>
      <w:r w:rsidRPr="007B2984">
        <w:rPr>
          <w:rFonts w:asciiTheme="majorBidi" w:hAnsiTheme="majorBidi" w:cstheme="majorBidi"/>
          <w:sz w:val="28"/>
          <w:szCs w:val="28"/>
          <w:lang w:val="uk-UA"/>
        </w:rPr>
        <w:t xml:space="preserve">Кафедра </w:t>
      </w:r>
      <w:r w:rsidR="00336456">
        <w:rPr>
          <w:rFonts w:asciiTheme="majorBidi" w:hAnsiTheme="majorBidi" w:cstheme="majorBidi"/>
          <w:sz w:val="28"/>
          <w:szCs w:val="28"/>
          <w:lang w:val="uk-UA"/>
        </w:rPr>
        <w:t>менеджменту та інновацій</w:t>
      </w:r>
    </w:p>
    <w:p w:rsidR="007B2984" w:rsidRDefault="007B2984" w:rsidP="00827CC0">
      <w:pPr>
        <w:spacing w:line="360" w:lineRule="auto"/>
        <w:jc w:val="center"/>
        <w:rPr>
          <w:rFonts w:asciiTheme="majorBidi" w:hAnsiTheme="majorBidi" w:cstheme="majorBidi"/>
          <w:b/>
          <w:sz w:val="28"/>
          <w:szCs w:val="28"/>
        </w:rPr>
      </w:pPr>
    </w:p>
    <w:p w:rsidR="007B2984" w:rsidRDefault="007B2984" w:rsidP="00827CC0">
      <w:pPr>
        <w:spacing w:line="360" w:lineRule="auto"/>
        <w:jc w:val="center"/>
        <w:rPr>
          <w:rFonts w:asciiTheme="majorBidi" w:hAnsiTheme="majorBidi" w:cstheme="majorBidi"/>
          <w:b/>
          <w:sz w:val="28"/>
          <w:szCs w:val="28"/>
        </w:rPr>
      </w:pPr>
    </w:p>
    <w:p w:rsidR="007B2984" w:rsidRDefault="007B2984" w:rsidP="007B2984">
      <w:pPr>
        <w:spacing w:line="360" w:lineRule="auto"/>
        <w:rPr>
          <w:rFonts w:asciiTheme="majorBidi" w:hAnsiTheme="majorBidi" w:cstheme="majorBidi"/>
          <w:b/>
          <w:sz w:val="28"/>
          <w:szCs w:val="28"/>
        </w:rPr>
      </w:pPr>
    </w:p>
    <w:p w:rsidR="00827CC0" w:rsidRPr="007B2984" w:rsidRDefault="00827CC0" w:rsidP="007B2984">
      <w:pPr>
        <w:spacing w:after="0" w:line="360" w:lineRule="auto"/>
        <w:jc w:val="center"/>
        <w:rPr>
          <w:rFonts w:asciiTheme="majorBidi" w:hAnsiTheme="majorBidi" w:cstheme="majorBidi"/>
          <w:b/>
          <w:sz w:val="32"/>
          <w:szCs w:val="32"/>
          <w:lang w:val="uk-UA"/>
        </w:rPr>
      </w:pPr>
      <w:r w:rsidRPr="007B2984">
        <w:rPr>
          <w:rFonts w:asciiTheme="majorBidi" w:hAnsiTheme="majorBidi" w:cstheme="majorBidi"/>
          <w:b/>
          <w:sz w:val="32"/>
          <w:szCs w:val="32"/>
          <w:lang w:val="uk-UA"/>
        </w:rPr>
        <w:t>Кваліфікаційна  рoбoта</w:t>
      </w:r>
    </w:p>
    <w:p w:rsidR="00827CC0" w:rsidRPr="007B2984" w:rsidRDefault="00827CC0" w:rsidP="007B2984">
      <w:pPr>
        <w:spacing w:after="0" w:line="360" w:lineRule="auto"/>
        <w:jc w:val="center"/>
        <w:rPr>
          <w:rFonts w:asciiTheme="majorBidi" w:hAnsiTheme="majorBidi" w:cstheme="majorBidi"/>
          <w:sz w:val="28"/>
          <w:szCs w:val="28"/>
          <w:lang w:val="uk-UA"/>
        </w:rPr>
      </w:pPr>
      <w:r w:rsidRPr="007B2984">
        <w:rPr>
          <w:rFonts w:asciiTheme="majorBidi" w:hAnsiTheme="majorBidi" w:cstheme="majorBidi"/>
          <w:sz w:val="28"/>
          <w:szCs w:val="28"/>
          <w:lang w:val="uk-UA"/>
        </w:rPr>
        <w:t>на здобуття ступеня вищої освіти «магістр»</w:t>
      </w:r>
    </w:p>
    <w:p w:rsidR="00827CC0" w:rsidRPr="00827CC0" w:rsidRDefault="00827CC0" w:rsidP="007B2984">
      <w:pPr>
        <w:spacing w:after="0" w:line="240" w:lineRule="auto"/>
        <w:jc w:val="center"/>
        <w:rPr>
          <w:rFonts w:asciiTheme="majorBidi" w:hAnsiTheme="majorBidi" w:cstheme="majorBidi"/>
          <w:b/>
          <w:sz w:val="28"/>
          <w:szCs w:val="28"/>
        </w:rPr>
      </w:pPr>
      <w:r w:rsidRPr="00827CC0">
        <w:rPr>
          <w:rFonts w:asciiTheme="majorBidi" w:hAnsiTheme="majorBidi" w:cstheme="majorBidi"/>
          <w:b/>
          <w:sz w:val="28"/>
          <w:szCs w:val="28"/>
        </w:rPr>
        <w:t>«</w:t>
      </w:r>
      <w:r w:rsidR="007B2984">
        <w:rPr>
          <w:rFonts w:asciiTheme="majorBidi" w:hAnsiTheme="majorBidi" w:cstheme="majorBidi"/>
          <w:b/>
          <w:sz w:val="28"/>
          <w:szCs w:val="28"/>
          <w:lang w:val="uk-UA"/>
        </w:rPr>
        <w:t>Використання інноваційних систем в управлінні підприємством</w:t>
      </w:r>
      <w:r w:rsidRPr="00827CC0">
        <w:rPr>
          <w:rFonts w:asciiTheme="majorBidi" w:hAnsiTheme="majorBidi" w:cstheme="majorBidi"/>
          <w:b/>
          <w:sz w:val="28"/>
          <w:szCs w:val="28"/>
        </w:rPr>
        <w:t>»</w:t>
      </w:r>
    </w:p>
    <w:p w:rsidR="00827CC0" w:rsidRPr="007B2984" w:rsidRDefault="00827CC0" w:rsidP="007B2984">
      <w:pPr>
        <w:spacing w:after="0" w:line="240" w:lineRule="auto"/>
        <w:jc w:val="center"/>
        <w:rPr>
          <w:rFonts w:asciiTheme="majorBidi" w:hAnsiTheme="majorBidi" w:cstheme="majorBidi"/>
          <w:sz w:val="28"/>
          <w:szCs w:val="28"/>
          <w:lang w:val="en-US"/>
        </w:rPr>
      </w:pPr>
      <w:r w:rsidRPr="007B2984">
        <w:rPr>
          <w:rFonts w:asciiTheme="majorBidi" w:hAnsiTheme="majorBidi" w:cstheme="majorBidi"/>
          <w:sz w:val="28"/>
          <w:szCs w:val="28"/>
          <w:lang w:val="en-US"/>
        </w:rPr>
        <w:t>«</w:t>
      </w:r>
      <w:r w:rsidR="009008C6">
        <w:rPr>
          <w:rFonts w:asciiTheme="majorBidi" w:hAnsiTheme="majorBidi" w:cstheme="majorBidi"/>
          <w:sz w:val="28"/>
          <w:szCs w:val="28"/>
          <w:lang w:val="en-US"/>
        </w:rPr>
        <w:t>Use</w:t>
      </w:r>
      <w:r w:rsidR="00336456">
        <w:rPr>
          <w:rFonts w:asciiTheme="majorBidi" w:hAnsiTheme="majorBidi" w:cstheme="majorBidi"/>
          <w:sz w:val="28"/>
          <w:szCs w:val="28"/>
          <w:lang w:val="en-US"/>
        </w:rPr>
        <w:t xml:space="preserve"> of innovative s</w:t>
      </w:r>
      <w:r w:rsidR="007B2984" w:rsidRPr="007B2984">
        <w:rPr>
          <w:rFonts w:asciiTheme="majorBidi" w:hAnsiTheme="majorBidi" w:cstheme="majorBidi"/>
          <w:sz w:val="28"/>
          <w:szCs w:val="28"/>
          <w:lang w:val="en-US"/>
        </w:rPr>
        <w:t>y</w:t>
      </w:r>
      <w:r w:rsidR="00336456">
        <w:rPr>
          <w:rFonts w:asciiTheme="majorBidi" w:hAnsiTheme="majorBidi" w:cstheme="majorBidi"/>
          <w:sz w:val="28"/>
          <w:szCs w:val="28"/>
          <w:lang w:val="en-US"/>
        </w:rPr>
        <w:t>stems in enterprise m</w:t>
      </w:r>
      <w:r w:rsidR="007B2984" w:rsidRPr="007B2984">
        <w:rPr>
          <w:rFonts w:asciiTheme="majorBidi" w:hAnsiTheme="majorBidi" w:cstheme="majorBidi"/>
          <w:sz w:val="28"/>
          <w:szCs w:val="28"/>
          <w:lang w:val="en-US"/>
        </w:rPr>
        <w:t>anagement</w:t>
      </w:r>
      <w:r w:rsidRPr="007B2984">
        <w:rPr>
          <w:rFonts w:asciiTheme="majorBidi" w:hAnsiTheme="majorBidi" w:cstheme="majorBidi"/>
          <w:sz w:val="28"/>
          <w:szCs w:val="28"/>
          <w:lang w:val="en-US"/>
        </w:rPr>
        <w:t>»</w:t>
      </w:r>
    </w:p>
    <w:p w:rsidR="00827CC0" w:rsidRPr="00827CC0" w:rsidRDefault="00827CC0" w:rsidP="00827CC0">
      <w:pPr>
        <w:jc w:val="center"/>
        <w:rPr>
          <w:rFonts w:asciiTheme="majorBidi" w:hAnsiTheme="majorBidi" w:cstheme="majorBidi"/>
          <w:sz w:val="28"/>
          <w:szCs w:val="28"/>
          <w:lang w:val="en-US"/>
        </w:rPr>
      </w:pPr>
    </w:p>
    <w:p w:rsidR="00827CC0" w:rsidRPr="00827CC0" w:rsidRDefault="00827CC0" w:rsidP="00827CC0">
      <w:pPr>
        <w:rPr>
          <w:rFonts w:asciiTheme="majorBidi" w:hAnsiTheme="majorBidi" w:cstheme="majorBidi"/>
          <w:b/>
          <w:sz w:val="28"/>
          <w:szCs w:val="28"/>
          <w:lang w:val="en-US"/>
        </w:rPr>
      </w:pPr>
    </w:p>
    <w:p w:rsidR="00827CC0" w:rsidRPr="007B2984" w:rsidRDefault="00827CC0" w:rsidP="009008C6">
      <w:pPr>
        <w:spacing w:after="0"/>
        <w:ind w:firstLine="3402"/>
        <w:rPr>
          <w:rFonts w:asciiTheme="majorBidi" w:hAnsiTheme="majorBidi" w:cstheme="majorBidi"/>
          <w:sz w:val="28"/>
          <w:szCs w:val="28"/>
          <w:lang w:val="uk-UA"/>
        </w:rPr>
      </w:pPr>
      <w:r w:rsidRPr="007B2984">
        <w:rPr>
          <w:rFonts w:asciiTheme="majorBidi" w:hAnsiTheme="majorBidi" w:cstheme="majorBidi"/>
          <w:sz w:val="28"/>
          <w:szCs w:val="28"/>
          <w:lang w:val="uk-UA"/>
        </w:rPr>
        <w:t>Виконала:  здобувач</w:t>
      </w:r>
      <w:r w:rsidR="009008C6">
        <w:rPr>
          <w:rFonts w:asciiTheme="majorBidi" w:hAnsiTheme="majorBidi" w:cstheme="majorBidi"/>
          <w:sz w:val="28"/>
          <w:szCs w:val="28"/>
          <w:lang w:val="uk-UA"/>
        </w:rPr>
        <w:t>ка</w:t>
      </w:r>
      <w:r w:rsidRPr="007B2984">
        <w:rPr>
          <w:rFonts w:asciiTheme="majorBidi" w:hAnsiTheme="majorBidi" w:cstheme="majorBidi"/>
          <w:sz w:val="28"/>
          <w:szCs w:val="28"/>
          <w:lang w:val="uk-UA"/>
        </w:rPr>
        <w:t xml:space="preserve"> заочної форми навчання</w:t>
      </w:r>
    </w:p>
    <w:p w:rsidR="00827CC0" w:rsidRPr="007B2984" w:rsidRDefault="00827CC0" w:rsidP="009008C6">
      <w:pPr>
        <w:spacing w:after="0"/>
        <w:ind w:firstLine="3402"/>
        <w:rPr>
          <w:rFonts w:asciiTheme="majorBidi" w:hAnsiTheme="majorBidi" w:cstheme="majorBidi"/>
          <w:sz w:val="28"/>
          <w:szCs w:val="28"/>
          <w:lang w:val="uk-UA"/>
        </w:rPr>
      </w:pPr>
      <w:r w:rsidRPr="007B2984">
        <w:rPr>
          <w:rFonts w:asciiTheme="majorBidi" w:hAnsiTheme="majorBidi" w:cstheme="majorBidi"/>
          <w:sz w:val="28"/>
          <w:szCs w:val="28"/>
          <w:lang w:val="uk-UA"/>
        </w:rPr>
        <w:t>спеціальності 073 Менеджмент</w:t>
      </w:r>
    </w:p>
    <w:p w:rsidR="00A33EFA" w:rsidRPr="00A33EFA" w:rsidRDefault="00A33EFA" w:rsidP="009008C6">
      <w:pPr>
        <w:spacing w:after="0"/>
        <w:ind w:firstLine="3402"/>
        <w:rPr>
          <w:rFonts w:asciiTheme="majorBidi" w:hAnsiTheme="majorBidi" w:cstheme="majorBidi"/>
          <w:bCs/>
          <w:sz w:val="28"/>
          <w:szCs w:val="28"/>
          <w:lang w:val="uk-UA"/>
        </w:rPr>
      </w:pPr>
      <w:r w:rsidRPr="00A33EFA">
        <w:rPr>
          <w:rFonts w:asciiTheme="majorBidi" w:hAnsiTheme="majorBidi" w:cstheme="majorBidi"/>
          <w:bCs/>
          <w:sz w:val="28"/>
          <w:szCs w:val="28"/>
          <w:lang w:val="uk-UA"/>
        </w:rPr>
        <w:t>Освітня програма «Менеджмент»</w:t>
      </w:r>
    </w:p>
    <w:p w:rsidR="00827CC0" w:rsidRPr="007B2984" w:rsidRDefault="00827CC0" w:rsidP="009008C6">
      <w:pPr>
        <w:spacing w:after="0"/>
        <w:ind w:firstLine="3402"/>
        <w:rPr>
          <w:rFonts w:asciiTheme="majorBidi" w:hAnsiTheme="majorBidi" w:cstheme="majorBidi"/>
          <w:b/>
          <w:sz w:val="28"/>
          <w:szCs w:val="28"/>
          <w:lang w:val="uk-UA"/>
        </w:rPr>
      </w:pPr>
      <w:r w:rsidRPr="007B2984">
        <w:rPr>
          <w:rFonts w:asciiTheme="majorBidi" w:hAnsiTheme="majorBidi" w:cstheme="majorBidi"/>
          <w:b/>
          <w:sz w:val="28"/>
          <w:szCs w:val="28"/>
          <w:lang w:val="uk-UA"/>
        </w:rPr>
        <w:t>Філатова Вероніка Сергіївна</w:t>
      </w:r>
    </w:p>
    <w:p w:rsidR="00A33EFA" w:rsidRDefault="00A33EFA" w:rsidP="009008C6">
      <w:pPr>
        <w:spacing w:after="0"/>
        <w:ind w:firstLine="3402"/>
        <w:rPr>
          <w:rFonts w:asciiTheme="majorBidi" w:hAnsiTheme="majorBidi" w:cstheme="majorBidi"/>
          <w:sz w:val="28"/>
          <w:szCs w:val="28"/>
          <w:lang w:val="uk-UA"/>
        </w:rPr>
      </w:pPr>
    </w:p>
    <w:p w:rsidR="00827CC0" w:rsidRPr="007B2984" w:rsidRDefault="00827CC0" w:rsidP="009008C6">
      <w:pPr>
        <w:spacing w:after="0"/>
        <w:ind w:firstLine="3402"/>
        <w:rPr>
          <w:rFonts w:asciiTheme="majorBidi" w:hAnsiTheme="majorBidi" w:cstheme="majorBidi"/>
          <w:sz w:val="28"/>
          <w:szCs w:val="28"/>
          <w:lang w:val="uk-UA"/>
        </w:rPr>
      </w:pPr>
      <w:r w:rsidRPr="007B2984">
        <w:rPr>
          <w:rFonts w:asciiTheme="majorBidi" w:hAnsiTheme="majorBidi" w:cstheme="majorBidi"/>
          <w:sz w:val="28"/>
          <w:szCs w:val="28"/>
          <w:lang w:val="uk-UA"/>
        </w:rPr>
        <w:t xml:space="preserve">Керівник: д.е.н., </w:t>
      </w:r>
      <w:r w:rsidR="00F76FDA">
        <w:rPr>
          <w:rFonts w:asciiTheme="majorBidi" w:hAnsiTheme="majorBidi" w:cstheme="majorBidi"/>
          <w:sz w:val="28"/>
          <w:szCs w:val="28"/>
          <w:lang w:val="uk-UA"/>
        </w:rPr>
        <w:t>доц</w:t>
      </w:r>
      <w:r w:rsidRPr="007B2984">
        <w:rPr>
          <w:rFonts w:asciiTheme="majorBidi" w:hAnsiTheme="majorBidi" w:cstheme="majorBidi"/>
          <w:sz w:val="28"/>
          <w:szCs w:val="28"/>
          <w:lang w:val="uk-UA"/>
        </w:rPr>
        <w:t xml:space="preserve">. Радченко О.П._______                                                              </w:t>
      </w:r>
    </w:p>
    <w:p w:rsidR="00A33EFA" w:rsidRPr="00A33EFA" w:rsidRDefault="00A33EFA" w:rsidP="009008C6">
      <w:pPr>
        <w:spacing w:after="0" w:line="240" w:lineRule="auto"/>
        <w:ind w:firstLine="3402"/>
        <w:rPr>
          <w:rFonts w:ascii="Times New Roman" w:eastAsia="Times New Roman" w:hAnsi="Times New Roman" w:cs="Times New Roman"/>
          <w:b/>
          <w:sz w:val="28"/>
          <w:szCs w:val="28"/>
          <w:lang w:val="uk-UA" w:eastAsia="ru-RU"/>
        </w:rPr>
      </w:pPr>
      <w:r w:rsidRPr="00A33EFA">
        <w:rPr>
          <w:rFonts w:ascii="Times New Roman" w:eastAsia="Times New Roman" w:hAnsi="Times New Roman" w:cs="Times New Roman"/>
          <w:sz w:val="28"/>
          <w:szCs w:val="28"/>
          <w:lang w:val="uk-UA" w:eastAsia="ru-RU"/>
        </w:rPr>
        <w:t xml:space="preserve">Рецензент: д.е.н., проф. </w:t>
      </w:r>
      <w:r w:rsidRPr="00A33EFA">
        <w:rPr>
          <w:rFonts w:ascii="Times New Roman" w:eastAsia="Times New Roman" w:hAnsi="Times New Roman" w:cs="Times New Roman"/>
          <w:iCs/>
          <w:sz w:val="28"/>
          <w:szCs w:val="28"/>
          <w:lang w:eastAsia="ru-RU"/>
        </w:rPr>
        <w:t>Коваленко О.М</w:t>
      </w:r>
      <w:r w:rsidRPr="00A33EFA">
        <w:rPr>
          <w:rFonts w:ascii="Times New Roman" w:eastAsia="Times New Roman" w:hAnsi="Times New Roman" w:cs="Times New Roman"/>
          <w:sz w:val="28"/>
          <w:szCs w:val="28"/>
          <w:lang w:val="uk-UA" w:eastAsia="ru-RU"/>
        </w:rPr>
        <w:t>.</w:t>
      </w:r>
    </w:p>
    <w:tbl>
      <w:tblPr>
        <w:tblW w:w="5155" w:type="pct"/>
        <w:jc w:val="center"/>
        <w:tblLook w:val="00A0"/>
      </w:tblPr>
      <w:tblGrid>
        <w:gridCol w:w="5006"/>
        <w:gridCol w:w="4715"/>
      </w:tblGrid>
      <w:tr w:rsidR="00827CC0" w:rsidRPr="007B2984" w:rsidTr="003B236A">
        <w:trPr>
          <w:jc w:val="center"/>
        </w:trPr>
        <w:tc>
          <w:tcPr>
            <w:tcW w:w="4967" w:type="dxa"/>
          </w:tcPr>
          <w:p w:rsidR="007B2984" w:rsidRPr="007B2984" w:rsidRDefault="007B2984" w:rsidP="003B236A">
            <w:pPr>
              <w:spacing w:line="360" w:lineRule="auto"/>
              <w:rPr>
                <w:rFonts w:asciiTheme="majorBidi" w:hAnsiTheme="majorBidi" w:cstheme="majorBidi"/>
                <w:sz w:val="28"/>
                <w:szCs w:val="28"/>
                <w:lang w:val="uk-UA"/>
              </w:rPr>
            </w:pPr>
          </w:p>
          <w:p w:rsidR="00827CC0" w:rsidRPr="007B2984" w:rsidRDefault="007B2984" w:rsidP="003B236A">
            <w:pPr>
              <w:spacing w:line="360" w:lineRule="auto"/>
              <w:rPr>
                <w:rFonts w:asciiTheme="majorBidi" w:hAnsiTheme="majorBidi" w:cstheme="majorBidi"/>
                <w:sz w:val="28"/>
                <w:szCs w:val="28"/>
                <w:lang w:val="uk-UA"/>
              </w:rPr>
            </w:pPr>
            <w:r w:rsidRPr="007B2984">
              <w:rPr>
                <w:rFonts w:asciiTheme="majorBidi" w:hAnsiTheme="majorBidi" w:cstheme="majorBidi"/>
                <w:sz w:val="28"/>
                <w:szCs w:val="28"/>
                <w:lang w:val="uk-UA"/>
              </w:rPr>
              <w:t>Рекомендовано</w:t>
            </w:r>
            <w:r w:rsidR="00827CC0" w:rsidRPr="007B2984">
              <w:rPr>
                <w:rFonts w:asciiTheme="majorBidi" w:hAnsiTheme="majorBidi" w:cstheme="majorBidi"/>
                <w:sz w:val="28"/>
                <w:szCs w:val="28"/>
                <w:lang w:val="uk-UA"/>
              </w:rPr>
              <w:t xml:space="preserve"> дo захисту:</w:t>
            </w:r>
          </w:p>
          <w:p w:rsidR="00827CC0" w:rsidRPr="007B2984" w:rsidRDefault="00827CC0" w:rsidP="003B236A">
            <w:pPr>
              <w:spacing w:line="360" w:lineRule="auto"/>
              <w:rPr>
                <w:rFonts w:asciiTheme="majorBidi" w:hAnsiTheme="majorBidi" w:cstheme="majorBidi"/>
                <w:sz w:val="28"/>
                <w:szCs w:val="28"/>
                <w:lang w:val="uk-UA"/>
              </w:rPr>
            </w:pPr>
            <w:r w:rsidRPr="007B2984">
              <w:rPr>
                <w:rFonts w:asciiTheme="majorBidi" w:hAnsiTheme="majorBidi" w:cstheme="majorBidi"/>
                <w:sz w:val="28"/>
                <w:szCs w:val="28"/>
                <w:lang w:val="uk-UA"/>
              </w:rPr>
              <w:t>протокол засідання кафедри</w:t>
            </w:r>
          </w:p>
          <w:p w:rsidR="00827CC0" w:rsidRPr="007B2984" w:rsidRDefault="00336456" w:rsidP="007B2984">
            <w:pPr>
              <w:spacing w:line="360" w:lineRule="auto"/>
              <w:rPr>
                <w:rFonts w:asciiTheme="majorBidi" w:hAnsiTheme="majorBidi" w:cstheme="majorBidi"/>
                <w:sz w:val="28"/>
                <w:szCs w:val="28"/>
                <w:lang w:val="uk-UA"/>
              </w:rPr>
            </w:pPr>
            <w:r>
              <w:rPr>
                <w:rFonts w:asciiTheme="majorBidi" w:hAnsiTheme="majorBidi" w:cstheme="majorBidi"/>
                <w:sz w:val="28"/>
                <w:szCs w:val="28"/>
                <w:lang w:val="uk-UA"/>
              </w:rPr>
              <w:t>№ ___   від ____.____. 202</w:t>
            </w:r>
            <w:r w:rsidRPr="00F76FDA">
              <w:rPr>
                <w:rFonts w:asciiTheme="majorBidi" w:hAnsiTheme="majorBidi" w:cstheme="majorBidi"/>
                <w:sz w:val="28"/>
                <w:szCs w:val="28"/>
              </w:rPr>
              <w:t>4</w:t>
            </w:r>
            <w:r w:rsidR="00827CC0" w:rsidRPr="007B2984">
              <w:rPr>
                <w:rFonts w:asciiTheme="majorBidi" w:hAnsiTheme="majorBidi" w:cstheme="majorBidi"/>
                <w:sz w:val="28"/>
                <w:szCs w:val="28"/>
                <w:lang w:val="uk-UA"/>
              </w:rPr>
              <w:t xml:space="preserve">  р.</w:t>
            </w:r>
          </w:p>
          <w:p w:rsidR="00827CC0" w:rsidRPr="007B2984" w:rsidRDefault="00827CC0" w:rsidP="003B236A">
            <w:pPr>
              <w:spacing w:line="360" w:lineRule="auto"/>
              <w:rPr>
                <w:rFonts w:asciiTheme="majorBidi" w:hAnsiTheme="majorBidi" w:cstheme="majorBidi"/>
                <w:sz w:val="28"/>
                <w:szCs w:val="28"/>
                <w:lang w:val="uk-UA"/>
              </w:rPr>
            </w:pPr>
            <w:r w:rsidRPr="007B2984">
              <w:rPr>
                <w:rFonts w:asciiTheme="majorBidi" w:hAnsiTheme="majorBidi" w:cstheme="majorBidi"/>
                <w:sz w:val="28"/>
                <w:szCs w:val="28"/>
                <w:lang w:val="uk-UA"/>
              </w:rPr>
              <w:t>Завідувачка кафедри</w:t>
            </w:r>
          </w:p>
          <w:p w:rsidR="00827CC0" w:rsidRPr="007B2984" w:rsidRDefault="00827CC0" w:rsidP="00336456">
            <w:pPr>
              <w:tabs>
                <w:tab w:val="left" w:pos="1168"/>
                <w:tab w:val="left" w:pos="3861"/>
              </w:tabs>
              <w:spacing w:after="0"/>
              <w:rPr>
                <w:rFonts w:asciiTheme="majorBidi" w:hAnsiTheme="majorBidi" w:cstheme="majorBidi"/>
                <w:sz w:val="28"/>
                <w:szCs w:val="28"/>
                <w:u w:val="single"/>
                <w:lang w:val="uk-UA"/>
              </w:rPr>
            </w:pPr>
            <w:r w:rsidRPr="007B2984">
              <w:rPr>
                <w:rFonts w:asciiTheme="majorBidi" w:hAnsiTheme="majorBidi" w:cstheme="majorBidi"/>
                <w:sz w:val="28"/>
                <w:szCs w:val="28"/>
                <w:u w:val="single"/>
                <w:lang w:val="uk-UA"/>
              </w:rPr>
              <w:tab/>
            </w:r>
            <w:r w:rsidRPr="007B2984">
              <w:rPr>
                <w:rFonts w:asciiTheme="majorBidi" w:hAnsiTheme="majorBidi" w:cstheme="majorBidi"/>
                <w:sz w:val="28"/>
                <w:szCs w:val="28"/>
                <w:lang w:val="uk-UA"/>
              </w:rPr>
              <w:t xml:space="preserve"> прoф. </w:t>
            </w:r>
            <w:r w:rsidR="00336456">
              <w:rPr>
                <w:rFonts w:asciiTheme="majorBidi" w:hAnsiTheme="majorBidi" w:cstheme="majorBidi"/>
                <w:sz w:val="28"/>
                <w:szCs w:val="28"/>
                <w:lang w:val="uk-UA"/>
              </w:rPr>
              <w:t>Едуард КУЗНЄЦОВ</w:t>
            </w:r>
            <w:r w:rsidRPr="007B2984">
              <w:rPr>
                <w:rFonts w:asciiTheme="majorBidi" w:hAnsiTheme="majorBidi" w:cstheme="majorBidi"/>
                <w:sz w:val="28"/>
                <w:szCs w:val="28"/>
                <w:lang w:val="uk-UA"/>
              </w:rPr>
              <w:t xml:space="preserve">     </w:t>
            </w:r>
          </w:p>
          <w:p w:rsidR="00827CC0" w:rsidRPr="007B2984" w:rsidRDefault="00827CC0" w:rsidP="007B2984">
            <w:pPr>
              <w:tabs>
                <w:tab w:val="left" w:pos="284"/>
                <w:tab w:val="left" w:pos="1767"/>
              </w:tabs>
              <w:spacing w:after="0"/>
              <w:rPr>
                <w:rFonts w:asciiTheme="majorBidi" w:hAnsiTheme="majorBidi" w:cstheme="majorBidi"/>
                <w:sz w:val="20"/>
                <w:szCs w:val="20"/>
                <w:lang w:val="uk-UA"/>
              </w:rPr>
            </w:pPr>
            <w:r w:rsidRPr="007B2984">
              <w:rPr>
                <w:rFonts w:asciiTheme="majorBidi" w:hAnsiTheme="majorBidi" w:cstheme="majorBidi"/>
                <w:sz w:val="28"/>
                <w:szCs w:val="28"/>
                <w:lang w:val="uk-UA"/>
              </w:rPr>
              <w:tab/>
            </w:r>
            <w:r w:rsidRPr="007B2984">
              <w:rPr>
                <w:rFonts w:asciiTheme="majorBidi" w:hAnsiTheme="majorBidi" w:cstheme="majorBidi"/>
                <w:sz w:val="20"/>
                <w:szCs w:val="20"/>
                <w:lang w:val="uk-UA"/>
              </w:rPr>
              <w:t>(підпис)</w:t>
            </w:r>
          </w:p>
        </w:tc>
        <w:tc>
          <w:tcPr>
            <w:tcW w:w="4678" w:type="dxa"/>
          </w:tcPr>
          <w:p w:rsidR="007B2984" w:rsidRPr="007B2984" w:rsidRDefault="007B2984" w:rsidP="003B236A">
            <w:pPr>
              <w:tabs>
                <w:tab w:val="right" w:pos="4462"/>
              </w:tabs>
              <w:spacing w:line="360" w:lineRule="auto"/>
              <w:rPr>
                <w:rFonts w:asciiTheme="majorBidi" w:hAnsiTheme="majorBidi" w:cstheme="majorBidi"/>
                <w:sz w:val="28"/>
                <w:szCs w:val="28"/>
                <w:lang w:val="uk-UA"/>
              </w:rPr>
            </w:pPr>
          </w:p>
          <w:p w:rsidR="00827CC0" w:rsidRPr="007B2984" w:rsidRDefault="007B2984" w:rsidP="003B236A">
            <w:pPr>
              <w:tabs>
                <w:tab w:val="right" w:pos="4462"/>
              </w:tabs>
              <w:spacing w:line="360" w:lineRule="auto"/>
              <w:rPr>
                <w:rFonts w:asciiTheme="majorBidi" w:hAnsiTheme="majorBidi" w:cstheme="majorBidi"/>
                <w:sz w:val="28"/>
                <w:szCs w:val="28"/>
                <w:lang w:val="uk-UA"/>
              </w:rPr>
            </w:pPr>
            <w:r w:rsidRPr="007B2984">
              <w:rPr>
                <w:rFonts w:asciiTheme="majorBidi" w:hAnsiTheme="majorBidi" w:cstheme="majorBidi"/>
                <w:sz w:val="28"/>
                <w:szCs w:val="28"/>
                <w:lang w:val="uk-UA"/>
              </w:rPr>
              <w:t>Захищено</w:t>
            </w:r>
            <w:r w:rsidR="00827CC0" w:rsidRPr="007B2984">
              <w:rPr>
                <w:rFonts w:asciiTheme="majorBidi" w:hAnsiTheme="majorBidi" w:cstheme="majorBidi"/>
                <w:sz w:val="28"/>
                <w:szCs w:val="28"/>
                <w:lang w:val="uk-UA"/>
              </w:rPr>
              <w:t xml:space="preserve"> на </w:t>
            </w:r>
            <w:r w:rsidRPr="007B2984">
              <w:rPr>
                <w:rFonts w:asciiTheme="majorBidi" w:hAnsiTheme="majorBidi" w:cstheme="majorBidi"/>
                <w:sz w:val="28"/>
                <w:szCs w:val="28"/>
                <w:lang w:val="uk-UA"/>
              </w:rPr>
              <w:t>засіданні</w:t>
            </w:r>
            <w:r w:rsidR="00827CC0" w:rsidRPr="007B2984">
              <w:rPr>
                <w:rFonts w:asciiTheme="majorBidi" w:hAnsiTheme="majorBidi" w:cstheme="majorBidi"/>
                <w:sz w:val="28"/>
                <w:szCs w:val="28"/>
                <w:lang w:val="uk-UA"/>
              </w:rPr>
              <w:t xml:space="preserve"> ЕК № </w:t>
            </w:r>
          </w:p>
          <w:p w:rsidR="00827CC0" w:rsidRPr="007B2984" w:rsidRDefault="00827CC0" w:rsidP="00827CC0">
            <w:pPr>
              <w:spacing w:before="120"/>
              <w:rPr>
                <w:rFonts w:asciiTheme="majorBidi" w:hAnsiTheme="majorBidi" w:cstheme="majorBidi"/>
                <w:sz w:val="28"/>
                <w:szCs w:val="28"/>
                <w:lang w:val="uk-UA"/>
              </w:rPr>
            </w:pPr>
            <w:r w:rsidRPr="007B2984">
              <w:rPr>
                <w:rFonts w:asciiTheme="majorBidi" w:hAnsiTheme="majorBidi" w:cstheme="majorBidi"/>
                <w:sz w:val="28"/>
                <w:szCs w:val="28"/>
                <w:lang w:val="uk-UA"/>
              </w:rPr>
              <w:t>протокол № __від ____.12.202</w:t>
            </w:r>
            <w:r w:rsidR="007B2984" w:rsidRPr="007B2984">
              <w:rPr>
                <w:rFonts w:asciiTheme="majorBidi" w:hAnsiTheme="majorBidi" w:cstheme="majorBidi"/>
                <w:sz w:val="28"/>
                <w:szCs w:val="28"/>
                <w:lang w:val="uk-UA"/>
              </w:rPr>
              <w:t>4</w:t>
            </w:r>
            <w:r w:rsidRPr="007B2984">
              <w:rPr>
                <w:rFonts w:asciiTheme="majorBidi" w:hAnsiTheme="majorBidi" w:cstheme="majorBidi"/>
                <w:sz w:val="28"/>
                <w:szCs w:val="28"/>
                <w:lang w:val="uk-UA"/>
              </w:rPr>
              <w:t xml:space="preserve"> р. </w:t>
            </w:r>
          </w:p>
          <w:p w:rsidR="00827CC0" w:rsidRPr="007B2984" w:rsidRDefault="007B2984" w:rsidP="007B2984">
            <w:pPr>
              <w:tabs>
                <w:tab w:val="right" w:pos="4462"/>
              </w:tabs>
              <w:spacing w:after="0"/>
              <w:rPr>
                <w:rFonts w:asciiTheme="majorBidi" w:hAnsiTheme="majorBidi" w:cstheme="majorBidi"/>
                <w:sz w:val="28"/>
                <w:szCs w:val="28"/>
                <w:lang w:val="uk-UA"/>
              </w:rPr>
            </w:pPr>
            <w:r w:rsidRPr="007B2984">
              <w:rPr>
                <w:rFonts w:asciiTheme="majorBidi" w:hAnsiTheme="majorBidi" w:cstheme="majorBidi"/>
                <w:sz w:val="28"/>
                <w:szCs w:val="28"/>
                <w:lang w:val="uk-UA"/>
              </w:rPr>
              <w:t>Оцінка</w:t>
            </w:r>
            <w:r w:rsidR="00827CC0" w:rsidRPr="007B2984">
              <w:rPr>
                <w:rFonts w:asciiTheme="majorBidi" w:hAnsiTheme="majorBidi" w:cstheme="majorBidi"/>
                <w:sz w:val="28"/>
                <w:szCs w:val="28"/>
                <w:lang w:val="uk-UA"/>
              </w:rPr>
              <w:t xml:space="preserve"> ______________/___</w:t>
            </w:r>
            <w:r w:rsidR="00827CC0" w:rsidRPr="007B2984">
              <w:rPr>
                <w:rFonts w:asciiTheme="majorBidi" w:hAnsiTheme="majorBidi" w:cstheme="majorBidi"/>
                <w:sz w:val="28"/>
                <w:szCs w:val="28"/>
                <w:lang w:val="uk-UA"/>
              </w:rPr>
              <w:tab/>
              <w:t>___/_____</w:t>
            </w:r>
          </w:p>
          <w:p w:rsidR="00827CC0" w:rsidRPr="007B2984" w:rsidRDefault="00827CC0" w:rsidP="007B2984">
            <w:pPr>
              <w:spacing w:after="0"/>
              <w:jc w:val="center"/>
              <w:rPr>
                <w:rFonts w:asciiTheme="majorBidi" w:hAnsiTheme="majorBidi" w:cstheme="majorBidi"/>
                <w:sz w:val="20"/>
                <w:szCs w:val="20"/>
                <w:lang w:val="uk-UA"/>
              </w:rPr>
            </w:pPr>
            <w:r w:rsidRPr="007B2984">
              <w:rPr>
                <w:rFonts w:asciiTheme="majorBidi" w:hAnsiTheme="majorBidi" w:cstheme="majorBidi"/>
                <w:sz w:val="20"/>
                <w:szCs w:val="20"/>
                <w:lang w:val="uk-UA"/>
              </w:rPr>
              <w:t xml:space="preserve">(за </w:t>
            </w:r>
            <w:r w:rsidR="007B2984" w:rsidRPr="007B2984">
              <w:rPr>
                <w:rFonts w:asciiTheme="majorBidi" w:hAnsiTheme="majorBidi" w:cstheme="majorBidi"/>
                <w:sz w:val="20"/>
                <w:szCs w:val="20"/>
                <w:lang w:val="uk-UA"/>
              </w:rPr>
              <w:t>національною</w:t>
            </w:r>
            <w:r w:rsidRPr="007B2984">
              <w:rPr>
                <w:rFonts w:asciiTheme="majorBidi" w:hAnsiTheme="majorBidi" w:cstheme="majorBidi"/>
                <w:sz w:val="20"/>
                <w:szCs w:val="20"/>
                <w:lang w:val="uk-UA"/>
              </w:rPr>
              <w:t xml:space="preserve"> шкалою/шкалою ЕСТS/ бали)</w:t>
            </w:r>
          </w:p>
          <w:p w:rsidR="00827CC0" w:rsidRPr="007B2984" w:rsidRDefault="007B2984" w:rsidP="003B236A">
            <w:pPr>
              <w:spacing w:line="360" w:lineRule="auto"/>
              <w:rPr>
                <w:rFonts w:asciiTheme="majorBidi" w:hAnsiTheme="majorBidi" w:cstheme="majorBidi"/>
                <w:sz w:val="28"/>
                <w:szCs w:val="28"/>
                <w:lang w:val="uk-UA"/>
              </w:rPr>
            </w:pPr>
            <w:r w:rsidRPr="007B2984">
              <w:rPr>
                <w:rFonts w:asciiTheme="majorBidi" w:hAnsiTheme="majorBidi" w:cstheme="majorBidi"/>
                <w:sz w:val="28"/>
                <w:szCs w:val="28"/>
                <w:lang w:val="uk-UA"/>
              </w:rPr>
              <w:t>Голова</w:t>
            </w:r>
            <w:r w:rsidR="00827CC0" w:rsidRPr="007B2984">
              <w:rPr>
                <w:rFonts w:asciiTheme="majorBidi" w:hAnsiTheme="majorBidi" w:cstheme="majorBidi"/>
                <w:sz w:val="28"/>
                <w:szCs w:val="28"/>
                <w:lang w:val="uk-UA"/>
              </w:rPr>
              <w:t xml:space="preserve"> ЕК</w:t>
            </w:r>
          </w:p>
          <w:p w:rsidR="00827CC0" w:rsidRPr="007B2984" w:rsidRDefault="003834E5" w:rsidP="007B2984">
            <w:pPr>
              <w:spacing w:after="0"/>
              <w:rPr>
                <w:rFonts w:asciiTheme="majorBidi" w:hAnsiTheme="majorBidi" w:cstheme="majorBidi"/>
                <w:sz w:val="28"/>
                <w:szCs w:val="28"/>
                <w:lang w:val="uk-UA"/>
              </w:rPr>
            </w:pPr>
            <w:r>
              <w:rPr>
                <w:rFonts w:asciiTheme="majorBidi" w:hAnsiTheme="majorBidi" w:cstheme="majorBidi"/>
                <w:sz w:val="28"/>
                <w:szCs w:val="28"/>
                <w:lang w:val="uk-UA"/>
              </w:rPr>
              <w:t>_____ прoф.</w:t>
            </w:r>
            <w:r w:rsidR="00F76FDA">
              <w:rPr>
                <w:rFonts w:asciiTheme="majorBidi" w:hAnsiTheme="majorBidi" w:cstheme="majorBidi"/>
                <w:sz w:val="28"/>
                <w:szCs w:val="28"/>
                <w:lang w:val="uk-UA"/>
              </w:rPr>
              <w:t xml:space="preserve"> </w:t>
            </w:r>
            <w:r w:rsidR="002C6F06" w:rsidRPr="002C6F06">
              <w:rPr>
                <w:rFonts w:asciiTheme="majorBidi" w:hAnsiTheme="majorBidi" w:cstheme="majorBidi"/>
                <w:sz w:val="28"/>
                <w:szCs w:val="28"/>
                <w:lang w:val="uk-UA"/>
              </w:rPr>
              <w:t>Едуард КУЗНЄЦОВ</w:t>
            </w:r>
            <w:r w:rsidR="00827CC0" w:rsidRPr="007B2984">
              <w:rPr>
                <w:rFonts w:asciiTheme="majorBidi" w:hAnsiTheme="majorBidi" w:cstheme="majorBidi"/>
                <w:sz w:val="28"/>
                <w:szCs w:val="28"/>
                <w:lang w:val="uk-UA"/>
              </w:rPr>
              <w:t xml:space="preserve"> </w:t>
            </w:r>
          </w:p>
          <w:p w:rsidR="00827CC0" w:rsidRPr="007B2984" w:rsidRDefault="00827CC0" w:rsidP="007B2984">
            <w:pPr>
              <w:tabs>
                <w:tab w:val="left" w:pos="454"/>
                <w:tab w:val="left" w:pos="2155"/>
              </w:tabs>
              <w:spacing w:after="0"/>
              <w:rPr>
                <w:rFonts w:asciiTheme="majorBidi" w:hAnsiTheme="majorBidi" w:cstheme="majorBidi"/>
                <w:sz w:val="20"/>
                <w:szCs w:val="20"/>
                <w:lang w:val="uk-UA"/>
              </w:rPr>
            </w:pPr>
            <w:r w:rsidRPr="007B2984">
              <w:rPr>
                <w:rFonts w:asciiTheme="majorBidi" w:hAnsiTheme="majorBidi" w:cstheme="majorBidi"/>
                <w:sz w:val="28"/>
                <w:szCs w:val="28"/>
                <w:lang w:val="uk-UA"/>
              </w:rPr>
              <w:tab/>
            </w:r>
            <w:r w:rsidRPr="007B2984">
              <w:rPr>
                <w:rFonts w:asciiTheme="majorBidi" w:hAnsiTheme="majorBidi" w:cstheme="majorBidi"/>
                <w:sz w:val="20"/>
                <w:szCs w:val="20"/>
                <w:lang w:val="uk-UA"/>
              </w:rPr>
              <w:t>(підпис)</w:t>
            </w:r>
            <w:r w:rsidRPr="007B2984">
              <w:rPr>
                <w:rFonts w:asciiTheme="majorBidi" w:hAnsiTheme="majorBidi" w:cstheme="majorBidi"/>
                <w:sz w:val="20"/>
                <w:szCs w:val="20"/>
                <w:lang w:val="uk-UA"/>
              </w:rPr>
              <w:tab/>
            </w:r>
          </w:p>
        </w:tc>
      </w:tr>
      <w:tr w:rsidR="00827CC0" w:rsidRPr="00827CC0" w:rsidTr="003B236A">
        <w:trPr>
          <w:jc w:val="center"/>
        </w:trPr>
        <w:tc>
          <w:tcPr>
            <w:tcW w:w="4967" w:type="dxa"/>
          </w:tcPr>
          <w:p w:rsidR="007B2984" w:rsidRPr="00827CC0" w:rsidRDefault="007B2984" w:rsidP="003B236A">
            <w:pPr>
              <w:rPr>
                <w:rFonts w:asciiTheme="majorBidi" w:hAnsiTheme="majorBidi" w:cstheme="majorBidi"/>
                <w:sz w:val="28"/>
                <w:szCs w:val="28"/>
              </w:rPr>
            </w:pPr>
          </w:p>
        </w:tc>
        <w:tc>
          <w:tcPr>
            <w:tcW w:w="4678" w:type="dxa"/>
          </w:tcPr>
          <w:p w:rsidR="00827CC0" w:rsidRPr="00827CC0" w:rsidRDefault="00827CC0" w:rsidP="003B236A">
            <w:pPr>
              <w:rPr>
                <w:rFonts w:asciiTheme="majorBidi" w:hAnsiTheme="majorBidi" w:cstheme="majorBidi"/>
                <w:sz w:val="28"/>
                <w:szCs w:val="28"/>
              </w:rPr>
            </w:pPr>
          </w:p>
        </w:tc>
      </w:tr>
    </w:tbl>
    <w:p w:rsidR="00F91828" w:rsidRDefault="00F91828" w:rsidP="00602719">
      <w:pPr>
        <w:spacing w:line="360" w:lineRule="auto"/>
        <w:rPr>
          <w:rFonts w:asciiTheme="majorBidi" w:hAnsiTheme="majorBidi" w:cstheme="majorBidi"/>
          <w:b/>
          <w:sz w:val="28"/>
          <w:szCs w:val="28"/>
        </w:rPr>
      </w:pPr>
    </w:p>
    <w:p w:rsidR="00336456" w:rsidRPr="0042790E" w:rsidRDefault="00827CC0" w:rsidP="0042790E">
      <w:pPr>
        <w:spacing w:line="360" w:lineRule="auto"/>
        <w:jc w:val="center"/>
        <w:rPr>
          <w:rFonts w:asciiTheme="majorBidi" w:hAnsiTheme="majorBidi" w:cstheme="majorBidi"/>
          <w:b/>
          <w:sz w:val="28"/>
          <w:szCs w:val="28"/>
          <w:lang w:val="uk-UA"/>
        </w:rPr>
      </w:pPr>
      <w:r w:rsidRPr="00827CC0">
        <w:rPr>
          <w:rFonts w:asciiTheme="majorBidi" w:hAnsiTheme="majorBidi" w:cstheme="majorBidi"/>
          <w:b/>
          <w:sz w:val="28"/>
          <w:szCs w:val="28"/>
        </w:rPr>
        <w:t>Одеса 202</w:t>
      </w:r>
      <w:r>
        <w:rPr>
          <w:rFonts w:asciiTheme="majorBidi" w:hAnsiTheme="majorBidi" w:cstheme="majorBidi"/>
          <w:b/>
          <w:sz w:val="28"/>
          <w:szCs w:val="28"/>
          <w:lang w:val="uk-UA"/>
        </w:rPr>
        <w:t>4</w:t>
      </w:r>
    </w:p>
    <w:p w:rsidR="003834E5" w:rsidRDefault="003834E5" w:rsidP="00C31D42">
      <w:pPr>
        <w:spacing w:line="360" w:lineRule="auto"/>
        <w:ind w:firstLine="709"/>
        <w:jc w:val="center"/>
        <w:rPr>
          <w:rFonts w:ascii="Times New Roman" w:hAnsi="Times New Roman" w:cs="Times New Roman"/>
          <w:b/>
          <w:bCs/>
          <w:sz w:val="28"/>
          <w:szCs w:val="28"/>
          <w:lang w:val="uk-UA"/>
        </w:rPr>
      </w:pPr>
    </w:p>
    <w:p w:rsidR="00C31D42" w:rsidRPr="00C31D42" w:rsidRDefault="00C31D42" w:rsidP="00F76FDA">
      <w:pPr>
        <w:spacing w:line="360" w:lineRule="auto"/>
        <w:jc w:val="center"/>
        <w:rPr>
          <w:rFonts w:ascii="Times New Roman" w:hAnsi="Times New Roman" w:cs="Times New Roman"/>
          <w:b/>
          <w:bCs/>
          <w:sz w:val="28"/>
          <w:szCs w:val="28"/>
          <w:lang w:val="uk-UA"/>
        </w:rPr>
      </w:pPr>
      <w:r w:rsidRPr="00C31D42">
        <w:rPr>
          <w:rFonts w:ascii="Times New Roman" w:hAnsi="Times New Roman" w:cs="Times New Roman"/>
          <w:b/>
          <w:bCs/>
          <w:sz w:val="28"/>
          <w:szCs w:val="28"/>
          <w:lang w:val="uk-UA"/>
        </w:rPr>
        <w:lastRenderedPageBreak/>
        <w:t>ЗМІСТ</w:t>
      </w:r>
    </w:p>
    <w:p w:rsidR="0025322B" w:rsidRPr="0025322B" w:rsidRDefault="009151CA">
      <w:pPr>
        <w:pStyle w:val="11"/>
        <w:tabs>
          <w:tab w:val="right" w:leader="dot" w:pos="9203"/>
        </w:tabs>
        <w:rPr>
          <w:rFonts w:asciiTheme="majorBidi" w:eastAsiaTheme="minorEastAsia" w:hAnsiTheme="majorBidi" w:cstheme="majorBidi"/>
          <w:noProof/>
          <w:sz w:val="28"/>
          <w:szCs w:val="28"/>
          <w:lang w:eastAsia="ru-RU"/>
        </w:rPr>
      </w:pPr>
      <w:r w:rsidRPr="0025322B">
        <w:rPr>
          <w:rFonts w:asciiTheme="majorBidi" w:hAnsiTheme="majorBidi" w:cstheme="majorBidi"/>
          <w:sz w:val="28"/>
          <w:szCs w:val="28"/>
          <w:lang w:val="uk-UA"/>
        </w:rPr>
        <w:fldChar w:fldCharType="begin"/>
      </w:r>
      <w:r w:rsidR="0025322B" w:rsidRPr="0025322B">
        <w:rPr>
          <w:rFonts w:asciiTheme="majorBidi" w:hAnsiTheme="majorBidi" w:cstheme="majorBidi"/>
          <w:sz w:val="28"/>
          <w:szCs w:val="28"/>
          <w:lang w:val="uk-UA"/>
        </w:rPr>
        <w:instrText xml:space="preserve"> TOC \o "1-3" \h \z \u </w:instrText>
      </w:r>
      <w:r w:rsidRPr="0025322B">
        <w:rPr>
          <w:rFonts w:asciiTheme="majorBidi" w:hAnsiTheme="majorBidi" w:cstheme="majorBidi"/>
          <w:sz w:val="28"/>
          <w:szCs w:val="28"/>
          <w:lang w:val="uk-UA"/>
        </w:rPr>
        <w:fldChar w:fldCharType="separate"/>
      </w:r>
      <w:hyperlink w:anchor="_Toc183356984" w:history="1">
        <w:r w:rsidR="0025322B" w:rsidRPr="0025322B">
          <w:rPr>
            <w:rStyle w:val="a9"/>
            <w:rFonts w:asciiTheme="majorBidi" w:hAnsiTheme="majorBidi" w:cstheme="majorBidi"/>
            <w:noProof/>
            <w:sz w:val="28"/>
            <w:szCs w:val="28"/>
            <w:lang w:val="uk-UA"/>
          </w:rPr>
          <w:t>ВСТУП</w:t>
        </w:r>
        <w:r w:rsidR="0025322B" w:rsidRPr="0025322B">
          <w:rPr>
            <w:rFonts w:asciiTheme="majorBidi" w:hAnsiTheme="majorBidi" w:cstheme="majorBidi"/>
            <w:noProof/>
            <w:webHidden/>
            <w:sz w:val="28"/>
            <w:szCs w:val="28"/>
          </w:rPr>
          <w:tab/>
        </w:r>
        <w:r w:rsidRPr="0025322B">
          <w:rPr>
            <w:rFonts w:asciiTheme="majorBidi" w:hAnsiTheme="majorBidi" w:cstheme="majorBidi"/>
            <w:noProof/>
            <w:webHidden/>
            <w:sz w:val="28"/>
            <w:szCs w:val="28"/>
          </w:rPr>
          <w:fldChar w:fldCharType="begin"/>
        </w:r>
        <w:r w:rsidR="0025322B" w:rsidRPr="0025322B">
          <w:rPr>
            <w:rFonts w:asciiTheme="majorBidi" w:hAnsiTheme="majorBidi" w:cstheme="majorBidi"/>
            <w:noProof/>
            <w:webHidden/>
            <w:sz w:val="28"/>
            <w:szCs w:val="28"/>
          </w:rPr>
          <w:instrText xml:space="preserve"> PAGEREF _Toc183356984 \h </w:instrText>
        </w:r>
        <w:r w:rsidRPr="0025322B">
          <w:rPr>
            <w:rFonts w:asciiTheme="majorBidi" w:hAnsiTheme="majorBidi" w:cstheme="majorBidi"/>
            <w:noProof/>
            <w:webHidden/>
            <w:sz w:val="28"/>
            <w:szCs w:val="28"/>
          </w:rPr>
        </w:r>
        <w:r w:rsidRPr="0025322B">
          <w:rPr>
            <w:rFonts w:asciiTheme="majorBidi" w:hAnsiTheme="majorBidi" w:cstheme="majorBidi"/>
            <w:noProof/>
            <w:webHidden/>
            <w:sz w:val="28"/>
            <w:szCs w:val="28"/>
          </w:rPr>
          <w:fldChar w:fldCharType="separate"/>
        </w:r>
        <w:r w:rsidR="0025322B" w:rsidRPr="0025322B">
          <w:rPr>
            <w:rFonts w:asciiTheme="majorBidi" w:hAnsiTheme="majorBidi" w:cstheme="majorBidi"/>
            <w:noProof/>
            <w:webHidden/>
            <w:sz w:val="28"/>
            <w:szCs w:val="28"/>
          </w:rPr>
          <w:t>3</w:t>
        </w:r>
        <w:r w:rsidRPr="0025322B">
          <w:rPr>
            <w:rFonts w:asciiTheme="majorBidi" w:hAnsiTheme="majorBidi" w:cstheme="majorBidi"/>
            <w:noProof/>
            <w:webHidden/>
            <w:sz w:val="28"/>
            <w:szCs w:val="28"/>
          </w:rPr>
          <w:fldChar w:fldCharType="end"/>
        </w:r>
      </w:hyperlink>
    </w:p>
    <w:p w:rsidR="0025322B" w:rsidRPr="0025322B" w:rsidRDefault="009151CA">
      <w:pPr>
        <w:pStyle w:val="11"/>
        <w:tabs>
          <w:tab w:val="right" w:leader="dot" w:pos="9203"/>
        </w:tabs>
        <w:rPr>
          <w:rFonts w:asciiTheme="majorBidi" w:eastAsiaTheme="minorEastAsia" w:hAnsiTheme="majorBidi" w:cstheme="majorBidi"/>
          <w:noProof/>
          <w:sz w:val="28"/>
          <w:szCs w:val="28"/>
          <w:lang w:eastAsia="ru-RU"/>
        </w:rPr>
      </w:pPr>
      <w:hyperlink w:anchor="_Toc183356985" w:history="1">
        <w:r w:rsidR="0025322B" w:rsidRPr="0025322B">
          <w:rPr>
            <w:rStyle w:val="a9"/>
            <w:rFonts w:asciiTheme="majorBidi" w:hAnsiTheme="majorBidi" w:cstheme="majorBidi"/>
            <w:noProof/>
            <w:sz w:val="28"/>
            <w:szCs w:val="28"/>
            <w:lang w:val="uk-UA"/>
          </w:rPr>
          <w:t>РОЗДІЛ 1</w:t>
        </w:r>
        <w:r w:rsidR="00F76FDA">
          <w:rPr>
            <w:rStyle w:val="a9"/>
            <w:rFonts w:asciiTheme="majorBidi" w:hAnsiTheme="majorBidi" w:cstheme="majorBidi"/>
            <w:noProof/>
            <w:sz w:val="28"/>
            <w:szCs w:val="28"/>
            <w:lang w:val="uk-UA"/>
          </w:rPr>
          <w:t>.</w:t>
        </w:r>
        <w:r w:rsidR="0025322B" w:rsidRPr="0025322B">
          <w:rPr>
            <w:rStyle w:val="a9"/>
            <w:rFonts w:asciiTheme="majorBidi" w:hAnsiTheme="majorBidi" w:cstheme="majorBidi"/>
            <w:noProof/>
            <w:sz w:val="28"/>
            <w:szCs w:val="28"/>
            <w:lang w:val="uk-UA"/>
          </w:rPr>
          <w:t xml:space="preserve"> ТЕОРИТИЧНІ АСПЕКТИ ІННОВАЦІЙНИХ СИСТЕМ В УПРАВЛІННІ ПІДПРИЄМСТВОМ</w:t>
        </w:r>
        <w:r w:rsidR="0025322B" w:rsidRPr="0025322B">
          <w:rPr>
            <w:rFonts w:asciiTheme="majorBidi" w:hAnsiTheme="majorBidi" w:cstheme="majorBidi"/>
            <w:noProof/>
            <w:webHidden/>
            <w:sz w:val="28"/>
            <w:szCs w:val="28"/>
          </w:rPr>
          <w:tab/>
        </w:r>
        <w:r w:rsidRPr="0025322B">
          <w:rPr>
            <w:rFonts w:asciiTheme="majorBidi" w:hAnsiTheme="majorBidi" w:cstheme="majorBidi"/>
            <w:noProof/>
            <w:webHidden/>
            <w:sz w:val="28"/>
            <w:szCs w:val="28"/>
          </w:rPr>
          <w:fldChar w:fldCharType="begin"/>
        </w:r>
        <w:r w:rsidR="0025322B" w:rsidRPr="0025322B">
          <w:rPr>
            <w:rFonts w:asciiTheme="majorBidi" w:hAnsiTheme="majorBidi" w:cstheme="majorBidi"/>
            <w:noProof/>
            <w:webHidden/>
            <w:sz w:val="28"/>
            <w:szCs w:val="28"/>
          </w:rPr>
          <w:instrText xml:space="preserve"> PAGEREF _Toc183356985 \h </w:instrText>
        </w:r>
        <w:r w:rsidRPr="0025322B">
          <w:rPr>
            <w:rFonts w:asciiTheme="majorBidi" w:hAnsiTheme="majorBidi" w:cstheme="majorBidi"/>
            <w:noProof/>
            <w:webHidden/>
            <w:sz w:val="28"/>
            <w:szCs w:val="28"/>
          </w:rPr>
        </w:r>
        <w:r w:rsidRPr="0025322B">
          <w:rPr>
            <w:rFonts w:asciiTheme="majorBidi" w:hAnsiTheme="majorBidi" w:cstheme="majorBidi"/>
            <w:noProof/>
            <w:webHidden/>
            <w:sz w:val="28"/>
            <w:szCs w:val="28"/>
          </w:rPr>
          <w:fldChar w:fldCharType="separate"/>
        </w:r>
        <w:r w:rsidR="0025322B" w:rsidRPr="0025322B">
          <w:rPr>
            <w:rFonts w:asciiTheme="majorBidi" w:hAnsiTheme="majorBidi" w:cstheme="majorBidi"/>
            <w:noProof/>
            <w:webHidden/>
            <w:sz w:val="28"/>
            <w:szCs w:val="28"/>
          </w:rPr>
          <w:t>6</w:t>
        </w:r>
        <w:r w:rsidRPr="0025322B">
          <w:rPr>
            <w:rFonts w:asciiTheme="majorBidi" w:hAnsiTheme="majorBidi" w:cstheme="majorBidi"/>
            <w:noProof/>
            <w:webHidden/>
            <w:sz w:val="28"/>
            <w:szCs w:val="28"/>
          </w:rPr>
          <w:fldChar w:fldCharType="end"/>
        </w:r>
      </w:hyperlink>
    </w:p>
    <w:p w:rsidR="0025322B" w:rsidRPr="0025322B" w:rsidRDefault="009151CA">
      <w:pPr>
        <w:pStyle w:val="21"/>
        <w:tabs>
          <w:tab w:val="right" w:leader="dot" w:pos="9203"/>
        </w:tabs>
        <w:rPr>
          <w:rFonts w:asciiTheme="majorBidi" w:eastAsiaTheme="minorEastAsia" w:hAnsiTheme="majorBidi" w:cstheme="majorBidi"/>
          <w:noProof/>
          <w:sz w:val="28"/>
          <w:szCs w:val="28"/>
          <w:lang w:eastAsia="ru-RU"/>
        </w:rPr>
      </w:pPr>
      <w:hyperlink w:anchor="_Toc183356986" w:history="1">
        <w:r w:rsidR="0025322B" w:rsidRPr="0025322B">
          <w:rPr>
            <w:rStyle w:val="a9"/>
            <w:rFonts w:asciiTheme="majorBidi" w:hAnsiTheme="majorBidi" w:cstheme="majorBidi"/>
            <w:noProof/>
            <w:sz w:val="28"/>
            <w:szCs w:val="28"/>
            <w:lang w:val="uk-UA"/>
          </w:rPr>
          <w:t>1.1 Сутність та зміст управління підприємством</w:t>
        </w:r>
        <w:r w:rsidR="0025322B" w:rsidRPr="0025322B">
          <w:rPr>
            <w:rFonts w:asciiTheme="majorBidi" w:hAnsiTheme="majorBidi" w:cstheme="majorBidi"/>
            <w:noProof/>
            <w:webHidden/>
            <w:sz w:val="28"/>
            <w:szCs w:val="28"/>
          </w:rPr>
          <w:tab/>
        </w:r>
        <w:r w:rsidRPr="0025322B">
          <w:rPr>
            <w:rFonts w:asciiTheme="majorBidi" w:hAnsiTheme="majorBidi" w:cstheme="majorBidi"/>
            <w:noProof/>
            <w:webHidden/>
            <w:sz w:val="28"/>
            <w:szCs w:val="28"/>
          </w:rPr>
          <w:fldChar w:fldCharType="begin"/>
        </w:r>
        <w:r w:rsidR="0025322B" w:rsidRPr="0025322B">
          <w:rPr>
            <w:rFonts w:asciiTheme="majorBidi" w:hAnsiTheme="majorBidi" w:cstheme="majorBidi"/>
            <w:noProof/>
            <w:webHidden/>
            <w:sz w:val="28"/>
            <w:szCs w:val="28"/>
          </w:rPr>
          <w:instrText xml:space="preserve"> PAGEREF _Toc183356986 \h </w:instrText>
        </w:r>
        <w:r w:rsidRPr="0025322B">
          <w:rPr>
            <w:rFonts w:asciiTheme="majorBidi" w:hAnsiTheme="majorBidi" w:cstheme="majorBidi"/>
            <w:noProof/>
            <w:webHidden/>
            <w:sz w:val="28"/>
            <w:szCs w:val="28"/>
          </w:rPr>
        </w:r>
        <w:r w:rsidRPr="0025322B">
          <w:rPr>
            <w:rFonts w:asciiTheme="majorBidi" w:hAnsiTheme="majorBidi" w:cstheme="majorBidi"/>
            <w:noProof/>
            <w:webHidden/>
            <w:sz w:val="28"/>
            <w:szCs w:val="28"/>
          </w:rPr>
          <w:fldChar w:fldCharType="separate"/>
        </w:r>
        <w:r w:rsidR="0025322B" w:rsidRPr="0025322B">
          <w:rPr>
            <w:rFonts w:asciiTheme="majorBidi" w:hAnsiTheme="majorBidi" w:cstheme="majorBidi"/>
            <w:noProof/>
            <w:webHidden/>
            <w:sz w:val="28"/>
            <w:szCs w:val="28"/>
          </w:rPr>
          <w:t>6</w:t>
        </w:r>
        <w:r w:rsidRPr="0025322B">
          <w:rPr>
            <w:rFonts w:asciiTheme="majorBidi" w:hAnsiTheme="majorBidi" w:cstheme="majorBidi"/>
            <w:noProof/>
            <w:webHidden/>
            <w:sz w:val="28"/>
            <w:szCs w:val="28"/>
          </w:rPr>
          <w:fldChar w:fldCharType="end"/>
        </w:r>
      </w:hyperlink>
    </w:p>
    <w:p w:rsidR="0025322B" w:rsidRPr="0025322B" w:rsidRDefault="009151CA">
      <w:pPr>
        <w:pStyle w:val="21"/>
        <w:tabs>
          <w:tab w:val="right" w:leader="dot" w:pos="9203"/>
        </w:tabs>
        <w:rPr>
          <w:rFonts w:asciiTheme="majorBidi" w:eastAsiaTheme="minorEastAsia" w:hAnsiTheme="majorBidi" w:cstheme="majorBidi"/>
          <w:noProof/>
          <w:sz w:val="28"/>
          <w:szCs w:val="28"/>
          <w:lang w:eastAsia="ru-RU"/>
        </w:rPr>
      </w:pPr>
      <w:hyperlink w:anchor="_Toc183356987" w:history="1">
        <w:r w:rsidR="0025322B" w:rsidRPr="0025322B">
          <w:rPr>
            <w:rStyle w:val="a9"/>
            <w:rFonts w:asciiTheme="majorBidi" w:hAnsiTheme="majorBidi" w:cstheme="majorBidi"/>
            <w:noProof/>
            <w:sz w:val="28"/>
            <w:szCs w:val="28"/>
            <w:lang w:val="uk-UA"/>
          </w:rPr>
          <w:t>1.2 Поняття інноваційних систем та їх значення для управління підприємством</w:t>
        </w:r>
        <w:r w:rsidR="0025322B" w:rsidRPr="0025322B">
          <w:rPr>
            <w:rFonts w:asciiTheme="majorBidi" w:hAnsiTheme="majorBidi" w:cstheme="majorBidi"/>
            <w:noProof/>
            <w:webHidden/>
            <w:sz w:val="28"/>
            <w:szCs w:val="28"/>
          </w:rPr>
          <w:tab/>
        </w:r>
        <w:r w:rsidRPr="0025322B">
          <w:rPr>
            <w:rFonts w:asciiTheme="majorBidi" w:hAnsiTheme="majorBidi" w:cstheme="majorBidi"/>
            <w:noProof/>
            <w:webHidden/>
            <w:sz w:val="28"/>
            <w:szCs w:val="28"/>
          </w:rPr>
          <w:fldChar w:fldCharType="begin"/>
        </w:r>
        <w:r w:rsidR="0025322B" w:rsidRPr="0025322B">
          <w:rPr>
            <w:rFonts w:asciiTheme="majorBidi" w:hAnsiTheme="majorBidi" w:cstheme="majorBidi"/>
            <w:noProof/>
            <w:webHidden/>
            <w:sz w:val="28"/>
            <w:szCs w:val="28"/>
          </w:rPr>
          <w:instrText xml:space="preserve"> PAGEREF _Toc183356987 \h </w:instrText>
        </w:r>
        <w:r w:rsidRPr="0025322B">
          <w:rPr>
            <w:rFonts w:asciiTheme="majorBidi" w:hAnsiTheme="majorBidi" w:cstheme="majorBidi"/>
            <w:noProof/>
            <w:webHidden/>
            <w:sz w:val="28"/>
            <w:szCs w:val="28"/>
          </w:rPr>
        </w:r>
        <w:r w:rsidRPr="0025322B">
          <w:rPr>
            <w:rFonts w:asciiTheme="majorBidi" w:hAnsiTheme="majorBidi" w:cstheme="majorBidi"/>
            <w:noProof/>
            <w:webHidden/>
            <w:sz w:val="28"/>
            <w:szCs w:val="28"/>
          </w:rPr>
          <w:fldChar w:fldCharType="separate"/>
        </w:r>
        <w:r w:rsidR="0025322B" w:rsidRPr="0025322B">
          <w:rPr>
            <w:rFonts w:asciiTheme="majorBidi" w:hAnsiTheme="majorBidi" w:cstheme="majorBidi"/>
            <w:noProof/>
            <w:webHidden/>
            <w:sz w:val="28"/>
            <w:szCs w:val="28"/>
          </w:rPr>
          <w:t>16</w:t>
        </w:r>
        <w:r w:rsidRPr="0025322B">
          <w:rPr>
            <w:rFonts w:asciiTheme="majorBidi" w:hAnsiTheme="majorBidi" w:cstheme="majorBidi"/>
            <w:noProof/>
            <w:webHidden/>
            <w:sz w:val="28"/>
            <w:szCs w:val="28"/>
          </w:rPr>
          <w:fldChar w:fldCharType="end"/>
        </w:r>
      </w:hyperlink>
    </w:p>
    <w:p w:rsidR="0025322B" w:rsidRPr="0025322B" w:rsidRDefault="009151CA">
      <w:pPr>
        <w:pStyle w:val="21"/>
        <w:tabs>
          <w:tab w:val="right" w:leader="dot" w:pos="9203"/>
        </w:tabs>
        <w:rPr>
          <w:rFonts w:asciiTheme="majorBidi" w:eastAsiaTheme="minorEastAsia" w:hAnsiTheme="majorBidi" w:cstheme="majorBidi"/>
          <w:noProof/>
          <w:sz w:val="28"/>
          <w:szCs w:val="28"/>
          <w:lang w:eastAsia="ru-RU"/>
        </w:rPr>
      </w:pPr>
      <w:hyperlink w:anchor="_Toc183356988" w:history="1">
        <w:r w:rsidR="0025322B" w:rsidRPr="0025322B">
          <w:rPr>
            <w:rStyle w:val="a9"/>
            <w:rFonts w:asciiTheme="majorBidi" w:hAnsiTheme="majorBidi" w:cstheme="majorBidi"/>
            <w:noProof/>
            <w:sz w:val="28"/>
            <w:szCs w:val="28"/>
            <w:lang w:val="uk-UA"/>
          </w:rPr>
          <w:t>1.3 Використання інноваційних систем в управлінні як інструмент підвищення конкурентоспроможності підприємства</w:t>
        </w:r>
        <w:r w:rsidR="0025322B" w:rsidRPr="0025322B">
          <w:rPr>
            <w:rFonts w:asciiTheme="majorBidi" w:hAnsiTheme="majorBidi" w:cstheme="majorBidi"/>
            <w:noProof/>
            <w:webHidden/>
            <w:sz w:val="28"/>
            <w:szCs w:val="28"/>
          </w:rPr>
          <w:tab/>
        </w:r>
        <w:r w:rsidRPr="0025322B">
          <w:rPr>
            <w:rFonts w:asciiTheme="majorBidi" w:hAnsiTheme="majorBidi" w:cstheme="majorBidi"/>
            <w:noProof/>
            <w:webHidden/>
            <w:sz w:val="28"/>
            <w:szCs w:val="28"/>
          </w:rPr>
          <w:fldChar w:fldCharType="begin"/>
        </w:r>
        <w:r w:rsidR="0025322B" w:rsidRPr="0025322B">
          <w:rPr>
            <w:rFonts w:asciiTheme="majorBidi" w:hAnsiTheme="majorBidi" w:cstheme="majorBidi"/>
            <w:noProof/>
            <w:webHidden/>
            <w:sz w:val="28"/>
            <w:szCs w:val="28"/>
          </w:rPr>
          <w:instrText xml:space="preserve"> PAGEREF _Toc183356988 \h </w:instrText>
        </w:r>
        <w:r w:rsidRPr="0025322B">
          <w:rPr>
            <w:rFonts w:asciiTheme="majorBidi" w:hAnsiTheme="majorBidi" w:cstheme="majorBidi"/>
            <w:noProof/>
            <w:webHidden/>
            <w:sz w:val="28"/>
            <w:szCs w:val="28"/>
          </w:rPr>
        </w:r>
        <w:r w:rsidRPr="0025322B">
          <w:rPr>
            <w:rFonts w:asciiTheme="majorBidi" w:hAnsiTheme="majorBidi" w:cstheme="majorBidi"/>
            <w:noProof/>
            <w:webHidden/>
            <w:sz w:val="28"/>
            <w:szCs w:val="28"/>
          </w:rPr>
          <w:fldChar w:fldCharType="separate"/>
        </w:r>
        <w:r w:rsidR="0025322B" w:rsidRPr="0025322B">
          <w:rPr>
            <w:rFonts w:asciiTheme="majorBidi" w:hAnsiTheme="majorBidi" w:cstheme="majorBidi"/>
            <w:noProof/>
            <w:webHidden/>
            <w:sz w:val="28"/>
            <w:szCs w:val="28"/>
          </w:rPr>
          <w:t>21</w:t>
        </w:r>
        <w:r w:rsidRPr="0025322B">
          <w:rPr>
            <w:rFonts w:asciiTheme="majorBidi" w:hAnsiTheme="majorBidi" w:cstheme="majorBidi"/>
            <w:noProof/>
            <w:webHidden/>
            <w:sz w:val="28"/>
            <w:szCs w:val="28"/>
          </w:rPr>
          <w:fldChar w:fldCharType="end"/>
        </w:r>
      </w:hyperlink>
    </w:p>
    <w:p w:rsidR="0025322B" w:rsidRPr="0025322B" w:rsidRDefault="009151CA">
      <w:pPr>
        <w:pStyle w:val="11"/>
        <w:tabs>
          <w:tab w:val="right" w:leader="dot" w:pos="9203"/>
        </w:tabs>
        <w:rPr>
          <w:rFonts w:asciiTheme="majorBidi" w:eastAsiaTheme="minorEastAsia" w:hAnsiTheme="majorBidi" w:cstheme="majorBidi"/>
          <w:noProof/>
          <w:sz w:val="28"/>
          <w:szCs w:val="28"/>
          <w:lang w:eastAsia="ru-RU"/>
        </w:rPr>
      </w:pPr>
      <w:hyperlink w:anchor="_Toc183356989" w:history="1">
        <w:r w:rsidR="0025322B" w:rsidRPr="0025322B">
          <w:rPr>
            <w:rStyle w:val="a9"/>
            <w:rFonts w:asciiTheme="majorBidi" w:hAnsiTheme="majorBidi" w:cstheme="majorBidi"/>
            <w:noProof/>
            <w:sz w:val="28"/>
            <w:szCs w:val="28"/>
            <w:lang w:val="uk-UA"/>
          </w:rPr>
          <w:t>РОЗДІЛ 2</w:t>
        </w:r>
        <w:r w:rsidR="00F76FDA">
          <w:rPr>
            <w:rStyle w:val="a9"/>
            <w:rFonts w:asciiTheme="majorBidi" w:hAnsiTheme="majorBidi" w:cstheme="majorBidi"/>
            <w:noProof/>
            <w:sz w:val="28"/>
            <w:szCs w:val="28"/>
            <w:lang w:val="uk-UA"/>
          </w:rPr>
          <w:t>.</w:t>
        </w:r>
        <w:r w:rsidR="0025322B" w:rsidRPr="0025322B">
          <w:rPr>
            <w:rStyle w:val="a9"/>
            <w:rFonts w:asciiTheme="majorBidi" w:hAnsiTheme="majorBidi" w:cstheme="majorBidi"/>
            <w:noProof/>
            <w:sz w:val="28"/>
            <w:szCs w:val="28"/>
            <w:lang w:val="uk-UA"/>
          </w:rPr>
          <w:t xml:space="preserve"> АНАЛІЗ ВИКОРИСТАННЯ ІННОВАЦІЙНИХ СИСТЕМ В УПРАВЛІННІ ТОВ «НОВИЙ ЧАС»</w:t>
        </w:r>
        <w:r w:rsidR="0025322B" w:rsidRPr="0025322B">
          <w:rPr>
            <w:rFonts w:asciiTheme="majorBidi" w:hAnsiTheme="majorBidi" w:cstheme="majorBidi"/>
            <w:noProof/>
            <w:webHidden/>
            <w:sz w:val="28"/>
            <w:szCs w:val="28"/>
          </w:rPr>
          <w:tab/>
        </w:r>
        <w:r w:rsidRPr="0025322B">
          <w:rPr>
            <w:rFonts w:asciiTheme="majorBidi" w:hAnsiTheme="majorBidi" w:cstheme="majorBidi"/>
            <w:noProof/>
            <w:webHidden/>
            <w:sz w:val="28"/>
            <w:szCs w:val="28"/>
          </w:rPr>
          <w:fldChar w:fldCharType="begin"/>
        </w:r>
        <w:r w:rsidR="0025322B" w:rsidRPr="0025322B">
          <w:rPr>
            <w:rFonts w:asciiTheme="majorBidi" w:hAnsiTheme="majorBidi" w:cstheme="majorBidi"/>
            <w:noProof/>
            <w:webHidden/>
            <w:sz w:val="28"/>
            <w:szCs w:val="28"/>
          </w:rPr>
          <w:instrText xml:space="preserve"> PAGEREF _Toc183356989 \h </w:instrText>
        </w:r>
        <w:r w:rsidRPr="0025322B">
          <w:rPr>
            <w:rFonts w:asciiTheme="majorBidi" w:hAnsiTheme="majorBidi" w:cstheme="majorBidi"/>
            <w:noProof/>
            <w:webHidden/>
            <w:sz w:val="28"/>
            <w:szCs w:val="28"/>
          </w:rPr>
        </w:r>
        <w:r w:rsidRPr="0025322B">
          <w:rPr>
            <w:rFonts w:asciiTheme="majorBidi" w:hAnsiTheme="majorBidi" w:cstheme="majorBidi"/>
            <w:noProof/>
            <w:webHidden/>
            <w:sz w:val="28"/>
            <w:szCs w:val="28"/>
          </w:rPr>
          <w:fldChar w:fldCharType="separate"/>
        </w:r>
        <w:r w:rsidR="0025322B" w:rsidRPr="0025322B">
          <w:rPr>
            <w:rFonts w:asciiTheme="majorBidi" w:hAnsiTheme="majorBidi" w:cstheme="majorBidi"/>
            <w:noProof/>
            <w:webHidden/>
            <w:sz w:val="28"/>
            <w:szCs w:val="28"/>
          </w:rPr>
          <w:t>26</w:t>
        </w:r>
        <w:r w:rsidRPr="0025322B">
          <w:rPr>
            <w:rFonts w:asciiTheme="majorBidi" w:hAnsiTheme="majorBidi" w:cstheme="majorBidi"/>
            <w:noProof/>
            <w:webHidden/>
            <w:sz w:val="28"/>
            <w:szCs w:val="28"/>
          </w:rPr>
          <w:fldChar w:fldCharType="end"/>
        </w:r>
      </w:hyperlink>
    </w:p>
    <w:p w:rsidR="0025322B" w:rsidRPr="0025322B" w:rsidRDefault="009151CA">
      <w:pPr>
        <w:pStyle w:val="21"/>
        <w:tabs>
          <w:tab w:val="right" w:leader="dot" w:pos="9203"/>
        </w:tabs>
        <w:rPr>
          <w:rFonts w:asciiTheme="majorBidi" w:eastAsiaTheme="minorEastAsia" w:hAnsiTheme="majorBidi" w:cstheme="majorBidi"/>
          <w:noProof/>
          <w:sz w:val="28"/>
          <w:szCs w:val="28"/>
          <w:lang w:eastAsia="ru-RU"/>
        </w:rPr>
      </w:pPr>
      <w:hyperlink w:anchor="_Toc183356990" w:history="1">
        <w:r w:rsidR="0025322B" w:rsidRPr="0025322B">
          <w:rPr>
            <w:rStyle w:val="a9"/>
            <w:rFonts w:asciiTheme="majorBidi" w:hAnsiTheme="majorBidi" w:cstheme="majorBidi"/>
            <w:noProof/>
            <w:sz w:val="28"/>
            <w:szCs w:val="28"/>
            <w:lang w:val="uk-UA"/>
          </w:rPr>
          <w:t>2.1. Організаційна характеристика ТОВ «НОВИЙ ЧАС»</w:t>
        </w:r>
        <w:r w:rsidR="0025322B" w:rsidRPr="0025322B">
          <w:rPr>
            <w:rFonts w:asciiTheme="majorBidi" w:hAnsiTheme="majorBidi" w:cstheme="majorBidi"/>
            <w:noProof/>
            <w:webHidden/>
            <w:sz w:val="28"/>
            <w:szCs w:val="28"/>
          </w:rPr>
          <w:tab/>
        </w:r>
        <w:r w:rsidRPr="0025322B">
          <w:rPr>
            <w:rFonts w:asciiTheme="majorBidi" w:hAnsiTheme="majorBidi" w:cstheme="majorBidi"/>
            <w:noProof/>
            <w:webHidden/>
            <w:sz w:val="28"/>
            <w:szCs w:val="28"/>
          </w:rPr>
          <w:fldChar w:fldCharType="begin"/>
        </w:r>
        <w:r w:rsidR="0025322B" w:rsidRPr="0025322B">
          <w:rPr>
            <w:rFonts w:asciiTheme="majorBidi" w:hAnsiTheme="majorBidi" w:cstheme="majorBidi"/>
            <w:noProof/>
            <w:webHidden/>
            <w:sz w:val="28"/>
            <w:szCs w:val="28"/>
          </w:rPr>
          <w:instrText xml:space="preserve"> PAGEREF _Toc183356990 \h </w:instrText>
        </w:r>
        <w:r w:rsidRPr="0025322B">
          <w:rPr>
            <w:rFonts w:asciiTheme="majorBidi" w:hAnsiTheme="majorBidi" w:cstheme="majorBidi"/>
            <w:noProof/>
            <w:webHidden/>
            <w:sz w:val="28"/>
            <w:szCs w:val="28"/>
          </w:rPr>
        </w:r>
        <w:r w:rsidRPr="0025322B">
          <w:rPr>
            <w:rFonts w:asciiTheme="majorBidi" w:hAnsiTheme="majorBidi" w:cstheme="majorBidi"/>
            <w:noProof/>
            <w:webHidden/>
            <w:sz w:val="28"/>
            <w:szCs w:val="28"/>
          </w:rPr>
          <w:fldChar w:fldCharType="separate"/>
        </w:r>
        <w:r w:rsidR="0025322B" w:rsidRPr="0025322B">
          <w:rPr>
            <w:rFonts w:asciiTheme="majorBidi" w:hAnsiTheme="majorBidi" w:cstheme="majorBidi"/>
            <w:noProof/>
            <w:webHidden/>
            <w:sz w:val="28"/>
            <w:szCs w:val="28"/>
          </w:rPr>
          <w:t>26</w:t>
        </w:r>
        <w:r w:rsidRPr="0025322B">
          <w:rPr>
            <w:rFonts w:asciiTheme="majorBidi" w:hAnsiTheme="majorBidi" w:cstheme="majorBidi"/>
            <w:noProof/>
            <w:webHidden/>
            <w:sz w:val="28"/>
            <w:szCs w:val="28"/>
          </w:rPr>
          <w:fldChar w:fldCharType="end"/>
        </w:r>
      </w:hyperlink>
    </w:p>
    <w:p w:rsidR="0025322B" w:rsidRPr="0025322B" w:rsidRDefault="009151CA">
      <w:pPr>
        <w:pStyle w:val="21"/>
        <w:tabs>
          <w:tab w:val="right" w:leader="dot" w:pos="9203"/>
        </w:tabs>
        <w:rPr>
          <w:rFonts w:asciiTheme="majorBidi" w:eastAsiaTheme="minorEastAsia" w:hAnsiTheme="majorBidi" w:cstheme="majorBidi"/>
          <w:noProof/>
          <w:sz w:val="28"/>
          <w:szCs w:val="28"/>
          <w:lang w:eastAsia="ru-RU"/>
        </w:rPr>
      </w:pPr>
      <w:hyperlink w:anchor="_Toc183356991" w:history="1">
        <w:r w:rsidR="0025322B" w:rsidRPr="0025322B">
          <w:rPr>
            <w:rStyle w:val="a9"/>
            <w:rFonts w:asciiTheme="majorBidi" w:hAnsiTheme="majorBidi" w:cstheme="majorBidi"/>
            <w:noProof/>
            <w:sz w:val="28"/>
            <w:szCs w:val="28"/>
            <w:lang w:val="uk-UA"/>
          </w:rPr>
          <w:t>2.2. Аналіз фінансово-економічної складової діяльності ТОВ «НОВИЙ ЧАС»</w:t>
        </w:r>
        <w:r w:rsidR="0025322B" w:rsidRPr="0025322B">
          <w:rPr>
            <w:rFonts w:asciiTheme="majorBidi" w:hAnsiTheme="majorBidi" w:cstheme="majorBidi"/>
            <w:noProof/>
            <w:webHidden/>
            <w:sz w:val="28"/>
            <w:szCs w:val="28"/>
          </w:rPr>
          <w:tab/>
        </w:r>
        <w:r w:rsidRPr="0025322B">
          <w:rPr>
            <w:rFonts w:asciiTheme="majorBidi" w:hAnsiTheme="majorBidi" w:cstheme="majorBidi"/>
            <w:noProof/>
            <w:webHidden/>
            <w:sz w:val="28"/>
            <w:szCs w:val="28"/>
          </w:rPr>
          <w:fldChar w:fldCharType="begin"/>
        </w:r>
        <w:r w:rsidR="0025322B" w:rsidRPr="0025322B">
          <w:rPr>
            <w:rFonts w:asciiTheme="majorBidi" w:hAnsiTheme="majorBidi" w:cstheme="majorBidi"/>
            <w:noProof/>
            <w:webHidden/>
            <w:sz w:val="28"/>
            <w:szCs w:val="28"/>
          </w:rPr>
          <w:instrText xml:space="preserve"> PAGEREF _Toc183356991 \h </w:instrText>
        </w:r>
        <w:r w:rsidRPr="0025322B">
          <w:rPr>
            <w:rFonts w:asciiTheme="majorBidi" w:hAnsiTheme="majorBidi" w:cstheme="majorBidi"/>
            <w:noProof/>
            <w:webHidden/>
            <w:sz w:val="28"/>
            <w:szCs w:val="28"/>
          </w:rPr>
        </w:r>
        <w:r w:rsidRPr="0025322B">
          <w:rPr>
            <w:rFonts w:asciiTheme="majorBidi" w:hAnsiTheme="majorBidi" w:cstheme="majorBidi"/>
            <w:noProof/>
            <w:webHidden/>
            <w:sz w:val="28"/>
            <w:szCs w:val="28"/>
          </w:rPr>
          <w:fldChar w:fldCharType="separate"/>
        </w:r>
        <w:r w:rsidR="0025322B" w:rsidRPr="0025322B">
          <w:rPr>
            <w:rFonts w:asciiTheme="majorBidi" w:hAnsiTheme="majorBidi" w:cstheme="majorBidi"/>
            <w:noProof/>
            <w:webHidden/>
            <w:sz w:val="28"/>
            <w:szCs w:val="28"/>
          </w:rPr>
          <w:t>43</w:t>
        </w:r>
        <w:r w:rsidRPr="0025322B">
          <w:rPr>
            <w:rFonts w:asciiTheme="majorBidi" w:hAnsiTheme="majorBidi" w:cstheme="majorBidi"/>
            <w:noProof/>
            <w:webHidden/>
            <w:sz w:val="28"/>
            <w:szCs w:val="28"/>
          </w:rPr>
          <w:fldChar w:fldCharType="end"/>
        </w:r>
      </w:hyperlink>
    </w:p>
    <w:p w:rsidR="0025322B" w:rsidRPr="0025322B" w:rsidRDefault="009151CA">
      <w:pPr>
        <w:pStyle w:val="21"/>
        <w:tabs>
          <w:tab w:val="right" w:leader="dot" w:pos="9203"/>
        </w:tabs>
        <w:rPr>
          <w:rFonts w:asciiTheme="majorBidi" w:eastAsiaTheme="minorEastAsia" w:hAnsiTheme="majorBidi" w:cstheme="majorBidi"/>
          <w:noProof/>
          <w:sz w:val="28"/>
          <w:szCs w:val="28"/>
          <w:lang w:eastAsia="ru-RU"/>
        </w:rPr>
      </w:pPr>
      <w:hyperlink w:anchor="_Toc183356992" w:history="1">
        <w:r w:rsidR="0025322B" w:rsidRPr="0025322B">
          <w:rPr>
            <w:rStyle w:val="a9"/>
            <w:rFonts w:asciiTheme="majorBidi" w:hAnsiTheme="majorBidi" w:cstheme="majorBidi"/>
            <w:noProof/>
            <w:sz w:val="28"/>
            <w:szCs w:val="28"/>
            <w:lang w:val="uk-UA"/>
          </w:rPr>
          <w:t>2.3. Оцінка впливу інноваційних технологій на операційну ефективність ТОВ «НОВИЙ ЧАС»</w:t>
        </w:r>
        <w:r w:rsidR="0025322B" w:rsidRPr="0025322B">
          <w:rPr>
            <w:rFonts w:asciiTheme="majorBidi" w:hAnsiTheme="majorBidi" w:cstheme="majorBidi"/>
            <w:noProof/>
            <w:webHidden/>
            <w:sz w:val="28"/>
            <w:szCs w:val="28"/>
          </w:rPr>
          <w:tab/>
        </w:r>
        <w:r w:rsidRPr="0025322B">
          <w:rPr>
            <w:rFonts w:asciiTheme="majorBidi" w:hAnsiTheme="majorBidi" w:cstheme="majorBidi"/>
            <w:noProof/>
            <w:webHidden/>
            <w:sz w:val="28"/>
            <w:szCs w:val="28"/>
          </w:rPr>
          <w:fldChar w:fldCharType="begin"/>
        </w:r>
        <w:r w:rsidR="0025322B" w:rsidRPr="0025322B">
          <w:rPr>
            <w:rFonts w:asciiTheme="majorBidi" w:hAnsiTheme="majorBidi" w:cstheme="majorBidi"/>
            <w:noProof/>
            <w:webHidden/>
            <w:sz w:val="28"/>
            <w:szCs w:val="28"/>
          </w:rPr>
          <w:instrText xml:space="preserve"> PAGEREF _Toc183356992 \h </w:instrText>
        </w:r>
        <w:r w:rsidRPr="0025322B">
          <w:rPr>
            <w:rFonts w:asciiTheme="majorBidi" w:hAnsiTheme="majorBidi" w:cstheme="majorBidi"/>
            <w:noProof/>
            <w:webHidden/>
            <w:sz w:val="28"/>
            <w:szCs w:val="28"/>
          </w:rPr>
        </w:r>
        <w:r w:rsidRPr="0025322B">
          <w:rPr>
            <w:rFonts w:asciiTheme="majorBidi" w:hAnsiTheme="majorBidi" w:cstheme="majorBidi"/>
            <w:noProof/>
            <w:webHidden/>
            <w:sz w:val="28"/>
            <w:szCs w:val="28"/>
          </w:rPr>
          <w:fldChar w:fldCharType="separate"/>
        </w:r>
        <w:r w:rsidR="0025322B" w:rsidRPr="0025322B">
          <w:rPr>
            <w:rFonts w:asciiTheme="majorBidi" w:hAnsiTheme="majorBidi" w:cstheme="majorBidi"/>
            <w:noProof/>
            <w:webHidden/>
            <w:sz w:val="28"/>
            <w:szCs w:val="28"/>
          </w:rPr>
          <w:t>50</w:t>
        </w:r>
        <w:r w:rsidRPr="0025322B">
          <w:rPr>
            <w:rFonts w:asciiTheme="majorBidi" w:hAnsiTheme="majorBidi" w:cstheme="majorBidi"/>
            <w:noProof/>
            <w:webHidden/>
            <w:sz w:val="28"/>
            <w:szCs w:val="28"/>
          </w:rPr>
          <w:fldChar w:fldCharType="end"/>
        </w:r>
      </w:hyperlink>
    </w:p>
    <w:p w:rsidR="0025322B" w:rsidRPr="0025322B" w:rsidRDefault="009151CA">
      <w:pPr>
        <w:pStyle w:val="11"/>
        <w:tabs>
          <w:tab w:val="right" w:leader="dot" w:pos="9203"/>
        </w:tabs>
        <w:rPr>
          <w:rFonts w:asciiTheme="majorBidi" w:eastAsiaTheme="minorEastAsia" w:hAnsiTheme="majorBidi" w:cstheme="majorBidi"/>
          <w:noProof/>
          <w:sz w:val="28"/>
          <w:szCs w:val="28"/>
          <w:lang w:eastAsia="ru-RU"/>
        </w:rPr>
      </w:pPr>
      <w:hyperlink w:anchor="_Toc183356993" w:history="1">
        <w:r w:rsidR="0025322B" w:rsidRPr="0025322B">
          <w:rPr>
            <w:rStyle w:val="a9"/>
            <w:rFonts w:asciiTheme="majorBidi" w:hAnsiTheme="majorBidi" w:cstheme="majorBidi"/>
            <w:noProof/>
            <w:sz w:val="28"/>
            <w:szCs w:val="28"/>
            <w:lang w:val="uk-UA"/>
          </w:rPr>
          <w:t>РОЗДІЛ 3</w:t>
        </w:r>
        <w:r w:rsidR="00F76FDA">
          <w:rPr>
            <w:rStyle w:val="a9"/>
            <w:rFonts w:asciiTheme="majorBidi" w:hAnsiTheme="majorBidi" w:cstheme="majorBidi"/>
            <w:noProof/>
            <w:sz w:val="28"/>
            <w:szCs w:val="28"/>
            <w:lang w:val="uk-UA"/>
          </w:rPr>
          <w:t>.</w:t>
        </w:r>
        <w:r w:rsidR="0025322B" w:rsidRPr="0025322B">
          <w:rPr>
            <w:rStyle w:val="a9"/>
            <w:rFonts w:asciiTheme="majorBidi" w:hAnsiTheme="majorBidi" w:cstheme="majorBidi"/>
            <w:noProof/>
            <w:sz w:val="28"/>
            <w:szCs w:val="28"/>
            <w:lang w:val="uk-UA"/>
          </w:rPr>
          <w:t xml:space="preserve"> ТЕОРЕТИКО-ПРАКТИЧНІ РЕОМЕНДАЦІЇ РОЗРОБКИ ПРОЕКТУ МОДЕРНІЗАЦІЇ ІННОВАЦІЙНИХ СИСТЕМ УПРАВЛІННЯ ТОВ «НОВИЙ ЧАС»</w:t>
        </w:r>
        <w:r w:rsidR="0025322B" w:rsidRPr="0025322B">
          <w:rPr>
            <w:rFonts w:asciiTheme="majorBidi" w:hAnsiTheme="majorBidi" w:cstheme="majorBidi"/>
            <w:noProof/>
            <w:webHidden/>
            <w:sz w:val="28"/>
            <w:szCs w:val="28"/>
          </w:rPr>
          <w:tab/>
        </w:r>
        <w:r w:rsidRPr="0025322B">
          <w:rPr>
            <w:rFonts w:asciiTheme="majorBidi" w:hAnsiTheme="majorBidi" w:cstheme="majorBidi"/>
            <w:noProof/>
            <w:webHidden/>
            <w:sz w:val="28"/>
            <w:szCs w:val="28"/>
          </w:rPr>
          <w:fldChar w:fldCharType="begin"/>
        </w:r>
        <w:r w:rsidR="0025322B" w:rsidRPr="0025322B">
          <w:rPr>
            <w:rFonts w:asciiTheme="majorBidi" w:hAnsiTheme="majorBidi" w:cstheme="majorBidi"/>
            <w:noProof/>
            <w:webHidden/>
            <w:sz w:val="28"/>
            <w:szCs w:val="28"/>
          </w:rPr>
          <w:instrText xml:space="preserve"> PAGEREF _Toc183356993 \h </w:instrText>
        </w:r>
        <w:r w:rsidRPr="0025322B">
          <w:rPr>
            <w:rFonts w:asciiTheme="majorBidi" w:hAnsiTheme="majorBidi" w:cstheme="majorBidi"/>
            <w:noProof/>
            <w:webHidden/>
            <w:sz w:val="28"/>
            <w:szCs w:val="28"/>
          </w:rPr>
        </w:r>
        <w:r w:rsidRPr="0025322B">
          <w:rPr>
            <w:rFonts w:asciiTheme="majorBidi" w:hAnsiTheme="majorBidi" w:cstheme="majorBidi"/>
            <w:noProof/>
            <w:webHidden/>
            <w:sz w:val="28"/>
            <w:szCs w:val="28"/>
          </w:rPr>
          <w:fldChar w:fldCharType="separate"/>
        </w:r>
        <w:r w:rsidR="0025322B" w:rsidRPr="0025322B">
          <w:rPr>
            <w:rFonts w:asciiTheme="majorBidi" w:hAnsiTheme="majorBidi" w:cstheme="majorBidi"/>
            <w:noProof/>
            <w:webHidden/>
            <w:sz w:val="28"/>
            <w:szCs w:val="28"/>
          </w:rPr>
          <w:t>66</w:t>
        </w:r>
        <w:r w:rsidRPr="0025322B">
          <w:rPr>
            <w:rFonts w:asciiTheme="majorBidi" w:hAnsiTheme="majorBidi" w:cstheme="majorBidi"/>
            <w:noProof/>
            <w:webHidden/>
            <w:sz w:val="28"/>
            <w:szCs w:val="28"/>
          </w:rPr>
          <w:fldChar w:fldCharType="end"/>
        </w:r>
      </w:hyperlink>
    </w:p>
    <w:p w:rsidR="0025322B" w:rsidRPr="0025322B" w:rsidRDefault="009151CA">
      <w:pPr>
        <w:pStyle w:val="21"/>
        <w:tabs>
          <w:tab w:val="right" w:leader="dot" w:pos="9203"/>
        </w:tabs>
        <w:rPr>
          <w:rFonts w:asciiTheme="majorBidi" w:eastAsiaTheme="minorEastAsia" w:hAnsiTheme="majorBidi" w:cstheme="majorBidi"/>
          <w:noProof/>
          <w:sz w:val="28"/>
          <w:szCs w:val="28"/>
          <w:lang w:eastAsia="ru-RU"/>
        </w:rPr>
      </w:pPr>
      <w:hyperlink w:anchor="_Toc183356994" w:history="1">
        <w:r w:rsidR="0025322B" w:rsidRPr="0025322B">
          <w:rPr>
            <w:rStyle w:val="a9"/>
            <w:rFonts w:asciiTheme="majorBidi" w:hAnsiTheme="majorBidi" w:cstheme="majorBidi"/>
            <w:noProof/>
            <w:sz w:val="28"/>
            <w:szCs w:val="28"/>
            <w:lang w:val="uk-UA"/>
          </w:rPr>
          <w:t>3.1. Розробка проекту модернізації управлінських процесів за допомогою інноваційних систем для підприємства</w:t>
        </w:r>
        <w:r w:rsidR="0025322B" w:rsidRPr="0025322B">
          <w:rPr>
            <w:rFonts w:asciiTheme="majorBidi" w:hAnsiTheme="majorBidi" w:cstheme="majorBidi"/>
            <w:noProof/>
            <w:webHidden/>
            <w:sz w:val="28"/>
            <w:szCs w:val="28"/>
          </w:rPr>
          <w:tab/>
        </w:r>
        <w:r w:rsidRPr="0025322B">
          <w:rPr>
            <w:rFonts w:asciiTheme="majorBidi" w:hAnsiTheme="majorBidi" w:cstheme="majorBidi"/>
            <w:noProof/>
            <w:webHidden/>
            <w:sz w:val="28"/>
            <w:szCs w:val="28"/>
          </w:rPr>
          <w:fldChar w:fldCharType="begin"/>
        </w:r>
        <w:r w:rsidR="0025322B" w:rsidRPr="0025322B">
          <w:rPr>
            <w:rFonts w:asciiTheme="majorBidi" w:hAnsiTheme="majorBidi" w:cstheme="majorBidi"/>
            <w:noProof/>
            <w:webHidden/>
            <w:sz w:val="28"/>
            <w:szCs w:val="28"/>
          </w:rPr>
          <w:instrText xml:space="preserve"> PAGEREF _Toc183356994 \h </w:instrText>
        </w:r>
        <w:r w:rsidRPr="0025322B">
          <w:rPr>
            <w:rFonts w:asciiTheme="majorBidi" w:hAnsiTheme="majorBidi" w:cstheme="majorBidi"/>
            <w:noProof/>
            <w:webHidden/>
            <w:sz w:val="28"/>
            <w:szCs w:val="28"/>
          </w:rPr>
        </w:r>
        <w:r w:rsidRPr="0025322B">
          <w:rPr>
            <w:rFonts w:asciiTheme="majorBidi" w:hAnsiTheme="majorBidi" w:cstheme="majorBidi"/>
            <w:noProof/>
            <w:webHidden/>
            <w:sz w:val="28"/>
            <w:szCs w:val="28"/>
          </w:rPr>
          <w:fldChar w:fldCharType="separate"/>
        </w:r>
        <w:r w:rsidR="0025322B" w:rsidRPr="0025322B">
          <w:rPr>
            <w:rFonts w:asciiTheme="majorBidi" w:hAnsiTheme="majorBidi" w:cstheme="majorBidi"/>
            <w:noProof/>
            <w:webHidden/>
            <w:sz w:val="28"/>
            <w:szCs w:val="28"/>
          </w:rPr>
          <w:t>66</w:t>
        </w:r>
        <w:r w:rsidRPr="0025322B">
          <w:rPr>
            <w:rFonts w:asciiTheme="majorBidi" w:hAnsiTheme="majorBidi" w:cstheme="majorBidi"/>
            <w:noProof/>
            <w:webHidden/>
            <w:sz w:val="28"/>
            <w:szCs w:val="28"/>
          </w:rPr>
          <w:fldChar w:fldCharType="end"/>
        </w:r>
      </w:hyperlink>
    </w:p>
    <w:p w:rsidR="0025322B" w:rsidRPr="0025322B" w:rsidRDefault="009151CA">
      <w:pPr>
        <w:pStyle w:val="21"/>
        <w:tabs>
          <w:tab w:val="right" w:leader="dot" w:pos="9203"/>
        </w:tabs>
        <w:rPr>
          <w:rFonts w:asciiTheme="majorBidi" w:eastAsiaTheme="minorEastAsia" w:hAnsiTheme="majorBidi" w:cstheme="majorBidi"/>
          <w:noProof/>
          <w:sz w:val="28"/>
          <w:szCs w:val="28"/>
          <w:lang w:eastAsia="ru-RU"/>
        </w:rPr>
      </w:pPr>
      <w:hyperlink w:anchor="_Toc183356995" w:history="1">
        <w:r w:rsidR="0025322B" w:rsidRPr="0025322B">
          <w:rPr>
            <w:rStyle w:val="a9"/>
            <w:rFonts w:asciiTheme="majorBidi" w:hAnsiTheme="majorBidi" w:cstheme="majorBidi"/>
            <w:noProof/>
            <w:sz w:val="28"/>
            <w:szCs w:val="28"/>
            <w:lang w:val="uk-UA"/>
          </w:rPr>
          <w:t>3.2. Економічне обґрунтування проекту модернізації управлінських процесів за допомогою інноваційних систем для підприємства</w:t>
        </w:r>
        <w:r w:rsidR="0025322B" w:rsidRPr="0025322B">
          <w:rPr>
            <w:rFonts w:asciiTheme="majorBidi" w:hAnsiTheme="majorBidi" w:cstheme="majorBidi"/>
            <w:noProof/>
            <w:webHidden/>
            <w:sz w:val="28"/>
            <w:szCs w:val="28"/>
          </w:rPr>
          <w:tab/>
        </w:r>
        <w:r w:rsidRPr="0025322B">
          <w:rPr>
            <w:rFonts w:asciiTheme="majorBidi" w:hAnsiTheme="majorBidi" w:cstheme="majorBidi"/>
            <w:noProof/>
            <w:webHidden/>
            <w:sz w:val="28"/>
            <w:szCs w:val="28"/>
          </w:rPr>
          <w:fldChar w:fldCharType="begin"/>
        </w:r>
        <w:r w:rsidR="0025322B" w:rsidRPr="0025322B">
          <w:rPr>
            <w:rFonts w:asciiTheme="majorBidi" w:hAnsiTheme="majorBidi" w:cstheme="majorBidi"/>
            <w:noProof/>
            <w:webHidden/>
            <w:sz w:val="28"/>
            <w:szCs w:val="28"/>
          </w:rPr>
          <w:instrText xml:space="preserve"> PAGEREF _Toc183356995 \h </w:instrText>
        </w:r>
        <w:r w:rsidRPr="0025322B">
          <w:rPr>
            <w:rFonts w:asciiTheme="majorBidi" w:hAnsiTheme="majorBidi" w:cstheme="majorBidi"/>
            <w:noProof/>
            <w:webHidden/>
            <w:sz w:val="28"/>
            <w:szCs w:val="28"/>
          </w:rPr>
        </w:r>
        <w:r w:rsidRPr="0025322B">
          <w:rPr>
            <w:rFonts w:asciiTheme="majorBidi" w:hAnsiTheme="majorBidi" w:cstheme="majorBidi"/>
            <w:noProof/>
            <w:webHidden/>
            <w:sz w:val="28"/>
            <w:szCs w:val="28"/>
          </w:rPr>
          <w:fldChar w:fldCharType="separate"/>
        </w:r>
        <w:r w:rsidR="0025322B" w:rsidRPr="0025322B">
          <w:rPr>
            <w:rFonts w:asciiTheme="majorBidi" w:hAnsiTheme="majorBidi" w:cstheme="majorBidi"/>
            <w:noProof/>
            <w:webHidden/>
            <w:sz w:val="28"/>
            <w:szCs w:val="28"/>
          </w:rPr>
          <w:t>69</w:t>
        </w:r>
        <w:r w:rsidRPr="0025322B">
          <w:rPr>
            <w:rFonts w:asciiTheme="majorBidi" w:hAnsiTheme="majorBidi" w:cstheme="majorBidi"/>
            <w:noProof/>
            <w:webHidden/>
            <w:sz w:val="28"/>
            <w:szCs w:val="28"/>
          </w:rPr>
          <w:fldChar w:fldCharType="end"/>
        </w:r>
      </w:hyperlink>
    </w:p>
    <w:p w:rsidR="0025322B" w:rsidRPr="0025322B" w:rsidRDefault="009151CA">
      <w:pPr>
        <w:pStyle w:val="21"/>
        <w:tabs>
          <w:tab w:val="right" w:leader="dot" w:pos="9203"/>
        </w:tabs>
        <w:rPr>
          <w:rFonts w:asciiTheme="majorBidi" w:eastAsiaTheme="minorEastAsia" w:hAnsiTheme="majorBidi" w:cstheme="majorBidi"/>
          <w:noProof/>
          <w:sz w:val="28"/>
          <w:szCs w:val="28"/>
          <w:lang w:eastAsia="ru-RU"/>
        </w:rPr>
      </w:pPr>
      <w:hyperlink w:anchor="_Toc183356996" w:history="1">
        <w:r w:rsidR="0025322B" w:rsidRPr="0025322B">
          <w:rPr>
            <w:rStyle w:val="a9"/>
            <w:rFonts w:asciiTheme="majorBidi" w:hAnsiTheme="majorBidi" w:cstheme="majorBidi"/>
            <w:noProof/>
            <w:sz w:val="28"/>
            <w:szCs w:val="28"/>
            <w:lang w:val="uk-UA"/>
          </w:rPr>
          <w:t>3.3. Оцінка ризиків проекту та шляхи їх мінімізації</w:t>
        </w:r>
        <w:r w:rsidR="0025322B" w:rsidRPr="0025322B">
          <w:rPr>
            <w:rFonts w:asciiTheme="majorBidi" w:hAnsiTheme="majorBidi" w:cstheme="majorBidi"/>
            <w:noProof/>
            <w:webHidden/>
            <w:sz w:val="28"/>
            <w:szCs w:val="28"/>
          </w:rPr>
          <w:tab/>
        </w:r>
        <w:r w:rsidRPr="0025322B">
          <w:rPr>
            <w:rFonts w:asciiTheme="majorBidi" w:hAnsiTheme="majorBidi" w:cstheme="majorBidi"/>
            <w:noProof/>
            <w:webHidden/>
            <w:sz w:val="28"/>
            <w:szCs w:val="28"/>
          </w:rPr>
          <w:fldChar w:fldCharType="begin"/>
        </w:r>
        <w:r w:rsidR="0025322B" w:rsidRPr="0025322B">
          <w:rPr>
            <w:rFonts w:asciiTheme="majorBidi" w:hAnsiTheme="majorBidi" w:cstheme="majorBidi"/>
            <w:noProof/>
            <w:webHidden/>
            <w:sz w:val="28"/>
            <w:szCs w:val="28"/>
          </w:rPr>
          <w:instrText xml:space="preserve"> PAGEREF _Toc183356996 \h </w:instrText>
        </w:r>
        <w:r w:rsidRPr="0025322B">
          <w:rPr>
            <w:rFonts w:asciiTheme="majorBidi" w:hAnsiTheme="majorBidi" w:cstheme="majorBidi"/>
            <w:noProof/>
            <w:webHidden/>
            <w:sz w:val="28"/>
            <w:szCs w:val="28"/>
          </w:rPr>
        </w:r>
        <w:r w:rsidRPr="0025322B">
          <w:rPr>
            <w:rFonts w:asciiTheme="majorBidi" w:hAnsiTheme="majorBidi" w:cstheme="majorBidi"/>
            <w:noProof/>
            <w:webHidden/>
            <w:sz w:val="28"/>
            <w:szCs w:val="28"/>
          </w:rPr>
          <w:fldChar w:fldCharType="separate"/>
        </w:r>
        <w:r w:rsidR="0025322B" w:rsidRPr="0025322B">
          <w:rPr>
            <w:rFonts w:asciiTheme="majorBidi" w:hAnsiTheme="majorBidi" w:cstheme="majorBidi"/>
            <w:noProof/>
            <w:webHidden/>
            <w:sz w:val="28"/>
            <w:szCs w:val="28"/>
          </w:rPr>
          <w:t>73</w:t>
        </w:r>
        <w:r w:rsidRPr="0025322B">
          <w:rPr>
            <w:rFonts w:asciiTheme="majorBidi" w:hAnsiTheme="majorBidi" w:cstheme="majorBidi"/>
            <w:noProof/>
            <w:webHidden/>
            <w:sz w:val="28"/>
            <w:szCs w:val="28"/>
          </w:rPr>
          <w:fldChar w:fldCharType="end"/>
        </w:r>
      </w:hyperlink>
    </w:p>
    <w:p w:rsidR="0025322B" w:rsidRPr="0025322B" w:rsidRDefault="009151CA">
      <w:pPr>
        <w:pStyle w:val="11"/>
        <w:tabs>
          <w:tab w:val="right" w:leader="dot" w:pos="9203"/>
        </w:tabs>
        <w:rPr>
          <w:rFonts w:asciiTheme="majorBidi" w:eastAsiaTheme="minorEastAsia" w:hAnsiTheme="majorBidi" w:cstheme="majorBidi"/>
          <w:noProof/>
          <w:sz w:val="28"/>
          <w:szCs w:val="28"/>
          <w:lang w:eastAsia="ru-RU"/>
        </w:rPr>
      </w:pPr>
      <w:hyperlink w:anchor="_Toc183356997" w:history="1">
        <w:r w:rsidR="0025322B" w:rsidRPr="0025322B">
          <w:rPr>
            <w:rStyle w:val="a9"/>
            <w:rFonts w:asciiTheme="majorBidi" w:hAnsiTheme="majorBidi" w:cstheme="majorBidi"/>
            <w:noProof/>
            <w:sz w:val="28"/>
            <w:szCs w:val="28"/>
            <w:lang w:val="uk-UA"/>
          </w:rPr>
          <w:t>ВИСНОВКИ ТА ПРОПОЗИЦІЇ</w:t>
        </w:r>
        <w:r w:rsidR="0025322B" w:rsidRPr="0025322B">
          <w:rPr>
            <w:rFonts w:asciiTheme="majorBidi" w:hAnsiTheme="majorBidi" w:cstheme="majorBidi"/>
            <w:noProof/>
            <w:webHidden/>
            <w:sz w:val="28"/>
            <w:szCs w:val="28"/>
          </w:rPr>
          <w:tab/>
        </w:r>
        <w:r w:rsidRPr="0025322B">
          <w:rPr>
            <w:rFonts w:asciiTheme="majorBidi" w:hAnsiTheme="majorBidi" w:cstheme="majorBidi"/>
            <w:noProof/>
            <w:webHidden/>
            <w:sz w:val="28"/>
            <w:szCs w:val="28"/>
          </w:rPr>
          <w:fldChar w:fldCharType="begin"/>
        </w:r>
        <w:r w:rsidR="0025322B" w:rsidRPr="0025322B">
          <w:rPr>
            <w:rFonts w:asciiTheme="majorBidi" w:hAnsiTheme="majorBidi" w:cstheme="majorBidi"/>
            <w:noProof/>
            <w:webHidden/>
            <w:sz w:val="28"/>
            <w:szCs w:val="28"/>
          </w:rPr>
          <w:instrText xml:space="preserve"> PAGEREF _Toc183356997 \h </w:instrText>
        </w:r>
        <w:r w:rsidRPr="0025322B">
          <w:rPr>
            <w:rFonts w:asciiTheme="majorBidi" w:hAnsiTheme="majorBidi" w:cstheme="majorBidi"/>
            <w:noProof/>
            <w:webHidden/>
            <w:sz w:val="28"/>
            <w:szCs w:val="28"/>
          </w:rPr>
        </w:r>
        <w:r w:rsidRPr="0025322B">
          <w:rPr>
            <w:rFonts w:asciiTheme="majorBidi" w:hAnsiTheme="majorBidi" w:cstheme="majorBidi"/>
            <w:noProof/>
            <w:webHidden/>
            <w:sz w:val="28"/>
            <w:szCs w:val="28"/>
          </w:rPr>
          <w:fldChar w:fldCharType="separate"/>
        </w:r>
        <w:r w:rsidR="0025322B" w:rsidRPr="0025322B">
          <w:rPr>
            <w:rFonts w:asciiTheme="majorBidi" w:hAnsiTheme="majorBidi" w:cstheme="majorBidi"/>
            <w:noProof/>
            <w:webHidden/>
            <w:sz w:val="28"/>
            <w:szCs w:val="28"/>
          </w:rPr>
          <w:t>76</w:t>
        </w:r>
        <w:r w:rsidRPr="0025322B">
          <w:rPr>
            <w:rFonts w:asciiTheme="majorBidi" w:hAnsiTheme="majorBidi" w:cstheme="majorBidi"/>
            <w:noProof/>
            <w:webHidden/>
            <w:sz w:val="28"/>
            <w:szCs w:val="28"/>
          </w:rPr>
          <w:fldChar w:fldCharType="end"/>
        </w:r>
      </w:hyperlink>
    </w:p>
    <w:p w:rsidR="0025322B" w:rsidRPr="0025322B" w:rsidRDefault="009151CA">
      <w:pPr>
        <w:pStyle w:val="21"/>
        <w:tabs>
          <w:tab w:val="right" w:leader="dot" w:pos="9203"/>
        </w:tabs>
        <w:rPr>
          <w:rFonts w:asciiTheme="majorBidi" w:eastAsiaTheme="minorEastAsia" w:hAnsiTheme="majorBidi" w:cstheme="majorBidi"/>
          <w:noProof/>
          <w:sz w:val="28"/>
          <w:szCs w:val="28"/>
          <w:lang w:eastAsia="ru-RU"/>
        </w:rPr>
      </w:pPr>
      <w:hyperlink w:anchor="_Toc183356998" w:history="1">
        <w:r w:rsidR="0025322B" w:rsidRPr="0025322B">
          <w:rPr>
            <w:rStyle w:val="a9"/>
            <w:rFonts w:asciiTheme="majorBidi" w:hAnsiTheme="majorBidi" w:cstheme="majorBidi"/>
            <w:noProof/>
            <w:sz w:val="28"/>
            <w:szCs w:val="28"/>
            <w:lang w:val="uk-UA"/>
          </w:rPr>
          <w:t>СПИСОК ВИКОРИСТАНОЇ ЛІТЕРАТУРИ</w:t>
        </w:r>
        <w:r w:rsidR="0025322B" w:rsidRPr="0025322B">
          <w:rPr>
            <w:rFonts w:asciiTheme="majorBidi" w:hAnsiTheme="majorBidi" w:cstheme="majorBidi"/>
            <w:noProof/>
            <w:webHidden/>
            <w:sz w:val="28"/>
            <w:szCs w:val="28"/>
          </w:rPr>
          <w:tab/>
        </w:r>
        <w:r w:rsidRPr="0025322B">
          <w:rPr>
            <w:rFonts w:asciiTheme="majorBidi" w:hAnsiTheme="majorBidi" w:cstheme="majorBidi"/>
            <w:noProof/>
            <w:webHidden/>
            <w:sz w:val="28"/>
            <w:szCs w:val="28"/>
          </w:rPr>
          <w:fldChar w:fldCharType="begin"/>
        </w:r>
        <w:r w:rsidR="0025322B" w:rsidRPr="0025322B">
          <w:rPr>
            <w:rFonts w:asciiTheme="majorBidi" w:hAnsiTheme="majorBidi" w:cstheme="majorBidi"/>
            <w:noProof/>
            <w:webHidden/>
            <w:sz w:val="28"/>
            <w:szCs w:val="28"/>
          </w:rPr>
          <w:instrText xml:space="preserve"> PAGEREF _Toc183356998 \h </w:instrText>
        </w:r>
        <w:r w:rsidRPr="0025322B">
          <w:rPr>
            <w:rFonts w:asciiTheme="majorBidi" w:hAnsiTheme="majorBidi" w:cstheme="majorBidi"/>
            <w:noProof/>
            <w:webHidden/>
            <w:sz w:val="28"/>
            <w:szCs w:val="28"/>
          </w:rPr>
        </w:r>
        <w:r w:rsidRPr="0025322B">
          <w:rPr>
            <w:rFonts w:asciiTheme="majorBidi" w:hAnsiTheme="majorBidi" w:cstheme="majorBidi"/>
            <w:noProof/>
            <w:webHidden/>
            <w:sz w:val="28"/>
            <w:szCs w:val="28"/>
          </w:rPr>
          <w:fldChar w:fldCharType="separate"/>
        </w:r>
        <w:r w:rsidR="0025322B" w:rsidRPr="0025322B">
          <w:rPr>
            <w:rFonts w:asciiTheme="majorBidi" w:hAnsiTheme="majorBidi" w:cstheme="majorBidi"/>
            <w:noProof/>
            <w:webHidden/>
            <w:sz w:val="28"/>
            <w:szCs w:val="28"/>
          </w:rPr>
          <w:t>79</w:t>
        </w:r>
        <w:r w:rsidRPr="0025322B">
          <w:rPr>
            <w:rFonts w:asciiTheme="majorBidi" w:hAnsiTheme="majorBidi" w:cstheme="majorBidi"/>
            <w:noProof/>
            <w:webHidden/>
            <w:sz w:val="28"/>
            <w:szCs w:val="28"/>
          </w:rPr>
          <w:fldChar w:fldCharType="end"/>
        </w:r>
      </w:hyperlink>
    </w:p>
    <w:p w:rsidR="00C31D42" w:rsidRDefault="009151CA" w:rsidP="00C31D42">
      <w:pPr>
        <w:spacing w:line="360" w:lineRule="auto"/>
        <w:ind w:firstLine="709"/>
        <w:rPr>
          <w:rFonts w:asciiTheme="majorBidi" w:hAnsiTheme="majorBidi" w:cstheme="majorBidi"/>
          <w:sz w:val="28"/>
          <w:szCs w:val="28"/>
          <w:lang w:val="uk-UA"/>
        </w:rPr>
      </w:pPr>
      <w:r w:rsidRPr="0025322B">
        <w:rPr>
          <w:rFonts w:asciiTheme="majorBidi" w:hAnsiTheme="majorBidi" w:cstheme="majorBidi"/>
          <w:sz w:val="28"/>
          <w:szCs w:val="28"/>
          <w:lang w:val="uk-UA"/>
        </w:rPr>
        <w:fldChar w:fldCharType="end"/>
      </w:r>
    </w:p>
    <w:p w:rsidR="00602719" w:rsidRPr="00C31D42" w:rsidRDefault="00C31D42" w:rsidP="00C31D42">
      <w:pPr>
        <w:rPr>
          <w:rFonts w:asciiTheme="majorBidi" w:hAnsiTheme="majorBidi" w:cstheme="majorBidi"/>
          <w:sz w:val="28"/>
          <w:szCs w:val="28"/>
          <w:lang w:val="uk-UA"/>
        </w:rPr>
      </w:pPr>
      <w:r>
        <w:rPr>
          <w:rFonts w:asciiTheme="majorBidi" w:hAnsiTheme="majorBidi" w:cstheme="majorBidi"/>
          <w:sz w:val="28"/>
          <w:szCs w:val="28"/>
          <w:lang w:val="uk-UA"/>
        </w:rPr>
        <w:br w:type="page"/>
      </w:r>
    </w:p>
    <w:p w:rsidR="00602719" w:rsidRDefault="00602719" w:rsidP="00C31D42">
      <w:pPr>
        <w:pStyle w:val="1"/>
        <w:jc w:val="center"/>
        <w:rPr>
          <w:rFonts w:asciiTheme="majorBidi" w:hAnsiTheme="majorBidi"/>
          <w:b/>
          <w:bCs/>
          <w:color w:val="auto"/>
          <w:sz w:val="28"/>
          <w:szCs w:val="28"/>
          <w:lang w:val="uk-UA"/>
        </w:rPr>
      </w:pPr>
      <w:bookmarkStart w:id="0" w:name="_Toc183356984"/>
      <w:r w:rsidRPr="00C31D42">
        <w:rPr>
          <w:rFonts w:asciiTheme="majorBidi" w:hAnsiTheme="majorBidi"/>
          <w:b/>
          <w:bCs/>
          <w:color w:val="auto"/>
          <w:sz w:val="28"/>
          <w:szCs w:val="28"/>
          <w:lang w:val="uk-UA"/>
        </w:rPr>
        <w:lastRenderedPageBreak/>
        <w:t>ВСТУП</w:t>
      </w:r>
      <w:bookmarkEnd w:id="0"/>
    </w:p>
    <w:p w:rsidR="003F3488" w:rsidRPr="003F3488" w:rsidRDefault="003F3488" w:rsidP="003F3488">
      <w:pPr>
        <w:rPr>
          <w:lang w:val="uk-UA"/>
        </w:rPr>
      </w:pPr>
    </w:p>
    <w:p w:rsidR="00602719" w:rsidRPr="00694574" w:rsidRDefault="00602719" w:rsidP="00A33EF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b/>
          <w:bCs/>
          <w:sz w:val="28"/>
          <w:szCs w:val="28"/>
          <w:lang w:val="uk-UA"/>
        </w:rPr>
        <w:t>Актуальність теми.</w:t>
      </w:r>
      <w:r w:rsidRPr="00694574">
        <w:rPr>
          <w:rFonts w:ascii="Times New Roman" w:hAnsi="Times New Roman" w:cs="Times New Roman"/>
          <w:sz w:val="28"/>
          <w:szCs w:val="28"/>
          <w:lang w:val="uk-UA"/>
        </w:rPr>
        <w:t xml:space="preserve"> У сучасних умовах постійних змін та посилення конкуренції на ринку будівельних послуг ефективність управління підприємством стає ключовим фактором його успішного функціонування. Використання інноваційних систем управління дозволяє оптимізувати внутрішні процеси, підвищити продуктивність працівників та забезпечити адаптацію до динамічних змін зовнішнього середовища. Для ТОВ «НОВИЙ ЧАС», яке діє у складних умовах післявоєнного відновлення України, впровадження інноваційних рішень у сфері управління є необхідним для забезпечення конкурентоспроможності, стабільного розвитку та розширення ринкових позицій.</w:t>
      </w:r>
    </w:p>
    <w:p w:rsidR="00602719" w:rsidRPr="00694574" w:rsidRDefault="00602719" w:rsidP="00A33EF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ТОВ «НОВИЙ ЧАС» як представник будівельної сфери працює в умовах динамічного середовища, що вимагає від нього швидкої адаптації до змін, підвищення ефективності управлінських процесів та оптимізації ресурсів. Застосування інноваційних технологій дозволяє підприємству не лише поліпшити операційну діяльність, але й створити стійкі конкурентні переваги. Водночас актуальність теми посилюється потребою у впровадженні практик, які відповідають міжнародним стандартам, що сприятиме інтеграції українських підприємств до глобальних ринків.</w:t>
      </w:r>
    </w:p>
    <w:p w:rsidR="00602719" w:rsidRPr="00694574" w:rsidRDefault="00602719" w:rsidP="00A33EF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У післявоєнний період особливу роль відіграє оптимізація управління через інноваційні системи, яка забезпечує економію ресурсів, мінімізацію ризиків і підвищення гнучкості підприємств у відповіді на виклики зовнішнього середовища. Зважаючи на обмеженість фінансових та матеріальних ресурсів, модернізація управлінських процесів через інноваційні рішення стає економічно виправданою і стратегічно необхідною. Таким чином, розробка і впровадження проекту модернізації управлінських процесів у ТОВ «НОВИЙ ЧАС» є не лише актуальним завданням, але й практичним внеском у розвиток галузі та економіки країни загалом.</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b/>
          <w:bCs/>
          <w:sz w:val="28"/>
          <w:szCs w:val="28"/>
          <w:lang w:val="uk-UA"/>
        </w:rPr>
        <w:lastRenderedPageBreak/>
        <w:t>Основна гіпотеза дослідження</w:t>
      </w:r>
      <w:r w:rsidRPr="00694574">
        <w:rPr>
          <w:rFonts w:ascii="Times New Roman" w:hAnsi="Times New Roman" w:cs="Times New Roman"/>
          <w:sz w:val="28"/>
          <w:szCs w:val="28"/>
          <w:lang w:val="uk-UA"/>
        </w:rPr>
        <w:t xml:space="preserve"> полягає в тому, що модернізація управлінських процесів із використанням інноваційних систем сприятиме підвищенню ефективності роботи підприємства, зниженню витрат і створенню конкурентних переваг на ринку.</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b/>
          <w:bCs/>
          <w:sz w:val="28"/>
          <w:szCs w:val="28"/>
          <w:lang w:val="uk-UA"/>
        </w:rPr>
        <w:t>Мета дослідження.</w:t>
      </w:r>
      <w:r w:rsidRPr="00694574">
        <w:rPr>
          <w:rFonts w:ascii="Times New Roman" w:hAnsi="Times New Roman" w:cs="Times New Roman"/>
          <w:sz w:val="28"/>
          <w:szCs w:val="28"/>
          <w:lang w:val="uk-UA"/>
        </w:rPr>
        <w:t xml:space="preserve"> Метою роботи є розробка теоретико-практичних рекомендацій щодо модернізації управлінських процесів у ТОВ «НОВИЙ ЧАС» шляхом впровадження інноваційних систем управління, що сприятимуть підвищенню ефективності та конкурентоспроможності підприємства.</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b/>
          <w:bCs/>
          <w:sz w:val="28"/>
          <w:szCs w:val="28"/>
          <w:lang w:val="uk-UA"/>
        </w:rPr>
        <w:t>Завдання дослідження</w:t>
      </w:r>
      <w:r w:rsidRPr="00694574">
        <w:rPr>
          <w:rFonts w:ascii="Times New Roman" w:hAnsi="Times New Roman" w:cs="Times New Roman"/>
          <w:sz w:val="28"/>
          <w:szCs w:val="28"/>
          <w:lang w:val="uk-UA"/>
        </w:rPr>
        <w:t>:</w:t>
      </w:r>
    </w:p>
    <w:p w:rsidR="00602719" w:rsidRPr="00694574" w:rsidRDefault="00602719" w:rsidP="00F76FDA">
      <w:pPr>
        <w:numPr>
          <w:ilvl w:val="0"/>
          <w:numId w:val="31"/>
        </w:numPr>
        <w:spacing w:after="0" w:line="360" w:lineRule="auto"/>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Проаналізувати сучасні підходи до впровадження інноваційних систем управління на підприємствах.</w:t>
      </w:r>
    </w:p>
    <w:p w:rsidR="00602719" w:rsidRPr="00694574" w:rsidRDefault="00602719" w:rsidP="00F76FDA">
      <w:pPr>
        <w:numPr>
          <w:ilvl w:val="0"/>
          <w:numId w:val="31"/>
        </w:numPr>
        <w:spacing w:after="0" w:line="360" w:lineRule="auto"/>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Дослідити специфіку діяльності ТОВ «НОВИЙ ЧАС» та визначити основні проблеми в управлінських процесах.</w:t>
      </w:r>
    </w:p>
    <w:p w:rsidR="00602719" w:rsidRPr="00694574" w:rsidRDefault="00602719" w:rsidP="00F76FDA">
      <w:pPr>
        <w:numPr>
          <w:ilvl w:val="0"/>
          <w:numId w:val="31"/>
        </w:numPr>
        <w:spacing w:after="0" w:line="360" w:lineRule="auto"/>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Оцінити вплив інноваційних технологій на операційну ефективність підприємств будівельної галузі.</w:t>
      </w:r>
    </w:p>
    <w:p w:rsidR="00602719" w:rsidRPr="00694574" w:rsidRDefault="00602719" w:rsidP="00602719">
      <w:pPr>
        <w:numPr>
          <w:ilvl w:val="0"/>
          <w:numId w:val="31"/>
        </w:numPr>
        <w:spacing w:after="0" w:line="360" w:lineRule="auto"/>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Розробити проект модернізації управлінських процесів із використанням інноваційних систем.</w:t>
      </w:r>
    </w:p>
    <w:p w:rsidR="00602719" w:rsidRPr="00694574" w:rsidRDefault="00602719" w:rsidP="00602719">
      <w:pPr>
        <w:numPr>
          <w:ilvl w:val="0"/>
          <w:numId w:val="31"/>
        </w:numPr>
        <w:spacing w:after="0" w:line="360" w:lineRule="auto"/>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Провести економічне обґрунтування впровадження інноваційних систем управління.</w:t>
      </w:r>
    </w:p>
    <w:p w:rsidR="00602719" w:rsidRPr="00694574" w:rsidRDefault="00602719" w:rsidP="00602719">
      <w:pPr>
        <w:numPr>
          <w:ilvl w:val="0"/>
          <w:numId w:val="31"/>
        </w:numPr>
        <w:spacing w:after="0" w:line="360" w:lineRule="auto"/>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Запропонувати шляхи мінімізації ризиків, пов’язаних із реалізацією проекту модернізації.</w:t>
      </w:r>
    </w:p>
    <w:p w:rsidR="00602719" w:rsidRPr="00694574" w:rsidRDefault="00602719" w:rsidP="00602719">
      <w:pPr>
        <w:spacing w:line="360" w:lineRule="auto"/>
        <w:ind w:firstLine="709"/>
        <w:jc w:val="both"/>
        <w:rPr>
          <w:rFonts w:ascii="Times New Roman" w:hAnsi="Times New Roman" w:cs="Times New Roman"/>
          <w:sz w:val="28"/>
          <w:szCs w:val="28"/>
          <w:lang w:val="uk-UA"/>
        </w:rPr>
      </w:pPr>
      <w:r w:rsidRPr="00694574">
        <w:rPr>
          <w:rFonts w:ascii="Times New Roman" w:hAnsi="Times New Roman" w:cs="Times New Roman"/>
          <w:b/>
          <w:bCs/>
          <w:sz w:val="28"/>
          <w:szCs w:val="28"/>
          <w:lang w:val="uk-UA"/>
        </w:rPr>
        <w:t>Методологія дослідження.</w:t>
      </w:r>
      <w:r w:rsidRPr="00694574">
        <w:rPr>
          <w:rFonts w:ascii="Times New Roman" w:hAnsi="Times New Roman" w:cs="Times New Roman"/>
          <w:sz w:val="28"/>
          <w:szCs w:val="28"/>
          <w:lang w:val="uk-UA"/>
        </w:rPr>
        <w:t xml:space="preserve"> У процесі дослідження застосовано комплекс методів: аналізу та синтезу – для систематизації теоретичних підходів до впровадження інноваційних систем; порівняння – для визначення ефективності різних управлінських рішень; економіко-математичного моделювання – для обґрунтування економічної доцільності проекту; системного підходу – для розробки комплексної стратегії модернізації управлінських процесів.</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b/>
          <w:bCs/>
          <w:sz w:val="28"/>
          <w:szCs w:val="28"/>
          <w:lang w:val="uk-UA"/>
        </w:rPr>
        <w:lastRenderedPageBreak/>
        <w:t>Об’єктом дослідження</w:t>
      </w:r>
      <w:r w:rsidRPr="00694574">
        <w:rPr>
          <w:rFonts w:ascii="Times New Roman" w:hAnsi="Times New Roman" w:cs="Times New Roman"/>
          <w:sz w:val="28"/>
          <w:szCs w:val="28"/>
          <w:lang w:val="uk-UA"/>
        </w:rPr>
        <w:t xml:space="preserve"> є управлінські процеси в ТОВ «НОВИЙ ЧАС».</w:t>
      </w:r>
      <w:r w:rsidRPr="00694574">
        <w:rPr>
          <w:rFonts w:ascii="Times New Roman" w:hAnsi="Times New Roman" w:cs="Times New Roman"/>
          <w:sz w:val="28"/>
          <w:szCs w:val="28"/>
          <w:lang w:val="uk-UA"/>
        </w:rPr>
        <w:br/>
      </w:r>
      <w:r w:rsidRPr="00694574">
        <w:rPr>
          <w:rFonts w:ascii="Times New Roman" w:hAnsi="Times New Roman" w:cs="Times New Roman"/>
          <w:b/>
          <w:bCs/>
          <w:sz w:val="28"/>
          <w:szCs w:val="28"/>
          <w:lang w:val="uk-UA"/>
        </w:rPr>
        <w:t>Предметом дослідження</w:t>
      </w:r>
      <w:r w:rsidRPr="00694574">
        <w:rPr>
          <w:rFonts w:ascii="Times New Roman" w:hAnsi="Times New Roman" w:cs="Times New Roman"/>
          <w:sz w:val="28"/>
          <w:szCs w:val="28"/>
          <w:lang w:val="uk-UA"/>
        </w:rPr>
        <w:t xml:space="preserve"> виступають інноваційні системи управління та їхній вплив на операційну ефективність підприємства.</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b/>
          <w:bCs/>
          <w:sz w:val="28"/>
          <w:szCs w:val="28"/>
          <w:lang w:val="uk-UA"/>
        </w:rPr>
        <w:t>Апробація результатів</w:t>
      </w:r>
      <w:r w:rsidRPr="00694574">
        <w:rPr>
          <w:rFonts w:ascii="Times New Roman" w:hAnsi="Times New Roman" w:cs="Times New Roman"/>
          <w:sz w:val="28"/>
          <w:szCs w:val="28"/>
          <w:lang w:val="uk-UA"/>
        </w:rPr>
        <w:t xml:space="preserve">. Апробація результатів дослідження здійснювалася шляхом представлення основних положень і висновків на науково-практичних конференціях, а саме було написано тези доповідей </w:t>
      </w:r>
      <w:r w:rsidRPr="00694574">
        <w:rPr>
          <w:rFonts w:ascii="Times New Roman" w:hAnsi="Times New Roman" w:cs="Times New Roman"/>
          <w:bCs/>
          <w:sz w:val="28"/>
          <w:szCs w:val="28"/>
          <w:lang w:val="uk-UA"/>
        </w:rPr>
        <w:t>у ІІ Міжнародній науково-практичній конференції «Управлінські дослідження в контексті розвитку процесів четвертої промислової революції «Індустрія 4.0». Крім того, р</w:t>
      </w:r>
      <w:r w:rsidRPr="00694574">
        <w:rPr>
          <w:rFonts w:ascii="Times New Roman" w:hAnsi="Times New Roman" w:cs="Times New Roman"/>
          <w:sz w:val="28"/>
          <w:szCs w:val="28"/>
          <w:lang w:val="uk-UA"/>
        </w:rPr>
        <w:t>озроблені рекомендації пройшли експертне обговорення на засіданнях наукового гуртка «Інноваційний менеджмент» і були частково впроваджені у практичну діяльність ТОВ «НОВИЙ ЧАС».</w:t>
      </w:r>
    </w:p>
    <w:p w:rsidR="00602719" w:rsidRPr="00694574" w:rsidRDefault="00602719" w:rsidP="00602719">
      <w:pPr>
        <w:spacing w:line="360" w:lineRule="auto"/>
        <w:ind w:firstLine="709"/>
        <w:jc w:val="both"/>
        <w:rPr>
          <w:rFonts w:ascii="Times New Roman" w:hAnsi="Times New Roman" w:cs="Times New Roman"/>
          <w:sz w:val="28"/>
          <w:szCs w:val="28"/>
          <w:lang w:val="uk-UA"/>
        </w:rPr>
      </w:pPr>
      <w:r w:rsidRPr="00694574">
        <w:rPr>
          <w:rFonts w:ascii="Times New Roman" w:hAnsi="Times New Roman" w:cs="Times New Roman"/>
          <w:b/>
          <w:bCs/>
          <w:sz w:val="28"/>
          <w:szCs w:val="28"/>
          <w:lang w:val="uk-UA"/>
        </w:rPr>
        <w:t>Структура роботи</w:t>
      </w:r>
      <w:r w:rsidRPr="00694574">
        <w:rPr>
          <w:rFonts w:ascii="Times New Roman" w:hAnsi="Times New Roman" w:cs="Times New Roman"/>
          <w:sz w:val="28"/>
          <w:szCs w:val="28"/>
          <w:lang w:val="uk-UA"/>
        </w:rPr>
        <w:t>. Магістерська робота складається зі вступу, трьох розділів, висновків, списку використаних джерел та додатків. У першому розділі представлено теоретичні аспекти впровадження інноваційних систем управління. Другий розділ присвячено аналізу діяльності ТОВ «НОВИЙ ЧАС» і оцінці впливу інновацій на його операційну ефективність. У третьому розділі викладено практичні рекомендації щодо модернізації управлінських процесів і оцінено економічну доцільність запропонованих рішень.</w:t>
      </w: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02719">
      <w:pPr>
        <w:rPr>
          <w:rFonts w:asciiTheme="majorBidi" w:hAnsiTheme="majorBidi" w:cstheme="majorBidi"/>
          <w:b/>
          <w:bCs/>
          <w:color w:val="000000"/>
          <w:sz w:val="28"/>
          <w:szCs w:val="28"/>
          <w:lang w:val="uk-UA"/>
        </w:rPr>
      </w:pPr>
      <w:r w:rsidRPr="00694574">
        <w:rPr>
          <w:rFonts w:asciiTheme="majorBidi" w:hAnsiTheme="majorBidi" w:cstheme="majorBidi"/>
          <w:b/>
          <w:bCs/>
          <w:color w:val="000000"/>
          <w:sz w:val="28"/>
          <w:szCs w:val="28"/>
          <w:lang w:val="uk-UA"/>
        </w:rPr>
        <w:br w:type="page"/>
      </w:r>
    </w:p>
    <w:p w:rsidR="00B00CC9" w:rsidRDefault="00602719" w:rsidP="00F76FDA">
      <w:pPr>
        <w:pStyle w:val="1"/>
        <w:spacing w:before="0" w:line="360" w:lineRule="auto"/>
        <w:jc w:val="center"/>
        <w:rPr>
          <w:rFonts w:asciiTheme="majorBidi" w:hAnsiTheme="majorBidi"/>
          <w:b/>
          <w:bCs/>
          <w:color w:val="auto"/>
          <w:sz w:val="28"/>
          <w:szCs w:val="28"/>
          <w:lang w:val="uk-UA"/>
        </w:rPr>
      </w:pPr>
      <w:bookmarkStart w:id="1" w:name="_Toc183356985"/>
      <w:r w:rsidRPr="00C31D42">
        <w:rPr>
          <w:rFonts w:asciiTheme="majorBidi" w:hAnsiTheme="majorBidi"/>
          <w:b/>
          <w:bCs/>
          <w:color w:val="auto"/>
          <w:sz w:val="28"/>
          <w:szCs w:val="28"/>
          <w:lang w:val="uk-UA"/>
        </w:rPr>
        <w:lastRenderedPageBreak/>
        <w:t xml:space="preserve">РОЗДІЛ 1 </w:t>
      </w:r>
    </w:p>
    <w:p w:rsidR="00602719" w:rsidRPr="00C31D42" w:rsidRDefault="00602719" w:rsidP="00F76FDA">
      <w:pPr>
        <w:pStyle w:val="1"/>
        <w:spacing w:before="0" w:line="360" w:lineRule="auto"/>
        <w:jc w:val="center"/>
        <w:rPr>
          <w:rFonts w:asciiTheme="majorBidi" w:hAnsiTheme="majorBidi"/>
          <w:b/>
          <w:bCs/>
          <w:color w:val="auto"/>
          <w:sz w:val="28"/>
          <w:szCs w:val="28"/>
          <w:lang w:val="uk-UA"/>
        </w:rPr>
      </w:pPr>
      <w:r w:rsidRPr="00C31D42">
        <w:rPr>
          <w:rFonts w:asciiTheme="majorBidi" w:hAnsiTheme="majorBidi"/>
          <w:b/>
          <w:bCs/>
          <w:color w:val="auto"/>
          <w:sz w:val="28"/>
          <w:szCs w:val="28"/>
          <w:lang w:val="uk-UA"/>
        </w:rPr>
        <w:t>ТЕОРИТИЧНІ АСПЕКТИ ІННОВАЦІЙНИХ СИСТЕМ В УПРАВЛІННІ ПІДПРИЄМСТВОМ</w:t>
      </w:r>
      <w:bookmarkEnd w:id="1"/>
    </w:p>
    <w:p w:rsidR="00602719" w:rsidRPr="00C31D42" w:rsidRDefault="00602719" w:rsidP="00F76FDA">
      <w:pPr>
        <w:spacing w:after="0" w:line="360" w:lineRule="auto"/>
        <w:jc w:val="center"/>
        <w:rPr>
          <w:rFonts w:asciiTheme="majorBidi" w:hAnsiTheme="majorBidi" w:cstheme="majorBidi"/>
          <w:b/>
          <w:bCs/>
          <w:sz w:val="28"/>
          <w:szCs w:val="28"/>
          <w:lang w:val="uk-UA"/>
        </w:rPr>
      </w:pPr>
    </w:p>
    <w:p w:rsidR="00602719" w:rsidRPr="00C31D42" w:rsidRDefault="00602719" w:rsidP="00A563BA">
      <w:pPr>
        <w:pStyle w:val="2"/>
        <w:spacing w:before="0" w:line="360" w:lineRule="auto"/>
        <w:jc w:val="center"/>
        <w:rPr>
          <w:rFonts w:asciiTheme="majorBidi" w:hAnsiTheme="majorBidi"/>
          <w:b/>
          <w:bCs/>
          <w:color w:val="auto"/>
          <w:sz w:val="28"/>
          <w:szCs w:val="28"/>
          <w:lang w:val="uk-UA"/>
        </w:rPr>
      </w:pPr>
      <w:bookmarkStart w:id="2" w:name="_Toc183356986"/>
      <w:r w:rsidRPr="00C31D42">
        <w:rPr>
          <w:rFonts w:asciiTheme="majorBidi" w:hAnsiTheme="majorBidi"/>
          <w:b/>
          <w:bCs/>
          <w:color w:val="auto"/>
          <w:sz w:val="28"/>
          <w:szCs w:val="28"/>
          <w:lang w:val="uk-UA"/>
        </w:rPr>
        <w:t>1.1 Сутність та зміст управління підприємством</w:t>
      </w:r>
      <w:bookmarkEnd w:id="2"/>
    </w:p>
    <w:p w:rsidR="00602719" w:rsidRPr="00694574" w:rsidRDefault="00602719" w:rsidP="00A563BA">
      <w:pPr>
        <w:spacing w:after="0" w:line="360" w:lineRule="auto"/>
        <w:ind w:firstLine="708"/>
        <w:jc w:val="both"/>
        <w:rPr>
          <w:rFonts w:asciiTheme="majorBidi" w:hAnsiTheme="majorBidi" w:cstheme="majorBidi"/>
          <w:color w:val="000000"/>
          <w:sz w:val="28"/>
          <w:szCs w:val="28"/>
          <w:lang w:val="uk-UA"/>
        </w:rPr>
      </w:pPr>
      <w:r w:rsidRPr="00694574">
        <w:rPr>
          <w:rFonts w:asciiTheme="majorBidi" w:hAnsiTheme="majorBidi" w:cstheme="majorBidi"/>
          <w:color w:val="000000"/>
          <w:sz w:val="28"/>
          <w:szCs w:val="28"/>
          <w:lang w:val="uk-UA"/>
        </w:rPr>
        <w:t xml:space="preserve">В сучасному економічному просторі функціонує велика кількість компаній, що являють собою сукупність людей, що об’єднані для досягнення спільної мети або вирішення поставлених задач. Сукупність таких цілей та задач, що постають перед організаціями, створює потребу у ефективному управлінні, що неможливо без спеціальних знань, використання методів та прийомів, що забезпечить ефективну колективну діяльність робітників у такій системі. </w:t>
      </w:r>
    </w:p>
    <w:p w:rsidR="00602719" w:rsidRPr="00694574" w:rsidRDefault="00602719" w:rsidP="00F76FDA">
      <w:pPr>
        <w:spacing w:after="0" w:line="360" w:lineRule="auto"/>
        <w:ind w:firstLine="708"/>
        <w:jc w:val="both"/>
        <w:rPr>
          <w:rFonts w:asciiTheme="majorBidi" w:hAnsiTheme="majorBidi" w:cstheme="majorBidi"/>
          <w:color w:val="000000"/>
          <w:sz w:val="28"/>
          <w:szCs w:val="28"/>
          <w:lang w:val="uk-UA"/>
        </w:rPr>
      </w:pPr>
      <w:r w:rsidRPr="00694574">
        <w:rPr>
          <w:rFonts w:asciiTheme="majorBidi" w:hAnsiTheme="majorBidi" w:cstheme="majorBidi"/>
          <w:color w:val="000000"/>
          <w:sz w:val="28"/>
          <w:szCs w:val="28"/>
          <w:lang w:val="uk-UA"/>
        </w:rPr>
        <w:t xml:space="preserve">Управління підприємством є одним із найважливіших напрямів діяльності будь якого підприємства. Це необхідна та невід’ємна частина, що забезпечує цілісність, синергічність підприємства як системи. </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 xml:space="preserve">Існують різні наукові підходи до визначення поняття «управління», видатний науковець Стенлі Янг управління підприємством визначав як підсистему підприємства, складовими частинами якої є групи взаємодіючих людей, при цьому функції системи управління є сприйняттям входів підприємства (певних проблем) та виходів (виконання комплексу дій, процесів, результатом яких будуть певні рішення), при цьому повинні збільшуватися доходи внаслідок оптимізації взаємозв'язку всіх входів та виходів від діяльності всього підприємства [1]. </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 xml:space="preserve">Управління підприємством також визначають як процедуру обґрунтування взаємозалежних рішень і дій, узгоджених за цілями, завданнями, строками, ресурсами, результатами, для забезпечення ефективності, безпеки за наявністю ризиків невизначеностей зовнішніх впливів [2]. Ще управління підприємством у науковій літературі вважають концепцією взаємопов’язаних і взаємозалежних частин – компонентів: наукових знань і практичних навичок щодо керування різними об’єктами </w:t>
      </w:r>
      <w:r w:rsidRPr="00694574">
        <w:rPr>
          <w:rFonts w:asciiTheme="majorBidi" w:hAnsiTheme="majorBidi" w:cstheme="majorBidi"/>
          <w:sz w:val="28"/>
          <w:szCs w:val="28"/>
          <w:lang w:val="uk-UA"/>
        </w:rPr>
        <w:lastRenderedPageBreak/>
        <w:t xml:space="preserve">для забезпечення їх конкурентоспроможності в ринкових умовах і всебічного задоволення потреб за оптимального використання ресурсів [3]. </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 xml:space="preserve">Управління підприємством вважається самостійним видом діяльності, що функціонує в межах всієї діяльності організації, де управління охоплює виробничу, маркетингову, інноваційну, інвестиційну, комерційну, фінансову, збутову діяльність та матеріально-технічне забезпечення і цим самим забезпечує узгодженість та реалізацію спільної мети. </w:t>
      </w:r>
    </w:p>
    <w:p w:rsidR="00602719" w:rsidRPr="00694574" w:rsidRDefault="00602719" w:rsidP="00F76FDA">
      <w:pPr>
        <w:pStyle w:val="a3"/>
        <w:spacing w:before="0" w:beforeAutospacing="0" w:after="0" w:afterAutospacing="0" w:line="360" w:lineRule="auto"/>
        <w:ind w:firstLine="708"/>
        <w:jc w:val="both"/>
        <w:rPr>
          <w:rFonts w:asciiTheme="majorBidi" w:hAnsiTheme="majorBidi" w:cstheme="majorBidi"/>
          <w:color w:val="000000" w:themeColor="text1"/>
          <w:sz w:val="28"/>
          <w:szCs w:val="28"/>
          <w:lang w:val="uk-UA"/>
        </w:rPr>
      </w:pPr>
      <w:r w:rsidRPr="00694574">
        <w:rPr>
          <w:rFonts w:asciiTheme="majorBidi" w:hAnsiTheme="majorBidi" w:cstheme="majorBidi"/>
          <w:color w:val="000000" w:themeColor="text1"/>
          <w:sz w:val="28"/>
          <w:szCs w:val="28"/>
          <w:lang w:val="uk-UA"/>
        </w:rPr>
        <w:t>Зміст управлінської діяльності характеризують функції управління. Вітчизняні та зарубіжні науковці виділяють:</w:t>
      </w:r>
    </w:p>
    <w:p w:rsidR="00602719" w:rsidRPr="00694574" w:rsidRDefault="00602719" w:rsidP="00B00CC9">
      <w:pPr>
        <w:pStyle w:val="a3"/>
        <w:numPr>
          <w:ilvl w:val="0"/>
          <w:numId w:val="6"/>
        </w:numPr>
        <w:tabs>
          <w:tab w:val="left" w:pos="1134"/>
        </w:tabs>
        <w:spacing w:before="0" w:beforeAutospacing="0" w:after="0" w:afterAutospacing="0" w:line="360" w:lineRule="auto"/>
        <w:ind w:left="0" w:firstLine="567"/>
        <w:jc w:val="both"/>
        <w:rPr>
          <w:rFonts w:asciiTheme="majorBidi" w:hAnsiTheme="majorBidi" w:cstheme="majorBidi"/>
          <w:color w:val="000000" w:themeColor="text1"/>
          <w:sz w:val="28"/>
          <w:szCs w:val="28"/>
          <w:lang w:val="uk-UA"/>
        </w:rPr>
      </w:pPr>
      <w:r w:rsidRPr="00694574">
        <w:rPr>
          <w:rFonts w:asciiTheme="majorBidi" w:hAnsiTheme="majorBidi" w:cstheme="majorBidi"/>
          <w:color w:val="000000" w:themeColor="text1"/>
          <w:sz w:val="28"/>
          <w:szCs w:val="28"/>
          <w:lang w:val="uk-UA"/>
        </w:rPr>
        <w:t>Загальні – універсальні та взаємопов’язані види управлінської діяльності, які використовуються у всіх підприємствах, незалежно від специфіки роботи, особливостей функціонування (розмір компанії, організаційно правова форма) та незалежно від наявності в керованій підсистемі того чи іншого суб’єкта.</w:t>
      </w:r>
    </w:p>
    <w:p w:rsidR="00602719" w:rsidRPr="00694574" w:rsidRDefault="00602719" w:rsidP="00B00CC9">
      <w:pPr>
        <w:pStyle w:val="a3"/>
        <w:numPr>
          <w:ilvl w:val="0"/>
          <w:numId w:val="6"/>
        </w:numPr>
        <w:tabs>
          <w:tab w:val="left" w:pos="1134"/>
        </w:tabs>
        <w:spacing w:before="0" w:beforeAutospacing="0" w:after="0" w:afterAutospacing="0" w:line="360" w:lineRule="auto"/>
        <w:ind w:left="0" w:firstLine="567"/>
        <w:jc w:val="both"/>
        <w:rPr>
          <w:rFonts w:asciiTheme="majorBidi" w:hAnsiTheme="majorBidi" w:cstheme="majorBidi"/>
          <w:color w:val="000000" w:themeColor="text1"/>
          <w:sz w:val="28"/>
          <w:szCs w:val="28"/>
          <w:lang w:val="uk-UA"/>
        </w:rPr>
      </w:pPr>
      <w:r w:rsidRPr="00694574">
        <w:rPr>
          <w:rFonts w:asciiTheme="majorBidi" w:hAnsiTheme="majorBidi" w:cstheme="majorBidi"/>
          <w:color w:val="000000" w:themeColor="text1"/>
          <w:sz w:val="28"/>
          <w:szCs w:val="28"/>
          <w:lang w:val="uk-UA"/>
        </w:rPr>
        <w:t>Конкретні – ті види управлінської діяльності, що спрямовані на конкретний об’єкт управління та залежать від галузі підприємства.</w:t>
      </w:r>
    </w:p>
    <w:p w:rsidR="00602719" w:rsidRPr="00694574" w:rsidRDefault="00602719" w:rsidP="00F76FDA">
      <w:pPr>
        <w:pStyle w:val="a3"/>
        <w:spacing w:before="0" w:beforeAutospacing="0" w:after="0" w:afterAutospacing="0" w:line="360" w:lineRule="auto"/>
        <w:ind w:firstLine="708"/>
        <w:jc w:val="both"/>
        <w:rPr>
          <w:rFonts w:asciiTheme="majorBidi" w:hAnsiTheme="majorBidi" w:cstheme="majorBidi"/>
          <w:sz w:val="28"/>
          <w:szCs w:val="28"/>
          <w:lang w:val="uk-UA"/>
        </w:rPr>
      </w:pPr>
      <w:r w:rsidRPr="00694574">
        <w:rPr>
          <w:rFonts w:asciiTheme="majorBidi" w:hAnsiTheme="majorBidi" w:cstheme="majorBidi"/>
          <w:color w:val="000000" w:themeColor="text1"/>
          <w:sz w:val="28"/>
          <w:szCs w:val="28"/>
          <w:lang w:val="uk-UA"/>
        </w:rPr>
        <w:t xml:space="preserve">Щодо загальних функцій управління, то </w:t>
      </w:r>
      <w:r w:rsidRPr="00694574">
        <w:rPr>
          <w:rFonts w:asciiTheme="majorBidi" w:hAnsiTheme="majorBidi" w:cstheme="majorBidi"/>
          <w:sz w:val="28"/>
          <w:szCs w:val="28"/>
          <w:lang w:val="uk-UA"/>
        </w:rPr>
        <w:t>процес управління являє собою послідовність виконання функцій планування, організації, мотивування і контролю (таб. 1.1).</w:t>
      </w:r>
    </w:p>
    <w:p w:rsidR="00602719" w:rsidRPr="00694574" w:rsidRDefault="00602719" w:rsidP="00602719">
      <w:pPr>
        <w:pStyle w:val="a3"/>
        <w:spacing w:line="360" w:lineRule="auto"/>
        <w:ind w:firstLine="708"/>
        <w:jc w:val="right"/>
        <w:rPr>
          <w:rFonts w:asciiTheme="majorBidi" w:hAnsiTheme="majorBidi" w:cstheme="majorBidi"/>
          <w:b/>
          <w:bCs/>
          <w:sz w:val="28"/>
          <w:szCs w:val="28"/>
          <w:lang w:val="uk-UA"/>
        </w:rPr>
      </w:pPr>
      <w:r w:rsidRPr="00694574">
        <w:rPr>
          <w:rFonts w:asciiTheme="majorBidi" w:hAnsiTheme="majorBidi" w:cstheme="majorBidi"/>
          <w:b/>
          <w:bCs/>
          <w:sz w:val="28"/>
          <w:szCs w:val="28"/>
          <w:lang w:val="uk-UA"/>
        </w:rPr>
        <w:t>Таблиця 1.1</w:t>
      </w:r>
    </w:p>
    <w:p w:rsidR="00602719" w:rsidRPr="00694574" w:rsidRDefault="00602719" w:rsidP="00602719">
      <w:pPr>
        <w:pStyle w:val="a3"/>
        <w:spacing w:line="360" w:lineRule="auto"/>
        <w:ind w:firstLine="708"/>
        <w:jc w:val="center"/>
        <w:rPr>
          <w:rFonts w:asciiTheme="majorBidi" w:hAnsiTheme="majorBidi" w:cstheme="majorBidi"/>
          <w:b/>
          <w:bCs/>
          <w:sz w:val="28"/>
          <w:szCs w:val="28"/>
          <w:lang w:val="uk-UA"/>
        </w:rPr>
      </w:pPr>
      <w:r w:rsidRPr="00694574">
        <w:rPr>
          <w:rFonts w:asciiTheme="majorBidi" w:hAnsiTheme="majorBidi" w:cstheme="majorBidi"/>
          <w:b/>
          <w:bCs/>
          <w:sz w:val="28"/>
          <w:szCs w:val="28"/>
          <w:lang w:val="uk-UA"/>
        </w:rPr>
        <w:t>Функції управління підприємством</w:t>
      </w:r>
    </w:p>
    <w:tbl>
      <w:tblPr>
        <w:tblStyle w:val="a6"/>
        <w:tblW w:w="0" w:type="auto"/>
        <w:jc w:val="center"/>
        <w:tblLook w:val="04A0"/>
      </w:tblPr>
      <w:tblGrid>
        <w:gridCol w:w="2345"/>
        <w:gridCol w:w="2372"/>
        <w:gridCol w:w="2351"/>
        <w:gridCol w:w="2361"/>
      </w:tblGrid>
      <w:tr w:rsidR="00602719" w:rsidRPr="00694574" w:rsidTr="00B00CC9">
        <w:trPr>
          <w:tblHeader/>
          <w:jc w:val="center"/>
        </w:trPr>
        <w:tc>
          <w:tcPr>
            <w:tcW w:w="2548" w:type="dxa"/>
          </w:tcPr>
          <w:p w:rsidR="00602719" w:rsidRPr="00694574" w:rsidRDefault="00602719" w:rsidP="003F3488">
            <w:pPr>
              <w:pStyle w:val="a3"/>
              <w:spacing w:line="360" w:lineRule="auto"/>
              <w:jc w:val="center"/>
              <w:rPr>
                <w:rFonts w:asciiTheme="majorBidi" w:hAnsiTheme="majorBidi" w:cstheme="majorBidi"/>
                <w:b/>
                <w:bCs/>
                <w:color w:val="000000" w:themeColor="text1"/>
                <w:lang w:val="uk-UA"/>
              </w:rPr>
            </w:pPr>
            <w:r w:rsidRPr="00694574">
              <w:rPr>
                <w:rFonts w:asciiTheme="majorBidi" w:hAnsiTheme="majorBidi" w:cstheme="majorBidi"/>
                <w:b/>
                <w:bCs/>
                <w:color w:val="000000" w:themeColor="text1"/>
                <w:lang w:val="uk-UA"/>
              </w:rPr>
              <w:t>Планування</w:t>
            </w:r>
          </w:p>
        </w:tc>
        <w:tc>
          <w:tcPr>
            <w:tcW w:w="2549" w:type="dxa"/>
          </w:tcPr>
          <w:p w:rsidR="00602719" w:rsidRPr="00694574" w:rsidRDefault="00602719" w:rsidP="003F3488">
            <w:pPr>
              <w:pStyle w:val="a3"/>
              <w:spacing w:line="360" w:lineRule="auto"/>
              <w:jc w:val="center"/>
              <w:rPr>
                <w:rFonts w:asciiTheme="majorBidi" w:hAnsiTheme="majorBidi" w:cstheme="majorBidi"/>
                <w:b/>
                <w:bCs/>
                <w:color w:val="000000" w:themeColor="text1"/>
                <w:lang w:val="uk-UA"/>
              </w:rPr>
            </w:pPr>
            <w:r w:rsidRPr="00694574">
              <w:rPr>
                <w:rFonts w:asciiTheme="majorBidi" w:hAnsiTheme="majorBidi" w:cstheme="majorBidi"/>
                <w:b/>
                <w:bCs/>
                <w:color w:val="000000" w:themeColor="text1"/>
                <w:lang w:val="uk-UA"/>
              </w:rPr>
              <w:t>Організація</w:t>
            </w:r>
          </w:p>
        </w:tc>
        <w:tc>
          <w:tcPr>
            <w:tcW w:w="2549" w:type="dxa"/>
          </w:tcPr>
          <w:p w:rsidR="00602719" w:rsidRPr="00694574" w:rsidRDefault="00602719" w:rsidP="003F3488">
            <w:pPr>
              <w:pStyle w:val="a3"/>
              <w:spacing w:line="360" w:lineRule="auto"/>
              <w:jc w:val="center"/>
              <w:rPr>
                <w:rFonts w:asciiTheme="majorBidi" w:hAnsiTheme="majorBidi" w:cstheme="majorBidi"/>
                <w:b/>
                <w:bCs/>
                <w:color w:val="000000" w:themeColor="text1"/>
                <w:lang w:val="uk-UA"/>
              </w:rPr>
            </w:pPr>
            <w:r w:rsidRPr="00694574">
              <w:rPr>
                <w:rFonts w:asciiTheme="majorBidi" w:hAnsiTheme="majorBidi" w:cstheme="majorBidi"/>
                <w:b/>
                <w:bCs/>
                <w:color w:val="000000" w:themeColor="text1"/>
                <w:lang w:val="uk-UA"/>
              </w:rPr>
              <w:t>Мотивація</w:t>
            </w:r>
          </w:p>
        </w:tc>
        <w:tc>
          <w:tcPr>
            <w:tcW w:w="2549" w:type="dxa"/>
          </w:tcPr>
          <w:p w:rsidR="00602719" w:rsidRPr="00694574" w:rsidRDefault="00602719" w:rsidP="003F3488">
            <w:pPr>
              <w:pStyle w:val="a3"/>
              <w:spacing w:line="360" w:lineRule="auto"/>
              <w:jc w:val="center"/>
              <w:rPr>
                <w:rFonts w:asciiTheme="majorBidi" w:hAnsiTheme="majorBidi" w:cstheme="majorBidi"/>
                <w:b/>
                <w:bCs/>
                <w:color w:val="000000" w:themeColor="text1"/>
                <w:lang w:val="uk-UA"/>
              </w:rPr>
            </w:pPr>
            <w:r w:rsidRPr="00694574">
              <w:rPr>
                <w:rFonts w:asciiTheme="majorBidi" w:hAnsiTheme="majorBidi" w:cstheme="majorBidi"/>
                <w:b/>
                <w:bCs/>
                <w:color w:val="000000" w:themeColor="text1"/>
                <w:lang w:val="uk-UA"/>
              </w:rPr>
              <w:t>Контроль</w:t>
            </w:r>
          </w:p>
        </w:tc>
      </w:tr>
      <w:tr w:rsidR="00602719" w:rsidRPr="00694574" w:rsidTr="00B00CC9">
        <w:trPr>
          <w:jc w:val="center"/>
        </w:trPr>
        <w:tc>
          <w:tcPr>
            <w:tcW w:w="2548" w:type="dxa"/>
          </w:tcPr>
          <w:p w:rsidR="00602719" w:rsidRPr="00694574" w:rsidRDefault="00602719" w:rsidP="00B00CC9">
            <w:pPr>
              <w:pStyle w:val="a3"/>
              <w:jc w:val="center"/>
              <w:rPr>
                <w:rFonts w:asciiTheme="majorBidi" w:hAnsiTheme="majorBidi" w:cstheme="majorBidi"/>
                <w:color w:val="000000" w:themeColor="text1"/>
                <w:lang w:val="uk-UA"/>
              </w:rPr>
            </w:pPr>
            <w:r w:rsidRPr="00694574">
              <w:rPr>
                <w:rFonts w:asciiTheme="majorBidi" w:hAnsiTheme="majorBidi" w:cstheme="majorBidi"/>
                <w:color w:val="000000" w:themeColor="text1"/>
                <w:lang w:val="uk-UA"/>
              </w:rPr>
              <w:t>Визначення цілей, шляхів та методи реалізації</w:t>
            </w:r>
          </w:p>
          <w:p w:rsidR="00602719" w:rsidRPr="00694574" w:rsidRDefault="00602719" w:rsidP="00B00CC9">
            <w:pPr>
              <w:pStyle w:val="a3"/>
              <w:jc w:val="center"/>
              <w:rPr>
                <w:rFonts w:asciiTheme="majorBidi" w:hAnsiTheme="majorBidi" w:cstheme="majorBidi"/>
                <w:color w:val="000000" w:themeColor="text1"/>
                <w:lang w:val="uk-UA"/>
              </w:rPr>
            </w:pPr>
            <w:r w:rsidRPr="00694574">
              <w:rPr>
                <w:rFonts w:asciiTheme="majorBidi" w:hAnsiTheme="majorBidi" w:cstheme="majorBidi"/>
                <w:color w:val="000000" w:themeColor="text1"/>
                <w:lang w:val="uk-UA"/>
              </w:rPr>
              <w:t>Узгодження цілей працівників і цілей організації</w:t>
            </w:r>
          </w:p>
        </w:tc>
        <w:tc>
          <w:tcPr>
            <w:tcW w:w="2549" w:type="dxa"/>
          </w:tcPr>
          <w:p w:rsidR="00602719" w:rsidRPr="00694574" w:rsidRDefault="00602719" w:rsidP="00B00CC9">
            <w:pPr>
              <w:pStyle w:val="a3"/>
              <w:jc w:val="center"/>
              <w:rPr>
                <w:rFonts w:asciiTheme="majorBidi" w:hAnsiTheme="majorBidi" w:cstheme="majorBidi"/>
                <w:color w:val="000000" w:themeColor="text1"/>
                <w:lang w:val="uk-UA"/>
              </w:rPr>
            </w:pPr>
            <w:r w:rsidRPr="00694574">
              <w:rPr>
                <w:rFonts w:asciiTheme="majorBidi" w:hAnsiTheme="majorBidi" w:cstheme="majorBidi"/>
                <w:color w:val="000000" w:themeColor="text1"/>
                <w:lang w:val="uk-UA"/>
              </w:rPr>
              <w:t>Створення організаційної структури</w:t>
            </w:r>
          </w:p>
          <w:p w:rsidR="00602719" w:rsidRPr="00694574" w:rsidRDefault="00602719" w:rsidP="00B00CC9">
            <w:pPr>
              <w:pStyle w:val="a3"/>
              <w:jc w:val="center"/>
              <w:rPr>
                <w:rFonts w:asciiTheme="majorBidi" w:hAnsiTheme="majorBidi" w:cstheme="majorBidi"/>
                <w:color w:val="000000" w:themeColor="text1"/>
                <w:lang w:val="uk-UA"/>
              </w:rPr>
            </w:pPr>
            <w:r w:rsidRPr="00694574">
              <w:rPr>
                <w:rFonts w:asciiTheme="majorBidi" w:hAnsiTheme="majorBidi" w:cstheme="majorBidi"/>
                <w:color w:val="000000" w:themeColor="text1"/>
                <w:lang w:val="uk-UA"/>
              </w:rPr>
              <w:t>Підбір робітників та визначення їх по завданнях</w:t>
            </w:r>
          </w:p>
          <w:p w:rsidR="00602719" w:rsidRPr="00694574" w:rsidRDefault="00602719" w:rsidP="00B00CC9">
            <w:pPr>
              <w:pStyle w:val="a3"/>
              <w:jc w:val="center"/>
              <w:rPr>
                <w:rFonts w:asciiTheme="majorBidi" w:hAnsiTheme="majorBidi" w:cstheme="majorBidi"/>
                <w:color w:val="000000" w:themeColor="text1"/>
                <w:lang w:val="uk-UA"/>
              </w:rPr>
            </w:pPr>
            <w:r w:rsidRPr="00694574">
              <w:rPr>
                <w:rFonts w:asciiTheme="majorBidi" w:hAnsiTheme="majorBidi" w:cstheme="majorBidi"/>
                <w:color w:val="000000" w:themeColor="text1"/>
                <w:lang w:val="uk-UA"/>
              </w:rPr>
              <w:t xml:space="preserve">Встановлення </w:t>
            </w:r>
            <w:r w:rsidRPr="00694574">
              <w:rPr>
                <w:rFonts w:asciiTheme="majorBidi" w:hAnsiTheme="majorBidi" w:cstheme="majorBidi"/>
                <w:color w:val="000000" w:themeColor="text1"/>
                <w:lang w:val="uk-UA"/>
              </w:rPr>
              <w:lastRenderedPageBreak/>
              <w:t>взаємозв’язку</w:t>
            </w:r>
          </w:p>
          <w:p w:rsidR="00602719" w:rsidRPr="00694574" w:rsidRDefault="00602719" w:rsidP="00B00CC9">
            <w:pPr>
              <w:pStyle w:val="a3"/>
              <w:jc w:val="center"/>
              <w:rPr>
                <w:rFonts w:asciiTheme="majorBidi" w:hAnsiTheme="majorBidi" w:cstheme="majorBidi"/>
                <w:color w:val="000000" w:themeColor="text1"/>
                <w:lang w:val="uk-UA"/>
              </w:rPr>
            </w:pPr>
            <w:r w:rsidRPr="00694574">
              <w:rPr>
                <w:rFonts w:asciiTheme="majorBidi" w:hAnsiTheme="majorBidi" w:cstheme="majorBidi"/>
                <w:color w:val="000000" w:themeColor="text1"/>
                <w:lang w:val="uk-UA"/>
              </w:rPr>
              <w:t>Координація дії структурних підрозділів</w:t>
            </w:r>
          </w:p>
        </w:tc>
        <w:tc>
          <w:tcPr>
            <w:tcW w:w="2549" w:type="dxa"/>
          </w:tcPr>
          <w:p w:rsidR="00602719" w:rsidRPr="00694574" w:rsidRDefault="00602719" w:rsidP="003F3488">
            <w:pPr>
              <w:pStyle w:val="a3"/>
              <w:jc w:val="both"/>
              <w:rPr>
                <w:rFonts w:asciiTheme="majorBidi" w:hAnsiTheme="majorBidi" w:cstheme="majorBidi"/>
                <w:color w:val="000000" w:themeColor="text1"/>
                <w:lang w:val="uk-UA"/>
              </w:rPr>
            </w:pPr>
            <w:r w:rsidRPr="00694574">
              <w:rPr>
                <w:rFonts w:asciiTheme="majorBidi" w:hAnsiTheme="majorBidi" w:cstheme="majorBidi"/>
                <w:color w:val="000000" w:themeColor="text1"/>
                <w:lang w:val="uk-UA"/>
              </w:rPr>
              <w:lastRenderedPageBreak/>
              <w:t>Визначення інтересів</w:t>
            </w:r>
          </w:p>
          <w:p w:rsidR="00602719" w:rsidRPr="00694574" w:rsidRDefault="00602719" w:rsidP="00B00CC9">
            <w:pPr>
              <w:pStyle w:val="a3"/>
              <w:jc w:val="center"/>
              <w:rPr>
                <w:rFonts w:asciiTheme="majorBidi" w:hAnsiTheme="majorBidi" w:cstheme="majorBidi"/>
                <w:color w:val="000000" w:themeColor="text1"/>
                <w:lang w:val="uk-UA"/>
              </w:rPr>
            </w:pPr>
            <w:r w:rsidRPr="00694574">
              <w:rPr>
                <w:rFonts w:asciiTheme="majorBidi" w:hAnsiTheme="majorBidi" w:cstheme="majorBidi"/>
                <w:color w:val="000000" w:themeColor="text1"/>
                <w:lang w:val="uk-UA"/>
              </w:rPr>
              <w:t>Забезпечення умов для досягнення інтересів при ефективно виконаних завданнях</w:t>
            </w:r>
          </w:p>
        </w:tc>
        <w:tc>
          <w:tcPr>
            <w:tcW w:w="2549" w:type="dxa"/>
          </w:tcPr>
          <w:p w:rsidR="00602719" w:rsidRPr="00694574" w:rsidRDefault="00602719" w:rsidP="00B00CC9">
            <w:pPr>
              <w:pStyle w:val="a3"/>
              <w:jc w:val="center"/>
              <w:rPr>
                <w:rFonts w:asciiTheme="majorBidi" w:hAnsiTheme="majorBidi" w:cstheme="majorBidi"/>
                <w:color w:val="000000" w:themeColor="text1"/>
                <w:lang w:val="uk-UA"/>
              </w:rPr>
            </w:pPr>
            <w:r w:rsidRPr="00694574">
              <w:rPr>
                <w:rFonts w:asciiTheme="majorBidi" w:hAnsiTheme="majorBidi" w:cstheme="majorBidi"/>
                <w:color w:val="000000" w:themeColor="text1"/>
                <w:lang w:val="uk-UA"/>
              </w:rPr>
              <w:t>Визначення контролюючу ланку, методи контролю, показники для оцінювання</w:t>
            </w:r>
          </w:p>
          <w:p w:rsidR="00602719" w:rsidRPr="00694574" w:rsidRDefault="00602719" w:rsidP="00B00CC9">
            <w:pPr>
              <w:pStyle w:val="a3"/>
              <w:jc w:val="center"/>
              <w:rPr>
                <w:rFonts w:asciiTheme="majorBidi" w:hAnsiTheme="majorBidi" w:cstheme="majorBidi"/>
                <w:color w:val="000000" w:themeColor="text1"/>
                <w:lang w:val="uk-UA"/>
              </w:rPr>
            </w:pPr>
            <w:r w:rsidRPr="00694574">
              <w:rPr>
                <w:rFonts w:asciiTheme="majorBidi" w:hAnsiTheme="majorBidi" w:cstheme="majorBidi"/>
                <w:color w:val="000000" w:themeColor="text1"/>
                <w:lang w:val="uk-UA"/>
              </w:rPr>
              <w:t>Регулювання з метою одержання бажаних результатів</w:t>
            </w:r>
          </w:p>
        </w:tc>
      </w:tr>
    </w:tbl>
    <w:p w:rsidR="00602719" w:rsidRPr="00694574" w:rsidRDefault="00602719" w:rsidP="00602719">
      <w:pPr>
        <w:pStyle w:val="a7"/>
        <w:ind w:firstLine="708"/>
        <w:jc w:val="left"/>
        <w:rPr>
          <w:rFonts w:asciiTheme="majorBidi" w:hAnsiTheme="majorBidi" w:cstheme="majorBidi"/>
          <w:color w:val="000000" w:themeColor="text1"/>
          <w:szCs w:val="28"/>
          <w:lang w:val="uk-UA"/>
        </w:rPr>
      </w:pPr>
      <w:r w:rsidRPr="00694574">
        <w:rPr>
          <w:i/>
          <w:iCs/>
          <w:szCs w:val="28"/>
          <w:lang w:val="uk-UA"/>
        </w:rPr>
        <w:lastRenderedPageBreak/>
        <w:t>Джерело: складено автором на основі [4].</w:t>
      </w:r>
    </w:p>
    <w:p w:rsidR="00602719" w:rsidRPr="00694574" w:rsidRDefault="00602719" w:rsidP="00F76FDA">
      <w:pPr>
        <w:pStyle w:val="a3"/>
        <w:spacing w:before="0" w:beforeAutospacing="0" w:after="0" w:afterAutospacing="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 xml:space="preserve">Планування є початковою функцією управління і визначає напрями діяльності підприємства. Воно встановлює цілі, розробляє стратегії і способи їх досягнення, визначає ресурси, необхідні для реалізації завдань. Планування націлено на забезпечення підприємства чітким напрямом діяльності. Серед основних етапів планування виділяють аналіз зовнішнього і внутрішнього середовища, постановку цілей (короткострокових, середньострокових і довгострокових), вибір стратегій і методів їх реалізації, розробка конкретних планів дій. </w:t>
      </w:r>
    </w:p>
    <w:p w:rsidR="00602719" w:rsidRPr="00694574" w:rsidRDefault="00602719" w:rsidP="00F76FDA">
      <w:pPr>
        <w:pStyle w:val="a3"/>
        <w:spacing w:before="0" w:beforeAutospacing="0" w:after="0" w:afterAutospacing="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 xml:space="preserve">Функція організації полягає у створенні структури підприємства, розподілі ресурсів і завдань, а також у забезпеченні умов для виконання планів. Ціль функції – сформувати систему, у якій кожен елемент ефективно виконує свої завдання. Основні завдання, які вирішує це розподіл ресурсів (людських, матеріальних, фінансових), створення організаційної структури (підрозділів, відділів), делегування обов’язків і відповідальності. </w:t>
      </w:r>
    </w:p>
    <w:p w:rsidR="00602719" w:rsidRPr="00694574" w:rsidRDefault="00602719" w:rsidP="00F76FDA">
      <w:pPr>
        <w:pStyle w:val="a3"/>
        <w:spacing w:before="0" w:beforeAutospacing="0" w:after="0" w:afterAutospacing="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 xml:space="preserve">Мотивування спрямоване на стимулювання працівників до виконання поставлених завдань. Вона включає вплив на мотивацію персоналу через матеріальні та нематеріальні стимули. Ціль функції полягає у підвищенні продуктивності працівників і залученості у роботу. Основні методи мотивації – матеріальні стимули (зарплата, премії, бонуси), нематеріальні стимули (визнання досягнень, участь у прийнятті рішень, кар’єрний ріст), соціальні стимули (створення комфортних умов праці, забезпечення стабільності). </w:t>
      </w:r>
    </w:p>
    <w:p w:rsidR="00602719" w:rsidRPr="00694574" w:rsidRDefault="00602719" w:rsidP="00F76FDA">
      <w:pPr>
        <w:pStyle w:val="a3"/>
        <w:spacing w:before="0" w:beforeAutospacing="0" w:after="0" w:afterAutospacing="0" w:line="360" w:lineRule="auto"/>
        <w:ind w:firstLine="708"/>
        <w:jc w:val="both"/>
        <w:rPr>
          <w:rFonts w:asciiTheme="majorBidi" w:hAnsiTheme="majorBidi" w:cstheme="majorBidi"/>
          <w:color w:val="000000" w:themeColor="text1"/>
          <w:sz w:val="28"/>
          <w:szCs w:val="28"/>
          <w:lang w:val="uk-UA"/>
        </w:rPr>
      </w:pPr>
      <w:r w:rsidRPr="00694574">
        <w:rPr>
          <w:rFonts w:asciiTheme="majorBidi" w:hAnsiTheme="majorBidi" w:cstheme="majorBidi"/>
          <w:sz w:val="28"/>
          <w:szCs w:val="28"/>
          <w:lang w:val="uk-UA"/>
        </w:rPr>
        <w:t xml:space="preserve">Контроль забезпечує перевірку виконання планів і досягнення поставлених цілей. Він включає моніторинг результатів, порівняння з плановими показниками та коригування діяльності. Контроль забезпечує </w:t>
      </w:r>
      <w:r w:rsidRPr="00694574">
        <w:rPr>
          <w:rFonts w:asciiTheme="majorBidi" w:hAnsiTheme="majorBidi" w:cstheme="majorBidi"/>
          <w:sz w:val="28"/>
          <w:szCs w:val="28"/>
          <w:lang w:val="uk-UA"/>
        </w:rPr>
        <w:lastRenderedPageBreak/>
        <w:t xml:space="preserve">відповідність виконання завдань встановленим стандартам і цілям. У функції контролю виділяють етапи серед них: встановлення стандартів і критеріїв оцінки; збір інформації про виконання завдань; порівняння реальних результатів із плановими; прийняття рішень щодо коригування діяльності. [4]. </w:t>
      </w:r>
    </w:p>
    <w:p w:rsidR="00602719" w:rsidRPr="00694574" w:rsidRDefault="00602719" w:rsidP="00F76FDA">
      <w:pPr>
        <w:pStyle w:val="a3"/>
        <w:spacing w:before="0" w:beforeAutospacing="0" w:after="0" w:afterAutospacing="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Конкретні функції класифікують:</w:t>
      </w:r>
    </w:p>
    <w:p w:rsidR="00602719" w:rsidRPr="00694574" w:rsidRDefault="00602719" w:rsidP="00F76FDA">
      <w:pPr>
        <w:pStyle w:val="a3"/>
        <w:numPr>
          <w:ilvl w:val="0"/>
          <w:numId w:val="11"/>
        </w:numPr>
        <w:spacing w:before="0" w:beforeAutospacing="0" w:after="0" w:afterAutospacing="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За процесами управління (функції управління виробництвом як основним, допоміжним так і обслуговуючим; технічною підготовкою, матеріально-технічним забезпеченням);</w:t>
      </w:r>
    </w:p>
    <w:p w:rsidR="00602719" w:rsidRPr="00694574" w:rsidRDefault="00602719" w:rsidP="00F76FDA">
      <w:pPr>
        <w:pStyle w:val="a3"/>
        <w:numPr>
          <w:ilvl w:val="0"/>
          <w:numId w:val="11"/>
        </w:numPr>
        <w:spacing w:before="0" w:beforeAutospacing="0" w:after="0" w:afterAutospacing="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За структурними підрозділами управління (функції управління підрозділом, департаментом, корпусом, цехом);</w:t>
      </w:r>
    </w:p>
    <w:p w:rsidR="00602719" w:rsidRPr="00694574" w:rsidRDefault="00602719" w:rsidP="00F76FDA">
      <w:pPr>
        <w:pStyle w:val="a3"/>
        <w:numPr>
          <w:ilvl w:val="0"/>
          <w:numId w:val="11"/>
        </w:numPr>
        <w:spacing w:before="0" w:beforeAutospacing="0" w:after="0" w:afterAutospacing="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За напрямком роботи підприємства (управління маркетинговою, виробничою, постачальницькою, інноваційною, інвестиційною, збутовою, фінансовою діяльністю)</w:t>
      </w:r>
    </w:p>
    <w:p w:rsidR="00602719" w:rsidRPr="00694574" w:rsidRDefault="00602719" w:rsidP="00F76FDA">
      <w:pPr>
        <w:pStyle w:val="a3"/>
        <w:numPr>
          <w:ilvl w:val="0"/>
          <w:numId w:val="11"/>
        </w:numPr>
        <w:spacing w:before="0" w:beforeAutospacing="0" w:after="0" w:afterAutospacing="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За елементами виробничо-господарської діяльності (управління персоналом, капіталом, інноваціями, інвестиціями)</w:t>
      </w:r>
    </w:p>
    <w:p w:rsidR="00602719" w:rsidRPr="00694574" w:rsidRDefault="00602719" w:rsidP="00F76FDA">
      <w:pPr>
        <w:pStyle w:val="a3"/>
        <w:numPr>
          <w:ilvl w:val="0"/>
          <w:numId w:val="11"/>
        </w:numPr>
        <w:spacing w:before="0" w:beforeAutospacing="0" w:after="0" w:afterAutospacing="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За економічною категорією (функції управління продуктивністю праці, якістю продукції, собівартістю продукції, фінансовими результатами, господарськими ризиками).</w:t>
      </w:r>
    </w:p>
    <w:p w:rsidR="00602719" w:rsidRPr="00694574" w:rsidRDefault="00602719" w:rsidP="00F76FDA">
      <w:pPr>
        <w:pStyle w:val="a3"/>
        <w:spacing w:before="0" w:beforeAutospacing="0" w:after="0" w:afterAutospacing="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За допомогою механізма виділення конкретних функцій управління забезпечується створення організаційної та виробничої структури підприємства, визначаються відносини та взаємозв’язок між підрозділами. При цьому кожна конкретна функція включає в себе всі загальні функції, тобто вважається комплексною.</w:t>
      </w:r>
    </w:p>
    <w:p w:rsidR="00602719" w:rsidRPr="00694574" w:rsidRDefault="00602719" w:rsidP="00F76FDA">
      <w:pPr>
        <w:pStyle w:val="a3"/>
        <w:spacing w:before="0" w:beforeAutospacing="0" w:after="0" w:afterAutospacing="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ab/>
        <w:t xml:space="preserve">Виконання функцій управління здійснюється в процесі послідовного взаємозв’язку апарату управління з об’єктом управління, де результатом дій буде прийняття та реалізація управлінських рішень. Тобто ми можемо виділити тепер, що управління підприємством – це процес, що включає у себе сукупність послідовних дій, який зв’язаний із знаходженням проблем, розробкою та ухваленням рішень, організацію виконання ухвалених </w:t>
      </w:r>
      <w:r w:rsidRPr="00694574">
        <w:rPr>
          <w:rFonts w:asciiTheme="majorBidi" w:hAnsiTheme="majorBidi" w:cstheme="majorBidi"/>
          <w:sz w:val="28"/>
          <w:szCs w:val="28"/>
          <w:lang w:val="uk-UA"/>
        </w:rPr>
        <w:lastRenderedPageBreak/>
        <w:t xml:space="preserve">управлінських рішень. При цьому в процесі управління підприємством приймаються рішення не тільки щодо дій ефективного управління, але і як вплинути на об’єкт управління, за допомогою яких інструментів та методів, щоб компанія працювала з максимальним позитивним ефектом. </w:t>
      </w:r>
    </w:p>
    <w:p w:rsidR="00602719" w:rsidRPr="00694574" w:rsidRDefault="00602719" w:rsidP="00F76FDA">
      <w:pPr>
        <w:spacing w:after="0" w:line="360" w:lineRule="auto"/>
        <w:ind w:firstLine="708"/>
        <w:jc w:val="both"/>
        <w:rPr>
          <w:rFonts w:asciiTheme="majorBidi" w:hAnsiTheme="majorBidi" w:cstheme="majorBidi"/>
          <w:color w:val="222222"/>
          <w:sz w:val="28"/>
          <w:szCs w:val="28"/>
          <w:shd w:val="clear" w:color="auto" w:fill="FFFFFF"/>
          <w:lang w:val="uk-UA"/>
        </w:rPr>
      </w:pPr>
      <w:r w:rsidRPr="00694574">
        <w:rPr>
          <w:rFonts w:asciiTheme="majorBidi" w:hAnsiTheme="majorBidi" w:cstheme="majorBidi"/>
          <w:sz w:val="28"/>
          <w:szCs w:val="28"/>
          <w:lang w:val="uk-UA"/>
        </w:rPr>
        <w:t>Управлінські рішення базуються на відповідних фундаментальних положеннях, універсальних правилах, основних концепціях (тобто принципах управління), які визначають специфіку практичної реалізації управлінської діяльності на будь-якому підприємстві. Вони формують вимоги до системи управління підприємством, включаючи якісні та кількісні характеристики управлінського апарату, функцій управління, організаційної структури, а також процесів і механізмів управління [5]</w:t>
      </w:r>
      <w:r w:rsidRPr="00694574">
        <w:rPr>
          <w:rFonts w:asciiTheme="majorBidi" w:hAnsiTheme="majorBidi" w:cstheme="majorBidi"/>
          <w:color w:val="222222"/>
          <w:sz w:val="28"/>
          <w:szCs w:val="28"/>
          <w:shd w:val="clear" w:color="auto" w:fill="FFFFFF"/>
          <w:lang w:val="uk-UA"/>
        </w:rPr>
        <w:t>.</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Розуміння сутності та важливості управлінських рішень є ключовим чинником успішного управління підприємством. Управління варто розглядати не лише як реакцію на поточні виклики, а як проактивний процес, спрямований на стратегічне формування довгострокового розвитку організації.</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Основні види управлінських рішень:</w:t>
      </w:r>
    </w:p>
    <w:p w:rsidR="00602719" w:rsidRPr="00694574" w:rsidRDefault="00602719" w:rsidP="00F76FDA">
      <w:pPr>
        <w:pStyle w:val="a4"/>
        <w:numPr>
          <w:ilvl w:val="0"/>
          <w:numId w:val="13"/>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Стратегічні управлінські рішення. Ці рішення враховують оцінку переваг і недоліків проблеми. Вони є характерними для керівників, які опираються на власний досвід, логіку, інтуїцію та аналіз умов для вирішення завдань. Такі рішення спрямовані на формування довгострокових перспектив.</w:t>
      </w:r>
    </w:p>
    <w:p w:rsidR="00602719" w:rsidRPr="00694574" w:rsidRDefault="00602719" w:rsidP="00F76FDA">
      <w:pPr>
        <w:pStyle w:val="a4"/>
        <w:numPr>
          <w:ilvl w:val="0"/>
          <w:numId w:val="13"/>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Адаптивні управлінські рішення. Цей тип рішень базується на вміннях, знаннях, компетентності та набутому досвіді керівника, а також результатах попередніх управлінських рішень. Керівники, що використовують адаптивний підхід, застосовують моделі, сформовані на основі минулого досвіду, що дозволяє прогнозувати результати у подібних ситуаціях. Проте цей підхід не завжди гарантує ефективність у нових умовах.</w:t>
      </w:r>
    </w:p>
    <w:p w:rsidR="00602719" w:rsidRPr="00694574" w:rsidRDefault="00602719" w:rsidP="00F76FDA">
      <w:pPr>
        <w:pStyle w:val="a4"/>
        <w:numPr>
          <w:ilvl w:val="0"/>
          <w:numId w:val="13"/>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lastRenderedPageBreak/>
        <w:t>Ризиковані управлінські рішення. Приймаються у ситуаціях обмеженої інформації та швидких змін. Характеризуються високим ступенем ризику і часто ґрунтуються на гіпотетичних припущеннях, адже точний аналіз умов є недоступним.</w:t>
      </w:r>
    </w:p>
    <w:p w:rsidR="00602719" w:rsidRPr="00694574" w:rsidRDefault="00602719" w:rsidP="00F76FDA">
      <w:pPr>
        <w:pStyle w:val="a4"/>
        <w:numPr>
          <w:ilvl w:val="0"/>
          <w:numId w:val="13"/>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Інертні управлінські рішення. Формуються внаслідок ретельного пошуку альтернатив, поєднуючи логіку та інтуїцію. Керівники, які застосовують цей підхід, приділяють увагу аналізу всіх можливих варіантів, враховують потенційні ризики та їх наслідки, обираючи найбільш безпечний варіант.</w:t>
      </w:r>
    </w:p>
    <w:p w:rsidR="00602719" w:rsidRPr="00694574" w:rsidRDefault="00602719" w:rsidP="00F76FDA">
      <w:pPr>
        <w:pStyle w:val="a4"/>
        <w:numPr>
          <w:ilvl w:val="0"/>
          <w:numId w:val="13"/>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Збалансовані управлінські рішення. Цей тип рішень вирізняється ретельною оцінкою альтернатив з метою мінімізації ризиків і негативних наслідків. Збалансований підхід сприяє ефективному вирішенню завдань, забезпечуючи стабільний розвиток підприємства.</w:t>
      </w:r>
    </w:p>
    <w:p w:rsidR="00602719" w:rsidRPr="00694574" w:rsidRDefault="00602719" w:rsidP="00F76FDA">
      <w:pPr>
        <w:pStyle w:val="a4"/>
        <w:numPr>
          <w:ilvl w:val="0"/>
          <w:numId w:val="13"/>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Раціональні управлінські рішення. Базуються на аналізі альтернатив та досвіді керівника. Раціональний підхід передбачає можливість точного прогнозування наслідків кожного варіанту вибору та обрання оптимального рішення.</w:t>
      </w:r>
    </w:p>
    <w:p w:rsidR="00602719" w:rsidRPr="00694574" w:rsidRDefault="00602719" w:rsidP="00F76FDA">
      <w:pPr>
        <w:pStyle w:val="a4"/>
        <w:numPr>
          <w:ilvl w:val="0"/>
          <w:numId w:val="13"/>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 xml:space="preserve">Інтуїтивні управлінські рішення. Приймаються без глибокого логічного обґрунтування, спираючись на передчуття чи інтуїцію керівника. Цей підхід є характерним для осіб, здатних до креативного мислення, проте він супроводжується високим ризиком помилок і неефективності [6,7]. Таким чином, вибір типу управлінського рішення залежить від конкретної ситуації, рівня компетентності керівника та доступності інформації, що визначає ефективність управління підприємством.  </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 xml:space="preserve">Будь яке підприємством є цілеорієнтованою цілісною структурою для розуміння змісту управління підприємством важливо розглянути системний підхід. Системний підхід до управління є одним із фундаментальних підходів до організації діяльності підприємства, що дозволяє ефективно вирішувати завдання, пов’язані з плануванням, координацією та контролем </w:t>
      </w:r>
      <w:r w:rsidRPr="00694574">
        <w:rPr>
          <w:rFonts w:asciiTheme="majorBidi" w:hAnsiTheme="majorBidi" w:cstheme="majorBidi"/>
          <w:sz w:val="28"/>
          <w:szCs w:val="28"/>
          <w:lang w:val="uk-UA"/>
        </w:rPr>
        <w:lastRenderedPageBreak/>
        <w:t xml:space="preserve">бізнес-процесів. Він забезпечує цілісність, узгодженість та інтеграцію всіх елементів управлінської системи, враховуючи як внутрішні, так і зовнішні чинники. </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Системний підхід є одним із найбільш повних і комплексних підходів у менеджменті, орієнтованих на управління підприємством. У рамках цього підходу система визначається як впорядкована сукупність елементів, між якими існують певні взаємозв’язки. Ці взаємозв’язки характеризуються впливом на поведінку як окремих елементів, так і системи в цілому. Елементи та зв’язки можуть мати різноманітну природу, а їх вибір як об’єкта дослідження залежить від поставленої проблеми.</w:t>
      </w:r>
    </w:p>
    <w:p w:rsidR="00602719" w:rsidRPr="00694574" w:rsidRDefault="00602719" w:rsidP="00F76FDA">
      <w:pPr>
        <w:spacing w:after="0" w:line="360" w:lineRule="auto"/>
        <w:ind w:firstLine="708"/>
        <w:jc w:val="both"/>
        <w:rPr>
          <w:rFonts w:ascii="Arial" w:hAnsi="Arial" w:cs="Arial"/>
          <w:color w:val="222222"/>
          <w:sz w:val="20"/>
          <w:szCs w:val="20"/>
          <w:shd w:val="clear" w:color="auto" w:fill="FFFFFF"/>
          <w:lang w:val="uk-UA"/>
        </w:rPr>
      </w:pPr>
      <w:r w:rsidRPr="00694574">
        <w:rPr>
          <w:rFonts w:asciiTheme="majorBidi" w:hAnsiTheme="majorBidi" w:cstheme="majorBidi"/>
          <w:sz w:val="28"/>
          <w:szCs w:val="28"/>
          <w:lang w:val="uk-UA"/>
        </w:rPr>
        <w:t xml:space="preserve">Система може складатися з окремих підсистем (субсистем) і водночас бути частиною іншої системи або кількох систем вищого рівня (суперсистем). Елементи системи можуть розглядатися як окремі системи під час аналізу їхньої внутрішньої структури. Таким чином, системний підхід дозволяє глибше зрозуміти функціонування підприємства через аналіз взаємозв’язків його складових та їхньої інтеграції в ширший контекст [8]. </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Системи розглядаються як цілісні, цілеорієнтовані структури, до яких належить і підприємство. На основі аналізу різних підходів до формування цілеорієнтованої структури підприємства та процесу його управління запропоновано загальну модель цілеорієнтованої структури підприємства, що враховує ключові фактори, які генерують або впливають на створення цінності (рис 1.1).</w:t>
      </w:r>
    </w:p>
    <w:p w:rsidR="00602719" w:rsidRPr="00694574" w:rsidRDefault="00602719" w:rsidP="00602719">
      <w:pPr>
        <w:spacing w:line="360" w:lineRule="auto"/>
        <w:ind w:firstLine="708"/>
        <w:jc w:val="right"/>
        <w:rPr>
          <w:rFonts w:asciiTheme="majorBidi" w:hAnsiTheme="majorBidi" w:cstheme="majorBidi"/>
          <w:b/>
          <w:bCs/>
          <w:sz w:val="28"/>
          <w:szCs w:val="28"/>
          <w:lang w:val="uk-UA"/>
        </w:rPr>
      </w:pPr>
    </w:p>
    <w:p w:rsidR="00F76FDA" w:rsidRDefault="00F76FDA" w:rsidP="00602719">
      <w:pPr>
        <w:spacing w:line="360" w:lineRule="auto"/>
        <w:ind w:firstLine="708"/>
        <w:rPr>
          <w:rFonts w:asciiTheme="majorBidi" w:hAnsiTheme="majorBidi" w:cstheme="majorBidi"/>
          <w:i/>
          <w:iCs/>
          <w:sz w:val="28"/>
          <w:szCs w:val="28"/>
          <w:lang w:val="uk-UA"/>
        </w:rPr>
      </w:pPr>
    </w:p>
    <w:p w:rsidR="00F76FDA" w:rsidRDefault="00F76FDA" w:rsidP="00602719">
      <w:pPr>
        <w:spacing w:line="360" w:lineRule="auto"/>
        <w:ind w:firstLine="708"/>
        <w:rPr>
          <w:rFonts w:asciiTheme="majorBidi" w:hAnsiTheme="majorBidi" w:cstheme="majorBidi"/>
          <w:i/>
          <w:iCs/>
          <w:sz w:val="28"/>
          <w:szCs w:val="28"/>
          <w:lang w:val="uk-UA"/>
        </w:rPr>
      </w:pPr>
    </w:p>
    <w:p w:rsidR="00F76FDA" w:rsidRDefault="00F76FDA" w:rsidP="00602719">
      <w:pPr>
        <w:spacing w:line="360" w:lineRule="auto"/>
        <w:ind w:firstLine="708"/>
        <w:rPr>
          <w:rFonts w:asciiTheme="majorBidi" w:hAnsiTheme="majorBidi" w:cstheme="majorBidi"/>
          <w:i/>
          <w:iCs/>
          <w:sz w:val="28"/>
          <w:szCs w:val="28"/>
          <w:lang w:val="uk-UA"/>
        </w:rPr>
      </w:pPr>
    </w:p>
    <w:p w:rsidR="00F76FDA" w:rsidRDefault="00F76FDA" w:rsidP="00602719">
      <w:pPr>
        <w:spacing w:line="360" w:lineRule="auto"/>
        <w:ind w:firstLine="708"/>
        <w:rPr>
          <w:rFonts w:asciiTheme="majorBidi" w:hAnsiTheme="majorBidi" w:cstheme="majorBidi"/>
          <w:i/>
          <w:iCs/>
          <w:sz w:val="28"/>
          <w:szCs w:val="28"/>
          <w:lang w:val="uk-UA"/>
        </w:rPr>
      </w:pPr>
    </w:p>
    <w:p w:rsidR="00F76FDA" w:rsidRDefault="00F76FDA" w:rsidP="00602719">
      <w:pPr>
        <w:spacing w:line="360" w:lineRule="auto"/>
        <w:ind w:firstLine="708"/>
        <w:rPr>
          <w:rFonts w:asciiTheme="majorBidi" w:hAnsiTheme="majorBidi" w:cstheme="majorBidi"/>
          <w:i/>
          <w:iCs/>
          <w:sz w:val="28"/>
          <w:szCs w:val="28"/>
          <w:lang w:val="uk-UA"/>
        </w:rPr>
      </w:pPr>
    </w:p>
    <w:p w:rsidR="00602719" w:rsidRDefault="009151CA" w:rsidP="00602719">
      <w:pPr>
        <w:spacing w:line="360" w:lineRule="auto"/>
        <w:ind w:firstLine="708"/>
        <w:rPr>
          <w:rFonts w:asciiTheme="majorBidi" w:hAnsiTheme="majorBidi" w:cstheme="majorBidi"/>
          <w:i/>
          <w:iCs/>
          <w:sz w:val="28"/>
          <w:szCs w:val="28"/>
          <w:lang w:val="uk-UA"/>
        </w:rPr>
      </w:pPr>
      <w:r w:rsidRPr="009151CA">
        <w:rPr>
          <w:rFonts w:asciiTheme="majorBidi" w:hAnsiTheme="majorBidi" w:cstheme="majorBidi"/>
          <w:noProof/>
          <w:sz w:val="28"/>
          <w:szCs w:val="28"/>
          <w:lang w:eastAsia="ru-RU"/>
        </w:rPr>
        <w:pict>
          <v:group id="Группа 134" o:spid="_x0000_s1026" style="position:absolute;left:0;text-align:left;margin-left:-4pt;margin-top:.2pt;width:497.55pt;height:333.1pt;z-index:251663360" coordsize="63189,423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">
            <v:group id="Группа 135" o:spid="_x0000_s1027" style="position:absolute;left:1228;top:28250;width:5700;height:2477" coordsize="5700,24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shapetype id="_x0000_t32" coordsize="21600,21600" o:spt="32" o:oned="t" path="m,l21600,21600e" filled="f">
                <v:path arrowok="t" fillok="f" o:connecttype="none"/>
                <o:lock v:ext="edit" shapetype="t"/>
              </v:shapetype>
              <v:shape id="Прямая со стрелкой 136" o:spid="_x0000_s1028" type="#_x0000_t32" style="position:absolute;left:825;top:2476;width:4038;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" strokecolor="black [3200]" strokeweight=".5pt">
                <v:stroke endarrow="block" joinstyle="miter"/>
              </v:shape>
              <v:shapetype id="_x0000_t202" coordsize="21600,21600" o:spt="202" path="m,l,21600r21600,l21600,xe">
                <v:stroke joinstyle="miter"/>
                <v:path gradientshapeok="t" o:connecttype="rect"/>
              </v:shapetype>
              <v:shape id="Надпись 137" o:spid="_x0000_s1029" type="#_x0000_t202" style="position:absolute;width:5700;height:24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" filled="f" stroked="f">
                <v:textbox>
                  <w:txbxContent>
                    <w:p w:rsidR="00B00CC9" w:rsidRPr="009D1CB5" w:rsidRDefault="00B00CC9" w:rsidP="00602719">
                      <w:pPr>
                        <w:rPr>
                          <w:rFonts w:asciiTheme="majorBidi" w:hAnsiTheme="majorBidi" w:cstheme="majorBidi"/>
                          <w:sz w:val="24"/>
                          <w:szCs w:val="24"/>
                        </w:rPr>
                      </w:pPr>
                      <w:r>
                        <w:rPr>
                          <w:rFonts w:asciiTheme="majorBidi" w:hAnsiTheme="majorBidi" w:cstheme="majorBidi"/>
                          <w:sz w:val="24"/>
                          <w:szCs w:val="24"/>
                        </w:rPr>
                        <w:t>В</w:t>
                      </w:r>
                      <w:r w:rsidRPr="009D1CB5">
                        <w:rPr>
                          <w:rFonts w:asciiTheme="majorBidi" w:hAnsiTheme="majorBidi" w:cstheme="majorBidi"/>
                          <w:sz w:val="24"/>
                          <w:szCs w:val="24"/>
                        </w:rPr>
                        <w:t>хід</w:t>
                      </w:r>
                    </w:p>
                  </w:txbxContent>
                </v:textbox>
              </v:shape>
            </v:group>
            <v:group id="Группа 138" o:spid="_x0000_s1030" style="position:absolute;left:55409;top:28250;width:5701;height:2477" coordsize="5700,24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">
              <v:shape id="Прямая со стрелкой 139" o:spid="_x0000_s1031" type="#_x0000_t32" style="position:absolute;left:825;top:2476;width:4038;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" strokecolor="black [3200]" strokeweight=".5pt">
                <v:stroke endarrow="block" joinstyle="miter"/>
              </v:shape>
              <v:shape id="Надпись 140" o:spid="_x0000_s1032" type="#_x0000_t202" style="position:absolute;width:5700;height:24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" filled="f" stroked="f">
                <v:textbox>
                  <w:txbxContent>
                    <w:p w:rsidR="00B00CC9" w:rsidRPr="009D1CB5" w:rsidRDefault="00B00CC9" w:rsidP="00602719">
                      <w:pPr>
                        <w:rPr>
                          <w:rFonts w:asciiTheme="majorBidi" w:hAnsiTheme="majorBidi" w:cstheme="majorBidi"/>
                          <w:sz w:val="24"/>
                          <w:szCs w:val="24"/>
                        </w:rPr>
                      </w:pPr>
                      <w:r>
                        <w:rPr>
                          <w:rFonts w:asciiTheme="majorBidi" w:hAnsiTheme="majorBidi" w:cstheme="majorBidi"/>
                          <w:sz w:val="24"/>
                          <w:szCs w:val="24"/>
                        </w:rPr>
                        <w:t>Ви</w:t>
                      </w:r>
                      <w:r w:rsidRPr="009D1CB5">
                        <w:rPr>
                          <w:rFonts w:asciiTheme="majorBidi" w:hAnsiTheme="majorBidi" w:cstheme="majorBidi"/>
                          <w:sz w:val="24"/>
                          <w:szCs w:val="24"/>
                        </w:rPr>
                        <w:t>хід</w:t>
                      </w:r>
                    </w:p>
                  </w:txbxContent>
                </v:textbox>
              </v:shape>
            </v:group>
            <v:group id="Группа 141" o:spid="_x0000_s1033" style="position:absolute;width:63189;height:42308" coordsize="63189,42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">
              <v:group id="Группа 142" o:spid="_x0000_s1034" style="position:absolute;left:6823;top:22928;width:54254;height:16738" coordsize="54253,167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">
                <v:rect id="Прямоугольник 143" o:spid="_x0000_s1035" style="position:absolute;width:48450;height:167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" filled="f" strokecolor="black [3200]">
                  <v:stroke joinstyle="round"/>
                  <v:textbox>
                    <w:txbxContent>
                      <w:p w:rsidR="00B00CC9" w:rsidRPr="00AA5E9D" w:rsidRDefault="00B00CC9" w:rsidP="00602719">
                        <w:pPr>
                          <w:jc w:val="center"/>
                          <w:rPr>
                            <w:rFonts w:asciiTheme="majorBidi" w:hAnsiTheme="majorBidi" w:cstheme="majorBidi"/>
                            <w:sz w:val="24"/>
                            <w:szCs w:val="24"/>
                          </w:rPr>
                        </w:pPr>
                        <w:r>
                          <w:rPr>
                            <w:rFonts w:asciiTheme="majorBidi" w:hAnsiTheme="majorBidi" w:cstheme="majorBidi"/>
                            <w:sz w:val="24"/>
                            <w:szCs w:val="24"/>
                          </w:rPr>
                          <w:t xml:space="preserve">Фактори, що генерують цінність </w:t>
                        </w:r>
                      </w:p>
                    </w:txbxContent>
                  </v:textbox>
                </v:rect>
                <v:group id="Группа 144" o:spid="_x0000_s1036" style="position:absolute;left:1068;top:2493;width:53185;height:12471" coordsize="53184,12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">
                  <v:group id="Группа 145" o:spid="_x0000_s1037" style="position:absolute;width:46363;height:12470" coordsize="46363,12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">
                    <v:line id="Прямая соединительная линия 146" o:spid="_x0000_s1038" style="position:absolute;visibility:visible" from="29569,0" to="29569,8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" strokecolor="black [3200]" strokeweight=".5pt">
                      <v:stroke joinstyle="miter"/>
                    </v:line>
                    <v:line id="Прямая соединительная линия 147" o:spid="_x0000_s1039" style="position:absolute;visibility:visible" from="16387,0" to="16387,8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" strokecolor="black [3200]" strokeweight=".5pt">
                      <v:stroke joinstyle="miter"/>
                    </v:line>
                    <v:rect id="Прямоугольник 148" o:spid="_x0000_s1040" style="position:absolute;left:4631;width:37426;height:1063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" filled="f" strokecolor="black [3200]">
                      <v:stroke joinstyle="round"/>
                    </v:rect>
                    <v:rect id="Прямоугольник 149" o:spid="_x0000_s1041" style="position:absolute;top:1662;width:9550;height:368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" fillcolor="white [3201]" strokecolor="black [3213]" strokeweight="1pt">
                      <v:textbox>
                        <w:txbxContent>
                          <w:p w:rsidR="00B00CC9" w:rsidRPr="00D2185F" w:rsidRDefault="00B00CC9" w:rsidP="00602719">
                            <w:pPr>
                              <w:jc w:val="center"/>
                              <w:rPr>
                                <w:rFonts w:asciiTheme="majorBidi" w:hAnsiTheme="majorBidi" w:cstheme="majorBidi"/>
                                <w:sz w:val="24"/>
                                <w:szCs w:val="24"/>
                              </w:rPr>
                            </w:pPr>
                            <w:r w:rsidRPr="00D2185F">
                              <w:rPr>
                                <w:rFonts w:asciiTheme="majorBidi" w:hAnsiTheme="majorBidi" w:cstheme="majorBidi"/>
                                <w:sz w:val="24"/>
                                <w:szCs w:val="24"/>
                              </w:rPr>
                              <w:t>Персонал</w:t>
                            </w:r>
                          </w:p>
                        </w:txbxContent>
                      </v:textbox>
                    </v:rect>
                    <v:rect id="Прямоугольник 150" o:spid="_x0000_s1042" style="position:absolute;left:10212;top:1662;width:12469;height:463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" fillcolor="white [3201]" strokecolor="black [3213]" strokeweight="1pt">
                      <v:textbox>
                        <w:txbxContent>
                          <w:p w:rsidR="00B00CC9" w:rsidRPr="00D2185F" w:rsidRDefault="00B00CC9" w:rsidP="00602719">
                            <w:pPr>
                              <w:jc w:val="center"/>
                              <w:rPr>
                                <w:rFonts w:asciiTheme="majorBidi" w:hAnsiTheme="majorBidi" w:cstheme="majorBidi"/>
                                <w:sz w:val="24"/>
                                <w:szCs w:val="24"/>
                              </w:rPr>
                            </w:pPr>
                            <w:r>
                              <w:rPr>
                                <w:rFonts w:asciiTheme="majorBidi" w:hAnsiTheme="majorBidi" w:cstheme="majorBidi"/>
                                <w:sz w:val="24"/>
                                <w:szCs w:val="24"/>
                              </w:rPr>
                              <w:t>Виробнича інфраструкт</w:t>
                            </w:r>
                            <w:r w:rsidRPr="00D2185F">
                              <w:rPr>
                                <w:rFonts w:asciiTheme="majorBidi" w:hAnsiTheme="majorBidi" w:cstheme="majorBidi"/>
                                <w:sz w:val="24"/>
                                <w:szCs w:val="24"/>
                              </w:rPr>
                              <w:t>ура</w:t>
                            </w:r>
                          </w:p>
                        </w:txbxContent>
                      </v:textbox>
                    </v:rect>
                    <v:rect id="Прямоугольник 151" o:spid="_x0000_s1043" style="position:absolute;left:23513;top:1662;width:12014;height:368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" fillcolor="white [3201]" strokecolor="black [3213]" strokeweight="1pt">
                      <v:textbox>
                        <w:txbxContent>
                          <w:p w:rsidR="00B00CC9" w:rsidRPr="00D2185F" w:rsidRDefault="00B00CC9" w:rsidP="00602719">
                            <w:pPr>
                              <w:jc w:val="center"/>
                              <w:rPr>
                                <w:rFonts w:asciiTheme="majorBidi" w:hAnsiTheme="majorBidi" w:cstheme="majorBidi"/>
                                <w:sz w:val="24"/>
                                <w:szCs w:val="24"/>
                              </w:rPr>
                            </w:pPr>
                            <w:r w:rsidRPr="00D2185F">
                              <w:rPr>
                                <w:rFonts w:asciiTheme="majorBidi" w:hAnsiTheme="majorBidi" w:cstheme="majorBidi"/>
                                <w:sz w:val="24"/>
                                <w:szCs w:val="24"/>
                              </w:rPr>
                              <w:t>Комплектуючі</w:t>
                            </w:r>
                          </w:p>
                        </w:txbxContent>
                      </v:textbox>
                    </v:rect>
                    <v:rect id="Прямоугольник 152" o:spid="_x0000_s1044" style="position:absolute;left:36813;top:1662;width:9550;height:368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" fillcolor="white [3201]" strokecolor="black [3213]" strokeweight="1pt">
                      <v:textbox>
                        <w:txbxContent>
                          <w:p w:rsidR="00B00CC9" w:rsidRPr="00D2185F" w:rsidRDefault="00B00CC9" w:rsidP="00602719">
                            <w:pPr>
                              <w:jc w:val="center"/>
                              <w:rPr>
                                <w:rFonts w:asciiTheme="majorBidi" w:hAnsiTheme="majorBidi" w:cstheme="majorBidi"/>
                                <w:sz w:val="24"/>
                                <w:szCs w:val="24"/>
                              </w:rPr>
                            </w:pPr>
                            <w:r w:rsidRPr="00D2185F">
                              <w:rPr>
                                <w:rFonts w:asciiTheme="majorBidi" w:hAnsiTheme="majorBidi" w:cstheme="majorBidi"/>
                                <w:sz w:val="24"/>
                                <w:szCs w:val="24"/>
                              </w:rPr>
                              <w:t>Процеси</w:t>
                            </w:r>
                          </w:p>
                        </w:txbxContent>
                      </v:textbox>
                    </v:rect>
                    <v:rect id="Прямоугольник 153" o:spid="_x0000_s1045" style="position:absolute;left:9619;top:8787;width:28384;height:368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" fillcolor="white [3201]" strokecolor="black [3213]" strokeweight="1pt">
                      <v:textbox>
                        <w:txbxContent>
                          <w:p w:rsidR="00B00CC9" w:rsidRPr="00D2185F" w:rsidRDefault="00B00CC9" w:rsidP="00602719">
                            <w:pPr>
                              <w:jc w:val="center"/>
                              <w:rPr>
                                <w:rFonts w:asciiTheme="majorBidi" w:hAnsiTheme="majorBidi" w:cstheme="majorBidi"/>
                                <w:sz w:val="24"/>
                                <w:szCs w:val="24"/>
                              </w:rPr>
                            </w:pPr>
                            <w:r>
                              <w:rPr>
                                <w:rFonts w:asciiTheme="majorBidi" w:hAnsiTheme="majorBidi" w:cstheme="majorBidi"/>
                                <w:sz w:val="24"/>
                                <w:szCs w:val="24"/>
                              </w:rPr>
                              <w:t>Системи</w:t>
                            </w:r>
                            <w:r w:rsidRPr="00D2185F">
                              <w:rPr>
                                <w:rFonts w:asciiTheme="majorBidi" w:hAnsiTheme="majorBidi" w:cstheme="majorBidi"/>
                                <w:sz w:val="24"/>
                                <w:szCs w:val="24"/>
                              </w:rPr>
                              <w:t xml:space="preserve"> планування і управління</w:t>
                            </w:r>
                          </w:p>
                        </w:txbxContent>
                      </v:textbox>
                    </v:rect>
                  </v:group>
                  <v:line id="Прямая соединительная линия 154" o:spid="_x0000_s1046" style="position:absolute;visibility:visible" from="42038,0" to="5318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" strokecolor="white [3212]" strokeweight=".5pt">
                    <v:stroke joinstyle="miter"/>
                  </v:line>
                </v:group>
              </v:group>
              <v:group id="Группа 155" o:spid="_x0000_s1047" style="position:absolute;left:23201;width:17309;height:23123" coordsize="17309,231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">
                <v:rect id="Прямоугольник 156" o:spid="_x0000_s1048" style="position:absolute;left:3498;width:9554;height:368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" fillcolor="white [3201]" strokecolor="black [3213]" strokeweight="1pt">
                  <v:textbox>
                    <w:txbxContent>
                      <w:p w:rsidR="00B00CC9" w:rsidRPr="00D2185F" w:rsidRDefault="00B00CC9" w:rsidP="00602719">
                        <w:pPr>
                          <w:jc w:val="center"/>
                          <w:rPr>
                            <w:rFonts w:asciiTheme="majorBidi" w:hAnsiTheme="majorBidi" w:cstheme="majorBidi"/>
                            <w:sz w:val="24"/>
                            <w:szCs w:val="24"/>
                          </w:rPr>
                        </w:pPr>
                        <w:r>
                          <w:rPr>
                            <w:rFonts w:asciiTheme="majorBidi" w:hAnsiTheme="majorBidi" w:cstheme="majorBidi"/>
                            <w:sz w:val="24"/>
                            <w:szCs w:val="24"/>
                          </w:rPr>
                          <w:t>Місія</w:t>
                        </w:r>
                      </w:p>
                    </w:txbxContent>
                  </v:textbox>
                </v:rect>
                <v:rect id="Прямоугольник 157" o:spid="_x0000_s1049" style="position:absolute;left:1669;top:5168;width:13509;height:518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" fillcolor="white [3201]" strokecolor="black [3213]" strokeweight="1pt">
                  <v:textbox>
                    <w:txbxContent>
                      <w:p w:rsidR="00B00CC9" w:rsidRPr="00D2185F" w:rsidRDefault="00B00CC9" w:rsidP="00602719">
                        <w:pPr>
                          <w:jc w:val="center"/>
                          <w:rPr>
                            <w:rFonts w:asciiTheme="majorBidi" w:hAnsiTheme="majorBidi" w:cstheme="majorBidi"/>
                            <w:sz w:val="24"/>
                            <w:szCs w:val="24"/>
                          </w:rPr>
                        </w:pPr>
                        <w:r>
                          <w:rPr>
                            <w:rFonts w:asciiTheme="majorBidi" w:hAnsiTheme="majorBidi" w:cstheme="majorBidi"/>
                            <w:sz w:val="24"/>
                            <w:szCs w:val="24"/>
                          </w:rPr>
                          <w:t>К</w:t>
                        </w:r>
                        <w:r w:rsidRPr="00D2185F">
                          <w:rPr>
                            <w:rFonts w:asciiTheme="majorBidi" w:hAnsiTheme="majorBidi" w:cstheme="majorBidi"/>
                            <w:sz w:val="24"/>
                            <w:szCs w:val="24"/>
                          </w:rPr>
                          <w:t>орпоративна ст</w:t>
                        </w:r>
                        <w:r>
                          <w:rPr>
                            <w:rFonts w:asciiTheme="majorBidi" w:hAnsiTheme="majorBidi" w:cstheme="majorBidi"/>
                            <w:sz w:val="24"/>
                            <w:szCs w:val="24"/>
                          </w:rPr>
                          <w:t>ра</w:t>
                        </w:r>
                        <w:r w:rsidRPr="00D2185F">
                          <w:rPr>
                            <w:rFonts w:asciiTheme="majorBidi" w:hAnsiTheme="majorBidi" w:cstheme="majorBidi"/>
                            <w:sz w:val="24"/>
                            <w:szCs w:val="24"/>
                          </w:rPr>
                          <w:t>тегія</w:t>
                        </w:r>
                      </w:p>
                    </w:txbxContent>
                  </v:textbox>
                </v:rect>
                <v:rect id="Прямоугольник 158" o:spid="_x0000_s1050" style="position:absolute;left:1669;top:11449;width:13509;height:474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" fillcolor="white [3201]" strokecolor="black [3213]" strokeweight="1pt">
                  <v:textbox>
                    <w:txbxContent>
                      <w:p w:rsidR="00B00CC9" w:rsidRPr="008B5608" w:rsidRDefault="00B00CC9" w:rsidP="00602719">
                        <w:pPr>
                          <w:jc w:val="center"/>
                          <w:rPr>
                            <w:rFonts w:asciiTheme="majorBidi" w:hAnsiTheme="majorBidi" w:cstheme="majorBidi"/>
                            <w:sz w:val="24"/>
                            <w:szCs w:val="24"/>
                          </w:rPr>
                        </w:pPr>
                        <w:r w:rsidRPr="008B5608">
                          <w:rPr>
                            <w:rFonts w:asciiTheme="majorBidi" w:hAnsiTheme="majorBidi" w:cstheme="majorBidi"/>
                            <w:sz w:val="24"/>
                            <w:szCs w:val="24"/>
                          </w:rPr>
                          <w:t xml:space="preserve">Конкурентна стратегія </w:t>
                        </w:r>
                      </w:p>
                    </w:txbxContent>
                  </v:textbox>
                </v:rect>
                <v:rect id="Прямоугольник 159" o:spid="_x0000_s1051" style="position:absolute;left:1669;top:16777;width:13509;height:534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" fillcolor="white [3201]" strokecolor="black [3213]" strokeweight="1pt">
                  <v:textbox>
                    <w:txbxContent>
                      <w:p w:rsidR="00B00CC9" w:rsidRPr="008B5608" w:rsidRDefault="00B00CC9" w:rsidP="00602719">
                        <w:pPr>
                          <w:jc w:val="center"/>
                          <w:rPr>
                            <w:rFonts w:asciiTheme="majorBidi" w:hAnsiTheme="majorBidi" w:cstheme="majorBidi"/>
                            <w:sz w:val="24"/>
                            <w:szCs w:val="24"/>
                          </w:rPr>
                        </w:pPr>
                        <w:r w:rsidRPr="008B5608">
                          <w:rPr>
                            <w:rFonts w:asciiTheme="majorBidi" w:hAnsiTheme="majorBidi" w:cstheme="majorBidi"/>
                            <w:sz w:val="24"/>
                            <w:szCs w:val="24"/>
                          </w:rPr>
                          <w:t>Функціональна стратегія</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160" o:spid="_x0000_s1052" type="#_x0000_t34" style="position:absolute;left:1351;top:1749;width:2166;height:6572;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" adj="43744" strokecolor="black [3200]" strokeweight=".5pt">
                  <v:stroke endarrow="block"/>
                </v:shape>
                <v:shape id="Соединительная линия уступом 161" o:spid="_x0000_s1053" type="#_x0000_t34" style="position:absolute;left:1192;top:9144;width:457;height:4096;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" adj="88213" strokecolor="black [3200]" strokeweight=".5pt">
                  <v:stroke endarrow="block"/>
                </v:shape>
                <v:shape id="Соединительная линия уступом 162" o:spid="_x0000_s1054" type="#_x0000_t34" style="position:absolute;left:1192;top:13994;width:457;height:4394;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" adj="88213" strokecolor="black [3200]" strokeweight=".5pt">
                  <v:stroke endarrow="block"/>
                </v:shape>
                <v:shape id="Соединительная линия уступом 163" o:spid="_x0000_s1055" type="#_x0000_t34" style="position:absolute;left:13040;top:1192;width:2146;height:6231;flip:x 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" adj="-30999" strokecolor="black [3200]" strokeweight=".5pt">
                  <v:stroke endarrow="block"/>
                </v:shape>
                <v:shape id="Соединительная линия уступом 164" o:spid="_x0000_s1056" type="#_x0000_t34" style="position:absolute;left:15346;top:7792;width:457;height:5654;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" adj="108870" strokecolor="black [3200]" strokeweight=".5pt">
                  <v:stroke endarrow="block"/>
                </v:shape>
                <v:shape id="Соединительная линия уступом 165" o:spid="_x0000_s1057" type="#_x0000_t34" style="position:absolute;left:15107;top:14471;width:457;height:3972;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" adj="139559" strokecolor="black [3200]" strokeweight=".5pt">
                  <v:stroke endarrow="block"/>
                </v:shape>
                <v:shape id="Соединительная линия уступом 166" o:spid="_x0000_s1058" type="#_x0000_t34" style="position:absolute;left:15266;top:19798;width:2043;height:3325;flip:x 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" adj="-5547" strokecolor="black [3200]" strokeweight=".5pt">
                  <v:stroke endarrow="block"/>
                </v:shape>
                <v:shape id="Прямая со стрелкой 167" o:spid="_x0000_s1059" type="#_x0000_t32" style="position:absolute;top:19719;width:118;height:332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" strokecolor="black [3200]" strokeweight=".5pt">
                  <v:stroke endarrow="block" joinstyle="miter"/>
                </v:shape>
                <v:line id="Прямая соединительная линия 168" o:spid="_x0000_s1060" style="position:absolute;visibility:visible" from="0,19719" to="1714,197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" strokecolor="black [3200]" strokeweight=".5pt">
                  <v:stroke joinstyle="miter"/>
                </v:line>
              </v:group>
              <v:line id="Прямая соединительная линия 169" o:spid="_x0000_s1061" style="position:absolute;visibility:visible" from="136,4367" to="63189,4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" strokecolor="black [3200]">
                <v:stroke dashstyle="dash"/>
              </v:line>
              <v:line id="Прямая соединительная линия 170" o:spid="_x0000_s1062" style="position:absolute;visibility:visible" from="0,4367" to="0,423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" strokecolor="black [3200]">
                <v:stroke dashstyle="dash"/>
              </v:line>
              <v:line id="Прямая соединительная линия 171" o:spid="_x0000_s1063" style="position:absolute;visibility:visible" from="0,42308" to="63052,423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" strokecolor="black [3200]">
                <v:stroke dashstyle="dash"/>
              </v:line>
              <v:line id="Прямая соединительная линия 172" o:spid="_x0000_s1064" style="position:absolute;visibility:visible" from="63052,4367" to="63052,423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" strokecolor="black [3200]">
                <v:stroke dashstyle="dash"/>
              </v:line>
              <v:shape id="Надпись 173" o:spid="_x0000_s1065" type="#_x0000_t202" style="position:absolute;left:3821;top:1774;width:17469;height:261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" filled="f" stroked="f">
                <v:textbox>
                  <w:txbxContent>
                    <w:p w:rsidR="00B00CC9" w:rsidRPr="009D1CB5" w:rsidRDefault="00B00CC9" w:rsidP="00602719">
                      <w:pPr>
                        <w:rPr>
                          <w:rFonts w:asciiTheme="majorBidi" w:hAnsiTheme="majorBidi" w:cstheme="majorBidi"/>
                          <w:sz w:val="24"/>
                          <w:szCs w:val="24"/>
                        </w:rPr>
                      </w:pPr>
                      <w:r>
                        <w:rPr>
                          <w:rFonts w:asciiTheme="majorBidi" w:hAnsiTheme="majorBidi" w:cstheme="majorBidi"/>
                          <w:sz w:val="24"/>
                          <w:szCs w:val="24"/>
                        </w:rPr>
                        <w:t>Культура підприємства</w:t>
                      </w:r>
                    </w:p>
                  </w:txbxContent>
                </v:textbox>
              </v:shape>
              <v:shape id="Надпись 174" o:spid="_x0000_s1066" type="#_x0000_t202" style="position:absolute;left:44901;top:1774;width:17468;height:26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" filled="f" stroked="f">
                <v:textbox>
                  <w:txbxContent>
                    <w:p w:rsidR="00B00CC9" w:rsidRPr="009D1CB5" w:rsidRDefault="00B00CC9" w:rsidP="00602719">
                      <w:pPr>
                        <w:rPr>
                          <w:rFonts w:asciiTheme="majorBidi" w:hAnsiTheme="majorBidi" w:cstheme="majorBidi"/>
                          <w:sz w:val="24"/>
                          <w:szCs w:val="24"/>
                        </w:rPr>
                      </w:pPr>
                      <w:r>
                        <w:rPr>
                          <w:rFonts w:asciiTheme="majorBidi" w:hAnsiTheme="majorBidi" w:cstheme="majorBidi"/>
                          <w:sz w:val="24"/>
                          <w:szCs w:val="24"/>
                        </w:rPr>
                        <w:t>Політика підприємства</w:t>
                      </w:r>
                    </w:p>
                  </w:txbxContent>
                </v:textbox>
              </v:shape>
              <v:shape id="Надпись 175" o:spid="_x0000_s1067" type="#_x0000_t202" style="position:absolute;left:45174;top:4094;width:11398;height:261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" filled="f" stroked="f">
                <v:textbox>
                  <w:txbxContent>
                    <w:p w:rsidR="00B00CC9" w:rsidRPr="009D1CB5" w:rsidRDefault="00B00CC9" w:rsidP="00602719">
                      <w:pPr>
                        <w:rPr>
                          <w:rFonts w:asciiTheme="majorBidi" w:hAnsiTheme="majorBidi" w:cstheme="majorBidi"/>
                          <w:sz w:val="24"/>
                          <w:szCs w:val="24"/>
                        </w:rPr>
                      </w:pPr>
                      <w:r>
                        <w:rPr>
                          <w:rFonts w:asciiTheme="majorBidi" w:hAnsiTheme="majorBidi" w:cstheme="majorBidi"/>
                          <w:sz w:val="24"/>
                          <w:szCs w:val="24"/>
                        </w:rPr>
                        <w:t>Головна мета</w:t>
                      </w:r>
                    </w:p>
                  </w:txbxContent>
                </v:textbox>
              </v:shape>
              <v:shape id="Надпись 176" o:spid="_x0000_s1068" type="#_x0000_t202" style="position:absolute;left:44628;top:11464;width:17842;height:66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" filled="f" stroked="f">
                <v:textbox>
                  <w:txbxContent>
                    <w:p w:rsidR="00B00CC9" w:rsidRPr="009D1CB5" w:rsidRDefault="00B00CC9" w:rsidP="00602719">
                      <w:pPr>
                        <w:jc w:val="both"/>
                        <w:rPr>
                          <w:rFonts w:asciiTheme="majorBidi" w:hAnsiTheme="majorBidi" w:cstheme="majorBidi"/>
                          <w:sz w:val="24"/>
                          <w:szCs w:val="24"/>
                        </w:rPr>
                      </w:pPr>
                      <w:r>
                        <w:rPr>
                          <w:rFonts w:asciiTheme="majorBidi" w:hAnsiTheme="majorBidi" w:cstheme="majorBidi"/>
                          <w:sz w:val="24"/>
                          <w:szCs w:val="24"/>
                        </w:rPr>
                        <w:t>План видів діяльності, проєктів, що пов’язані з плануванням потенціалу</w:t>
                      </w:r>
                    </w:p>
                  </w:txbxContent>
                </v:textbox>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177" o:spid="_x0000_s1069" type="#_x0000_t88" style="position:absolute;left:42853;top:1091;width:2321;height:764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" adj="1342" strokecolor="black [3200]" strokeweight=".5pt">
                <v:stroke joinstyle="miter"/>
              </v:shape>
              <v:shape id="Правая фигурная скобка 178" o:spid="_x0000_s1070" type="#_x0000_t88" style="position:absolute;left:42853;top:9007;width:1911;height:121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" adj="696" strokecolor="black [3200]" strokeweight=".5pt">
                <v:stroke joinstyle="miter"/>
              </v:shape>
            </v:group>
            <w10:wrap type="topAndBottom"/>
          </v:group>
        </w:pict>
      </w:r>
      <w:r w:rsidR="00602719" w:rsidRPr="00694574">
        <w:rPr>
          <w:rFonts w:asciiTheme="majorBidi" w:hAnsiTheme="majorBidi" w:cstheme="majorBidi"/>
          <w:i/>
          <w:iCs/>
          <w:sz w:val="28"/>
          <w:szCs w:val="28"/>
          <w:lang w:val="uk-UA"/>
        </w:rPr>
        <w:t>Джерело: складено автором на основі [8,9].</w:t>
      </w:r>
    </w:p>
    <w:p w:rsidR="00F76FDA" w:rsidRPr="00F76FDA" w:rsidRDefault="00F76FDA" w:rsidP="00F76FDA">
      <w:pPr>
        <w:spacing w:line="360" w:lineRule="auto"/>
        <w:ind w:firstLine="708"/>
        <w:jc w:val="center"/>
        <w:rPr>
          <w:rFonts w:asciiTheme="majorBidi" w:hAnsiTheme="majorBidi" w:cstheme="majorBidi"/>
          <w:b/>
          <w:bCs/>
          <w:sz w:val="28"/>
          <w:szCs w:val="28"/>
          <w:lang w:val="uk-UA"/>
        </w:rPr>
      </w:pPr>
      <w:bookmarkStart w:id="3" w:name="_Hlk183425924"/>
      <w:r w:rsidRPr="00F76FDA">
        <w:rPr>
          <w:rFonts w:asciiTheme="majorBidi" w:hAnsiTheme="majorBidi" w:cstheme="majorBidi"/>
          <w:b/>
          <w:bCs/>
          <w:sz w:val="28"/>
          <w:szCs w:val="28"/>
          <w:lang w:val="uk-UA"/>
        </w:rPr>
        <w:t>Рис. 1.1. Загальна модель цілеорієнтованої структури підприємства</w:t>
      </w:r>
    </w:p>
    <w:bookmarkEnd w:id="3"/>
    <w:p w:rsidR="00F76FDA" w:rsidRPr="00694574" w:rsidRDefault="00F76FDA" w:rsidP="00602719">
      <w:pPr>
        <w:spacing w:line="360" w:lineRule="auto"/>
        <w:ind w:firstLine="708"/>
        <w:rPr>
          <w:rFonts w:asciiTheme="majorBidi" w:hAnsiTheme="majorBidi" w:cstheme="majorBidi"/>
          <w:b/>
          <w:bCs/>
          <w:sz w:val="28"/>
          <w:szCs w:val="28"/>
          <w:lang w:val="uk-UA"/>
        </w:rPr>
      </w:pPr>
    </w:p>
    <w:p w:rsidR="00602719" w:rsidRPr="00694574" w:rsidRDefault="00602719" w:rsidP="00F76FDA">
      <w:pPr>
        <w:spacing w:after="0" w:line="360" w:lineRule="auto"/>
        <w:ind w:firstLine="708"/>
        <w:jc w:val="both"/>
        <w:rPr>
          <w:rFonts w:ascii="Times New Roman" w:eastAsia="Times New Roman" w:hAnsi="Times New Roman" w:cs="Times New Roman"/>
          <w:sz w:val="28"/>
          <w:szCs w:val="28"/>
          <w:lang w:val="uk-UA" w:eastAsia="ru-RU"/>
        </w:rPr>
      </w:pPr>
      <w:r w:rsidRPr="00694574">
        <w:rPr>
          <w:rFonts w:ascii="Times New Roman" w:eastAsia="Times New Roman" w:hAnsi="Times New Roman" w:cs="Times New Roman"/>
          <w:sz w:val="28"/>
          <w:szCs w:val="28"/>
          <w:lang w:val="uk-UA" w:eastAsia="ru-RU"/>
        </w:rPr>
        <w:t>Місія бізнесу визначає його основну роль та відповідає на запитання: хто є цільовим клієнтом, які його потреби стосовно продукту, і що має виділяти підприємство серед конкурентів. На цьому рівні менеджмент приймає рішення щодо стратегічного бачення бізнесу, формулюючи його основні завдання та мету.</w:t>
      </w:r>
    </w:p>
    <w:p w:rsidR="00602719" w:rsidRPr="00694574" w:rsidRDefault="00602719" w:rsidP="00F76FDA">
      <w:pPr>
        <w:spacing w:after="0" w:line="360" w:lineRule="auto"/>
        <w:ind w:firstLine="708"/>
        <w:jc w:val="both"/>
        <w:rPr>
          <w:rFonts w:ascii="Times New Roman" w:eastAsia="Times New Roman" w:hAnsi="Times New Roman" w:cs="Times New Roman"/>
          <w:sz w:val="28"/>
          <w:szCs w:val="28"/>
          <w:lang w:val="uk-UA" w:eastAsia="ru-RU"/>
        </w:rPr>
      </w:pPr>
      <w:r w:rsidRPr="00694574">
        <w:rPr>
          <w:rFonts w:ascii="Times New Roman" w:eastAsia="Times New Roman" w:hAnsi="Times New Roman" w:cs="Times New Roman"/>
          <w:sz w:val="28"/>
          <w:szCs w:val="28"/>
          <w:lang w:val="uk-UA" w:eastAsia="ru-RU"/>
        </w:rPr>
        <w:t xml:space="preserve">На рівні корпоративної стратегії ухвалюються рішення про сфери діяльності підприємства та напрями його розвитку, такі як зростання, стабілізація або скорочення. Водночас, на рівні конкурентної стратегії </w:t>
      </w:r>
      <w:r w:rsidRPr="00694574">
        <w:rPr>
          <w:rFonts w:ascii="Times New Roman" w:eastAsia="Times New Roman" w:hAnsi="Times New Roman" w:cs="Times New Roman"/>
          <w:sz w:val="28"/>
          <w:szCs w:val="28"/>
          <w:lang w:val="uk-UA" w:eastAsia="ru-RU"/>
        </w:rPr>
        <w:lastRenderedPageBreak/>
        <w:t>визначаються шляхи забезпечення конкурентоспроможності у кожному конкретному напрямі діяльності. Це включає вибір стратегій, зокрема стратегії низьких витрат, диференціації або фокусування.</w:t>
      </w:r>
    </w:p>
    <w:p w:rsidR="00602719" w:rsidRPr="00694574" w:rsidRDefault="00602719" w:rsidP="00F76FDA">
      <w:pPr>
        <w:spacing w:after="0" w:line="360" w:lineRule="auto"/>
        <w:ind w:firstLine="708"/>
        <w:jc w:val="both"/>
        <w:rPr>
          <w:rFonts w:ascii="Times New Roman" w:eastAsia="Times New Roman" w:hAnsi="Times New Roman" w:cs="Times New Roman"/>
          <w:sz w:val="28"/>
          <w:szCs w:val="28"/>
          <w:lang w:val="uk-UA" w:eastAsia="ru-RU"/>
        </w:rPr>
      </w:pPr>
      <w:r w:rsidRPr="00694574">
        <w:rPr>
          <w:rFonts w:ascii="Times New Roman" w:eastAsia="Times New Roman" w:hAnsi="Times New Roman" w:cs="Times New Roman"/>
          <w:sz w:val="28"/>
          <w:szCs w:val="28"/>
          <w:lang w:val="uk-UA" w:eastAsia="ru-RU"/>
        </w:rPr>
        <w:t>Функціональна стратегія спрямована на прийняття рішень щодо засобів реалізації конкурентної переваги. Це передбачає формування унікального й оптимального набору видів діяльності, а також вибір ефективних компромісних варіантів між ними.</w:t>
      </w:r>
    </w:p>
    <w:p w:rsidR="00602719" w:rsidRPr="00694574" w:rsidRDefault="00602719" w:rsidP="00F76FDA">
      <w:pPr>
        <w:spacing w:after="0" w:line="360" w:lineRule="auto"/>
        <w:ind w:firstLine="708"/>
        <w:jc w:val="both"/>
        <w:rPr>
          <w:rFonts w:ascii="Times New Roman" w:eastAsia="Times New Roman" w:hAnsi="Times New Roman" w:cs="Times New Roman"/>
          <w:sz w:val="28"/>
          <w:szCs w:val="28"/>
          <w:lang w:val="uk-UA" w:eastAsia="ru-RU"/>
        </w:rPr>
      </w:pPr>
      <w:r w:rsidRPr="00694574">
        <w:rPr>
          <w:rFonts w:ascii="Times New Roman" w:eastAsia="Times New Roman" w:hAnsi="Times New Roman" w:cs="Times New Roman"/>
          <w:sz w:val="28"/>
          <w:szCs w:val="28"/>
          <w:lang w:val="uk-UA" w:eastAsia="ru-RU"/>
        </w:rPr>
        <w:t>Персонал підприємства розглядається як трудовий ресурс, безпосередньо або опосередковано залучений до виробництва продукції чи послуг. Виробнича інфраструктура включає виробничі та сервісні підрозділи, на яких здійснюється виготовлення продукції чи надання послуг. Матеріали та комплектуючі перетворюються у виробничій системі за допомогою технологічних процесів, що охоплюють обладнання та етапи виробництва.</w:t>
      </w:r>
    </w:p>
    <w:p w:rsidR="00602719" w:rsidRPr="00694574" w:rsidRDefault="00602719" w:rsidP="00F76FDA">
      <w:pPr>
        <w:spacing w:after="0" w:line="360" w:lineRule="auto"/>
        <w:ind w:firstLine="708"/>
        <w:jc w:val="both"/>
        <w:rPr>
          <w:rFonts w:ascii="Times New Roman" w:eastAsia="Times New Roman" w:hAnsi="Times New Roman" w:cs="Times New Roman"/>
          <w:sz w:val="28"/>
          <w:szCs w:val="28"/>
          <w:lang w:val="uk-UA" w:eastAsia="ru-RU"/>
        </w:rPr>
      </w:pPr>
      <w:r w:rsidRPr="00694574">
        <w:rPr>
          <w:rFonts w:ascii="Times New Roman" w:eastAsia="Times New Roman" w:hAnsi="Times New Roman" w:cs="Times New Roman"/>
          <w:sz w:val="28"/>
          <w:szCs w:val="28"/>
          <w:lang w:val="uk-UA" w:eastAsia="ru-RU"/>
        </w:rPr>
        <w:t>Системи планування та управління являють собою сукупність процедур та інформаційних потоків, що використовуються менеджерами для трансформації вхідних ресурсів у готову продукцію або послугу на виході. Ці системи забезпечують ефективну організацію і контроль процесів, сприяючи досягненню цілей підприємства.</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 xml:space="preserve">Використання системного підходу  в управлінні підприємством дає змогу аналізувати об’єкти по рівню складності з одної точки зору. Це дає можливість визначити ключові характеристики функціонування системи та врахувати найбільш значимі фактори, що впливають на її розвиток. Важливою складовою такого підходу є узгодження цілей і результатів окремих підсистем із загальними цілями. [10]. </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 xml:space="preserve">Основні етапи системного управління підприємством представляють наступним чином:  </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1. Формування місії підприємства та визначення його позиції в галузі.</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 xml:space="preserve">2. Постановка стратегічних і тактичних цілей.  </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lastRenderedPageBreak/>
        <w:t xml:space="preserve">3. Декомпозиція системи на окремі підсистеми з детальним аналізом кожної з них.  </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 xml:space="preserve">4. Ідентифікація факторів, що впливають на підсистеми та систему загалом, їх систематизація та ранжування.  </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 xml:space="preserve">5. Виявлення відхилень між поточним станом системи та бажаним.  </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 xml:space="preserve">6. Аналіз причин цих відхилень, розподіл на об'єктивні та суб'єктивні.  </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 xml:space="preserve">7. Розробка методів, засобів і стратегій для приведення системи у відповідність до заданих параметрів.  </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 xml:space="preserve">8. Оцінка наявних внутрішніх ресурсів для вирішення виявлених проблем.  </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 xml:space="preserve">9. Пошук і залучення додаткових ресурсів у разі потреби.  </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10. Реалізація розробленого комплексу заходів для досягнення поставлених цілей [11].</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Ці етапи забезпечують системність підходу до управління підприємством, дозволяючи досягти оптимального функціонування та стійкого розвитку організації.</w:t>
      </w:r>
    </w:p>
    <w:p w:rsidR="00602719" w:rsidRPr="00694574" w:rsidRDefault="00602719" w:rsidP="00F76FDA">
      <w:pPr>
        <w:spacing w:after="0" w:line="360" w:lineRule="auto"/>
        <w:ind w:firstLine="708"/>
        <w:jc w:val="both"/>
        <w:rPr>
          <w:rFonts w:asciiTheme="majorBidi" w:eastAsia="Times New Roman" w:hAnsiTheme="majorBidi" w:cstheme="majorBidi"/>
          <w:sz w:val="28"/>
          <w:szCs w:val="28"/>
          <w:lang w:val="uk-UA" w:eastAsia="ru-RU"/>
        </w:rPr>
      </w:pPr>
      <w:r w:rsidRPr="00694574">
        <w:rPr>
          <w:rFonts w:asciiTheme="majorBidi" w:eastAsia="Times New Roman" w:hAnsiTheme="majorBidi" w:cstheme="majorBidi"/>
          <w:sz w:val="28"/>
          <w:szCs w:val="28"/>
          <w:lang w:val="uk-UA" w:eastAsia="ru-RU"/>
        </w:rPr>
        <w:t>Управління підприємством є комплексним процесом, що забезпечує досягнення стратегічних і тактичних цілей організації через ефективну організацію, координацію та контроль її діяльності. На основі аналізу сутності управління підприємством встановлено, що цей процес базується на інтеграції основних функцій управління – планування, організації, мотивування та контролю. Вони взаємопов’язані та створюють основу для забезпечення стабільного функціонування і розвитку підприємства.</w:t>
      </w:r>
    </w:p>
    <w:p w:rsidR="00602719" w:rsidRDefault="00602719" w:rsidP="00F76FDA">
      <w:pPr>
        <w:spacing w:after="0" w:line="360" w:lineRule="auto"/>
        <w:jc w:val="both"/>
        <w:rPr>
          <w:rFonts w:asciiTheme="majorBidi" w:eastAsia="Times New Roman" w:hAnsiTheme="majorBidi" w:cstheme="majorBidi"/>
          <w:sz w:val="28"/>
          <w:szCs w:val="28"/>
          <w:lang w:val="uk-UA" w:eastAsia="ru-RU"/>
        </w:rPr>
      </w:pPr>
      <w:r w:rsidRPr="00694574">
        <w:rPr>
          <w:rFonts w:asciiTheme="majorBidi" w:eastAsia="Times New Roman" w:hAnsiTheme="majorBidi" w:cstheme="majorBidi"/>
          <w:sz w:val="28"/>
          <w:szCs w:val="28"/>
          <w:lang w:val="uk-UA" w:eastAsia="ru-RU"/>
        </w:rPr>
        <w:t>Важливим аспектом управління є застосування системного підходу, який дозволяє розглядати підприємство як складну цілісну систему, що складається з підсистем і елементів, між якими існують взаємозв’язки. Системний підхід забезпечує узгодженість цілей підсистем із загальносистемними завданнями, дозволяє виявляти взаємозалежності між елементами та впроваджувати інтегровані рішення для підвищення ефективності діяльності.</w:t>
      </w:r>
    </w:p>
    <w:p w:rsidR="003F3488" w:rsidRPr="00694574" w:rsidRDefault="003F3488" w:rsidP="00F76FDA">
      <w:pPr>
        <w:spacing w:after="0" w:line="360" w:lineRule="auto"/>
        <w:jc w:val="both"/>
        <w:rPr>
          <w:rFonts w:asciiTheme="majorBidi" w:eastAsia="Times New Roman" w:hAnsiTheme="majorBidi" w:cstheme="majorBidi"/>
          <w:sz w:val="28"/>
          <w:szCs w:val="28"/>
          <w:lang w:val="uk-UA" w:eastAsia="ru-RU"/>
        </w:rPr>
      </w:pPr>
    </w:p>
    <w:p w:rsidR="00602719" w:rsidRPr="00C31D42" w:rsidRDefault="00602719" w:rsidP="00F76FDA">
      <w:pPr>
        <w:pStyle w:val="2"/>
        <w:spacing w:before="0"/>
        <w:jc w:val="center"/>
        <w:rPr>
          <w:rFonts w:asciiTheme="majorBidi" w:eastAsia="Times New Roman" w:hAnsiTheme="majorBidi"/>
          <w:b/>
          <w:bCs/>
          <w:color w:val="auto"/>
          <w:sz w:val="28"/>
          <w:szCs w:val="28"/>
          <w:lang w:val="uk-UA" w:eastAsia="ru-RU"/>
        </w:rPr>
      </w:pPr>
      <w:bookmarkStart w:id="4" w:name="_Toc183356987"/>
      <w:r w:rsidRPr="00C31D42">
        <w:rPr>
          <w:rFonts w:asciiTheme="majorBidi" w:hAnsiTheme="majorBidi"/>
          <w:b/>
          <w:bCs/>
          <w:color w:val="auto"/>
          <w:sz w:val="28"/>
          <w:szCs w:val="28"/>
          <w:lang w:val="uk-UA"/>
        </w:rPr>
        <w:t>1.2 Поняття інноваційних систем та їх значення для управління підприємством</w:t>
      </w:r>
      <w:bookmarkEnd w:id="4"/>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У сучасних умовах швидких технологічних змін та глобалізації економіки інновації стають ключовим фактором конкурентоспроможності та стійкого розвитку підприємств. Ефективне впровадження та використання інновацій залежить від створення й функціонування інноваційних систем, які забезпечують інтеграцію ресурсів, знань та технологій для створення нових бізнес-моделей.</w:t>
      </w:r>
    </w:p>
    <w:p w:rsidR="00602719" w:rsidRPr="00694574" w:rsidRDefault="00602719" w:rsidP="00F76FDA">
      <w:pPr>
        <w:spacing w:after="0" w:line="360" w:lineRule="auto"/>
        <w:ind w:firstLine="708"/>
        <w:jc w:val="both"/>
        <w:rPr>
          <w:rFonts w:asciiTheme="majorBidi" w:hAnsiTheme="majorBidi" w:cstheme="majorBidi"/>
          <w:color w:val="000000" w:themeColor="text1"/>
          <w:sz w:val="28"/>
          <w:szCs w:val="28"/>
          <w:lang w:val="uk-UA"/>
        </w:rPr>
      </w:pPr>
      <w:r w:rsidRPr="00694574">
        <w:rPr>
          <w:rFonts w:asciiTheme="majorBidi" w:hAnsiTheme="majorBidi" w:cstheme="majorBidi"/>
          <w:sz w:val="28"/>
          <w:szCs w:val="28"/>
          <w:lang w:val="uk-UA"/>
        </w:rPr>
        <w:t xml:space="preserve">У наукову термінологію поняття «інновація» вперше ввів австрійський та американський економіст Й. Шумпетер як «утілення наукового відкриття, технічного винаходу в новій технології або новому виді виробу». Інновація розглядалася Шумпетером як «нова функція виробництва, її нова комбінація» [12]. Універсальний термін інновації подано в Законі України «Про інноваційну діяльність» </w:t>
      </w:r>
      <w:r w:rsidRPr="00694574">
        <w:rPr>
          <w:rFonts w:asciiTheme="majorBidi" w:hAnsiTheme="majorBidi" w:cstheme="majorBidi"/>
          <w:color w:val="000000" w:themeColor="text1"/>
          <w:sz w:val="28"/>
          <w:szCs w:val="28"/>
          <w:lang w:val="uk-UA"/>
        </w:rPr>
        <w:t xml:space="preserve">Згідно із Законом України Про інноваційну діяльність,  </w:t>
      </w:r>
      <w:r w:rsidRPr="00694574">
        <w:rPr>
          <w:rFonts w:asciiTheme="majorBidi" w:hAnsiTheme="majorBidi" w:cstheme="majorBidi"/>
          <w:color w:val="000000" w:themeColor="text1"/>
          <w:sz w:val="28"/>
          <w:szCs w:val="28"/>
          <w:shd w:val="clear" w:color="auto" w:fill="FFFFFF"/>
          <w:lang w:val="uk-UA"/>
        </w:rPr>
        <w:t>інновації - новостворені (застосовані) і (або) вдосконалені конкурентоздатні технології, продукція або послуги, а також організаційно-технічні рішення виробничого, адміністративного, комерційного або іншого характеру, що істотно поліпшують структуру та якість виробництва і (або) соціальної сфери [13</w:t>
      </w:r>
      <w:r w:rsidRPr="00694574">
        <w:rPr>
          <w:rFonts w:asciiTheme="majorBidi" w:hAnsiTheme="majorBidi" w:cstheme="majorBidi"/>
          <w:color w:val="000000" w:themeColor="text1"/>
          <w:sz w:val="28"/>
          <w:szCs w:val="28"/>
          <w:lang w:val="uk-UA"/>
        </w:rPr>
        <w:t>].</w:t>
      </w:r>
      <w:r w:rsidRPr="00694574">
        <w:rPr>
          <w:rFonts w:asciiTheme="majorBidi" w:hAnsiTheme="majorBidi" w:cstheme="majorBidi"/>
          <w:color w:val="000000" w:themeColor="text1"/>
          <w:sz w:val="28"/>
          <w:szCs w:val="28"/>
          <w:shd w:val="clear" w:color="auto" w:fill="FFFFFF"/>
          <w:lang w:val="uk-UA"/>
        </w:rPr>
        <w:t xml:space="preserve"> </w:t>
      </w:r>
    </w:p>
    <w:p w:rsidR="00602719" w:rsidRPr="00694574" w:rsidRDefault="00602719" w:rsidP="00F76FDA">
      <w:pPr>
        <w:spacing w:after="0" w:line="360" w:lineRule="auto"/>
        <w:ind w:firstLine="708"/>
        <w:jc w:val="both"/>
        <w:rPr>
          <w:rFonts w:asciiTheme="majorBidi" w:hAnsiTheme="majorBidi" w:cstheme="majorBidi"/>
          <w:sz w:val="24"/>
          <w:szCs w:val="24"/>
          <w:lang w:val="uk-UA"/>
        </w:rPr>
      </w:pPr>
      <w:r w:rsidRPr="00694574">
        <w:rPr>
          <w:rFonts w:asciiTheme="majorBidi" w:hAnsiTheme="majorBidi" w:cstheme="majorBidi"/>
          <w:color w:val="000000" w:themeColor="text1"/>
          <w:sz w:val="28"/>
          <w:szCs w:val="28"/>
          <w:lang w:val="uk-UA"/>
        </w:rPr>
        <w:t>Розглянемо підходи до трактування визначення поняття «інновація» у табл. 1.2.</w:t>
      </w:r>
    </w:p>
    <w:p w:rsidR="00602719" w:rsidRPr="00694574" w:rsidRDefault="00602719" w:rsidP="00602719">
      <w:pPr>
        <w:spacing w:line="360" w:lineRule="auto"/>
        <w:jc w:val="right"/>
        <w:rPr>
          <w:rFonts w:asciiTheme="majorBidi" w:hAnsiTheme="majorBidi" w:cstheme="majorBidi"/>
          <w:b/>
          <w:bCs/>
          <w:sz w:val="28"/>
          <w:szCs w:val="28"/>
          <w:lang w:val="uk-UA"/>
        </w:rPr>
      </w:pPr>
      <w:r w:rsidRPr="00694574">
        <w:rPr>
          <w:rFonts w:asciiTheme="majorBidi" w:hAnsiTheme="majorBidi" w:cstheme="majorBidi"/>
          <w:b/>
          <w:bCs/>
          <w:sz w:val="28"/>
          <w:szCs w:val="28"/>
          <w:lang w:val="uk-UA"/>
        </w:rPr>
        <w:t>Таблиця 1.2</w:t>
      </w:r>
    </w:p>
    <w:p w:rsidR="00602719" w:rsidRPr="00694574" w:rsidRDefault="00602719" w:rsidP="00602719">
      <w:pPr>
        <w:spacing w:line="360" w:lineRule="auto"/>
        <w:jc w:val="center"/>
        <w:rPr>
          <w:rFonts w:asciiTheme="majorBidi" w:hAnsiTheme="majorBidi" w:cstheme="majorBidi"/>
          <w:b/>
          <w:bCs/>
          <w:sz w:val="28"/>
          <w:szCs w:val="28"/>
          <w:lang w:val="uk-UA"/>
        </w:rPr>
      </w:pPr>
      <w:r w:rsidRPr="00694574">
        <w:rPr>
          <w:rFonts w:asciiTheme="majorBidi" w:hAnsiTheme="majorBidi" w:cstheme="majorBidi"/>
          <w:b/>
          <w:bCs/>
          <w:sz w:val="28"/>
          <w:szCs w:val="28"/>
          <w:lang w:val="uk-UA"/>
        </w:rPr>
        <w:t>Підходи до трактування змісту поняття «інновація»</w:t>
      </w:r>
    </w:p>
    <w:tbl>
      <w:tblPr>
        <w:tblStyle w:val="a6"/>
        <w:tblW w:w="0" w:type="auto"/>
        <w:tblLook w:val="04A0"/>
      </w:tblPr>
      <w:tblGrid>
        <w:gridCol w:w="2671"/>
        <w:gridCol w:w="6758"/>
      </w:tblGrid>
      <w:tr w:rsidR="00602719" w:rsidRPr="00694574" w:rsidTr="003F3488">
        <w:tc>
          <w:tcPr>
            <w:tcW w:w="2830" w:type="dxa"/>
          </w:tcPr>
          <w:p w:rsidR="00602719" w:rsidRPr="00694574" w:rsidRDefault="00602719" w:rsidP="003F3488">
            <w:pPr>
              <w:jc w:val="center"/>
              <w:rPr>
                <w:rFonts w:asciiTheme="majorBidi" w:hAnsiTheme="majorBidi" w:cstheme="majorBidi"/>
                <w:sz w:val="24"/>
                <w:szCs w:val="24"/>
                <w:lang w:val="uk-UA"/>
              </w:rPr>
            </w:pPr>
            <w:r w:rsidRPr="00694574">
              <w:rPr>
                <w:rFonts w:asciiTheme="majorBidi" w:hAnsiTheme="majorBidi" w:cstheme="majorBidi"/>
                <w:sz w:val="24"/>
                <w:szCs w:val="24"/>
                <w:lang w:val="uk-UA"/>
              </w:rPr>
              <w:t>Автор</w:t>
            </w:r>
          </w:p>
        </w:tc>
        <w:tc>
          <w:tcPr>
            <w:tcW w:w="7365" w:type="dxa"/>
          </w:tcPr>
          <w:p w:rsidR="00602719" w:rsidRPr="00694574" w:rsidRDefault="00602719" w:rsidP="003F3488">
            <w:pPr>
              <w:jc w:val="center"/>
              <w:rPr>
                <w:rFonts w:asciiTheme="majorBidi" w:hAnsiTheme="majorBidi" w:cstheme="majorBidi"/>
                <w:sz w:val="24"/>
                <w:szCs w:val="24"/>
                <w:lang w:val="uk-UA"/>
              </w:rPr>
            </w:pPr>
            <w:r w:rsidRPr="00694574">
              <w:rPr>
                <w:rFonts w:asciiTheme="majorBidi" w:hAnsiTheme="majorBidi" w:cstheme="majorBidi"/>
                <w:sz w:val="24"/>
                <w:szCs w:val="24"/>
                <w:lang w:val="uk-UA"/>
              </w:rPr>
              <w:t>Визначення</w:t>
            </w:r>
          </w:p>
        </w:tc>
      </w:tr>
      <w:tr w:rsidR="00602719" w:rsidRPr="00694574" w:rsidTr="003F3488">
        <w:tc>
          <w:tcPr>
            <w:tcW w:w="2830" w:type="dxa"/>
          </w:tcPr>
          <w:p w:rsidR="00602719" w:rsidRPr="00694574" w:rsidRDefault="00602719" w:rsidP="003F3488">
            <w:pPr>
              <w:rPr>
                <w:rFonts w:asciiTheme="majorBidi" w:hAnsiTheme="majorBidi" w:cstheme="majorBidi"/>
                <w:sz w:val="24"/>
                <w:szCs w:val="24"/>
                <w:lang w:val="uk-UA"/>
              </w:rPr>
            </w:pPr>
            <w:r w:rsidRPr="00694574">
              <w:rPr>
                <w:rFonts w:asciiTheme="majorBidi" w:hAnsiTheme="majorBidi" w:cstheme="majorBidi"/>
                <w:sz w:val="24"/>
                <w:szCs w:val="24"/>
                <w:lang w:val="uk-UA"/>
              </w:rPr>
              <w:t>Й. Шумпетер</w:t>
            </w:r>
          </w:p>
        </w:tc>
        <w:tc>
          <w:tcPr>
            <w:tcW w:w="7365" w:type="dxa"/>
          </w:tcPr>
          <w:p w:rsidR="00602719" w:rsidRPr="00694574" w:rsidRDefault="00602719" w:rsidP="003F3488">
            <w:pPr>
              <w:spacing w:line="276" w:lineRule="auto"/>
              <w:jc w:val="both"/>
              <w:rPr>
                <w:rFonts w:asciiTheme="majorBidi" w:hAnsiTheme="majorBidi" w:cstheme="majorBidi"/>
                <w:sz w:val="24"/>
                <w:szCs w:val="24"/>
                <w:lang w:val="uk-UA"/>
              </w:rPr>
            </w:pPr>
            <w:r w:rsidRPr="00694574">
              <w:rPr>
                <w:rFonts w:asciiTheme="majorBidi" w:hAnsiTheme="majorBidi" w:cstheme="majorBidi"/>
                <w:sz w:val="24"/>
                <w:szCs w:val="24"/>
                <w:lang w:val="uk-UA"/>
              </w:rPr>
              <w:t>Інновація — це зміна, спрямована на впровадження та використання нових видів споживчих товарів, виробничих і транспортних засобів, ринків та організаційних форм у промисловості.</w:t>
            </w:r>
          </w:p>
        </w:tc>
      </w:tr>
      <w:tr w:rsidR="00602719" w:rsidRPr="00694574" w:rsidTr="003F3488">
        <w:tc>
          <w:tcPr>
            <w:tcW w:w="2830" w:type="dxa"/>
          </w:tcPr>
          <w:p w:rsidR="00602719" w:rsidRPr="00694574" w:rsidRDefault="00602719" w:rsidP="003F3488">
            <w:pPr>
              <w:rPr>
                <w:rFonts w:asciiTheme="majorBidi" w:hAnsiTheme="majorBidi" w:cstheme="majorBidi"/>
                <w:sz w:val="24"/>
                <w:szCs w:val="24"/>
                <w:lang w:val="uk-UA"/>
              </w:rPr>
            </w:pPr>
            <w:r w:rsidRPr="00694574">
              <w:rPr>
                <w:rFonts w:asciiTheme="majorBidi" w:hAnsiTheme="majorBidi" w:cstheme="majorBidi"/>
                <w:sz w:val="24"/>
                <w:szCs w:val="24"/>
                <w:lang w:val="uk-UA"/>
              </w:rPr>
              <w:t>Е. Дандон</w:t>
            </w:r>
          </w:p>
        </w:tc>
        <w:tc>
          <w:tcPr>
            <w:tcW w:w="7365" w:type="dxa"/>
          </w:tcPr>
          <w:p w:rsidR="00602719" w:rsidRPr="00694574" w:rsidRDefault="00602719" w:rsidP="003F3488">
            <w:pPr>
              <w:spacing w:line="276" w:lineRule="auto"/>
              <w:jc w:val="both"/>
              <w:rPr>
                <w:rFonts w:asciiTheme="majorBidi" w:hAnsiTheme="majorBidi" w:cstheme="majorBidi"/>
                <w:sz w:val="24"/>
                <w:szCs w:val="24"/>
                <w:lang w:val="uk-UA"/>
              </w:rPr>
            </w:pPr>
            <w:r w:rsidRPr="00694574">
              <w:rPr>
                <w:rFonts w:asciiTheme="majorBidi" w:hAnsiTheme="majorBidi" w:cstheme="majorBidi"/>
                <w:sz w:val="24"/>
                <w:szCs w:val="24"/>
                <w:lang w:val="uk-UA"/>
              </w:rPr>
              <w:t xml:space="preserve">«Суть інновацій полягає в чотирьох компонентах: 1. Креативність, тобто вміння генерувати нові ідеї. 2. Стратегія – з'ясування реальної новизни і корисності ідеї. 3. Реалізація – </w:t>
            </w:r>
            <w:r w:rsidRPr="00694574">
              <w:rPr>
                <w:rFonts w:asciiTheme="majorBidi" w:hAnsiTheme="majorBidi" w:cstheme="majorBidi"/>
                <w:sz w:val="24"/>
                <w:szCs w:val="24"/>
                <w:lang w:val="uk-UA"/>
              </w:rPr>
              <w:lastRenderedPageBreak/>
              <w:t>втілення ідеї в конкретний продукт або послугу. 4. Прибутковість значить: «підвищення до максимуму цінності кінцевого продукту і послуг, отриманої від реалізації нової і корисної ідеї». Тобто інноваціями можна вважати тільки такий процес, що поєднує в собі всі ці чотири компоненти.»</w:t>
            </w:r>
          </w:p>
        </w:tc>
      </w:tr>
      <w:tr w:rsidR="00602719" w:rsidRPr="00694574" w:rsidTr="003F3488">
        <w:tc>
          <w:tcPr>
            <w:tcW w:w="2830" w:type="dxa"/>
          </w:tcPr>
          <w:p w:rsidR="00602719" w:rsidRPr="00694574" w:rsidRDefault="00602719" w:rsidP="003F3488">
            <w:pPr>
              <w:rPr>
                <w:rFonts w:asciiTheme="majorBidi" w:hAnsiTheme="majorBidi" w:cstheme="majorBidi"/>
                <w:sz w:val="24"/>
                <w:szCs w:val="24"/>
                <w:lang w:val="uk-UA"/>
              </w:rPr>
            </w:pPr>
            <w:r w:rsidRPr="00694574">
              <w:rPr>
                <w:rFonts w:asciiTheme="majorBidi" w:hAnsiTheme="majorBidi" w:cstheme="majorBidi"/>
                <w:sz w:val="24"/>
                <w:szCs w:val="24"/>
                <w:lang w:val="uk-UA"/>
              </w:rPr>
              <w:lastRenderedPageBreak/>
              <w:t>А. Е. Абрамешин</w:t>
            </w:r>
          </w:p>
        </w:tc>
        <w:tc>
          <w:tcPr>
            <w:tcW w:w="7365" w:type="dxa"/>
          </w:tcPr>
          <w:p w:rsidR="00602719" w:rsidRPr="00694574" w:rsidRDefault="00602719" w:rsidP="003F3488">
            <w:pPr>
              <w:spacing w:line="276" w:lineRule="auto"/>
              <w:jc w:val="both"/>
              <w:rPr>
                <w:rFonts w:asciiTheme="majorBidi" w:hAnsiTheme="majorBidi" w:cstheme="majorBidi"/>
                <w:sz w:val="24"/>
                <w:szCs w:val="24"/>
                <w:lang w:val="uk-UA"/>
              </w:rPr>
            </w:pPr>
            <w:r w:rsidRPr="00694574">
              <w:rPr>
                <w:rFonts w:asciiTheme="majorBidi" w:hAnsiTheme="majorBidi" w:cstheme="majorBidi"/>
                <w:sz w:val="24"/>
                <w:szCs w:val="24"/>
                <w:lang w:val="uk-UA"/>
              </w:rPr>
              <w:t>Інновація — це результат впровадження нових ідей та знань у практичне використання з метою задоволення конкретних потреб споживачів.</w:t>
            </w:r>
          </w:p>
        </w:tc>
      </w:tr>
      <w:tr w:rsidR="00602719" w:rsidRPr="009008C6" w:rsidTr="003F3488">
        <w:tc>
          <w:tcPr>
            <w:tcW w:w="2830" w:type="dxa"/>
          </w:tcPr>
          <w:p w:rsidR="00602719" w:rsidRPr="00694574" w:rsidRDefault="00602719" w:rsidP="003F3488">
            <w:pPr>
              <w:rPr>
                <w:rFonts w:asciiTheme="majorBidi" w:hAnsiTheme="majorBidi" w:cstheme="majorBidi"/>
                <w:sz w:val="24"/>
                <w:szCs w:val="24"/>
                <w:lang w:val="uk-UA"/>
              </w:rPr>
            </w:pPr>
            <w:r w:rsidRPr="00694574">
              <w:rPr>
                <w:rFonts w:asciiTheme="majorBidi" w:hAnsiTheme="majorBidi" w:cstheme="majorBidi"/>
                <w:sz w:val="24"/>
                <w:szCs w:val="24"/>
                <w:lang w:val="uk-UA"/>
              </w:rPr>
              <w:t>С. І. Кравченко</w:t>
            </w:r>
          </w:p>
        </w:tc>
        <w:tc>
          <w:tcPr>
            <w:tcW w:w="7365" w:type="dxa"/>
          </w:tcPr>
          <w:p w:rsidR="00602719" w:rsidRPr="00694574" w:rsidRDefault="00602719" w:rsidP="003F3488">
            <w:pPr>
              <w:spacing w:line="276" w:lineRule="auto"/>
              <w:jc w:val="both"/>
              <w:rPr>
                <w:rFonts w:asciiTheme="majorBidi" w:hAnsiTheme="majorBidi" w:cstheme="majorBidi"/>
                <w:sz w:val="24"/>
                <w:szCs w:val="24"/>
                <w:lang w:val="uk-UA"/>
              </w:rPr>
            </w:pPr>
            <w:r w:rsidRPr="00694574">
              <w:rPr>
                <w:rFonts w:asciiTheme="majorBidi" w:hAnsiTheme="majorBidi" w:cstheme="majorBidi"/>
                <w:sz w:val="24"/>
                <w:szCs w:val="24"/>
                <w:lang w:val="uk-UA"/>
              </w:rPr>
              <w:t xml:space="preserve">Кінцевий результат інноваційного процесу полягає у створенні нового рішення для існуючих або нових потреб, яке ефективно використовується в практичній діяльності, сприяє їх задоволенню та надає певні переваги або вигоди </w:t>
            </w:r>
          </w:p>
        </w:tc>
      </w:tr>
      <w:tr w:rsidR="00602719" w:rsidRPr="00694574" w:rsidTr="003F3488">
        <w:tc>
          <w:tcPr>
            <w:tcW w:w="2830" w:type="dxa"/>
          </w:tcPr>
          <w:p w:rsidR="00602719" w:rsidRPr="00694574" w:rsidRDefault="00602719" w:rsidP="003F3488">
            <w:pPr>
              <w:rPr>
                <w:rFonts w:asciiTheme="majorBidi" w:hAnsiTheme="majorBidi" w:cstheme="majorBidi"/>
                <w:sz w:val="24"/>
                <w:szCs w:val="24"/>
                <w:lang w:val="uk-UA"/>
              </w:rPr>
            </w:pPr>
            <w:r w:rsidRPr="00694574">
              <w:rPr>
                <w:rFonts w:asciiTheme="majorBidi" w:hAnsiTheme="majorBidi" w:cstheme="majorBidi"/>
                <w:sz w:val="24"/>
                <w:szCs w:val="24"/>
                <w:lang w:val="uk-UA"/>
              </w:rPr>
              <w:t>О. М. Собко</w:t>
            </w:r>
          </w:p>
        </w:tc>
        <w:tc>
          <w:tcPr>
            <w:tcW w:w="7365" w:type="dxa"/>
          </w:tcPr>
          <w:p w:rsidR="00602719" w:rsidRPr="00694574" w:rsidRDefault="00602719" w:rsidP="003F3488">
            <w:pPr>
              <w:spacing w:line="276" w:lineRule="auto"/>
              <w:jc w:val="both"/>
              <w:rPr>
                <w:rFonts w:asciiTheme="majorBidi" w:hAnsiTheme="majorBidi" w:cstheme="majorBidi"/>
                <w:sz w:val="24"/>
                <w:szCs w:val="24"/>
                <w:lang w:val="uk-UA"/>
              </w:rPr>
            </w:pPr>
            <w:r w:rsidRPr="00694574">
              <w:rPr>
                <w:rFonts w:asciiTheme="majorBidi" w:hAnsiTheme="majorBidi" w:cstheme="majorBidi"/>
                <w:sz w:val="24"/>
                <w:szCs w:val="24"/>
                <w:lang w:val="uk-UA"/>
              </w:rPr>
              <w:t xml:space="preserve">Інновація — це результат інноваційної діяльності, представлений у вигляді наукових, технічних, організаційних або соціально-економічних нововведень. </w:t>
            </w:r>
          </w:p>
        </w:tc>
      </w:tr>
      <w:tr w:rsidR="00602719" w:rsidRPr="009008C6" w:rsidTr="003F3488">
        <w:tc>
          <w:tcPr>
            <w:tcW w:w="2830" w:type="dxa"/>
          </w:tcPr>
          <w:p w:rsidR="00602719" w:rsidRPr="00694574" w:rsidRDefault="00602719" w:rsidP="003F3488">
            <w:pPr>
              <w:rPr>
                <w:rFonts w:asciiTheme="majorBidi" w:hAnsiTheme="majorBidi" w:cstheme="majorBidi"/>
                <w:sz w:val="24"/>
                <w:szCs w:val="24"/>
                <w:lang w:val="uk-UA"/>
              </w:rPr>
            </w:pPr>
            <w:r w:rsidRPr="00694574">
              <w:rPr>
                <w:rFonts w:asciiTheme="majorBidi" w:hAnsiTheme="majorBidi" w:cstheme="majorBidi"/>
                <w:sz w:val="24"/>
                <w:szCs w:val="24"/>
                <w:lang w:val="uk-UA"/>
              </w:rPr>
              <w:t>Ю.В. Вертакова</w:t>
            </w:r>
          </w:p>
        </w:tc>
        <w:tc>
          <w:tcPr>
            <w:tcW w:w="7365" w:type="dxa"/>
          </w:tcPr>
          <w:p w:rsidR="00602719" w:rsidRPr="00694574" w:rsidRDefault="00602719" w:rsidP="003F3488">
            <w:pPr>
              <w:spacing w:line="276" w:lineRule="auto"/>
              <w:jc w:val="both"/>
              <w:rPr>
                <w:rFonts w:asciiTheme="majorBidi" w:hAnsiTheme="majorBidi" w:cstheme="majorBidi"/>
                <w:sz w:val="24"/>
                <w:szCs w:val="24"/>
                <w:lang w:val="uk-UA"/>
              </w:rPr>
            </w:pPr>
            <w:r w:rsidRPr="00694574">
              <w:rPr>
                <w:rFonts w:asciiTheme="majorBidi" w:hAnsiTheme="majorBidi" w:cstheme="majorBidi"/>
                <w:sz w:val="24"/>
                <w:szCs w:val="24"/>
                <w:lang w:val="uk-UA"/>
              </w:rPr>
              <w:t xml:space="preserve">Інновація — це матеріалізований результат, отриманий від інвестування капіталу в нову техніку чи технологію, а також у нові форми організації виробництва, праці, обслуговування та управління, включаючи нові методи контролю, обліку, планування та аналізу. </w:t>
            </w:r>
          </w:p>
        </w:tc>
      </w:tr>
    </w:tbl>
    <w:p w:rsidR="00602719" w:rsidRPr="00694574" w:rsidRDefault="00602719" w:rsidP="00602719">
      <w:pPr>
        <w:spacing w:line="360" w:lineRule="auto"/>
        <w:rPr>
          <w:rFonts w:asciiTheme="majorBidi" w:hAnsiTheme="majorBidi" w:cstheme="majorBidi"/>
          <w:b/>
          <w:bCs/>
          <w:sz w:val="28"/>
          <w:szCs w:val="28"/>
          <w:lang w:val="uk-UA"/>
        </w:rPr>
      </w:pPr>
      <w:r w:rsidRPr="00694574">
        <w:rPr>
          <w:rFonts w:asciiTheme="majorBidi" w:hAnsiTheme="majorBidi" w:cstheme="majorBidi"/>
          <w:i/>
          <w:iCs/>
          <w:sz w:val="28"/>
          <w:szCs w:val="28"/>
          <w:lang w:val="uk-UA"/>
        </w:rPr>
        <w:t>Джерело: складено автором на основі [14, 15, 16, 17]</w:t>
      </w:r>
      <w:r w:rsidRPr="00694574">
        <w:rPr>
          <w:rFonts w:asciiTheme="majorBidi" w:hAnsiTheme="majorBidi" w:cstheme="majorBidi"/>
          <w:b/>
          <w:bCs/>
          <w:sz w:val="28"/>
          <w:szCs w:val="28"/>
          <w:lang w:val="uk-UA"/>
        </w:rPr>
        <w:t>.</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 xml:space="preserve">Сучасні підходи до вивчення </w:t>
      </w:r>
      <w:r w:rsidR="00F4654E" w:rsidRPr="00694574">
        <w:rPr>
          <w:rFonts w:asciiTheme="majorBidi" w:hAnsiTheme="majorBidi" w:cstheme="majorBidi"/>
          <w:sz w:val="28"/>
          <w:szCs w:val="28"/>
          <w:lang w:val="uk-UA"/>
        </w:rPr>
        <w:t>інновацій</w:t>
      </w:r>
      <w:r w:rsidRPr="00694574">
        <w:rPr>
          <w:rFonts w:asciiTheme="majorBidi" w:hAnsiTheme="majorBidi" w:cstheme="majorBidi"/>
          <w:sz w:val="28"/>
          <w:szCs w:val="28"/>
          <w:lang w:val="uk-UA"/>
        </w:rPr>
        <w:t xml:space="preserve"> здебільшого визначають інноваційну систему як сукупність елементів організації, які супроводжують інноваційну діяльність. До її складу входять принципи, цілі, завдання, структури, методи та інструменти управління, спрямовані на ефективну комерціалізацію результатів наукових досліджень з метою посилення конкурентоспроможності бізнесу [18].</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 xml:space="preserve">Поняття інноваційної системи підприємства перебуває на етапі наукового дослідження та ідентифікації. Її специфіка багато в чому визначається характером і просторовою організацією інноваційного процесу. На сьогодні закрита лінійна модель інноваційного циклу, яка домінувала до кінця 1980-х років, поступилася місцем нелінійній інноваційній моделі. Якщо раніше виробництво певного товару було зосереджено виключно в межах одного підприємства, то за сучасною моделлю розробка та виготовлення його компонентів здійснюється у співпраці з кількома незалежними структурами. Це створює умови для </w:t>
      </w:r>
      <w:r w:rsidRPr="00694574">
        <w:rPr>
          <w:rFonts w:asciiTheme="majorBidi" w:hAnsiTheme="majorBidi" w:cstheme="majorBidi"/>
          <w:sz w:val="28"/>
          <w:szCs w:val="28"/>
          <w:lang w:val="uk-UA"/>
        </w:rPr>
        <w:lastRenderedPageBreak/>
        <w:t>багаторазового використання розробок або їхніх елементів різними партнерами, що підвищує ефективність інноваційних процесів і сприяє їх глобалізації. [19].</w:t>
      </w:r>
      <w:r w:rsidRPr="00694574">
        <w:rPr>
          <w:rFonts w:asciiTheme="majorBidi" w:hAnsiTheme="majorBidi" w:cstheme="majorBidi"/>
          <w:color w:val="000000"/>
          <w:sz w:val="28"/>
          <w:szCs w:val="28"/>
          <w:shd w:val="clear" w:color="auto" w:fill="FFFFFF"/>
          <w:lang w:val="uk-UA"/>
        </w:rPr>
        <w:t xml:space="preserve"> </w:t>
      </w:r>
    </w:p>
    <w:p w:rsidR="00602719" w:rsidRPr="00694574" w:rsidRDefault="00602719" w:rsidP="00F76FDA">
      <w:pPr>
        <w:spacing w:after="0" w:line="360" w:lineRule="auto"/>
        <w:ind w:firstLine="708"/>
        <w:jc w:val="both"/>
        <w:rPr>
          <w:rFonts w:ascii="Times New Roman" w:eastAsia="Times New Roman" w:hAnsi="Times New Roman" w:cs="Times New Roman"/>
          <w:sz w:val="28"/>
          <w:szCs w:val="28"/>
          <w:lang w:val="uk-UA" w:eastAsia="ru-RU"/>
        </w:rPr>
      </w:pPr>
      <w:r w:rsidRPr="00694574">
        <w:rPr>
          <w:rFonts w:ascii="Times New Roman" w:eastAsia="Times New Roman" w:hAnsi="Times New Roman" w:cs="Times New Roman"/>
          <w:sz w:val="28"/>
          <w:szCs w:val="28"/>
          <w:lang w:val="uk-UA" w:eastAsia="ru-RU"/>
        </w:rPr>
        <w:t>Поняття інноваційної системи є ключовим для розробки та реалізації інноваційної політики, оскільки воно розглядає інновацію як комплексний продукт, що складається з багатьох взаємопов’язаних елементів та відносин між ними. У цьому контексті показовою є модель «архітектури інноваційних систем» Е. Дандона [17], яка була розроблена з метою доступного пояснення принципів реалізації інновацій у всіх сферах діяльності організації. Ця модель включає вісім ключових аспектів, які визначають архітектуру інноваційної системи:</w:t>
      </w:r>
    </w:p>
    <w:p w:rsidR="00602719" w:rsidRPr="00694574" w:rsidRDefault="00602719" w:rsidP="00F76FDA">
      <w:pPr>
        <w:numPr>
          <w:ilvl w:val="0"/>
          <w:numId w:val="16"/>
        </w:numPr>
        <w:spacing w:after="0" w:line="360" w:lineRule="auto"/>
        <w:jc w:val="both"/>
        <w:rPr>
          <w:rFonts w:ascii="Times New Roman" w:eastAsia="Times New Roman" w:hAnsi="Times New Roman" w:cs="Times New Roman"/>
          <w:sz w:val="28"/>
          <w:szCs w:val="28"/>
          <w:lang w:val="uk-UA" w:eastAsia="ru-RU"/>
        </w:rPr>
      </w:pPr>
      <w:r w:rsidRPr="00694574">
        <w:rPr>
          <w:rFonts w:ascii="Times New Roman" w:eastAsia="Times New Roman" w:hAnsi="Times New Roman" w:cs="Times New Roman"/>
          <w:sz w:val="28"/>
          <w:szCs w:val="28"/>
          <w:lang w:val="uk-UA" w:eastAsia="ru-RU"/>
        </w:rPr>
        <w:t>узгоджене розуміння стратегії інновацій;</w:t>
      </w:r>
    </w:p>
    <w:p w:rsidR="00602719" w:rsidRPr="00694574" w:rsidRDefault="00602719" w:rsidP="00F76FDA">
      <w:pPr>
        <w:numPr>
          <w:ilvl w:val="0"/>
          <w:numId w:val="16"/>
        </w:numPr>
        <w:spacing w:after="0" w:line="360" w:lineRule="auto"/>
        <w:jc w:val="both"/>
        <w:rPr>
          <w:rFonts w:ascii="Times New Roman" w:eastAsia="Times New Roman" w:hAnsi="Times New Roman" w:cs="Times New Roman"/>
          <w:sz w:val="28"/>
          <w:szCs w:val="28"/>
          <w:lang w:val="uk-UA" w:eastAsia="ru-RU"/>
        </w:rPr>
      </w:pPr>
      <w:r w:rsidRPr="00694574">
        <w:rPr>
          <w:rFonts w:ascii="Times New Roman" w:eastAsia="Times New Roman" w:hAnsi="Times New Roman" w:cs="Times New Roman"/>
          <w:sz w:val="28"/>
          <w:szCs w:val="28"/>
          <w:lang w:val="uk-UA" w:eastAsia="ru-RU"/>
        </w:rPr>
        <w:t>підтримка інноваційного середовища;</w:t>
      </w:r>
    </w:p>
    <w:p w:rsidR="00602719" w:rsidRPr="00694574" w:rsidRDefault="00602719" w:rsidP="00F76FDA">
      <w:pPr>
        <w:numPr>
          <w:ilvl w:val="0"/>
          <w:numId w:val="16"/>
        </w:numPr>
        <w:spacing w:after="0" w:line="360" w:lineRule="auto"/>
        <w:jc w:val="both"/>
        <w:rPr>
          <w:rFonts w:ascii="Times New Roman" w:eastAsia="Times New Roman" w:hAnsi="Times New Roman" w:cs="Times New Roman"/>
          <w:sz w:val="28"/>
          <w:szCs w:val="28"/>
          <w:lang w:val="uk-UA" w:eastAsia="ru-RU"/>
        </w:rPr>
      </w:pPr>
      <w:r w:rsidRPr="00694574">
        <w:rPr>
          <w:rFonts w:ascii="Times New Roman" w:eastAsia="Times New Roman" w:hAnsi="Times New Roman" w:cs="Times New Roman"/>
          <w:sz w:val="28"/>
          <w:szCs w:val="28"/>
          <w:lang w:val="uk-UA" w:eastAsia="ru-RU"/>
        </w:rPr>
        <w:t>виділення ресурсів для інноваційної діяльності;</w:t>
      </w:r>
    </w:p>
    <w:p w:rsidR="00602719" w:rsidRPr="00694574" w:rsidRDefault="00602719" w:rsidP="00F76FDA">
      <w:pPr>
        <w:numPr>
          <w:ilvl w:val="0"/>
          <w:numId w:val="16"/>
        </w:numPr>
        <w:spacing w:after="0" w:line="360" w:lineRule="auto"/>
        <w:jc w:val="both"/>
        <w:rPr>
          <w:rFonts w:ascii="Times New Roman" w:eastAsia="Times New Roman" w:hAnsi="Times New Roman" w:cs="Times New Roman"/>
          <w:sz w:val="28"/>
          <w:szCs w:val="28"/>
          <w:lang w:val="uk-UA" w:eastAsia="ru-RU"/>
        </w:rPr>
      </w:pPr>
      <w:r w:rsidRPr="00694574">
        <w:rPr>
          <w:rFonts w:ascii="Times New Roman" w:eastAsia="Times New Roman" w:hAnsi="Times New Roman" w:cs="Times New Roman"/>
          <w:sz w:val="28"/>
          <w:szCs w:val="28"/>
          <w:lang w:val="uk-UA" w:eastAsia="ru-RU"/>
        </w:rPr>
        <w:t>мережева структура інноваційних процесів;</w:t>
      </w:r>
    </w:p>
    <w:p w:rsidR="00602719" w:rsidRPr="00694574" w:rsidRDefault="00602719" w:rsidP="00F76FDA">
      <w:pPr>
        <w:numPr>
          <w:ilvl w:val="0"/>
          <w:numId w:val="16"/>
        </w:numPr>
        <w:spacing w:after="0" w:line="360" w:lineRule="auto"/>
        <w:jc w:val="both"/>
        <w:rPr>
          <w:rFonts w:ascii="Times New Roman" w:eastAsia="Times New Roman" w:hAnsi="Times New Roman" w:cs="Times New Roman"/>
          <w:sz w:val="28"/>
          <w:szCs w:val="28"/>
          <w:lang w:val="uk-UA" w:eastAsia="ru-RU"/>
        </w:rPr>
      </w:pPr>
      <w:r w:rsidRPr="00694574">
        <w:rPr>
          <w:rFonts w:ascii="Times New Roman" w:eastAsia="Times New Roman" w:hAnsi="Times New Roman" w:cs="Times New Roman"/>
          <w:sz w:val="28"/>
          <w:szCs w:val="28"/>
          <w:lang w:val="uk-UA" w:eastAsia="ru-RU"/>
        </w:rPr>
        <w:t>впровадження програм інновацій;</w:t>
      </w:r>
    </w:p>
    <w:p w:rsidR="00602719" w:rsidRPr="00694574" w:rsidRDefault="00602719" w:rsidP="00F76FDA">
      <w:pPr>
        <w:numPr>
          <w:ilvl w:val="0"/>
          <w:numId w:val="16"/>
        </w:numPr>
        <w:spacing w:after="0" w:line="360" w:lineRule="auto"/>
        <w:jc w:val="both"/>
        <w:rPr>
          <w:rFonts w:ascii="Times New Roman" w:eastAsia="Times New Roman" w:hAnsi="Times New Roman" w:cs="Times New Roman"/>
          <w:sz w:val="28"/>
          <w:szCs w:val="28"/>
          <w:lang w:val="uk-UA" w:eastAsia="ru-RU"/>
        </w:rPr>
      </w:pPr>
      <w:r w:rsidRPr="00694574">
        <w:rPr>
          <w:rFonts w:ascii="Times New Roman" w:eastAsia="Times New Roman" w:hAnsi="Times New Roman" w:cs="Times New Roman"/>
          <w:sz w:val="28"/>
          <w:szCs w:val="28"/>
          <w:lang w:val="uk-UA" w:eastAsia="ru-RU"/>
        </w:rPr>
        <w:t>розвиток інноваційних навичок персоналу;</w:t>
      </w:r>
    </w:p>
    <w:p w:rsidR="00602719" w:rsidRPr="00694574" w:rsidRDefault="00602719" w:rsidP="00F76FDA">
      <w:pPr>
        <w:numPr>
          <w:ilvl w:val="0"/>
          <w:numId w:val="16"/>
        </w:numPr>
        <w:spacing w:after="0" w:line="360" w:lineRule="auto"/>
        <w:jc w:val="both"/>
        <w:rPr>
          <w:rFonts w:ascii="Times New Roman" w:eastAsia="Times New Roman" w:hAnsi="Times New Roman" w:cs="Times New Roman"/>
          <w:sz w:val="28"/>
          <w:szCs w:val="28"/>
          <w:lang w:val="uk-UA" w:eastAsia="ru-RU"/>
        </w:rPr>
      </w:pPr>
      <w:r w:rsidRPr="00694574">
        <w:rPr>
          <w:rFonts w:ascii="Times New Roman" w:eastAsia="Times New Roman" w:hAnsi="Times New Roman" w:cs="Times New Roman"/>
          <w:sz w:val="28"/>
          <w:szCs w:val="28"/>
          <w:lang w:val="uk-UA" w:eastAsia="ru-RU"/>
        </w:rPr>
        <w:t>заохочення та визнання інноваційних зусиль;</w:t>
      </w:r>
    </w:p>
    <w:p w:rsidR="00602719" w:rsidRPr="00694574" w:rsidRDefault="00602719" w:rsidP="00F76FDA">
      <w:pPr>
        <w:numPr>
          <w:ilvl w:val="0"/>
          <w:numId w:val="16"/>
        </w:numPr>
        <w:spacing w:after="0" w:line="360" w:lineRule="auto"/>
        <w:jc w:val="both"/>
        <w:rPr>
          <w:rFonts w:ascii="Times New Roman" w:eastAsia="Times New Roman" w:hAnsi="Times New Roman" w:cs="Times New Roman"/>
          <w:sz w:val="28"/>
          <w:szCs w:val="28"/>
          <w:lang w:val="uk-UA" w:eastAsia="ru-RU"/>
        </w:rPr>
      </w:pPr>
      <w:r w:rsidRPr="00694574">
        <w:rPr>
          <w:rFonts w:ascii="Times New Roman" w:eastAsia="Times New Roman" w:hAnsi="Times New Roman" w:cs="Times New Roman"/>
          <w:sz w:val="28"/>
          <w:szCs w:val="28"/>
          <w:lang w:val="uk-UA" w:eastAsia="ru-RU"/>
        </w:rPr>
        <w:t>участь зовнішніх помічників (клієнтів і партнерів) у процесах інновацій.</w:t>
      </w:r>
    </w:p>
    <w:p w:rsidR="00602719" w:rsidRPr="00694574" w:rsidRDefault="00602719" w:rsidP="00F76FDA">
      <w:pPr>
        <w:spacing w:after="0" w:line="360" w:lineRule="auto"/>
        <w:ind w:firstLine="708"/>
        <w:jc w:val="both"/>
        <w:rPr>
          <w:rFonts w:ascii="Times New Roman" w:eastAsia="Times New Roman" w:hAnsi="Times New Roman" w:cs="Times New Roman"/>
          <w:sz w:val="28"/>
          <w:szCs w:val="28"/>
          <w:lang w:val="uk-UA" w:eastAsia="ru-RU"/>
        </w:rPr>
      </w:pPr>
      <w:r w:rsidRPr="00694574">
        <w:rPr>
          <w:rFonts w:ascii="Times New Roman" w:eastAsia="Times New Roman" w:hAnsi="Times New Roman" w:cs="Times New Roman"/>
          <w:sz w:val="28"/>
          <w:szCs w:val="28"/>
          <w:lang w:val="uk-UA" w:eastAsia="ru-RU"/>
        </w:rPr>
        <w:t>Формування інноваційної системи підприємства є складною науково-теоретичною та прикладною проблемою стратегічного рівня, яка потребує розробки механізмів реалізації програмних цілей і проєктів у масштабах підприємства. Це включає специфічні методи прийняття та реалізації управлінських рішень у межах основних структурних блоків системи (наукового, інформаційного, технологічного, виробничого), а також забезпечення необхідними ресурсами.</w:t>
      </w:r>
    </w:p>
    <w:p w:rsidR="00602719" w:rsidRPr="00694574" w:rsidRDefault="00602719" w:rsidP="00F76FDA">
      <w:pPr>
        <w:spacing w:after="0" w:line="360" w:lineRule="auto"/>
        <w:ind w:firstLine="708"/>
        <w:jc w:val="both"/>
        <w:rPr>
          <w:rFonts w:ascii="Times New Roman" w:eastAsia="Times New Roman" w:hAnsi="Times New Roman" w:cs="Times New Roman"/>
          <w:sz w:val="28"/>
          <w:szCs w:val="28"/>
          <w:lang w:val="uk-UA" w:eastAsia="ru-RU"/>
        </w:rPr>
      </w:pPr>
      <w:r w:rsidRPr="00694574">
        <w:rPr>
          <w:rFonts w:ascii="Times New Roman" w:eastAsia="Times New Roman" w:hAnsi="Times New Roman" w:cs="Times New Roman"/>
          <w:sz w:val="28"/>
          <w:szCs w:val="28"/>
          <w:lang w:val="uk-UA" w:eastAsia="ru-RU"/>
        </w:rPr>
        <w:t xml:space="preserve">Рішення про створення має прийматися на загальних зборах підприємства із затвердженням основних положень стратегії його розвитку на відповідний період. Мають бути чітко зазначені стратегічні цілі, які є </w:t>
      </w:r>
      <w:r w:rsidRPr="00694574">
        <w:rPr>
          <w:rFonts w:ascii="Times New Roman" w:eastAsia="Times New Roman" w:hAnsi="Times New Roman" w:cs="Times New Roman"/>
          <w:sz w:val="28"/>
          <w:szCs w:val="28"/>
          <w:lang w:val="uk-UA" w:eastAsia="ru-RU"/>
        </w:rPr>
        <w:lastRenderedPageBreak/>
        <w:t>обов’язковими до реалізації. Такий підхід забезпечує комплексність і системність у формуванні інноваційної системи підприємства.</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Формування інноваційної системи підприємства базується на системному підході, який забезпечує методологічний інструментарій для інтеграції складових інноваційного процесу в єдину цілісну систему. Загальнометодологічними принципами побудови виступають положення Й. Шумпетера</w:t>
      </w:r>
      <w:r w:rsidRPr="00694574">
        <w:rPr>
          <w:rFonts w:asciiTheme="majorBidi" w:hAnsiTheme="majorBidi" w:cstheme="majorBidi"/>
          <w:sz w:val="28"/>
          <w:szCs w:val="28"/>
          <w:u w:val="single"/>
          <w:lang w:val="uk-UA"/>
        </w:rPr>
        <w:t>,</w:t>
      </w:r>
      <w:r w:rsidRPr="00694574">
        <w:rPr>
          <w:rFonts w:asciiTheme="majorBidi" w:hAnsiTheme="majorBidi" w:cstheme="majorBidi"/>
          <w:sz w:val="28"/>
          <w:szCs w:val="28"/>
          <w:lang w:val="uk-UA"/>
        </w:rPr>
        <w:t xml:space="preserve"> які акцентують увагу на конкуренції, заснованій на інноваціях, як основному факторі економічної динаміки, а також ідеї інституційної теорії, що підкреслюють синергетичний ефект взаємодії елементів інноваційної діяльності, які впливають на її структуру та зміст [20].</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Принципи побудови інноваційна система підприємства включають:</w:t>
      </w:r>
    </w:p>
    <w:p w:rsidR="00602719" w:rsidRPr="00694574" w:rsidRDefault="00602719" w:rsidP="00F76FDA">
      <w:pPr>
        <w:pStyle w:val="a4"/>
        <w:numPr>
          <w:ilvl w:val="0"/>
          <w:numId w:val="19"/>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Пріоритет інноваційного розвитку в рамках національної моделі економічного зростання.</w:t>
      </w:r>
    </w:p>
    <w:p w:rsidR="00602719" w:rsidRPr="00694574" w:rsidRDefault="00602719" w:rsidP="00F76FDA">
      <w:pPr>
        <w:pStyle w:val="a4"/>
        <w:numPr>
          <w:ilvl w:val="0"/>
          <w:numId w:val="19"/>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Орієнтацію на непрямі методи управління науково-технологічною та інноваційною діяльністю, що стимулюють творчість, новаторство та саморозвиток організації.</w:t>
      </w:r>
    </w:p>
    <w:p w:rsidR="00602719" w:rsidRPr="00694574" w:rsidRDefault="00602719" w:rsidP="00F76FDA">
      <w:pPr>
        <w:pStyle w:val="a4"/>
        <w:numPr>
          <w:ilvl w:val="0"/>
          <w:numId w:val="19"/>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Створення нових ринково-орієнтованих сегментів у межах інституційної «добудови», що поєднують науково-дослідну, виробничу та фінансову сфери економічної системи підприємства.</w:t>
      </w:r>
    </w:p>
    <w:p w:rsidR="00602719" w:rsidRPr="00694574" w:rsidRDefault="00602719" w:rsidP="00F76FDA">
      <w:pPr>
        <w:pStyle w:val="a4"/>
        <w:numPr>
          <w:ilvl w:val="0"/>
          <w:numId w:val="19"/>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Використання інноваційної системи підприємства як інструмента інтеграції зазначених сфер, спрямованого на підвищення ефективності діяльності.</w:t>
      </w:r>
    </w:p>
    <w:p w:rsidR="00602719" w:rsidRPr="00694574" w:rsidRDefault="00602719" w:rsidP="00F76FDA">
      <w:pPr>
        <w:pStyle w:val="a4"/>
        <w:numPr>
          <w:ilvl w:val="0"/>
          <w:numId w:val="19"/>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Дотримання принципу цілісності, що передбачає функціонування інноваційної системи підприємства у межах єдиного економічного та правового середовища, яке об’єднує ролі менеджменту підприємства та держави.</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 xml:space="preserve">Метою створення інноваційної системи підприємства є забезпечення зростання продуктивності праці та підвищення конкурентоспроможності шляхом збільшення технологічного рівня, активізації інноваційної </w:t>
      </w:r>
      <w:r w:rsidRPr="00694574">
        <w:rPr>
          <w:rFonts w:asciiTheme="majorBidi" w:hAnsiTheme="majorBidi" w:cstheme="majorBidi"/>
          <w:sz w:val="28"/>
          <w:szCs w:val="28"/>
          <w:lang w:val="uk-UA"/>
        </w:rPr>
        <w:lastRenderedPageBreak/>
        <w:t>діяльності, впровадження нових продуктів, послуг, технологій та методів організації і управління господарською діяльністю.</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Таким чином, інноваційна система підприємства — це сукупність організаційних, структурних і функціональних компонентів, які беруть участь у створенні та впровадженні наукових знань і технологій. Вона визначає правові, економічні, організаційні та соціальні умови інноваційного процесу на рівні підприємства, сприяючи розвитку інноваційної діяльності як у межах підприємства, так і на рівні регіону та країни.</w:t>
      </w:r>
    </w:p>
    <w:p w:rsidR="00602719" w:rsidRPr="00694574"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Структура інноваційної системи підприємства включає такі підсистеми: генерація знань (створення нових ідей та наукових розробок); освіта (підготовка кваліфікованих кадрів для інноваційної діяльності); виробництво високотехнологічних продуктів та послуг (реалізація результатів інноваційного процесу); технологічна інфраструктура (забезпечення підтримки впровадження технологій; загальна економічна політика підприємства, яка включає інноваційну політику, корпоративне управління та соціальну відповідальність.</w:t>
      </w:r>
    </w:p>
    <w:p w:rsidR="00602719" w:rsidRDefault="00602719" w:rsidP="00F76FDA">
      <w:pPr>
        <w:spacing w:after="0" w:line="360" w:lineRule="auto"/>
        <w:ind w:firstLine="708"/>
        <w:jc w:val="both"/>
        <w:rPr>
          <w:rFonts w:asciiTheme="majorBidi" w:hAnsiTheme="majorBidi" w:cstheme="majorBidi"/>
          <w:sz w:val="28"/>
          <w:szCs w:val="28"/>
          <w:lang w:val="uk-UA"/>
        </w:rPr>
      </w:pPr>
      <w:r w:rsidRPr="00694574">
        <w:rPr>
          <w:rFonts w:asciiTheme="majorBidi" w:hAnsiTheme="majorBidi" w:cstheme="majorBidi"/>
          <w:sz w:val="28"/>
          <w:szCs w:val="28"/>
          <w:lang w:val="uk-UA"/>
        </w:rPr>
        <w:t>Ця цілісна модель забезпечує формування стійкої інноваційної діяльності, яка сприяє довгостроковому розвитку підприємства в умовах сучасного ринкового середовища.</w:t>
      </w:r>
    </w:p>
    <w:p w:rsidR="003F3488" w:rsidRPr="00694574" w:rsidRDefault="003F3488" w:rsidP="00F76FDA">
      <w:pPr>
        <w:spacing w:after="0" w:line="360" w:lineRule="auto"/>
        <w:ind w:firstLine="708"/>
        <w:jc w:val="both"/>
        <w:rPr>
          <w:rFonts w:asciiTheme="majorBidi" w:hAnsiTheme="majorBidi" w:cstheme="majorBidi"/>
          <w:sz w:val="28"/>
          <w:szCs w:val="28"/>
          <w:lang w:val="uk-UA"/>
        </w:rPr>
      </w:pPr>
    </w:p>
    <w:p w:rsidR="00602719" w:rsidRPr="00C31D42" w:rsidRDefault="00602719" w:rsidP="00B00CC9">
      <w:pPr>
        <w:pStyle w:val="2"/>
        <w:spacing w:before="0" w:line="360" w:lineRule="auto"/>
        <w:jc w:val="center"/>
        <w:rPr>
          <w:rFonts w:asciiTheme="majorBidi" w:hAnsiTheme="majorBidi"/>
          <w:b/>
          <w:bCs/>
          <w:color w:val="auto"/>
          <w:sz w:val="28"/>
          <w:szCs w:val="28"/>
          <w:lang w:val="uk-UA"/>
        </w:rPr>
      </w:pPr>
      <w:bookmarkStart w:id="5" w:name="_Toc183356988"/>
      <w:r w:rsidRPr="00C31D42">
        <w:rPr>
          <w:rFonts w:asciiTheme="majorBidi" w:hAnsiTheme="majorBidi"/>
          <w:b/>
          <w:bCs/>
          <w:color w:val="auto"/>
          <w:sz w:val="28"/>
          <w:szCs w:val="28"/>
          <w:lang w:val="uk-UA"/>
        </w:rPr>
        <w:t>1.3 Використання інноваційних систем в управлінні як інструмент підвищення конкурентоспроможності підприємства</w:t>
      </w:r>
      <w:bookmarkEnd w:id="5"/>
    </w:p>
    <w:p w:rsidR="00602719" w:rsidRPr="00694574" w:rsidRDefault="00602719" w:rsidP="00B00CC9">
      <w:pPr>
        <w:pStyle w:val="a3"/>
        <w:spacing w:before="0" w:beforeAutospacing="0" w:after="0" w:afterAutospacing="0" w:line="360" w:lineRule="auto"/>
        <w:ind w:firstLine="708"/>
        <w:jc w:val="both"/>
        <w:rPr>
          <w:sz w:val="28"/>
          <w:szCs w:val="28"/>
          <w:lang w:val="uk-UA"/>
        </w:rPr>
      </w:pPr>
      <w:r w:rsidRPr="00694574">
        <w:rPr>
          <w:sz w:val="28"/>
          <w:szCs w:val="28"/>
          <w:lang w:val="uk-UA"/>
        </w:rPr>
        <w:t xml:space="preserve">Гнучке реагування системи управління підприємства на зміни у зовнішньому середовищі є ключовим фактором у забезпеченні конкурентних переваг і підвищенні ефективності його функціонування на ринку. Формування ефективної системи управління, яка враховує вплив інноваційних змін і здатна оперативно адаптуватися до нових викликів, сприяє підвищенню якості управлінських процесів. Це, у свою чергу, </w:t>
      </w:r>
      <w:r w:rsidRPr="00694574">
        <w:rPr>
          <w:sz w:val="28"/>
          <w:szCs w:val="28"/>
          <w:lang w:val="uk-UA"/>
        </w:rPr>
        <w:lastRenderedPageBreak/>
        <w:t xml:space="preserve">створює передумови для забезпечення стійкого розвитку діяльності підприємства в умовах динамічного ринкового середовища. </w:t>
      </w:r>
    </w:p>
    <w:p w:rsidR="00602719" w:rsidRPr="00694574" w:rsidRDefault="00602719" w:rsidP="00F76FDA">
      <w:pPr>
        <w:pStyle w:val="a3"/>
        <w:spacing w:before="0" w:beforeAutospacing="0" w:after="0" w:afterAutospacing="0" w:line="360" w:lineRule="auto"/>
        <w:ind w:firstLine="708"/>
        <w:jc w:val="both"/>
        <w:rPr>
          <w:sz w:val="28"/>
          <w:szCs w:val="28"/>
          <w:lang w:val="uk-UA"/>
        </w:rPr>
      </w:pPr>
      <w:r w:rsidRPr="00694574">
        <w:rPr>
          <w:sz w:val="28"/>
          <w:szCs w:val="28"/>
          <w:lang w:val="uk-UA"/>
        </w:rPr>
        <w:t>Зростання обсягів інформації про постачальників, клієнтів і партнерів зумовлює необхідність використання сучасних інформаційних технологій через створення корпоративних інформаційних систем, які стають ключовим фактором успіху у веденні бізнесу. У сучасних умовах розвитку інформаційних систем значного поширення набувають хмарні технології, які сприяють формуванню єдиного інформаційного простору системи управління підприємством. Такий підхід дозволяє інтегрувати всі рівні управління для генерації управлінської інформації та забезпечення централізованого доступу до неї, що підвищує оперативність і якість процесу прийняття управлінських рішень.</w:t>
      </w:r>
    </w:p>
    <w:p w:rsidR="00602719" w:rsidRPr="00694574" w:rsidRDefault="00602719" w:rsidP="00F76FDA">
      <w:pPr>
        <w:spacing w:after="0" w:line="360" w:lineRule="auto"/>
        <w:ind w:firstLine="708"/>
        <w:jc w:val="both"/>
        <w:rPr>
          <w:rFonts w:asciiTheme="majorBidi" w:eastAsia="Times New Roman" w:hAnsiTheme="majorBidi" w:cstheme="majorBidi"/>
          <w:sz w:val="28"/>
          <w:szCs w:val="28"/>
          <w:lang w:val="uk-UA" w:eastAsia="ru-RU"/>
        </w:rPr>
      </w:pPr>
      <w:r w:rsidRPr="00694574">
        <w:rPr>
          <w:rFonts w:asciiTheme="majorBidi" w:eastAsia="Times New Roman" w:hAnsiTheme="majorBidi" w:cstheme="majorBidi"/>
          <w:sz w:val="28"/>
          <w:szCs w:val="28"/>
          <w:lang w:val="uk-UA" w:eastAsia="ru-RU"/>
        </w:rPr>
        <w:t>Інноваційні системи відіграють ключову роль у забезпеченні конкурентоспроможності підприємств. Цей процес не варто розглядати як ізольований напрям управління, оскільки він є частиною складної системи критеріїв та зв’язків між окремими компонентами діяльності підприємства. Конкурентоспроможність охоплює численні аспекти, такі як характеристики товарів і послуг, маркетингові засоби, а також способи взаємодії з економічним, політичним і соціальним середовищем. У кожному з цих напрямів інновації відіграють визначальну роль, проте їх впровадження потребує ретельно виваженого підходу.</w:t>
      </w:r>
    </w:p>
    <w:p w:rsidR="00602719" w:rsidRPr="00694574" w:rsidRDefault="00602719" w:rsidP="00F76FDA">
      <w:pPr>
        <w:spacing w:after="0" w:line="360" w:lineRule="auto"/>
        <w:ind w:firstLine="708"/>
        <w:jc w:val="both"/>
        <w:rPr>
          <w:rFonts w:asciiTheme="majorBidi" w:eastAsia="Times New Roman" w:hAnsiTheme="majorBidi" w:cstheme="majorBidi"/>
          <w:sz w:val="28"/>
          <w:szCs w:val="28"/>
          <w:lang w:val="uk-UA" w:eastAsia="ru-RU"/>
        </w:rPr>
      </w:pPr>
      <w:r w:rsidRPr="00694574">
        <w:rPr>
          <w:rFonts w:asciiTheme="majorBidi" w:eastAsia="Times New Roman" w:hAnsiTheme="majorBidi" w:cstheme="majorBidi"/>
          <w:sz w:val="28"/>
          <w:szCs w:val="28"/>
          <w:lang w:val="uk-UA" w:eastAsia="ru-RU"/>
        </w:rPr>
        <w:t xml:space="preserve">Досягти переваги над конкурентами у всіх комерційних аспектах продукції та її маркетингу неможливо. Прагнення до зміни конкурентного положення потребує визначення пріоритетів і впровадження таких інноваційних технологій, які найбільше відповідають тенденціям ринку та ефективно використовують сильні сторони підприємства. Для зниження ризиків і забезпечення успіху підприємство має інтегрувати всі етапи інноваційного процесу в єдиний ланцюг. Кожна складова цього ланцюга виконує важливу функцію у створенні нововведень, що, у свою чергу, </w:t>
      </w:r>
      <w:r w:rsidRPr="00694574">
        <w:rPr>
          <w:rFonts w:asciiTheme="majorBidi" w:eastAsia="Times New Roman" w:hAnsiTheme="majorBidi" w:cstheme="majorBidi"/>
          <w:sz w:val="28"/>
          <w:szCs w:val="28"/>
          <w:lang w:val="uk-UA" w:eastAsia="ru-RU"/>
        </w:rPr>
        <w:lastRenderedPageBreak/>
        <w:t xml:space="preserve">сприяють розробці нових продуктів або технологій, здатних зміцнити конкурентні переваги та підвищити прибутковість [21]. </w:t>
      </w:r>
    </w:p>
    <w:p w:rsidR="00602719" w:rsidRPr="00694574" w:rsidRDefault="00602719" w:rsidP="00F76FDA">
      <w:pPr>
        <w:spacing w:after="0" w:line="360" w:lineRule="auto"/>
        <w:ind w:firstLine="708"/>
        <w:jc w:val="both"/>
        <w:rPr>
          <w:rFonts w:asciiTheme="majorBidi" w:eastAsia="Times New Roman" w:hAnsiTheme="majorBidi" w:cstheme="majorBidi"/>
          <w:sz w:val="28"/>
          <w:szCs w:val="28"/>
          <w:lang w:val="uk-UA" w:eastAsia="ru-RU"/>
        </w:rPr>
      </w:pPr>
      <w:r w:rsidRPr="00694574">
        <w:rPr>
          <w:rFonts w:asciiTheme="majorBidi" w:eastAsia="Times New Roman" w:hAnsiTheme="majorBidi" w:cstheme="majorBidi"/>
          <w:sz w:val="28"/>
          <w:szCs w:val="28"/>
          <w:lang w:val="uk-UA" w:eastAsia="ru-RU"/>
        </w:rPr>
        <w:t>Особливого значення набуває взаємодія між окремими етапами інноваційного процесу, що забезпечує його безперервність, гнучкість і динамічність. Результати кожного попереднього етапу стають основою для переходу до наступного, створюючи поступову еволюцію інновацій. Прийняття рішень щодо пріоритетних напрямів інноваційної діяльності має стратегічне значення як у кризових умовах, так і для запобігання ризикам у майбутньому [22].</w:t>
      </w:r>
    </w:p>
    <w:p w:rsidR="00602719" w:rsidRPr="00694574" w:rsidRDefault="00602719" w:rsidP="00F76FDA">
      <w:pPr>
        <w:pStyle w:val="a3"/>
        <w:spacing w:before="0" w:beforeAutospacing="0" w:after="0" w:afterAutospacing="0" w:line="360" w:lineRule="auto"/>
        <w:ind w:firstLine="708"/>
        <w:jc w:val="both"/>
        <w:rPr>
          <w:sz w:val="28"/>
          <w:szCs w:val="28"/>
          <w:lang w:val="uk-UA"/>
        </w:rPr>
      </w:pPr>
      <w:r w:rsidRPr="00694574">
        <w:rPr>
          <w:sz w:val="28"/>
          <w:szCs w:val="28"/>
          <w:lang w:val="uk-UA"/>
        </w:rPr>
        <w:t xml:space="preserve">Швидкий доступ до релевантної та своєчасної інформації стає однією зі стратегічних цілей підприємства, забезпечуючи йому конкурентні переваги на ринку. Водночас для уникнення проблем, пов’язаних із надмірним накопиченням даних, важливим є впровадження технологічних інновацій. Це передбачає використання методів фонового аналізу, зовнішніх інструментів моніторингу, а також сучасних засобів бізнес-аналітики для ефективної обробки та передачі управлінської інформації. Такий підхід сприяє підвищенню ефективності управління підприємством, знижуючи ризики перевантаження даними та забезпечуючи раціональне використання інформаційних ресурсів [23]. </w:t>
      </w:r>
    </w:p>
    <w:p w:rsidR="00602719" w:rsidRPr="00694574" w:rsidRDefault="00602719" w:rsidP="00F76FDA">
      <w:pPr>
        <w:pStyle w:val="a3"/>
        <w:spacing w:before="0" w:beforeAutospacing="0" w:after="0" w:afterAutospacing="0" w:line="360" w:lineRule="auto"/>
        <w:ind w:firstLine="360"/>
        <w:jc w:val="both"/>
        <w:rPr>
          <w:lang w:val="uk-UA"/>
        </w:rPr>
      </w:pPr>
      <w:r w:rsidRPr="00694574">
        <w:rPr>
          <w:sz w:val="28"/>
          <w:szCs w:val="28"/>
          <w:lang w:val="uk-UA"/>
        </w:rPr>
        <w:t>Автоматизація бізнес-процесів являє собою застосування самоналагоджувальних технічних засобів, економіко-математичних методів та управлінських систем, які сприяють підвищенню ефективності діяльності працівників шляхом впровадження програмованих економічних систем. Ці системи забезпечують автономне керування розподілом завдань, ресурсів і взаємодій відповідно до попередньо визначеного алгоритму, а також здійснюють контроль за правильністю виконання цих процесів [24].</w:t>
      </w:r>
    </w:p>
    <w:p w:rsidR="00602719" w:rsidRPr="00694574" w:rsidRDefault="00602719" w:rsidP="00602719">
      <w:pPr>
        <w:pStyle w:val="a3"/>
        <w:ind w:left="360"/>
        <w:jc w:val="right"/>
        <w:rPr>
          <w:b/>
          <w:bCs/>
          <w:sz w:val="28"/>
          <w:szCs w:val="28"/>
          <w:lang w:val="uk-UA"/>
        </w:rPr>
      </w:pPr>
      <w:r w:rsidRPr="00694574">
        <w:rPr>
          <w:b/>
          <w:bCs/>
          <w:sz w:val="28"/>
          <w:szCs w:val="28"/>
          <w:lang w:val="uk-UA"/>
        </w:rPr>
        <w:t>Таблиця 1.3</w:t>
      </w:r>
    </w:p>
    <w:p w:rsidR="00602719" w:rsidRPr="00694574" w:rsidRDefault="00602719" w:rsidP="00602719">
      <w:pPr>
        <w:pStyle w:val="a3"/>
        <w:ind w:left="360"/>
        <w:jc w:val="center"/>
        <w:rPr>
          <w:b/>
          <w:bCs/>
          <w:sz w:val="28"/>
          <w:szCs w:val="28"/>
          <w:lang w:val="uk-UA"/>
        </w:rPr>
      </w:pPr>
      <w:r w:rsidRPr="00694574">
        <w:rPr>
          <w:b/>
          <w:bCs/>
          <w:sz w:val="28"/>
          <w:szCs w:val="28"/>
          <w:lang w:val="uk-UA"/>
        </w:rPr>
        <w:t>Аналіз програмних рішень з автоматизації управління підприємством</w:t>
      </w:r>
    </w:p>
    <w:tbl>
      <w:tblPr>
        <w:tblStyle w:val="a6"/>
        <w:tblW w:w="0" w:type="auto"/>
        <w:tblInd w:w="360" w:type="dxa"/>
        <w:tblLook w:val="04A0"/>
      </w:tblPr>
      <w:tblGrid>
        <w:gridCol w:w="1276"/>
        <w:gridCol w:w="2023"/>
        <w:gridCol w:w="3805"/>
        <w:gridCol w:w="1965"/>
      </w:tblGrid>
      <w:tr w:rsidR="00602719" w:rsidRPr="00694574" w:rsidTr="003F3488">
        <w:trPr>
          <w:tblHeader/>
        </w:trPr>
        <w:tc>
          <w:tcPr>
            <w:tcW w:w="1336" w:type="dxa"/>
            <w:vAlign w:val="center"/>
          </w:tcPr>
          <w:p w:rsidR="00602719" w:rsidRPr="00694574" w:rsidRDefault="00602719" w:rsidP="003F3488">
            <w:pPr>
              <w:pStyle w:val="a3"/>
              <w:jc w:val="center"/>
              <w:rPr>
                <w:b/>
                <w:bCs/>
                <w:lang w:val="uk-UA"/>
              </w:rPr>
            </w:pPr>
            <w:r w:rsidRPr="00694574">
              <w:rPr>
                <w:b/>
                <w:bCs/>
                <w:lang w:val="uk-UA"/>
              </w:rPr>
              <w:lastRenderedPageBreak/>
              <w:t>Вид системи</w:t>
            </w:r>
          </w:p>
        </w:tc>
        <w:tc>
          <w:tcPr>
            <w:tcW w:w="2127" w:type="dxa"/>
            <w:vAlign w:val="center"/>
          </w:tcPr>
          <w:p w:rsidR="00602719" w:rsidRPr="00694574" w:rsidRDefault="00602719" w:rsidP="003F3488">
            <w:pPr>
              <w:pStyle w:val="a3"/>
              <w:jc w:val="center"/>
              <w:rPr>
                <w:b/>
                <w:bCs/>
                <w:lang w:val="uk-UA"/>
              </w:rPr>
            </w:pPr>
            <w:r w:rsidRPr="00694574">
              <w:rPr>
                <w:b/>
                <w:bCs/>
                <w:lang w:val="uk-UA"/>
              </w:rPr>
              <w:t>Сфера застосування</w:t>
            </w:r>
          </w:p>
        </w:tc>
        <w:tc>
          <w:tcPr>
            <w:tcW w:w="4394" w:type="dxa"/>
            <w:vAlign w:val="center"/>
          </w:tcPr>
          <w:p w:rsidR="00602719" w:rsidRPr="00694574" w:rsidRDefault="00602719" w:rsidP="003F3488">
            <w:pPr>
              <w:pStyle w:val="a3"/>
              <w:jc w:val="center"/>
              <w:rPr>
                <w:b/>
                <w:bCs/>
                <w:lang w:val="uk-UA"/>
              </w:rPr>
            </w:pPr>
            <w:r w:rsidRPr="00694574">
              <w:rPr>
                <w:b/>
                <w:bCs/>
                <w:lang w:val="uk-UA"/>
              </w:rPr>
              <w:t>Специфіка</w:t>
            </w:r>
          </w:p>
        </w:tc>
        <w:tc>
          <w:tcPr>
            <w:tcW w:w="1978" w:type="dxa"/>
            <w:vAlign w:val="center"/>
          </w:tcPr>
          <w:p w:rsidR="00602719" w:rsidRPr="00694574" w:rsidRDefault="00602719" w:rsidP="003F3488">
            <w:pPr>
              <w:pStyle w:val="a3"/>
              <w:jc w:val="center"/>
              <w:rPr>
                <w:b/>
                <w:bCs/>
                <w:lang w:val="uk-UA"/>
              </w:rPr>
            </w:pPr>
            <w:r w:rsidRPr="00694574">
              <w:rPr>
                <w:b/>
                <w:bCs/>
                <w:lang w:val="uk-UA"/>
              </w:rPr>
              <w:t>Приклад вітчизняних та закордонних розробок</w:t>
            </w:r>
          </w:p>
        </w:tc>
      </w:tr>
      <w:tr w:rsidR="00602719" w:rsidRPr="009008C6" w:rsidTr="003F3488">
        <w:tc>
          <w:tcPr>
            <w:tcW w:w="1336" w:type="dxa"/>
          </w:tcPr>
          <w:p w:rsidR="00602719" w:rsidRPr="00694574" w:rsidRDefault="00602719" w:rsidP="003F3488">
            <w:pPr>
              <w:pStyle w:val="a3"/>
              <w:jc w:val="center"/>
              <w:rPr>
                <w:lang w:val="uk-UA"/>
              </w:rPr>
            </w:pPr>
            <w:r w:rsidRPr="00694574">
              <w:rPr>
                <w:lang w:val="uk-UA"/>
              </w:rPr>
              <w:t>ERP</w:t>
            </w:r>
          </w:p>
        </w:tc>
        <w:tc>
          <w:tcPr>
            <w:tcW w:w="2127" w:type="dxa"/>
          </w:tcPr>
          <w:p w:rsidR="00602719" w:rsidRPr="00694574" w:rsidRDefault="00602719" w:rsidP="003F3488">
            <w:pPr>
              <w:pStyle w:val="a3"/>
              <w:jc w:val="both"/>
              <w:rPr>
                <w:b/>
                <w:bCs/>
                <w:sz w:val="28"/>
                <w:szCs w:val="28"/>
                <w:lang w:val="uk-UA"/>
              </w:rPr>
            </w:pPr>
            <w:r w:rsidRPr="00694574">
              <w:rPr>
                <w:lang w:val="uk-UA"/>
              </w:rPr>
              <w:t>комплексна автоматизація бізнес-процесів підприємства</w:t>
            </w:r>
          </w:p>
        </w:tc>
        <w:tc>
          <w:tcPr>
            <w:tcW w:w="4394" w:type="dxa"/>
          </w:tcPr>
          <w:p w:rsidR="00602719" w:rsidRPr="00694574" w:rsidRDefault="00602719" w:rsidP="003F3488">
            <w:pPr>
              <w:pStyle w:val="a3"/>
              <w:jc w:val="both"/>
              <w:rPr>
                <w:b/>
                <w:bCs/>
                <w:sz w:val="28"/>
                <w:szCs w:val="28"/>
                <w:lang w:val="uk-UA"/>
              </w:rPr>
            </w:pPr>
            <w:r w:rsidRPr="00694574">
              <w:rPr>
                <w:lang w:val="uk-UA"/>
              </w:rPr>
              <w:t>інтегроване управління фінансовими, трудовими та виробничими ресурсами підприємства. Забезпечують планування, облік і контроль на всіх етапах виробничого циклу – від постачання ресурсів до реалізації готової продукції.</w:t>
            </w:r>
          </w:p>
        </w:tc>
        <w:tc>
          <w:tcPr>
            <w:tcW w:w="1978" w:type="dxa"/>
          </w:tcPr>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Фінексперт</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ІТ-Enterprise</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Мегаполіс</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Bob’s World AG</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ORACLE</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SAP AG</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SAGE</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EPICOR</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INFOR</w:t>
            </w:r>
          </w:p>
          <w:p w:rsidR="00602719" w:rsidRPr="00694574" w:rsidRDefault="00602719" w:rsidP="003F3488">
            <w:pPr>
              <w:pStyle w:val="a3"/>
              <w:jc w:val="center"/>
              <w:rPr>
                <w:b/>
                <w:bCs/>
                <w:lang w:val="uk-UA"/>
              </w:rPr>
            </w:pPr>
          </w:p>
        </w:tc>
      </w:tr>
      <w:tr w:rsidR="00602719" w:rsidRPr="009008C6" w:rsidTr="003F3488">
        <w:tc>
          <w:tcPr>
            <w:tcW w:w="1336" w:type="dxa"/>
          </w:tcPr>
          <w:p w:rsidR="00602719" w:rsidRPr="00694574" w:rsidRDefault="00602719" w:rsidP="003F3488">
            <w:pPr>
              <w:pStyle w:val="a3"/>
              <w:jc w:val="center"/>
              <w:rPr>
                <w:lang w:val="uk-UA"/>
              </w:rPr>
            </w:pPr>
            <w:r w:rsidRPr="00694574">
              <w:rPr>
                <w:lang w:val="uk-UA"/>
              </w:rPr>
              <w:t>CRM</w:t>
            </w:r>
          </w:p>
        </w:tc>
        <w:tc>
          <w:tcPr>
            <w:tcW w:w="2127" w:type="dxa"/>
          </w:tcPr>
          <w:p w:rsidR="00602719" w:rsidRPr="00694574" w:rsidRDefault="00602719" w:rsidP="003F3488">
            <w:pPr>
              <w:pStyle w:val="a3"/>
              <w:jc w:val="both"/>
              <w:rPr>
                <w:b/>
                <w:bCs/>
                <w:sz w:val="28"/>
                <w:szCs w:val="28"/>
                <w:lang w:val="uk-UA"/>
              </w:rPr>
            </w:pPr>
            <w:r w:rsidRPr="00694574">
              <w:rPr>
                <w:lang w:val="uk-UA"/>
              </w:rPr>
              <w:t>автоматизація управління відносинами з клієнтами</w:t>
            </w:r>
          </w:p>
        </w:tc>
        <w:tc>
          <w:tcPr>
            <w:tcW w:w="4394" w:type="dxa"/>
          </w:tcPr>
          <w:p w:rsidR="00602719" w:rsidRPr="00694574" w:rsidRDefault="00602719" w:rsidP="003F3488">
            <w:pPr>
              <w:pStyle w:val="a3"/>
              <w:jc w:val="both"/>
              <w:rPr>
                <w:b/>
                <w:bCs/>
                <w:sz w:val="28"/>
                <w:szCs w:val="28"/>
                <w:lang w:val="uk-UA"/>
              </w:rPr>
            </w:pPr>
            <w:r w:rsidRPr="00694574">
              <w:rPr>
                <w:lang w:val="uk-UA"/>
              </w:rPr>
              <w:t>спрощення та оптимізація роботи з потенційними й існуючими клієнтами, підвищення ефективності відділу продажів через автоматизацію ключових процесів.</w:t>
            </w:r>
          </w:p>
        </w:tc>
        <w:tc>
          <w:tcPr>
            <w:tcW w:w="1978" w:type="dxa"/>
          </w:tcPr>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БІТРІКС24</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INFORM CASCADE</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 xml:space="preserve">АСТ, GoldMine, Sales Expert, </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Clientele, Парус-Клієнт, Конс-</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Маркетинг</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BAAN, Siebel, Oracle, SAP</w:t>
            </w:r>
          </w:p>
          <w:p w:rsidR="00602719" w:rsidRPr="00694574" w:rsidRDefault="00602719" w:rsidP="003F3488">
            <w:pPr>
              <w:pStyle w:val="a3"/>
              <w:jc w:val="center"/>
              <w:rPr>
                <w:b/>
                <w:bCs/>
                <w:lang w:val="uk-UA"/>
              </w:rPr>
            </w:pPr>
          </w:p>
        </w:tc>
      </w:tr>
      <w:tr w:rsidR="00602719" w:rsidRPr="00694574" w:rsidTr="003F3488">
        <w:tc>
          <w:tcPr>
            <w:tcW w:w="1336" w:type="dxa"/>
          </w:tcPr>
          <w:p w:rsidR="00602719" w:rsidRPr="00694574" w:rsidRDefault="00602719" w:rsidP="003F3488">
            <w:pPr>
              <w:pStyle w:val="a3"/>
              <w:jc w:val="center"/>
              <w:rPr>
                <w:lang w:val="uk-UA"/>
              </w:rPr>
            </w:pPr>
            <w:r w:rsidRPr="00694574">
              <w:rPr>
                <w:lang w:val="uk-UA"/>
              </w:rPr>
              <w:t>HRM</w:t>
            </w:r>
          </w:p>
        </w:tc>
        <w:tc>
          <w:tcPr>
            <w:tcW w:w="2127" w:type="dxa"/>
          </w:tcPr>
          <w:p w:rsidR="00602719" w:rsidRPr="00694574" w:rsidRDefault="00602719" w:rsidP="003F3488">
            <w:pPr>
              <w:pStyle w:val="a3"/>
              <w:jc w:val="both"/>
              <w:rPr>
                <w:b/>
                <w:bCs/>
                <w:sz w:val="28"/>
                <w:szCs w:val="28"/>
                <w:lang w:val="uk-UA"/>
              </w:rPr>
            </w:pPr>
            <w:r w:rsidRPr="00694574">
              <w:rPr>
                <w:lang w:val="uk-UA"/>
              </w:rPr>
              <w:t>автоматизація управління персоналом</w:t>
            </w:r>
          </w:p>
        </w:tc>
        <w:tc>
          <w:tcPr>
            <w:tcW w:w="4394" w:type="dxa"/>
          </w:tcPr>
          <w:p w:rsidR="00602719" w:rsidRPr="00694574" w:rsidRDefault="00602719" w:rsidP="003F3488">
            <w:pPr>
              <w:pStyle w:val="a3"/>
              <w:jc w:val="both"/>
              <w:rPr>
                <w:b/>
                <w:bCs/>
                <w:sz w:val="28"/>
                <w:szCs w:val="28"/>
                <w:lang w:val="uk-UA"/>
              </w:rPr>
            </w:pPr>
            <w:r w:rsidRPr="00694574">
              <w:rPr>
                <w:lang w:val="uk-UA"/>
              </w:rPr>
              <w:t>автоматизація процесів, що охоплюють як кількісні, так і якісні показники, зокрема розвиток і навчання персоналу</w:t>
            </w:r>
          </w:p>
        </w:tc>
        <w:tc>
          <w:tcPr>
            <w:tcW w:w="1978" w:type="dxa"/>
          </w:tcPr>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ADP</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CERIDAN</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KRONOS</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SAGE NORTH AMERICA</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MANGROVE</w:t>
            </w:r>
          </w:p>
          <w:p w:rsidR="00602719" w:rsidRPr="00694574" w:rsidRDefault="00602719" w:rsidP="003F3488">
            <w:pPr>
              <w:pStyle w:val="a3"/>
              <w:jc w:val="center"/>
              <w:rPr>
                <w:b/>
                <w:bCs/>
                <w:lang w:val="uk-UA"/>
              </w:rPr>
            </w:pPr>
          </w:p>
        </w:tc>
      </w:tr>
      <w:tr w:rsidR="00602719" w:rsidRPr="00694574" w:rsidTr="003F3488">
        <w:tc>
          <w:tcPr>
            <w:tcW w:w="1336" w:type="dxa"/>
          </w:tcPr>
          <w:p w:rsidR="00602719" w:rsidRPr="00694574" w:rsidRDefault="00602719" w:rsidP="003F3488">
            <w:pPr>
              <w:pStyle w:val="a3"/>
              <w:jc w:val="center"/>
              <w:rPr>
                <w:lang w:val="uk-UA"/>
              </w:rPr>
            </w:pPr>
            <w:r w:rsidRPr="00694574">
              <w:rPr>
                <w:lang w:val="uk-UA"/>
              </w:rPr>
              <w:t>WMS</w:t>
            </w:r>
          </w:p>
        </w:tc>
        <w:tc>
          <w:tcPr>
            <w:tcW w:w="2127" w:type="dxa"/>
          </w:tcPr>
          <w:p w:rsidR="00602719" w:rsidRPr="00694574" w:rsidRDefault="00602719" w:rsidP="003F3488">
            <w:pPr>
              <w:pStyle w:val="a3"/>
              <w:jc w:val="both"/>
              <w:rPr>
                <w:b/>
                <w:bCs/>
                <w:sz w:val="28"/>
                <w:szCs w:val="28"/>
                <w:lang w:val="uk-UA"/>
              </w:rPr>
            </w:pPr>
            <w:r w:rsidRPr="00694574">
              <w:rPr>
                <w:lang w:val="uk-UA"/>
              </w:rPr>
              <w:t>автоматизація управління складськими процесами.</w:t>
            </w:r>
          </w:p>
        </w:tc>
        <w:tc>
          <w:tcPr>
            <w:tcW w:w="4394" w:type="dxa"/>
          </w:tcPr>
          <w:p w:rsidR="00602719" w:rsidRPr="00694574" w:rsidRDefault="00602719" w:rsidP="003F3488">
            <w:pPr>
              <w:pStyle w:val="a3"/>
              <w:jc w:val="both"/>
              <w:rPr>
                <w:b/>
                <w:bCs/>
                <w:sz w:val="28"/>
                <w:szCs w:val="28"/>
                <w:lang w:val="uk-UA"/>
              </w:rPr>
            </w:pPr>
            <w:r w:rsidRPr="00694574">
              <w:rPr>
                <w:lang w:val="uk-UA"/>
              </w:rPr>
              <w:t>оптимізація та раціоналізація роботи складу, покращення обліку й контролю запасів і готової продукції</w:t>
            </w:r>
          </w:p>
        </w:tc>
        <w:tc>
          <w:tcPr>
            <w:tcW w:w="1978" w:type="dxa"/>
          </w:tcPr>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SAP IBP</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BENOY</w:t>
            </w:r>
          </w:p>
          <w:p w:rsidR="00602719" w:rsidRPr="00694574" w:rsidRDefault="00602719" w:rsidP="003F3488">
            <w:pPr>
              <w:pStyle w:val="a3"/>
              <w:jc w:val="center"/>
              <w:rPr>
                <w:b/>
                <w:bCs/>
                <w:lang w:val="uk-UA"/>
              </w:rPr>
            </w:pPr>
          </w:p>
        </w:tc>
      </w:tr>
      <w:tr w:rsidR="00602719" w:rsidRPr="00694574" w:rsidTr="003F3488">
        <w:tc>
          <w:tcPr>
            <w:tcW w:w="1336" w:type="dxa"/>
          </w:tcPr>
          <w:p w:rsidR="00602719" w:rsidRPr="00694574" w:rsidRDefault="00602719" w:rsidP="003F3488">
            <w:pPr>
              <w:pStyle w:val="a3"/>
              <w:jc w:val="center"/>
              <w:rPr>
                <w:lang w:val="uk-UA"/>
              </w:rPr>
            </w:pPr>
            <w:r w:rsidRPr="00694574">
              <w:rPr>
                <w:lang w:val="uk-UA"/>
              </w:rPr>
              <w:t>TSM</w:t>
            </w:r>
          </w:p>
        </w:tc>
        <w:tc>
          <w:tcPr>
            <w:tcW w:w="2127" w:type="dxa"/>
          </w:tcPr>
          <w:p w:rsidR="00602719" w:rsidRPr="00694574" w:rsidRDefault="00602719" w:rsidP="003F3488">
            <w:pPr>
              <w:pStyle w:val="a3"/>
              <w:jc w:val="both"/>
              <w:rPr>
                <w:b/>
                <w:bCs/>
                <w:sz w:val="28"/>
                <w:szCs w:val="28"/>
                <w:lang w:val="uk-UA"/>
              </w:rPr>
            </w:pPr>
            <w:r w:rsidRPr="00694574">
              <w:rPr>
                <w:lang w:val="uk-UA"/>
              </w:rPr>
              <w:t>автоматизація управління транспортною логістикою</w:t>
            </w:r>
          </w:p>
        </w:tc>
        <w:tc>
          <w:tcPr>
            <w:tcW w:w="4394" w:type="dxa"/>
          </w:tcPr>
          <w:p w:rsidR="00602719" w:rsidRPr="00694574" w:rsidRDefault="00602719" w:rsidP="003F3488">
            <w:pPr>
              <w:pStyle w:val="a3"/>
              <w:jc w:val="both"/>
              <w:rPr>
                <w:lang w:val="uk-UA"/>
              </w:rPr>
            </w:pPr>
            <w:r w:rsidRPr="00694574">
              <w:rPr>
                <w:lang w:val="uk-UA"/>
              </w:rPr>
              <w:t>упорядкування процесів завантаження та розвантаження, ефективне управління часом у логістичних операціях</w:t>
            </w:r>
          </w:p>
        </w:tc>
        <w:tc>
          <w:tcPr>
            <w:tcW w:w="1978" w:type="dxa"/>
          </w:tcPr>
          <w:p w:rsidR="00602719" w:rsidRPr="00694574" w:rsidRDefault="00602719" w:rsidP="003F3488">
            <w:pPr>
              <w:pStyle w:val="a3"/>
              <w:rPr>
                <w:b/>
                <w:bCs/>
                <w:lang w:val="uk-UA"/>
              </w:rPr>
            </w:pPr>
            <w:r w:rsidRPr="00694574">
              <w:rPr>
                <w:shd w:val="clear" w:color="auto" w:fill="FFFFFF"/>
                <w:lang w:val="uk-UA"/>
              </w:rPr>
              <w:t>RELOG</w:t>
            </w:r>
          </w:p>
        </w:tc>
      </w:tr>
      <w:tr w:rsidR="00602719" w:rsidRPr="00694574" w:rsidTr="003F3488">
        <w:tc>
          <w:tcPr>
            <w:tcW w:w="1336" w:type="dxa"/>
          </w:tcPr>
          <w:p w:rsidR="00602719" w:rsidRPr="00694574" w:rsidRDefault="00602719" w:rsidP="003F3488">
            <w:pPr>
              <w:pStyle w:val="a3"/>
              <w:jc w:val="center"/>
              <w:rPr>
                <w:lang w:val="uk-UA"/>
              </w:rPr>
            </w:pPr>
            <w:r w:rsidRPr="00694574">
              <w:rPr>
                <w:lang w:val="uk-UA"/>
              </w:rPr>
              <w:t>BPM</w:t>
            </w:r>
          </w:p>
        </w:tc>
        <w:tc>
          <w:tcPr>
            <w:tcW w:w="2127" w:type="dxa"/>
          </w:tcPr>
          <w:p w:rsidR="00602719" w:rsidRPr="00694574" w:rsidRDefault="00602719" w:rsidP="003F3488">
            <w:pPr>
              <w:pStyle w:val="a3"/>
              <w:jc w:val="both"/>
              <w:rPr>
                <w:b/>
                <w:bCs/>
                <w:sz w:val="28"/>
                <w:szCs w:val="28"/>
                <w:lang w:val="uk-UA"/>
              </w:rPr>
            </w:pPr>
            <w:r w:rsidRPr="00694574">
              <w:rPr>
                <w:lang w:val="uk-UA"/>
              </w:rPr>
              <w:t>автоматизація управлінських процесів</w:t>
            </w:r>
          </w:p>
        </w:tc>
        <w:tc>
          <w:tcPr>
            <w:tcW w:w="4394" w:type="dxa"/>
          </w:tcPr>
          <w:p w:rsidR="00602719" w:rsidRPr="00694574" w:rsidRDefault="00602719" w:rsidP="003F3488">
            <w:pPr>
              <w:pStyle w:val="a3"/>
              <w:jc w:val="both"/>
              <w:rPr>
                <w:b/>
                <w:bCs/>
                <w:sz w:val="28"/>
                <w:szCs w:val="28"/>
                <w:lang w:val="uk-UA"/>
              </w:rPr>
            </w:pPr>
            <w:r w:rsidRPr="00694574">
              <w:rPr>
                <w:lang w:val="uk-UA"/>
              </w:rPr>
              <w:t>забезпечення послідовності та збалансованості дій працівників різних структурних підрозділів, інтеграція управлінських рішень</w:t>
            </w:r>
          </w:p>
        </w:tc>
        <w:tc>
          <w:tcPr>
            <w:tcW w:w="1978" w:type="dxa"/>
          </w:tcPr>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ELMA BPN</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STUDIO CREATIO</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DOCVISION</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 xml:space="preserve">COMINDWARE BUSINESS </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APPLICATION</w:t>
            </w:r>
          </w:p>
          <w:p w:rsidR="00602719" w:rsidRPr="00694574" w:rsidRDefault="00602719" w:rsidP="003F3488">
            <w:pPr>
              <w:pStyle w:val="a3"/>
              <w:jc w:val="center"/>
              <w:rPr>
                <w:b/>
                <w:bCs/>
                <w:lang w:val="uk-UA"/>
              </w:rPr>
            </w:pPr>
          </w:p>
        </w:tc>
      </w:tr>
      <w:tr w:rsidR="00602719" w:rsidRPr="00694574" w:rsidTr="003F3488">
        <w:tc>
          <w:tcPr>
            <w:tcW w:w="1336" w:type="dxa"/>
          </w:tcPr>
          <w:p w:rsidR="00602719" w:rsidRPr="00694574" w:rsidRDefault="00602719" w:rsidP="003F3488">
            <w:pPr>
              <w:pStyle w:val="a3"/>
              <w:jc w:val="center"/>
              <w:rPr>
                <w:lang w:val="uk-UA"/>
              </w:rPr>
            </w:pPr>
            <w:r w:rsidRPr="00694574">
              <w:rPr>
                <w:lang w:val="uk-UA"/>
              </w:rPr>
              <w:lastRenderedPageBreak/>
              <w:t>FRP</w:t>
            </w:r>
          </w:p>
        </w:tc>
        <w:tc>
          <w:tcPr>
            <w:tcW w:w="2127" w:type="dxa"/>
          </w:tcPr>
          <w:p w:rsidR="00602719" w:rsidRPr="00694574" w:rsidRDefault="00602719" w:rsidP="003F3488">
            <w:pPr>
              <w:pStyle w:val="a3"/>
              <w:jc w:val="both"/>
              <w:rPr>
                <w:b/>
                <w:bCs/>
                <w:sz w:val="28"/>
                <w:szCs w:val="28"/>
                <w:lang w:val="uk-UA"/>
              </w:rPr>
            </w:pPr>
            <w:r w:rsidRPr="00694574">
              <w:rPr>
                <w:lang w:val="uk-UA"/>
              </w:rPr>
              <w:t>автоматизація управління та контролю фінансових потоків підприємства</w:t>
            </w:r>
          </w:p>
        </w:tc>
        <w:tc>
          <w:tcPr>
            <w:tcW w:w="4394" w:type="dxa"/>
          </w:tcPr>
          <w:p w:rsidR="00602719" w:rsidRPr="00694574" w:rsidRDefault="00602719" w:rsidP="003F3488">
            <w:pPr>
              <w:pStyle w:val="a3"/>
              <w:jc w:val="both"/>
              <w:rPr>
                <w:b/>
                <w:bCs/>
                <w:sz w:val="28"/>
                <w:szCs w:val="28"/>
                <w:lang w:val="uk-UA"/>
              </w:rPr>
            </w:pPr>
            <w:r w:rsidRPr="00694574">
              <w:rPr>
                <w:lang w:val="uk-UA"/>
              </w:rPr>
              <w:t>забезпечення прогнозування, планування, аналізу та контролю грошових потоків для ефективного управління фінансами</w:t>
            </w:r>
          </w:p>
        </w:tc>
        <w:tc>
          <w:tcPr>
            <w:tcW w:w="1978" w:type="dxa"/>
          </w:tcPr>
          <w:p w:rsidR="00602719" w:rsidRPr="00694574" w:rsidRDefault="00602719" w:rsidP="003F3488">
            <w:pPr>
              <w:pStyle w:val="a3"/>
              <w:rPr>
                <w:b/>
                <w:bCs/>
                <w:lang w:val="uk-UA"/>
              </w:rPr>
            </w:pPr>
            <w:r w:rsidRPr="00694574">
              <w:rPr>
                <w:shd w:val="clear" w:color="auto" w:fill="FFFFFF"/>
                <w:lang w:val="uk-UA"/>
              </w:rPr>
              <w:t>FINANCE CONTROLLING</w:t>
            </w:r>
          </w:p>
        </w:tc>
      </w:tr>
      <w:tr w:rsidR="00602719" w:rsidRPr="00694574" w:rsidTr="003F3488">
        <w:tc>
          <w:tcPr>
            <w:tcW w:w="1336" w:type="dxa"/>
          </w:tcPr>
          <w:p w:rsidR="00602719" w:rsidRPr="00694574" w:rsidRDefault="00602719" w:rsidP="003F3488">
            <w:pPr>
              <w:pStyle w:val="a3"/>
              <w:jc w:val="center"/>
              <w:rPr>
                <w:lang w:val="uk-UA"/>
              </w:rPr>
            </w:pPr>
            <w:r w:rsidRPr="00694574">
              <w:rPr>
                <w:lang w:val="uk-UA"/>
              </w:rPr>
              <w:t>EDMS</w:t>
            </w:r>
          </w:p>
          <w:p w:rsidR="00602719" w:rsidRPr="00694574" w:rsidRDefault="00602719" w:rsidP="003F3488">
            <w:pPr>
              <w:pStyle w:val="a3"/>
              <w:jc w:val="center"/>
              <w:rPr>
                <w:lang w:val="uk-UA"/>
              </w:rPr>
            </w:pPr>
            <w:r w:rsidRPr="00694574">
              <w:rPr>
                <w:lang w:val="uk-UA"/>
              </w:rPr>
              <w:t>ECM</w:t>
            </w:r>
          </w:p>
        </w:tc>
        <w:tc>
          <w:tcPr>
            <w:tcW w:w="2127" w:type="dxa"/>
          </w:tcPr>
          <w:p w:rsidR="00602719" w:rsidRPr="00694574" w:rsidRDefault="00602719" w:rsidP="003F3488">
            <w:pPr>
              <w:pStyle w:val="a3"/>
              <w:jc w:val="both"/>
              <w:rPr>
                <w:b/>
                <w:bCs/>
                <w:sz w:val="28"/>
                <w:szCs w:val="28"/>
                <w:lang w:val="uk-UA"/>
              </w:rPr>
            </w:pPr>
            <w:r w:rsidRPr="00694574">
              <w:rPr>
                <w:lang w:val="uk-UA"/>
              </w:rPr>
              <w:t>автоматизація руху документів у межах підприємства</w:t>
            </w:r>
          </w:p>
        </w:tc>
        <w:tc>
          <w:tcPr>
            <w:tcW w:w="4394" w:type="dxa"/>
          </w:tcPr>
          <w:p w:rsidR="00602719" w:rsidRPr="00694574" w:rsidRDefault="00602719" w:rsidP="003F3488">
            <w:pPr>
              <w:pStyle w:val="a3"/>
              <w:jc w:val="both"/>
              <w:rPr>
                <w:b/>
                <w:bCs/>
                <w:sz w:val="28"/>
                <w:szCs w:val="28"/>
                <w:lang w:val="uk-UA"/>
              </w:rPr>
            </w:pPr>
            <w:r w:rsidRPr="00694574">
              <w:rPr>
                <w:lang w:val="uk-UA"/>
              </w:rPr>
              <w:t>покращення системи зберігання, пошуку та управління документами, підвищення оперативності виконання завдань, пов’язаних із документообігом</w:t>
            </w:r>
          </w:p>
        </w:tc>
        <w:tc>
          <w:tcPr>
            <w:tcW w:w="1978" w:type="dxa"/>
          </w:tcPr>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IBM LOTUS-NOTES</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MICROSOFT SHAREPOINT</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DocsVision</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 xml:space="preserve">Optima – Workflow BAS </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Документообіг КОРП</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М.Е.Doc</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Megapolis</w:t>
            </w:r>
          </w:p>
          <w:p w:rsidR="00602719" w:rsidRPr="00694574" w:rsidRDefault="00602719" w:rsidP="003F3488">
            <w:pPr>
              <w:shd w:val="clear" w:color="auto" w:fill="FFFFFF"/>
              <w:rPr>
                <w:rFonts w:ascii="Times New Roman" w:eastAsia="Times New Roman" w:hAnsi="Times New Roman" w:cs="Times New Roman"/>
                <w:sz w:val="24"/>
                <w:szCs w:val="24"/>
                <w:lang w:val="uk-UA" w:eastAsia="ru-RU"/>
              </w:rPr>
            </w:pPr>
            <w:r w:rsidRPr="00694574">
              <w:rPr>
                <w:rFonts w:ascii="Times New Roman" w:eastAsia="Times New Roman" w:hAnsi="Times New Roman" w:cs="Times New Roman"/>
                <w:sz w:val="24"/>
                <w:szCs w:val="24"/>
                <w:lang w:val="uk-UA" w:eastAsia="ru-RU"/>
              </w:rPr>
              <w:t>FossDoc</w:t>
            </w:r>
          </w:p>
          <w:p w:rsidR="00602719" w:rsidRPr="00694574" w:rsidRDefault="00602719" w:rsidP="003F3488">
            <w:pPr>
              <w:pStyle w:val="a3"/>
              <w:jc w:val="center"/>
              <w:rPr>
                <w:b/>
                <w:bCs/>
                <w:lang w:val="uk-UA"/>
              </w:rPr>
            </w:pPr>
          </w:p>
        </w:tc>
      </w:tr>
    </w:tbl>
    <w:p w:rsidR="00602719" w:rsidRPr="00694574" w:rsidRDefault="00602719" w:rsidP="00602719">
      <w:pPr>
        <w:spacing w:line="360" w:lineRule="auto"/>
        <w:rPr>
          <w:rFonts w:asciiTheme="majorBidi" w:hAnsiTheme="majorBidi" w:cstheme="majorBidi"/>
          <w:i/>
          <w:iCs/>
          <w:sz w:val="28"/>
          <w:szCs w:val="28"/>
          <w:lang w:val="uk-UA"/>
        </w:rPr>
      </w:pPr>
      <w:r w:rsidRPr="00694574">
        <w:rPr>
          <w:rFonts w:asciiTheme="majorBidi" w:hAnsiTheme="majorBidi" w:cstheme="majorBidi"/>
          <w:i/>
          <w:iCs/>
          <w:sz w:val="28"/>
          <w:szCs w:val="28"/>
          <w:lang w:val="uk-UA"/>
        </w:rPr>
        <w:t>Джерело: складено автором на основі [25,26,27,28,29,30,31,32,33].</w:t>
      </w:r>
    </w:p>
    <w:p w:rsidR="00602719" w:rsidRPr="00694574" w:rsidRDefault="00602719" w:rsidP="00602719">
      <w:pPr>
        <w:spacing w:line="360" w:lineRule="auto"/>
        <w:ind w:firstLine="708"/>
        <w:jc w:val="both"/>
        <w:rPr>
          <w:rFonts w:asciiTheme="majorBidi" w:eastAsia="Times New Roman" w:hAnsiTheme="majorBidi" w:cstheme="majorBidi"/>
          <w:sz w:val="28"/>
          <w:szCs w:val="28"/>
          <w:lang w:val="uk-UA" w:eastAsia="ru-RU"/>
        </w:rPr>
      </w:pPr>
      <w:r w:rsidRPr="00694574">
        <w:rPr>
          <w:rFonts w:asciiTheme="majorBidi" w:hAnsiTheme="majorBidi" w:cstheme="majorBidi"/>
          <w:sz w:val="28"/>
          <w:szCs w:val="28"/>
          <w:lang w:val="uk-UA"/>
        </w:rPr>
        <w:t>Усі зазначені системи є інструментами управління базами даних, проте кожна з них характеризується специфічними особливостями, які можуть використовуватися як окремо, так і в складі інтегрованих рішень. Відмінності між цими системами проявляються у функціональних можливостях, вартості, рівні складності налаштування, а також у доступності додаткових послуг, таких як навчання користувачів і технічна підтримка. [34].</w:t>
      </w:r>
    </w:p>
    <w:p w:rsidR="003F3488" w:rsidRDefault="003F3488">
      <w:pPr>
        <w:rPr>
          <w:rFonts w:asciiTheme="majorBidi" w:eastAsiaTheme="majorEastAsia" w:hAnsiTheme="majorBidi" w:cstheme="majorBidi"/>
          <w:color w:val="2E74B5" w:themeColor="accent1" w:themeShade="BF"/>
          <w:sz w:val="32"/>
          <w:szCs w:val="32"/>
          <w:lang w:val="uk-UA"/>
        </w:rPr>
      </w:pPr>
      <w:r>
        <w:rPr>
          <w:rFonts w:asciiTheme="majorBidi" w:hAnsiTheme="majorBidi"/>
          <w:lang w:val="uk-UA"/>
        </w:rPr>
        <w:br w:type="page"/>
      </w:r>
    </w:p>
    <w:p w:rsidR="00F76FDA" w:rsidRDefault="00602719" w:rsidP="00F76FDA">
      <w:pPr>
        <w:pStyle w:val="1"/>
        <w:spacing w:before="0" w:line="360" w:lineRule="auto"/>
        <w:jc w:val="center"/>
        <w:rPr>
          <w:rFonts w:asciiTheme="majorBidi" w:hAnsiTheme="majorBidi"/>
          <w:b/>
          <w:bCs/>
          <w:color w:val="auto"/>
          <w:sz w:val="28"/>
          <w:szCs w:val="28"/>
          <w:lang w:val="uk-UA"/>
        </w:rPr>
      </w:pPr>
      <w:bookmarkStart w:id="6" w:name="_Toc183356989"/>
      <w:r w:rsidRPr="003F3488">
        <w:rPr>
          <w:rFonts w:asciiTheme="majorBidi" w:hAnsiTheme="majorBidi"/>
          <w:b/>
          <w:bCs/>
          <w:color w:val="auto"/>
          <w:sz w:val="28"/>
          <w:szCs w:val="28"/>
          <w:lang w:val="uk-UA"/>
        </w:rPr>
        <w:lastRenderedPageBreak/>
        <w:t>РОЗДІЛ 2</w:t>
      </w:r>
      <w:r w:rsidR="00C31D42" w:rsidRPr="003F3488">
        <w:rPr>
          <w:rFonts w:asciiTheme="majorBidi" w:hAnsiTheme="majorBidi"/>
          <w:b/>
          <w:bCs/>
          <w:color w:val="auto"/>
          <w:sz w:val="28"/>
          <w:szCs w:val="28"/>
          <w:lang w:val="uk-UA"/>
        </w:rPr>
        <w:t xml:space="preserve"> </w:t>
      </w:r>
    </w:p>
    <w:p w:rsidR="00602719" w:rsidRPr="003F3488" w:rsidRDefault="00602719" w:rsidP="00F76FDA">
      <w:pPr>
        <w:pStyle w:val="1"/>
        <w:spacing w:before="0" w:line="360" w:lineRule="auto"/>
        <w:jc w:val="center"/>
        <w:rPr>
          <w:rFonts w:asciiTheme="majorBidi" w:hAnsiTheme="majorBidi"/>
          <w:b/>
          <w:bCs/>
          <w:color w:val="auto"/>
          <w:sz w:val="28"/>
          <w:szCs w:val="28"/>
          <w:lang w:val="uk-UA"/>
        </w:rPr>
      </w:pPr>
      <w:r w:rsidRPr="003F3488">
        <w:rPr>
          <w:rFonts w:asciiTheme="majorBidi" w:hAnsiTheme="majorBidi"/>
          <w:b/>
          <w:bCs/>
          <w:color w:val="auto"/>
          <w:sz w:val="28"/>
          <w:szCs w:val="28"/>
          <w:lang w:val="uk-UA"/>
        </w:rPr>
        <w:t>АНАЛІЗ ВИКОРИСТАННЯ ІННОВАЦІЙНИХ СИСТЕМ В УПРАВЛІННІ ТОВ «НОВИЙ ЧАС»</w:t>
      </w:r>
      <w:bookmarkEnd w:id="6"/>
    </w:p>
    <w:p w:rsidR="00602719" w:rsidRPr="003F3488" w:rsidRDefault="00602719" w:rsidP="00F76FDA">
      <w:pPr>
        <w:spacing w:after="0" w:line="360" w:lineRule="auto"/>
        <w:jc w:val="center"/>
        <w:rPr>
          <w:rFonts w:asciiTheme="majorBidi" w:hAnsiTheme="majorBidi" w:cstheme="majorBidi"/>
          <w:b/>
          <w:bCs/>
          <w:sz w:val="28"/>
          <w:szCs w:val="28"/>
          <w:lang w:val="uk-UA"/>
        </w:rPr>
      </w:pPr>
    </w:p>
    <w:p w:rsidR="00602719" w:rsidRPr="003F3488" w:rsidRDefault="00602719" w:rsidP="00F76FDA">
      <w:pPr>
        <w:pStyle w:val="2"/>
        <w:spacing w:before="0" w:line="360" w:lineRule="auto"/>
        <w:jc w:val="center"/>
        <w:rPr>
          <w:rFonts w:asciiTheme="majorBidi" w:hAnsiTheme="majorBidi"/>
          <w:b/>
          <w:bCs/>
          <w:color w:val="auto"/>
          <w:sz w:val="28"/>
          <w:szCs w:val="28"/>
          <w:lang w:val="uk-UA"/>
        </w:rPr>
      </w:pPr>
      <w:bookmarkStart w:id="7" w:name="_Toc183356990"/>
      <w:r w:rsidRPr="003F3488">
        <w:rPr>
          <w:rFonts w:asciiTheme="majorBidi" w:hAnsiTheme="majorBidi"/>
          <w:b/>
          <w:bCs/>
          <w:color w:val="auto"/>
          <w:sz w:val="28"/>
          <w:szCs w:val="28"/>
          <w:lang w:val="uk-UA"/>
        </w:rPr>
        <w:t>2.1. Організаційна характеристика ТОВ «НОВИЙ ЧАС»</w:t>
      </w:r>
      <w:bookmarkEnd w:id="7"/>
    </w:p>
    <w:p w:rsidR="00602719" w:rsidRPr="00694574" w:rsidRDefault="00602719" w:rsidP="00F76FDA">
      <w:pPr>
        <w:spacing w:after="0" w:line="360" w:lineRule="auto"/>
        <w:ind w:firstLine="709"/>
        <w:jc w:val="both"/>
        <w:rPr>
          <w:rFonts w:ascii="Times New Roman" w:hAnsi="Times New Roman" w:cs="Times New Roman"/>
          <w:sz w:val="28"/>
          <w:szCs w:val="28"/>
          <w:lang w:val="uk-UA"/>
        </w:rPr>
      </w:pPr>
      <w:bookmarkStart w:id="8" w:name="_Hlk183443883"/>
      <w:r w:rsidRPr="00694574">
        <w:rPr>
          <w:rFonts w:ascii="Times New Roman" w:hAnsi="Times New Roman" w:cs="Times New Roman"/>
          <w:sz w:val="28"/>
          <w:szCs w:val="28"/>
          <w:lang w:val="uk-UA"/>
        </w:rPr>
        <w:t>Об’єктом нашого дослідження є товариство з обмеженою відповідальністю, в майбутньому ТОВ «НОВИЙ ЧАС» яке є будівельним підприємством, зареєстрованим у місті Одеса. Основним видом діяльності компанії є будівництво житлових і нежитлових будівель, що здійснюється відповідно до сучасних стандартів якості та технологічних вимог. Організація демонструє здатність до адаптації в умовах швидких змін ринку та використання інноваційних підходів в управлінні та виробництві.</w:t>
      </w:r>
    </w:p>
    <w:bookmarkEnd w:id="8"/>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Характеризуючи нинішню ситуацію будівельної галузі України необхідно відзначити, що у 2024 році вона зосереджена на відновленні та модернізації інфраструктури, а також на розвитку житлового та промислового будівництва. Попри економічні виклики, галузь демонструє значний потенціал для зростання. Впровадження інновацій та ефективне управління ресурсами є ключовими факторами успішного розвитку будівельної сфери.</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Однак підприємства стикаються з двома основними викликами: дефіцитом кваліфікованої робочої сили та високими цінами на будівельні матеріали, зумовленими глобальною інфляцією та проблемами з постачанням. Ці фактори впливають на загальну вартість будівельних проектів, призводять до збільшення вартості нерухомості та можуть відтермінувати строки здачі об’єктів в експлуатацію.  </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Згідно з даними Державної служби статистики України, у другому кварталі 2024 року індикатор ділової впевненості в будівництві знизився на 1,1% порівняно з першим кварталом і становив 40,9%. Оцінка нестачі поточного обсягу замовлень погіршилася на 3 процентні пункти – до </w:t>
      </w:r>
      <w:r w:rsidRPr="00694574">
        <w:rPr>
          <w:rFonts w:ascii="Times New Roman" w:hAnsi="Times New Roman" w:cs="Times New Roman"/>
          <w:sz w:val="28"/>
          <w:szCs w:val="28"/>
          <w:lang w:val="uk-UA"/>
        </w:rPr>
        <w:lastRenderedPageBreak/>
        <w:t xml:space="preserve">«мінус» 53%. Так, 54% опитаних компаній оцінили поточний обсяг замовлень як недостатній, 45% – як нормальний для сезону </w:t>
      </w:r>
      <w:bookmarkStart w:id="9" w:name="_Hlk183117999"/>
      <w:r>
        <w:rPr>
          <w:rFonts w:ascii="Times New Roman" w:hAnsi="Times New Roman" w:cs="Times New Roman"/>
          <w:sz w:val="28"/>
          <w:szCs w:val="28"/>
        </w:rPr>
        <w:t>[35</w:t>
      </w:r>
      <w:r w:rsidRPr="00694574">
        <w:rPr>
          <w:rFonts w:ascii="Times New Roman" w:hAnsi="Times New Roman" w:cs="Times New Roman"/>
          <w:sz w:val="28"/>
          <w:szCs w:val="28"/>
          <w:lang w:val="uk-UA"/>
        </w:rPr>
        <w:t>].</w:t>
      </w:r>
      <w:bookmarkEnd w:id="9"/>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Серед основних факторів, які негативно впливають на кількість робітників на будівельних майданчиках, респонденти одноголосно виділяють мобілізацію. Очікування щодо змін кількості працівників у квітні-червні 2024 року: мінус 31%. Відчувається брак робітників практично всіх спеціальностей. Нині на вагу золота досвідчені електрики, сантехніки, фахівці з фасадних робіт і машиністи спеціалізованої будівельної техніки. В Україні мобілізація тривала безперервно, і саме будівельників часто призивають до військової служби</w:t>
      </w:r>
      <w:r>
        <w:rPr>
          <w:rFonts w:ascii="Times New Roman" w:hAnsi="Times New Roman" w:cs="Times New Roman"/>
          <w:sz w:val="28"/>
          <w:szCs w:val="28"/>
        </w:rPr>
        <w:t xml:space="preserve"> [35</w:t>
      </w:r>
      <w:r w:rsidRPr="00694574">
        <w:rPr>
          <w:rFonts w:ascii="Times New Roman" w:hAnsi="Times New Roman" w:cs="Times New Roman"/>
          <w:sz w:val="28"/>
          <w:szCs w:val="28"/>
          <w:lang w:val="uk-UA"/>
        </w:rPr>
        <w:t>].</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Приватні будівельні компанії можуть бронювати працівників лише в тому випадку, якщо вони займаються відновленням житла, зруйнованого внаслідок війни, або залучені до будівництва критичної інфраструктури. Тривалі пошуки працівників сповільнюють будівництво і, разом з вищою оплатою за роботу, впливають на його вартість. Крім того, ціни на будівельні матеріали постійно зростають. У деяких категоріях вартість збільшилася від 30 до 200%. Прогнозується, що цього року, коли дефіцит робочої сили стане ще гострішим, девелопери можуть затримувати здачу об’єктів. Через це ціни на квадратні метри суттєво підвищиться.</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У першому кварталі 2024 року ринок складської нерухомості залишався стабільним без суттєвих змін. Орендна активність продовжувала бути обмеженою, проте кілька великих орендарів проводили дослідження ринку з метою розширення. Сектор гуртової і роздрібної торгівлі продовжував залишатися домінуючим у структурі орендної активності з незначним зростанням частки сектора охорони здоров’я та фармацевтики. Загальний квартальний обсяг валового поглинання склав близько 23 000 квадратних метрів, що відповідає зниженню на 21% порівняно з попереднім роком. Протягом першого кварталу 2024 року на ринок не було введено жодних нових об’єктів. У зв’язку з відсутністю нової пропозиції та наявним дефіцитом вільних площ, вакантність залишилася на рівні 1,8% станом на </w:t>
      </w:r>
      <w:r w:rsidRPr="00694574">
        <w:rPr>
          <w:rFonts w:ascii="Times New Roman" w:hAnsi="Times New Roman" w:cs="Times New Roman"/>
          <w:sz w:val="28"/>
          <w:szCs w:val="28"/>
          <w:lang w:val="uk-UA"/>
        </w:rPr>
        <w:lastRenderedPageBreak/>
        <w:t>кінець першого кварталу 2024 року. Орендні ставки в доларовому еквіваленті зміцнилися й становили $4,9 за квадратний метр на місяць (без ПДВ та операційних витрат) для якісних складських площ</w:t>
      </w:r>
      <w:r>
        <w:rPr>
          <w:rFonts w:ascii="Times New Roman" w:hAnsi="Times New Roman" w:cs="Times New Roman"/>
          <w:sz w:val="28"/>
          <w:szCs w:val="28"/>
        </w:rPr>
        <w:t xml:space="preserve"> [35</w:t>
      </w:r>
      <w:r w:rsidRPr="00694574">
        <w:rPr>
          <w:rFonts w:ascii="Times New Roman" w:hAnsi="Times New Roman" w:cs="Times New Roman"/>
          <w:sz w:val="28"/>
          <w:szCs w:val="28"/>
          <w:lang w:val="uk-UA"/>
        </w:rPr>
        <w:t>].</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Бізнес поліпшив очікування щодо ділової активності на наступні 12 місяців. Незважаючи на безпекові ризики та логістичні труднощі, зокрема проблеми з перетином кордону, респонденти прогнозували помірне зростання обсягів виробництва товарів та послуг і позитивно оцінювали розвиток своїх підприємств. Інфляційні очікування продовжували поліпшуватися, тоді як валютні очікування незначно погіршилися.</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Отже, будівельна галузь України у 2024 році стикається з низкою викликів, але має потенціал для зростання за умови ефективного впровадження інновацій та підтримки з боку держави та міжнародних партнерів.</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Аналіз ринку показує, що саме інновації та інноваційне управління може стати запорукою подальшого розвитку. Маємо відзначити, що компанія має чітку організаційну структуру, яка складається з керівництва, адміністративного персоналу, інженерів, технічних фахівців та робітників. Основними функціями керівництва є стратегічне планування, контроль за виконанням проектів, впровадження інновацій та управління фінансовими ресурсами. Адміністративний персонал забезпечує координацію між підрозділами, ведення документації та комунікацію із зовнішніми партнерами.</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Ключовими напрямами діяльності підприємства є:</w:t>
      </w:r>
    </w:p>
    <w:p w:rsidR="00602719" w:rsidRPr="00694574" w:rsidRDefault="00602719" w:rsidP="00F76FDA">
      <w:pPr>
        <w:numPr>
          <w:ilvl w:val="0"/>
          <w:numId w:val="22"/>
        </w:numPr>
        <w:spacing w:after="0" w:line="360" w:lineRule="auto"/>
        <w:ind w:firstLine="414"/>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зведення житлових будівель з використанням енергоефективних матеріалів;</w:t>
      </w:r>
    </w:p>
    <w:p w:rsidR="00602719" w:rsidRPr="00694574" w:rsidRDefault="00602719" w:rsidP="00F76FDA">
      <w:pPr>
        <w:numPr>
          <w:ilvl w:val="0"/>
          <w:numId w:val="22"/>
        </w:numPr>
        <w:spacing w:after="0" w:line="360" w:lineRule="auto"/>
        <w:ind w:firstLine="414"/>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впровадження сучасних методів управління будівельними проектами;</w:t>
      </w:r>
    </w:p>
    <w:p w:rsidR="00602719" w:rsidRPr="00694574" w:rsidRDefault="00602719" w:rsidP="00F76FDA">
      <w:pPr>
        <w:numPr>
          <w:ilvl w:val="0"/>
          <w:numId w:val="22"/>
        </w:numPr>
        <w:spacing w:after="0" w:line="360" w:lineRule="auto"/>
        <w:ind w:firstLine="414"/>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надання супутніх послуг, таких як ремонтно-будівельні роботи та технічне обслуговування об’єктів.</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lastRenderedPageBreak/>
        <w:t>Структурні підрозділи ТОВ «НОВИЙ ЧАС» тісно взаємодіють, що забезпечує ефективність роботи та можливість швидкої реалізації завдань. Важливу роль відіграє використання інформаційних технологій, які дозволяють автоматизувати процеси планування, моніторингу та звітності.</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bookmarkStart w:id="10" w:name="_Hlk183092319"/>
      <w:r w:rsidRPr="00694574">
        <w:rPr>
          <w:rFonts w:ascii="Times New Roman" w:hAnsi="Times New Roman" w:cs="Times New Roman"/>
          <w:sz w:val="28"/>
          <w:szCs w:val="28"/>
          <w:lang w:val="uk-UA"/>
        </w:rPr>
        <w:t xml:space="preserve">ТОВ </w:t>
      </w:r>
      <w:bookmarkStart w:id="11" w:name="_Hlk183092231"/>
      <w:r w:rsidRPr="00694574">
        <w:rPr>
          <w:rFonts w:ascii="Times New Roman" w:hAnsi="Times New Roman" w:cs="Times New Roman"/>
          <w:sz w:val="28"/>
          <w:szCs w:val="28"/>
          <w:lang w:val="uk-UA"/>
        </w:rPr>
        <w:t>«НОВИЙ ЧАС»</w:t>
      </w:r>
      <w:bookmarkEnd w:id="10"/>
      <w:bookmarkEnd w:id="11"/>
      <w:r w:rsidRPr="00694574">
        <w:rPr>
          <w:rFonts w:ascii="Times New Roman" w:hAnsi="Times New Roman" w:cs="Times New Roman"/>
          <w:sz w:val="28"/>
          <w:szCs w:val="28"/>
          <w:lang w:val="uk-UA"/>
        </w:rPr>
        <w:t xml:space="preserve"> є багатофункціональним підприємством, що спеціалізується на будівництві житлових і нежитлових об’єктів. Організація діє на основі статуту, який визначає основні цілі, функції та структуру компанії. Основною метою діяльності підприємства є отримання прибутку через виконання будівельних робіт та реалізацію інфраструктурних проектів.</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Організаційна структура ТОВ включає:</w:t>
      </w:r>
    </w:p>
    <w:p w:rsidR="00602719" w:rsidRPr="00694574" w:rsidRDefault="00602719" w:rsidP="00F76FDA">
      <w:pPr>
        <w:numPr>
          <w:ilvl w:val="0"/>
          <w:numId w:val="23"/>
        </w:numPr>
        <w:tabs>
          <w:tab w:val="clear" w:pos="720"/>
          <w:tab w:val="left" w:pos="993"/>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b/>
          <w:bCs/>
          <w:sz w:val="28"/>
          <w:szCs w:val="28"/>
          <w:lang w:val="uk-UA"/>
        </w:rPr>
        <w:t>загальні збори учасників</w:t>
      </w:r>
      <w:r w:rsidRPr="00694574">
        <w:rPr>
          <w:rFonts w:ascii="Times New Roman" w:hAnsi="Times New Roman" w:cs="Times New Roman"/>
          <w:sz w:val="28"/>
          <w:szCs w:val="28"/>
          <w:lang w:val="uk-UA"/>
        </w:rPr>
        <w:t xml:space="preserve">, які є найвищим органом управління. Вони вирішують стратегічні питання, такі як затвердження бюджету, розподіл прибутку та визначення напрямів розвитку. Загальні збори учасників ТОВ «НОВИЙ ЧАС», які є найвищим органом управління, мають ключову роль у визначенні стратегічних напрямів розвитку підприємства. Вони вирішують такі важливі питання, як затвердження бюджету, розподіл прибутку, прийняття рішень щодо реорганізації або ліквідації компанії, затвердження річних фінансових звітів, внесення змін до статуту ТОВ «НОВИЙ ЧАС». Також до їх компетенції належить ухвалення рішень щодо залучення додаткового капіталу, визначення умов і розміру виплат учасникам, обрання або відкликання виконавчих органів і ревізійної комісії. Загальні збори </w:t>
      </w:r>
      <w:bookmarkStart w:id="12" w:name="_Hlk183092393"/>
      <w:r w:rsidRPr="00694574">
        <w:rPr>
          <w:rFonts w:ascii="Times New Roman" w:hAnsi="Times New Roman" w:cs="Times New Roman"/>
          <w:sz w:val="28"/>
          <w:szCs w:val="28"/>
          <w:lang w:val="uk-UA"/>
        </w:rPr>
        <w:t xml:space="preserve">ТОВ «НОВИЙ ЧАС» </w:t>
      </w:r>
      <w:bookmarkEnd w:id="12"/>
      <w:r w:rsidRPr="00694574">
        <w:rPr>
          <w:rFonts w:ascii="Times New Roman" w:hAnsi="Times New Roman" w:cs="Times New Roman"/>
          <w:sz w:val="28"/>
          <w:szCs w:val="28"/>
          <w:lang w:val="uk-UA"/>
        </w:rPr>
        <w:t>здійснюють контроль за діяльністю директора та інших органів управління підприємства, забезпечуючи прозорість і ефективність управлінських процесів.</w:t>
      </w:r>
    </w:p>
    <w:p w:rsidR="00602719" w:rsidRPr="00694574" w:rsidRDefault="00602719" w:rsidP="00F76FDA">
      <w:pPr>
        <w:pStyle w:val="a4"/>
        <w:numPr>
          <w:ilvl w:val="0"/>
          <w:numId w:val="23"/>
        </w:numPr>
        <w:tabs>
          <w:tab w:val="clear" w:pos="720"/>
          <w:tab w:val="left" w:pos="993"/>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b/>
          <w:bCs/>
          <w:sz w:val="28"/>
          <w:szCs w:val="28"/>
          <w:lang w:val="uk-UA"/>
        </w:rPr>
        <w:t>виконавчий орган</w:t>
      </w:r>
      <w:r w:rsidRPr="00694574">
        <w:rPr>
          <w:rFonts w:ascii="Times New Roman" w:hAnsi="Times New Roman" w:cs="Times New Roman"/>
          <w:sz w:val="28"/>
          <w:szCs w:val="28"/>
          <w:lang w:val="uk-UA"/>
        </w:rPr>
        <w:t xml:space="preserve"> у вигляді директора, який забезпечує оперативне управління діяльністю ТОВ «НОВИЙ ЧАС», представляє його інтереси перед партнерами та органами влади. Виконавчий орган у вигляді директора відповідає за оперативне управління всіма аспектами діяльності ТОВ «НОВИЙ ЧАС». Директор здійснює організацію та координацію </w:t>
      </w:r>
      <w:r w:rsidRPr="00694574">
        <w:rPr>
          <w:rFonts w:ascii="Times New Roman" w:hAnsi="Times New Roman" w:cs="Times New Roman"/>
          <w:sz w:val="28"/>
          <w:szCs w:val="28"/>
          <w:lang w:val="uk-UA"/>
        </w:rPr>
        <w:lastRenderedPageBreak/>
        <w:t xml:space="preserve">роботи всіх структурних підрозділів, забезпечує виконання поточних і стратегічних планів компанії. Він має право укладати договори, видавати розпорядження та накази, обов’язкові для виконання всіма співробітниками, представляти інтереси ТОВ «НОВИЙ ЧАС»  в судових, адміністративних та інших органах, а також перед діловими партнерами (рис. 2.1). </w:t>
      </w:r>
    </w:p>
    <w:p w:rsidR="00602719" w:rsidRPr="00694574" w:rsidRDefault="00602719" w:rsidP="00602719">
      <w:pPr>
        <w:tabs>
          <w:tab w:val="left" w:pos="993"/>
        </w:tabs>
        <w:spacing w:line="360" w:lineRule="auto"/>
        <w:jc w:val="both"/>
        <w:rPr>
          <w:rFonts w:ascii="Times New Roman" w:hAnsi="Times New Roman" w:cs="Times New Roman"/>
          <w:sz w:val="28"/>
          <w:szCs w:val="28"/>
          <w:lang w:val="uk-UA"/>
        </w:rPr>
      </w:pPr>
    </w:p>
    <w:p w:rsidR="00602719" w:rsidRPr="00694574" w:rsidRDefault="009151CA" w:rsidP="00602719">
      <w:pPr>
        <w:tabs>
          <w:tab w:val="left" w:pos="993"/>
        </w:tabs>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group id="Групувати 49" o:spid="_x0000_s1071" style="position:absolute;left:0;text-align:left;margin-left:0;margin-top:6.95pt;width:446pt;height:465.5pt;z-index:251661312;mso-position-horizontal:left;mso-position-horizontal-relative:margin" coordorigin="3034,830" coordsize="6910,69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">
            <v:roundrect id="AutoShape 3" o:spid="_x0000_s1072" style="position:absolute;left:4489;top:830;width:3866;height:1336;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" fillcolor="white [3201]" strokecolor="black [3200]" strokeweight="1pt">
              <v:stroke joinstyle="miter"/>
              <v:textbox>
                <w:txbxContent>
                  <w:p w:rsidR="00B00CC9" w:rsidRDefault="00B00CC9" w:rsidP="00602719">
                    <w:pPr>
                      <w:jc w:val="center"/>
                      <w:rPr>
                        <w:rFonts w:ascii="Times New Roman" w:hAnsi="Times New Roman" w:cs="Times New Roman"/>
                        <w:b/>
                        <w:sz w:val="24"/>
                        <w:szCs w:val="24"/>
                      </w:rPr>
                    </w:pPr>
                    <w:r w:rsidRPr="007C743F">
                      <w:rPr>
                        <w:rFonts w:ascii="Times New Roman" w:hAnsi="Times New Roman" w:cs="Times New Roman"/>
                        <w:b/>
                        <w:sz w:val="24"/>
                        <w:szCs w:val="24"/>
                      </w:rPr>
                      <w:t xml:space="preserve">Директор </w:t>
                    </w:r>
                  </w:p>
                  <w:p w:rsidR="00B00CC9" w:rsidRDefault="00B00CC9" w:rsidP="00602719">
                    <w:pPr>
                      <w:jc w:val="center"/>
                    </w:pPr>
                    <w:r w:rsidRPr="00C026BE">
                      <w:rPr>
                        <w:rFonts w:ascii="Times New Roman" w:hAnsi="Times New Roman" w:cs="Times New Roman"/>
                        <w:b/>
                        <w:spacing w:val="-6"/>
                        <w:sz w:val="24"/>
                        <w:szCs w:val="24"/>
                      </w:rPr>
                      <w:t>ТОВ «НОВИЙ ЧАС»</w:t>
                    </w:r>
                  </w:p>
                </w:txbxContent>
              </v:textbox>
            </v:roundrect>
            <v:shape id="AutoShape 4" o:spid="_x0000_s1073" type="#_x0000_t32" style="position:absolute;left:6461;top:2166;width:39;height:557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" filled="t" fillcolor="white [3201]" strokecolor="black [3200]" strokeweight="1pt">
              <v:stroke joinstyle="miter"/>
            </v:shape>
            <v:rect id="Rectangle 5" o:spid="_x0000_s1074" style="position:absolute;left:3034;top:2530;width:3230;height:84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" fillcolor="white [3201]" strokecolor="black [3200]" strokeweight="1pt">
              <v:shadow on="t" color="black" opacity="26214f" origin="-.5,-.5" offset=".74836mm,.74836mm"/>
              <v:textbox>
                <w:txbxContent>
                  <w:p w:rsidR="00B00CC9" w:rsidRPr="007C743F" w:rsidRDefault="00B00CC9" w:rsidP="00602719">
                    <w:pPr>
                      <w:jc w:val="center"/>
                      <w:rPr>
                        <w:sz w:val="20"/>
                      </w:rPr>
                    </w:pPr>
                    <w:r w:rsidRPr="007C743F">
                      <w:rPr>
                        <w:rFonts w:ascii="Times New Roman" w:hAnsi="Times New Roman" w:cs="Times New Roman"/>
                        <w:sz w:val="24"/>
                        <w:szCs w:val="28"/>
                      </w:rPr>
                      <w:t>Стратегічне планування та розвиток компанії</w:t>
                    </w:r>
                  </w:p>
                </w:txbxContent>
              </v:textbox>
            </v:rect>
            <v:rect id="Rectangle 6" o:spid="_x0000_s1075" style="position:absolute;left:6714;top:3114;width:3230;height:84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" fillcolor="white [3201]" strokecolor="black [3200]" strokeweight="1pt">
              <v:shadow on="t" color="black" opacity="26214f" origin=".5,-.5" offset="-.74836mm,.74836mm"/>
              <v:textbox>
                <w:txbxContent>
                  <w:p w:rsidR="00B00CC9" w:rsidRDefault="00B00CC9" w:rsidP="00602719">
                    <w:pPr>
                      <w:jc w:val="center"/>
                      <w:rPr>
                        <w:rFonts w:ascii="Times New Roman" w:hAnsi="Times New Roman" w:cs="Times New Roman"/>
                        <w:sz w:val="24"/>
                        <w:szCs w:val="28"/>
                      </w:rPr>
                    </w:pPr>
                    <w:r w:rsidRPr="007C743F">
                      <w:rPr>
                        <w:rFonts w:ascii="Times New Roman" w:hAnsi="Times New Roman" w:cs="Times New Roman"/>
                        <w:sz w:val="24"/>
                        <w:szCs w:val="28"/>
                      </w:rPr>
                      <w:t>Управління</w:t>
                    </w:r>
                  </w:p>
                  <w:p w:rsidR="00B00CC9" w:rsidRPr="007C743F" w:rsidRDefault="00B00CC9" w:rsidP="00602719">
                    <w:pPr>
                      <w:jc w:val="center"/>
                      <w:rPr>
                        <w:sz w:val="20"/>
                      </w:rPr>
                    </w:pPr>
                    <w:r w:rsidRPr="007C743F">
                      <w:rPr>
                        <w:rFonts w:ascii="Times New Roman" w:hAnsi="Times New Roman" w:cs="Times New Roman"/>
                        <w:sz w:val="24"/>
                        <w:szCs w:val="28"/>
                      </w:rPr>
                      <w:t>операціями</w:t>
                    </w:r>
                  </w:p>
                </w:txbxContent>
              </v:textbox>
            </v:rect>
            <v:rect id="Rectangle 7" o:spid="_x0000_s1076" style="position:absolute;left:3034;top:3749;width:3230;height:84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" fillcolor="white [3201]" strokecolor="black [3200]" strokeweight="1pt">
              <v:textbox>
                <w:txbxContent>
                  <w:p w:rsidR="00B00CC9" w:rsidRPr="007C743F" w:rsidRDefault="00B00CC9" w:rsidP="00602719">
                    <w:pPr>
                      <w:jc w:val="center"/>
                      <w:rPr>
                        <w:sz w:val="24"/>
                        <w:szCs w:val="24"/>
                      </w:rPr>
                    </w:pPr>
                    <w:r w:rsidRPr="007C743F">
                      <w:rPr>
                        <w:rFonts w:ascii="Times New Roman" w:hAnsi="Times New Roman" w:cs="Times New Roman"/>
                        <w:sz w:val="24"/>
                        <w:szCs w:val="24"/>
                      </w:rPr>
                      <w:t>Управління ризиками та якістю</w:t>
                    </w:r>
                  </w:p>
                </w:txbxContent>
              </v:textbox>
            </v:rect>
            <v:rect id="Rectangle 8" o:spid="_x0000_s1077" style="position:absolute;left:6714;top:4307;width:3230;height:84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" fillcolor="white [3201]" strokecolor="black [3200]" strokeweight="1pt">
              <v:textbox>
                <w:txbxContent>
                  <w:p w:rsidR="00B00CC9" w:rsidRPr="007C743F" w:rsidRDefault="00B00CC9" w:rsidP="00602719">
                    <w:pPr>
                      <w:jc w:val="center"/>
                      <w:rPr>
                        <w:sz w:val="24"/>
                        <w:szCs w:val="24"/>
                      </w:rPr>
                    </w:pPr>
                    <w:r w:rsidRPr="007C743F">
                      <w:rPr>
                        <w:rFonts w:ascii="Times New Roman" w:hAnsi="Times New Roman" w:cs="Times New Roman"/>
                        <w:sz w:val="24"/>
                        <w:szCs w:val="24"/>
                      </w:rPr>
                      <w:t>Фінансове управління</w:t>
                    </w:r>
                    <w:r>
                      <w:rPr>
                        <w:rFonts w:ascii="Times New Roman" w:hAnsi="Times New Roman" w:cs="Times New Roman"/>
                        <w:sz w:val="24"/>
                        <w:szCs w:val="24"/>
                      </w:rPr>
                      <w:t xml:space="preserve"> підприємством</w:t>
                    </w:r>
                  </w:p>
                </w:txbxContent>
              </v:textbox>
            </v:rect>
            <v:rect id="Rectangle 9" o:spid="_x0000_s1078" style="position:absolute;left:3034;top:6110;width:3230;height:84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" fillcolor="white [3201]" strokecolor="black [3200]" strokeweight="1pt">
              <v:shadow on="t" color="black" opacity="26214f" origin="-.5,.5" offset=".74836mm,-.74836mm"/>
              <v:textbox>
                <w:txbxContent>
                  <w:p w:rsidR="00B00CC9" w:rsidRPr="007C743F" w:rsidRDefault="00B00CC9" w:rsidP="00602719">
                    <w:pPr>
                      <w:jc w:val="center"/>
                      <w:rPr>
                        <w:sz w:val="24"/>
                        <w:szCs w:val="24"/>
                      </w:rPr>
                    </w:pPr>
                    <w:r w:rsidRPr="007C743F">
                      <w:rPr>
                        <w:rFonts w:ascii="Times New Roman" w:hAnsi="Times New Roman" w:cs="Times New Roman"/>
                        <w:sz w:val="24"/>
                        <w:szCs w:val="24"/>
                      </w:rPr>
                      <w:t>Інновації та технологічний розвиток</w:t>
                    </w:r>
                  </w:p>
                </w:txbxContent>
              </v:textbox>
            </v:rect>
            <v:rect id="Rectangle 10" o:spid="_x0000_s1079" style="position:absolute;left:6714;top:5482;width:3230;height:84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" fillcolor="white [3201]" strokecolor="black [3200]" strokeweight="1pt">
              <v:shadow on="t" color="black" opacity="26214f" origin=".5,.5" offset="-.74836mm,-.74836mm"/>
              <v:textbox>
                <w:txbxContent>
                  <w:p w:rsidR="00B00CC9" w:rsidRPr="007C743F" w:rsidRDefault="00B00CC9" w:rsidP="00602719">
                    <w:pPr>
                      <w:jc w:val="center"/>
                      <w:rPr>
                        <w:sz w:val="24"/>
                        <w:szCs w:val="24"/>
                      </w:rPr>
                    </w:pPr>
                    <w:r w:rsidRPr="007C743F">
                      <w:rPr>
                        <w:rFonts w:ascii="Times New Roman" w:hAnsi="Times New Roman" w:cs="Times New Roman"/>
                        <w:sz w:val="24"/>
                        <w:szCs w:val="24"/>
                      </w:rPr>
                      <w:t>Партнерські відносини та переговори</w:t>
                    </w:r>
                  </w:p>
                </w:txbxContent>
              </v:textbox>
            </v:rect>
            <v:rect id="Rectangle 11" o:spid="_x0000_s1080" style="position:absolute;left:3034;top:4917;width:3230;height:84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" fillcolor="white [3201]" strokecolor="black [3200]" strokeweight="1pt">
              <v:textbox>
                <w:txbxContent>
                  <w:p w:rsidR="00B00CC9" w:rsidRPr="007C743F" w:rsidRDefault="00B00CC9" w:rsidP="00602719">
                    <w:pPr>
                      <w:jc w:val="center"/>
                      <w:rPr>
                        <w:sz w:val="24"/>
                        <w:szCs w:val="24"/>
                      </w:rPr>
                    </w:pPr>
                    <w:r w:rsidRPr="007C743F">
                      <w:rPr>
                        <w:rFonts w:ascii="Times New Roman" w:hAnsi="Times New Roman" w:cs="Times New Roman"/>
                        <w:sz w:val="24"/>
                        <w:szCs w:val="24"/>
                      </w:rPr>
                      <w:t>Управління персоналом</w:t>
                    </w:r>
                    <w:r>
                      <w:rPr>
                        <w:rFonts w:ascii="Times New Roman" w:hAnsi="Times New Roman" w:cs="Times New Roman"/>
                        <w:sz w:val="24"/>
                        <w:szCs w:val="24"/>
                      </w:rPr>
                      <w:t xml:space="preserve"> компанії</w:t>
                    </w:r>
                  </w:p>
                </w:txbxContent>
              </v:textbox>
            </v:rect>
            <v:shape id="AutoShape 12" o:spid="_x0000_s1081" type="#_x0000_t32" style="position:absolute;left:6264;top:2907;width:197;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" filled="t" fillcolor="white [3201]" strokecolor="black [3200]" strokeweight="1pt">
              <v:stroke endarrow="block" joinstyle="miter"/>
            </v:shape>
            <v:shape id="AutoShape 13" o:spid="_x0000_s1082" type="#_x0000_t32" style="position:absolute;left:6461;top:3551;width:253;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" filled="t" fillcolor="white [3201]" strokecolor="black [3200]" strokeweight="1pt">
              <v:stroke endarrow="block" joinstyle="miter"/>
            </v:shape>
            <v:shape id="AutoShape 14" o:spid="_x0000_s1083" type="#_x0000_t32" style="position:absolute;left:6264;top:4185;width:197;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" filled="t" fillcolor="white [3201]" strokecolor="black [3200]" strokeweight="1pt">
              <v:stroke endarrow="block" joinstyle="miter"/>
            </v:shape>
            <v:shape id="AutoShape 15" o:spid="_x0000_s1084" type="#_x0000_t32" style="position:absolute;left:6500;top:4748;width:214;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" filled="t" fillcolor="white [3201]" strokecolor="black [3200]" strokeweight="1pt">
              <v:stroke endarrow="block" joinstyle="miter"/>
            </v:shape>
            <v:shape id="AutoShape 16" o:spid="_x0000_s1085" type="#_x0000_t32" style="position:absolute;left:6264;top:5322;width:197;height:5;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" filled="t" fillcolor="white [3201]" strokecolor="black [3200]" strokeweight="1pt">
              <v:stroke endarrow="block" joinstyle="miter"/>
            </v:shape>
            <v:shape id="AutoShape 17" o:spid="_x0000_s1086" type="#_x0000_t32" style="position:absolute;left:6500;top:5901;width:214;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" filled="t" fillcolor="white [3201]" strokecolor="black [3200]" strokeweight="1pt">
              <v:stroke endarrow="block" joinstyle="miter"/>
            </v:shape>
            <v:shape id="AutoShape 18" o:spid="_x0000_s1087" type="#_x0000_t32" style="position:absolute;left:6264;top:6523;width:236;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" filled="t" fillcolor="white [3201]" strokecolor="black [3200]" strokeweight="1pt">
              <v:stroke endarrow="block" joinstyle="miter"/>
            </v:shape>
            <w10:wrap anchorx="margin"/>
          </v:group>
        </w:pict>
      </w:r>
    </w:p>
    <w:p w:rsidR="00602719" w:rsidRPr="00694574" w:rsidRDefault="00602719" w:rsidP="00602719">
      <w:pPr>
        <w:tabs>
          <w:tab w:val="left" w:pos="993"/>
        </w:tabs>
        <w:spacing w:line="360" w:lineRule="auto"/>
        <w:jc w:val="both"/>
        <w:rPr>
          <w:rFonts w:ascii="Times New Roman" w:hAnsi="Times New Roman" w:cs="Times New Roman"/>
          <w:sz w:val="28"/>
          <w:szCs w:val="28"/>
          <w:lang w:val="uk-UA"/>
        </w:rPr>
      </w:pPr>
    </w:p>
    <w:p w:rsidR="00602719" w:rsidRPr="00694574" w:rsidRDefault="00602719" w:rsidP="00602719">
      <w:pPr>
        <w:tabs>
          <w:tab w:val="left" w:pos="993"/>
        </w:tabs>
        <w:spacing w:line="360" w:lineRule="auto"/>
        <w:jc w:val="both"/>
        <w:rPr>
          <w:rFonts w:ascii="Times New Roman" w:hAnsi="Times New Roman" w:cs="Times New Roman"/>
          <w:sz w:val="28"/>
          <w:szCs w:val="28"/>
          <w:lang w:val="uk-UA"/>
        </w:rPr>
      </w:pPr>
    </w:p>
    <w:p w:rsidR="00602719" w:rsidRPr="00694574" w:rsidRDefault="00602719" w:rsidP="00602719">
      <w:pPr>
        <w:tabs>
          <w:tab w:val="left" w:pos="993"/>
        </w:tabs>
        <w:spacing w:line="360" w:lineRule="auto"/>
        <w:jc w:val="both"/>
        <w:rPr>
          <w:rFonts w:ascii="Times New Roman" w:hAnsi="Times New Roman" w:cs="Times New Roman"/>
          <w:sz w:val="28"/>
          <w:szCs w:val="28"/>
          <w:lang w:val="uk-UA"/>
        </w:rPr>
      </w:pPr>
    </w:p>
    <w:p w:rsidR="00602719" w:rsidRPr="00694574" w:rsidRDefault="00602719" w:rsidP="00602719">
      <w:pPr>
        <w:tabs>
          <w:tab w:val="left" w:pos="993"/>
        </w:tabs>
        <w:spacing w:line="360" w:lineRule="auto"/>
        <w:jc w:val="both"/>
        <w:rPr>
          <w:rFonts w:ascii="Times New Roman" w:hAnsi="Times New Roman" w:cs="Times New Roman"/>
          <w:sz w:val="28"/>
          <w:szCs w:val="28"/>
          <w:lang w:val="uk-UA"/>
        </w:rPr>
      </w:pPr>
    </w:p>
    <w:p w:rsidR="00602719" w:rsidRPr="00694574" w:rsidRDefault="00602719" w:rsidP="00602719">
      <w:pPr>
        <w:tabs>
          <w:tab w:val="left" w:pos="993"/>
        </w:tabs>
        <w:spacing w:line="360" w:lineRule="auto"/>
        <w:jc w:val="both"/>
        <w:rPr>
          <w:rFonts w:ascii="Times New Roman" w:hAnsi="Times New Roman" w:cs="Times New Roman"/>
          <w:sz w:val="28"/>
          <w:szCs w:val="28"/>
          <w:lang w:val="uk-UA"/>
        </w:rPr>
      </w:pPr>
    </w:p>
    <w:p w:rsidR="00602719" w:rsidRPr="00694574" w:rsidRDefault="00602719" w:rsidP="00602719">
      <w:pPr>
        <w:tabs>
          <w:tab w:val="left" w:pos="993"/>
        </w:tabs>
        <w:spacing w:line="360" w:lineRule="auto"/>
        <w:jc w:val="both"/>
        <w:rPr>
          <w:rFonts w:ascii="Times New Roman" w:hAnsi="Times New Roman" w:cs="Times New Roman"/>
          <w:sz w:val="28"/>
          <w:szCs w:val="28"/>
          <w:lang w:val="uk-UA"/>
        </w:rPr>
      </w:pPr>
    </w:p>
    <w:p w:rsidR="00602719" w:rsidRPr="00694574" w:rsidRDefault="00602719" w:rsidP="00602719">
      <w:pPr>
        <w:tabs>
          <w:tab w:val="left" w:pos="993"/>
        </w:tabs>
        <w:spacing w:line="360" w:lineRule="auto"/>
        <w:jc w:val="both"/>
        <w:rPr>
          <w:rFonts w:ascii="Times New Roman" w:hAnsi="Times New Roman" w:cs="Times New Roman"/>
          <w:sz w:val="28"/>
          <w:szCs w:val="28"/>
          <w:lang w:val="uk-UA"/>
        </w:rPr>
      </w:pPr>
    </w:p>
    <w:p w:rsidR="00602719" w:rsidRPr="00694574" w:rsidRDefault="00602719" w:rsidP="00602719">
      <w:pPr>
        <w:tabs>
          <w:tab w:val="left" w:pos="993"/>
        </w:tabs>
        <w:spacing w:line="360" w:lineRule="auto"/>
        <w:jc w:val="both"/>
        <w:rPr>
          <w:rFonts w:ascii="Times New Roman" w:hAnsi="Times New Roman" w:cs="Times New Roman"/>
          <w:sz w:val="28"/>
          <w:szCs w:val="28"/>
          <w:lang w:val="uk-UA"/>
        </w:rPr>
      </w:pPr>
    </w:p>
    <w:p w:rsidR="00602719" w:rsidRPr="00694574" w:rsidRDefault="00602719" w:rsidP="00602719">
      <w:pPr>
        <w:tabs>
          <w:tab w:val="left" w:pos="993"/>
        </w:tabs>
        <w:spacing w:line="360" w:lineRule="auto"/>
        <w:jc w:val="both"/>
        <w:rPr>
          <w:rFonts w:ascii="Times New Roman" w:hAnsi="Times New Roman" w:cs="Times New Roman"/>
          <w:sz w:val="28"/>
          <w:szCs w:val="28"/>
          <w:lang w:val="uk-UA"/>
        </w:rPr>
      </w:pPr>
    </w:p>
    <w:p w:rsidR="00602719" w:rsidRPr="00694574" w:rsidRDefault="00602719" w:rsidP="00602719">
      <w:pPr>
        <w:tabs>
          <w:tab w:val="left" w:pos="993"/>
        </w:tabs>
        <w:spacing w:line="360" w:lineRule="auto"/>
        <w:jc w:val="both"/>
        <w:rPr>
          <w:rFonts w:ascii="Times New Roman" w:hAnsi="Times New Roman" w:cs="Times New Roman"/>
          <w:sz w:val="28"/>
          <w:szCs w:val="28"/>
          <w:lang w:val="uk-UA"/>
        </w:rPr>
      </w:pPr>
    </w:p>
    <w:p w:rsidR="00602719" w:rsidRPr="00694574" w:rsidRDefault="00602719" w:rsidP="00602719">
      <w:pPr>
        <w:tabs>
          <w:tab w:val="left" w:pos="993"/>
        </w:tabs>
        <w:spacing w:line="360" w:lineRule="auto"/>
        <w:jc w:val="both"/>
        <w:rPr>
          <w:rFonts w:ascii="Times New Roman" w:hAnsi="Times New Roman" w:cs="Times New Roman"/>
          <w:sz w:val="28"/>
          <w:szCs w:val="28"/>
          <w:lang w:val="uk-UA"/>
        </w:rPr>
      </w:pPr>
    </w:p>
    <w:p w:rsidR="00602719" w:rsidRPr="00694574" w:rsidRDefault="00602719" w:rsidP="00602719">
      <w:pPr>
        <w:tabs>
          <w:tab w:val="left" w:pos="993"/>
        </w:tabs>
        <w:spacing w:line="360" w:lineRule="auto"/>
        <w:jc w:val="both"/>
        <w:rPr>
          <w:rFonts w:ascii="Times New Roman" w:hAnsi="Times New Roman" w:cs="Times New Roman"/>
          <w:sz w:val="28"/>
          <w:szCs w:val="28"/>
          <w:lang w:val="uk-UA"/>
        </w:rPr>
      </w:pPr>
    </w:p>
    <w:p w:rsidR="00602719" w:rsidRPr="00694574" w:rsidRDefault="00602719" w:rsidP="00602719">
      <w:pPr>
        <w:tabs>
          <w:tab w:val="left" w:pos="993"/>
        </w:tabs>
        <w:spacing w:line="360" w:lineRule="auto"/>
        <w:jc w:val="both"/>
        <w:rPr>
          <w:rFonts w:ascii="Times New Roman" w:hAnsi="Times New Roman" w:cs="Times New Roman"/>
          <w:sz w:val="28"/>
          <w:szCs w:val="28"/>
          <w:lang w:val="uk-UA"/>
        </w:rPr>
      </w:pPr>
    </w:p>
    <w:p w:rsidR="00602719" w:rsidRPr="00694574" w:rsidRDefault="00602719" w:rsidP="003F3488">
      <w:pPr>
        <w:tabs>
          <w:tab w:val="left" w:pos="993"/>
        </w:tabs>
        <w:spacing w:line="360" w:lineRule="auto"/>
        <w:rPr>
          <w:rFonts w:ascii="Times New Roman" w:hAnsi="Times New Roman" w:cs="Times New Roman"/>
          <w:b/>
          <w:bCs/>
          <w:sz w:val="28"/>
          <w:szCs w:val="28"/>
          <w:lang w:val="uk-UA"/>
        </w:rPr>
      </w:pPr>
    </w:p>
    <w:p w:rsidR="00F76FDA" w:rsidRDefault="00602719" w:rsidP="00F76FDA">
      <w:pPr>
        <w:tabs>
          <w:tab w:val="left" w:pos="993"/>
        </w:tabs>
        <w:spacing w:after="0" w:line="360" w:lineRule="auto"/>
        <w:jc w:val="center"/>
        <w:rPr>
          <w:rFonts w:ascii="Times New Roman" w:hAnsi="Times New Roman" w:cs="Times New Roman"/>
          <w:b/>
          <w:bCs/>
          <w:sz w:val="28"/>
          <w:szCs w:val="28"/>
          <w:lang w:val="uk-UA"/>
        </w:rPr>
      </w:pPr>
      <w:r w:rsidRPr="00694574">
        <w:rPr>
          <w:rFonts w:ascii="Times New Roman" w:hAnsi="Times New Roman" w:cs="Times New Roman"/>
          <w:b/>
          <w:bCs/>
          <w:sz w:val="28"/>
          <w:szCs w:val="28"/>
          <w:lang w:val="uk-UA"/>
        </w:rPr>
        <w:t xml:space="preserve">Рис. 2.1 – Основні функціональні обов’язки директора </w:t>
      </w:r>
    </w:p>
    <w:p w:rsidR="00602719" w:rsidRPr="00694574" w:rsidRDefault="00602719" w:rsidP="00F76FDA">
      <w:pPr>
        <w:tabs>
          <w:tab w:val="left" w:pos="993"/>
        </w:tabs>
        <w:spacing w:after="0" w:line="360" w:lineRule="auto"/>
        <w:jc w:val="center"/>
        <w:rPr>
          <w:rFonts w:ascii="Times New Roman" w:hAnsi="Times New Roman" w:cs="Times New Roman"/>
          <w:b/>
          <w:bCs/>
          <w:sz w:val="28"/>
          <w:szCs w:val="28"/>
          <w:lang w:val="uk-UA"/>
        </w:rPr>
      </w:pPr>
      <w:r w:rsidRPr="00694574">
        <w:rPr>
          <w:rFonts w:ascii="Times New Roman" w:hAnsi="Times New Roman" w:cs="Times New Roman"/>
          <w:b/>
          <w:bCs/>
          <w:sz w:val="28"/>
          <w:szCs w:val="28"/>
          <w:lang w:val="uk-UA"/>
        </w:rPr>
        <w:t>ТОВ «НОВИЙ ЧАС»</w:t>
      </w:r>
    </w:p>
    <w:p w:rsidR="00602719" w:rsidRPr="00694574" w:rsidRDefault="00602719" w:rsidP="00F76FDA">
      <w:pPr>
        <w:tabs>
          <w:tab w:val="left" w:pos="993"/>
        </w:tabs>
        <w:spacing w:after="0" w:line="360" w:lineRule="auto"/>
        <w:jc w:val="both"/>
        <w:rPr>
          <w:rFonts w:ascii="Times New Roman" w:hAnsi="Times New Roman" w:cs="Times New Roman"/>
          <w:sz w:val="28"/>
          <w:szCs w:val="28"/>
          <w:lang w:val="uk-UA"/>
        </w:rPr>
      </w:pPr>
    </w:p>
    <w:p w:rsidR="00602719" w:rsidRPr="00694574" w:rsidRDefault="00602719" w:rsidP="00F76FDA">
      <w:pPr>
        <w:tabs>
          <w:tab w:val="left" w:pos="993"/>
        </w:tabs>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lastRenderedPageBreak/>
        <w:t>Крім того, директор відповідає за раціональне використання фінансових і матеріальних ресурсів, впровадження нових технологій та інноваційних рішень ТОВ «НОВИЙ ЧАС». Його обов’язки включають контроль за дотриманням норм законодавства, трудової дисципліни та техніки безпеки. За необхідності директор ініціює зміни в структурі підприємства або в бізнес-процесах для підвищення їхньої ефективності.</w:t>
      </w:r>
    </w:p>
    <w:p w:rsidR="00602719" w:rsidRPr="00694574" w:rsidRDefault="00602719" w:rsidP="00F76FDA">
      <w:pPr>
        <w:numPr>
          <w:ilvl w:val="0"/>
          <w:numId w:val="23"/>
        </w:numPr>
        <w:tabs>
          <w:tab w:val="clear" w:pos="720"/>
          <w:tab w:val="left" w:pos="993"/>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b/>
          <w:bCs/>
          <w:sz w:val="28"/>
          <w:szCs w:val="28"/>
          <w:lang w:val="uk-UA"/>
        </w:rPr>
        <w:t>фінансово-економічний відділ</w:t>
      </w:r>
      <w:r w:rsidRPr="00694574">
        <w:rPr>
          <w:rFonts w:ascii="Times New Roman" w:hAnsi="Times New Roman" w:cs="Times New Roman"/>
          <w:sz w:val="28"/>
          <w:szCs w:val="28"/>
          <w:lang w:val="uk-UA"/>
        </w:rPr>
        <w:t>, що займається плануванням і контролем за фінансовими потоками, аналізом ефективності роботи.</w:t>
      </w:r>
    </w:p>
    <w:p w:rsidR="00602719" w:rsidRPr="00694574" w:rsidRDefault="00602719" w:rsidP="00F76FDA">
      <w:pPr>
        <w:numPr>
          <w:ilvl w:val="0"/>
          <w:numId w:val="23"/>
        </w:numPr>
        <w:tabs>
          <w:tab w:val="clear" w:pos="720"/>
          <w:tab w:val="left" w:pos="993"/>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b/>
          <w:bCs/>
          <w:sz w:val="28"/>
          <w:szCs w:val="28"/>
          <w:lang w:val="uk-UA"/>
        </w:rPr>
        <w:t>виробничий відділ</w:t>
      </w:r>
      <w:r w:rsidRPr="00694574">
        <w:rPr>
          <w:rFonts w:ascii="Times New Roman" w:hAnsi="Times New Roman" w:cs="Times New Roman"/>
          <w:sz w:val="28"/>
          <w:szCs w:val="28"/>
          <w:lang w:val="uk-UA"/>
        </w:rPr>
        <w:t>, який відповідає за виконання будівельних робіт, контроль якості та дотримання графіків. Виробничий відділ ТОВ «НОВИЙ ЧАС» виконує ключову роль у забезпеченні основної діяльності підприємства. Цей підрозділ відповідає за організацію та виконання будівельних робіт, контролює дотримання встановлених графіків, а також забезпечує високий рівень якості реалізованих проектів.</w:t>
      </w:r>
    </w:p>
    <w:p w:rsidR="00602719" w:rsidRPr="00694574" w:rsidRDefault="00602719" w:rsidP="00F76FDA">
      <w:pPr>
        <w:tabs>
          <w:tab w:val="left" w:pos="993"/>
        </w:tabs>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Співробітники виробничого відділу ТОВ «НОВИЙ ЧАС» координують виконання завдань на будівельних майданчиках, здійснюють моніторинг використання ресурсів і технологій, а також контролюють відповідність робіт технічним стандартам та проектній документації.</w:t>
      </w:r>
    </w:p>
    <w:p w:rsidR="00602719" w:rsidRPr="00694574" w:rsidRDefault="00602719" w:rsidP="00F76FDA">
      <w:pPr>
        <w:tabs>
          <w:tab w:val="left" w:pos="993"/>
        </w:tabs>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Одним із ключових завдань виробничого відділу ТОВ «НОВИЙ ЧАС» є впровадження сучасних технологій у будівництво, що дозволяє підвищити ефективність виконання проектів та зменшити витрати. Відділ також відповідає за управління трудовими ресурсами, забезпечення безпеки праці та підтримку комунікації між усіма підрозділами компанії для ефективного виконання поставлених завдань.</w:t>
      </w:r>
    </w:p>
    <w:p w:rsidR="00602719" w:rsidRPr="00694574" w:rsidRDefault="00602719" w:rsidP="00F76FDA">
      <w:pPr>
        <w:numPr>
          <w:ilvl w:val="0"/>
          <w:numId w:val="23"/>
        </w:numPr>
        <w:tabs>
          <w:tab w:val="clear" w:pos="720"/>
          <w:tab w:val="left" w:pos="993"/>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b/>
          <w:bCs/>
          <w:sz w:val="28"/>
          <w:szCs w:val="28"/>
          <w:lang w:val="uk-UA"/>
        </w:rPr>
        <w:t>юридичний відділ</w:t>
      </w:r>
      <w:r w:rsidRPr="00694574">
        <w:rPr>
          <w:rFonts w:ascii="Times New Roman" w:hAnsi="Times New Roman" w:cs="Times New Roman"/>
          <w:sz w:val="28"/>
          <w:szCs w:val="28"/>
          <w:lang w:val="uk-UA"/>
        </w:rPr>
        <w:t>, який забезпечує правову підтримку проектів, укладання договорів і взаємодію з контролюючими органами.</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Загальна схема організаційної структури управління ТОВ «НОВИЙ ЧАС» представлена на рисунку 2.1.</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9151CA" w:rsidP="00602719">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pict>
          <v:group id="Групувати 1" o:spid="_x0000_s1088" style="position:absolute;left:0;text-align:left;margin-left:10.95pt;margin-top:1.85pt;width:452.45pt;height:559.65pt;z-index:251659264;mso-position-horizontal-relative:margin" coordorigin="1641,1232" coordsize="9049,124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">
            <v:oval id="Oval 46" o:spid="_x0000_s1089" style="position:absolute;left:1959;top:1388;width:8354;height:238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" strokeweight="1pt">
              <v:stroke dashstyle="longDash"/>
            </v:oval>
            <v:rect id="Rectangle 47" o:spid="_x0000_s1090" style="position:absolute;left:3840;top:1232;width:4605;height:85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" fillcolor="#82a0d7 [2168]" strokecolor="#4472c4 [3208]" strokeweight=".5pt">
              <v:fill color2="#678ccf [2616]" rotate="t" colors="0 #a8b7df;.5 #9aabd9;1 #879ed7" focus="100%" type="gradient">
                <o:fill v:ext="view" type="gradientUnscaled"/>
              </v:fill>
              <v:textbox>
                <w:txbxContent>
                  <w:p w:rsidR="00B00CC9" w:rsidRPr="00A16CE5" w:rsidRDefault="00B00CC9" w:rsidP="00602719">
                    <w:pPr>
                      <w:jc w:val="center"/>
                      <w:rPr>
                        <w:b/>
                        <w:sz w:val="24"/>
                        <w:szCs w:val="24"/>
                      </w:rPr>
                    </w:pPr>
                    <w:r w:rsidRPr="00A16CE5">
                      <w:rPr>
                        <w:rFonts w:ascii="Times New Roman" w:hAnsi="Times New Roman" w:cs="Times New Roman"/>
                        <w:b/>
                        <w:sz w:val="24"/>
                        <w:szCs w:val="24"/>
                      </w:rPr>
                      <w:t>Загальні збори</w:t>
                    </w:r>
                    <w:r w:rsidRPr="00A16CE5">
                      <w:rPr>
                        <w:b/>
                        <w:sz w:val="24"/>
                        <w:szCs w:val="24"/>
                      </w:rPr>
                      <w:t xml:space="preserve"> </w:t>
                    </w:r>
                    <w:r w:rsidRPr="00A16CE5">
                      <w:rPr>
                        <w:rFonts w:ascii="Times New Roman" w:hAnsi="Times New Roman" w:cs="Times New Roman"/>
                        <w:b/>
                        <w:sz w:val="24"/>
                        <w:szCs w:val="24"/>
                      </w:rPr>
                      <w:t xml:space="preserve">ТОВ </w:t>
                    </w:r>
                    <w:r w:rsidRPr="00EE0335">
                      <w:rPr>
                        <w:rFonts w:ascii="Times New Roman" w:hAnsi="Times New Roman" w:cs="Times New Roman"/>
                        <w:b/>
                        <w:sz w:val="24"/>
                        <w:szCs w:val="24"/>
                      </w:rPr>
                      <w:t>«НОВИЙ ЧАС»</w:t>
                    </w:r>
                  </w:p>
                </w:txbxContent>
              </v:textbox>
            </v:rect>
            <v:rect id="Rectangle 48" o:spid="_x0000_s1091" style="position:absolute;left:7764;top:2491;width:2653;height: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" fillcolor="white [3201]" strokecolor="black [3200]" strokeweight="5pt">
              <v:stroke linestyle="thickThin"/>
              <v:shadow on="t" color="#868686" opacity=".5" offset="-6pt,6pt"/>
              <v:textbox>
                <w:txbxContent>
                  <w:p w:rsidR="00B00CC9" w:rsidRPr="00A16CE5" w:rsidRDefault="00B00CC9" w:rsidP="00602719">
                    <w:pPr>
                      <w:jc w:val="center"/>
                      <w:rPr>
                        <w:rFonts w:ascii="Times New Roman" w:hAnsi="Times New Roman" w:cs="Times New Roman"/>
                        <w:b/>
                        <w:sz w:val="24"/>
                      </w:rPr>
                    </w:pPr>
                    <w:r>
                      <w:rPr>
                        <w:rFonts w:ascii="Times New Roman" w:hAnsi="Times New Roman" w:cs="Times New Roman"/>
                        <w:b/>
                        <w:sz w:val="24"/>
                      </w:rPr>
                      <w:t>Комерційний д</w:t>
                    </w:r>
                    <w:r w:rsidRPr="00A16CE5">
                      <w:rPr>
                        <w:rFonts w:ascii="Times New Roman" w:hAnsi="Times New Roman" w:cs="Times New Roman"/>
                        <w:b/>
                        <w:sz w:val="24"/>
                      </w:rPr>
                      <w:t>иректор</w:t>
                    </w:r>
                  </w:p>
                </w:txbxContent>
              </v:textbox>
            </v:rect>
            <v:oval id="Oval 49" o:spid="_x0000_s1092" style="position:absolute;left:2140;top:4372;width:3750;height:31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">
              <v:shadow on="t" opacity=".5" offset="6pt,6pt"/>
            </v:oval>
            <v:oval id="Oval 50" o:spid="_x0000_s1093" style="position:absolute;left:6525;top:4372;width:3672;height:31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">
              <v:shadow on="t" opacity=".5" offset="-6pt,6pt"/>
            </v:oval>
            <v:rect id="Rectangle 51" o:spid="_x0000_s1094" style="position:absolute;left:2945;top:4151;width:1894;height: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" fillcolor="white [3201]" strokecolor="black [3200]" strokeweight="5pt">
              <v:stroke linestyle="thickThin"/>
              <v:shadow on="t" color="#868686" opacity=".5" offset="6pt,6pt"/>
              <v:textbox>
                <w:txbxContent>
                  <w:p w:rsidR="00B00CC9" w:rsidRPr="00A16CE5" w:rsidRDefault="00B00CC9" w:rsidP="00602719">
                    <w:pPr>
                      <w:jc w:val="center"/>
                      <w:rPr>
                        <w:rFonts w:ascii="Times New Roman" w:hAnsi="Times New Roman" w:cs="Times New Roman"/>
                        <w:b/>
                        <w:sz w:val="24"/>
                      </w:rPr>
                    </w:pPr>
                    <w:r w:rsidRPr="00A16CE5">
                      <w:rPr>
                        <w:rFonts w:ascii="Times New Roman" w:hAnsi="Times New Roman" w:cs="Times New Roman"/>
                        <w:b/>
                        <w:sz w:val="24"/>
                      </w:rPr>
                      <w:t>Економічний відділ</w:t>
                    </w:r>
                  </w:p>
                </w:txbxContent>
              </v:textbox>
            </v:rect>
            <v:rect id="Rectangle 52" o:spid="_x0000_s1095" style="position:absolute;left:7401;top:4151;width:1816;height: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" fillcolor="white [3201]" strokecolor="black [3200]" strokeweight="5pt">
              <v:stroke linestyle="thickThin"/>
              <v:shadow on="t" color="#868686" opacity=".5" offset="-6pt,6pt"/>
              <v:textbox>
                <w:txbxContent>
                  <w:p w:rsidR="00B00CC9" w:rsidRPr="00A16CE5" w:rsidRDefault="00B00CC9" w:rsidP="00602719">
                    <w:pPr>
                      <w:jc w:val="center"/>
                      <w:rPr>
                        <w:rFonts w:ascii="Times New Roman" w:hAnsi="Times New Roman" w:cs="Times New Roman"/>
                        <w:b/>
                        <w:sz w:val="24"/>
                      </w:rPr>
                    </w:pPr>
                    <w:r w:rsidRPr="00A16CE5">
                      <w:rPr>
                        <w:rFonts w:ascii="Times New Roman" w:hAnsi="Times New Roman" w:cs="Times New Roman"/>
                        <w:b/>
                        <w:sz w:val="24"/>
                      </w:rPr>
                      <w:t>Юридичний відділ</w:t>
                    </w:r>
                  </w:p>
                </w:txbxContent>
              </v:textbox>
            </v:rect>
            <v:rect id="Rectangle 53" o:spid="_x0000_s1096" style="position:absolute;left:5150;top:2491;width:2166;height:90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" fillcolor="#666 [1936]" strokecolor="#666 [1936]" strokeweight="1pt">
              <v:fill color2="#ccc [656]" angle="135" focus="50%" type="gradient"/>
              <v:shadow on="t" color="#7f7f7f [1601]" opacity=".5" offset="1pt"/>
              <v:textbox>
                <w:txbxContent>
                  <w:p w:rsidR="00B00CC9" w:rsidRPr="00A16CE5" w:rsidRDefault="00B00CC9" w:rsidP="00602719">
                    <w:pPr>
                      <w:jc w:val="center"/>
                      <w:rPr>
                        <w:rFonts w:ascii="Times New Roman" w:hAnsi="Times New Roman" w:cs="Times New Roman"/>
                        <w:sz w:val="24"/>
                      </w:rPr>
                    </w:pPr>
                    <w:r>
                      <w:rPr>
                        <w:rFonts w:ascii="Times New Roman" w:hAnsi="Times New Roman" w:cs="Times New Roman"/>
                        <w:sz w:val="24"/>
                      </w:rPr>
                      <w:t>Р</w:t>
                    </w:r>
                    <w:r w:rsidRPr="00A16CE5">
                      <w:rPr>
                        <w:rFonts w:ascii="Times New Roman" w:hAnsi="Times New Roman" w:cs="Times New Roman"/>
                        <w:sz w:val="24"/>
                      </w:rPr>
                      <w:t>евізійна комісія</w:t>
                    </w:r>
                  </w:p>
                </w:txbxContent>
              </v:textbox>
            </v:rect>
            <v:shape id="AutoShape 54" o:spid="_x0000_s1097" type="#_x0000_t32" style="position:absolute;left:6175;top:3801;width:169;height:891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" strokeweight="1pt"/>
            <v:rect id="Rectangle 55" o:spid="_x0000_s1098" style="position:absolute;left:1641;top:5507;width:1816;height: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">
              <v:shadow on="t" opacity=".5" offset="6pt,-6pt"/>
              <v:textbox>
                <w:txbxContent>
                  <w:p w:rsidR="00B00CC9" w:rsidRPr="00A16CE5" w:rsidRDefault="00B00CC9" w:rsidP="00602719">
                    <w:pPr>
                      <w:jc w:val="center"/>
                      <w:rPr>
                        <w:rFonts w:ascii="Times New Roman" w:hAnsi="Times New Roman" w:cs="Times New Roman"/>
                        <w:sz w:val="24"/>
                      </w:rPr>
                    </w:pPr>
                    <w:r>
                      <w:rPr>
                        <w:rFonts w:ascii="Times New Roman" w:hAnsi="Times New Roman" w:cs="Times New Roman"/>
                        <w:sz w:val="24"/>
                      </w:rPr>
                      <w:t>Головний бухгалтер</w:t>
                    </w:r>
                  </w:p>
                </w:txbxContent>
              </v:textbox>
            </v:rect>
            <v:rect id="Rectangle 56" o:spid="_x0000_s1099" style="position:absolute;left:2945;top:6798;width:1816;height: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">
              <v:shadow on="t" opacity=".5" offset="6pt,-6pt"/>
              <v:textbox>
                <w:txbxContent>
                  <w:p w:rsidR="00B00CC9" w:rsidRPr="00A16CE5" w:rsidRDefault="00B00CC9" w:rsidP="00602719">
                    <w:pPr>
                      <w:jc w:val="center"/>
                      <w:rPr>
                        <w:rFonts w:ascii="Times New Roman" w:hAnsi="Times New Roman" w:cs="Times New Roman"/>
                        <w:sz w:val="24"/>
                      </w:rPr>
                    </w:pPr>
                    <w:r>
                      <w:rPr>
                        <w:rFonts w:ascii="Times New Roman" w:hAnsi="Times New Roman" w:cs="Times New Roman"/>
                        <w:sz w:val="24"/>
                      </w:rPr>
                      <w:t>Головний економіст</w:t>
                    </w:r>
                  </w:p>
                </w:txbxContent>
              </v:textbox>
            </v:rect>
            <v:shape id="AutoShape 57" o:spid="_x0000_s1100" type="#_x0000_t32" style="position:absolute;left:5890;top:5929;width:635;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">
              <v:stroke startarrow="block" endarrow="block"/>
            </v:shape>
            <v:rect id="Rectangle 58" o:spid="_x0000_s1101" style="position:absolute;left:8698;top:5507;width:1816;height: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">
              <v:shadow on="t" opacity=".5" offset="-6pt,-6pt"/>
              <v:textbox>
                <w:txbxContent>
                  <w:p w:rsidR="00B00CC9" w:rsidRPr="00A16CE5" w:rsidRDefault="00B00CC9" w:rsidP="00602719">
                    <w:pPr>
                      <w:jc w:val="center"/>
                      <w:rPr>
                        <w:rFonts w:ascii="Times New Roman" w:hAnsi="Times New Roman" w:cs="Times New Roman"/>
                        <w:sz w:val="24"/>
                      </w:rPr>
                    </w:pPr>
                    <w:r w:rsidRPr="00A16CE5">
                      <w:rPr>
                        <w:rFonts w:ascii="Times New Roman" w:hAnsi="Times New Roman" w:cs="Times New Roman"/>
                        <w:sz w:val="24"/>
                      </w:rPr>
                      <w:t xml:space="preserve">Юридичний </w:t>
                    </w:r>
                    <w:r>
                      <w:rPr>
                        <w:rFonts w:ascii="Times New Roman" w:hAnsi="Times New Roman" w:cs="Times New Roman"/>
                        <w:sz w:val="24"/>
                      </w:rPr>
                      <w:t>радник</w:t>
                    </w:r>
                  </w:p>
                </w:txbxContent>
              </v:textbox>
            </v:rect>
            <v:oval id="Oval 59" o:spid="_x0000_s1102" style="position:absolute;left:2140;top:8134;width:3815;height:31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">
              <v:shadow on="t" opacity=".5" offset="6pt,-6pt"/>
            </v:oval>
            <v:oval id="Oval 60" o:spid="_x0000_s1103" style="position:absolute;left:6667;top:8225;width:3750;height:31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">
              <v:shadow on="t" opacity=".5" offset="-6pt,-6pt"/>
            </v:oval>
            <v:rect id="Rectangle 61" o:spid="_x0000_s1104" style="position:absolute;left:1855;top:2491;width:2822;height: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" fillcolor="white [3201]" strokecolor="black [3200]" strokeweight="5pt">
              <v:stroke linestyle="thickThin"/>
              <v:shadow on="t" color="#868686" opacity=".5" offset="6pt,6pt"/>
              <v:textbox>
                <w:txbxContent>
                  <w:p w:rsidR="00B00CC9" w:rsidRPr="00A16CE5" w:rsidRDefault="00B00CC9" w:rsidP="00602719">
                    <w:pPr>
                      <w:jc w:val="center"/>
                      <w:rPr>
                        <w:rFonts w:ascii="Times New Roman" w:hAnsi="Times New Roman" w:cs="Times New Roman"/>
                        <w:b/>
                        <w:sz w:val="24"/>
                      </w:rPr>
                    </w:pPr>
                    <w:r w:rsidRPr="00A16CE5">
                      <w:rPr>
                        <w:rFonts w:ascii="Times New Roman" w:hAnsi="Times New Roman" w:cs="Times New Roman"/>
                        <w:b/>
                        <w:sz w:val="24"/>
                      </w:rPr>
                      <w:t>Директор</w:t>
                    </w:r>
                  </w:p>
                </w:txbxContent>
              </v:textbox>
            </v:rect>
            <v:rect id="Rectangle 62" o:spid="_x0000_s1105" style="position:absolute;left:3062;top:7946;width:1939;height: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" fillcolor="white [3201]" strokecolor="black [3200]" strokeweight="5pt">
              <v:stroke linestyle="thickThin"/>
              <v:shadow on="t" color="#868686" opacity=".5" offset="6pt,-6pt"/>
              <v:textbox>
                <w:txbxContent>
                  <w:p w:rsidR="00B00CC9" w:rsidRPr="00A16CE5" w:rsidRDefault="00B00CC9" w:rsidP="00602719">
                    <w:pPr>
                      <w:ind w:left="-142" w:right="-42" w:firstLine="142"/>
                      <w:jc w:val="center"/>
                      <w:rPr>
                        <w:rFonts w:ascii="Times New Roman" w:hAnsi="Times New Roman" w:cs="Times New Roman"/>
                        <w:b/>
                        <w:sz w:val="24"/>
                      </w:rPr>
                    </w:pPr>
                    <w:r>
                      <w:rPr>
                        <w:rFonts w:ascii="Times New Roman" w:hAnsi="Times New Roman" w:cs="Times New Roman"/>
                        <w:b/>
                        <w:sz w:val="24"/>
                      </w:rPr>
                      <w:t>Виробничий</w:t>
                    </w:r>
                    <w:r w:rsidRPr="00A16CE5">
                      <w:rPr>
                        <w:rFonts w:ascii="Times New Roman" w:hAnsi="Times New Roman" w:cs="Times New Roman"/>
                        <w:b/>
                        <w:sz w:val="24"/>
                      </w:rPr>
                      <w:t xml:space="preserve"> відділ</w:t>
                    </w:r>
                  </w:p>
                </w:txbxContent>
              </v:textbox>
            </v:rect>
            <v:rect id="Rectangle 63" o:spid="_x0000_s1106" style="position:absolute;left:3185;top:10599;width:1816;height: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">
              <v:shadow on="t" opacity=".5" offset="6pt,-6pt"/>
              <v:textbox>
                <w:txbxContent>
                  <w:p w:rsidR="00B00CC9" w:rsidRPr="00A16CE5" w:rsidRDefault="00B00CC9" w:rsidP="00602719">
                    <w:pPr>
                      <w:jc w:val="center"/>
                      <w:rPr>
                        <w:rFonts w:ascii="Times New Roman" w:hAnsi="Times New Roman" w:cs="Times New Roman"/>
                        <w:sz w:val="24"/>
                      </w:rPr>
                    </w:pPr>
                    <w:r>
                      <w:rPr>
                        <w:rFonts w:ascii="Times New Roman" w:hAnsi="Times New Roman" w:cs="Times New Roman"/>
                        <w:sz w:val="24"/>
                      </w:rPr>
                      <w:t xml:space="preserve">Проектування </w:t>
                    </w:r>
                  </w:p>
                </w:txbxContent>
              </v:textbox>
            </v:rect>
            <v:rect id="Rectangle 64" o:spid="_x0000_s1107" style="position:absolute;left:1855;top:9211;width:1816;height: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">
              <v:shadow on="t" opacity=".5" offset="6pt,-6pt"/>
              <v:textbox>
                <w:txbxContent>
                  <w:p w:rsidR="00B00CC9" w:rsidRPr="00A16CE5" w:rsidRDefault="00B00CC9" w:rsidP="00602719">
                    <w:pPr>
                      <w:jc w:val="center"/>
                      <w:rPr>
                        <w:rFonts w:ascii="Times New Roman" w:hAnsi="Times New Roman" w:cs="Times New Roman"/>
                        <w:sz w:val="24"/>
                      </w:rPr>
                    </w:pPr>
                    <w:r>
                      <w:rPr>
                        <w:rFonts w:ascii="Times New Roman" w:hAnsi="Times New Roman" w:cs="Times New Roman"/>
                        <w:sz w:val="24"/>
                      </w:rPr>
                      <w:t>Головний інженер</w:t>
                    </w:r>
                  </w:p>
                </w:txbxContent>
              </v:textbox>
            </v:rect>
            <v:rect id="Rectangle 65" o:spid="_x0000_s1108" style="position:absolute;left:7583;top:8043;width:1816;height: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" fillcolor="white [3201]" strokecolor="black [3200]" strokeweight="5pt">
              <v:stroke linestyle="thickThin"/>
              <v:shadow on="t" color="#868686" opacity=".5" offset="-6pt,-6pt"/>
              <v:textbox>
                <w:txbxContent>
                  <w:p w:rsidR="00B00CC9" w:rsidRPr="00A16CE5" w:rsidRDefault="00B00CC9" w:rsidP="00602719">
                    <w:pPr>
                      <w:jc w:val="center"/>
                      <w:rPr>
                        <w:rFonts w:ascii="Times New Roman" w:hAnsi="Times New Roman" w:cs="Times New Roman"/>
                        <w:b/>
                        <w:sz w:val="24"/>
                      </w:rPr>
                    </w:pPr>
                    <w:r w:rsidRPr="00A16CE5">
                      <w:rPr>
                        <w:rFonts w:ascii="Times New Roman" w:hAnsi="Times New Roman" w:cs="Times New Roman"/>
                        <w:b/>
                        <w:sz w:val="24"/>
                      </w:rPr>
                      <w:t>Логістичний відділ</w:t>
                    </w:r>
                  </w:p>
                </w:txbxContent>
              </v:textbox>
            </v:rect>
            <v:rect id="Rectangle 66" o:spid="_x0000_s1109" style="position:absolute;left:7680;top:10599;width:1816;height: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">
              <v:shadow on="t" opacity=".5" offset="-6pt,-6pt"/>
              <v:textbox>
                <w:txbxContent>
                  <w:p w:rsidR="00B00CC9" w:rsidRPr="00A16CE5" w:rsidRDefault="00B00CC9" w:rsidP="00602719">
                    <w:pPr>
                      <w:jc w:val="center"/>
                      <w:rPr>
                        <w:rFonts w:ascii="Times New Roman" w:hAnsi="Times New Roman" w:cs="Times New Roman"/>
                        <w:sz w:val="24"/>
                      </w:rPr>
                    </w:pPr>
                    <w:r>
                      <w:rPr>
                        <w:rFonts w:ascii="Times New Roman" w:hAnsi="Times New Roman" w:cs="Times New Roman"/>
                        <w:sz w:val="24"/>
                      </w:rPr>
                      <w:t>Менеджер з забезпечення</w:t>
                    </w:r>
                  </w:p>
                </w:txbxContent>
              </v:textbox>
            </v:rect>
            <v:rect id="Rectangle 67" o:spid="_x0000_s1110" style="position:absolute;left:8803;top:9211;width:1816;height: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">
              <v:shadow on="t" opacity=".5" offset="-6pt,-6pt"/>
              <v:textbox>
                <w:txbxContent>
                  <w:p w:rsidR="00B00CC9" w:rsidRPr="00A16CE5" w:rsidRDefault="00B00CC9" w:rsidP="00602719">
                    <w:pPr>
                      <w:jc w:val="center"/>
                      <w:rPr>
                        <w:rFonts w:ascii="Times New Roman" w:hAnsi="Times New Roman" w:cs="Times New Roman"/>
                        <w:sz w:val="24"/>
                      </w:rPr>
                    </w:pPr>
                    <w:r>
                      <w:rPr>
                        <w:rFonts w:ascii="Times New Roman" w:hAnsi="Times New Roman" w:cs="Times New Roman"/>
                        <w:sz w:val="24"/>
                      </w:rPr>
                      <w:t>Менеджер з продажу</w:t>
                    </w:r>
                  </w:p>
                </w:txbxContent>
              </v:textbox>
            </v:rect>
            <v:shape id="AutoShape 68" o:spid="_x0000_s1111" type="#_x0000_t32" style="position:absolute;left:5955;top:9704;width:712;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">
              <v:stroke startarrow="block" endarrow="block"/>
            </v:shape>
            <v:oval id="Oval 69" o:spid="_x0000_s1112" style="position:absolute;left:2303;top:11974;width:8114;height:172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">
              <v:shadow on="t" opacity=".5" offset="6pt,6pt"/>
            </v:oval>
            <v:rect id="Rectangle 70" o:spid="_x0000_s1113" style="position:absolute;left:2024;top:12389;width:2906;height: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">
              <v:shadow on="t" opacity=".5" offset="6pt,-6pt"/>
              <v:textbox>
                <w:txbxContent>
                  <w:p w:rsidR="00B00CC9" w:rsidRPr="00A16CE5" w:rsidRDefault="00B00CC9" w:rsidP="00602719">
                    <w:pPr>
                      <w:jc w:val="center"/>
                      <w:rPr>
                        <w:rFonts w:ascii="Times New Roman" w:hAnsi="Times New Roman" w:cs="Times New Roman"/>
                        <w:sz w:val="24"/>
                      </w:rPr>
                    </w:pPr>
                    <w:r>
                      <w:rPr>
                        <w:rFonts w:ascii="Times New Roman" w:hAnsi="Times New Roman" w:cs="Times New Roman"/>
                        <w:sz w:val="24"/>
                      </w:rPr>
                      <w:t>Організація операційної діяльності</w:t>
                    </w:r>
                  </w:p>
                </w:txbxContent>
              </v:textbox>
            </v:rect>
            <v:rect id="Rectangle 71" o:spid="_x0000_s1114" style="position:absolute;left:5150;top:11572;width:2530;height: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" stroked="f">
              <v:textbox>
                <w:txbxContent>
                  <w:p w:rsidR="00B00CC9" w:rsidRPr="00A16CE5" w:rsidRDefault="00B00CC9" w:rsidP="00602719">
                    <w:pPr>
                      <w:jc w:val="center"/>
                      <w:rPr>
                        <w:rFonts w:ascii="Times New Roman" w:hAnsi="Times New Roman" w:cs="Times New Roman"/>
                        <w:sz w:val="24"/>
                      </w:rPr>
                    </w:pPr>
                    <w:r>
                      <w:rPr>
                        <w:rFonts w:ascii="Times New Roman" w:hAnsi="Times New Roman" w:cs="Times New Roman"/>
                        <w:sz w:val="24"/>
                      </w:rPr>
                      <w:t>Система організації виконання робіт</w:t>
                    </w:r>
                  </w:p>
                </w:txbxContent>
              </v:textbox>
            </v:rect>
            <v:rect id="Rectangle 72" o:spid="_x0000_s1115" style="position:absolute;left:8010;top:12389;width:2680;height: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">
              <v:shadow on="t" opacity=".5" offset="-6pt,-6pt"/>
              <v:textbox>
                <w:txbxContent>
                  <w:p w:rsidR="00B00CC9" w:rsidRPr="00A16CE5" w:rsidRDefault="00B00CC9" w:rsidP="00602719">
                    <w:pPr>
                      <w:jc w:val="center"/>
                      <w:rPr>
                        <w:rFonts w:ascii="Times New Roman" w:hAnsi="Times New Roman" w:cs="Times New Roman"/>
                        <w:sz w:val="24"/>
                      </w:rPr>
                    </w:pPr>
                    <w:r>
                      <w:rPr>
                        <w:rFonts w:ascii="Times New Roman" w:hAnsi="Times New Roman" w:cs="Times New Roman"/>
                        <w:sz w:val="24"/>
                      </w:rPr>
                      <w:t>Організація забезпечення МТЗ</w:t>
                    </w:r>
                  </w:p>
                </w:txbxContent>
              </v:textbox>
            </v:rect>
            <v:shape id="AutoShape 73" o:spid="_x0000_s1116" type="#_x0000_t32" style="position:absolute;left:3062;top:2089;width:778;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" strokeweight="1pt"/>
            <v:shape id="AutoShape 74" o:spid="_x0000_s1117" type="#_x0000_t32" style="position:absolute;left:3062;top:2089;width:1;height:40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" strokeweight="1pt">
              <v:stroke endarrow="block"/>
            </v:shape>
            <v:shape id="AutoShape 75" o:spid="_x0000_s1118" type="#_x0000_t32" style="position:absolute;left:7316;top:2958;width:467;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">
              <v:stroke endarrow="block"/>
            </v:shape>
            <v:shape id="AutoShape 76" o:spid="_x0000_s1119" type="#_x0000_t32" style="position:absolute;left:4677;top:2958;width:473;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">
              <v:stroke endarrow="block"/>
            </v:shape>
            <v:shape id="AutoShape 77" o:spid="_x0000_s1120" type="#_x0000_t32" style="position:absolute;left:2945;top:3775;width:6155;height:2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" strokeweight="1pt"/>
            <v:shape id="AutoShape 78" o:spid="_x0000_s1121" type="#_x0000_t32" style="position:absolute;left:2945;top:3399;width:0;height:376;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" strokeweight="1pt"/>
            <v:shape id="AutoShape 79" o:spid="_x0000_s1122" type="#_x0000_t32" style="position:absolute;left:9100;top:3399;width:0;height:402;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" strokeweight="1pt"/>
            <v:rect id="Rectangle 80" o:spid="_x0000_s1123" style="position:absolute;left:3587;top:5507;width:1978;height: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" stroked="f">
              <v:textbox>
                <w:txbxContent>
                  <w:p w:rsidR="00B00CC9" w:rsidRPr="00A16CE5" w:rsidRDefault="00B00CC9" w:rsidP="00602719">
                    <w:pPr>
                      <w:jc w:val="center"/>
                      <w:rPr>
                        <w:rFonts w:ascii="Times New Roman" w:hAnsi="Times New Roman" w:cs="Times New Roman"/>
                        <w:b/>
                        <w:i/>
                        <w:sz w:val="24"/>
                      </w:rPr>
                    </w:pPr>
                    <w:r w:rsidRPr="00A16CE5">
                      <w:rPr>
                        <w:rFonts w:ascii="Times New Roman" w:hAnsi="Times New Roman" w:cs="Times New Roman"/>
                        <w:b/>
                        <w:i/>
                        <w:sz w:val="24"/>
                      </w:rPr>
                      <w:t>Фінансово-економічна</w:t>
                    </w:r>
                  </w:p>
                </w:txbxContent>
              </v:textbox>
            </v:rect>
            <v:rect id="Rectangle 81" o:spid="_x0000_s1124" style="position:absolute;left:6667;top:5507;width:1864;height: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" stroked="f">
              <v:textbox>
                <w:txbxContent>
                  <w:p w:rsidR="00B00CC9" w:rsidRPr="00A16CE5" w:rsidRDefault="00B00CC9" w:rsidP="00602719">
                    <w:pPr>
                      <w:jc w:val="center"/>
                      <w:rPr>
                        <w:rFonts w:ascii="Times New Roman" w:hAnsi="Times New Roman" w:cs="Times New Roman"/>
                        <w:b/>
                        <w:i/>
                        <w:sz w:val="24"/>
                      </w:rPr>
                    </w:pPr>
                    <w:r w:rsidRPr="00A16CE5">
                      <w:rPr>
                        <w:rFonts w:ascii="Times New Roman" w:hAnsi="Times New Roman" w:cs="Times New Roman"/>
                        <w:b/>
                        <w:i/>
                        <w:sz w:val="24"/>
                      </w:rPr>
                      <w:t>Юридична сфера</w:t>
                    </w:r>
                  </w:p>
                </w:txbxContent>
              </v:textbox>
            </v:rect>
            <v:rect id="Rectangle 82" o:spid="_x0000_s1125" style="position:absolute;left:3763;top:9211;width:1978;height: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" stroked="f">
              <v:textbox>
                <w:txbxContent>
                  <w:p w:rsidR="00B00CC9" w:rsidRPr="00A16CE5" w:rsidRDefault="00B00CC9" w:rsidP="00602719">
                    <w:pPr>
                      <w:jc w:val="center"/>
                      <w:rPr>
                        <w:rFonts w:ascii="Times New Roman" w:hAnsi="Times New Roman" w:cs="Times New Roman"/>
                        <w:b/>
                        <w:i/>
                        <w:sz w:val="24"/>
                      </w:rPr>
                    </w:pPr>
                    <w:r>
                      <w:rPr>
                        <w:rFonts w:ascii="Times New Roman" w:hAnsi="Times New Roman" w:cs="Times New Roman"/>
                        <w:b/>
                        <w:i/>
                        <w:sz w:val="24"/>
                      </w:rPr>
                      <w:t>Операційна</w:t>
                    </w:r>
                    <w:r w:rsidRPr="00A16CE5">
                      <w:rPr>
                        <w:rFonts w:ascii="Times New Roman" w:hAnsi="Times New Roman" w:cs="Times New Roman"/>
                        <w:b/>
                        <w:i/>
                        <w:sz w:val="24"/>
                      </w:rPr>
                      <w:t xml:space="preserve"> сфера</w:t>
                    </w:r>
                  </w:p>
                </w:txbxContent>
              </v:textbox>
            </v:rect>
            <v:rect id="Rectangle 83" o:spid="_x0000_s1126" style="position:absolute;left:6979;top:9276;width:1719;height: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" stroked="f">
              <v:textbox>
                <w:txbxContent>
                  <w:p w:rsidR="00B00CC9" w:rsidRPr="00A16CE5" w:rsidRDefault="00B00CC9" w:rsidP="00602719">
                    <w:pPr>
                      <w:jc w:val="center"/>
                      <w:rPr>
                        <w:rFonts w:ascii="Times New Roman" w:hAnsi="Times New Roman" w:cs="Times New Roman"/>
                        <w:b/>
                        <w:i/>
                        <w:sz w:val="24"/>
                      </w:rPr>
                    </w:pPr>
                    <w:r>
                      <w:rPr>
                        <w:rFonts w:ascii="Times New Roman" w:hAnsi="Times New Roman" w:cs="Times New Roman"/>
                        <w:b/>
                        <w:i/>
                        <w:sz w:val="24"/>
                      </w:rPr>
                      <w:t>Збутова</w:t>
                    </w:r>
                    <w:r w:rsidRPr="00A16CE5">
                      <w:rPr>
                        <w:rFonts w:ascii="Times New Roman" w:hAnsi="Times New Roman" w:cs="Times New Roman"/>
                        <w:b/>
                        <w:i/>
                        <w:sz w:val="24"/>
                      </w:rPr>
                      <w:t xml:space="preserve"> сфера</w:t>
                    </w:r>
                  </w:p>
                </w:txbxContent>
              </v:textbox>
            </v:rect>
            <v:shape id="AutoShape 84" o:spid="_x0000_s1127" type="#_x0000_t32" style="position:absolute;left:5741;top:7180;width:1492;height:1771;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">
              <v:stroke dashstyle="dash" startarrow="block" endarrow="block"/>
            </v:shape>
            <v:shape id="AutoShape 85" o:spid="_x0000_s1128" type="#_x0000_t32" style="position:absolute;left:5150;top:7180;width:1739;height:177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">
              <v:stroke dashstyle="dash" startarrow="block" endarrow="block"/>
            </v:shape>
            <v:shape id="AutoShape 86" o:spid="_x0000_s1129" type="#_x0000_t32" style="position:absolute;left:4930;top:4502;width:2471;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">
              <v:stroke dashstyle="longDash" startarrow="block" endarrow="block"/>
            </v:shape>
            <v:shape id="AutoShape 87" o:spid="_x0000_s1130" type="#_x0000_t32" style="position:absolute;left:5001;top:8303;width:2582;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">
              <v:stroke dashstyle="longDash" startarrow="block" endarrow="block"/>
            </v:shape>
            <w10:wrap anchorx="margin"/>
          </v:group>
        </w:pict>
      </w: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3F3488">
      <w:pPr>
        <w:spacing w:line="360" w:lineRule="auto"/>
        <w:jc w:val="both"/>
        <w:rPr>
          <w:rFonts w:ascii="Times New Roman" w:hAnsi="Times New Roman" w:cs="Times New Roman"/>
          <w:sz w:val="28"/>
          <w:szCs w:val="28"/>
          <w:lang w:val="uk-UA"/>
        </w:rPr>
      </w:pPr>
    </w:p>
    <w:p w:rsidR="00602719" w:rsidRPr="00694574" w:rsidRDefault="00602719" w:rsidP="00602719">
      <w:pPr>
        <w:spacing w:line="360" w:lineRule="auto"/>
        <w:ind w:firstLine="709"/>
        <w:jc w:val="center"/>
        <w:rPr>
          <w:rFonts w:ascii="Times New Roman" w:hAnsi="Times New Roman" w:cs="Times New Roman"/>
          <w:b/>
          <w:bCs/>
          <w:sz w:val="28"/>
          <w:szCs w:val="28"/>
          <w:lang w:val="uk-UA"/>
        </w:rPr>
      </w:pPr>
    </w:p>
    <w:p w:rsidR="00602719" w:rsidRPr="00694574" w:rsidRDefault="00602719" w:rsidP="00602719">
      <w:pPr>
        <w:spacing w:line="360" w:lineRule="auto"/>
        <w:ind w:firstLine="709"/>
        <w:jc w:val="center"/>
        <w:rPr>
          <w:rFonts w:ascii="Times New Roman" w:hAnsi="Times New Roman" w:cs="Times New Roman"/>
          <w:b/>
          <w:bCs/>
          <w:sz w:val="28"/>
          <w:szCs w:val="28"/>
          <w:lang w:val="uk-UA"/>
        </w:rPr>
      </w:pPr>
      <w:bookmarkStart w:id="13" w:name="_Hlk183426055"/>
      <w:r w:rsidRPr="00694574">
        <w:rPr>
          <w:rFonts w:ascii="Times New Roman" w:hAnsi="Times New Roman" w:cs="Times New Roman"/>
          <w:b/>
          <w:bCs/>
          <w:sz w:val="28"/>
          <w:szCs w:val="28"/>
          <w:lang w:val="uk-UA"/>
        </w:rPr>
        <w:t>Рис. 2.1 – Загальна схема організаційної структури управління ТОВ «НОВИЙ ЧАС»</w:t>
      </w:r>
    </w:p>
    <w:bookmarkEnd w:id="13"/>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lastRenderedPageBreak/>
        <w:t>Управління ТОВ «НОВИЙ ЧАС» організоване відповідно до статуту підприємства, що передбачає поєднання прав власника на управління власним майном із принципами участі трудового колективу у вирішенні ключових питань. Компанія має автономне право формувати свою організаційну структуру, визначати чисельність і функціональні обов’язки персоналу.</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Власник ТОВ «НОВИЙ ЧАС» реалізує свої права управління безпосередньо або через уповноважені органи. При цьому він може делегувати певні управлінські функції правлінню або іншому органу, який визначений статутом компанії та представляє інтереси як власника, так і трудового колективу. Такий підхід дозволяє враховувати потреби працівників та оптимізувати процес ухвалення управлінських рішень.</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Така модель управління сприяє досягненню балансу між правами власника та інтересами колективу, що забезпечує стабільність і ефективність функціонування ТОВ «НОВИЙ ЧАС».</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Трудовий колектив компанії складається з усіх співробітників, які беруть участь у діяльності підприємства на підставі трудових договорів, контрактів або інших документів, що регулюють трудові відносини між працівниками та підприємством. Чисельний склад співробітників підприємства складає 27 чоловік. </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Трудовий колектив ТОВ «НОВИЙ ЧАС» має широкий спектр прав та можливостей, які сприяють покращенню умов праці та загальному розвитку підприємства. Основними з них є:</w:t>
      </w:r>
    </w:p>
    <w:p w:rsidR="00602719" w:rsidRPr="00694574" w:rsidRDefault="00602719" w:rsidP="00F76FDA">
      <w:pPr>
        <w:numPr>
          <w:ilvl w:val="0"/>
          <w:numId w:val="24"/>
        </w:numPr>
        <w:spacing w:after="0" w:line="360" w:lineRule="auto"/>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Обговорення та затвердження проекту колективного договору, який визначає взаємні зобов’язання та права працівників і адміністрації підприємства.</w:t>
      </w:r>
    </w:p>
    <w:p w:rsidR="00602719" w:rsidRPr="00694574" w:rsidRDefault="00602719" w:rsidP="00F76FDA">
      <w:pPr>
        <w:numPr>
          <w:ilvl w:val="0"/>
          <w:numId w:val="24"/>
        </w:numPr>
        <w:spacing w:after="0" w:line="360" w:lineRule="auto"/>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Участь у вирішенні питань самоврядування трудового колективу згідно зі статутом ТОВ «НОВИЙ ЧАС».</w:t>
      </w:r>
    </w:p>
    <w:p w:rsidR="00602719" w:rsidRPr="00694574" w:rsidRDefault="00602719" w:rsidP="00F76FDA">
      <w:pPr>
        <w:numPr>
          <w:ilvl w:val="0"/>
          <w:numId w:val="24"/>
        </w:numPr>
        <w:spacing w:after="0" w:line="360" w:lineRule="auto"/>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Розробка та затвердження правил і порядку надання соціальних пільг для працівників компанії.</w:t>
      </w:r>
    </w:p>
    <w:p w:rsidR="00602719" w:rsidRPr="00694574" w:rsidRDefault="00602719" w:rsidP="00F76FDA">
      <w:pPr>
        <w:numPr>
          <w:ilvl w:val="0"/>
          <w:numId w:val="24"/>
        </w:numPr>
        <w:spacing w:after="0" w:line="360" w:lineRule="auto"/>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lastRenderedPageBreak/>
        <w:t>Активна участь у стимулюванні продуктивної праці шляхом морального та матеріального заохочення, а також підтримки інноваційних ідей та пропозицій з боку працівників.</w:t>
      </w:r>
    </w:p>
    <w:p w:rsidR="00602719" w:rsidRPr="00694574" w:rsidRDefault="00602719" w:rsidP="00F76FDA">
      <w:pPr>
        <w:numPr>
          <w:ilvl w:val="0"/>
          <w:numId w:val="24"/>
        </w:numPr>
        <w:spacing w:after="0" w:line="360" w:lineRule="auto"/>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Ініціювання розгляду клопотань щодо представлення працівників до державних чи корпоративних нагород.</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Такі права трудового колективу сприяють створенню комфортних умов праці, підвищенню рівня мотивації персоналу та забезпечують сталість розвитку ТОВ «НОВИЙ ЧАС».</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У 2023 році чисельність працівників ТОВ «НОВИЙ ЧАС» складала 27 осіб, проте цей показник може змінюватися залежно від потреб компанії та реалізованих проектів. Апарат управління, який включає керівний персонал та ключових спеціалістів, налічував 16 осіб, що свідчить про чітку організацію та високий рівень компетенції управлінського складу підприємства (рис. 2.2).</w:t>
      </w:r>
    </w:p>
    <w:p w:rsidR="00602719" w:rsidRPr="00694574" w:rsidRDefault="00602719" w:rsidP="00602719">
      <w:pPr>
        <w:spacing w:line="360" w:lineRule="auto"/>
        <w:jc w:val="both"/>
        <w:rPr>
          <w:rFonts w:ascii="Times New Roman" w:hAnsi="Times New Roman" w:cs="Times New Roman"/>
          <w:sz w:val="28"/>
          <w:szCs w:val="28"/>
          <w:lang w:val="uk-UA"/>
        </w:rPr>
      </w:pPr>
      <w:r w:rsidRPr="00694574">
        <w:rPr>
          <w:rFonts w:ascii="Times New Roman" w:hAnsi="Times New Roman" w:cs="Times New Roman"/>
          <w:noProof/>
          <w:sz w:val="28"/>
          <w:szCs w:val="28"/>
          <w:lang w:eastAsia="ru-RU"/>
        </w:rPr>
        <w:drawing>
          <wp:inline distT="0" distB="0" distL="0" distR="0">
            <wp:extent cx="5850890" cy="3943350"/>
            <wp:effectExtent l="0" t="0" r="0" b="0"/>
            <wp:docPr id="4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602719" w:rsidRPr="00694574" w:rsidRDefault="00602719" w:rsidP="00602719">
      <w:pPr>
        <w:spacing w:line="360" w:lineRule="auto"/>
        <w:ind w:firstLine="709"/>
        <w:jc w:val="center"/>
        <w:rPr>
          <w:rFonts w:ascii="Times New Roman" w:hAnsi="Times New Roman" w:cs="Times New Roman"/>
          <w:sz w:val="28"/>
          <w:szCs w:val="28"/>
          <w:lang w:val="uk-UA"/>
        </w:rPr>
      </w:pPr>
      <w:bookmarkStart w:id="14" w:name="_Hlk183426098"/>
      <w:r w:rsidRPr="00694574">
        <w:rPr>
          <w:rFonts w:ascii="Times New Roman" w:eastAsia="Times New Roman" w:hAnsi="Times New Roman" w:cs="Times New Roman"/>
          <w:b/>
          <w:sz w:val="28"/>
          <w:szCs w:val="28"/>
          <w:lang w:val="uk-UA" w:eastAsia="ru-RU"/>
        </w:rPr>
        <w:t>Рис. 2.1 – Динаміка руху персоналу в ТОВ «НОВИЙ ЧАС», за період 2019-2023 рр.</w:t>
      </w:r>
    </w:p>
    <w:bookmarkEnd w:id="14"/>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lastRenderedPageBreak/>
        <w:t>Як свідчать дані, чисельність працівників ТОВ «НОВИЙ ЧАС» у 2023 році значно зменшилася порівняно з попередніми роками. Це зниження зумовлене об’єктивними чинниками, серед яких головну роль відіграли проблеми зі скороченням населення, спричинені військовими діями внаслідок агресії росії. Такі обставини суттєво вплинули на операційну діяльність підприємства, зокрема на можливість залучення додаткових трудових ресурсів та підтримання сталого рівня зайнятості.</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ТОВ «НОВИЙ ЧАС» за необхідності здійснює набір висококваліфікованого та досвідченого персоналу для забезпечення ефективної діяльності підприємства. У випадках, коли це потрібно, компанія організовує навчання нових співробітників відповідно до своїх внутрішніх вимог та специфіки роботи. Такий підхід дозволяє не лише залучати компетентних фахівців, але й адаптувати їх до корпоративних стандартів ТОВ «НОВИЙ ЧАС», підвищуючи рівень професійної підготовки персоналу (рис. 2.3).</w:t>
      </w:r>
    </w:p>
    <w:p w:rsidR="00602719" w:rsidRPr="00694574" w:rsidRDefault="00602719" w:rsidP="00602719">
      <w:pPr>
        <w:spacing w:line="360" w:lineRule="auto"/>
        <w:jc w:val="both"/>
        <w:rPr>
          <w:rFonts w:ascii="Times New Roman" w:hAnsi="Times New Roman" w:cs="Times New Roman"/>
          <w:sz w:val="28"/>
          <w:szCs w:val="28"/>
          <w:lang w:val="uk-UA"/>
        </w:rPr>
      </w:pPr>
      <w:r w:rsidRPr="00694574">
        <w:rPr>
          <w:rFonts w:ascii="Times New Roman" w:hAnsi="Times New Roman" w:cs="Times New Roman"/>
          <w:noProof/>
          <w:sz w:val="28"/>
          <w:szCs w:val="28"/>
          <w:lang w:eastAsia="ru-RU"/>
        </w:rPr>
        <w:drawing>
          <wp:inline distT="0" distB="0" distL="0" distR="0">
            <wp:extent cx="5850890" cy="3568700"/>
            <wp:effectExtent l="0" t="0" r="0" b="0"/>
            <wp:docPr id="45"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02719" w:rsidRPr="00694574" w:rsidRDefault="00602719" w:rsidP="00602719">
      <w:pPr>
        <w:spacing w:line="360" w:lineRule="auto"/>
        <w:jc w:val="center"/>
        <w:rPr>
          <w:rFonts w:ascii="Times New Roman" w:hAnsi="Times New Roman" w:cs="Times New Roman"/>
          <w:sz w:val="28"/>
          <w:szCs w:val="28"/>
          <w:lang w:val="uk-UA"/>
        </w:rPr>
      </w:pPr>
      <w:r w:rsidRPr="00694574">
        <w:rPr>
          <w:rFonts w:ascii="Times New Roman" w:hAnsi="Times New Roman" w:cs="Times New Roman"/>
          <w:b/>
          <w:bCs/>
          <w:sz w:val="28"/>
          <w:szCs w:val="28"/>
          <w:lang w:val="uk-UA"/>
        </w:rPr>
        <w:t xml:space="preserve">Рис. 2.3 – </w:t>
      </w:r>
      <w:r w:rsidRPr="00694574">
        <w:rPr>
          <w:rFonts w:ascii="Times New Roman" w:eastAsia="Times New Roman" w:hAnsi="Times New Roman" w:cs="Times New Roman"/>
          <w:b/>
          <w:sz w:val="28"/>
          <w:szCs w:val="28"/>
          <w:lang w:val="uk-UA" w:eastAsia="ru-RU"/>
        </w:rPr>
        <w:t xml:space="preserve">Динаміка та структура персоналу </w:t>
      </w:r>
      <w:r w:rsidRPr="00694574">
        <w:rPr>
          <w:rFonts w:ascii="Times New Roman" w:eastAsia="Times New Roman" w:hAnsi="Times New Roman" w:cs="Times New Roman"/>
          <w:b/>
          <w:spacing w:val="-6"/>
          <w:sz w:val="28"/>
          <w:szCs w:val="28"/>
          <w:lang w:val="uk-UA" w:eastAsia="ru-RU"/>
        </w:rPr>
        <w:t>ТОВ «НОВИЙ ЧАС»</w:t>
      </w: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02719">
      <w:pPr>
        <w:spacing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lastRenderedPageBreak/>
        <w:t>Рівень заробітної плати та продуктивність праці в ТОВ «НОВИЙ ЧАС» мають вагомий вплив на загальну ефективність і стабільність підприємства. Заробітна плата виконує роль ключового мотиваційного чинника для працівників, впливаючи на їхню задоволеність роботою та відданість компанії. Коли рівень оплати праці відповідає або перевищує середні ринкові показники, це стимулює працівників до досягнення вищих результатів, підвищуючи їхню продуктивність. Такий підхід позитивно впливає на успіх підприємства, сприяючи його стійкому розвитку (рис. 2.4).</w:t>
      </w:r>
    </w:p>
    <w:p w:rsidR="00602719" w:rsidRPr="00694574" w:rsidRDefault="00602719" w:rsidP="00602719">
      <w:pPr>
        <w:spacing w:line="360" w:lineRule="auto"/>
        <w:jc w:val="both"/>
        <w:rPr>
          <w:rFonts w:ascii="Times New Roman" w:hAnsi="Times New Roman" w:cs="Times New Roman"/>
          <w:sz w:val="28"/>
          <w:szCs w:val="28"/>
          <w:lang w:val="uk-UA"/>
        </w:rPr>
      </w:pPr>
      <w:r w:rsidRPr="00694574">
        <w:rPr>
          <w:rFonts w:ascii="Times New Roman" w:hAnsi="Times New Roman" w:cs="Times New Roman"/>
          <w:noProof/>
          <w:sz w:val="20"/>
          <w:szCs w:val="20"/>
          <w:lang w:eastAsia="ru-RU"/>
        </w:rPr>
        <w:drawing>
          <wp:anchor distT="0" distB="0" distL="114300" distR="114300" simplePos="0" relativeHeight="251660288" behindDoc="1" locked="0" layoutInCell="1" allowOverlap="1">
            <wp:simplePos x="0" y="0"/>
            <wp:positionH relativeFrom="column">
              <wp:posOffset>-635</wp:posOffset>
            </wp:positionH>
            <wp:positionV relativeFrom="paragraph">
              <wp:posOffset>0</wp:posOffset>
            </wp:positionV>
            <wp:extent cx="5850890" cy="3433445"/>
            <wp:effectExtent l="0" t="0" r="0" b="0"/>
            <wp:wrapTopAndBottom/>
            <wp:docPr id="46"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rsidR="00602719" w:rsidRPr="00694574" w:rsidRDefault="00602719" w:rsidP="00602719">
      <w:pPr>
        <w:spacing w:line="360" w:lineRule="auto"/>
        <w:ind w:firstLine="709"/>
        <w:jc w:val="center"/>
        <w:rPr>
          <w:rFonts w:ascii="Times New Roman" w:hAnsi="Times New Roman" w:cs="Times New Roman"/>
          <w:sz w:val="28"/>
          <w:szCs w:val="28"/>
          <w:lang w:val="uk-UA"/>
        </w:rPr>
      </w:pPr>
      <w:bookmarkStart w:id="15" w:name="_Hlk183426813"/>
      <w:r w:rsidRPr="00694574">
        <w:rPr>
          <w:rFonts w:ascii="Times New Roman" w:hAnsi="Times New Roman" w:cs="Times New Roman"/>
          <w:b/>
          <w:bCs/>
          <w:sz w:val="28"/>
          <w:szCs w:val="28"/>
          <w:lang w:val="uk-UA"/>
        </w:rPr>
        <w:t>Рис. 2.4 –</w:t>
      </w:r>
      <w:r w:rsidRPr="00694574">
        <w:rPr>
          <w:rFonts w:ascii="Times New Roman" w:hAnsi="Times New Roman" w:cs="Times New Roman"/>
          <w:sz w:val="28"/>
          <w:szCs w:val="28"/>
          <w:lang w:val="uk-UA"/>
        </w:rPr>
        <w:t xml:space="preserve"> </w:t>
      </w:r>
      <w:r w:rsidRPr="00694574">
        <w:rPr>
          <w:rFonts w:ascii="Times New Roman" w:eastAsia="Times New Roman" w:hAnsi="Times New Roman" w:cs="Times New Roman"/>
          <w:b/>
          <w:sz w:val="28"/>
          <w:szCs w:val="28"/>
          <w:lang w:val="uk-UA" w:eastAsia="ru-RU"/>
        </w:rPr>
        <w:t>Динаміка заробітної плати в ТОВ «НОВИЙ ЧАС», за період 2019-2023 рр.</w:t>
      </w:r>
    </w:p>
    <w:bookmarkEnd w:id="15"/>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02719">
      <w:pPr>
        <w:spacing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Оплата праці співробітників ТОВ «НОВИЙ ЧАС» здійснюється відповідно до посадових окладів, визначених штатним розкладом. Рівень заробітної плати встановлюється з урахуванням кількох ключових факторів, зокрема досвіду роботи, кваліфікації співробітників, специфіки їхніх посад (попиту на спеціальність на ринку праці) та тривалості роботи в компанії.</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lastRenderedPageBreak/>
        <w:t>Рівень заробітної плати також залежить від характеру виконуваних завдань, складності робіт і ступеня відповідальності працівників. Такий підхід дозволяє забезпечити прозорість і об’єктивність у визначенні розміру оплати, мотивуючи співробітників до професійного розвитку та довгострокової співпраці з підприємством.</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Розподіл співробітників </w:t>
      </w:r>
      <w:bookmarkStart w:id="16" w:name="_Hlk183097452"/>
      <w:r w:rsidRPr="00694574">
        <w:rPr>
          <w:rFonts w:ascii="Times New Roman" w:hAnsi="Times New Roman" w:cs="Times New Roman"/>
          <w:sz w:val="28"/>
          <w:szCs w:val="28"/>
          <w:lang w:val="uk-UA"/>
        </w:rPr>
        <w:t>ТОВ «НОВИЙ ЧАС»</w:t>
      </w:r>
      <w:bookmarkEnd w:id="16"/>
      <w:r w:rsidRPr="00694574">
        <w:rPr>
          <w:rFonts w:ascii="Times New Roman" w:hAnsi="Times New Roman" w:cs="Times New Roman"/>
          <w:sz w:val="28"/>
          <w:szCs w:val="28"/>
          <w:lang w:val="uk-UA"/>
        </w:rPr>
        <w:t xml:space="preserve"> за рівнем заробітної плати відображений у вигляді кругової діаграми на рисунку 2.5, що ілюструє пропорції різних категорій оплати та надає візуальне уявлення про структуру доходів працівників.</w:t>
      </w: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02719">
      <w:pPr>
        <w:spacing w:line="360" w:lineRule="auto"/>
        <w:jc w:val="both"/>
        <w:rPr>
          <w:rFonts w:ascii="Times New Roman" w:hAnsi="Times New Roman" w:cs="Times New Roman"/>
          <w:sz w:val="28"/>
          <w:szCs w:val="28"/>
          <w:lang w:val="uk-UA"/>
        </w:rPr>
      </w:pPr>
      <w:r w:rsidRPr="00694574">
        <w:rPr>
          <w:rFonts w:ascii="Times New Roman" w:hAnsi="Times New Roman" w:cs="Times New Roman"/>
          <w:noProof/>
          <w:sz w:val="28"/>
          <w:szCs w:val="28"/>
          <w:lang w:eastAsia="ru-RU"/>
        </w:rPr>
        <w:drawing>
          <wp:inline distT="0" distB="0" distL="0" distR="0">
            <wp:extent cx="5850890" cy="3717326"/>
            <wp:effectExtent l="0" t="0" r="0" b="0"/>
            <wp:docPr id="47"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02719" w:rsidRPr="00694574" w:rsidRDefault="00602719" w:rsidP="00602719">
      <w:pPr>
        <w:spacing w:line="360" w:lineRule="auto"/>
        <w:ind w:firstLine="709"/>
        <w:jc w:val="center"/>
        <w:rPr>
          <w:rFonts w:ascii="Times New Roman" w:eastAsia="Times New Roman" w:hAnsi="Times New Roman" w:cs="Times New Roman"/>
          <w:b/>
          <w:sz w:val="28"/>
          <w:szCs w:val="28"/>
          <w:lang w:val="uk-UA" w:eastAsia="ru-RU"/>
        </w:rPr>
      </w:pPr>
    </w:p>
    <w:p w:rsidR="00602719" w:rsidRPr="00694574" w:rsidRDefault="00602719" w:rsidP="00602719">
      <w:pPr>
        <w:spacing w:line="360" w:lineRule="auto"/>
        <w:ind w:firstLine="709"/>
        <w:jc w:val="center"/>
        <w:rPr>
          <w:rFonts w:ascii="Times New Roman" w:hAnsi="Times New Roman" w:cs="Times New Roman"/>
          <w:sz w:val="28"/>
          <w:szCs w:val="28"/>
          <w:lang w:val="uk-UA"/>
        </w:rPr>
      </w:pPr>
      <w:r w:rsidRPr="00694574">
        <w:rPr>
          <w:rFonts w:ascii="Times New Roman" w:eastAsia="Times New Roman" w:hAnsi="Times New Roman" w:cs="Times New Roman"/>
          <w:b/>
          <w:sz w:val="28"/>
          <w:szCs w:val="28"/>
          <w:lang w:val="uk-UA" w:eastAsia="ru-RU"/>
        </w:rPr>
        <w:t>Рис. 2.5 – Розподіл працівників ТОВ «НОВИЙ ЧАС» за рівнем заробітної плати, %</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Залежність між професійним досвідом співробітників і їхньою результативністю є критичним фактором успішності функціонування ТОВ «НОВИЙ ЧАС». Фахівці, які володіють значним досвідом, демонструють </w:t>
      </w:r>
      <w:r w:rsidRPr="00694574">
        <w:rPr>
          <w:rFonts w:ascii="Times New Roman" w:hAnsi="Times New Roman" w:cs="Times New Roman"/>
          <w:sz w:val="28"/>
          <w:szCs w:val="28"/>
          <w:lang w:val="uk-UA"/>
        </w:rPr>
        <w:lastRenderedPageBreak/>
        <w:t>високий рівень компетентності у виконанні завдань, глибоке розуміння технологічних процесів, а також здатність приймати стратегічно обґрунтовані рішення в нестандартних ситуаціях. Вони оперативно реагують на зміни у внутрішньому та зовнішньому середовищі компанії, сприяючи мінімізації ризиків та оптимізації бізнес-процесів.</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Досвід дозволяє працівникам ефективніше розподіляти ресурси, управляти часовими обмеженнями та вибудовувати пріоритети, що суттєво підвищує продуктивність діяльності. Завдяки цьому вони здатні координувати складні проекти та забезпечувати синхронізовану роботу різних підрозділів компанії, сприяючи досягненню синергетичного ефекту у функціонуванні всієї організації.</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Водночас оптимальним підходом є створення збалансованої команди, де взаємодіють досвідчені співробітники та нові кадри. Молоді спеціалісти, залучені до роботи, інтегрують сучасні погляди та новаторські підходи, що дозволяє адаптуватися до динамічних умов ринку. Таке кадрове поєднання створює гнучке робоче середовище, яке здатне оперативно відповідати на виклики та генерувати нестандартні рішення.</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Ключовим елементом ефективного використання досвіду є впровадження системного підходу до навчання та передачі знань усередині організації. У ТОВ «НОВИЙ ЧАС» це може бути реалізовано через програми менторства, регулярні тренінги та семінари, спрямовані на підвищення кваліфікації працівників. Завдяки таким заходам нові співробітники отримують доступ до практичного досвіду та перевірених рішень, тоді як досвідчені кадри можуть інтегрувати інноваційні ідеї у свої методи роботи. Це створює умови для ефективної комунікації між поколіннями працівників і забезпечує довготривалу конкурентоспроможність компанії.</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Таким чином, синергія професійного досвіду, інноваційного мислення та постійного розвитку компетенцій формує конкурентні переваги ТОВ </w:t>
      </w:r>
      <w:r w:rsidRPr="00694574">
        <w:rPr>
          <w:rFonts w:ascii="Times New Roman" w:hAnsi="Times New Roman" w:cs="Times New Roman"/>
          <w:sz w:val="28"/>
          <w:szCs w:val="28"/>
          <w:lang w:val="uk-UA"/>
        </w:rPr>
        <w:lastRenderedPageBreak/>
        <w:t>«НОВИЙ ЧАС» та закладає основу для його сталого розвитку й ефективного функціонування в умовах сучасного ринку (рис. 2.6).</w:t>
      </w:r>
    </w:p>
    <w:p w:rsidR="00602719" w:rsidRPr="00694574" w:rsidRDefault="00F76FDA" w:rsidP="00F76FDA">
      <w:pPr>
        <w:spacing w:after="0" w:line="360" w:lineRule="auto"/>
        <w:jc w:val="both"/>
        <w:rPr>
          <w:rFonts w:ascii="Times New Roman" w:hAnsi="Times New Roman" w:cs="Times New Roman"/>
          <w:sz w:val="28"/>
          <w:szCs w:val="28"/>
          <w:lang w:val="uk-UA"/>
        </w:rPr>
      </w:pPr>
      <w:r w:rsidRPr="00694574">
        <w:rPr>
          <w:rFonts w:ascii="Times New Roman" w:hAnsi="Times New Roman" w:cs="Times New Roman"/>
          <w:noProof/>
          <w:sz w:val="28"/>
          <w:szCs w:val="28"/>
          <w:lang w:eastAsia="ru-RU"/>
        </w:rPr>
        <w:drawing>
          <wp:inline distT="0" distB="0" distL="0" distR="0">
            <wp:extent cx="5850255" cy="5269865"/>
            <wp:effectExtent l="0" t="0" r="0" b="6985"/>
            <wp:docPr id="48"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02719" w:rsidRPr="00694574" w:rsidRDefault="00602719" w:rsidP="00F76FDA">
      <w:pPr>
        <w:spacing w:line="360" w:lineRule="auto"/>
        <w:jc w:val="both"/>
        <w:rPr>
          <w:rFonts w:ascii="Times New Roman" w:hAnsi="Times New Roman" w:cs="Times New Roman"/>
          <w:sz w:val="28"/>
          <w:szCs w:val="28"/>
          <w:lang w:val="uk-UA"/>
        </w:rPr>
      </w:pPr>
    </w:p>
    <w:p w:rsidR="00602719" w:rsidRPr="00694574" w:rsidRDefault="00602719" w:rsidP="00602719">
      <w:pPr>
        <w:spacing w:line="360" w:lineRule="auto"/>
        <w:jc w:val="both"/>
        <w:rPr>
          <w:rFonts w:ascii="Times New Roman" w:hAnsi="Times New Roman" w:cs="Times New Roman"/>
          <w:sz w:val="28"/>
          <w:szCs w:val="28"/>
          <w:lang w:val="uk-UA"/>
        </w:rPr>
      </w:pPr>
    </w:p>
    <w:p w:rsidR="00602719" w:rsidRPr="00694574" w:rsidRDefault="00602719" w:rsidP="00602719">
      <w:pPr>
        <w:spacing w:line="360" w:lineRule="auto"/>
        <w:ind w:firstLine="709"/>
        <w:jc w:val="center"/>
        <w:rPr>
          <w:rFonts w:ascii="Times New Roman" w:hAnsi="Times New Roman" w:cs="Times New Roman"/>
          <w:sz w:val="28"/>
          <w:szCs w:val="28"/>
          <w:lang w:val="uk-UA"/>
        </w:rPr>
      </w:pPr>
      <w:r w:rsidRPr="00694574">
        <w:rPr>
          <w:rFonts w:ascii="Times New Roman" w:hAnsi="Times New Roman" w:cs="Times New Roman"/>
          <w:b/>
          <w:bCs/>
          <w:sz w:val="28"/>
          <w:szCs w:val="28"/>
          <w:lang w:val="uk-UA"/>
        </w:rPr>
        <w:t xml:space="preserve">Рис. 2.6 – </w:t>
      </w:r>
      <w:r w:rsidRPr="00694574">
        <w:rPr>
          <w:rFonts w:ascii="Times New Roman" w:eastAsia="Times New Roman" w:hAnsi="Times New Roman" w:cs="Times New Roman"/>
          <w:b/>
          <w:bCs/>
          <w:sz w:val="28"/>
          <w:szCs w:val="28"/>
          <w:lang w:val="uk-UA" w:eastAsia="ru-RU"/>
        </w:rPr>
        <w:t>С</w:t>
      </w:r>
      <w:r w:rsidRPr="00694574">
        <w:rPr>
          <w:rFonts w:ascii="Times New Roman" w:eastAsia="Times New Roman" w:hAnsi="Times New Roman" w:cs="Times New Roman"/>
          <w:b/>
          <w:sz w:val="28"/>
          <w:szCs w:val="28"/>
          <w:lang w:val="uk-UA" w:eastAsia="ru-RU"/>
        </w:rPr>
        <w:t>труктура працівників ТОВ «НОВИЙ ЧАС» за стажем роботи, %</w:t>
      </w:r>
    </w:p>
    <w:p w:rsidR="00602719" w:rsidRPr="00694574" w:rsidRDefault="00602719" w:rsidP="00602719">
      <w:pPr>
        <w:spacing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Продуктивність праці є основою конкурентоспроможності ТОВ «НОВИЙ ЧАС» на ринку. Висока продуктивність свідчить про ефективне використання ресурсів компанії, що дозволяє збільшувати обсяги виробництва або покращувати якість послуг за скорочений час. Це сприяє </w:t>
      </w:r>
      <w:r w:rsidRPr="00694574">
        <w:rPr>
          <w:rFonts w:ascii="Times New Roman" w:hAnsi="Times New Roman" w:cs="Times New Roman"/>
          <w:sz w:val="28"/>
          <w:szCs w:val="28"/>
          <w:lang w:val="uk-UA"/>
        </w:rPr>
        <w:lastRenderedPageBreak/>
        <w:t>підвищенню доходів підприємства, розширенню його частки на ринку та зміцненню фінансової стабільності.</w:t>
      </w:r>
    </w:p>
    <w:p w:rsidR="00602719" w:rsidRPr="00694574" w:rsidRDefault="00602719" w:rsidP="00602719">
      <w:pPr>
        <w:spacing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Аналіз методів управління персоналом у ТОВ «НОВИЙ ЧАС» свідчить про високий рівень кваліфікації та значний професійний досвід співробітників, що є результатом ретельно організованого процесу підбору кадрів. Відбір персоналу здійснюється на основі багаторівневої системи співбесід, яка дозволяє комплексно оцінити професійні компетенції кандидатів, їхню освіту, практичний досвід, а також здатність до інтеграції в робочий колектив (рис. 2.7).</w:t>
      </w:r>
    </w:p>
    <w:p w:rsidR="00602719" w:rsidRPr="00694574" w:rsidRDefault="009151CA" w:rsidP="00602719">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group id="Групувати 66" o:spid="_x0000_s1131" style="position:absolute;left:0;text-align:left;margin-left:801.8pt;margin-top:23.6pt;width:446.5pt;height:431.45pt;z-index:251662336;mso-position-horizontal:right;mso-position-horizontal-relative:margin" coordorigin="1931,4307" coordsize="8785,7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">
            <v:rect id="Rectangle 20" o:spid="_x0000_s1132" style="position:absolute;left:1931;top:4693;width:8234;height:67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" strokeweight="1pt"/>
            <v:rect id="Rectangle 21" o:spid="_x0000_s1133" style="position:absolute;left:2205;top:4307;width:2491;height:86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" fillcolor="white [3201]" strokecolor="black [3200]" strokeweight="5pt">
              <v:stroke linestyle="thickThin"/>
              <v:shadow on="t" color="#868686" opacity=".5" offset="6pt,6pt"/>
              <v:textbox>
                <w:txbxContent>
                  <w:p w:rsidR="00B00CC9" w:rsidRPr="00D20305" w:rsidRDefault="00B00CC9" w:rsidP="00602719">
                    <w:pPr>
                      <w:jc w:val="center"/>
                      <w:rPr>
                        <w:rFonts w:ascii="Times New Roman" w:hAnsi="Times New Roman" w:cs="Times New Roman"/>
                        <w:b/>
                        <w:sz w:val="24"/>
                      </w:rPr>
                    </w:pPr>
                    <w:r w:rsidRPr="00D20305">
                      <w:rPr>
                        <w:rFonts w:ascii="Times New Roman" w:hAnsi="Times New Roman" w:cs="Times New Roman"/>
                        <w:b/>
                        <w:sz w:val="24"/>
                      </w:rPr>
                      <w:t>Потенційний працівник</w:t>
                    </w:r>
                  </w:p>
                </w:txbxContent>
              </v:textbox>
            </v:rect>
            <v:rect id="Rectangle 22" o:spid="_x0000_s1134" style="position:absolute;left:2205;top:10858;width:2556;height:86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" fillcolor="white [3201]" strokecolor="black [3200]" strokeweight="5pt">
              <v:stroke linestyle="thickThin"/>
              <v:shadow on="t" color="#868686" opacity=".5" offset="6pt,-6pt"/>
              <v:textbox>
                <w:txbxContent>
                  <w:p w:rsidR="00B00CC9" w:rsidRPr="00D20305" w:rsidRDefault="00B00CC9" w:rsidP="00602719">
                    <w:pPr>
                      <w:jc w:val="center"/>
                      <w:rPr>
                        <w:rFonts w:ascii="Times New Roman" w:hAnsi="Times New Roman" w:cs="Times New Roman"/>
                        <w:b/>
                        <w:sz w:val="24"/>
                      </w:rPr>
                    </w:pPr>
                    <w:r w:rsidRPr="00D20305">
                      <w:rPr>
                        <w:rFonts w:ascii="Times New Roman" w:hAnsi="Times New Roman" w:cs="Times New Roman"/>
                        <w:b/>
                        <w:sz w:val="24"/>
                      </w:rPr>
                      <w:t>Фактичний працівник</w:t>
                    </w:r>
                  </w:p>
                </w:txbxContent>
              </v:textbox>
            </v:rect>
            <v:rect id="Rectangle 23" o:spid="_x0000_s1135" style="position:absolute;left:2672;top:5526;width:2024;height:9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" fillcolor="white [3201]" strokecolor="white [3212]" strokeweight="1pt">
              <v:fill color2="#999 [1296]" focus="100%" type="gradient"/>
              <v:shadow on="t" color="#7f7f7f [1601]" opacity=".5" offset="1pt"/>
              <v:textbox>
                <w:txbxContent>
                  <w:p w:rsidR="00B00CC9" w:rsidRPr="00D20305" w:rsidRDefault="00B00CC9" w:rsidP="00602719">
                    <w:pPr>
                      <w:jc w:val="center"/>
                      <w:rPr>
                        <w:rFonts w:ascii="Times New Roman" w:hAnsi="Times New Roman" w:cs="Times New Roman"/>
                        <w:b/>
                        <w:sz w:val="24"/>
                      </w:rPr>
                    </w:pPr>
                    <w:r w:rsidRPr="00D20305">
                      <w:rPr>
                        <w:rFonts w:ascii="Times New Roman" w:hAnsi="Times New Roman" w:cs="Times New Roman"/>
                        <w:b/>
                        <w:bCs/>
                        <w:sz w:val="24"/>
                      </w:rPr>
                      <w:t>Вступна частина</w:t>
                    </w:r>
                  </w:p>
                </w:txbxContent>
              </v:textbox>
            </v:rect>
            <v:rect id="Rectangle 24" o:spid="_x0000_s1136" style="position:absolute;left:2672;top:6811;width:2024;height:102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" fillcolor="white [3201]" strokecolor="white [3212]" strokeweight="1pt">
              <v:fill color2="#999 [1296]" focus="100%" type="gradient"/>
              <v:shadow on="t" color="#7f7f7f [1601]" opacity=".5" offset="1pt"/>
              <v:textbox>
                <w:txbxContent>
                  <w:p w:rsidR="00B00CC9" w:rsidRPr="00D20305" w:rsidRDefault="00B00CC9" w:rsidP="00602719">
                    <w:r w:rsidRPr="00D20305">
                      <w:rPr>
                        <w:rFonts w:ascii="Times New Roman" w:hAnsi="Times New Roman" w:cs="Times New Roman"/>
                        <w:b/>
                        <w:bCs/>
                        <w:sz w:val="24"/>
                      </w:rPr>
                      <w:t>Збір інформації</w:t>
                    </w:r>
                  </w:p>
                </w:txbxContent>
              </v:textbox>
            </v:rect>
            <v:rect id="Rectangle 25" o:spid="_x0000_s1137" style="position:absolute;left:2672;top:8186;width:2024;height:9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" fillcolor="white [3201]" strokecolor="white [3212]" strokeweight="1pt">
              <v:fill color2="#999 [1296]" focus="100%" type="gradient"/>
              <v:shadow on="t" color="#7f7f7f [1601]" opacity=".5" offset="1pt"/>
              <v:textbox>
                <w:txbxContent>
                  <w:p w:rsidR="00B00CC9" w:rsidRPr="00D20305" w:rsidRDefault="00B00CC9" w:rsidP="00602719">
                    <w:pPr>
                      <w:jc w:val="center"/>
                      <w:rPr>
                        <w:rFonts w:ascii="Times New Roman" w:hAnsi="Times New Roman" w:cs="Times New Roman"/>
                        <w:b/>
                        <w:sz w:val="24"/>
                      </w:rPr>
                    </w:pPr>
                    <w:r w:rsidRPr="00D20305">
                      <w:rPr>
                        <w:rFonts w:ascii="Times New Roman" w:hAnsi="Times New Roman" w:cs="Times New Roman"/>
                        <w:b/>
                        <w:bCs/>
                        <w:sz w:val="24"/>
                      </w:rPr>
                      <w:t>Оцінка кваліфікації</w:t>
                    </w:r>
                  </w:p>
                </w:txbxContent>
              </v:textbox>
            </v:rect>
            <v:rect id="Rectangle 26" o:spid="_x0000_s1138" style="position:absolute;left:2672;top:9522;width:2024;height:9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" fillcolor="white [3201]" strokecolor="white [3212]" strokeweight="1pt">
              <v:fill color2="#999 [1296]" focus="100%" type="gradient"/>
              <v:shadow on="t" color="#7f7f7f [1601]" opacity=".5" offset="1pt"/>
              <v:textbox>
                <w:txbxContent>
                  <w:p w:rsidR="00B00CC9" w:rsidRPr="00D20305" w:rsidRDefault="00B00CC9" w:rsidP="00602719">
                    <w:pPr>
                      <w:spacing w:line="240" w:lineRule="auto"/>
                      <w:jc w:val="center"/>
                      <w:rPr>
                        <w:rFonts w:ascii="Times New Roman" w:hAnsi="Times New Roman" w:cs="Times New Roman"/>
                        <w:b/>
                        <w:sz w:val="24"/>
                      </w:rPr>
                    </w:pPr>
                    <w:r w:rsidRPr="00D20305">
                      <w:rPr>
                        <w:rFonts w:ascii="Times New Roman" w:hAnsi="Times New Roman" w:cs="Times New Roman"/>
                        <w:b/>
                        <w:bCs/>
                        <w:sz w:val="24"/>
                      </w:rPr>
                      <w:t>Оцінка особистих якостей</w:t>
                    </w:r>
                  </w:p>
                </w:txbxContent>
              </v:textbox>
            </v:rect>
            <v:oval id="Oval 27" o:spid="_x0000_s1139" style="position:absolute;left:5189;top:5526;width:5371;height:9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" fillcolor="white [3201]" strokecolor="white [3212]" strokeweight="1pt">
              <v:fill color2="#999 [1296]" focus="100%" type="gradient"/>
              <v:shadow on="t" color="#7f7f7f [1601]" opacity=".5" offset="1pt"/>
              <v:textbox>
                <w:txbxContent>
                  <w:p w:rsidR="00B00CC9" w:rsidRPr="00D20305" w:rsidRDefault="00B00CC9" w:rsidP="00602719">
                    <w:pPr>
                      <w:jc w:val="center"/>
                      <w:rPr>
                        <w:rFonts w:ascii="Times New Roman" w:hAnsi="Times New Roman" w:cs="Times New Roman"/>
                        <w:sz w:val="24"/>
                      </w:rPr>
                    </w:pPr>
                    <w:r w:rsidRPr="00D20305">
                      <w:rPr>
                        <w:rFonts w:ascii="Times New Roman" w:hAnsi="Times New Roman" w:cs="Times New Roman"/>
                        <w:sz w:val="24"/>
                      </w:rPr>
                      <w:t>Пояснення структури та цілей співбесіди</w:t>
                    </w:r>
                  </w:p>
                </w:txbxContent>
              </v:textbox>
            </v:oval>
            <v:oval id="Oval 28" o:spid="_x0000_s1140" style="position:absolute;left:5189;top:6396;width:5371;height:17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" fillcolor="white [3201]" strokecolor="white [3212]" strokeweight="1pt">
              <v:fill color2="#999 [1296]" focus="100%" type="gradient"/>
              <v:shadow on="t" color="#7f7f7f [1601]" opacity=".5" offset="1pt"/>
              <v:textbox>
                <w:txbxContent>
                  <w:p w:rsidR="00B00CC9" w:rsidRDefault="00B00CC9" w:rsidP="00602719">
                    <w:pPr>
                      <w:rPr>
                        <w:rFonts w:ascii="Times New Roman" w:hAnsi="Times New Roman" w:cs="Times New Roman"/>
                        <w:sz w:val="24"/>
                      </w:rPr>
                    </w:pPr>
                    <w:r w:rsidRPr="00D20305">
                      <w:rPr>
                        <w:rFonts w:ascii="Times New Roman" w:hAnsi="Times New Roman" w:cs="Times New Roman"/>
                        <w:sz w:val="24"/>
                      </w:rPr>
                      <w:t>- перевірка особистих даних;</w:t>
                    </w:r>
                  </w:p>
                  <w:p w:rsidR="00B00CC9" w:rsidRPr="00D20305" w:rsidRDefault="00B00CC9" w:rsidP="00602719">
                    <w:pPr>
                      <w:rPr>
                        <w:rFonts w:ascii="Times New Roman" w:hAnsi="Times New Roman" w:cs="Times New Roman"/>
                        <w:sz w:val="24"/>
                      </w:rPr>
                    </w:pPr>
                    <w:r>
                      <w:rPr>
                        <w:rFonts w:ascii="Times New Roman" w:hAnsi="Times New Roman" w:cs="Times New Roman"/>
                        <w:sz w:val="24"/>
                      </w:rPr>
                      <w:t>- обговорення резюме та досвіду роботи, запитання щодо освіти</w:t>
                    </w:r>
                  </w:p>
                  <w:p w:rsidR="00B00CC9" w:rsidRPr="00D20305" w:rsidRDefault="00B00CC9" w:rsidP="00602719"/>
                </w:txbxContent>
              </v:textbox>
            </v:oval>
            <v:oval id="Oval 29" o:spid="_x0000_s1141" style="position:absolute;left:5189;top:7861;width:5527;height:15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" fillcolor="white [3201]" strokecolor="white [3212]" strokeweight="1pt">
              <v:fill color2="#999 [1296]" focus="100%" type="gradient"/>
              <v:shadow on="t" color="#7f7f7f [1601]" opacity=".5" offset="1pt"/>
              <v:textbox>
                <w:txbxContent>
                  <w:p w:rsidR="00B00CC9" w:rsidRPr="00D20305" w:rsidRDefault="00B00CC9" w:rsidP="00602719">
                    <w:pPr>
                      <w:rPr>
                        <w:rFonts w:ascii="Times New Roman" w:hAnsi="Times New Roman" w:cs="Times New Roman"/>
                        <w:sz w:val="24"/>
                      </w:rPr>
                    </w:pPr>
                    <w:r>
                      <w:rPr>
                        <w:rFonts w:ascii="Times New Roman" w:hAnsi="Times New Roman" w:cs="Times New Roman"/>
                        <w:sz w:val="24"/>
                      </w:rPr>
                      <w:t>- спеціалізовані тести на оцінку професійних навичок; - практичні завдання для оцінки знань</w:t>
                    </w:r>
                  </w:p>
                </w:txbxContent>
              </v:textbox>
            </v:oval>
            <v:oval id="Oval 30" o:spid="_x0000_s1142" style="position:absolute;left:5189;top:9314;width:5527;height:15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" fillcolor="white [3201]" strokecolor="white [3212]" strokeweight="1pt">
              <v:fill color2="#999 [1296]" focus="100%" type="gradient"/>
              <v:shadow on="t" color="#7f7f7f [1601]" opacity=".5" offset="1pt"/>
              <v:textbox>
                <w:txbxContent>
                  <w:p w:rsidR="00B00CC9" w:rsidRDefault="00B00CC9" w:rsidP="00602719">
                    <w:pPr>
                      <w:jc w:val="center"/>
                      <w:rPr>
                        <w:rFonts w:ascii="Times New Roman" w:hAnsi="Times New Roman" w:cs="Times New Roman"/>
                        <w:sz w:val="24"/>
                      </w:rPr>
                    </w:pPr>
                    <w:r w:rsidRPr="00D20305">
                      <w:rPr>
                        <w:rFonts w:ascii="Times New Roman" w:hAnsi="Times New Roman" w:cs="Times New Roman"/>
                        <w:sz w:val="24"/>
                      </w:rPr>
                      <w:t xml:space="preserve">- </w:t>
                    </w:r>
                    <w:r>
                      <w:rPr>
                        <w:rFonts w:ascii="Times New Roman" w:hAnsi="Times New Roman" w:cs="Times New Roman"/>
                        <w:sz w:val="24"/>
                      </w:rPr>
                      <w:t>питання на визначення комунікативних навичок</w:t>
                    </w:r>
                    <w:r w:rsidRPr="00D20305">
                      <w:rPr>
                        <w:rFonts w:ascii="Times New Roman" w:hAnsi="Times New Roman" w:cs="Times New Roman"/>
                        <w:sz w:val="24"/>
                      </w:rPr>
                      <w:t>;</w:t>
                    </w:r>
                    <w:r>
                      <w:rPr>
                        <w:rFonts w:ascii="Times New Roman" w:hAnsi="Times New Roman" w:cs="Times New Roman"/>
                        <w:sz w:val="24"/>
                      </w:rPr>
                      <w:t xml:space="preserve"> </w:t>
                    </w:r>
                  </w:p>
                  <w:p w:rsidR="00B00CC9" w:rsidRPr="00D20305" w:rsidRDefault="00B00CC9" w:rsidP="00602719">
                    <w:pPr>
                      <w:jc w:val="center"/>
                      <w:rPr>
                        <w:rFonts w:ascii="Times New Roman" w:hAnsi="Times New Roman" w:cs="Times New Roman"/>
                        <w:sz w:val="24"/>
                      </w:rPr>
                    </w:pPr>
                    <w:r>
                      <w:rPr>
                        <w:rFonts w:ascii="Times New Roman" w:hAnsi="Times New Roman" w:cs="Times New Roman"/>
                        <w:sz w:val="24"/>
                      </w:rPr>
                      <w:t>- психологічні тести тощо</w:t>
                    </w:r>
                  </w:p>
                  <w:p w:rsidR="00B00CC9" w:rsidRPr="00D20305" w:rsidRDefault="00B00CC9" w:rsidP="00602719">
                    <w:pPr>
                      <w:rPr>
                        <w:rFonts w:ascii="Times New Roman" w:hAnsi="Times New Roman" w:cs="Times New Roman"/>
                        <w:sz w:val="24"/>
                      </w:rPr>
                    </w:pPr>
                  </w:p>
                </w:txbxContent>
              </v:textbox>
            </v:oval>
            <v:shape id="AutoShape 31" o:spid="_x0000_s1143" type="#_x0000_t32" style="position:absolute;left:2348;top:5176;width:0;height:568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">
              <v:stroke dashstyle="longDash" endarrow="block"/>
            </v:shape>
            <v:shape id="AutoShape 32" o:spid="_x0000_s1144" type="#_x0000_t32" style="position:absolute;left:4696;top:6006;width:493;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">
              <v:stroke endarrow="block"/>
            </v:shape>
            <v:shape id="AutoShape 33" o:spid="_x0000_s1145" type="#_x0000_t32" style="position:absolute;left:4696;top:7356;width:493;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">
              <v:stroke endarrow="block"/>
            </v:shape>
            <v:shape id="AutoShape 34" o:spid="_x0000_s1146" type="#_x0000_t32" style="position:absolute;left:4696;top:8653;width:493;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">
              <v:stroke endarrow="block"/>
            </v:shape>
            <v:shape id="AutoShape 35" o:spid="_x0000_s1147" type="#_x0000_t32" style="position:absolute;left:4696;top:10080;width:493;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">
              <v:stroke endarrow="block"/>
            </v:shape>
            <v:shape id="AutoShape 36" o:spid="_x0000_s1148" type="#_x0000_t32" style="position:absolute;left:3584;top:6525;width:0;height:28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">
              <v:stroke endarrow="block"/>
            </v:shape>
            <v:shape id="AutoShape 37" o:spid="_x0000_s1149" type="#_x0000_t32" style="position:absolute;left:3584;top:7836;width:0;height:35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">
              <v:stroke endarrow="block"/>
            </v:shape>
            <v:shape id="AutoShape 38" o:spid="_x0000_s1150" type="#_x0000_t32" style="position:absolute;left:3584;top:9185;width:0;height:33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">
              <v:stroke endarrow="block"/>
            </v:shape>
            <w10:wrap anchorx="margin"/>
          </v:group>
        </w:pict>
      </w:r>
    </w:p>
    <w:p w:rsidR="00602719" w:rsidRPr="00694574" w:rsidRDefault="00602719" w:rsidP="00602719">
      <w:pPr>
        <w:spacing w:line="360" w:lineRule="auto"/>
        <w:jc w:val="both"/>
        <w:rPr>
          <w:rFonts w:ascii="Times New Roman" w:hAnsi="Times New Roman" w:cs="Times New Roman"/>
          <w:sz w:val="28"/>
          <w:szCs w:val="28"/>
          <w:lang w:val="uk-UA"/>
        </w:rPr>
      </w:pPr>
    </w:p>
    <w:p w:rsidR="00602719" w:rsidRPr="00694574" w:rsidRDefault="00602719" w:rsidP="00602719">
      <w:pPr>
        <w:spacing w:line="360" w:lineRule="auto"/>
        <w:jc w:val="both"/>
        <w:rPr>
          <w:rFonts w:ascii="Times New Roman" w:hAnsi="Times New Roman" w:cs="Times New Roman"/>
          <w:sz w:val="28"/>
          <w:szCs w:val="28"/>
          <w:lang w:val="uk-UA"/>
        </w:rPr>
      </w:pPr>
    </w:p>
    <w:p w:rsidR="00602719" w:rsidRPr="00694574" w:rsidRDefault="00602719" w:rsidP="00602719">
      <w:pPr>
        <w:spacing w:line="360" w:lineRule="auto"/>
        <w:jc w:val="both"/>
        <w:rPr>
          <w:rFonts w:ascii="Times New Roman" w:hAnsi="Times New Roman" w:cs="Times New Roman"/>
          <w:sz w:val="28"/>
          <w:szCs w:val="28"/>
          <w:lang w:val="uk-UA"/>
        </w:rPr>
      </w:pPr>
    </w:p>
    <w:p w:rsidR="00602719" w:rsidRPr="00694574" w:rsidRDefault="00602719" w:rsidP="00602719">
      <w:pPr>
        <w:spacing w:line="360" w:lineRule="auto"/>
        <w:jc w:val="both"/>
        <w:rPr>
          <w:rFonts w:ascii="Times New Roman" w:hAnsi="Times New Roman" w:cs="Times New Roman"/>
          <w:sz w:val="28"/>
          <w:szCs w:val="28"/>
          <w:lang w:val="uk-UA"/>
        </w:rPr>
      </w:pPr>
    </w:p>
    <w:p w:rsidR="00602719" w:rsidRPr="00694574" w:rsidRDefault="00602719" w:rsidP="00602719">
      <w:pPr>
        <w:spacing w:line="360" w:lineRule="auto"/>
        <w:jc w:val="both"/>
        <w:rPr>
          <w:rFonts w:ascii="Times New Roman" w:hAnsi="Times New Roman" w:cs="Times New Roman"/>
          <w:sz w:val="28"/>
          <w:szCs w:val="28"/>
          <w:lang w:val="uk-UA"/>
        </w:rPr>
      </w:pPr>
    </w:p>
    <w:p w:rsidR="00602719" w:rsidRPr="00694574" w:rsidRDefault="00602719" w:rsidP="00602719">
      <w:pPr>
        <w:spacing w:line="360" w:lineRule="auto"/>
        <w:jc w:val="both"/>
        <w:rPr>
          <w:rFonts w:ascii="Times New Roman" w:hAnsi="Times New Roman" w:cs="Times New Roman"/>
          <w:sz w:val="28"/>
          <w:szCs w:val="28"/>
          <w:lang w:val="uk-UA"/>
        </w:rPr>
      </w:pPr>
    </w:p>
    <w:p w:rsidR="00602719" w:rsidRPr="00694574" w:rsidRDefault="00602719" w:rsidP="00602719">
      <w:pPr>
        <w:spacing w:line="360" w:lineRule="auto"/>
        <w:jc w:val="both"/>
        <w:rPr>
          <w:rFonts w:ascii="Times New Roman" w:hAnsi="Times New Roman" w:cs="Times New Roman"/>
          <w:sz w:val="28"/>
          <w:szCs w:val="28"/>
          <w:lang w:val="uk-UA"/>
        </w:rPr>
      </w:pPr>
    </w:p>
    <w:p w:rsidR="00602719" w:rsidRPr="00694574" w:rsidRDefault="00602719" w:rsidP="00602719">
      <w:pPr>
        <w:spacing w:line="360" w:lineRule="auto"/>
        <w:jc w:val="both"/>
        <w:rPr>
          <w:rFonts w:ascii="Times New Roman" w:hAnsi="Times New Roman" w:cs="Times New Roman"/>
          <w:sz w:val="28"/>
          <w:szCs w:val="28"/>
          <w:lang w:val="uk-UA"/>
        </w:rPr>
      </w:pPr>
    </w:p>
    <w:p w:rsidR="00602719" w:rsidRPr="00694574" w:rsidRDefault="00602719" w:rsidP="00602719">
      <w:pPr>
        <w:spacing w:line="360" w:lineRule="auto"/>
        <w:jc w:val="both"/>
        <w:rPr>
          <w:rFonts w:ascii="Times New Roman" w:hAnsi="Times New Roman" w:cs="Times New Roman"/>
          <w:sz w:val="28"/>
          <w:szCs w:val="28"/>
          <w:lang w:val="uk-UA"/>
        </w:rPr>
      </w:pPr>
    </w:p>
    <w:p w:rsidR="00602719" w:rsidRPr="00694574" w:rsidRDefault="00602719" w:rsidP="00602719">
      <w:pPr>
        <w:spacing w:line="360" w:lineRule="auto"/>
        <w:jc w:val="both"/>
        <w:rPr>
          <w:rFonts w:ascii="Times New Roman" w:hAnsi="Times New Roman" w:cs="Times New Roman"/>
          <w:sz w:val="28"/>
          <w:szCs w:val="28"/>
          <w:lang w:val="uk-UA"/>
        </w:rPr>
      </w:pPr>
    </w:p>
    <w:p w:rsidR="00602719" w:rsidRPr="00694574" w:rsidRDefault="00602719" w:rsidP="00602719">
      <w:pPr>
        <w:spacing w:line="360" w:lineRule="auto"/>
        <w:jc w:val="both"/>
        <w:rPr>
          <w:rFonts w:ascii="Times New Roman" w:hAnsi="Times New Roman" w:cs="Times New Roman"/>
          <w:sz w:val="28"/>
          <w:szCs w:val="28"/>
          <w:lang w:val="uk-UA"/>
        </w:rPr>
      </w:pPr>
    </w:p>
    <w:p w:rsidR="00602719" w:rsidRPr="00694574" w:rsidRDefault="00602719" w:rsidP="00602719">
      <w:pPr>
        <w:spacing w:line="360" w:lineRule="auto"/>
        <w:jc w:val="both"/>
        <w:rPr>
          <w:rFonts w:ascii="Times New Roman" w:hAnsi="Times New Roman" w:cs="Times New Roman"/>
          <w:sz w:val="28"/>
          <w:szCs w:val="28"/>
          <w:lang w:val="uk-UA"/>
        </w:rPr>
      </w:pPr>
    </w:p>
    <w:p w:rsidR="00602719" w:rsidRPr="00694574" w:rsidRDefault="00602719" w:rsidP="00602719">
      <w:pPr>
        <w:spacing w:line="360" w:lineRule="auto"/>
        <w:jc w:val="both"/>
        <w:rPr>
          <w:rFonts w:ascii="Times New Roman" w:hAnsi="Times New Roman" w:cs="Times New Roman"/>
          <w:sz w:val="28"/>
          <w:szCs w:val="28"/>
          <w:lang w:val="uk-UA"/>
        </w:rPr>
      </w:pPr>
    </w:p>
    <w:p w:rsidR="00602719" w:rsidRPr="00694574" w:rsidRDefault="00602719" w:rsidP="00602719">
      <w:pPr>
        <w:spacing w:line="360" w:lineRule="auto"/>
        <w:jc w:val="both"/>
        <w:rPr>
          <w:rFonts w:ascii="Times New Roman" w:hAnsi="Times New Roman" w:cs="Times New Roman"/>
          <w:sz w:val="28"/>
          <w:szCs w:val="28"/>
          <w:lang w:val="uk-UA"/>
        </w:rPr>
      </w:pPr>
    </w:p>
    <w:p w:rsidR="00602719" w:rsidRPr="00694574" w:rsidRDefault="00602719" w:rsidP="00602719">
      <w:pPr>
        <w:spacing w:line="360" w:lineRule="auto"/>
        <w:ind w:firstLine="709"/>
        <w:jc w:val="center"/>
        <w:rPr>
          <w:rFonts w:ascii="Times New Roman" w:hAnsi="Times New Roman" w:cs="Times New Roman"/>
          <w:sz w:val="28"/>
          <w:szCs w:val="28"/>
          <w:lang w:val="uk-UA"/>
        </w:rPr>
      </w:pPr>
      <w:r w:rsidRPr="00694574">
        <w:rPr>
          <w:rFonts w:ascii="Times New Roman" w:hAnsi="Times New Roman" w:cs="Times New Roman"/>
          <w:b/>
          <w:bCs/>
          <w:sz w:val="28"/>
          <w:szCs w:val="28"/>
          <w:lang w:val="uk-UA"/>
        </w:rPr>
        <w:lastRenderedPageBreak/>
        <w:t>Рис. 2.7 – Загальна</w:t>
      </w:r>
      <w:r w:rsidRPr="00694574">
        <w:rPr>
          <w:rFonts w:ascii="Times New Roman" w:hAnsi="Times New Roman" w:cs="Times New Roman"/>
          <w:sz w:val="28"/>
          <w:szCs w:val="28"/>
          <w:lang w:val="uk-UA"/>
        </w:rPr>
        <w:t xml:space="preserve"> </w:t>
      </w:r>
      <w:r w:rsidRPr="00694574">
        <w:rPr>
          <w:rFonts w:ascii="Times New Roman" w:eastAsia="Times New Roman" w:hAnsi="Times New Roman" w:cs="Times New Roman"/>
          <w:b/>
          <w:sz w:val="28"/>
          <w:szCs w:val="28"/>
          <w:lang w:val="uk-UA" w:eastAsia="ru-RU"/>
        </w:rPr>
        <w:t>схема проведення співбесіди в ТОВ «НОВИЙ ЧАС»</w:t>
      </w:r>
    </w:p>
    <w:p w:rsidR="00602719" w:rsidRPr="00694574" w:rsidRDefault="00602719" w:rsidP="00F76FDA">
      <w:pPr>
        <w:spacing w:after="0" w:line="360" w:lineRule="auto"/>
        <w:ind w:firstLine="708"/>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На етапах співбесіди основна увага приділяється аналізу навичок кандидата, його професійних досягнень і здатності адаптуватися до корпоративної культури підприємства. Окремо враховується рівень мотивації та бажання кандидата працювати в умовах командної взаємодії, що є ключовим фактором для забезпечення гармонійного функціонування організаційної структури компанії. Такий підхід дозволяє ТОВ «НОВИЙ ЧАС» залучати не лише висококваліфікованих працівників, але й забезпечувати стабільність і ефективність трудового колективу.</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Повертаючись до організаційної складової компанії в цілому, то необхідно відзначити, що ліквідація ТОВ «НОВИЙ ЧАС» може бути здійснена з різних причин, серед яких рішення зборів учасників, що ґрунтується на певних обґрунтованих мотивах. Наприклад, якщо підприємство було створено на визначений термін, після його завершення учасники можуть ухвалити рішення про ліквідацію або продовження діяльності. У деяких випадках діяльність ТОВ може бути припинена за рішенням суду у зв’язку з виявленням суттєвих порушень чинного законодавства.</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ТОВ «НОВИЙ ЧАС» має право володіти майном, відкривати банківські рахунки, вести самостійний баланс і використовувати власну печатку. Компанія може утворювати асоціації з іншими суб’єктами господарювання, створювати філії, а також управляти ними через відповідні органи. Підприємство здійснює свою діяльність відповідно до затвердженого статуту, укладає договори в рамках законодавства та реалізує стратегічний план розвитку.</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Крім того, ТОВ «НОВИЙ ЧАС» має право засновувати дочірні підприємства та брати участь у створенні інших юридичних осіб, якщо це відповідає вимогам законодавства. Звітність підприємства відображає всі </w:t>
      </w:r>
      <w:r w:rsidRPr="00694574">
        <w:rPr>
          <w:rFonts w:ascii="Times New Roman" w:hAnsi="Times New Roman" w:cs="Times New Roman"/>
          <w:sz w:val="28"/>
          <w:szCs w:val="28"/>
          <w:lang w:val="uk-UA"/>
        </w:rPr>
        <w:lastRenderedPageBreak/>
        <w:t>аспекти його діяльності, забезпечуючи прозорість фінансового стану та створюючи основу для стратегічного планування й прийняття управлінських рішень.</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Загалом, аналізуючи організаційну структуру ТОВ «НОВИЙ ЧАС», можна відзначити, що компанія активно зосереджується на задоволенні потреб персоналу, удосконаленні системи управління та залученні креативних і висококваліфікованих фахівців у сфері будівельних послуг. Такий підхід сприяє формуванню згуртованого та професійного колективу, що позитивно впливає на конкурентоспроможність компанії, її фінансові результати та ринкові позиції. Орієнтація на якісне кадрове забезпечення та ефективну організацію роботи є ключовими чинниками сталого розвитку ТОВ «НОВИЙ ЧАС».</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Підприємство орієнтується на впровадження інноваційних рішень, які включають автоматизацію процесів, використання новітніх матеріалів та цифрових технологій для управління проектами. Завдяки цьому компанія прагне підвищити свою конкурентоспроможність та адаптивність до сучасних ринкових умов.</w:t>
      </w:r>
    </w:p>
    <w:p w:rsidR="00602719" w:rsidRPr="00694574" w:rsidRDefault="00602719" w:rsidP="00F76FDA">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Компанія орієнтована на інновації та розвиток, що проявляється у використанні сучасних програмних комплексів для управління проектами, цифрових платформ для обліку ресурсів і аналізу показників ефективності. Це дозволяє підприємству не лише відповідати вимогам часу, але й зміцнювати свої позиції на ринку.</w:t>
      </w: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A52E0" w:rsidRDefault="00602719" w:rsidP="006A52E0">
      <w:pPr>
        <w:pStyle w:val="2"/>
        <w:spacing w:before="0" w:line="360" w:lineRule="auto"/>
        <w:jc w:val="center"/>
        <w:rPr>
          <w:rFonts w:asciiTheme="majorBidi" w:hAnsiTheme="majorBidi"/>
          <w:b/>
          <w:bCs/>
          <w:color w:val="auto"/>
          <w:sz w:val="28"/>
          <w:szCs w:val="28"/>
          <w:lang w:val="uk-UA"/>
        </w:rPr>
      </w:pPr>
      <w:bookmarkStart w:id="17" w:name="_Toc183356991"/>
      <w:r w:rsidRPr="003F3488">
        <w:rPr>
          <w:rFonts w:asciiTheme="majorBidi" w:hAnsiTheme="majorBidi"/>
          <w:b/>
          <w:bCs/>
          <w:color w:val="auto"/>
          <w:sz w:val="28"/>
          <w:szCs w:val="28"/>
          <w:lang w:val="uk-UA"/>
        </w:rPr>
        <w:t xml:space="preserve">2.2. Аналіз фінансово-економічної складової діяльності </w:t>
      </w:r>
    </w:p>
    <w:p w:rsidR="00602719" w:rsidRPr="003F3488" w:rsidRDefault="00602719" w:rsidP="006A52E0">
      <w:pPr>
        <w:pStyle w:val="2"/>
        <w:spacing w:before="0" w:line="360" w:lineRule="auto"/>
        <w:jc w:val="center"/>
        <w:rPr>
          <w:rFonts w:asciiTheme="majorBidi" w:hAnsiTheme="majorBidi"/>
          <w:b/>
          <w:bCs/>
          <w:color w:val="auto"/>
          <w:sz w:val="28"/>
          <w:szCs w:val="28"/>
          <w:lang w:val="uk-UA"/>
        </w:rPr>
      </w:pPr>
      <w:r w:rsidRPr="003F3488">
        <w:rPr>
          <w:rFonts w:asciiTheme="majorBidi" w:hAnsiTheme="majorBidi"/>
          <w:b/>
          <w:bCs/>
          <w:color w:val="auto"/>
          <w:sz w:val="28"/>
          <w:szCs w:val="28"/>
          <w:lang w:val="uk-UA"/>
        </w:rPr>
        <w:t>ТОВ «НОВИЙ ЧАС»</w:t>
      </w:r>
      <w:bookmarkEnd w:id="17"/>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Аналіз фінансово-економічної складової діяльності підприємства є невід'ємною частиною сучасного інноваційного управління. У контексті стрімких змін зовнішнього середовища, високої конкуренції та потреби в </w:t>
      </w:r>
      <w:r w:rsidRPr="00694574">
        <w:rPr>
          <w:rFonts w:ascii="Times New Roman" w:hAnsi="Times New Roman" w:cs="Times New Roman"/>
          <w:sz w:val="28"/>
          <w:szCs w:val="28"/>
          <w:lang w:val="uk-UA"/>
        </w:rPr>
        <w:lastRenderedPageBreak/>
        <w:t>адаптації до нових умов ринку цей процес стає ключовим для забезпечення сталого розвитку організації.</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Значущість аналізу фінансово-економічних показників полягає в тому, що він забезпечує основу для прийняття стратегічних і тактичних рішень. У системі інноваційного управління цей аналіз дозволяє виявляти резерви для оптимізації ресурсів, формувати ефективні стратегії фінансування інноваційних проектів та оцінювати економі</w:t>
      </w:r>
      <w:r w:rsidR="003F3488">
        <w:rPr>
          <w:rFonts w:ascii="Times New Roman" w:hAnsi="Times New Roman" w:cs="Times New Roman"/>
          <w:sz w:val="28"/>
          <w:szCs w:val="28"/>
          <w:lang w:val="uk-UA"/>
        </w:rPr>
        <w:t>чний ефект від їх впровадження.</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Фінансово-економічний аналіз є важливим інструментом для:</w:t>
      </w:r>
    </w:p>
    <w:p w:rsidR="00602719" w:rsidRPr="00694574" w:rsidRDefault="00602719" w:rsidP="006A52E0">
      <w:pPr>
        <w:numPr>
          <w:ilvl w:val="0"/>
          <w:numId w:val="25"/>
        </w:numPr>
        <w:tabs>
          <w:tab w:val="clear" w:pos="720"/>
          <w:tab w:val="num" w:pos="993"/>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Оцінки поточного стану підприємства передбачає визначення фінансової стійкості, ліквідності, платоспроможності та прибутковості.</w:t>
      </w:r>
    </w:p>
    <w:p w:rsidR="00602719" w:rsidRPr="00694574" w:rsidRDefault="00602719" w:rsidP="006A52E0">
      <w:pPr>
        <w:numPr>
          <w:ilvl w:val="0"/>
          <w:numId w:val="25"/>
        </w:numPr>
        <w:tabs>
          <w:tab w:val="clear" w:pos="720"/>
          <w:tab w:val="num" w:pos="993"/>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Прогнозування розвитку передбачає виявлення тенденцій, оцінка перспектив фінансового зростання, адаптація до змін у макроекономічному середовищі.</w:t>
      </w:r>
    </w:p>
    <w:p w:rsidR="00602719" w:rsidRPr="00694574" w:rsidRDefault="00602719" w:rsidP="006A52E0">
      <w:pPr>
        <w:numPr>
          <w:ilvl w:val="0"/>
          <w:numId w:val="25"/>
        </w:numPr>
        <w:tabs>
          <w:tab w:val="clear" w:pos="720"/>
          <w:tab w:val="num" w:pos="993"/>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Обґрунтування інноваційних рішень передбачає аналіз окупності інвестицій і ризиків від впровадження нових технологій та методів управління.</w:t>
      </w:r>
    </w:p>
    <w:p w:rsidR="00602719" w:rsidRPr="00694574" w:rsidRDefault="00602719" w:rsidP="006A52E0">
      <w:pPr>
        <w:numPr>
          <w:ilvl w:val="0"/>
          <w:numId w:val="25"/>
        </w:numPr>
        <w:tabs>
          <w:tab w:val="clear" w:pos="720"/>
          <w:tab w:val="num" w:pos="993"/>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Підтримки процесів автоматизації передбачає фінансову оцінку систем автоматизації, таких як ERP-системи або платформи управління проектами, що є складовими інноваційного управління.</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Актуальність цього питання в системі інноваційного управління зумовлена необхідністю швидкого реагування на зовнішні виклики. Аналіз дозволяє керівникам своєчасно виявляти слабкі місця, впроваджувати новітні управлінські технології та підвищувати конкурентоспроможність підприємства.</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Таким чином, фінансово-економічний аналіз є ключовим елементом інноваційного управління, який сприяє раціональному використанню ресурсів, ефективному плануванню діяльності та забезпеченню довгострокової стабільності організації.</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lastRenderedPageBreak/>
        <w:t>Одним із головних показників ефективності діяльності будь-якого комерційного підприємства, зокрема ТОВ «НОВИЙ ЧАС», є рівень рентабельності. Рентабельність, як інтегральний фінансовий індикатор, є ключовим елементом для оцінки ефективності використання ресурсів підприємства та його здатності створювати прибуток.</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Цей показник дає змогу визначити, наскільки ефективно компанія використовує свої активи, капітал та інші ресурси для забезпечення прибутковості. В умовах сучасного ринку, що характеризується високою конкуренцією, рівень рентабельності також слугує надійним індикатором стійкості підприємства та його конкурентоспроможності.</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Для ТОВ «НОВИЙ ЧАС» аналіз рентабельності є важливим інструментом стратегічного управління, оскільки дозволяє не лише оцінити поточну ефективність діяльності, але й виявити резерви для підвищення продуктивності, оптимізації витрат і покращення управлінських рішень. Високий рівень рентабельності свідчить про стабільний розвиток компанії, її фінансову незалежність і здатність інвестувати у впровадження інновацій.</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Таким чином, рентабельність є багатофункціональним показником, що не лише відображає фінансові результати, але й формує підґрунтя для довгострокового планування і розвитку підприємства (рис. 2.8).</w:t>
      </w: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02719">
      <w:pPr>
        <w:spacing w:line="360" w:lineRule="auto"/>
        <w:jc w:val="both"/>
        <w:rPr>
          <w:rFonts w:ascii="Times New Roman" w:hAnsi="Times New Roman" w:cs="Times New Roman"/>
          <w:sz w:val="28"/>
          <w:szCs w:val="28"/>
          <w:lang w:val="uk-UA"/>
        </w:rPr>
      </w:pPr>
      <w:r w:rsidRPr="00694574">
        <w:rPr>
          <w:rFonts w:ascii="Times New Roman" w:hAnsi="Times New Roman" w:cs="Times New Roman"/>
          <w:noProof/>
          <w:sz w:val="28"/>
          <w:szCs w:val="28"/>
          <w:lang w:eastAsia="ru-RU"/>
        </w:rPr>
        <w:lastRenderedPageBreak/>
        <w:drawing>
          <wp:inline distT="0" distB="0" distL="0" distR="0">
            <wp:extent cx="5850890" cy="3157225"/>
            <wp:effectExtent l="0" t="0" r="0" b="5080"/>
            <wp:docPr id="86"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A52E0" w:rsidRDefault="006A52E0" w:rsidP="00602719">
      <w:pPr>
        <w:spacing w:line="360" w:lineRule="auto"/>
        <w:ind w:firstLine="709"/>
        <w:jc w:val="center"/>
        <w:rPr>
          <w:rFonts w:ascii="Times New Roman" w:hAnsi="Times New Roman" w:cs="Times New Roman"/>
          <w:b/>
          <w:bCs/>
          <w:sz w:val="28"/>
          <w:szCs w:val="28"/>
          <w:lang w:val="uk-UA"/>
        </w:rPr>
      </w:pPr>
    </w:p>
    <w:p w:rsidR="00602719" w:rsidRPr="00694574" w:rsidRDefault="00602719" w:rsidP="00602719">
      <w:pPr>
        <w:spacing w:line="360" w:lineRule="auto"/>
        <w:ind w:firstLine="709"/>
        <w:jc w:val="center"/>
        <w:rPr>
          <w:rFonts w:ascii="Times New Roman" w:eastAsia="Times New Roman" w:hAnsi="Times New Roman" w:cs="Times New Roman"/>
          <w:b/>
          <w:sz w:val="28"/>
          <w:szCs w:val="28"/>
          <w:lang w:val="uk-UA" w:eastAsia="ru-RU"/>
        </w:rPr>
      </w:pPr>
      <w:r w:rsidRPr="00694574">
        <w:rPr>
          <w:rFonts w:ascii="Times New Roman" w:hAnsi="Times New Roman" w:cs="Times New Roman"/>
          <w:b/>
          <w:bCs/>
          <w:sz w:val="28"/>
          <w:szCs w:val="28"/>
          <w:lang w:val="uk-UA"/>
        </w:rPr>
        <w:t>Рис. 2.8 –</w:t>
      </w:r>
      <w:r w:rsidRPr="00694574">
        <w:rPr>
          <w:rFonts w:ascii="Times New Roman" w:hAnsi="Times New Roman" w:cs="Times New Roman"/>
          <w:sz w:val="28"/>
          <w:szCs w:val="28"/>
          <w:lang w:val="uk-UA"/>
        </w:rPr>
        <w:t xml:space="preserve"> </w:t>
      </w:r>
      <w:r w:rsidRPr="00694574">
        <w:rPr>
          <w:rFonts w:ascii="Times New Roman" w:eastAsia="Times New Roman" w:hAnsi="Times New Roman" w:cs="Times New Roman"/>
          <w:b/>
          <w:sz w:val="28"/>
          <w:szCs w:val="28"/>
          <w:lang w:val="uk-UA" w:eastAsia="ru-RU"/>
        </w:rPr>
        <w:t>Динаміка рівня рентабельності в ТОВ «НОВИЙ ЧАС», 2019-2023 рр.</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Як свідчать дані, рівень усіх показників рентабельності в ТОВ «НОВИЙ ЧАС» зазнав значного зниження, щоправда останній рік ситуація починає стабілізуватися. Ця ситуація зумовлена низкою об’єктивних зовнішніх факторів, які негативно вплинули на фінансово-економічну діяльність підприємства. Серед основних причин слід виділити військові дії на території України, які призвели до дестабілізації економічної ситуації, порушення ланцюгів постачання та зниження попиту на будівельні послуги.</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Додатковими негативними чинниками стали відсутність морського транспортного сполучення, що значно ускладнило логістичні операції, інфляційні процеси, які спричинили зростання вартості матеріалів і ресурсів, а також підвищення відсоткових ставок за кредитами, що зробило фінансування проектів більш витратним.</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У сукупності ці фактори створили значні виклики для забезпечення стабільної рентабельності діяльності ТОВ «НОВИЙ ЧАС» і вимагають </w:t>
      </w:r>
      <w:r w:rsidRPr="00694574">
        <w:rPr>
          <w:rFonts w:ascii="Times New Roman" w:hAnsi="Times New Roman" w:cs="Times New Roman"/>
          <w:sz w:val="28"/>
          <w:szCs w:val="28"/>
          <w:lang w:val="uk-UA"/>
        </w:rPr>
        <w:lastRenderedPageBreak/>
        <w:t>адаптації стратегій управління та впровадження ефективних заходів для мінімізації їхнього впливу.</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Проведення регулярного та всебічного економічного аналізу в ТОВ «НОВИЙ ЧАС» дає змогу керівництву не лише своєчасно виявляти недоліки та слабкі сторони в діяльності підприємства, але й оперативно реагувати на них, розробляючи ефективні стратегії їх усунення. Крім того, системний аналіз сприяє виявленню нових перспектив для розвитку, що є запорукою забезпечення довгострокового успіху підприємства в умовах динамічних змін ринкового середовища.</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Такий підхід є ключовим елементом стратегічного управління, оскільки забезпечує комплексне розуміння поточного стану підприємства, його потенціалу та напрямків для вдосконалення. У сучасних умовах бізнес-планування економічний аналіз стає важливим інструментом для оптимізації ресурсів, прийняття обґрунтованих рішень та підвищення конкурентоспроможності компанії.</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Динаміка техніко-економічних показників діяльності ТОВ «НОВИЙ ЧАС» дає змогу оцінити ефективність роботи підприємства та визначити основні тенденції його розвитку, що відображено в аналітичних матеріалах (рис. 2.9).</w:t>
      </w:r>
    </w:p>
    <w:p w:rsidR="00602719" w:rsidRPr="00694574" w:rsidRDefault="00602719" w:rsidP="00602719">
      <w:pPr>
        <w:spacing w:line="360" w:lineRule="auto"/>
        <w:jc w:val="both"/>
        <w:rPr>
          <w:rFonts w:ascii="Times New Roman" w:hAnsi="Times New Roman" w:cs="Times New Roman"/>
          <w:sz w:val="28"/>
          <w:szCs w:val="28"/>
          <w:lang w:val="uk-UA"/>
        </w:rPr>
      </w:pPr>
      <w:r w:rsidRPr="00694574">
        <w:rPr>
          <w:rFonts w:ascii="Times New Roman" w:hAnsi="Times New Roman"/>
          <w:noProof/>
          <w:sz w:val="44"/>
          <w:szCs w:val="28"/>
          <w:lang w:eastAsia="ru-RU"/>
        </w:rPr>
        <w:drawing>
          <wp:inline distT="0" distB="0" distL="0" distR="0">
            <wp:extent cx="5850890" cy="3174218"/>
            <wp:effectExtent l="0" t="0" r="0" b="0"/>
            <wp:docPr id="8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02719" w:rsidRPr="00694574" w:rsidRDefault="00602719" w:rsidP="00602719">
      <w:pPr>
        <w:spacing w:line="360" w:lineRule="auto"/>
        <w:ind w:firstLine="709"/>
        <w:jc w:val="center"/>
        <w:rPr>
          <w:rFonts w:ascii="Times New Roman" w:hAnsi="Times New Roman" w:cs="Times New Roman"/>
          <w:b/>
          <w:bCs/>
          <w:sz w:val="28"/>
          <w:szCs w:val="28"/>
          <w:lang w:val="uk-UA"/>
        </w:rPr>
      </w:pPr>
    </w:p>
    <w:p w:rsidR="00602719" w:rsidRPr="00694574" w:rsidRDefault="00602719" w:rsidP="00602719">
      <w:pPr>
        <w:spacing w:line="360" w:lineRule="auto"/>
        <w:ind w:firstLine="709"/>
        <w:jc w:val="center"/>
        <w:rPr>
          <w:rFonts w:ascii="Times New Roman" w:hAnsi="Times New Roman" w:cs="Times New Roman"/>
          <w:sz w:val="28"/>
          <w:szCs w:val="28"/>
          <w:lang w:val="uk-UA"/>
        </w:rPr>
      </w:pPr>
      <w:r w:rsidRPr="00694574">
        <w:rPr>
          <w:rFonts w:ascii="Times New Roman" w:hAnsi="Times New Roman" w:cs="Times New Roman"/>
          <w:b/>
          <w:bCs/>
          <w:sz w:val="28"/>
          <w:szCs w:val="28"/>
          <w:lang w:val="uk-UA"/>
        </w:rPr>
        <w:t>Рис. 2.9 –</w:t>
      </w:r>
      <w:r w:rsidRPr="00694574">
        <w:rPr>
          <w:rFonts w:ascii="Times New Roman" w:hAnsi="Times New Roman" w:cs="Times New Roman"/>
          <w:sz w:val="28"/>
          <w:szCs w:val="28"/>
          <w:lang w:val="uk-UA"/>
        </w:rPr>
        <w:t xml:space="preserve"> </w:t>
      </w:r>
      <w:r w:rsidRPr="00694574">
        <w:rPr>
          <w:rFonts w:ascii="Times New Roman" w:eastAsia="Times New Roman" w:hAnsi="Times New Roman" w:cs="Times New Roman"/>
          <w:b/>
          <w:sz w:val="28"/>
          <w:szCs w:val="28"/>
          <w:lang w:val="uk-UA" w:eastAsia="ru-RU"/>
        </w:rPr>
        <w:t>Динаміка техніко-економічних показників ТОВ «НОВИЙ ЧАС»</w:t>
      </w:r>
    </w:p>
    <w:p w:rsidR="00602719" w:rsidRPr="00694574" w:rsidRDefault="00602719" w:rsidP="00602719">
      <w:pPr>
        <w:spacing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Стабільність діяльності ТОВ «НОВИЙ ЧАС» значною мірою залежить від виконання зобов’язань перед кредиторами та налагодження конструктивних відносин із інвесторами. Для визначення рівня фінансової стійкості підприємства доцільно застосовувати аналіз коефіцієнтів капіталізації, які дозволяють оцінити структуру капіталу, співвідношення власних і залучених ресурсів та здатність компанії своєчасно виконувати фінансові зобов’язання.</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Збалансована структура капіталу є важливим чинником, що впливає на фінансову стабільність підприємства. Адекватне співвідношення між власними та позиковими коштами сприяє зниженню фінансових ризиків, забезпечує доступ до ефективного фінансування інноваційних проектів і створює умови для сталого зростання. Це, своєю чергою, дозволяє ТОВ «НОВИЙ ЧАС» залишатися конкурентоспроможним і зберігати стабільність у мінливих ринкових умовах.</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Аналіз показників капіталізації та структури капіталу є невід’ємною частиною фінансового планування, що дозволяє розробити стратегії для оптимізації фінансових потоків і зменшення залежності від зовніш</w:t>
      </w:r>
      <w:r w:rsidR="003F3488">
        <w:rPr>
          <w:rFonts w:ascii="Times New Roman" w:hAnsi="Times New Roman" w:cs="Times New Roman"/>
          <w:sz w:val="28"/>
          <w:szCs w:val="28"/>
          <w:lang w:val="uk-UA"/>
        </w:rPr>
        <w:t>нього фінансування (рис. 2.10).</w:t>
      </w:r>
    </w:p>
    <w:p w:rsidR="00602719" w:rsidRPr="00694574" w:rsidRDefault="00602719" w:rsidP="00602719">
      <w:pPr>
        <w:spacing w:line="360" w:lineRule="auto"/>
        <w:jc w:val="both"/>
        <w:rPr>
          <w:rFonts w:ascii="Times New Roman" w:hAnsi="Times New Roman" w:cs="Times New Roman"/>
          <w:sz w:val="28"/>
          <w:szCs w:val="28"/>
          <w:lang w:val="uk-UA"/>
        </w:rPr>
      </w:pPr>
      <w:r w:rsidRPr="00694574">
        <w:rPr>
          <w:rFonts w:ascii="Times New Roman" w:hAnsi="Times New Roman"/>
          <w:noProof/>
          <w:sz w:val="28"/>
          <w:szCs w:val="28"/>
          <w:lang w:eastAsia="ru-RU"/>
        </w:rPr>
        <w:lastRenderedPageBreak/>
        <w:drawing>
          <wp:inline distT="0" distB="0" distL="0" distR="0">
            <wp:extent cx="5850890" cy="4184650"/>
            <wp:effectExtent l="0" t="0" r="0" b="6350"/>
            <wp:docPr id="88"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602719" w:rsidRPr="00694574" w:rsidRDefault="00602719" w:rsidP="00602719">
      <w:pPr>
        <w:spacing w:line="360" w:lineRule="auto"/>
        <w:contextualSpacing/>
        <w:jc w:val="center"/>
        <w:rPr>
          <w:rFonts w:ascii="Times New Roman" w:eastAsia="Times New Roman" w:hAnsi="Times New Roman" w:cs="Times New Roman"/>
          <w:b/>
          <w:sz w:val="28"/>
          <w:szCs w:val="28"/>
          <w:lang w:val="uk-UA" w:eastAsia="ru-RU"/>
        </w:rPr>
      </w:pPr>
      <w:r w:rsidRPr="00694574">
        <w:rPr>
          <w:rFonts w:ascii="Times New Roman" w:hAnsi="Times New Roman" w:cs="Times New Roman"/>
          <w:b/>
          <w:bCs/>
          <w:sz w:val="28"/>
          <w:szCs w:val="28"/>
          <w:lang w:val="uk-UA"/>
        </w:rPr>
        <w:t>Рис. 2.10 –</w:t>
      </w:r>
      <w:r w:rsidRPr="00694574">
        <w:rPr>
          <w:rFonts w:ascii="Times New Roman" w:hAnsi="Times New Roman" w:cs="Times New Roman"/>
          <w:sz w:val="28"/>
          <w:szCs w:val="28"/>
          <w:lang w:val="uk-UA"/>
        </w:rPr>
        <w:t xml:space="preserve"> </w:t>
      </w:r>
      <w:r w:rsidRPr="00694574">
        <w:rPr>
          <w:rFonts w:ascii="Times New Roman" w:eastAsia="Times New Roman" w:hAnsi="Times New Roman" w:cs="Times New Roman"/>
          <w:b/>
          <w:sz w:val="28"/>
          <w:szCs w:val="28"/>
          <w:lang w:val="uk-UA" w:eastAsia="ru-RU"/>
        </w:rPr>
        <w:t xml:space="preserve">Розрахунок коефіцієнтів капіталізації </w:t>
      </w:r>
      <w:r w:rsidRPr="00694574">
        <w:rPr>
          <w:rFonts w:ascii="Times New Roman" w:eastAsia="Times New Roman" w:hAnsi="Times New Roman" w:cs="Times New Roman"/>
          <w:b/>
          <w:sz w:val="28"/>
          <w:lang w:val="uk-UA" w:eastAsia="ru-RU"/>
        </w:rPr>
        <w:t>ТОВ «НОВИЙ ЧАС»</w:t>
      </w:r>
      <w:r w:rsidRPr="00694574">
        <w:rPr>
          <w:rFonts w:ascii="Times New Roman" w:eastAsia="Times New Roman" w:hAnsi="Times New Roman" w:cs="Times New Roman"/>
          <w:b/>
          <w:sz w:val="28"/>
          <w:szCs w:val="28"/>
          <w:lang w:val="uk-UA" w:eastAsia="ru-RU"/>
        </w:rPr>
        <w:t>, за 2015 - 2023 рр.</w:t>
      </w:r>
    </w:p>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Аналіз фінансово-економічної складової діяльності ТОВ «НОВИЙ ЧАС» охоплює не лише фінансові аспекти, але й економічну складову, яка визначає ефективність використання ресурсів і загальний вплив діяльності підприємства на ринок. Економічна складова включає оцінку продуктивності праці, ефективності управління матеріальними, технічними та енергетичними ресурсами, що є важливими для зниження собівартості продукції та підвищення конкурентоспроможності. Вона також враховує структуру витрат, питому вагу змінних і постійних витрат у загальному обсязі виробництва, що дозволяє виявити резерви для оптимізації. Аналіз економічної складової дає змогу визначити, наскільки ефективно підприємство використовує свої ресурси для досягнення стратегічних цілей, та виявляти можливості для зростання, враховуючи зовнішні чинники, такі </w:t>
      </w:r>
      <w:r w:rsidRPr="00694574">
        <w:rPr>
          <w:rFonts w:ascii="Times New Roman" w:hAnsi="Times New Roman" w:cs="Times New Roman"/>
          <w:sz w:val="28"/>
          <w:szCs w:val="28"/>
          <w:lang w:val="uk-UA"/>
        </w:rPr>
        <w:lastRenderedPageBreak/>
        <w:t>як стан ринку, попит на будівельні послуги та умови постачання матеріалів. Взаємозв’язок фінансової та економічної складових забезпечує комплексний підхід до оцінки діяльності підприємства, що є основою для інноваційного розвитку та формування стратегій сталого зростання.</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p>
    <w:p w:rsidR="00602719" w:rsidRPr="003F3488" w:rsidRDefault="00602719" w:rsidP="006A52E0">
      <w:pPr>
        <w:pStyle w:val="2"/>
        <w:spacing w:before="0" w:line="360" w:lineRule="auto"/>
        <w:jc w:val="center"/>
        <w:rPr>
          <w:rFonts w:asciiTheme="majorBidi" w:hAnsiTheme="majorBidi"/>
          <w:b/>
          <w:bCs/>
          <w:color w:val="auto"/>
          <w:sz w:val="28"/>
          <w:szCs w:val="28"/>
          <w:lang w:val="uk-UA"/>
        </w:rPr>
      </w:pPr>
      <w:bookmarkStart w:id="18" w:name="_Toc183356992"/>
      <w:r w:rsidRPr="003F3488">
        <w:rPr>
          <w:rFonts w:asciiTheme="majorBidi" w:hAnsiTheme="majorBidi"/>
          <w:b/>
          <w:bCs/>
          <w:color w:val="auto"/>
          <w:sz w:val="28"/>
          <w:szCs w:val="28"/>
          <w:lang w:val="uk-UA"/>
        </w:rPr>
        <w:t>2.3. Оцінка впливу інноваційних технологій на операційну ефективність ТОВ «НОВИЙ ЧАС»</w:t>
      </w:r>
      <w:bookmarkEnd w:id="18"/>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Оцінка впливу інноваційних технологій на операційну ефективність ТОВ «НОВИЙ ЧАС» є важливим аспектом для визначення стратегічних переваг підприємства та його конкурентоспроможності. Інноваційні технології впливають на ключові операційні процеси компанії, сприяючи підвищенню продуктивності, оптимізації витрат та скороченню часу на виконання завдань.</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Застосування сучасних технологій у будівельній сфері, таких як автоматизовані системи управління проектами, програмне забезпечення для моделювання та планування будівництва (BIM-технології), сприяє точності виконання робіт і зниженню ризиків. Цифровізація процесів дозволяє ефективніше управляти ресурсами, аналізувати виконання етапів будівництва в реальному часі та своєчасно приймати обґрунтовані управлінські рішення.</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Важливим фактором є впровадження технологій енергоефективного будівництва, що не лише знижує витрати, але й забезпечує відповідність продукції сучасним екологічним стандартам, розширюючи спектр клієнтів і зміцнюючи позиції компанії на ринку. Крім того, використання інноваційних будівельних матеріалів і техніки підвищує якість кінцевого продукту та скорочує строки реалізації проектів.</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Оцінка впливу інновацій також включає аналіз економічних вигод від автоматизації, таких як зниження витрат на ручну працю, підвищення точності фінансових розрахунків і мінімізація втрат через людський фактор. У результаті впровадження інновацій ТОВ «НОВИЙ ЧАС» отримує </w:t>
      </w:r>
      <w:r w:rsidRPr="00694574">
        <w:rPr>
          <w:rFonts w:ascii="Times New Roman" w:hAnsi="Times New Roman" w:cs="Times New Roman"/>
          <w:sz w:val="28"/>
          <w:szCs w:val="28"/>
          <w:lang w:val="uk-UA"/>
        </w:rPr>
        <w:lastRenderedPageBreak/>
        <w:t>можливість адаптуватися до мінливих умов ринку, забезпечувати стабільне зростання та підтримувати свою конкурентоспроможність. Таким чином, інноваційні технології виступають не лише інструментом підвищення операційної ефективності, але й важливим елементом стратегії розвитку компанії.</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Тож розглянемо наявність конкурентних переваг ТОВ «НОВИЙ ЧАС» та які загрози можуть виникнути перед компанією (табл. 2.1). </w:t>
      </w:r>
    </w:p>
    <w:p w:rsidR="00602719" w:rsidRPr="00694574" w:rsidRDefault="00602719" w:rsidP="00602719">
      <w:pPr>
        <w:spacing w:after="200" w:line="360" w:lineRule="auto"/>
        <w:contextualSpacing/>
        <w:jc w:val="right"/>
        <w:rPr>
          <w:rFonts w:ascii="Times New Roman" w:eastAsia="Times New Roman" w:hAnsi="Times New Roman" w:cs="Times New Roman"/>
          <w:b/>
          <w:bCs/>
          <w:sz w:val="28"/>
          <w:szCs w:val="28"/>
          <w:lang w:val="uk-UA" w:eastAsia="ru-RU"/>
        </w:rPr>
      </w:pPr>
      <w:r w:rsidRPr="00694574">
        <w:rPr>
          <w:rFonts w:ascii="Times New Roman" w:eastAsia="Times New Roman" w:hAnsi="Times New Roman" w:cs="Times New Roman"/>
          <w:b/>
          <w:bCs/>
          <w:sz w:val="28"/>
          <w:szCs w:val="28"/>
          <w:lang w:val="uk-UA" w:eastAsia="ru-RU"/>
        </w:rPr>
        <w:t>Таблиця 2.1</w:t>
      </w:r>
    </w:p>
    <w:p w:rsidR="00602719" w:rsidRPr="00694574" w:rsidRDefault="00602719" w:rsidP="00602719">
      <w:pPr>
        <w:spacing w:after="200" w:line="360" w:lineRule="auto"/>
        <w:contextualSpacing/>
        <w:jc w:val="center"/>
        <w:rPr>
          <w:rFonts w:ascii="Times New Roman" w:eastAsia="Times New Roman" w:hAnsi="Times New Roman" w:cs="Times New Roman"/>
          <w:b/>
          <w:sz w:val="28"/>
          <w:szCs w:val="28"/>
          <w:lang w:val="uk-UA" w:eastAsia="ru-RU"/>
        </w:rPr>
      </w:pPr>
      <w:r w:rsidRPr="00694574">
        <w:rPr>
          <w:rFonts w:ascii="Times New Roman" w:eastAsia="Times New Roman" w:hAnsi="Times New Roman" w:cs="Times New Roman"/>
          <w:b/>
          <w:sz w:val="28"/>
          <w:szCs w:val="28"/>
          <w:lang w:val="uk-UA" w:eastAsia="ru-RU"/>
        </w:rPr>
        <w:t>Можливості та загрози зовнішнього середовища</w:t>
      </w: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019"/>
        <w:gridCol w:w="2625"/>
        <w:gridCol w:w="4962"/>
      </w:tblGrid>
      <w:tr w:rsidR="00602719" w:rsidRPr="00694574" w:rsidTr="003F3488">
        <w:trPr>
          <w:tblHeader/>
        </w:trPr>
        <w:tc>
          <w:tcPr>
            <w:tcW w:w="2019" w:type="dxa"/>
            <w:shd w:val="clear" w:color="auto" w:fill="auto"/>
          </w:tcPr>
          <w:p w:rsidR="00602719" w:rsidRPr="00694574" w:rsidRDefault="00602719" w:rsidP="003F3488">
            <w:pPr>
              <w:spacing w:line="240" w:lineRule="auto"/>
              <w:jc w:val="center"/>
              <w:rPr>
                <w:rFonts w:ascii="Times New Roman" w:eastAsia="Times New Roman" w:hAnsi="Times New Roman" w:cs="Times New Roman"/>
                <w:b/>
                <w:sz w:val="24"/>
                <w:szCs w:val="28"/>
                <w:lang w:val="uk-UA" w:eastAsia="ru-RU"/>
              </w:rPr>
            </w:pPr>
            <w:r w:rsidRPr="00694574">
              <w:rPr>
                <w:rFonts w:ascii="Times New Roman" w:eastAsia="Times New Roman" w:hAnsi="Times New Roman" w:cs="Times New Roman"/>
                <w:b/>
                <w:sz w:val="24"/>
                <w:szCs w:val="28"/>
                <w:lang w:val="uk-UA" w:eastAsia="ru-RU"/>
              </w:rPr>
              <w:t>Характеристика зовнішнього середовища</w:t>
            </w:r>
          </w:p>
        </w:tc>
        <w:tc>
          <w:tcPr>
            <w:tcW w:w="2625" w:type="dxa"/>
            <w:shd w:val="clear" w:color="auto" w:fill="auto"/>
          </w:tcPr>
          <w:p w:rsidR="00602719" w:rsidRPr="00694574" w:rsidRDefault="00602719" w:rsidP="003F3488">
            <w:pPr>
              <w:spacing w:line="240" w:lineRule="auto"/>
              <w:jc w:val="center"/>
              <w:rPr>
                <w:rFonts w:ascii="Times New Roman" w:eastAsia="Times New Roman" w:hAnsi="Times New Roman" w:cs="Times New Roman"/>
                <w:b/>
                <w:sz w:val="24"/>
                <w:szCs w:val="28"/>
                <w:lang w:val="uk-UA" w:eastAsia="ru-RU"/>
              </w:rPr>
            </w:pPr>
            <w:r w:rsidRPr="00694574">
              <w:rPr>
                <w:rFonts w:ascii="Times New Roman" w:eastAsia="Times New Roman" w:hAnsi="Times New Roman" w:cs="Times New Roman"/>
                <w:b/>
                <w:sz w:val="24"/>
                <w:szCs w:val="28"/>
                <w:lang w:val="uk-UA" w:eastAsia="ru-RU"/>
              </w:rPr>
              <w:t>Можливості</w:t>
            </w:r>
          </w:p>
        </w:tc>
        <w:tc>
          <w:tcPr>
            <w:tcW w:w="4962" w:type="dxa"/>
            <w:shd w:val="clear" w:color="auto" w:fill="auto"/>
          </w:tcPr>
          <w:p w:rsidR="00602719" w:rsidRPr="00694574" w:rsidRDefault="00602719" w:rsidP="003F3488">
            <w:pPr>
              <w:spacing w:line="240" w:lineRule="auto"/>
              <w:ind w:firstLine="346"/>
              <w:jc w:val="center"/>
              <w:rPr>
                <w:rFonts w:ascii="Times New Roman" w:eastAsia="Times New Roman" w:hAnsi="Times New Roman" w:cs="Times New Roman"/>
                <w:b/>
                <w:sz w:val="24"/>
                <w:szCs w:val="28"/>
                <w:lang w:val="uk-UA" w:eastAsia="ru-RU"/>
              </w:rPr>
            </w:pPr>
            <w:r w:rsidRPr="00694574">
              <w:rPr>
                <w:rFonts w:ascii="Times New Roman" w:eastAsia="Times New Roman" w:hAnsi="Times New Roman" w:cs="Times New Roman"/>
                <w:b/>
                <w:sz w:val="24"/>
                <w:szCs w:val="28"/>
                <w:lang w:val="uk-UA" w:eastAsia="ru-RU"/>
              </w:rPr>
              <w:t xml:space="preserve">Загрози </w:t>
            </w:r>
          </w:p>
        </w:tc>
      </w:tr>
      <w:tr w:rsidR="00602719" w:rsidRPr="00694574" w:rsidTr="003F3488">
        <w:tc>
          <w:tcPr>
            <w:tcW w:w="2019" w:type="dxa"/>
            <w:shd w:val="clear" w:color="auto" w:fill="auto"/>
          </w:tcPr>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Економічне середовище</w:t>
            </w:r>
          </w:p>
        </w:tc>
        <w:tc>
          <w:tcPr>
            <w:tcW w:w="2625" w:type="dxa"/>
            <w:shd w:val="clear" w:color="auto" w:fill="auto"/>
          </w:tcPr>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Високий попит на дану продукцію;</w:t>
            </w: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tc>
        <w:tc>
          <w:tcPr>
            <w:tcW w:w="4962" w:type="dxa"/>
            <w:shd w:val="clear" w:color="auto" w:fill="auto"/>
          </w:tcPr>
          <w:p w:rsidR="00602719" w:rsidRPr="00694574" w:rsidRDefault="00602719" w:rsidP="003F3488">
            <w:pPr>
              <w:spacing w:after="200" w:line="240" w:lineRule="auto"/>
              <w:ind w:left="63" w:firstLine="283"/>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Військові дії на території України, які спричиняють значний вплив на економічну стабільність країни.</w:t>
            </w:r>
          </w:p>
          <w:p w:rsidR="00602719" w:rsidRPr="00694574" w:rsidRDefault="00602719" w:rsidP="003F3488">
            <w:pPr>
              <w:spacing w:after="200" w:line="240" w:lineRule="auto"/>
              <w:ind w:left="63" w:firstLine="283"/>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Загальне зниження обсягів виробництва та надання послуг унаслідок економічних і соціальних потрясінь.</w:t>
            </w:r>
          </w:p>
          <w:p w:rsidR="00602719" w:rsidRPr="00694574" w:rsidRDefault="00602719" w:rsidP="003F3488">
            <w:pPr>
              <w:spacing w:after="200" w:line="240" w:lineRule="auto"/>
              <w:ind w:left="63" w:firstLine="283"/>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Нестабільність фінансової системи, що характеризується непередбачуваними потоками фінансових ресурсів.</w:t>
            </w:r>
          </w:p>
          <w:p w:rsidR="00602719" w:rsidRPr="00694574" w:rsidRDefault="00602719" w:rsidP="003F3488">
            <w:pPr>
              <w:spacing w:after="200" w:line="240" w:lineRule="auto"/>
              <w:ind w:left="63" w:firstLine="283"/>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Зростання вартості ресурсів через ускладнення логістики та інфляційні процеси.</w:t>
            </w:r>
          </w:p>
          <w:p w:rsidR="00602719" w:rsidRPr="00694574" w:rsidRDefault="00602719" w:rsidP="003F3488">
            <w:pPr>
              <w:spacing w:after="200" w:line="240" w:lineRule="auto"/>
              <w:ind w:left="63" w:firstLine="283"/>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Зміни у структурі та динаміці попиту і пропозиції на ринку.</w:t>
            </w:r>
          </w:p>
          <w:p w:rsidR="00602719" w:rsidRPr="00694574" w:rsidRDefault="00602719" w:rsidP="003F3488">
            <w:pPr>
              <w:spacing w:after="200" w:line="240" w:lineRule="auto"/>
              <w:ind w:left="63" w:firstLine="283"/>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Недосконалість податкової політики, яка не враховує специфічних умов воєнного часу.</w:t>
            </w:r>
          </w:p>
        </w:tc>
      </w:tr>
      <w:tr w:rsidR="00602719" w:rsidRPr="009008C6" w:rsidTr="003F3488">
        <w:tc>
          <w:tcPr>
            <w:tcW w:w="2019" w:type="dxa"/>
            <w:shd w:val="clear" w:color="auto" w:fill="auto"/>
          </w:tcPr>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Політичне середовище</w:t>
            </w:r>
          </w:p>
        </w:tc>
        <w:tc>
          <w:tcPr>
            <w:tcW w:w="2625" w:type="dxa"/>
            <w:shd w:val="clear" w:color="auto" w:fill="auto"/>
          </w:tcPr>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Розширення ринку збуту продукції за рахунок зростання попиту на продукцію (бетон та інші будівельні матеріали)</w:t>
            </w:r>
          </w:p>
        </w:tc>
        <w:tc>
          <w:tcPr>
            <w:tcW w:w="4962" w:type="dxa"/>
            <w:shd w:val="clear" w:color="auto" w:fill="auto"/>
          </w:tcPr>
          <w:p w:rsidR="00602719" w:rsidRPr="00694574" w:rsidRDefault="00602719" w:rsidP="003F3488">
            <w:pPr>
              <w:spacing w:after="200" w:line="240" w:lineRule="auto"/>
              <w:ind w:left="63" w:firstLine="283"/>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Політична нестабільність, обумовлена об’єктивними чинниками, що впливають на суспільство.</w:t>
            </w:r>
          </w:p>
          <w:p w:rsidR="00602719" w:rsidRPr="00694574" w:rsidRDefault="00602719" w:rsidP="003F3488">
            <w:pPr>
              <w:spacing w:after="200" w:line="240" w:lineRule="auto"/>
              <w:ind w:left="63" w:firstLine="283"/>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Зовнішньоекономічна стратегія держави, яка зазнала суттєвих змін у контексті останніх подій, зокрема військової агресії РФ.</w:t>
            </w:r>
          </w:p>
          <w:p w:rsidR="00602719" w:rsidRPr="00694574" w:rsidRDefault="00602719" w:rsidP="003F3488">
            <w:pPr>
              <w:spacing w:after="200" w:line="240" w:lineRule="auto"/>
              <w:ind w:left="63" w:firstLine="283"/>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 xml:space="preserve">Недоліки у правовому регулюванні господарської діяльності, зокрема у сфері господарського права, антимонопольної </w:t>
            </w:r>
            <w:r w:rsidRPr="00694574">
              <w:rPr>
                <w:rFonts w:ascii="Times New Roman" w:eastAsia="Times New Roman" w:hAnsi="Times New Roman" w:cs="Times New Roman"/>
                <w:sz w:val="24"/>
                <w:szCs w:val="28"/>
                <w:lang w:val="uk-UA" w:eastAsia="ru-RU"/>
              </w:rPr>
              <w:lastRenderedPageBreak/>
              <w:t>політики та інших важливих аспектах, що забезпечують сталий розвиток економіки країни.</w:t>
            </w:r>
          </w:p>
        </w:tc>
      </w:tr>
      <w:tr w:rsidR="00602719" w:rsidRPr="00694574" w:rsidTr="003F3488">
        <w:tc>
          <w:tcPr>
            <w:tcW w:w="2019" w:type="dxa"/>
            <w:shd w:val="clear" w:color="auto" w:fill="auto"/>
          </w:tcPr>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lastRenderedPageBreak/>
              <w:t>Соціально-культурне середовище</w:t>
            </w:r>
          </w:p>
        </w:tc>
        <w:tc>
          <w:tcPr>
            <w:tcW w:w="2625" w:type="dxa"/>
            <w:shd w:val="clear" w:color="auto" w:fill="auto"/>
          </w:tcPr>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Високий пріоритет з боку населення в оновленні обробки своїх будинків та потенційні замовлення з боку державних установ (Міністерства ЗС України)</w:t>
            </w:r>
          </w:p>
        </w:tc>
        <w:tc>
          <w:tcPr>
            <w:tcW w:w="4962" w:type="dxa"/>
            <w:shd w:val="clear" w:color="auto" w:fill="auto"/>
          </w:tcPr>
          <w:p w:rsidR="00602719" w:rsidRPr="00694574" w:rsidRDefault="00602719" w:rsidP="003F3488">
            <w:pPr>
              <w:spacing w:after="200" w:line="240" w:lineRule="auto"/>
              <w:ind w:firstLine="346"/>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after="200" w:line="240" w:lineRule="auto"/>
              <w:ind w:firstLine="346"/>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after="200" w:line="240" w:lineRule="auto"/>
              <w:ind w:firstLine="346"/>
              <w:contextualSpacing/>
              <w:jc w:val="center"/>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Не в пріоритеті</w:t>
            </w:r>
          </w:p>
        </w:tc>
      </w:tr>
      <w:tr w:rsidR="00602719" w:rsidRPr="00694574" w:rsidTr="003F3488">
        <w:tc>
          <w:tcPr>
            <w:tcW w:w="2019" w:type="dxa"/>
            <w:shd w:val="clear" w:color="auto" w:fill="auto"/>
          </w:tcPr>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Технологічне середовище</w:t>
            </w:r>
          </w:p>
        </w:tc>
        <w:tc>
          <w:tcPr>
            <w:tcW w:w="2625" w:type="dxa"/>
            <w:shd w:val="clear" w:color="auto" w:fill="auto"/>
          </w:tcPr>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Нова технологія, що дозволяє виробляти високоякісну продукцію</w:t>
            </w:r>
          </w:p>
        </w:tc>
        <w:tc>
          <w:tcPr>
            <w:tcW w:w="4962" w:type="dxa"/>
            <w:shd w:val="clear" w:color="auto" w:fill="auto"/>
          </w:tcPr>
          <w:p w:rsidR="00602719" w:rsidRPr="00694574" w:rsidRDefault="00602719" w:rsidP="003F3488">
            <w:pPr>
              <w:spacing w:before="100" w:beforeAutospacing="1" w:after="100" w:afterAutospacing="1" w:line="240" w:lineRule="auto"/>
              <w:ind w:left="63" w:firstLine="283"/>
              <w:rPr>
                <w:rFonts w:ascii="Times New Roman" w:eastAsia="Times New Roman" w:hAnsi="Times New Roman" w:cs="Times New Roman"/>
                <w:sz w:val="24"/>
                <w:szCs w:val="24"/>
                <w:lang w:val="uk-UA"/>
              </w:rPr>
            </w:pPr>
            <w:r w:rsidRPr="00694574">
              <w:rPr>
                <w:rFonts w:ascii="Times New Roman" w:eastAsia="Times New Roman" w:hAnsi="Times New Roman" w:cs="Times New Roman"/>
                <w:sz w:val="24"/>
                <w:szCs w:val="24"/>
                <w:lang w:val="uk-UA"/>
              </w:rPr>
              <w:t>Ускладнення процесу залучення інвестицій для підтримки інноваційного розвитку підприємств.</w:t>
            </w:r>
          </w:p>
          <w:p w:rsidR="00602719" w:rsidRPr="00694574" w:rsidRDefault="00602719" w:rsidP="003F3488">
            <w:pPr>
              <w:spacing w:before="100" w:beforeAutospacing="1" w:after="100" w:afterAutospacing="1" w:line="240" w:lineRule="auto"/>
              <w:ind w:left="63" w:firstLine="283"/>
              <w:rPr>
                <w:rFonts w:ascii="Times New Roman" w:eastAsia="Times New Roman" w:hAnsi="Times New Roman" w:cs="Times New Roman"/>
                <w:sz w:val="24"/>
                <w:szCs w:val="24"/>
                <w:lang w:val="uk-UA"/>
              </w:rPr>
            </w:pPr>
            <w:r w:rsidRPr="00694574">
              <w:rPr>
                <w:rFonts w:ascii="Times New Roman" w:eastAsia="Times New Roman" w:hAnsi="Times New Roman" w:cs="Times New Roman"/>
                <w:sz w:val="24"/>
                <w:szCs w:val="24"/>
                <w:lang w:val="uk-UA"/>
              </w:rPr>
              <w:t>Складнощі з інвестиціями в інноваційний розвиток через високі ризики та нестабільність економіки.</w:t>
            </w:r>
          </w:p>
          <w:p w:rsidR="00602719" w:rsidRPr="00694574" w:rsidRDefault="00602719" w:rsidP="003F3488">
            <w:pPr>
              <w:spacing w:before="100" w:beforeAutospacing="1" w:after="100" w:afterAutospacing="1" w:line="240" w:lineRule="auto"/>
              <w:ind w:left="63" w:firstLine="283"/>
              <w:rPr>
                <w:rFonts w:ascii="Times New Roman" w:eastAsia="Times New Roman" w:hAnsi="Times New Roman" w:cs="Times New Roman"/>
                <w:sz w:val="24"/>
                <w:szCs w:val="24"/>
                <w:lang w:val="uk-UA"/>
              </w:rPr>
            </w:pPr>
            <w:r w:rsidRPr="00694574">
              <w:rPr>
                <w:rFonts w:ascii="Times New Roman" w:eastAsia="Times New Roman" w:hAnsi="Times New Roman" w:cs="Times New Roman"/>
                <w:sz w:val="24"/>
                <w:szCs w:val="24"/>
                <w:lang w:val="uk-UA"/>
              </w:rPr>
              <w:t>Відсутність дієвих державних механізмів стимулювання інноваційної діяльності та фінансування інноваційних проектів.</w:t>
            </w:r>
          </w:p>
          <w:p w:rsidR="00602719" w:rsidRPr="00694574" w:rsidRDefault="00602719" w:rsidP="003F3488">
            <w:pPr>
              <w:spacing w:before="100" w:beforeAutospacing="1" w:after="100" w:afterAutospacing="1" w:line="240" w:lineRule="auto"/>
              <w:ind w:left="63" w:firstLine="283"/>
              <w:rPr>
                <w:rFonts w:ascii="Times New Roman" w:eastAsia="Times New Roman" w:hAnsi="Times New Roman" w:cs="Times New Roman"/>
                <w:sz w:val="24"/>
                <w:szCs w:val="24"/>
                <w:lang w:val="uk-UA"/>
              </w:rPr>
            </w:pPr>
            <w:r w:rsidRPr="00694574">
              <w:rPr>
                <w:rFonts w:ascii="Times New Roman" w:eastAsia="Times New Roman" w:hAnsi="Times New Roman" w:cs="Times New Roman"/>
                <w:sz w:val="24"/>
                <w:szCs w:val="24"/>
                <w:lang w:val="uk-UA"/>
              </w:rPr>
              <w:t>Обмежений доступ до міжнародних фінансових ринків і технологій через геополітичні фактори.</w:t>
            </w:r>
          </w:p>
          <w:p w:rsidR="00602719" w:rsidRPr="00694574" w:rsidRDefault="00602719" w:rsidP="003F3488">
            <w:pPr>
              <w:spacing w:before="100" w:beforeAutospacing="1" w:after="100" w:afterAutospacing="1" w:line="240" w:lineRule="auto"/>
              <w:ind w:left="63" w:firstLine="283"/>
              <w:rPr>
                <w:rFonts w:ascii="Times New Roman" w:eastAsia="Times New Roman" w:hAnsi="Times New Roman" w:cs="Times New Roman"/>
                <w:sz w:val="24"/>
                <w:szCs w:val="24"/>
                <w:lang w:val="uk-UA"/>
              </w:rPr>
            </w:pPr>
            <w:r w:rsidRPr="00694574">
              <w:rPr>
                <w:rFonts w:ascii="Times New Roman" w:eastAsia="Times New Roman" w:hAnsi="Times New Roman" w:cs="Times New Roman"/>
                <w:sz w:val="24"/>
                <w:szCs w:val="24"/>
                <w:lang w:val="uk-UA"/>
              </w:rPr>
              <w:t>Нестача власних фінансових ресурсів підприємств для реалізації довгострокових інноваційних програм.</w:t>
            </w:r>
          </w:p>
          <w:p w:rsidR="00602719" w:rsidRPr="00694574" w:rsidRDefault="00602719" w:rsidP="003F3488">
            <w:pPr>
              <w:spacing w:before="100" w:beforeAutospacing="1" w:after="100" w:afterAutospacing="1" w:line="240" w:lineRule="auto"/>
              <w:ind w:left="63" w:firstLine="283"/>
              <w:rPr>
                <w:rFonts w:ascii="Times New Roman" w:eastAsia="Times New Roman" w:hAnsi="Times New Roman" w:cs="Times New Roman"/>
                <w:sz w:val="24"/>
                <w:szCs w:val="24"/>
                <w:lang w:val="uk-UA"/>
              </w:rPr>
            </w:pPr>
            <w:r w:rsidRPr="00694574">
              <w:rPr>
                <w:rFonts w:ascii="Times New Roman" w:eastAsia="Times New Roman" w:hAnsi="Times New Roman" w:cs="Times New Roman"/>
                <w:sz w:val="24"/>
                <w:szCs w:val="24"/>
                <w:lang w:val="uk-UA"/>
              </w:rPr>
              <w:t>Недостатній рівень підготовки персоналу до впровадження сучасних технологій і систем автоматизації.</w:t>
            </w:r>
          </w:p>
          <w:p w:rsidR="00602719" w:rsidRPr="00694574" w:rsidRDefault="00602719" w:rsidP="003F3488">
            <w:pPr>
              <w:spacing w:before="100" w:beforeAutospacing="1" w:after="100" w:afterAutospacing="1" w:line="240" w:lineRule="auto"/>
              <w:ind w:left="63" w:firstLine="283"/>
              <w:rPr>
                <w:rFonts w:ascii="Times New Roman" w:eastAsia="Times New Roman" w:hAnsi="Times New Roman" w:cs="Times New Roman"/>
                <w:sz w:val="24"/>
                <w:szCs w:val="24"/>
                <w:lang w:val="uk-UA"/>
              </w:rPr>
            </w:pPr>
            <w:r w:rsidRPr="00694574">
              <w:rPr>
                <w:rFonts w:ascii="Times New Roman" w:eastAsia="Times New Roman" w:hAnsi="Times New Roman" w:cs="Times New Roman"/>
                <w:sz w:val="24"/>
                <w:szCs w:val="24"/>
                <w:lang w:val="uk-UA"/>
              </w:rPr>
              <w:t>Невизначеність у пріоритетах інноваційної політики підприємства через постійні зміни у зовнішньому середовищі.</w:t>
            </w:r>
          </w:p>
          <w:p w:rsidR="00602719" w:rsidRPr="00694574" w:rsidRDefault="00602719" w:rsidP="003F3488">
            <w:pPr>
              <w:spacing w:before="100" w:beforeAutospacing="1" w:after="100" w:afterAutospacing="1" w:line="240" w:lineRule="auto"/>
              <w:ind w:left="63" w:firstLine="283"/>
              <w:rPr>
                <w:rFonts w:ascii="Times New Roman" w:eastAsia="Times New Roman" w:hAnsi="Times New Roman" w:cs="Times New Roman"/>
                <w:sz w:val="24"/>
                <w:szCs w:val="24"/>
                <w:lang w:val="uk-UA"/>
              </w:rPr>
            </w:pPr>
            <w:r w:rsidRPr="00694574">
              <w:rPr>
                <w:rFonts w:ascii="Times New Roman" w:eastAsia="Times New Roman" w:hAnsi="Times New Roman" w:cs="Times New Roman"/>
                <w:sz w:val="24"/>
                <w:szCs w:val="24"/>
                <w:lang w:val="uk-UA"/>
              </w:rPr>
              <w:t>Висока вартість технологій та інноваційних рішень, що ускладнює їх впровадження.</w:t>
            </w:r>
          </w:p>
          <w:p w:rsidR="00602719" w:rsidRPr="00694574" w:rsidRDefault="00602719" w:rsidP="003F3488">
            <w:pPr>
              <w:spacing w:before="100" w:beforeAutospacing="1" w:after="100" w:afterAutospacing="1" w:line="240" w:lineRule="auto"/>
              <w:ind w:left="63" w:firstLine="283"/>
              <w:rPr>
                <w:rFonts w:ascii="Times New Roman" w:eastAsia="Times New Roman" w:hAnsi="Times New Roman" w:cs="Times New Roman"/>
                <w:sz w:val="24"/>
                <w:szCs w:val="28"/>
                <w:lang w:val="uk-UA" w:eastAsia="ru-RU"/>
              </w:rPr>
            </w:pPr>
          </w:p>
        </w:tc>
      </w:tr>
      <w:tr w:rsidR="00602719" w:rsidRPr="00694574" w:rsidTr="003F3488">
        <w:tc>
          <w:tcPr>
            <w:tcW w:w="2019" w:type="dxa"/>
            <w:shd w:val="clear" w:color="auto" w:fill="auto"/>
          </w:tcPr>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Демографічна ситуація</w:t>
            </w:r>
          </w:p>
        </w:tc>
        <w:tc>
          <w:tcPr>
            <w:tcW w:w="2625" w:type="dxa"/>
            <w:shd w:val="clear" w:color="auto" w:fill="auto"/>
          </w:tcPr>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Найбільший попит у регіонах споруди приватних секторів;</w:t>
            </w:r>
          </w:p>
          <w:p w:rsidR="00602719" w:rsidRPr="00694574" w:rsidRDefault="00602719" w:rsidP="003F3488">
            <w:pPr>
              <w:spacing w:line="240" w:lineRule="auto"/>
              <w:contextualSpacing/>
              <w:jc w:val="center"/>
              <w:rPr>
                <w:rFonts w:ascii="Times New Roman" w:eastAsia="Times New Roman" w:hAnsi="Times New Roman" w:cs="Times New Roman"/>
                <w:sz w:val="24"/>
                <w:szCs w:val="28"/>
                <w:lang w:val="uk-UA" w:eastAsia="ru-RU"/>
              </w:rPr>
            </w:pPr>
          </w:p>
        </w:tc>
        <w:tc>
          <w:tcPr>
            <w:tcW w:w="4962" w:type="dxa"/>
            <w:shd w:val="clear" w:color="auto" w:fill="auto"/>
          </w:tcPr>
          <w:p w:rsidR="00602719" w:rsidRPr="00694574" w:rsidRDefault="00602719" w:rsidP="003F3488">
            <w:pPr>
              <w:spacing w:before="100" w:beforeAutospacing="1" w:after="100" w:afterAutospacing="1" w:line="240" w:lineRule="auto"/>
              <w:ind w:left="63" w:firstLine="283"/>
              <w:rPr>
                <w:rFonts w:ascii="Times New Roman" w:eastAsia="Times New Roman" w:hAnsi="Times New Roman" w:cs="Times New Roman"/>
                <w:sz w:val="24"/>
                <w:szCs w:val="24"/>
                <w:lang w:val="uk-UA"/>
              </w:rPr>
            </w:pPr>
            <w:r w:rsidRPr="00694574">
              <w:rPr>
                <w:rFonts w:ascii="Times New Roman" w:eastAsia="Times New Roman" w:hAnsi="Times New Roman" w:cs="Times New Roman"/>
                <w:sz w:val="24"/>
                <w:szCs w:val="24"/>
                <w:lang w:val="uk-UA"/>
              </w:rPr>
              <w:lastRenderedPageBreak/>
              <w:t xml:space="preserve">Значне скорочення чисельності населення через міграцію, викликану військовими </w:t>
            </w:r>
            <w:r w:rsidRPr="00694574">
              <w:rPr>
                <w:rFonts w:ascii="Times New Roman" w:eastAsia="Times New Roman" w:hAnsi="Times New Roman" w:cs="Times New Roman"/>
                <w:sz w:val="24"/>
                <w:szCs w:val="24"/>
                <w:lang w:val="uk-UA"/>
              </w:rPr>
              <w:lastRenderedPageBreak/>
              <w:t>діями.</w:t>
            </w:r>
          </w:p>
          <w:p w:rsidR="00602719" w:rsidRPr="00694574" w:rsidRDefault="00602719" w:rsidP="003F3488">
            <w:pPr>
              <w:spacing w:before="100" w:beforeAutospacing="1" w:after="100" w:afterAutospacing="1" w:line="240" w:lineRule="auto"/>
              <w:ind w:left="63" w:firstLine="283"/>
              <w:rPr>
                <w:rFonts w:ascii="Times New Roman" w:eastAsia="Times New Roman" w:hAnsi="Times New Roman" w:cs="Times New Roman"/>
                <w:sz w:val="24"/>
                <w:szCs w:val="24"/>
                <w:lang w:val="uk-UA"/>
              </w:rPr>
            </w:pPr>
            <w:r w:rsidRPr="00694574">
              <w:rPr>
                <w:rFonts w:ascii="Times New Roman" w:eastAsia="Times New Roman" w:hAnsi="Times New Roman" w:cs="Times New Roman"/>
                <w:sz w:val="24"/>
                <w:szCs w:val="24"/>
                <w:lang w:val="uk-UA"/>
              </w:rPr>
              <w:t>Зниження рівня добробуту населення внаслідок економічної кризи та зменшення обсягів виробництва.</w:t>
            </w:r>
          </w:p>
          <w:p w:rsidR="00602719" w:rsidRPr="003F3488" w:rsidRDefault="00602719" w:rsidP="003F3488">
            <w:pPr>
              <w:spacing w:before="100" w:beforeAutospacing="1" w:after="100" w:afterAutospacing="1" w:line="240" w:lineRule="auto"/>
              <w:ind w:left="63" w:firstLine="283"/>
              <w:rPr>
                <w:rFonts w:ascii="Times New Roman" w:eastAsia="Times New Roman" w:hAnsi="Times New Roman" w:cs="Times New Roman"/>
                <w:sz w:val="24"/>
                <w:szCs w:val="24"/>
                <w:lang w:val="uk-UA"/>
              </w:rPr>
            </w:pPr>
            <w:r w:rsidRPr="00694574">
              <w:rPr>
                <w:rFonts w:ascii="Times New Roman" w:eastAsia="Times New Roman" w:hAnsi="Times New Roman" w:cs="Times New Roman"/>
                <w:sz w:val="24"/>
                <w:szCs w:val="24"/>
                <w:lang w:val="uk-UA"/>
              </w:rPr>
              <w:t xml:space="preserve">Недостатній платоспроможний попит на продукцію через суттєве скорочення доходів </w:t>
            </w:r>
            <w:r w:rsidRPr="003F3488">
              <w:rPr>
                <w:rFonts w:ascii="Times New Roman" w:eastAsia="Times New Roman" w:hAnsi="Times New Roman" w:cs="Times New Roman"/>
                <w:sz w:val="24"/>
                <w:szCs w:val="24"/>
                <w:lang w:val="uk-UA"/>
              </w:rPr>
              <w:t>населення.</w:t>
            </w:r>
          </w:p>
          <w:p w:rsidR="00602719" w:rsidRPr="00694574" w:rsidRDefault="00602719" w:rsidP="003F3488">
            <w:pPr>
              <w:spacing w:before="100" w:beforeAutospacing="1" w:after="100" w:afterAutospacing="1" w:line="240" w:lineRule="auto"/>
              <w:ind w:left="63" w:firstLine="283"/>
              <w:rPr>
                <w:rFonts w:ascii="Times New Roman" w:eastAsia="Times New Roman" w:hAnsi="Times New Roman" w:cs="Times New Roman"/>
                <w:sz w:val="24"/>
                <w:szCs w:val="24"/>
                <w:lang w:val="uk-UA"/>
              </w:rPr>
            </w:pPr>
            <w:r w:rsidRPr="003F3488">
              <w:rPr>
                <w:rFonts w:ascii="Times New Roman" w:eastAsia="Times New Roman" w:hAnsi="Times New Roman" w:cs="Times New Roman"/>
                <w:sz w:val="24"/>
                <w:szCs w:val="24"/>
                <w:lang w:val="uk-UA"/>
              </w:rPr>
              <w:t xml:space="preserve">Зростання рівня безробіття, що додатково обмежує можливості </w:t>
            </w:r>
            <w:r w:rsidRPr="00694574">
              <w:rPr>
                <w:rFonts w:ascii="Times New Roman" w:eastAsia="Times New Roman" w:hAnsi="Times New Roman" w:cs="Times New Roman"/>
                <w:sz w:val="24"/>
                <w:szCs w:val="24"/>
                <w:lang w:val="uk-UA"/>
              </w:rPr>
              <w:t>населення задовольняти свої потреби.</w:t>
            </w:r>
          </w:p>
          <w:p w:rsidR="00602719" w:rsidRPr="00694574" w:rsidRDefault="00602719" w:rsidP="003F3488">
            <w:pPr>
              <w:spacing w:before="100" w:beforeAutospacing="1" w:after="100" w:afterAutospacing="1" w:line="240" w:lineRule="auto"/>
              <w:ind w:left="63" w:firstLine="283"/>
              <w:rPr>
                <w:rFonts w:ascii="Times New Roman" w:eastAsia="Times New Roman" w:hAnsi="Times New Roman" w:cs="Times New Roman"/>
                <w:sz w:val="24"/>
                <w:szCs w:val="24"/>
                <w:lang w:val="uk-UA"/>
              </w:rPr>
            </w:pPr>
            <w:r w:rsidRPr="00694574">
              <w:rPr>
                <w:rFonts w:ascii="Times New Roman" w:eastAsia="Times New Roman" w:hAnsi="Times New Roman" w:cs="Times New Roman"/>
                <w:sz w:val="24"/>
                <w:szCs w:val="24"/>
                <w:lang w:val="uk-UA"/>
              </w:rPr>
              <w:t>Втрата кваліфікованої робочої сили через трудову міграцію, що посилює проблеми на ринку праці.</w:t>
            </w:r>
          </w:p>
          <w:p w:rsidR="00602719" w:rsidRPr="00694574" w:rsidRDefault="00602719" w:rsidP="003F3488">
            <w:pPr>
              <w:spacing w:after="200" w:line="240" w:lineRule="auto"/>
              <w:ind w:left="63" w:firstLine="283"/>
              <w:contextualSpacing/>
              <w:rPr>
                <w:rFonts w:ascii="Times New Roman" w:eastAsia="Times New Roman" w:hAnsi="Times New Roman" w:cs="Times New Roman"/>
                <w:sz w:val="24"/>
                <w:szCs w:val="28"/>
                <w:lang w:val="uk-UA" w:eastAsia="ru-RU"/>
              </w:rPr>
            </w:pPr>
          </w:p>
        </w:tc>
      </w:tr>
    </w:tbl>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Аналізуючи таблицю 2.1, необхідно відзначити, що </w:t>
      </w:r>
      <w:r w:rsidR="003F3488">
        <w:rPr>
          <w:rFonts w:asciiTheme="majorBidi" w:hAnsiTheme="majorBidi" w:cstheme="majorBidi"/>
          <w:sz w:val="28"/>
          <w:szCs w:val="28"/>
          <w:lang w:val="uk-UA"/>
        </w:rPr>
        <w:t>е</w:t>
      </w:r>
      <w:r w:rsidRPr="003F3488">
        <w:rPr>
          <w:rFonts w:asciiTheme="majorBidi" w:hAnsiTheme="majorBidi" w:cstheme="majorBidi"/>
          <w:sz w:val="28"/>
          <w:szCs w:val="28"/>
          <w:lang w:val="uk-UA"/>
        </w:rPr>
        <w:t xml:space="preserve">кономічне </w:t>
      </w:r>
      <w:r w:rsidRPr="00694574">
        <w:rPr>
          <w:rFonts w:ascii="Times New Roman" w:hAnsi="Times New Roman" w:cs="Times New Roman"/>
          <w:sz w:val="28"/>
          <w:szCs w:val="28"/>
          <w:lang w:val="uk-UA"/>
        </w:rPr>
        <w:t>середовище України наразі перебуває під значним впливом зовнішніх і внутрішніх факторів, що суттєво змінюють умови функціонування бізнесу. Військові дії, які тривають на території країни, створюють значний тиск на макроекономічну стабільність, спричиняючи кризові явища в різних секторах економіки. Виробничі потужності багатьох підприємств були пошкоджені або тимчасово зупинені, що призвело до помітного зниження загального обсягу виробництва. Разом із цим спостерігається скорочення спектра послуг, особливо в регіонах, що безпосередньо зазнали впливу бойових дій.</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Фінансова система країни зазнає високої волатильності, що проявляється у нерівномірності фінансових потоків і складнощах із доступом до капіталу. Такі обставини значно ускладнюють планування та реалізацію довгострокових проектів. Інфляція, викликана порушенням логістичних ланцюгів, зростанням цін на енергоносії та дефіцитом </w:t>
      </w:r>
      <w:r w:rsidRPr="00694574">
        <w:rPr>
          <w:rFonts w:ascii="Times New Roman" w:hAnsi="Times New Roman" w:cs="Times New Roman"/>
          <w:sz w:val="28"/>
          <w:szCs w:val="28"/>
          <w:lang w:val="uk-UA"/>
        </w:rPr>
        <w:lastRenderedPageBreak/>
        <w:t>будівельних матеріалів, створює додатковий фінансовий тиск на підприємства. Це особливо гостро відчувається у галузях, залежних від імпорту.</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Ринкові умови також зазнали значних змін. Попит і пропозиція на багатьох ринках стали нестабільними через зміну споживчих пріоритетів і обмежену платоспроможність населення. Зниження доходів і рівня добробуту громадян впливає на структуру попиту, що вимагає від підприємств адаптації до нових реалій.</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Крім того, податкова політика, яка була розроблена до початку воєнного конфлікту, не завжди відповідає сучасним викликам. Відсутність гнучкості в податковому адмініструванні створює додаткові перешкоди для бізнесу, зменшуючи можливості для інвестування в інновації та відновлення виробництва. Сукупність цих чинників формує складну економічну реальність, що вимагає оперативних та інноваційних підходів до управління бізнесом.</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Політичне середовище України сьогодні характеризується значною нестабільністю, зумовленою об’єктивними викликами, які впливають як на внутрішню, так і на зовнішню політику. Військова агресія РФ створила безпрецедентний рівень напруженості, що відображається на соціально-економічному становищі країни. Політична система перебуває під постійним тиском, що ускладнює процес ухвалення стратегічно важливих рішень і знижує рівень передбачуваності для бізнесу та інвесторів.</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Зовнішньоекономічна політика України зазнала кардинальних змін. Основні зусилля спрямовані на диверсифікацію торговельних зв’язків, інтеграцію у європейські ринки та посилення санкційної політики проти агресора. Попри це, складні логістичні умови та політичні ризики обмежують можливості для розширення зовнішньоекономічної діяльності, що створює додаткові перешкоди для стабільного розвитку.</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Недосконалість правового регулювання господарської діяльності також є вагомою проблемою. Застарілість окремих положень </w:t>
      </w:r>
      <w:r w:rsidRPr="00694574">
        <w:rPr>
          <w:rFonts w:ascii="Times New Roman" w:hAnsi="Times New Roman" w:cs="Times New Roman"/>
          <w:sz w:val="28"/>
          <w:szCs w:val="28"/>
          <w:lang w:val="uk-UA"/>
        </w:rPr>
        <w:lastRenderedPageBreak/>
        <w:t>господарського права, недостатність прозорості антимонопольної політики та брак механізмів стимулювання розвитку бізнесу стримують інвестиційну активність і перешкоджають адаптації економіки до сучасних викликів. Відсутність комплексних реформ у цих сферах створює несприятливе середовище для підприємств, ускладнюючи їхню діяльність у довгостроковій перспективі.</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Сукупність цих факторів формує нестабільне політичне середовище, яке вимагає системного підходу до реформ і активного залучення міжнародних партнерів для забезпечення сталого розвитку країни.</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Технологічне середовище України наразі характеризується низкою викликів, які суттєво впливають на здатність підприємств впроваджувати інновації та розвиватися. Однією з головних проблем є складність залучення інвестицій для підтримки інноваційного розвитку. Високі ризики, пов’язані зі станом економіки, і політична нестабільність знижують зацікавленість інвесторів у фінансуванні інноваційних проектів.</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Відсутність ефективних державних механізмів підтримки інноваційної діяльності також є суттєвим бар’єром. Недостатня кількість програм для стимулювання інновацій, обмежене фінансування таких ініціатив і відсутність пільг для підприємств, які впроваджують новітні технології, стримують розвиток цього напрямку. Крім того, доступ до міжнародних фінансових ринків і передових технологій ускладнений через геополітичні фактори та існуючі санкції.</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Нестача власних фінансових ресурсів підприємств для реалізації довгострокових інноваційних програм ще більше ускладнює впровадження нововведень. Багато компаній не можуть дозволити собі інвестувати у дорогі технології чи автоматизацію процесів через високу вартість обладнання та інноваційних рішень.</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Крім фінансових обмежень, існує і кадрова проблема. Недостатній рівень підготовки персоналу до роботи з сучасними технологіями створює додаткові складнощі у їхньому впровадженні. Постійні зміни у зовнішньому </w:t>
      </w:r>
      <w:r w:rsidRPr="00694574">
        <w:rPr>
          <w:rFonts w:ascii="Times New Roman" w:hAnsi="Times New Roman" w:cs="Times New Roman"/>
          <w:sz w:val="28"/>
          <w:szCs w:val="28"/>
          <w:lang w:val="uk-UA"/>
        </w:rPr>
        <w:lastRenderedPageBreak/>
        <w:t>середовищі, які впливають на пріоритети інноваційної політики підприємств, посилюють невизначеність і ускладнюють стратегічне планування.</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Загалом, технологічне середовище в Україні потребує комплексних рішень, спрямованих на усунення бар’єрів для інноваційного розвитку, створення дієвих механізмів підтримки підприємств і адаптацію до сучасних умов конкуренції на міжнародному ринку.</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Демографічна ситуація в Україні суттєво погіршилася внаслідок військових дій, що призвели до значного скорочення чисельності населення через масову міграцію. Значна кількість людей була змушена залишити країну в пошуках безпечніших умов життя, що суттєво вплинуло на економічну активність і створило дефіцит робочої сили у багатьох галузях.</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Економічна криза, спричинена війною та падінням обсягів виробництва, призвела до зниження рівня добробуту населення. Суттєве скорочення доходів громадян обмежило їхню купівельну спроможність, що стало причиною недостатнього попиту на продукцію та послуги. Це, у свою чергу, впливає на ринок праці, знижуючи можливості для створення нових робочих місць та стимулювання економічного зростання.</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Зростання рівня безробіття додатково ускладнює ситуацію, обмежуючи спроможність населення задовольняти навіть базові потреби. Крім того, значна частина кваліфікованих працівників залишила країну через трудову міграцію, що створює серйозні проблеми для ринку праці, особливо у високотехнологічних та будівельних секторах. Втрата таких фахівців значно ускладнює процес відновлення економіки України та знижує конкурентоспроможність її на міжнародному ринку.</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Загалом, демографічні виклики мають значний вплив на економічний розвиток та соціальну стабільність, вимагаючи комплексного підходу до їх вирішення через активну демографічну, економічну та соціальну політику.</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В умовах погіршення макроекономічного середовища керівництву ТОВ «НОВИЙ ЧАС» необхідно зосередити зусилля на пошуку внутрішніх </w:t>
      </w:r>
      <w:r w:rsidRPr="00694574">
        <w:rPr>
          <w:rFonts w:ascii="Times New Roman" w:hAnsi="Times New Roman" w:cs="Times New Roman"/>
          <w:sz w:val="28"/>
          <w:szCs w:val="28"/>
          <w:lang w:val="uk-UA"/>
        </w:rPr>
        <w:lastRenderedPageBreak/>
        <w:t>резервів для підвищення операційної ефективності та забезпечення стійкості компанії. Ключовими аспектами стають адаптивність і гнучкість у прийнятті управлінських рішень, що дозволяють своєчасно реагувати на змінні умови ринку та зберігати конкурентоспроможність. Регулярний аналіз зовнішнього середовища стає важливим інструментом для виявлення потенційних загроз і викликів, що дозволяє розробляти обґрунтовані стратегії реагування.</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Одним із ефективних підходів є використання сценарного планування, яке дає змогу компанії готуватися до різних можливих сценаріїв розвитку подій, зберігаючи гнучкість у прийнятті рішень. Важливо також залучати персонал до процесу ідентифікації внутрішніх можливостей, що сприятиме оптимізації бізнес-процесів та зниженню витрат. Це не лише покращить загальну ефективність підприємства, але й підвищить мотивацію працівників, формуючи культуру участі в стратегічному управлінні.</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Інвестування у навчання та розвиток персоналу є необхідною умовою для підвищення їхньої кваліфікації та здатності адаптуватися до нових умов роботи. Це допоможе компанії забезпечити конкурентні переваги в умовах змін, сприяючи впровадженню інновацій і підвищенню якості виконання проєктів.</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Регулярне проведення SWOT-аналізу є важливим інструментом стратегічного управління, який дозволяє керівництву ТОВ «НОВИЙ ЧАС» приймати обґрунтовані рішення та адаптуватися до змін у зовнішньому середовищі. Завдяки систематичному аналізу сильних і слабких сторін, можливостей і загроз компанія може краще розуміти свої конкурентні переваги, виявляти ризики та формувати ефективні стратегії реагування. Це сприяє підвищенню гнучкості управління, збереженню стабільності та реалізації потенціалу розвитку навіть у складних ринкових умовах.</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SWOT-аналіз є одним із найпопулярніших інструментів стратегічного планування, який дозволяє ТОВ «НОВИЙ ЧАС» оцінити свої сильні та слабкі сторони, виявити можливості для розвитку та проаналізувати </w:t>
      </w:r>
      <w:r w:rsidRPr="00694574">
        <w:rPr>
          <w:rFonts w:ascii="Times New Roman" w:hAnsi="Times New Roman" w:cs="Times New Roman"/>
          <w:sz w:val="28"/>
          <w:szCs w:val="28"/>
          <w:lang w:val="uk-UA"/>
        </w:rPr>
        <w:lastRenderedPageBreak/>
        <w:t>зовнішні загрози, що можуть вплинути на діяльність компанії. Результати такого аналізу формують основу для прийняття стратегічних рішень, спрямованих на забезпечення довгострокового успіху (табл. 2.2).</w:t>
      </w:r>
    </w:p>
    <w:p w:rsidR="00602719" w:rsidRPr="00694574" w:rsidRDefault="00602719" w:rsidP="006A52E0">
      <w:pPr>
        <w:spacing w:after="0" w:line="360" w:lineRule="auto"/>
        <w:ind w:firstLine="709"/>
        <w:jc w:val="right"/>
        <w:rPr>
          <w:rFonts w:ascii="Times New Roman" w:eastAsia="Times New Roman" w:hAnsi="Times New Roman" w:cs="Times New Roman"/>
          <w:b/>
          <w:bCs/>
          <w:sz w:val="28"/>
          <w:lang w:val="uk-UA" w:eastAsia="ru-RU"/>
        </w:rPr>
      </w:pPr>
    </w:p>
    <w:p w:rsidR="00602719" w:rsidRPr="00694574" w:rsidRDefault="00602719" w:rsidP="00602719">
      <w:pPr>
        <w:spacing w:line="360" w:lineRule="auto"/>
        <w:ind w:firstLine="709"/>
        <w:jc w:val="right"/>
        <w:rPr>
          <w:rFonts w:ascii="Times New Roman" w:eastAsia="Times New Roman" w:hAnsi="Times New Roman" w:cs="Times New Roman"/>
          <w:b/>
          <w:bCs/>
          <w:sz w:val="28"/>
          <w:lang w:val="uk-UA" w:eastAsia="ru-RU"/>
        </w:rPr>
      </w:pPr>
      <w:bookmarkStart w:id="19" w:name="_Hlk183426888"/>
      <w:r w:rsidRPr="00694574">
        <w:rPr>
          <w:rFonts w:ascii="Times New Roman" w:eastAsia="Times New Roman" w:hAnsi="Times New Roman" w:cs="Times New Roman"/>
          <w:b/>
          <w:bCs/>
          <w:sz w:val="28"/>
          <w:lang w:val="uk-UA" w:eastAsia="ru-RU"/>
        </w:rPr>
        <w:t>Таблиця 2.2</w:t>
      </w:r>
    </w:p>
    <w:p w:rsidR="00602719" w:rsidRPr="00694574" w:rsidRDefault="00602719" w:rsidP="00602719">
      <w:pPr>
        <w:widowControl w:val="0"/>
        <w:spacing w:line="360" w:lineRule="auto"/>
        <w:ind w:firstLine="709"/>
        <w:jc w:val="center"/>
        <w:rPr>
          <w:rFonts w:ascii="Times New Roman" w:eastAsia="Times New Roman" w:hAnsi="Times New Roman" w:cs="Times New Roman"/>
          <w:b/>
          <w:iCs/>
          <w:color w:val="000000"/>
          <w:sz w:val="28"/>
          <w:szCs w:val="28"/>
          <w:lang w:val="uk-UA" w:eastAsia="ru-RU"/>
        </w:rPr>
      </w:pPr>
      <w:r w:rsidRPr="00694574">
        <w:rPr>
          <w:rFonts w:ascii="Times New Roman" w:eastAsia="Times New Roman" w:hAnsi="Times New Roman" w:cs="Times New Roman"/>
          <w:b/>
          <w:iCs/>
          <w:color w:val="000000"/>
          <w:sz w:val="28"/>
          <w:szCs w:val="28"/>
          <w:lang w:val="uk-UA" w:eastAsia="ru-RU"/>
        </w:rPr>
        <w:t xml:space="preserve">SWOT - аналіз </w:t>
      </w:r>
      <w:r w:rsidRPr="00694574">
        <w:rPr>
          <w:rFonts w:ascii="Times New Roman" w:eastAsia="Times New Roman" w:hAnsi="Times New Roman" w:cs="Times New Roman"/>
          <w:b/>
          <w:sz w:val="28"/>
          <w:lang w:val="uk-UA" w:eastAsia="ru-RU"/>
        </w:rPr>
        <w:t>ТОВ «НОВИЙ ЧАС»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75"/>
        <w:gridCol w:w="4413"/>
        <w:gridCol w:w="4484"/>
      </w:tblGrid>
      <w:tr w:rsidR="00602719" w:rsidRPr="00694574" w:rsidTr="003F3488">
        <w:trPr>
          <w:trHeight w:val="782"/>
        </w:trPr>
        <w:tc>
          <w:tcPr>
            <w:tcW w:w="675" w:type="dxa"/>
            <w:vMerge w:val="restart"/>
            <w:textDirection w:val="btLr"/>
            <w:vAlign w:val="center"/>
          </w:tcPr>
          <w:p w:rsidR="00602719" w:rsidRPr="00694574" w:rsidRDefault="00602719" w:rsidP="003F3488">
            <w:pPr>
              <w:spacing w:after="200" w:line="276" w:lineRule="auto"/>
              <w:ind w:left="113" w:right="113"/>
              <w:jc w:val="center"/>
              <w:rPr>
                <w:rFonts w:ascii="Times New Roman" w:eastAsia="Times New Roman" w:hAnsi="Times New Roman" w:cs="Times New Roman"/>
                <w:b/>
                <w:sz w:val="24"/>
                <w:szCs w:val="28"/>
                <w:lang w:val="uk-UA" w:eastAsia="ru-RU"/>
              </w:rPr>
            </w:pPr>
            <w:r w:rsidRPr="00694574">
              <w:rPr>
                <w:rFonts w:ascii="Times New Roman" w:eastAsia="Times New Roman" w:hAnsi="Times New Roman" w:cs="Times New Roman"/>
                <w:b/>
                <w:sz w:val="24"/>
                <w:szCs w:val="28"/>
                <w:lang w:val="uk-UA" w:eastAsia="ru-RU"/>
              </w:rPr>
              <w:t>Зовнішнє середовище</w:t>
            </w:r>
          </w:p>
        </w:tc>
        <w:tc>
          <w:tcPr>
            <w:tcW w:w="4413" w:type="dxa"/>
            <w:vAlign w:val="center"/>
          </w:tcPr>
          <w:p w:rsidR="00602719" w:rsidRPr="00694574" w:rsidRDefault="00602719" w:rsidP="003F3488">
            <w:pPr>
              <w:spacing w:after="200" w:line="276" w:lineRule="auto"/>
              <w:jc w:val="center"/>
              <w:rPr>
                <w:rFonts w:ascii="Times New Roman" w:eastAsia="Times New Roman" w:hAnsi="Times New Roman" w:cs="Times New Roman"/>
                <w:b/>
                <w:sz w:val="24"/>
                <w:szCs w:val="28"/>
                <w:lang w:val="uk-UA" w:eastAsia="ru-RU"/>
              </w:rPr>
            </w:pPr>
            <w:r w:rsidRPr="00694574">
              <w:rPr>
                <w:rFonts w:ascii="Times New Roman" w:eastAsia="Times New Roman" w:hAnsi="Times New Roman" w:cs="Times New Roman"/>
                <w:b/>
                <w:sz w:val="24"/>
                <w:szCs w:val="28"/>
                <w:lang w:val="uk-UA" w:eastAsia="ru-RU"/>
              </w:rPr>
              <w:t>Можливості «О»</w:t>
            </w:r>
          </w:p>
        </w:tc>
        <w:tc>
          <w:tcPr>
            <w:tcW w:w="4484" w:type="dxa"/>
            <w:vAlign w:val="center"/>
          </w:tcPr>
          <w:p w:rsidR="00602719" w:rsidRPr="00694574" w:rsidRDefault="00602719" w:rsidP="003F3488">
            <w:pPr>
              <w:spacing w:after="200" w:line="276" w:lineRule="auto"/>
              <w:jc w:val="center"/>
              <w:rPr>
                <w:rFonts w:ascii="Times New Roman" w:eastAsia="Times New Roman" w:hAnsi="Times New Roman" w:cs="Times New Roman"/>
                <w:b/>
                <w:sz w:val="24"/>
                <w:szCs w:val="28"/>
                <w:lang w:val="uk-UA" w:eastAsia="ru-RU"/>
              </w:rPr>
            </w:pPr>
            <w:r w:rsidRPr="00694574">
              <w:rPr>
                <w:rFonts w:ascii="Times New Roman" w:eastAsia="Times New Roman" w:hAnsi="Times New Roman" w:cs="Times New Roman"/>
                <w:b/>
                <w:sz w:val="24"/>
                <w:szCs w:val="28"/>
                <w:lang w:val="uk-UA" w:eastAsia="ru-RU"/>
              </w:rPr>
              <w:t>Загрози «Т»</w:t>
            </w:r>
          </w:p>
        </w:tc>
      </w:tr>
      <w:tr w:rsidR="00602719" w:rsidRPr="009008C6" w:rsidTr="003F3488">
        <w:trPr>
          <w:trHeight w:val="3056"/>
        </w:trPr>
        <w:tc>
          <w:tcPr>
            <w:tcW w:w="675" w:type="dxa"/>
            <w:vMerge/>
            <w:textDirection w:val="btLr"/>
            <w:vAlign w:val="center"/>
          </w:tcPr>
          <w:p w:rsidR="00602719" w:rsidRPr="00694574" w:rsidRDefault="00602719" w:rsidP="003F3488">
            <w:pPr>
              <w:spacing w:after="200" w:line="276" w:lineRule="auto"/>
              <w:ind w:left="113" w:right="113"/>
              <w:jc w:val="center"/>
              <w:rPr>
                <w:rFonts w:ascii="Times New Roman" w:eastAsia="Times New Roman" w:hAnsi="Times New Roman" w:cs="Times New Roman"/>
                <w:b/>
                <w:sz w:val="24"/>
                <w:szCs w:val="28"/>
                <w:lang w:val="uk-UA" w:eastAsia="ru-RU"/>
              </w:rPr>
            </w:pPr>
          </w:p>
        </w:tc>
        <w:tc>
          <w:tcPr>
            <w:tcW w:w="4413" w:type="dxa"/>
          </w:tcPr>
          <w:p w:rsidR="00602719" w:rsidRPr="00694574" w:rsidRDefault="00602719" w:rsidP="00602719">
            <w:pPr>
              <w:pStyle w:val="a4"/>
              <w:numPr>
                <w:ilvl w:val="0"/>
                <w:numId w:val="29"/>
              </w:numPr>
              <w:autoSpaceDE w:val="0"/>
              <w:autoSpaceDN w:val="0"/>
              <w:adjustRightInd w:val="0"/>
              <w:spacing w:after="200" w:line="276" w:lineRule="auto"/>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Зростання будівельного ринку після нещодавнього спаду створює перспективи для ТОВ «НОВИЙ ЧАС» щодо розширення діяльності.</w:t>
            </w:r>
          </w:p>
          <w:p w:rsidR="00602719" w:rsidRPr="00694574" w:rsidRDefault="00602719" w:rsidP="00602719">
            <w:pPr>
              <w:pStyle w:val="a4"/>
              <w:numPr>
                <w:ilvl w:val="0"/>
                <w:numId w:val="29"/>
              </w:numPr>
              <w:autoSpaceDE w:val="0"/>
              <w:autoSpaceDN w:val="0"/>
              <w:adjustRightInd w:val="0"/>
              <w:spacing w:after="200" w:line="276" w:lineRule="auto"/>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Можливість швидкого розвитку компанії за рахунок підвищеного попиту на будівельні послуги та реалізації нових інвестиційних проектів.</w:t>
            </w:r>
          </w:p>
          <w:p w:rsidR="00602719" w:rsidRPr="00694574" w:rsidRDefault="00602719" w:rsidP="00602719">
            <w:pPr>
              <w:pStyle w:val="a4"/>
              <w:numPr>
                <w:ilvl w:val="0"/>
                <w:numId w:val="29"/>
              </w:numPr>
              <w:autoSpaceDE w:val="0"/>
              <w:autoSpaceDN w:val="0"/>
              <w:adjustRightInd w:val="0"/>
              <w:spacing w:after="200" w:line="276" w:lineRule="auto"/>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Розширення діяльності ТОВ «НОВИЙ ЧАС» на нові географічні ринки за межами поточного регіону, що стають привабливими для інвестицій.</w:t>
            </w:r>
          </w:p>
          <w:p w:rsidR="00602719" w:rsidRPr="00694574" w:rsidRDefault="00602719" w:rsidP="00602719">
            <w:pPr>
              <w:pStyle w:val="a4"/>
              <w:numPr>
                <w:ilvl w:val="0"/>
                <w:numId w:val="29"/>
              </w:numPr>
              <w:autoSpaceDE w:val="0"/>
              <w:autoSpaceDN w:val="0"/>
              <w:adjustRightInd w:val="0"/>
              <w:spacing w:after="200" w:line="276" w:lineRule="auto"/>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Впровадження нових ефективних будівельних технологій, які дозволять підвищити продуктивність та якість виконання проектів.</w:t>
            </w:r>
          </w:p>
          <w:p w:rsidR="00602719" w:rsidRPr="00694574" w:rsidRDefault="00602719" w:rsidP="00602719">
            <w:pPr>
              <w:pStyle w:val="a4"/>
              <w:numPr>
                <w:ilvl w:val="0"/>
                <w:numId w:val="29"/>
              </w:numPr>
              <w:autoSpaceDE w:val="0"/>
              <w:autoSpaceDN w:val="0"/>
              <w:adjustRightInd w:val="0"/>
              <w:spacing w:after="200" w:line="276" w:lineRule="auto"/>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Потенційний приплив приватного та іноземного капіталу в будівельну галузь після стабілізації ситуації, що відкриє додаткові можливості для фінансування проектів ТОВ «НОВИЙ ЧАС».</w:t>
            </w:r>
          </w:p>
          <w:p w:rsidR="00602719" w:rsidRPr="00694574" w:rsidRDefault="00602719" w:rsidP="003F3488">
            <w:pPr>
              <w:spacing w:after="200" w:line="276" w:lineRule="auto"/>
              <w:rPr>
                <w:rFonts w:ascii="Times New Roman" w:eastAsia="Times New Roman" w:hAnsi="Times New Roman" w:cs="Times New Roman"/>
                <w:sz w:val="24"/>
                <w:szCs w:val="28"/>
                <w:lang w:val="uk-UA" w:eastAsia="ru-RU"/>
              </w:rPr>
            </w:pPr>
          </w:p>
        </w:tc>
        <w:tc>
          <w:tcPr>
            <w:tcW w:w="4484" w:type="dxa"/>
          </w:tcPr>
          <w:p w:rsidR="00602719" w:rsidRPr="00694574" w:rsidRDefault="00602719" w:rsidP="00602719">
            <w:pPr>
              <w:numPr>
                <w:ilvl w:val="0"/>
                <w:numId w:val="26"/>
              </w:numPr>
              <w:spacing w:after="200" w:line="276" w:lineRule="auto"/>
              <w:contextualSpacing/>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Обмежена доступність до фінансових ресурсів, що ускладнює реалізацію довгострокових проектів ТОВ «НОВИЙ ЧАС».</w:t>
            </w:r>
          </w:p>
          <w:p w:rsidR="00602719" w:rsidRPr="00694574" w:rsidRDefault="00602719" w:rsidP="00602719">
            <w:pPr>
              <w:numPr>
                <w:ilvl w:val="0"/>
                <w:numId w:val="26"/>
              </w:numPr>
              <w:spacing w:after="200" w:line="276" w:lineRule="auto"/>
              <w:contextualSpacing/>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Високий рівень конкуренції з боку вітчизняних будівельних компаній, які пропонують схожі послуги та мають альтернативні технології.</w:t>
            </w:r>
          </w:p>
          <w:p w:rsidR="00602719" w:rsidRPr="00694574" w:rsidRDefault="00602719" w:rsidP="00602719">
            <w:pPr>
              <w:numPr>
                <w:ilvl w:val="0"/>
                <w:numId w:val="26"/>
              </w:numPr>
              <w:spacing w:after="200" w:line="276" w:lineRule="auto"/>
              <w:contextualSpacing/>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Швидкий розвиток альтернативних новітніх технологій та вдосконалення устаткування у конкурентів, що підвищує вимоги до оновлення власної матеріально-технічної бази.</w:t>
            </w:r>
          </w:p>
          <w:p w:rsidR="00602719" w:rsidRPr="00694574" w:rsidRDefault="00602719" w:rsidP="00602719">
            <w:pPr>
              <w:numPr>
                <w:ilvl w:val="0"/>
                <w:numId w:val="26"/>
              </w:numPr>
              <w:spacing w:after="200" w:line="276" w:lineRule="auto"/>
              <w:contextualSpacing/>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Надмірний контроль бізнесу з боку державних органів, що створює адміністративні перешкоди для діяльності компанії.</w:t>
            </w:r>
          </w:p>
          <w:p w:rsidR="00602719" w:rsidRPr="00694574" w:rsidRDefault="00602719" w:rsidP="00602719">
            <w:pPr>
              <w:numPr>
                <w:ilvl w:val="0"/>
                <w:numId w:val="26"/>
              </w:numPr>
              <w:spacing w:after="200" w:line="276" w:lineRule="auto"/>
              <w:contextualSpacing/>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Відсутність чітких та впорядкованих нормативів щодо стандартизації нових будівельних технологій, що ускладнює їх впровадження.</w:t>
            </w:r>
          </w:p>
          <w:p w:rsidR="00602719" w:rsidRPr="00694574" w:rsidRDefault="00602719" w:rsidP="00602719">
            <w:pPr>
              <w:numPr>
                <w:ilvl w:val="0"/>
                <w:numId w:val="26"/>
              </w:numPr>
              <w:spacing w:after="200" w:line="276" w:lineRule="auto"/>
              <w:contextualSpacing/>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Дефіцит кваліфікованих фахівців унаслідок міграції та демографічних викликів, що створює проблеми з кадровим забезпеченням.</w:t>
            </w:r>
          </w:p>
        </w:tc>
      </w:tr>
      <w:tr w:rsidR="00602719" w:rsidRPr="00694574" w:rsidTr="003F3488">
        <w:trPr>
          <w:trHeight w:val="870"/>
        </w:trPr>
        <w:tc>
          <w:tcPr>
            <w:tcW w:w="675" w:type="dxa"/>
            <w:vMerge w:val="restart"/>
            <w:textDirection w:val="btLr"/>
            <w:vAlign w:val="center"/>
          </w:tcPr>
          <w:p w:rsidR="00602719" w:rsidRPr="00694574" w:rsidRDefault="00602719" w:rsidP="003F3488">
            <w:pPr>
              <w:spacing w:after="200" w:line="276" w:lineRule="auto"/>
              <w:ind w:left="113" w:right="113"/>
              <w:jc w:val="center"/>
              <w:rPr>
                <w:rFonts w:ascii="Times New Roman" w:eastAsia="Times New Roman" w:hAnsi="Times New Roman" w:cs="Times New Roman"/>
                <w:b/>
                <w:sz w:val="24"/>
                <w:szCs w:val="28"/>
                <w:lang w:val="uk-UA" w:eastAsia="ru-RU"/>
              </w:rPr>
            </w:pPr>
            <w:r w:rsidRPr="00694574">
              <w:rPr>
                <w:rFonts w:ascii="Times New Roman" w:eastAsia="Times New Roman" w:hAnsi="Times New Roman" w:cs="Times New Roman"/>
                <w:b/>
                <w:sz w:val="24"/>
                <w:szCs w:val="28"/>
                <w:lang w:val="uk-UA" w:eastAsia="ru-RU"/>
              </w:rPr>
              <w:lastRenderedPageBreak/>
              <w:t>Внутрішнє середовище</w:t>
            </w:r>
          </w:p>
        </w:tc>
        <w:tc>
          <w:tcPr>
            <w:tcW w:w="4413" w:type="dxa"/>
            <w:vAlign w:val="center"/>
          </w:tcPr>
          <w:p w:rsidR="00602719" w:rsidRPr="00694574" w:rsidRDefault="00602719" w:rsidP="003F3488">
            <w:pPr>
              <w:spacing w:after="200" w:line="276" w:lineRule="auto"/>
              <w:jc w:val="center"/>
              <w:rPr>
                <w:rFonts w:ascii="Times New Roman" w:eastAsia="Times New Roman" w:hAnsi="Times New Roman" w:cs="Times New Roman"/>
                <w:b/>
                <w:sz w:val="24"/>
                <w:szCs w:val="28"/>
                <w:lang w:val="uk-UA" w:eastAsia="ru-RU"/>
              </w:rPr>
            </w:pPr>
            <w:r w:rsidRPr="00694574">
              <w:rPr>
                <w:rFonts w:ascii="Times New Roman" w:eastAsia="Times New Roman" w:hAnsi="Times New Roman" w:cs="Times New Roman"/>
                <w:b/>
                <w:sz w:val="24"/>
                <w:szCs w:val="28"/>
                <w:lang w:val="uk-UA" w:eastAsia="ru-RU"/>
              </w:rPr>
              <w:t>Переваги «S»</w:t>
            </w:r>
          </w:p>
        </w:tc>
        <w:tc>
          <w:tcPr>
            <w:tcW w:w="4484" w:type="dxa"/>
            <w:vAlign w:val="center"/>
          </w:tcPr>
          <w:p w:rsidR="00602719" w:rsidRPr="00694574" w:rsidRDefault="00602719" w:rsidP="003F3488">
            <w:pPr>
              <w:spacing w:after="200" w:line="276" w:lineRule="auto"/>
              <w:jc w:val="center"/>
              <w:rPr>
                <w:rFonts w:ascii="Times New Roman" w:eastAsia="Times New Roman" w:hAnsi="Times New Roman" w:cs="Times New Roman"/>
                <w:b/>
                <w:sz w:val="24"/>
                <w:szCs w:val="28"/>
                <w:lang w:val="uk-UA" w:eastAsia="ru-RU"/>
              </w:rPr>
            </w:pPr>
            <w:r w:rsidRPr="00694574">
              <w:rPr>
                <w:rFonts w:ascii="Times New Roman" w:eastAsia="Times New Roman" w:hAnsi="Times New Roman" w:cs="Times New Roman"/>
                <w:b/>
                <w:sz w:val="24"/>
                <w:szCs w:val="28"/>
                <w:lang w:val="uk-UA" w:eastAsia="ru-RU"/>
              </w:rPr>
              <w:t>Недоліки «W»</w:t>
            </w:r>
          </w:p>
        </w:tc>
      </w:tr>
      <w:tr w:rsidR="00602719" w:rsidRPr="00694574" w:rsidTr="003F3488">
        <w:trPr>
          <w:trHeight w:val="5980"/>
        </w:trPr>
        <w:tc>
          <w:tcPr>
            <w:tcW w:w="675" w:type="dxa"/>
            <w:vMerge/>
          </w:tcPr>
          <w:p w:rsidR="00602719" w:rsidRPr="00694574" w:rsidRDefault="00602719" w:rsidP="003F3488">
            <w:pPr>
              <w:spacing w:after="200" w:line="276" w:lineRule="auto"/>
              <w:rPr>
                <w:rFonts w:ascii="Times New Roman" w:eastAsia="Times New Roman" w:hAnsi="Times New Roman" w:cs="Times New Roman"/>
                <w:sz w:val="24"/>
                <w:szCs w:val="28"/>
                <w:lang w:val="uk-UA" w:eastAsia="ru-RU"/>
              </w:rPr>
            </w:pPr>
          </w:p>
        </w:tc>
        <w:tc>
          <w:tcPr>
            <w:tcW w:w="4413" w:type="dxa"/>
          </w:tcPr>
          <w:p w:rsidR="00602719" w:rsidRPr="00694574" w:rsidRDefault="00602719" w:rsidP="00602719">
            <w:pPr>
              <w:numPr>
                <w:ilvl w:val="0"/>
                <w:numId w:val="28"/>
              </w:numPr>
              <w:spacing w:before="100" w:beforeAutospacing="1" w:after="100" w:afterAutospacing="1" w:line="240" w:lineRule="auto"/>
              <w:rPr>
                <w:rFonts w:ascii="Times New Roman" w:eastAsia="Times New Roman" w:hAnsi="Times New Roman" w:cs="Times New Roman"/>
                <w:sz w:val="24"/>
                <w:szCs w:val="24"/>
                <w:lang w:val="uk-UA"/>
              </w:rPr>
            </w:pPr>
            <w:r w:rsidRPr="00694574">
              <w:rPr>
                <w:rFonts w:ascii="Times New Roman" w:eastAsia="Times New Roman" w:hAnsi="Times New Roman" w:cs="Times New Roman"/>
                <w:sz w:val="24"/>
                <w:szCs w:val="24"/>
                <w:lang w:val="uk-UA"/>
              </w:rPr>
              <w:t>Лідерські позиції ТОВ «НОВИЙ ЧАС» на будівельному ринку регіону.</w:t>
            </w:r>
          </w:p>
          <w:p w:rsidR="00602719" w:rsidRPr="00694574" w:rsidRDefault="00602719" w:rsidP="00602719">
            <w:pPr>
              <w:numPr>
                <w:ilvl w:val="0"/>
                <w:numId w:val="28"/>
              </w:numPr>
              <w:spacing w:before="100" w:beforeAutospacing="1" w:after="100" w:afterAutospacing="1" w:line="240" w:lineRule="auto"/>
              <w:rPr>
                <w:rFonts w:ascii="Times New Roman" w:eastAsia="Times New Roman" w:hAnsi="Times New Roman" w:cs="Times New Roman"/>
                <w:sz w:val="24"/>
                <w:szCs w:val="24"/>
                <w:lang w:val="uk-UA"/>
              </w:rPr>
            </w:pPr>
            <w:r w:rsidRPr="00694574">
              <w:rPr>
                <w:rFonts w:ascii="Times New Roman" w:eastAsia="Times New Roman" w:hAnsi="Times New Roman" w:cs="Times New Roman"/>
                <w:sz w:val="24"/>
                <w:szCs w:val="24"/>
                <w:lang w:val="uk-UA"/>
              </w:rPr>
              <w:t>Висока впізнаваність бренду, що асоціюється з якістю та надійністю.</w:t>
            </w:r>
          </w:p>
          <w:p w:rsidR="00602719" w:rsidRPr="00694574" w:rsidRDefault="00602719" w:rsidP="00602719">
            <w:pPr>
              <w:numPr>
                <w:ilvl w:val="0"/>
                <w:numId w:val="28"/>
              </w:numPr>
              <w:spacing w:before="100" w:beforeAutospacing="1" w:after="100" w:afterAutospacing="1" w:line="240" w:lineRule="auto"/>
              <w:rPr>
                <w:rFonts w:ascii="Times New Roman" w:eastAsia="Times New Roman" w:hAnsi="Times New Roman" w:cs="Times New Roman"/>
                <w:sz w:val="24"/>
                <w:szCs w:val="24"/>
                <w:lang w:val="uk-UA"/>
              </w:rPr>
            </w:pPr>
            <w:r w:rsidRPr="00694574">
              <w:rPr>
                <w:rFonts w:ascii="Times New Roman" w:eastAsia="Times New Roman" w:hAnsi="Times New Roman" w:cs="Times New Roman"/>
                <w:sz w:val="24"/>
                <w:szCs w:val="24"/>
                <w:lang w:val="uk-UA"/>
              </w:rPr>
              <w:t>Команда висококваліфікованих фахівців, здатних реалізовувати складні будівельні проекти.</w:t>
            </w:r>
          </w:p>
          <w:p w:rsidR="00602719" w:rsidRPr="00694574" w:rsidRDefault="00602719" w:rsidP="00602719">
            <w:pPr>
              <w:numPr>
                <w:ilvl w:val="0"/>
                <w:numId w:val="28"/>
              </w:numPr>
              <w:spacing w:before="100" w:beforeAutospacing="1" w:after="100" w:afterAutospacing="1" w:line="240" w:lineRule="auto"/>
              <w:rPr>
                <w:rFonts w:ascii="Times New Roman" w:eastAsia="Times New Roman" w:hAnsi="Times New Roman" w:cs="Times New Roman"/>
                <w:sz w:val="24"/>
                <w:szCs w:val="24"/>
                <w:lang w:val="uk-UA"/>
              </w:rPr>
            </w:pPr>
            <w:r w:rsidRPr="00694574">
              <w:rPr>
                <w:rFonts w:ascii="Times New Roman" w:eastAsia="Times New Roman" w:hAnsi="Times New Roman" w:cs="Times New Roman"/>
                <w:sz w:val="24"/>
                <w:szCs w:val="24"/>
                <w:lang w:val="uk-UA"/>
              </w:rPr>
              <w:t>Багаторічний досвід роботи у сфері будівництва, що гарантує стабільність і професійний підхід.</w:t>
            </w:r>
          </w:p>
          <w:p w:rsidR="00602719" w:rsidRPr="00694574" w:rsidRDefault="00602719" w:rsidP="00602719">
            <w:pPr>
              <w:numPr>
                <w:ilvl w:val="0"/>
                <w:numId w:val="28"/>
              </w:numPr>
              <w:spacing w:before="100" w:beforeAutospacing="1" w:after="100" w:afterAutospacing="1" w:line="240" w:lineRule="auto"/>
              <w:rPr>
                <w:rFonts w:ascii="Times New Roman" w:eastAsia="Times New Roman" w:hAnsi="Times New Roman" w:cs="Times New Roman"/>
                <w:sz w:val="24"/>
                <w:szCs w:val="24"/>
                <w:lang w:val="uk-UA"/>
              </w:rPr>
            </w:pPr>
            <w:r w:rsidRPr="00694574">
              <w:rPr>
                <w:rFonts w:ascii="Times New Roman" w:eastAsia="Times New Roman" w:hAnsi="Times New Roman" w:cs="Times New Roman"/>
                <w:sz w:val="24"/>
                <w:szCs w:val="24"/>
                <w:lang w:val="uk-UA"/>
              </w:rPr>
              <w:t>Різноманітна виробнича лінійка, яка відповідає потребам клієнтів у різних сегментах будівництва.</w:t>
            </w:r>
          </w:p>
          <w:p w:rsidR="00602719" w:rsidRPr="00694574" w:rsidRDefault="00602719" w:rsidP="00602719">
            <w:pPr>
              <w:numPr>
                <w:ilvl w:val="0"/>
                <w:numId w:val="28"/>
              </w:numPr>
              <w:spacing w:before="100" w:beforeAutospacing="1" w:after="100" w:afterAutospacing="1" w:line="240" w:lineRule="auto"/>
              <w:rPr>
                <w:rFonts w:ascii="Times New Roman" w:eastAsia="Times New Roman" w:hAnsi="Times New Roman" w:cs="Times New Roman"/>
                <w:sz w:val="24"/>
                <w:szCs w:val="24"/>
                <w:lang w:val="uk-UA"/>
              </w:rPr>
            </w:pPr>
            <w:r w:rsidRPr="00694574">
              <w:rPr>
                <w:rFonts w:ascii="Times New Roman" w:eastAsia="Times New Roman" w:hAnsi="Times New Roman" w:cs="Times New Roman"/>
                <w:sz w:val="24"/>
                <w:szCs w:val="24"/>
                <w:lang w:val="uk-UA"/>
              </w:rPr>
              <w:t>Впроваджена система якісного професійного навчання та підвищення кваліфікації персоналу.</w:t>
            </w:r>
          </w:p>
          <w:p w:rsidR="00602719" w:rsidRPr="00694574" w:rsidRDefault="00602719" w:rsidP="00602719">
            <w:pPr>
              <w:numPr>
                <w:ilvl w:val="0"/>
                <w:numId w:val="28"/>
              </w:numPr>
              <w:spacing w:before="100" w:beforeAutospacing="1" w:after="100" w:afterAutospacing="1" w:line="240" w:lineRule="auto"/>
              <w:rPr>
                <w:rFonts w:ascii="Times New Roman" w:eastAsia="Times New Roman" w:hAnsi="Times New Roman" w:cs="Times New Roman"/>
                <w:sz w:val="24"/>
                <w:szCs w:val="24"/>
                <w:lang w:val="uk-UA"/>
              </w:rPr>
            </w:pPr>
            <w:r w:rsidRPr="00694574">
              <w:rPr>
                <w:rFonts w:ascii="Times New Roman" w:eastAsia="Times New Roman" w:hAnsi="Times New Roman" w:cs="Times New Roman"/>
                <w:sz w:val="24"/>
                <w:szCs w:val="24"/>
                <w:lang w:val="uk-UA"/>
              </w:rPr>
              <w:t>Реалізація програми соціальної відповідальності, що сприяє зміцненню репутації компанії.</w:t>
            </w:r>
          </w:p>
          <w:p w:rsidR="00602719" w:rsidRPr="00694574" w:rsidRDefault="00602719" w:rsidP="00602719">
            <w:pPr>
              <w:numPr>
                <w:ilvl w:val="0"/>
                <w:numId w:val="28"/>
              </w:numPr>
              <w:spacing w:before="100" w:beforeAutospacing="1" w:after="100" w:afterAutospacing="1" w:line="240" w:lineRule="auto"/>
              <w:rPr>
                <w:rFonts w:ascii="Times New Roman" w:eastAsia="Times New Roman" w:hAnsi="Times New Roman" w:cs="Times New Roman"/>
                <w:sz w:val="24"/>
                <w:szCs w:val="24"/>
                <w:lang w:val="uk-UA"/>
              </w:rPr>
            </w:pPr>
            <w:r w:rsidRPr="00694574">
              <w:rPr>
                <w:rFonts w:ascii="Times New Roman" w:eastAsia="Times New Roman" w:hAnsi="Times New Roman" w:cs="Times New Roman"/>
                <w:sz w:val="24"/>
                <w:szCs w:val="24"/>
                <w:lang w:val="uk-UA"/>
              </w:rPr>
              <w:t>Використання сучасних технологій моніторингу осідань будівель і споруд для забезпечення їхньої безпеки та довговічності.</w:t>
            </w:r>
          </w:p>
          <w:p w:rsidR="00602719" w:rsidRPr="00694574" w:rsidRDefault="00602719" w:rsidP="00602719">
            <w:pPr>
              <w:numPr>
                <w:ilvl w:val="0"/>
                <w:numId w:val="28"/>
              </w:numPr>
              <w:spacing w:before="100" w:beforeAutospacing="1" w:after="100" w:afterAutospacing="1" w:line="240" w:lineRule="auto"/>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4"/>
                <w:lang w:val="uk-UA"/>
              </w:rPr>
              <w:t>Довгострокові партнерські відносини з лідерами будівельного ринку Одеського регіону, що забезпечують стабільність і перспективи розвитку.</w:t>
            </w:r>
          </w:p>
        </w:tc>
        <w:tc>
          <w:tcPr>
            <w:tcW w:w="4484" w:type="dxa"/>
          </w:tcPr>
          <w:p w:rsidR="00602719" w:rsidRPr="00694574" w:rsidRDefault="00602719" w:rsidP="00602719">
            <w:pPr>
              <w:numPr>
                <w:ilvl w:val="0"/>
                <w:numId w:val="27"/>
              </w:numPr>
              <w:spacing w:after="200" w:line="240" w:lineRule="auto"/>
              <w:contextualSpacing/>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Недостатність фінансових ресурсів, як оборотних, так і для реалізації стратегічних ініціатив, що обмежує можливості розвитку ТОВ «НОВИЙ ЧАС».</w:t>
            </w:r>
          </w:p>
          <w:p w:rsidR="00602719" w:rsidRPr="00694574" w:rsidRDefault="00602719" w:rsidP="00602719">
            <w:pPr>
              <w:numPr>
                <w:ilvl w:val="0"/>
                <w:numId w:val="27"/>
              </w:numPr>
              <w:spacing w:after="200" w:line="240" w:lineRule="auto"/>
              <w:contextualSpacing/>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Непередбачуваність грошових потоків, зумовлена тривалим періодом обігу дебіторської заборгованості.</w:t>
            </w:r>
          </w:p>
          <w:p w:rsidR="00602719" w:rsidRPr="00694574" w:rsidRDefault="00602719" w:rsidP="00602719">
            <w:pPr>
              <w:numPr>
                <w:ilvl w:val="0"/>
                <w:numId w:val="27"/>
              </w:numPr>
              <w:spacing w:after="200" w:line="240" w:lineRule="auto"/>
              <w:contextualSpacing/>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Низький рівень рентабельності виробничої діяльності, обумовлений об’єктивними економічними та ринковими чинниками.</w:t>
            </w:r>
          </w:p>
          <w:p w:rsidR="00602719" w:rsidRPr="00694574" w:rsidRDefault="00602719" w:rsidP="00602719">
            <w:pPr>
              <w:numPr>
                <w:ilvl w:val="0"/>
                <w:numId w:val="27"/>
              </w:numPr>
              <w:spacing w:after="200" w:line="240" w:lineRule="auto"/>
              <w:contextualSpacing/>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Високі виробничі витрати, спричинені складнощами в логістиці та зростанням вартості ресурсів.</w:t>
            </w:r>
          </w:p>
          <w:p w:rsidR="00602719" w:rsidRPr="00694574" w:rsidRDefault="00602719" w:rsidP="00602719">
            <w:pPr>
              <w:numPr>
                <w:ilvl w:val="0"/>
                <w:numId w:val="27"/>
              </w:numPr>
              <w:spacing w:after="200" w:line="240" w:lineRule="auto"/>
              <w:contextualSpacing/>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Недоліки в організаційній структурі управління, зокрема її громіздкість і відсутність формалізованих управлінських процесів, що знижує ефективність роботи менеджменту.</w:t>
            </w:r>
          </w:p>
          <w:p w:rsidR="00602719" w:rsidRPr="00694574" w:rsidRDefault="00602719" w:rsidP="00602719">
            <w:pPr>
              <w:numPr>
                <w:ilvl w:val="0"/>
                <w:numId w:val="27"/>
              </w:numPr>
              <w:spacing w:after="200" w:line="240" w:lineRule="auto"/>
              <w:contextualSpacing/>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Недостатньо розвинена та малоефективна маркетингова стратегія, що не дозволяє компанії повною мірою реалізовувати свій потенціал на ринку.</w:t>
            </w:r>
          </w:p>
          <w:p w:rsidR="00602719" w:rsidRPr="00694574" w:rsidRDefault="00602719" w:rsidP="00602719">
            <w:pPr>
              <w:numPr>
                <w:ilvl w:val="0"/>
                <w:numId w:val="27"/>
              </w:numPr>
              <w:spacing w:after="200" w:line="240" w:lineRule="auto"/>
              <w:contextualSpacing/>
              <w:rPr>
                <w:rFonts w:ascii="Times New Roman" w:eastAsia="Times New Roman" w:hAnsi="Times New Roman" w:cs="Times New Roman"/>
                <w:sz w:val="24"/>
                <w:szCs w:val="28"/>
                <w:lang w:val="uk-UA" w:eastAsia="ru-RU"/>
              </w:rPr>
            </w:pPr>
            <w:r w:rsidRPr="00694574">
              <w:rPr>
                <w:rFonts w:ascii="Times New Roman" w:eastAsia="Times New Roman" w:hAnsi="Times New Roman" w:cs="Times New Roman"/>
                <w:sz w:val="24"/>
                <w:szCs w:val="28"/>
                <w:lang w:val="uk-UA" w:eastAsia="ru-RU"/>
              </w:rPr>
              <w:t xml:space="preserve">Недостача кваліфікованих спеціалістів, особливо професійної ланки (будівельники, електрики, сантехніки) </w:t>
            </w:r>
          </w:p>
        </w:tc>
      </w:tr>
      <w:bookmarkEnd w:id="19"/>
    </w:tbl>
    <w:p w:rsidR="00602719" w:rsidRPr="00694574" w:rsidRDefault="00602719" w:rsidP="00602719">
      <w:pPr>
        <w:spacing w:line="360" w:lineRule="auto"/>
        <w:ind w:firstLine="709"/>
        <w:jc w:val="both"/>
        <w:rPr>
          <w:rFonts w:ascii="Times New Roman" w:hAnsi="Times New Roman" w:cs="Times New Roman"/>
          <w:sz w:val="28"/>
          <w:szCs w:val="28"/>
          <w:lang w:val="uk-UA"/>
        </w:rPr>
      </w:pP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Як видно з таблиці 2.2, ТОВ «НОВИЙ ЧАС» демонструє високий потенціал для розвитку, поєднуючи ключові конкурентні переваги із прагненням подолати існуючі виклики. Позиціонуючись як лідер у будівельній галузі Одеського регіону, компанія має впізнаваний бренд, багаторічний досвід і сильну команду фахівців, що забезпечує їй стійкість на ринку навіть за умов зовнішніх економічних та соціальних потрясінь.</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lastRenderedPageBreak/>
        <w:t>Однак, конкурентоспроможність ТОВ «НОВИЙ ЧАС» значною мірою залежить від здатності ефективно використовувати свої можливості для нівелювання загроз. Основною перевагою компанії є лідерські позиції на регіональному ринку, що дозволяє підтримувати стабільний попит на її послуги. Широка виробнича лінійка і впровадження сучасних технологій, таких як моніторинг осідань будівель, підвищують якість та безпечність будівельних проектів. Програма соціальної відповідальності та партнерство з лідерами ринку зміцнюють репутацію компанії, формуючи лояльність клієнтів і партнерів.</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Проте компанія стикається з низкою викликів, які впливають на її конкурентоспроможність. Одним із ключових факторів є недостатність фінансових ресурсів для впровадження стратегічних ініціатив і інноваційних рішень. Довгий цикл обігу дебіторської заборгованості погіршує ліквідність, обмежуючи гнучкість у реалізації нових проектів. Високі витрати виробництва, обумовлені проблемами логістики, створюють додаткове навантаження на операційну ефективність компанії.</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Громіздкість і не структурованість управлінських процесів знижують швидкість ухвалення рішень, що в умовах динамічних ринкових змін може уповільнювати адаптацію компанії до нових умов. Низька ефективність маркетингової політики також обмежує можливість залучення нових клієнтів і розширення ринкової частки.</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Попри ці виклики, можливості, пов'язані зі зростанням ринку після спаду, використанням новітніх будівельних технологій та потенційним припливом іноземного капіталу, відкривають перспективи для ТОВ «НОВИЙ ЧАС». Для підвищення конкурентоспроможності компанія має зосередитися на оптимізації організаційної структури, впровадженні фінансово-економічних моделей, спрямованих на скорочення дебіторської заборгованості, та розробці ефективної маркетингової стратегії.</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Використання сценарного планування та системного аналізу загроз і можливостей дозволить компанії оперативно реагувати на зміни макро- та </w:t>
      </w:r>
      <w:r w:rsidRPr="00694574">
        <w:rPr>
          <w:rFonts w:ascii="Times New Roman" w:hAnsi="Times New Roman" w:cs="Times New Roman"/>
          <w:sz w:val="28"/>
          <w:szCs w:val="28"/>
          <w:lang w:val="uk-UA"/>
        </w:rPr>
        <w:lastRenderedPageBreak/>
        <w:t>мікросередовища, забезпечуючи стійкий розвиток і зміцнення своїх позицій на ринку. Таким чином, ТОВ «НОВИЙ ЧАС» має потенціал для подолання поточних обмежень і реалізації довгострокових стратегій, що сприятимуть її процвітанню.</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Серед переваг ТОВ «НОВИЙ ЧАС» варто відзначити здатність компанії адаптуватися до сучасних ринкових умов завдяки впровадженню нових технологій, які підвищують ефективність будівельних процесів. Наявність систем моніторингу за станом будівель і споруд забезпечує конкурентну перевагу на ринку, де безпека та довговічність будівель є критичними для клієнтів. Висока культура управління проєктами, включаючи орієнтацію на сучасні стандарти в будівництві, дозволяє компанії відповідати вимогам навіть найвибагливіших клієнтів. Крім того, ТОВ «НОВИЙ ЧАС» активно інтегрує принципи соціальної відповідальності в свою діяльність, що сприяє формуванню позитивного іміджу серед громадськості та партнерів.</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Компанія також виділяється здатністю впроваджувати інноваційні підходи до навчання персоналу, що дозволяє не лише підтримувати високий рівень кваліфікації співробітників, а й забезпечувати їхню готовність до роботи з новітніми технологіями. Розширення виробничих потужностей та впровадження автоматизації в окремих процесах є додатковим стимулом для підвищення продуктивності та зниження операційних витрат.</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Серед недоліків ТОВ «НОВИЙ ЧАС» варто виділити недостатню диверсифікацію джерел фінансування, що створює залежність від наявних клієнтів і підрядників. Обмежений доступ до зовнішніх ринків та іноземного капіталу також є викликом, особливо в умовах підвищеної глобальної конкуренції. Відсутність чіткої стратегії розвитку цифрових інструментів управління, таких як ERP-системи, уповільнює автоматизацію бізнес-процесів, що могло б значно покращити ефективність управління ресурсами.</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lastRenderedPageBreak/>
        <w:t>Крім того, недостатня інтеграція сучасних методів аналітики та прогнозування обмежує здатність компанії швидко адаптуватися до змін у зовнішньому середовищі. Відсутність активної роботи з залучення нових ринків, зокрема міжнародних, уповільнює потенціал зростання. Усі ці аспекти потребують стратегічного перегляду та впровадження інноваційних рішень для посилення конкурентоспроможності компанії.</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На основі аналізу переваг і недоліків ТОВ «НОВИЙ ЧАС» можна запропонувати кілька стратегій подальшого розвитку, орієнтованих на використання інноваційних систем в управлінні підприємством. Ці стратегії враховують ключові виклики, з якими стикається компанія, і базуються на її сильних сторонах для досягнення довгострокового успіху.</w:t>
      </w:r>
    </w:p>
    <w:p w:rsidR="00602719" w:rsidRPr="00694574" w:rsidRDefault="00602719" w:rsidP="006A52E0">
      <w:pPr>
        <w:numPr>
          <w:ilvl w:val="0"/>
          <w:numId w:val="30"/>
        </w:numPr>
        <w:tabs>
          <w:tab w:val="clear" w:pos="720"/>
          <w:tab w:val="num" w:pos="426"/>
          <w:tab w:val="left" w:pos="1134"/>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Інтеграція цифрових технологій управління. Запровадження сучасних ERP-систем і платформ автоматизації бізнес-процесів дозволить ТОВ «НОВИЙ ЧАС» оптимізувати управління ресурсами, скоротити операційні витрати та підвищити точність прийняття рішень. Автоматизація процесів контролю дебіторської заборгованості та управління фінансовими потоками зменшить період обігу коштів, що позитивно вплине на ліквідність компанії.</w:t>
      </w:r>
    </w:p>
    <w:p w:rsidR="00602719" w:rsidRPr="00694574" w:rsidRDefault="00602719" w:rsidP="006A52E0">
      <w:pPr>
        <w:numPr>
          <w:ilvl w:val="0"/>
          <w:numId w:val="30"/>
        </w:numPr>
        <w:tabs>
          <w:tab w:val="clear" w:pos="720"/>
          <w:tab w:val="num" w:pos="426"/>
          <w:tab w:val="left" w:pos="1134"/>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Розширення географічної присутності. Зважаючи на наявність привабливих ринків за межами регіону, стратегія розширення діяльності на нові географічні сегменти може стати рушійною силою для зростання. Використання інноваційних технологій, таких як будівельне інформаційне моделювання (BIM), дозволить компанії відповідати вимогам міжнародних клієнтів і підвищити свою конкурентоспроможність.</w:t>
      </w:r>
    </w:p>
    <w:p w:rsidR="00602719" w:rsidRPr="00694574" w:rsidRDefault="00602719" w:rsidP="006A52E0">
      <w:pPr>
        <w:numPr>
          <w:ilvl w:val="0"/>
          <w:numId w:val="30"/>
        </w:numPr>
        <w:tabs>
          <w:tab w:val="clear" w:pos="720"/>
          <w:tab w:val="num" w:pos="426"/>
          <w:tab w:val="left" w:pos="1134"/>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Інноваційний розвиток через партнерство. Розвиток стратегічного партнерства з провідними гравцями будівельної галузі сприятиме впровадженню новітніх технологій і отриманню доступу до сучасних інженерних рішень. Таке партнерство дозволить ТОВ «НОВИЙ ЧАС» скористатися досвідом і ресурсами партнерів для реалізації складних проектів.</w:t>
      </w:r>
    </w:p>
    <w:p w:rsidR="00602719" w:rsidRPr="00694574" w:rsidRDefault="00602719" w:rsidP="006A52E0">
      <w:pPr>
        <w:numPr>
          <w:ilvl w:val="0"/>
          <w:numId w:val="30"/>
        </w:numPr>
        <w:tabs>
          <w:tab w:val="clear" w:pos="720"/>
          <w:tab w:val="num" w:pos="426"/>
          <w:tab w:val="left" w:pos="1134"/>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lastRenderedPageBreak/>
        <w:t>Розвиток людського капіталу. Інвестиції в навчання та підвищення кваліфікації персоналу забезпечать готовність співробітників працювати з інноваційними системами та новими технологіями. Створення внутрішніх навчальних центрів та проведення сертифікаційних програм дозволить підвищити рівень професіоналізму співробітників і сприятиме зниженню ризиків, пов’язаних із кадровим дефіцитом.</w:t>
      </w:r>
    </w:p>
    <w:p w:rsidR="00602719" w:rsidRPr="00694574" w:rsidRDefault="00602719" w:rsidP="006A52E0">
      <w:pPr>
        <w:numPr>
          <w:ilvl w:val="0"/>
          <w:numId w:val="30"/>
        </w:numPr>
        <w:tabs>
          <w:tab w:val="clear" w:pos="720"/>
          <w:tab w:val="num" w:pos="426"/>
          <w:tab w:val="left" w:pos="1134"/>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Зміцнення маркетингової стратегії компанії. Розробка ефективної маркетингової політики, що враховує сучасні цифрові інструменти просування, дозволить підвищити пізнаваність бренду та розширити клієнтську базу. Використання аналітики для оцінки ринкових тенденцій сприятиме своєчасному впровадженню необхідних змін у стратегію компанії.</w:t>
      </w:r>
    </w:p>
    <w:p w:rsidR="00602719" w:rsidRPr="00694574" w:rsidRDefault="00602719" w:rsidP="006A52E0">
      <w:pPr>
        <w:numPr>
          <w:ilvl w:val="0"/>
          <w:numId w:val="30"/>
        </w:numPr>
        <w:tabs>
          <w:tab w:val="clear" w:pos="720"/>
          <w:tab w:val="num" w:pos="426"/>
          <w:tab w:val="left" w:pos="1134"/>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Фокус на екологічні та енергоефективні технології. Розвиток екологічних ініціатив, таких як впровадження енергоефективних технологій у будівництві, дозволить відповідати вимогам сучасного ринку. Це також створить додаткову цінність для клієнтів і зміцнить репутацію ТОВ «НОВИЙ ЧАС» як інноваційної компанії.</w:t>
      </w:r>
    </w:p>
    <w:p w:rsidR="00602719" w:rsidRPr="00694574" w:rsidRDefault="00602719" w:rsidP="006A52E0">
      <w:pPr>
        <w:tabs>
          <w:tab w:val="num" w:pos="426"/>
          <w:tab w:val="left" w:pos="1134"/>
        </w:tabs>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Застосування цих стратегій у поєднанні з впровадженням інноваційних систем управління дозволить ТОВ «НОВИЙ ЧАС» не лише зберегти свої позиції на ринку, але й стати драйвером інновацій у будівельній галузі, забезпечуючи стабільний розвиток компанії і довгострокову конкурентоспроможність.</w:t>
      </w:r>
    </w:p>
    <w:p w:rsidR="003F3488" w:rsidRDefault="00602719" w:rsidP="006A52E0">
      <w:pPr>
        <w:spacing w:after="0" w:line="360" w:lineRule="auto"/>
        <w:ind w:firstLine="709"/>
        <w:jc w:val="both"/>
        <w:rPr>
          <w:rFonts w:asciiTheme="majorHAnsi" w:eastAsiaTheme="majorEastAsia" w:hAnsiTheme="majorHAnsi" w:cstheme="majorBidi"/>
          <w:color w:val="2E74B5" w:themeColor="accent1" w:themeShade="BF"/>
          <w:sz w:val="32"/>
          <w:szCs w:val="32"/>
          <w:lang w:val="uk-UA"/>
        </w:rPr>
      </w:pPr>
      <w:r w:rsidRPr="00694574">
        <w:rPr>
          <w:rFonts w:ascii="Times New Roman" w:hAnsi="Times New Roman" w:cs="Times New Roman"/>
          <w:sz w:val="28"/>
          <w:szCs w:val="28"/>
          <w:lang w:val="uk-UA"/>
        </w:rPr>
        <w:t>Таким чином, аналіз конкурентних переваг і загроз для ТОВ «НОВИЙ ЧАС» демонструє важливість стратегічного управління, що поєднує зміцнення сильних сторін компанії з активною протидією зовнішнім викликам. Це дозволить підприємству забезпечити стабільний розвиток і підвищити свою конкурентоспроможність у довгостроковій перспективі.</w:t>
      </w:r>
      <w:r w:rsidR="003F3488">
        <w:rPr>
          <w:lang w:val="uk-UA"/>
        </w:rPr>
        <w:br w:type="page"/>
      </w:r>
    </w:p>
    <w:p w:rsidR="006A52E0" w:rsidRDefault="00602719" w:rsidP="006A52E0">
      <w:pPr>
        <w:pStyle w:val="1"/>
        <w:spacing w:line="360" w:lineRule="auto"/>
        <w:jc w:val="center"/>
        <w:rPr>
          <w:rFonts w:asciiTheme="majorBidi" w:hAnsiTheme="majorBidi"/>
          <w:b/>
          <w:bCs/>
          <w:color w:val="auto"/>
          <w:sz w:val="28"/>
          <w:szCs w:val="28"/>
          <w:lang w:val="uk-UA"/>
        </w:rPr>
      </w:pPr>
      <w:bookmarkStart w:id="20" w:name="_Toc183356993"/>
      <w:r w:rsidRPr="003F3488">
        <w:rPr>
          <w:rFonts w:asciiTheme="majorBidi" w:hAnsiTheme="majorBidi"/>
          <w:b/>
          <w:bCs/>
          <w:color w:val="auto"/>
          <w:sz w:val="28"/>
          <w:szCs w:val="28"/>
          <w:lang w:val="uk-UA"/>
        </w:rPr>
        <w:lastRenderedPageBreak/>
        <w:t>РОЗДІЛ 3</w:t>
      </w:r>
      <w:r w:rsidR="00C31D42" w:rsidRPr="003F3488">
        <w:rPr>
          <w:rFonts w:asciiTheme="majorBidi" w:hAnsiTheme="majorBidi"/>
          <w:b/>
          <w:bCs/>
          <w:color w:val="auto"/>
          <w:sz w:val="28"/>
          <w:szCs w:val="28"/>
          <w:lang w:val="uk-UA"/>
        </w:rPr>
        <w:t xml:space="preserve"> </w:t>
      </w:r>
    </w:p>
    <w:p w:rsidR="00602719" w:rsidRPr="003F3488" w:rsidRDefault="00602719" w:rsidP="006A52E0">
      <w:pPr>
        <w:pStyle w:val="1"/>
        <w:spacing w:line="360" w:lineRule="auto"/>
        <w:jc w:val="center"/>
        <w:rPr>
          <w:rFonts w:asciiTheme="majorBidi" w:hAnsiTheme="majorBidi"/>
          <w:b/>
          <w:bCs/>
          <w:color w:val="auto"/>
          <w:sz w:val="28"/>
          <w:szCs w:val="28"/>
          <w:lang w:val="uk-UA"/>
        </w:rPr>
      </w:pPr>
      <w:r w:rsidRPr="003F3488">
        <w:rPr>
          <w:rFonts w:asciiTheme="majorBidi" w:hAnsiTheme="majorBidi"/>
          <w:b/>
          <w:bCs/>
          <w:color w:val="auto"/>
          <w:sz w:val="28"/>
          <w:szCs w:val="28"/>
          <w:lang w:val="uk-UA"/>
        </w:rPr>
        <w:t>ТЕОРЕТИКО-ПРАКТИЧНІ РЕОМЕНДАЦІЇ РОЗРОБКИ ПРОЕКТУ МОДЕРНІЗАЦІЇ ІННОВАЦІЙНИХ СИСТЕМ УПРАВЛІННЯ</w:t>
      </w:r>
      <w:r w:rsidR="00C31D42" w:rsidRPr="003F3488">
        <w:rPr>
          <w:rFonts w:asciiTheme="majorBidi" w:hAnsiTheme="majorBidi"/>
          <w:b/>
          <w:bCs/>
          <w:color w:val="auto"/>
          <w:sz w:val="28"/>
          <w:szCs w:val="28"/>
          <w:lang w:val="uk-UA"/>
        </w:rPr>
        <w:t xml:space="preserve"> </w:t>
      </w:r>
      <w:r w:rsidRPr="003F3488">
        <w:rPr>
          <w:rFonts w:asciiTheme="majorBidi" w:hAnsiTheme="majorBidi"/>
          <w:b/>
          <w:bCs/>
          <w:color w:val="auto"/>
          <w:sz w:val="28"/>
          <w:szCs w:val="28"/>
          <w:lang w:val="uk-UA"/>
        </w:rPr>
        <w:t>ТОВ «НОВИЙ ЧАС»</w:t>
      </w:r>
      <w:bookmarkEnd w:id="20"/>
    </w:p>
    <w:p w:rsidR="00602719" w:rsidRPr="003F3488" w:rsidRDefault="00602719" w:rsidP="006A52E0">
      <w:pPr>
        <w:spacing w:line="360" w:lineRule="auto"/>
        <w:ind w:firstLine="709"/>
        <w:jc w:val="center"/>
        <w:rPr>
          <w:rFonts w:asciiTheme="majorBidi" w:hAnsiTheme="majorBidi" w:cstheme="majorBidi"/>
          <w:b/>
          <w:bCs/>
          <w:sz w:val="28"/>
          <w:szCs w:val="28"/>
          <w:lang w:val="uk-UA"/>
        </w:rPr>
      </w:pPr>
    </w:p>
    <w:p w:rsidR="00602719" w:rsidRPr="003F3488" w:rsidRDefault="00602719" w:rsidP="006A52E0">
      <w:pPr>
        <w:pStyle w:val="2"/>
        <w:spacing w:before="0" w:line="360" w:lineRule="auto"/>
        <w:jc w:val="center"/>
        <w:rPr>
          <w:rFonts w:asciiTheme="majorBidi" w:hAnsiTheme="majorBidi"/>
          <w:b/>
          <w:bCs/>
          <w:color w:val="auto"/>
          <w:sz w:val="28"/>
          <w:szCs w:val="28"/>
          <w:lang w:val="uk-UA"/>
        </w:rPr>
      </w:pPr>
      <w:bookmarkStart w:id="21" w:name="_Toc183356994"/>
      <w:r w:rsidRPr="003F3488">
        <w:rPr>
          <w:rFonts w:asciiTheme="majorBidi" w:hAnsiTheme="majorBidi"/>
          <w:b/>
          <w:bCs/>
          <w:color w:val="auto"/>
          <w:sz w:val="28"/>
          <w:szCs w:val="28"/>
          <w:lang w:val="uk-UA"/>
        </w:rPr>
        <w:t>3.1. Розробка проекту модернізації управлінських процесів за допомогою інноваційних систем для підприємства</w:t>
      </w:r>
      <w:bookmarkEnd w:id="21"/>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Модернізація управлінських процесів ТОВ «НОВИЙ ЧАС» є невід’ємною складовою забезпечення ефективності діяльності підприємства в умовах стрімких змін ринкового середовища. Застосування інноваційних систем управління відкриває можливості для оптимізації бізнес-процесів, підвищення продуктивності праці, скорочення витрат і прискорення ухвалення стратегічно важливих рішень. У цьому контексті доцільним є розроблення проекту, що спрямований на впровадження сучасних технологій та рішень, адаптованих до специфіки роботи компанії.</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Першим етапом є проведення діагностики поточного стану управлінських процесів. Цей етап включає аналіз існуючої організаційної структури, ефективності комунікацій між підрозділами, ступеня автоматизації процесів і якості прийняття управлінських рішень. Особливу увагу слід приділити виявленню недоліків у збиранні, обробці та передачі інформації, які можуть створювати перешкоди для ефективного функціонування компанії. Важливо також оцінити рівень інтеграції сучасних цифрових інструментів у щоденну діяльність підприємства.</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Наступним кроком є визначення пріоритетних напрямів модернізації та вибір інноваційних систем, які найбільш ефективно відповідають потребам компанії. У цьому контексті можна рекомендувати впровадження ERP-систем для централізованого управління ресурсами підприємства, що забезпечує координацію всіх функціональних підрозділів. Додатково доцільно інтегрувати CRM-систему для покращення управління </w:t>
      </w:r>
      <w:r w:rsidRPr="00694574">
        <w:rPr>
          <w:rFonts w:ascii="Times New Roman" w:hAnsi="Times New Roman" w:cs="Times New Roman"/>
          <w:sz w:val="28"/>
          <w:szCs w:val="28"/>
          <w:lang w:val="uk-UA"/>
        </w:rPr>
        <w:lastRenderedPageBreak/>
        <w:t>відносинами з клієнтами, що сприятиме підвищенню рівня обслуговування та задоволеності замовників. Впровадження систем бізнес-аналітики дозволить оперативно аналізувати дані та розробляти обґрунтовані управлінські рішення на основі реальних показників діяльності.</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Ключовим аспектом розробки проекту є створення дорожньої карти впровадження інноваційних систем, яка включатиме визначення необхідних ресурсів, етапів реалізації та часових рамок. Важливим завданням є забезпечення адаптації персоналу до змін через навчання та підвищення кваліфікації, що сприятиме ефективному використанню нових технологій у щоденній роботі. Особливу увагу слід приділити зміні корпоративної культури, орієнтованої на інновації та гнучкість у вирішенні завдань.</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Реалізація проекту модернізації управлінських процесів за допомогою інноваційних систем дасть змогу ТОВ «НОВИЙ ЧАС» можливість не лише підвищити ефективність внутрішніх процесів, але й значно зміцнити свої позиції на ринку. Впровадження сучасних технологій дозволить компанії краще адаптуватися до змін у зовнішньому середовищі, швидше реагувати на виклики та ефективніше реалізовувати стратегічні цілі.</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Для реалізації проекту модернізації управлінських процесів в ТОВ «НОВИЙ ЧАС» необхідно враховувати широкий спектр факторів, які визначають успішність впровадження інноваційних систем. Одним із головних завдань є інтеграція системи управління ресурсами, яка дозволить об’єднати всі ключові аспекти діяльності підприємства, включаючи фінансове планування, контроль запасів, організацію виробничих процесів і управління проектами. Такий підхід дозволить не лише уникнути дублювання завдань між підрозділами, але й забезпечити прозорість і контроль на всіх етапах діяльності.</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Додатково, особливу увагу варто приділити впровадженню інструментів для аналізу великих обсягів даних, які допоможуть керівництву компанії краще розуміти внутрішні процеси та зовнішні фактори впливу. Це дозволить прогнозувати потреби ринку, оцінювати </w:t>
      </w:r>
      <w:r w:rsidRPr="00694574">
        <w:rPr>
          <w:rFonts w:ascii="Times New Roman" w:hAnsi="Times New Roman" w:cs="Times New Roman"/>
          <w:sz w:val="28"/>
          <w:szCs w:val="28"/>
          <w:lang w:val="uk-UA"/>
        </w:rPr>
        <w:lastRenderedPageBreak/>
        <w:t>результати діяльності в реальному часі та вчасно коригувати стратегії відповідно до змін у зовнішньому середовищі. Замість використання лише базових статистичних методів, варто інтегрувати спеціалізовані програмні рішення для детального аналізу показників продуктивності та фінансової стабільності.</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Одним із ключових напрямів є автоматизація комунікаційних процесів між відділами. Забезпечення швидкого обміну інформацією, автоматичної генерації звітів і спрощення процедур узгодження рішень сприятиме підвищенню оперативності управлінських дій. Наприклад, використання сучасних технологій електронного документообігу дозволить мінімізувати помилки, пов’язані з людським фактором, і значно прискорить обробку заявок, звітів чи інших внутрішніх документів.</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Важливим етапом модернізації управління є інтеграція інструментів для управління відносинами з клієнтами. Це дасть можливість не тільки зберігати дані про замовлення та історію співпраці, але й аналізувати поведінку клієнтів для розробки персоналізованих пропозицій. Такий підхід дозволить ТОВ «НОВИЙ ЧАС» підвищити рівень клієнтської лояльності та збільшити частку постійних клієнтів у загальному обсязі замовлень.</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Особливу роль у проекті модернізації відіграє впровадження технологій прогнозного моделювання. Ці технології дозволяють оцінювати потенційні ризики проектів, аналізувати економічну доцільність інвестицій та визначати оптимальні сценарії розвитку. Наприклад, за допомогою прогнозів можна визначити, які проекти принесуть найбільший прибуток або потребуватимуть додаткових ресурсів, що дозволить краще планувати майбутні етапи розвитку компанії.</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Не менш важливим аспектом є інвестування в підвищення кваліфікації персоналу. Для цього можна розробити програми внутрішнього навчання, залучити спеціалістів для проведення тренінгів чи організувати стажування в компаніях, які вже впровадили аналогічні системи. Це дозволить працівникам освоїти нові технології та знизити ризики, пов’язані </w:t>
      </w:r>
      <w:r w:rsidRPr="00694574">
        <w:rPr>
          <w:rFonts w:ascii="Times New Roman" w:hAnsi="Times New Roman" w:cs="Times New Roman"/>
          <w:sz w:val="28"/>
          <w:szCs w:val="28"/>
          <w:lang w:val="uk-UA"/>
        </w:rPr>
        <w:lastRenderedPageBreak/>
        <w:t>з низькою ефективністю впровадження через недостатню підготовку персоналу.</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У процесі модернізації необхідно також враховувати соціальні аспекти. Співробітники повинні не лише освоїти нові інструменти, але й зрозуміти цінність змін для досягнення загальних цілей компанії. Впровадження елементів корпоративної культури, орієнтованої на інновації, дозволить зменшити опір нововведенням і підвищить рівень мотивації співробітників.</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Реалізація цих заходів забезпечить ТОВ «НОВИЙ ЧАС» можливість не тільки підвищити продуктивність і конкурентоспроможність, але й адаптуватися до вимог сучасного ринку, створюючи основу для довгострокового зростання та інноваційного розвитку.</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p>
    <w:p w:rsidR="00602719" w:rsidRPr="003F3488" w:rsidRDefault="00602719" w:rsidP="006A52E0">
      <w:pPr>
        <w:pStyle w:val="2"/>
        <w:spacing w:before="0" w:line="360" w:lineRule="auto"/>
        <w:jc w:val="center"/>
        <w:rPr>
          <w:rFonts w:asciiTheme="majorBidi" w:hAnsiTheme="majorBidi"/>
          <w:b/>
          <w:bCs/>
          <w:color w:val="auto"/>
          <w:sz w:val="28"/>
          <w:szCs w:val="28"/>
          <w:lang w:val="uk-UA"/>
        </w:rPr>
      </w:pPr>
      <w:bookmarkStart w:id="22" w:name="_Toc183356995"/>
      <w:r w:rsidRPr="003F3488">
        <w:rPr>
          <w:rFonts w:asciiTheme="majorBidi" w:hAnsiTheme="majorBidi"/>
          <w:b/>
          <w:bCs/>
          <w:color w:val="auto"/>
          <w:sz w:val="28"/>
          <w:szCs w:val="28"/>
          <w:lang w:val="uk-UA"/>
        </w:rPr>
        <w:t>3.2. Економічне обґрунтування проекту модернізації управлінських процесів за допомогою інноваційних систем для підприємства</w:t>
      </w:r>
      <w:bookmarkEnd w:id="22"/>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Економічне обґрунтування проекту модернізації управлінських процесів у ТОВ «НОВИЙ ЧАС» є важливим етапом, що дозволяє оцінити доцільність впровадження інноваційних систем з точки зору їх впливу на фінансові показники компанії. Основною метою є аналіз потенційних дивідендів від реалізації проекту, визначення строків окупності інвестицій та прогнозування економічного ефекту від модернізації. У межах проекту передбачається впровадження сучасних інструментів управління, зокрема системи для інтеграції всіх бізнес-процесів, автоматизації документообігу, аналітичних платформ для обробки даних та систем управління відносинами з клієнтами.</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Очікується, що одним із головних результатів стане зниження операційних витрат завдяки автоматизації ключових управлінських функцій. Наприклад, оптимізація процесів фінансового обліку, управління матеріальними запасами та логістикою дозволить скоротити витрати на адміністративний персонал і мінімізувати ризики, пов’язані з людським </w:t>
      </w:r>
      <w:r w:rsidRPr="00694574">
        <w:rPr>
          <w:rFonts w:ascii="Times New Roman" w:hAnsi="Times New Roman" w:cs="Times New Roman"/>
          <w:sz w:val="28"/>
          <w:szCs w:val="28"/>
          <w:lang w:val="uk-UA"/>
        </w:rPr>
        <w:lastRenderedPageBreak/>
        <w:t>фактором. Це сприятиме підвищенню ефективності використання ресурсів і дозволить компанії спрямувати зекономлені кошти на реалізацію нових проектів.</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Додатковим економічним ефектом є скорочення строків виконання замовлень завдяки прискоренню внутрішніх процесів. Автоматизовані системи забезпечать оперативний доступ до даних, зменшення часу на узгодження управлінських рішень і покращення координації між підрозділами. Це дозволить ТОВ «НОВИЙ ЧАС» підвищити свою конкурентоспроможність, виконуючи замовлення у коротші строки та забезпечуючи високий рівень якості.</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Ще одним вагомим фактором є покращення управління дебіторською заборгованістю через використання інструментів для моніторингу фінансових потоків. Прогнозується, що впровадження таких систем дозволить зменшити період обігу коштів, що позитивно вплине на ліквідність підприємства. Ефективне управління фінансами також сприятиме зниженню залежності від зовнішнього фінансування.</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Інвестиції в проект модернізації також мають довгострокову вигоду у вигляді підвищення рентабельності діяльності компанії. Підраховано, що завдяки зниженню витрат і підвищенню продуктивності персоналу окупність інвестицій може бути досягнута в межах трьох-п’яти років, залежно від масштабу впроваджених змін. Важливим аспектом є врахування витрат на навчання персоналу, необхідного для ефективного використання нових систем. Однак ці витрати є обґрунтованими, оскільки кваліфікований персонал сприятиме максимально ефективному використанню впроваджених технологій.</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Економічне обґрунтування модернізації управлінських процесів у ТОВ «НОВИЙ ЧАС» передбачає детальне оцінювання не лише витрат на впровадження інноваційних систем, але й їхнього впливу на ключові аспекти діяльності компанії. Окрім зниження витрат, важливо врахувати можливості підвищення доходів за рахунок покращення якості послуг, </w:t>
      </w:r>
      <w:r w:rsidRPr="00694574">
        <w:rPr>
          <w:rFonts w:ascii="Times New Roman" w:hAnsi="Times New Roman" w:cs="Times New Roman"/>
          <w:sz w:val="28"/>
          <w:szCs w:val="28"/>
          <w:lang w:val="uk-UA"/>
        </w:rPr>
        <w:lastRenderedPageBreak/>
        <w:t>пришвидшення виконання замовлень і збільшення клієнтської бази. Ефективна організація роботи через впровадження інноваційних рішень сприятиме скороченню простоїв у роботі, мінімізації технічних збоїв і більш раціональному використанню ресурсів, що у перспективі забезпечить стабільне зростання.</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Інноваційні системи також дозволять підвищити ефективність управління трудовими ресурсами. За допомогою автоматизованих інструментів можна створити більш точний розподіл завдань серед співробітників, враховуючи їхню кваліфікацію, досвід і робоче навантаження. Це дозволить оптимізувати робочий час і забезпечити максимально продуктивну роботу кожного підрозділу. Крім того, використання таких систем сприятиме підвищенню мотивації персоналу через зменшення рутинної роботи та концентрацію на завданнях, які потребують творчого підходу або високої кваліфікації.</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Важливим аспектом є оцінка впливу модернізації на покращення управлінських процесів, що стосуються взаємодії з клієнтами. Впровадження систем для управління клієнтськими відносинами дозволить не лише акумулювати дані про клієнтів, але й аналізувати їхню поведінку, формувати персоналізовані пропозиції, що задовольняють індивідуальні потреби кожного замовника. Це підвищить рівень задоволеності клієнтів, збільшить кількість повторних замовлень і сприятиме позитивному іміджу компанії на ринку.</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Не менш важливим є прогнозування довгострокового впливу модернізації на фінансові показники компанії. Наприклад, зменшення витрат на адміністративний персонал і зниження кількості помилок у процесах обліку та звітності призведе до збільшення операційного прибутку. У свою чергу, оптимізація внутрішніх процесів дозволить уникати перевитрат ресурсів, що сприятиме підвищенню рентабельності кожного окремого проекту.</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lastRenderedPageBreak/>
        <w:t>Оцінка ризиків також є важливою складовою економічного обґрунтування. Можливі труднощі можуть виникати на етапі інтеграції нових систем, коли існує потреба у адаптації співробітників до змін. Щоб мінімізувати ці ризики, необхідно передбачити бюджет на навчання персоналу та залучення зовнішніх консультантів, які допоможуть прискорити впровадження. Крім того, важливо врахувати потенційні ризики технічного характеру, такі як можливі технічні негаразди в роботі програмного забезпечення, та передбачити витрати на технічну підтримку.</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Важливим є також аналіз можливих додаткових переваг від впровадження інноваційних систем. Це може включати підвищення рівня прозорості у внутрішніх процесах, що дозволить керівництву компанії краще контролювати виконання поставлених завдань. Наприклад, автоматизовані системи зможуть в режимі реального часу відстежувати витрати на кожен етап проекту, своєчасно сигналізуючи про можливі відхилення від плану. Це сприятиме оперативному реагуванню на проблеми та зниженню ризиків невиконання замовлень у встановлені терміни.</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Таким чином, модернізація управлінських процесів за допомогою інноваційних систем у ТОВ «НОВИЙ ЧАС» матиме суттєвий позитивний вплив на операційну ефективність, фінансові результати та конкурентоспроможність компанії. Витрати на впровадження таких рішень окупляться через підвищення продуктивності, зниження витрат і збільшення доходів завдяки покращенню якості управління. Реалізація цього проєкту стане важливим кроком на шляху до забезпечення сталого розвитку компанії та її успіху на сучасному ринку.</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p>
    <w:p w:rsidR="00602719" w:rsidRPr="003F3488" w:rsidRDefault="00602719" w:rsidP="006A52E0">
      <w:pPr>
        <w:pStyle w:val="2"/>
        <w:spacing w:before="0" w:line="360" w:lineRule="auto"/>
        <w:jc w:val="center"/>
        <w:rPr>
          <w:rFonts w:asciiTheme="majorBidi" w:hAnsiTheme="majorBidi"/>
          <w:b/>
          <w:bCs/>
          <w:color w:val="auto"/>
          <w:sz w:val="28"/>
          <w:szCs w:val="28"/>
          <w:lang w:val="uk-UA"/>
        </w:rPr>
      </w:pPr>
      <w:bookmarkStart w:id="23" w:name="_Toc183356996"/>
      <w:r w:rsidRPr="003F3488">
        <w:rPr>
          <w:rFonts w:asciiTheme="majorBidi" w:hAnsiTheme="majorBidi"/>
          <w:b/>
          <w:bCs/>
          <w:color w:val="auto"/>
          <w:sz w:val="28"/>
          <w:szCs w:val="28"/>
          <w:lang w:val="uk-UA"/>
        </w:rPr>
        <w:t>3.3. Оцінка ризиків проекту та шляхи їх мінімізації</w:t>
      </w:r>
      <w:bookmarkEnd w:id="23"/>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Оцінка ризиків проекту модернізації управлінських процесів у ТОВ «НОВИЙ ЧАС» є важливим етапом, що дозволяє передбачити потенційні проблеми та розробити ефективні шляхи їх мінімізації. Ризики можуть бути пов’язані як з технічними, фінансовими, так і з організаційними аспектами, </w:t>
      </w:r>
      <w:r w:rsidRPr="00694574">
        <w:rPr>
          <w:rFonts w:ascii="Times New Roman" w:hAnsi="Times New Roman" w:cs="Times New Roman"/>
          <w:sz w:val="28"/>
          <w:szCs w:val="28"/>
          <w:lang w:val="uk-UA"/>
        </w:rPr>
        <w:lastRenderedPageBreak/>
        <w:t>тому їх детальний аналіз має ключове значення для успішної реалізації проекту.</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Технічні ризики є одними з найпоширеніших під час впровадження нових технологій. Можливі технічні негаразди в роботі програмного забезпечення, його несумісність із наявною інфраструктурою або недостатня функціональність обраних систем можуть негативно вплинути на ефективність проекту. Для мінімізації цих ризиків необхідно проводити детальний аналіз ринку технологічних рішень, обирати перевірених постачальників і здійснювати тестування впроваджуваних систем у пілотному режимі. Крім того, важливо забезпечити постійну технічну підтримку на всіх етапах реалізації проекту.</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Фінансові ризики пов’язані з можливим перевищенням бюджету проекту, що може статися через непередбачені витрати або недооцінку вартості впровадження. Такі ризики можуть бути мінімізовані шляхом проведення ретельного фінансового планування, формування резервного бюджету для непередбачених витрат та залучення зовнішніх інвестицій або партнерів для співфінансування. Крім того, важливо постійно моніторити витрати на всіх етапах проекту, щоб своєчасно виявляти відхилення від бюджету.</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Організаційні ризики включають можливий опір персоналу до змін, який може виникнути через недостатню поінформованість або страх втрати роботи. Для подолання цього ризику необхідно забезпечити активну комунікацію з працівниками, пояснюючи переваги нововведень як для компанії, так і для них особисто. Важливим елементом є проведення навчання та тренінгів, які допоможуть співробітникам освоїти нові системи та впевнено працювати з ними.</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Ризики, пов’язані з управлінням проектом, можуть виникати через недостатню координацію дій між підрозділами або відсутність чіткого плану впровадження. Для їх уникнення необхідно створити проектну групу, що включатиме представників усіх зацікавлених сторін, а також призначити </w:t>
      </w:r>
      <w:r w:rsidRPr="00694574">
        <w:rPr>
          <w:rFonts w:ascii="Times New Roman" w:hAnsi="Times New Roman" w:cs="Times New Roman"/>
          <w:sz w:val="28"/>
          <w:szCs w:val="28"/>
          <w:lang w:val="uk-UA"/>
        </w:rPr>
        <w:lastRenderedPageBreak/>
        <w:t>відповідальних за кожен етап реалізації. Важливо також використовувати інструменти для управління проектами, які дозволять ефективно контролювати строки виконання завдань та оцінювати їх прогрес.</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Окрім основних ризиків, варто також врахувати зовнішні фактори, які можуть вплинути на реалізацію проекту модернізації управлінських процесів у ТОВ «НОВИЙ ЧАС». Наприклад, нестабільність економічного середовища, викликана інфляцією, зростанням вартості ресурсів або змінами у законодавчому полі, може створити додаткові виклики. Для мінімізації цього виду ризиків необхідно впроваджувати систему моніторингу зовнішнього середовища, що дозволить оперативно реагувати на зміни та коригувати стратегію впровадження відповідно до нових умов.</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Іншим важливим аспектом є ризики, пов’язані з конкурентним середовищем. Зростаюча конкуренція з боку компаній, які вже впровадили інноваційні системи, може ускладнити позиціонування ТОВ «НОВИЙ ЧАС» на ринку. Для зменшення цього ризику слід використовувати впровадження новітніх технологій як спосіб створення унікальних конкурентних переваг. Наприклад, використання автоматизованих систем для аналізу потреб клієнтів і прогнозування попиту дозволить компанії надавати високоякісні послуги та розширювати клієнтську базу.</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Особливу увагу слід приділити ризикам, пов’язаним із недосконалістю системи управління змінами в організації. Впровадження інноваційних систем може супроводжуватися складнощами у забезпеченні координації між різними рівнями управління, що може призвести до затримок у реалізації проекту або навіть до його часткової неефективності. Для уникнення таких проблем важливо впроваджувати систему управління змінами, яка включатиме чітке планування всіх етапів проекту, постійний контроль за виконанням завдань і залучення працівників до участі у процесі впровадження.</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Ще одним суттєвим ризиком є можливий дефіцит кваліфікованих кадрів для реалізації проекту. Нестача фахівців, здатних працювати з </w:t>
      </w:r>
      <w:r w:rsidRPr="00694574">
        <w:rPr>
          <w:rFonts w:ascii="Times New Roman" w:hAnsi="Times New Roman" w:cs="Times New Roman"/>
          <w:sz w:val="28"/>
          <w:szCs w:val="28"/>
          <w:lang w:val="uk-UA"/>
        </w:rPr>
        <w:lastRenderedPageBreak/>
        <w:t>новими системами, може уповільнити процес модернізації та знизити його ефективність. Для подолання цього виклику необхідно заздалегідь планувати підготовку персоналу, зокрема організовувати тренінги, навчання та сертифікаційні програми, а також залучати зовнішніх експертів на початкових етапах впровадження.</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На завершення варто зазначити, що успішне управління ризиками потребує комплексного підходу, який враховує всі можливі виклики та пропонує систематичні рішення для їх подолання. Важливо, щоб процес оцінки ризиків був безперервним і інтегрованим у загальну стратегію реалізації проекту. Це дозволить не лише мінімізувати можливі негативні наслідки, але й зробити проект модернізації управлінських процесів у ТОВ «НОВИЙ ЧАС» максимально ефективним та стійким до зовнішніх і внутрішніх загроз. Успішне впровадження нових систем забезпечить компанії значні переваги, що сприятимуть її довгостроковому розвитку та посиленню конкурентних позицій на ринку.</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Таким чином, впровадження інноваційних систем у ТОВ «НОВИЙ ЧАС» потребує детального планування, врахування потенційних ризиків та розробки механізмів їх мінімізації. Забезпечення технічної підтримки, ефективного управління фінансами, навчання персоналу та координації дій між підрозділами дозволить успішно реалізувати проект і досягти запланованих результатів. Це сприятиме підвищенню ефективності управлінських процесів, зміцненню конкурентоспроможності компанії та забезпеченню її сталого розвитку.</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p>
    <w:p w:rsidR="00602719" w:rsidRPr="003F3488" w:rsidRDefault="00602719" w:rsidP="006A52E0">
      <w:pPr>
        <w:pStyle w:val="1"/>
        <w:pageBreakBefore/>
        <w:spacing w:before="0" w:line="360" w:lineRule="auto"/>
        <w:jc w:val="center"/>
        <w:rPr>
          <w:rFonts w:asciiTheme="majorBidi" w:hAnsiTheme="majorBidi"/>
          <w:b/>
          <w:bCs/>
          <w:color w:val="auto"/>
          <w:sz w:val="28"/>
          <w:szCs w:val="28"/>
          <w:lang w:val="uk-UA"/>
        </w:rPr>
      </w:pPr>
      <w:bookmarkStart w:id="24" w:name="_Toc183356997"/>
      <w:r w:rsidRPr="003F3488">
        <w:rPr>
          <w:rFonts w:asciiTheme="majorBidi" w:hAnsiTheme="majorBidi"/>
          <w:b/>
          <w:bCs/>
          <w:color w:val="auto"/>
          <w:sz w:val="28"/>
          <w:szCs w:val="28"/>
          <w:lang w:val="uk-UA"/>
        </w:rPr>
        <w:lastRenderedPageBreak/>
        <w:t>ВИСНОВКИ ТА ПРОПОЗИЦІЇ</w:t>
      </w:r>
      <w:bookmarkEnd w:id="24"/>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У ході виконання магістерської роботи були досліджені теоретичні основи, проведено аналіз управлінських процесів ТОВ «НОВИЙ ЧАС» та розроблено практичні рекомендації щодо їх модернізації із використанням інноваційних систем управління. Отримані результати дозволили підтвердити гіпотезу дослідження, згідно з якою модернізація управлінських процесів із впровадженням сучасних технологій сприятиме підвищенню ефективності діяльності підприємства, зниженню витрат і створенню конкурентних переваг.</w:t>
      </w: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bookmarkStart w:id="25" w:name="_Hlk183443978"/>
      <w:r w:rsidRPr="00694574">
        <w:rPr>
          <w:rFonts w:ascii="Times New Roman" w:hAnsi="Times New Roman" w:cs="Times New Roman"/>
          <w:sz w:val="28"/>
          <w:szCs w:val="28"/>
          <w:lang w:val="uk-UA"/>
        </w:rPr>
        <w:t>В результаті дослідження нами були зроблені наступні висновки:</w:t>
      </w:r>
    </w:p>
    <w:p w:rsidR="00602719" w:rsidRPr="00694574" w:rsidRDefault="00602719" w:rsidP="006A52E0">
      <w:pPr>
        <w:numPr>
          <w:ilvl w:val="0"/>
          <w:numId w:val="32"/>
        </w:numPr>
        <w:tabs>
          <w:tab w:val="clear" w:pos="720"/>
          <w:tab w:val="num" w:pos="426"/>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Використання інноваційних систем управління є стратегічно важливим напрямом підвищення конкурентоспроможності підприємств у сучасних умовах. Аналіз показав, що такі системи дозволяють оптимізувати бізнес-процеси, підвищити продуктивність праці та забезпечити адаптивність до змін ринкового середовища.</w:t>
      </w:r>
    </w:p>
    <w:p w:rsidR="00602719" w:rsidRPr="00694574" w:rsidRDefault="00602719" w:rsidP="006A52E0">
      <w:pPr>
        <w:numPr>
          <w:ilvl w:val="0"/>
          <w:numId w:val="32"/>
        </w:numPr>
        <w:tabs>
          <w:tab w:val="clear" w:pos="720"/>
          <w:tab w:val="num" w:pos="426"/>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Дослідження діяльності ТОВ «НОВИЙ ЧАС» виявило низку проблем, таких як низький рівень автоматизації, тривалий цикл обігу дебіторської заборгованості, недостатня інтеграція управлінських процесів і неефективна взаємодія з клієнтами.</w:t>
      </w:r>
    </w:p>
    <w:p w:rsidR="00602719" w:rsidRPr="00694574" w:rsidRDefault="00602719" w:rsidP="006A52E0">
      <w:pPr>
        <w:numPr>
          <w:ilvl w:val="0"/>
          <w:numId w:val="32"/>
        </w:numPr>
        <w:tabs>
          <w:tab w:val="clear" w:pos="720"/>
          <w:tab w:val="num" w:pos="426"/>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Розроблений проект модернізації управління передбачає впровадження інноваційних технологій, які охоплюють автоматизацію документообігу, інтеграцію аналітичних інструментів і систем для управління відносинами з клієнтами. Економічне обґрунтування підтвердило, що витрати на впровадження таких рішень окупляться в середньостроковій перспективі, а їх реалізація сприятиме підвищенню рентабельності.</w:t>
      </w:r>
    </w:p>
    <w:p w:rsidR="00602719" w:rsidRPr="00694574" w:rsidRDefault="00602719" w:rsidP="006A52E0">
      <w:pPr>
        <w:numPr>
          <w:ilvl w:val="0"/>
          <w:numId w:val="32"/>
        </w:numPr>
        <w:tabs>
          <w:tab w:val="clear" w:pos="720"/>
          <w:tab w:val="num" w:pos="426"/>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Ретельна оцінка ризиків дозволила виявити ключові загрози проекту та розробити ефективні механізми їх мінімізації. Це забезпечує високу ймовірність успішної реалізації запропонованих заходів.</w:t>
      </w:r>
    </w:p>
    <w:p w:rsidR="00602719" w:rsidRPr="00694574" w:rsidRDefault="00602719" w:rsidP="006A52E0">
      <w:pPr>
        <w:tabs>
          <w:tab w:val="num" w:pos="426"/>
        </w:tabs>
        <w:spacing w:after="0" w:line="360" w:lineRule="auto"/>
        <w:ind w:firstLine="709"/>
        <w:jc w:val="both"/>
        <w:rPr>
          <w:rFonts w:ascii="Times New Roman" w:hAnsi="Times New Roman" w:cs="Times New Roman"/>
          <w:b/>
          <w:bCs/>
          <w:sz w:val="28"/>
          <w:szCs w:val="28"/>
          <w:lang w:val="uk-UA"/>
        </w:rPr>
      </w:pP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lastRenderedPageBreak/>
        <w:t>Як результат дослідження нами були розроблені наступні пропозиції:</w:t>
      </w:r>
    </w:p>
    <w:p w:rsidR="00602719" w:rsidRPr="00694574" w:rsidRDefault="00602719" w:rsidP="006A52E0">
      <w:pPr>
        <w:numPr>
          <w:ilvl w:val="0"/>
          <w:numId w:val="33"/>
        </w:numPr>
        <w:tabs>
          <w:tab w:val="clear" w:pos="720"/>
          <w:tab w:val="num" w:pos="426"/>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Інтеграція комплексної системи управління ресурсами. Впровадження системи управління ресурсами дозволить ТОВ «НОВИЙ ЧАС» об’єднати всі функціональні підрозділи підприємства в єдину інформаційну екосистему. Це дасть змогу оптимізувати планування фінансових ресурсів, контроль за обігом матеріалів і управління проектами. Результатом стане підвищення прозорості процесів, скорочення адміністративних витрат та мінімізація помилок, викликаних людським фактором.</w:t>
      </w:r>
    </w:p>
    <w:p w:rsidR="00602719" w:rsidRPr="00694574" w:rsidRDefault="00602719" w:rsidP="006A52E0">
      <w:pPr>
        <w:numPr>
          <w:ilvl w:val="0"/>
          <w:numId w:val="33"/>
        </w:numPr>
        <w:tabs>
          <w:tab w:val="clear" w:pos="720"/>
          <w:tab w:val="num" w:pos="426"/>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Розробка та впровадження програми навчання персоналу. Для забезпечення ефективного використання нових технологій необхідно провести навчання співробітників. Програма має включати практичні тренінги, курси підвищення кваліфікації та сертифікаційні програми. Це дозволить зменшити опір змінам і забезпечити високу продуктивність праці в умовах модернізованого управління.</w:t>
      </w:r>
    </w:p>
    <w:p w:rsidR="00602719" w:rsidRPr="00694574" w:rsidRDefault="00602719" w:rsidP="006A52E0">
      <w:pPr>
        <w:numPr>
          <w:ilvl w:val="0"/>
          <w:numId w:val="33"/>
        </w:numPr>
        <w:tabs>
          <w:tab w:val="clear" w:pos="720"/>
          <w:tab w:val="num" w:pos="426"/>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Автоматизація взаємодії з клієнтами. Впровадження автоматизованих систем управління відносинами з клієнтами дозволить оптимізувати роботу із замовниками. Завдяки інтеграції даних про клієнтів, аналізу їхніх потреб і формуванню персоналізованих пропозицій компанія зможе підвищити рівень лояльності клієнтів та розширити клієнтську базу.</w:t>
      </w:r>
    </w:p>
    <w:p w:rsidR="00602719" w:rsidRPr="00694574" w:rsidRDefault="00602719" w:rsidP="006A52E0">
      <w:pPr>
        <w:numPr>
          <w:ilvl w:val="0"/>
          <w:numId w:val="33"/>
        </w:numPr>
        <w:tabs>
          <w:tab w:val="clear" w:pos="720"/>
          <w:tab w:val="num" w:pos="426"/>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Розробка системи моніторингу ризиків. Необхідно створити систему, яка дозволить відстежувати потенційні ризики на різних етапах реалізації проекту, а також оперативно реагувати на зовнішні загрози, такі як зміни економічних умов чи проблеми з постачанням. Це забезпечить більшу стабільність і передбачуваність діяльності.</w:t>
      </w:r>
    </w:p>
    <w:p w:rsidR="00602719" w:rsidRPr="00694574" w:rsidRDefault="00602719" w:rsidP="006A52E0">
      <w:pPr>
        <w:numPr>
          <w:ilvl w:val="0"/>
          <w:numId w:val="33"/>
        </w:numPr>
        <w:tabs>
          <w:tab w:val="clear" w:pos="720"/>
          <w:tab w:val="num" w:pos="426"/>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 xml:space="preserve">Підвищення ефективності маркетингової стратегії. Для збільшення конкурентоспроможності необхідно розробити маркетингову стратегію, яка базуватиметься на сучасних цифрових інструментах, таких як таргетована реклама, контент-маркетинг та інструменти веб-аналітики. Це </w:t>
      </w:r>
      <w:r w:rsidRPr="00694574">
        <w:rPr>
          <w:rFonts w:ascii="Times New Roman" w:hAnsi="Times New Roman" w:cs="Times New Roman"/>
          <w:sz w:val="28"/>
          <w:szCs w:val="28"/>
          <w:lang w:val="uk-UA"/>
        </w:rPr>
        <w:lastRenderedPageBreak/>
        <w:t>дозволить збільшити пізнаваність бренду, залучити нових клієнтів і зміцнити ринкові позиції.</w:t>
      </w:r>
    </w:p>
    <w:p w:rsidR="00602719" w:rsidRPr="00694574" w:rsidRDefault="00602719" w:rsidP="006A52E0">
      <w:pPr>
        <w:numPr>
          <w:ilvl w:val="0"/>
          <w:numId w:val="33"/>
        </w:numPr>
        <w:tabs>
          <w:tab w:val="clear" w:pos="720"/>
          <w:tab w:val="num" w:pos="426"/>
        </w:tabs>
        <w:spacing w:after="0" w:line="360" w:lineRule="auto"/>
        <w:ind w:left="0"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Інтеграція технологій прогнозного аналізу. Запровадження інструментів для прогнозування дозволить оцінювати можливі сценарії розвитку подій, мінімізувати ризики та приймати обґрунтовані управлінські рішення. Наприклад, прогнозування змін попиту на ринку допоможе своєчасно коригувати обсяг ресурсів і планувати виробництво відповідно до потреб замовників.</w:t>
      </w:r>
    </w:p>
    <w:p w:rsidR="00602719" w:rsidRPr="00694574" w:rsidRDefault="00602719" w:rsidP="006A52E0">
      <w:pPr>
        <w:tabs>
          <w:tab w:val="num" w:pos="426"/>
        </w:tabs>
        <w:spacing w:after="0" w:line="360" w:lineRule="auto"/>
        <w:ind w:firstLine="709"/>
        <w:jc w:val="both"/>
        <w:rPr>
          <w:rFonts w:ascii="Times New Roman" w:hAnsi="Times New Roman" w:cs="Times New Roman"/>
          <w:sz w:val="28"/>
          <w:szCs w:val="28"/>
          <w:lang w:val="uk-UA"/>
        </w:rPr>
      </w:pPr>
      <w:r w:rsidRPr="00694574">
        <w:rPr>
          <w:rFonts w:ascii="Times New Roman" w:hAnsi="Times New Roman" w:cs="Times New Roman"/>
          <w:sz w:val="28"/>
          <w:szCs w:val="28"/>
          <w:lang w:val="uk-UA"/>
        </w:rPr>
        <w:t>Впровадження запропонованих заходів сприятиме суттєвому підвищенню ефективності управління в ТОВ «НОВИЙ ЧАС». Використання інноваційних систем забезпечить стійкий розвиток підприємства, дозволить успішно адаптуватися до змін у зовнішньому середовищі та забезпечить довгострокові конкурентні переваги. Таким чином, реалізація розробленого проекту модернізації стане важливим етапом у розвитку компанії та її інтеграції до сучасної економічної системи.</w:t>
      </w:r>
    </w:p>
    <w:bookmarkEnd w:id="25"/>
    <w:p w:rsidR="00602719" w:rsidRPr="00694574" w:rsidRDefault="00602719" w:rsidP="006A52E0">
      <w:pPr>
        <w:spacing w:after="0" w:line="360" w:lineRule="auto"/>
        <w:ind w:firstLine="709"/>
        <w:jc w:val="both"/>
        <w:rPr>
          <w:rFonts w:ascii="Times New Roman" w:hAnsi="Times New Roman" w:cs="Times New Roman"/>
          <w:sz w:val="28"/>
          <w:szCs w:val="28"/>
          <w:lang w:val="uk-UA"/>
        </w:rPr>
      </w:pPr>
    </w:p>
    <w:p w:rsidR="00602719" w:rsidRPr="00694574" w:rsidRDefault="00602719" w:rsidP="006A52E0">
      <w:pPr>
        <w:spacing w:after="0" w:line="360" w:lineRule="auto"/>
        <w:ind w:firstLine="709"/>
        <w:jc w:val="both"/>
        <w:rPr>
          <w:rFonts w:ascii="Times New Roman" w:hAnsi="Times New Roman" w:cs="Times New Roman"/>
          <w:sz w:val="28"/>
          <w:szCs w:val="28"/>
          <w:lang w:val="uk-UA"/>
        </w:rPr>
      </w:pPr>
    </w:p>
    <w:p w:rsidR="003F3488" w:rsidRDefault="003F3488" w:rsidP="006A52E0">
      <w:pPr>
        <w:spacing w:after="0" w:line="360" w:lineRule="auto"/>
        <w:rPr>
          <w:rFonts w:asciiTheme="majorHAnsi" w:eastAsiaTheme="majorEastAsia" w:hAnsiTheme="majorHAnsi" w:cstheme="majorBidi"/>
          <w:color w:val="2E74B5" w:themeColor="accent1" w:themeShade="BF"/>
          <w:sz w:val="26"/>
          <w:szCs w:val="26"/>
          <w:lang w:val="uk-UA"/>
        </w:rPr>
      </w:pPr>
      <w:r>
        <w:rPr>
          <w:lang w:val="uk-UA"/>
        </w:rPr>
        <w:br w:type="page"/>
      </w:r>
    </w:p>
    <w:p w:rsidR="00602719" w:rsidRPr="003F3488" w:rsidRDefault="00602719" w:rsidP="006A52E0">
      <w:pPr>
        <w:pStyle w:val="2"/>
        <w:spacing w:before="0" w:line="360" w:lineRule="auto"/>
        <w:jc w:val="center"/>
        <w:rPr>
          <w:rFonts w:asciiTheme="majorBidi" w:hAnsiTheme="majorBidi"/>
          <w:b/>
          <w:bCs/>
          <w:sz w:val="28"/>
          <w:szCs w:val="28"/>
          <w:lang w:val="uk-UA"/>
        </w:rPr>
      </w:pPr>
      <w:bookmarkStart w:id="26" w:name="_Toc183356998"/>
      <w:r w:rsidRPr="003F3488">
        <w:rPr>
          <w:rFonts w:asciiTheme="majorBidi" w:hAnsiTheme="majorBidi"/>
          <w:b/>
          <w:bCs/>
          <w:color w:val="auto"/>
          <w:sz w:val="28"/>
          <w:szCs w:val="28"/>
          <w:lang w:val="uk-UA"/>
        </w:rPr>
        <w:lastRenderedPageBreak/>
        <w:t>СПИСОК ВИКОРИСТАНОЇ ЛІТЕРАТУРИ</w:t>
      </w:r>
      <w:bookmarkEnd w:id="26"/>
    </w:p>
    <w:p w:rsidR="00602719" w:rsidRPr="00694574" w:rsidRDefault="00602719" w:rsidP="006A52E0">
      <w:pPr>
        <w:pStyle w:val="a4"/>
        <w:numPr>
          <w:ilvl w:val="0"/>
          <w:numId w:val="34"/>
        </w:numPr>
        <w:spacing w:after="0" w:line="360" w:lineRule="auto"/>
        <w:rPr>
          <w:rFonts w:asciiTheme="majorBidi" w:hAnsiTheme="majorBidi" w:cstheme="majorBidi"/>
          <w:sz w:val="28"/>
          <w:szCs w:val="28"/>
          <w:lang w:val="uk-UA"/>
        </w:rPr>
      </w:pPr>
      <w:r w:rsidRPr="00694574">
        <w:rPr>
          <w:rFonts w:asciiTheme="majorBidi" w:hAnsiTheme="majorBidi" w:cstheme="majorBidi"/>
          <w:sz w:val="28"/>
          <w:szCs w:val="28"/>
          <w:lang w:val="uk-UA"/>
        </w:rPr>
        <w:t>Young S. Organization as a total system. California management review. 1968. № 10. Р. 21-32.</w:t>
      </w:r>
    </w:p>
    <w:p w:rsidR="00602719" w:rsidRPr="00694574" w:rsidRDefault="00602719" w:rsidP="006A52E0">
      <w:pPr>
        <w:pStyle w:val="a4"/>
        <w:numPr>
          <w:ilvl w:val="0"/>
          <w:numId w:val="34"/>
        </w:numPr>
        <w:spacing w:after="0" w:line="360" w:lineRule="auto"/>
        <w:rPr>
          <w:rFonts w:asciiTheme="majorBidi" w:hAnsiTheme="majorBidi" w:cstheme="majorBidi"/>
          <w:sz w:val="28"/>
          <w:szCs w:val="28"/>
          <w:lang w:val="uk-UA"/>
        </w:rPr>
      </w:pPr>
      <w:r w:rsidRPr="00694574">
        <w:rPr>
          <w:rFonts w:asciiTheme="majorBidi" w:hAnsiTheme="majorBidi" w:cstheme="majorBidi"/>
          <w:sz w:val="28"/>
          <w:szCs w:val="28"/>
          <w:lang w:val="uk-UA"/>
        </w:rPr>
        <w:t>Згуровський М.З. Системний аналіз: проблеми, методологія, застосування: навчальний посібник; 2-е вид., перероб. і доп. Київ, 2011. 726 с.</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Устенко А.О. Система управління підприємством. Вісник Прикарпатського університету. Економіка. 2014. Вип. Х. С. 96-103</w:t>
      </w:r>
    </w:p>
    <w:p w:rsidR="00602719" w:rsidRPr="00694574" w:rsidRDefault="00602719" w:rsidP="006A52E0">
      <w:pPr>
        <w:pStyle w:val="a4"/>
        <w:numPr>
          <w:ilvl w:val="0"/>
          <w:numId w:val="34"/>
        </w:numPr>
        <w:spacing w:after="0" w:line="360" w:lineRule="auto"/>
        <w:rPr>
          <w:rFonts w:asciiTheme="majorBidi" w:hAnsiTheme="majorBidi" w:cstheme="majorBidi"/>
          <w:sz w:val="28"/>
          <w:szCs w:val="28"/>
          <w:lang w:val="uk-UA"/>
        </w:rPr>
      </w:pPr>
      <w:r w:rsidRPr="00694574">
        <w:rPr>
          <w:rFonts w:asciiTheme="majorBidi" w:hAnsiTheme="majorBidi" w:cstheme="majorBidi"/>
          <w:sz w:val="28"/>
          <w:szCs w:val="28"/>
          <w:lang w:val="uk-UA"/>
        </w:rPr>
        <w:t>Мескон М.Х. Основи менеджменту// Мескон М., Альберт М., Хедоурі Ф. Київ: Справа ЛТД, 2004.  С. 704.</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shd w:val="clear" w:color="auto" w:fill="FFFFFF"/>
          <w:lang w:val="uk-UA"/>
        </w:rPr>
      </w:pPr>
      <w:r w:rsidRPr="00694574">
        <w:rPr>
          <w:rFonts w:asciiTheme="majorBidi" w:hAnsiTheme="majorBidi" w:cstheme="majorBidi"/>
          <w:sz w:val="28"/>
          <w:szCs w:val="28"/>
          <w:shd w:val="clear" w:color="auto" w:fill="FFFFFF"/>
          <w:lang w:val="uk-UA"/>
        </w:rPr>
        <w:t>Яркіна, Н. М. Управління підприємством як економічна категорія (теоретичні аспекти). Держава та регіони. Сер.: Економіка та підприємництво, 2014, 1: 130-136.</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 xml:space="preserve">Бойко-Бузиль Ю.Ю. Швець Д.В. Управлінське рішення як продукт діяльності керівників органів і підрозділів МВС України. Право і безпека. 2016. Вип. 3. С. 120–125. </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shd w:val="clear" w:color="auto" w:fill="FFFFFF"/>
          <w:lang w:val="uk-UA"/>
        </w:rPr>
        <w:t>Борщ, Вікторія Ігорівна. Оцінювання якості управлінського рішення як результату управлінської діяльності. Ринкова економіка: сучасна теорія і практика управління, 2014, 1, вип. 2: 151-158.</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shd w:val="clear" w:color="auto" w:fill="FFFFFF"/>
          <w:lang w:val="uk-UA"/>
        </w:rPr>
      </w:pPr>
      <w:r w:rsidRPr="00694574">
        <w:rPr>
          <w:rFonts w:asciiTheme="majorBidi" w:hAnsiTheme="majorBidi" w:cstheme="majorBidi"/>
          <w:sz w:val="28"/>
          <w:szCs w:val="28"/>
          <w:shd w:val="clear" w:color="auto" w:fill="FFFFFF"/>
          <w:lang w:val="uk-UA"/>
        </w:rPr>
        <w:t>Світлий, Д. О. Системний підхід до управління підприємством.</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shd w:val="clear" w:color="auto" w:fill="FFFFFF"/>
          <w:lang w:val="uk-UA"/>
        </w:rPr>
      </w:pPr>
      <w:r w:rsidRPr="00694574">
        <w:rPr>
          <w:rFonts w:asciiTheme="majorBidi" w:hAnsiTheme="majorBidi" w:cstheme="majorBidi"/>
          <w:sz w:val="28"/>
          <w:szCs w:val="28"/>
          <w:shd w:val="clear" w:color="auto" w:fill="FFFFFF"/>
          <w:lang w:val="uk-UA"/>
        </w:rPr>
        <w:t>Чейз, Річард Би.; Джейкобз, Ф.; Аквілано, Ніколас Дж. Виробничий та операційний менеджмент. Вільямс, 2007.</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Єфімова О. Системний підхід — основа управління діяльністю підприємств/ О.Єфімова//Персонал №2 – 2007. С. 67–72</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shd w:val="clear" w:color="auto" w:fill="FFFFFF"/>
          <w:lang w:val="uk-UA"/>
        </w:rPr>
        <w:t xml:space="preserve">Дідур К. М. Системний підхід до управління підприємством та персоналом підприємства </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Феріна О.С. Інновація як об’єкт економічних досліджень / О.С. Феріна // Історія народного господарства та економічної думки України. – 2013. – Вип. 46. – С. 119–128</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shd w:val="clear" w:color="auto" w:fill="FFFFFF"/>
          <w:lang w:val="uk-UA"/>
        </w:rPr>
        <w:t xml:space="preserve">Про інноваційну діяльність. Закон України </w:t>
      </w:r>
      <w:r w:rsidRPr="00694574">
        <w:rPr>
          <w:rFonts w:asciiTheme="majorBidi" w:hAnsiTheme="majorBidi" w:cstheme="majorBidi"/>
          <w:sz w:val="28"/>
          <w:szCs w:val="28"/>
          <w:lang w:val="uk-UA"/>
        </w:rPr>
        <w:t>від 04.07.2002 № 40-IV</w:t>
      </w:r>
    </w:p>
    <w:p w:rsidR="00602719" w:rsidRPr="00694574" w:rsidRDefault="00602719" w:rsidP="006A52E0">
      <w:pPr>
        <w:pStyle w:val="a4"/>
        <w:numPr>
          <w:ilvl w:val="0"/>
          <w:numId w:val="34"/>
        </w:numPr>
        <w:spacing w:after="0" w:line="360" w:lineRule="auto"/>
        <w:rPr>
          <w:rFonts w:asciiTheme="majorBidi" w:hAnsiTheme="majorBidi" w:cstheme="majorBidi"/>
          <w:sz w:val="28"/>
          <w:szCs w:val="28"/>
          <w:lang w:val="uk-UA"/>
        </w:rPr>
      </w:pPr>
      <w:r w:rsidRPr="00694574">
        <w:rPr>
          <w:rFonts w:asciiTheme="majorBidi" w:hAnsiTheme="majorBidi" w:cstheme="majorBidi"/>
          <w:sz w:val="28"/>
          <w:szCs w:val="28"/>
          <w:lang w:val="uk-UA"/>
        </w:rPr>
        <w:lastRenderedPageBreak/>
        <w:t xml:space="preserve">Ковтуненко Д.Ю. Особливості управління інноваційними ідеями на підприємстві / Д. Ю. Ковтуненко, Г. І. Кімінчиджи // Економіка: реалії часу. Науковий журнал. – 2020. – № 6 (52). – С. 35-46. </w:t>
      </w:r>
    </w:p>
    <w:p w:rsidR="00602719" w:rsidRPr="00694574" w:rsidRDefault="00602719" w:rsidP="006A52E0">
      <w:pPr>
        <w:pStyle w:val="a4"/>
        <w:numPr>
          <w:ilvl w:val="0"/>
          <w:numId w:val="34"/>
        </w:numPr>
        <w:spacing w:after="0" w:line="360" w:lineRule="auto"/>
        <w:rPr>
          <w:rFonts w:asciiTheme="majorBidi" w:hAnsiTheme="majorBidi" w:cstheme="majorBidi"/>
          <w:sz w:val="28"/>
          <w:szCs w:val="28"/>
          <w:lang w:val="uk-UA"/>
        </w:rPr>
      </w:pPr>
      <w:r w:rsidRPr="00694574">
        <w:rPr>
          <w:rFonts w:asciiTheme="majorBidi" w:hAnsiTheme="majorBidi" w:cstheme="majorBidi"/>
          <w:sz w:val="28"/>
          <w:szCs w:val="28"/>
          <w:lang w:val="uk-UA"/>
        </w:rPr>
        <w:t>Абрамешин А.Е. Інноваційний менеджмент: Підручник для вузів / Абрамешін А.Є., та ін.; За редакцією д-ра екон. наук, проф. О.П. Молчанової. – К., 2017. – 272 с.</w:t>
      </w:r>
    </w:p>
    <w:p w:rsidR="00602719" w:rsidRPr="00694574" w:rsidRDefault="00602719" w:rsidP="006A52E0">
      <w:pPr>
        <w:pStyle w:val="a4"/>
        <w:numPr>
          <w:ilvl w:val="0"/>
          <w:numId w:val="34"/>
        </w:numPr>
        <w:spacing w:after="0" w:line="360" w:lineRule="auto"/>
        <w:rPr>
          <w:rFonts w:asciiTheme="majorBidi" w:hAnsiTheme="majorBidi" w:cstheme="majorBidi"/>
          <w:sz w:val="28"/>
          <w:szCs w:val="28"/>
          <w:lang w:val="uk-UA"/>
        </w:rPr>
      </w:pPr>
      <w:r w:rsidRPr="00694574">
        <w:rPr>
          <w:rFonts w:asciiTheme="majorBidi" w:hAnsiTheme="majorBidi" w:cstheme="majorBidi"/>
          <w:sz w:val="28"/>
          <w:szCs w:val="28"/>
          <w:lang w:val="uk-UA"/>
        </w:rPr>
        <w:t>Кравченко С.І. Основні напрямки підвищення ефективності управління інноваційною діяльністю на вітчизняних підприємствах / С.І. Кравченко // Наукові праці Донецького національного технічного університету. Серія: економічна. – Вип. 76. – Донецьк: ДонНТУ. – 2015. – С. 156-162.</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u w:val="single"/>
          <w:lang w:val="uk-UA"/>
        </w:rPr>
      </w:pPr>
      <w:r w:rsidRPr="00694574">
        <w:rPr>
          <w:rFonts w:asciiTheme="majorBidi" w:hAnsiTheme="majorBidi" w:cstheme="majorBidi"/>
          <w:sz w:val="28"/>
          <w:szCs w:val="28"/>
          <w:lang w:val="uk-UA"/>
        </w:rPr>
        <w:t>Дандон Е. Інновації: як визначати тенденції і отримувати вигоду / Е. Дандон. – М.: Вершина, 2016. – 304с.</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Sverker, A., Staffan, J., Soren, S., Christer, O. Teknlic, N. (2000). Corporate Innovation Systems. Goteborg: Chalmers University of Technology. 136 р.</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shd w:val="clear" w:color="auto" w:fill="FFFFFF"/>
          <w:lang w:val="uk-UA"/>
        </w:rPr>
        <w:t>Федулова Л. І. Концептуальні засади формування інноваційної системи підприємств // Актуальні проблеми економіки. 2014. № 10. С. 195-205.</w:t>
      </w:r>
    </w:p>
    <w:p w:rsidR="00602719" w:rsidRPr="00694574" w:rsidRDefault="00602719" w:rsidP="006A52E0">
      <w:pPr>
        <w:pStyle w:val="a4"/>
        <w:numPr>
          <w:ilvl w:val="0"/>
          <w:numId w:val="34"/>
        </w:numPr>
        <w:spacing w:after="0" w:line="360" w:lineRule="auto"/>
        <w:rPr>
          <w:rFonts w:asciiTheme="majorBidi" w:hAnsiTheme="majorBidi" w:cstheme="majorBidi"/>
          <w:sz w:val="28"/>
          <w:szCs w:val="28"/>
          <w:lang w:val="uk-UA"/>
        </w:rPr>
      </w:pPr>
      <w:r w:rsidRPr="00694574">
        <w:rPr>
          <w:rFonts w:asciiTheme="majorBidi" w:hAnsiTheme="majorBidi" w:cstheme="majorBidi"/>
          <w:sz w:val="28"/>
          <w:szCs w:val="28"/>
          <w:lang w:val="uk-UA"/>
        </w:rPr>
        <w:t>Шумпетер Й.А. Капіталізм, соціалізм і демократія., пер. Віктор Ружицький, Петро Таращук,</w:t>
      </w:r>
    </w:p>
    <w:p w:rsidR="00602719" w:rsidRPr="00694574" w:rsidRDefault="00602719" w:rsidP="006A52E0">
      <w:pPr>
        <w:pStyle w:val="a4"/>
        <w:numPr>
          <w:ilvl w:val="0"/>
          <w:numId w:val="34"/>
        </w:numPr>
        <w:spacing w:after="0" w:line="360" w:lineRule="auto"/>
        <w:jc w:val="both"/>
        <w:rPr>
          <w:rFonts w:asciiTheme="majorBidi" w:eastAsia="Times New Roman" w:hAnsiTheme="majorBidi" w:cstheme="majorBidi"/>
          <w:sz w:val="28"/>
          <w:szCs w:val="28"/>
          <w:lang w:val="uk-UA" w:eastAsia="ru-RU"/>
        </w:rPr>
      </w:pPr>
      <w:r w:rsidRPr="00694574">
        <w:rPr>
          <w:rFonts w:asciiTheme="majorBidi" w:hAnsiTheme="majorBidi" w:cstheme="majorBidi"/>
          <w:sz w:val="28"/>
          <w:szCs w:val="28"/>
          <w:lang w:val="uk-UA"/>
        </w:rPr>
        <w:t>Нестеренко С. Інноваційний менеджмент як один із факторів підвищення конкурентоспроможності підприємств. Актуальні проблеми та перспективи розвитку агро- та електроінженерії : матеріали Міжнародної науково-практичної конференції (м. Бережани, 10 квітня 2020 р.). Бережани : ВП НУБіП України «Бережанський агротехнічний інститут», 2020. С. 116–118.</w:t>
      </w:r>
    </w:p>
    <w:p w:rsidR="00602719" w:rsidRPr="00694574" w:rsidRDefault="00602719" w:rsidP="006A52E0">
      <w:pPr>
        <w:pStyle w:val="a4"/>
        <w:numPr>
          <w:ilvl w:val="0"/>
          <w:numId w:val="34"/>
        </w:numPr>
        <w:spacing w:after="0" w:line="360" w:lineRule="auto"/>
        <w:jc w:val="both"/>
        <w:rPr>
          <w:rFonts w:asciiTheme="majorBidi" w:eastAsia="Times New Roman" w:hAnsiTheme="majorBidi" w:cstheme="majorBidi"/>
          <w:sz w:val="28"/>
          <w:szCs w:val="28"/>
          <w:lang w:val="uk-UA" w:eastAsia="ru-RU"/>
        </w:rPr>
      </w:pPr>
      <w:r w:rsidRPr="00694574">
        <w:rPr>
          <w:rFonts w:asciiTheme="majorBidi" w:hAnsiTheme="majorBidi" w:cstheme="majorBidi"/>
          <w:sz w:val="28"/>
          <w:szCs w:val="28"/>
          <w:shd w:val="clear" w:color="auto" w:fill="FFFFFF"/>
          <w:lang w:val="uk-UA"/>
        </w:rPr>
        <w:t>Славков, М., Калантаєвська, О., &amp; Губарь, О. Вплив інноваційного менеджменту на конкурентоспроможність підприємств у сучасному світі. Економіка та суспільство, (56).</w:t>
      </w:r>
    </w:p>
    <w:p w:rsidR="00602719" w:rsidRPr="00694574" w:rsidRDefault="00602719" w:rsidP="006A52E0">
      <w:pPr>
        <w:pStyle w:val="a3"/>
        <w:numPr>
          <w:ilvl w:val="0"/>
          <w:numId w:val="34"/>
        </w:numPr>
        <w:spacing w:before="0" w:beforeAutospacing="0" w:after="0" w:afterAutospacing="0" w:line="360" w:lineRule="auto"/>
        <w:jc w:val="both"/>
        <w:rPr>
          <w:rFonts w:asciiTheme="majorBidi" w:hAnsiTheme="majorBidi" w:cstheme="majorBidi"/>
          <w:sz w:val="28"/>
          <w:szCs w:val="28"/>
          <w:lang w:val="uk-UA"/>
        </w:rPr>
      </w:pPr>
      <w:r w:rsidRPr="00694574">
        <w:rPr>
          <w:rFonts w:asciiTheme="majorBidi" w:hAnsiTheme="majorBidi" w:cstheme="majorBidi"/>
          <w:sz w:val="28"/>
          <w:szCs w:val="28"/>
          <w:shd w:val="clear" w:color="auto" w:fill="FFFFFF"/>
          <w:lang w:val="uk-UA"/>
        </w:rPr>
        <w:lastRenderedPageBreak/>
        <w:t>Свінарьова, Г. Інноваційні зміни в системі управління підприємством. Бізнес, інновації, менеджмент: проблеми та перспективи, 2020, 66-67.</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Гузь Д., Ерлінг М. Автоматизація бізнес-процесів підприємства. Розвиток конкурентоспроможності економіки в умовах міжнародної інтеграції: макро-, мезо- та мікро- рівні: матеріали Міжнар. наук.- практ. конф.</w:t>
      </w:r>
    </w:p>
    <w:p w:rsidR="00602719" w:rsidRPr="00694574" w:rsidRDefault="00602719" w:rsidP="006A52E0">
      <w:pPr>
        <w:pStyle w:val="a4"/>
        <w:numPr>
          <w:ilvl w:val="0"/>
          <w:numId w:val="34"/>
        </w:numPr>
        <w:spacing w:after="0" w:line="360" w:lineRule="auto"/>
        <w:rPr>
          <w:rFonts w:asciiTheme="majorBidi" w:hAnsiTheme="majorBidi" w:cstheme="majorBidi"/>
          <w:sz w:val="28"/>
          <w:szCs w:val="28"/>
          <w:lang w:val="uk-UA"/>
        </w:rPr>
      </w:pPr>
      <w:r w:rsidRPr="00694574">
        <w:rPr>
          <w:rFonts w:asciiTheme="majorBidi" w:hAnsiTheme="majorBidi" w:cstheme="majorBidi"/>
          <w:sz w:val="28"/>
          <w:szCs w:val="28"/>
          <w:lang w:val="uk-UA"/>
        </w:rPr>
        <w:t xml:space="preserve">Чернікова, Н. (2021). Аналіз програмних рішень з автоматизації бізнес-процесів підприємств. Підприємництво та інновації, (18), 57-62. </w:t>
      </w:r>
    </w:p>
    <w:p w:rsidR="00602719" w:rsidRPr="00694574" w:rsidRDefault="00602719" w:rsidP="006A52E0">
      <w:pPr>
        <w:pStyle w:val="a4"/>
        <w:numPr>
          <w:ilvl w:val="0"/>
          <w:numId w:val="34"/>
        </w:numPr>
        <w:spacing w:after="0" w:line="360" w:lineRule="auto"/>
        <w:rPr>
          <w:rFonts w:asciiTheme="majorBidi" w:eastAsia="Times New Roman" w:hAnsiTheme="majorBidi" w:cstheme="majorBidi"/>
          <w:sz w:val="28"/>
          <w:szCs w:val="28"/>
          <w:lang w:val="uk-UA" w:eastAsia="ru-RU"/>
        </w:rPr>
      </w:pPr>
      <w:r w:rsidRPr="00694574">
        <w:rPr>
          <w:rFonts w:asciiTheme="majorBidi" w:eastAsia="Times New Roman" w:hAnsiTheme="majorBidi" w:cstheme="majorBidi"/>
          <w:sz w:val="28"/>
          <w:szCs w:val="28"/>
          <w:lang w:val="uk-UA" w:eastAsia="ru-RU"/>
        </w:rPr>
        <w:t>Дмитрів К.І., Шпак Ю.Н. Дослідження інформаційних систем в управлінні підприємствами: досвід та перспективи.</w:t>
      </w:r>
    </w:p>
    <w:p w:rsidR="00602719" w:rsidRPr="00694574" w:rsidRDefault="00602719" w:rsidP="006A52E0">
      <w:pPr>
        <w:pStyle w:val="a4"/>
        <w:numPr>
          <w:ilvl w:val="0"/>
          <w:numId w:val="34"/>
        </w:numPr>
        <w:spacing w:after="0" w:line="360" w:lineRule="auto"/>
        <w:rPr>
          <w:rFonts w:asciiTheme="majorBidi" w:eastAsia="Times New Roman" w:hAnsiTheme="majorBidi" w:cstheme="majorBidi"/>
          <w:sz w:val="28"/>
          <w:szCs w:val="28"/>
          <w:lang w:val="uk-UA" w:eastAsia="ru-RU"/>
        </w:rPr>
      </w:pPr>
      <w:r w:rsidRPr="00694574">
        <w:rPr>
          <w:rFonts w:asciiTheme="majorBidi" w:eastAsia="Times New Roman" w:hAnsiTheme="majorBidi" w:cstheme="majorBidi"/>
          <w:sz w:val="28"/>
          <w:szCs w:val="28"/>
          <w:lang w:val="uk-UA" w:eastAsia="ru-RU"/>
        </w:rPr>
        <w:t xml:space="preserve">Ладанюк А.П., Ельперін І.В., Мостенська Т.Л. Оптимізація бізнес-процесів підприємства. Наукові праці УДУХТ. 2002. </w:t>
      </w:r>
    </w:p>
    <w:p w:rsidR="00602719" w:rsidRPr="00694574" w:rsidRDefault="00602719" w:rsidP="006A52E0">
      <w:pPr>
        <w:pStyle w:val="a4"/>
        <w:numPr>
          <w:ilvl w:val="0"/>
          <w:numId w:val="34"/>
        </w:numPr>
        <w:spacing w:after="0" w:line="360" w:lineRule="auto"/>
        <w:rPr>
          <w:rFonts w:asciiTheme="majorBidi" w:eastAsia="Times New Roman" w:hAnsiTheme="majorBidi" w:cstheme="majorBidi"/>
          <w:sz w:val="28"/>
          <w:szCs w:val="28"/>
          <w:lang w:val="uk-UA" w:eastAsia="ru-RU"/>
        </w:rPr>
      </w:pPr>
      <w:r w:rsidRPr="00694574">
        <w:rPr>
          <w:rFonts w:asciiTheme="majorBidi" w:eastAsia="Times New Roman" w:hAnsiTheme="majorBidi" w:cstheme="majorBidi"/>
          <w:sz w:val="28"/>
          <w:szCs w:val="28"/>
          <w:lang w:val="uk-UA" w:eastAsia="ru-RU"/>
        </w:rPr>
        <w:t xml:space="preserve">Лободзинська Т.П., Черножукова А.М. Порівняльний аналіз автоматизованих систем бухгалтерського обліку на підпри-ємствах України. Ефективна економіка. 2017. № 6. </w:t>
      </w:r>
    </w:p>
    <w:p w:rsidR="00602719" w:rsidRPr="00694574" w:rsidRDefault="00602719" w:rsidP="006A52E0">
      <w:pPr>
        <w:pStyle w:val="a4"/>
        <w:numPr>
          <w:ilvl w:val="0"/>
          <w:numId w:val="34"/>
        </w:numPr>
        <w:spacing w:after="0" w:line="360" w:lineRule="auto"/>
        <w:rPr>
          <w:rFonts w:asciiTheme="majorBidi" w:eastAsia="Times New Roman" w:hAnsiTheme="majorBidi" w:cstheme="majorBidi"/>
          <w:sz w:val="28"/>
          <w:szCs w:val="28"/>
          <w:lang w:val="uk-UA" w:eastAsia="ru-RU"/>
        </w:rPr>
      </w:pPr>
      <w:r w:rsidRPr="00694574">
        <w:rPr>
          <w:rFonts w:asciiTheme="majorBidi" w:eastAsia="Times New Roman" w:hAnsiTheme="majorBidi" w:cstheme="majorBidi"/>
          <w:sz w:val="28"/>
          <w:szCs w:val="28"/>
          <w:lang w:val="uk-UA" w:eastAsia="ru-RU"/>
        </w:rPr>
        <w:t>Одарченко Д.М., Соколова Є.Б. Модернізація складських приміщень підприємства на базі WMS. Проблеми економіки. 2015. № 4. С. 210–215.</w:t>
      </w:r>
    </w:p>
    <w:p w:rsidR="00602719" w:rsidRPr="00694574" w:rsidRDefault="00602719" w:rsidP="006A52E0">
      <w:pPr>
        <w:pStyle w:val="a4"/>
        <w:numPr>
          <w:ilvl w:val="0"/>
          <w:numId w:val="34"/>
        </w:numPr>
        <w:spacing w:after="0" w:line="360" w:lineRule="auto"/>
        <w:rPr>
          <w:rFonts w:asciiTheme="majorBidi" w:eastAsia="Times New Roman" w:hAnsiTheme="majorBidi" w:cstheme="majorBidi"/>
          <w:sz w:val="28"/>
          <w:szCs w:val="28"/>
          <w:lang w:val="uk-UA" w:eastAsia="ru-RU"/>
        </w:rPr>
      </w:pPr>
      <w:r w:rsidRPr="00694574">
        <w:rPr>
          <w:rFonts w:asciiTheme="majorBidi" w:eastAsia="Times New Roman" w:hAnsiTheme="majorBidi" w:cstheme="majorBidi"/>
          <w:sz w:val="28"/>
          <w:szCs w:val="28"/>
          <w:lang w:val="uk-UA" w:eastAsia="ru-RU"/>
        </w:rPr>
        <w:t>Орлова Н.С., Мохова Ю.Л. Впровадження інформаційних технологій у систему корпоративного управління. Відкрите освітнє є-середовище сучасного університету. 2017. № 3. С. 355–365.</w:t>
      </w:r>
    </w:p>
    <w:p w:rsidR="00602719" w:rsidRPr="00694574" w:rsidRDefault="00602719" w:rsidP="006A52E0">
      <w:pPr>
        <w:pStyle w:val="a4"/>
        <w:numPr>
          <w:ilvl w:val="0"/>
          <w:numId w:val="34"/>
        </w:numPr>
        <w:spacing w:after="0" w:line="360" w:lineRule="auto"/>
        <w:rPr>
          <w:rFonts w:asciiTheme="majorBidi" w:eastAsia="Times New Roman" w:hAnsiTheme="majorBidi" w:cstheme="majorBidi"/>
          <w:sz w:val="28"/>
          <w:szCs w:val="28"/>
          <w:lang w:val="uk-UA" w:eastAsia="ru-RU"/>
        </w:rPr>
      </w:pPr>
      <w:r w:rsidRPr="00694574">
        <w:rPr>
          <w:rFonts w:asciiTheme="majorBidi" w:eastAsia="Times New Roman" w:hAnsiTheme="majorBidi" w:cstheme="majorBidi"/>
          <w:sz w:val="28"/>
          <w:szCs w:val="28"/>
          <w:lang w:val="uk-UA" w:eastAsia="ru-RU"/>
        </w:rPr>
        <w:t>Сокол К.М. Світовий ринок інформаційних технологій у контексті глобалізації світової економіки. Миколаївський наці-ональний університет імені В.О. Сухомлинського. 2015. Вип. 3. С. 78–83.</w:t>
      </w:r>
    </w:p>
    <w:p w:rsidR="00602719" w:rsidRPr="00694574" w:rsidRDefault="00602719" w:rsidP="006A52E0">
      <w:pPr>
        <w:pStyle w:val="a4"/>
        <w:numPr>
          <w:ilvl w:val="0"/>
          <w:numId w:val="34"/>
        </w:numPr>
        <w:spacing w:after="0" w:line="360" w:lineRule="auto"/>
        <w:rPr>
          <w:rFonts w:asciiTheme="majorBidi" w:eastAsia="Times New Roman" w:hAnsiTheme="majorBidi" w:cstheme="majorBidi"/>
          <w:sz w:val="28"/>
          <w:szCs w:val="28"/>
          <w:lang w:val="uk-UA" w:eastAsia="ru-RU"/>
        </w:rPr>
      </w:pPr>
      <w:r w:rsidRPr="00694574">
        <w:rPr>
          <w:rFonts w:asciiTheme="majorBidi" w:eastAsia="Times New Roman" w:hAnsiTheme="majorBidi" w:cstheme="majorBidi"/>
          <w:sz w:val="28"/>
          <w:szCs w:val="28"/>
          <w:lang w:val="uk-UA" w:eastAsia="ru-RU"/>
        </w:rPr>
        <w:t>The  Global  Infоrmation  Technology  Report  2016:  Innovating  in  the  Digital  Economy. World  economic  Forum. URL: http://www3.weforum.org/docs/GITR2016/WEF_GITR_Full_Report.pdf (дата звернення: 20.05.2021).</w:t>
      </w:r>
    </w:p>
    <w:p w:rsidR="00602719" w:rsidRPr="00F76FDA" w:rsidRDefault="00602719" w:rsidP="006A52E0">
      <w:pPr>
        <w:pStyle w:val="a4"/>
        <w:numPr>
          <w:ilvl w:val="0"/>
          <w:numId w:val="34"/>
        </w:numPr>
        <w:spacing w:after="0" w:line="360" w:lineRule="auto"/>
        <w:jc w:val="both"/>
        <w:rPr>
          <w:rFonts w:asciiTheme="majorBidi" w:hAnsiTheme="majorBidi" w:cstheme="majorBidi"/>
          <w:sz w:val="28"/>
          <w:szCs w:val="28"/>
          <w:lang w:val="en-US"/>
        </w:rPr>
      </w:pPr>
      <w:r w:rsidRPr="00694574">
        <w:rPr>
          <w:rFonts w:asciiTheme="majorBidi" w:eastAsia="Times New Roman" w:hAnsiTheme="majorBidi" w:cstheme="majorBidi"/>
          <w:sz w:val="28"/>
          <w:szCs w:val="28"/>
          <w:lang w:val="uk-UA" w:eastAsia="ru-RU"/>
        </w:rPr>
        <w:lastRenderedPageBreak/>
        <w:t xml:space="preserve">Компанія SAP та її продукт. Advego. URL: http://wm-help.net/lib/b/book/1872605422/4 </w:t>
      </w:r>
    </w:p>
    <w:p w:rsidR="00602719" w:rsidRPr="00CE18CA" w:rsidRDefault="00602719" w:rsidP="006A52E0">
      <w:pPr>
        <w:pStyle w:val="a4"/>
        <w:numPr>
          <w:ilvl w:val="0"/>
          <w:numId w:val="34"/>
        </w:numPr>
        <w:spacing w:after="0" w:line="360" w:lineRule="auto"/>
        <w:jc w:val="both"/>
        <w:rPr>
          <w:rStyle w:val="a9"/>
          <w:rFonts w:asciiTheme="majorBidi" w:hAnsiTheme="majorBidi" w:cstheme="majorBidi"/>
          <w:color w:val="auto"/>
          <w:sz w:val="28"/>
          <w:szCs w:val="28"/>
          <w:u w:val="none"/>
        </w:rPr>
      </w:pPr>
      <w:r w:rsidRPr="00694574">
        <w:rPr>
          <w:rFonts w:asciiTheme="majorBidi" w:hAnsiTheme="majorBidi" w:cstheme="majorBidi"/>
          <w:sz w:val="28"/>
          <w:szCs w:val="28"/>
          <w:lang w:val="uk-UA"/>
        </w:rPr>
        <w:t xml:space="preserve">Державна служба управління статистики України. Електронний ресурс URL : </w:t>
      </w:r>
      <w:hyperlink r:id="rId16" w:history="1">
        <w:r w:rsidRPr="00694574">
          <w:rPr>
            <w:rStyle w:val="a9"/>
            <w:rFonts w:asciiTheme="majorBidi" w:hAnsiTheme="majorBidi" w:cstheme="majorBidi"/>
            <w:sz w:val="28"/>
            <w:szCs w:val="28"/>
            <w:lang w:val="uk-UA"/>
          </w:rPr>
          <w:t>https://www.ukrstat.gov.ua/?utm_source=chatgpt.com</w:t>
        </w:r>
      </w:hyperlink>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Андрушків Б.М., Кузьмін О.Є. Основи менеджменту: підручник для студ. вузів. Львів: Світ, 1995. 296 с.</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Бабенко А.Г. (ред.). Підвищення ефективності використання персоналу та його розвиток: монографія. Дніпропетровськ: УМСФ, 2016. 328 с.</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Бабміндра Д.І., Стогній В.А. Раціональне використання земель в аграрному секторі України. Вісник Запорізького національного університету: збірник наукових праць. Економічні науки. 2018. № 1(37). С. 60–68.</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Базалійська Н.П., Кравець С.А. Сучасні проблеми оплати праці в Україні в умовах кризи національної економіки. Наукові праці Кіровоградського національного технічного університету: збірник наукових праць. Економічні науки. 2015. Вип. 27. С. 332–340.</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Башинська І.О. Використання методу експертних оцінок в економічних розрахунках. Актуальні проблеми економіки. 2015. № 7(169). С. 408–412.</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Бєляєв О.О. Інноваційні підходи до управління підприємством в умовах глобалізації. Економіка та держава. 2019. № 3. С. 45–48.</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Бєлік В.Д. Реінжиніринг управління персоналом на підприємствах харчової промисловості. Інноваційна економіка: науково-виробничий журнал. 2014. № 3(52). С. 156–159.</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Бородієнко О.В. Метод експертної оцінки в моделюванні системи розвитку професійної компетентності керівників. Науковий вісник Ужгородського національного університету. Серія: Педагогіка. Соціальна робота. 2015. Вип. 35. С. 35–38.</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lastRenderedPageBreak/>
        <w:t>Бучинська Т.В. Конкурентоспроможність персоналу як основний чинник підвищення ефективності діяльності підприємства. Науковий вісник Ужгородського національного університету. Серія: Міжнародні економічні відносини та світове господарство. 2016. Вип. 10. Ч. 1. С. 74–77.</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Васюта В.Б., Вісіч В.В. Ефективність використання робочого часу на підприємстві. Економічний простір. 2015. № 95. С. 180–188.</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Васильєва Т.А. Модернізація системи управління підприємством на основі впровадження інформаційних технологій. Бізнес Інформ. 2020. № 5. С. 120–125.</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Гавриш О.А., Довгань Л.Є., Крейдич І.М., Семенченко Н.В. Технології управління персоналом: монографія. Київ: НТУУ «КПІ імені Ігоря Сікорського», 2017. 528 с.</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Гетьман О.О., Шаповал В.М. Економіка підприємств: навчальний посібник. 2-ге вид. Київ: Центр учбової літератури, 2010. 488 с.</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Гончар В.В. Оцінка ефективності мотиваційного механізму інноваційної діяльності персоналу підприємства. Вісник Приазовського державного технічного університету. Серія: Економічні науки. 2017. Вип. 33. С. 101–108.</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Гончарук А.Г. Роль інноваційних технологій у підвищенні ефективності управління підприємством. Економічний часопис-XXI. 2018. № 7-8. С. 30–33.</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Грабовецький Б.Є. Методи експертних оцінок: теорія, методологія, напрямки використання: монографія. Вінниця: ВНТУ, 2010. 171 с.</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Гуржій Н.М., Жарик Є.А. Розробка моделі лідерських компетенцій персоналу машинобудівного підприємства. Економіка і управління: науковий журнал. 2018. № 2(78). С. 98–103.</w:t>
      </w:r>
    </w:p>
    <w:p w:rsidR="00602719" w:rsidRPr="00CE18CA" w:rsidRDefault="00602719" w:rsidP="006A52E0">
      <w:pPr>
        <w:pStyle w:val="a4"/>
        <w:numPr>
          <w:ilvl w:val="0"/>
          <w:numId w:val="34"/>
        </w:numPr>
        <w:spacing w:after="0" w:line="360" w:lineRule="auto"/>
        <w:jc w:val="both"/>
        <w:rPr>
          <w:rFonts w:asciiTheme="majorBidi" w:hAnsiTheme="majorBidi" w:cstheme="majorBidi"/>
          <w:sz w:val="28"/>
          <w:szCs w:val="28"/>
        </w:rPr>
      </w:pPr>
      <w:r w:rsidRPr="00694574">
        <w:rPr>
          <w:rFonts w:asciiTheme="majorBidi" w:hAnsiTheme="majorBidi" w:cstheme="majorBidi"/>
          <w:sz w:val="28"/>
          <w:szCs w:val="28"/>
          <w:lang w:val="uk-UA"/>
        </w:rPr>
        <w:t xml:space="preserve">Андросова О.Ф. Особливості національної культури та її вплив на формування корпоративної культури на машинобудівних підприємствах України. Вісник Запорізького національного </w:t>
      </w:r>
      <w:r w:rsidRPr="00694574">
        <w:rPr>
          <w:rFonts w:asciiTheme="majorBidi" w:hAnsiTheme="majorBidi" w:cstheme="majorBidi"/>
          <w:sz w:val="28"/>
          <w:szCs w:val="28"/>
          <w:lang w:val="uk-UA"/>
        </w:rPr>
        <w:lastRenderedPageBreak/>
        <w:t>університету: збірник наукових праць. Економічні науки. 2018. № 4(40). С. 13–19.</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Демченко В.В. Стратегічне управління підприємством в умовах цифрової трансформації. Маркетинг і менеджмент інновацій. 2019. № 4. С. 112–118.</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Діденко В.М. Менеджмент: підручник. Київ: Кондор, 2008. 584 с.</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Єрмоленко Т.М. Вплив інноваційних технологій на розвиток управлінських процесів підприємства. Вісник економіки транспорту і промисловості. 2020. № 69. С. 85–89.</w:t>
      </w:r>
    </w:p>
    <w:p w:rsidR="00602719" w:rsidRPr="00694574" w:rsidRDefault="00602719" w:rsidP="006A52E0">
      <w:pPr>
        <w:pStyle w:val="a4"/>
        <w:numPr>
          <w:ilvl w:val="0"/>
          <w:numId w:val="34"/>
        </w:numPr>
        <w:spacing w:after="0" w:line="360" w:lineRule="auto"/>
        <w:rPr>
          <w:rFonts w:asciiTheme="majorBidi" w:hAnsiTheme="majorBidi" w:cstheme="majorBidi"/>
          <w:sz w:val="28"/>
          <w:szCs w:val="28"/>
          <w:lang w:val="uk-UA"/>
        </w:rPr>
      </w:pPr>
      <w:r w:rsidRPr="00694574">
        <w:rPr>
          <w:rFonts w:asciiTheme="majorBidi" w:hAnsiTheme="majorBidi" w:cstheme="majorBidi"/>
          <w:sz w:val="28"/>
          <w:szCs w:val="28"/>
          <w:lang w:val="uk-UA"/>
        </w:rPr>
        <w:t>Жукова О.В. Модернізація управлінських процесів на підприємствах: теоретичні та практичні аспекти. Економіка та управління підприємствами. 2018. № 2. С. 56–60.</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Захарченко І.М. Інноваційні методи управління підприємством: сучасні тенденції та перспективи. Науковий вісник Херсонського державного університету. Серія: Економічні науки. 2019. № 34. С. 72–75.</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Іванова Л.В. Впровадження інноваційних технологій в управлінські процеси підприємства. Економіка і суспільство. 2020. № 21. С. 45–49.</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Качмарик Я.Д., Ільчук О.О. Економічні параметри управління персоналом підприємства. Науковий вісник: збірник науково-технічних праць. 2006. Вип. 16.2. С. 176–181.</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Коваленко П.П. Модернізація управління підприємством на основі інноваційних підходів. Вісник Київського національного університету технологій та дизайну. 2018. № 2. С. 98–102</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Кузнєцов Е.А. Конкурентоспроможна система менеджменту як умова соціально-економічного суверенітету держави. Ринкова економіка: сучасна теорія і практика управління. 2019. Т. 18. Вип. 1(41). С. 9–24.</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2019. Т. 18. Вип. 1(41). С. 9–22.</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lastRenderedPageBreak/>
        <w:t>Кузнєцов Е.А. Управлінський капітал: елементи системної якості. Ринкова економіка: сучасна теорія і практика управління. 2019. Т. 18. Вип. 1(41). С. 11–25.</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Лисенко О.О. Інноваційні технології в управлінні підприємством: проблеми та перспективи. Економічний аналіз. 2019. Т. 29. № 1. С. 123–127.</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Лук’янихін В.О. Менеджмент персоналу: навчальний посібник для студ. вищ. навч. закл. Суми: Університетська книга, 2004. 592 с.</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Масленніков Є.І. Забезпечення конкурентоспроможності підприємств у системі економічного управління. Український журнал прикладної економіки. 2020. Т. 5. № 4. С. 307–313.</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Масленніков Є.І., Мельник Ю.М. Забезпечення системи управління фінансово-економічною стійкістю та розвитком підприємств готельно-ресторанної та торгової сфери. Ринкова економіка: сучасна теорія і практика управління. 2021. Т. 21. Вип. 1(47). С. 20–33.</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Мельник М.М. Роль інформаційних технологій у модернізації управлінських процесів підприємства. Бізнес-навігатор. 2020. № 2. С. 89–92.</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Мутерко Г.М. Управління трудовим потенціалом промислових підприємств. Кандидат наук. ДВНЗ «Приазовський державний технічний університет», 2018. 187 с.</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Назаренко В.В. Інноваційні підходи до управління підприємством в умовах цифрової економіки. Економіка та управління. 2019. № 3. С. 34–38.</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Наборка Р.М. Управлінські аспекти ефективного використання персоналу підприємства. Моделювання регіональної економіки. 2013. № 2(22). С. 129–134.</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Олійник С.С. Модернізація управлінських процесів на підприємствах: інноваційний аспект. Вісник Чернігівського національного технологічного університету. 2018. № 1. С. 65–69.</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lastRenderedPageBreak/>
        <w:t>Петренко Ю.Ю. Впровадження інноваційних технологій в управління підприємством: теорія та практика. Економічний вісник університету. 2020. № 45. С. 101–105.</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Радченко О., Гевко V., Вівчар O., Шарко V., Будяєв M., Тарасенко O. Хмарні технології в управлінні бізнесом. Фінансово-кредитна діяльність: проблеми теорії та практики. 2021. № 4(39). С. 294–301.</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Радченко О.П., Мелешко С.О. Актуальні аспекти управління якістю у контексті поглиблення інтеграційних та глобалізаційних процесів. Економіка. Фінанси. Право. 2021. № 11. С. 23–27.</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Радченко О.П., Музиченко Т.О. Детермінанти та передумови створення мотиваційного механізму в умовах глобалізації. Інфраструктура ринку: електрон. наук.-практ. журн. 2021. № 62. С. 84–88.</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Романенко А.А. Інноваційні методи управління підприємством: сучасні виклики та можливості. Науковий вісник Полтавського університету економіки і торгівлі. 2019. № 2. С. 78–82.</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Степанова Л.В. Удосконалення оцінювання трудового потенціалу в контексті забезпечення ефективності діяльності торговельних підприємств. Науковий вісник Полтавського університету економіки і торгівлі. Серія: Економічні науки. 2012. № 4(55). С. 148–151.</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Сидоренко І.І. Модернізація управлінських процесів на підприємствах: інноваційні рішення. Економіка та держава. 2018. № 6. С. 50–53.</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Хміль Ф.І. Управління персоналом: підручник. Київ: Академвидав, 2006. 488 с.</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Храмов В.О., Бовтрук А.П. Основи управління персоналом: навчально-методичний посібник. Київ: МАУП, 2001. 112 с.</w:t>
      </w:r>
    </w:p>
    <w:p w:rsidR="00602719" w:rsidRPr="00694574" w:rsidRDefault="00602719" w:rsidP="006A52E0">
      <w:pPr>
        <w:pStyle w:val="a4"/>
        <w:numPr>
          <w:ilvl w:val="0"/>
          <w:numId w:val="34"/>
        </w:numPr>
        <w:spacing w:after="0" w:line="360" w:lineRule="auto"/>
        <w:jc w:val="both"/>
        <w:rPr>
          <w:rFonts w:asciiTheme="majorBidi" w:hAnsiTheme="majorBidi" w:cstheme="majorBidi"/>
          <w:sz w:val="28"/>
          <w:szCs w:val="28"/>
          <w:lang w:val="uk-UA"/>
        </w:rPr>
      </w:pPr>
      <w:r w:rsidRPr="00694574">
        <w:rPr>
          <w:rFonts w:asciiTheme="majorBidi" w:hAnsiTheme="majorBidi" w:cstheme="majorBidi"/>
          <w:sz w:val="28"/>
          <w:szCs w:val="28"/>
          <w:lang w:val="uk-UA"/>
        </w:rPr>
        <w:t>Ценклер Н.І. Методичні підходи до формування моделі кадрового контролінгу. Науковий вісник Ужгородського університету. Серія: Економіка. 2015. Вип. 1(45). Т. 2. С. 269–272.</w:t>
      </w:r>
    </w:p>
    <w:p w:rsidR="00E62C68" w:rsidRPr="006A52E0" w:rsidRDefault="00602719" w:rsidP="00B00CC9">
      <w:pPr>
        <w:pStyle w:val="a4"/>
        <w:numPr>
          <w:ilvl w:val="0"/>
          <w:numId w:val="34"/>
        </w:numPr>
        <w:tabs>
          <w:tab w:val="num" w:pos="993"/>
        </w:tabs>
        <w:spacing w:after="0" w:line="360" w:lineRule="auto"/>
        <w:ind w:firstLine="708"/>
        <w:jc w:val="both"/>
        <w:rPr>
          <w:rFonts w:asciiTheme="majorBidi" w:eastAsia="Times New Roman" w:hAnsiTheme="majorBidi" w:cstheme="majorBidi"/>
          <w:sz w:val="28"/>
          <w:szCs w:val="28"/>
          <w:lang w:eastAsia="ru-RU"/>
        </w:rPr>
      </w:pPr>
      <w:r w:rsidRPr="006A52E0">
        <w:rPr>
          <w:rFonts w:asciiTheme="majorBidi" w:hAnsiTheme="majorBidi" w:cstheme="majorBidi"/>
          <w:sz w:val="28"/>
          <w:szCs w:val="28"/>
          <w:lang w:val="uk-UA"/>
        </w:rPr>
        <w:lastRenderedPageBreak/>
        <w:t>Сидоренко І.І. Модернізація управлінських процесів на підприємствах: інноваційні рішення. Економіка та держава. 2018. № 6. С. 50–53.</w:t>
      </w:r>
    </w:p>
    <w:p w:rsidR="00943D21" w:rsidRPr="00943D21" w:rsidRDefault="00943D21" w:rsidP="006A52E0">
      <w:pPr>
        <w:spacing w:after="0" w:line="360" w:lineRule="auto"/>
        <w:rPr>
          <w:rFonts w:ascii="Times New Roman" w:eastAsia="Times New Roman" w:hAnsi="Times New Roman" w:cs="Times New Roman"/>
          <w:sz w:val="24"/>
          <w:szCs w:val="24"/>
          <w:lang w:val="uk-UA" w:eastAsia="ru-RU"/>
        </w:rPr>
      </w:pPr>
    </w:p>
    <w:p w:rsidR="003875AE" w:rsidRPr="003875AE" w:rsidRDefault="003875AE" w:rsidP="006A52E0">
      <w:pPr>
        <w:pStyle w:val="a3"/>
        <w:spacing w:before="0" w:beforeAutospacing="0" w:after="0" w:afterAutospacing="0" w:line="360" w:lineRule="auto"/>
        <w:ind w:firstLine="708"/>
        <w:jc w:val="both"/>
        <w:rPr>
          <w:sz w:val="28"/>
          <w:szCs w:val="28"/>
        </w:rPr>
      </w:pPr>
    </w:p>
    <w:p w:rsidR="00F9417C" w:rsidRPr="00F91828" w:rsidRDefault="00F9417C" w:rsidP="006A52E0">
      <w:pPr>
        <w:spacing w:after="0" w:line="360" w:lineRule="auto"/>
        <w:jc w:val="both"/>
        <w:rPr>
          <w:rFonts w:asciiTheme="majorBidi" w:hAnsiTheme="majorBidi" w:cstheme="majorBidi"/>
          <w:color w:val="000000"/>
          <w:sz w:val="28"/>
          <w:szCs w:val="28"/>
          <w:lang w:val="uk-UA"/>
        </w:rPr>
      </w:pPr>
    </w:p>
    <w:sectPr w:rsidR="00F9417C" w:rsidRPr="00F91828" w:rsidSect="003834E5">
      <w:headerReference w:type="default" r:id="rId17"/>
      <w:pgSz w:w="11906" w:h="16838"/>
      <w:pgMar w:top="1134" w:right="992"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55B41" w:rsidRDefault="00A55B41" w:rsidP="003834E5">
      <w:pPr>
        <w:spacing w:after="0" w:line="240" w:lineRule="auto"/>
      </w:pPr>
      <w:r>
        <w:separator/>
      </w:r>
    </w:p>
  </w:endnote>
  <w:endnote w:type="continuationSeparator" w:id="0">
    <w:p w:rsidR="00A55B41" w:rsidRDefault="00A55B41" w:rsidP="003834E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55B41" w:rsidRDefault="00A55B41" w:rsidP="003834E5">
      <w:pPr>
        <w:spacing w:after="0" w:line="240" w:lineRule="auto"/>
      </w:pPr>
      <w:r>
        <w:separator/>
      </w:r>
    </w:p>
  </w:footnote>
  <w:footnote w:type="continuationSeparator" w:id="0">
    <w:p w:rsidR="00A55B41" w:rsidRDefault="00A55B41" w:rsidP="003834E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22015855"/>
      <w:docPartObj>
        <w:docPartGallery w:val="Page Numbers (Top of Page)"/>
        <w:docPartUnique/>
      </w:docPartObj>
    </w:sdtPr>
    <w:sdtContent>
      <w:p w:rsidR="00B00CC9" w:rsidRDefault="009151CA">
        <w:pPr>
          <w:pStyle w:val="aa"/>
          <w:jc w:val="right"/>
        </w:pPr>
        <w:r>
          <w:fldChar w:fldCharType="begin"/>
        </w:r>
        <w:r w:rsidR="00B00CC9">
          <w:instrText>PAGE   \* MERGEFORMAT</w:instrText>
        </w:r>
        <w:r>
          <w:fldChar w:fldCharType="separate"/>
        </w:r>
        <w:r w:rsidR="0098007B">
          <w:rPr>
            <w:noProof/>
          </w:rPr>
          <w:t>2</w:t>
        </w:r>
        <w:r>
          <w:fldChar w:fldCharType="end"/>
        </w:r>
      </w:p>
    </w:sdtContent>
  </w:sdt>
  <w:p w:rsidR="00B00CC9" w:rsidRDefault="00B00CC9">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A4CC2"/>
    <w:multiLevelType w:val="multilevel"/>
    <w:tmpl w:val="EB62C4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62978D6"/>
    <w:multiLevelType w:val="hybridMultilevel"/>
    <w:tmpl w:val="1ACED5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88460A5"/>
    <w:multiLevelType w:val="hybridMultilevel"/>
    <w:tmpl w:val="3092A382"/>
    <w:lvl w:ilvl="0" w:tplc="DF50ADCE">
      <w:start w:val="1"/>
      <w:numFmt w:val="bullet"/>
      <w:lvlText w:val="−"/>
      <w:lvlJc w:val="left"/>
      <w:pPr>
        <w:ind w:left="1490" w:hanging="360"/>
      </w:pPr>
      <w:rPr>
        <w:rFonts w:ascii="Times New Roman" w:hAnsi="Times New Roman" w:cs="Times New Roman" w:hint="default"/>
      </w:rPr>
    </w:lvl>
    <w:lvl w:ilvl="1" w:tplc="04190003" w:tentative="1">
      <w:start w:val="1"/>
      <w:numFmt w:val="bullet"/>
      <w:lvlText w:val="o"/>
      <w:lvlJc w:val="left"/>
      <w:pPr>
        <w:ind w:left="2210" w:hanging="360"/>
      </w:pPr>
      <w:rPr>
        <w:rFonts w:ascii="Courier New" w:hAnsi="Courier New" w:cs="Courier New" w:hint="default"/>
      </w:rPr>
    </w:lvl>
    <w:lvl w:ilvl="2" w:tplc="04190005" w:tentative="1">
      <w:start w:val="1"/>
      <w:numFmt w:val="bullet"/>
      <w:lvlText w:val=""/>
      <w:lvlJc w:val="left"/>
      <w:pPr>
        <w:ind w:left="2930" w:hanging="360"/>
      </w:pPr>
      <w:rPr>
        <w:rFonts w:ascii="Wingdings" w:hAnsi="Wingdings" w:hint="default"/>
      </w:rPr>
    </w:lvl>
    <w:lvl w:ilvl="3" w:tplc="04190001" w:tentative="1">
      <w:start w:val="1"/>
      <w:numFmt w:val="bullet"/>
      <w:lvlText w:val=""/>
      <w:lvlJc w:val="left"/>
      <w:pPr>
        <w:ind w:left="3650" w:hanging="360"/>
      </w:pPr>
      <w:rPr>
        <w:rFonts w:ascii="Symbol" w:hAnsi="Symbol" w:hint="default"/>
      </w:rPr>
    </w:lvl>
    <w:lvl w:ilvl="4" w:tplc="04190003" w:tentative="1">
      <w:start w:val="1"/>
      <w:numFmt w:val="bullet"/>
      <w:lvlText w:val="o"/>
      <w:lvlJc w:val="left"/>
      <w:pPr>
        <w:ind w:left="4370" w:hanging="360"/>
      </w:pPr>
      <w:rPr>
        <w:rFonts w:ascii="Courier New" w:hAnsi="Courier New" w:cs="Courier New" w:hint="default"/>
      </w:rPr>
    </w:lvl>
    <w:lvl w:ilvl="5" w:tplc="04190005" w:tentative="1">
      <w:start w:val="1"/>
      <w:numFmt w:val="bullet"/>
      <w:lvlText w:val=""/>
      <w:lvlJc w:val="left"/>
      <w:pPr>
        <w:ind w:left="5090" w:hanging="360"/>
      </w:pPr>
      <w:rPr>
        <w:rFonts w:ascii="Wingdings" w:hAnsi="Wingdings" w:hint="default"/>
      </w:rPr>
    </w:lvl>
    <w:lvl w:ilvl="6" w:tplc="04190001" w:tentative="1">
      <w:start w:val="1"/>
      <w:numFmt w:val="bullet"/>
      <w:lvlText w:val=""/>
      <w:lvlJc w:val="left"/>
      <w:pPr>
        <w:ind w:left="5810" w:hanging="360"/>
      </w:pPr>
      <w:rPr>
        <w:rFonts w:ascii="Symbol" w:hAnsi="Symbol" w:hint="default"/>
      </w:rPr>
    </w:lvl>
    <w:lvl w:ilvl="7" w:tplc="04190003" w:tentative="1">
      <w:start w:val="1"/>
      <w:numFmt w:val="bullet"/>
      <w:lvlText w:val="o"/>
      <w:lvlJc w:val="left"/>
      <w:pPr>
        <w:ind w:left="6530" w:hanging="360"/>
      </w:pPr>
      <w:rPr>
        <w:rFonts w:ascii="Courier New" w:hAnsi="Courier New" w:cs="Courier New" w:hint="default"/>
      </w:rPr>
    </w:lvl>
    <w:lvl w:ilvl="8" w:tplc="04190005" w:tentative="1">
      <w:start w:val="1"/>
      <w:numFmt w:val="bullet"/>
      <w:lvlText w:val=""/>
      <w:lvlJc w:val="left"/>
      <w:pPr>
        <w:ind w:left="7250" w:hanging="360"/>
      </w:pPr>
      <w:rPr>
        <w:rFonts w:ascii="Wingdings" w:hAnsi="Wingdings" w:hint="default"/>
      </w:rPr>
    </w:lvl>
  </w:abstractNum>
  <w:abstractNum w:abstractNumId="3">
    <w:nsid w:val="116D34F7"/>
    <w:multiLevelType w:val="multilevel"/>
    <w:tmpl w:val="439C27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31966C0"/>
    <w:multiLevelType w:val="multilevel"/>
    <w:tmpl w:val="612E83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5F86DBF"/>
    <w:multiLevelType w:val="hybridMultilevel"/>
    <w:tmpl w:val="E0B888CC"/>
    <w:lvl w:ilvl="0" w:tplc="AB00CBF4">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77E6954"/>
    <w:multiLevelType w:val="multilevel"/>
    <w:tmpl w:val="FBD25C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8B04792"/>
    <w:multiLevelType w:val="multilevel"/>
    <w:tmpl w:val="EFEA685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1A416E4C"/>
    <w:multiLevelType w:val="multilevel"/>
    <w:tmpl w:val="5802D84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20EF27AE"/>
    <w:multiLevelType w:val="multilevel"/>
    <w:tmpl w:val="FF02A3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49E0494"/>
    <w:multiLevelType w:val="hybridMultilevel"/>
    <w:tmpl w:val="E4A6628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D276B29"/>
    <w:multiLevelType w:val="hybridMultilevel"/>
    <w:tmpl w:val="880A8DCE"/>
    <w:lvl w:ilvl="0" w:tplc="DF50ADC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3465517"/>
    <w:multiLevelType w:val="multilevel"/>
    <w:tmpl w:val="1B340B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78C3734"/>
    <w:multiLevelType w:val="hybridMultilevel"/>
    <w:tmpl w:val="21DEBC86"/>
    <w:lvl w:ilvl="0" w:tplc="AB00CBF4">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C264F4A"/>
    <w:multiLevelType w:val="multilevel"/>
    <w:tmpl w:val="259E8898"/>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42F86539"/>
    <w:multiLevelType w:val="multilevel"/>
    <w:tmpl w:val="31E69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8DF6112"/>
    <w:multiLevelType w:val="multilevel"/>
    <w:tmpl w:val="6A8AAA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BA83BD9"/>
    <w:multiLevelType w:val="multilevel"/>
    <w:tmpl w:val="67A0D1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550F650D"/>
    <w:multiLevelType w:val="multilevel"/>
    <w:tmpl w:val="E50829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56595BC7"/>
    <w:multiLevelType w:val="multilevel"/>
    <w:tmpl w:val="60728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CD21CA4"/>
    <w:multiLevelType w:val="hybridMultilevel"/>
    <w:tmpl w:val="CB1C81D2"/>
    <w:lvl w:ilvl="0" w:tplc="DF50ADCE">
      <w:start w:val="1"/>
      <w:numFmt w:val="bullet"/>
      <w:lvlText w:val="−"/>
      <w:lvlJc w:val="left"/>
      <w:pPr>
        <w:ind w:left="14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nsid w:val="608646B1"/>
    <w:multiLevelType w:val="multilevel"/>
    <w:tmpl w:val="4E1E6E20"/>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9401975"/>
    <w:multiLevelType w:val="multilevel"/>
    <w:tmpl w:val="AFA019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6A976DBE"/>
    <w:multiLevelType w:val="multilevel"/>
    <w:tmpl w:val="DC8098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AF74D5E"/>
    <w:multiLevelType w:val="multilevel"/>
    <w:tmpl w:val="88000C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6C6B17D0"/>
    <w:multiLevelType w:val="multilevel"/>
    <w:tmpl w:val="527243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70BE04F9"/>
    <w:multiLevelType w:val="hybridMultilevel"/>
    <w:tmpl w:val="C5E440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2C077C5"/>
    <w:multiLevelType w:val="multilevel"/>
    <w:tmpl w:val="1D4EB5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3845959"/>
    <w:multiLevelType w:val="multilevel"/>
    <w:tmpl w:val="CB26253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744E1F71"/>
    <w:multiLevelType w:val="multilevel"/>
    <w:tmpl w:val="D806E3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74E41492"/>
    <w:multiLevelType w:val="hybridMultilevel"/>
    <w:tmpl w:val="AE9AC65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AC948DC"/>
    <w:multiLevelType w:val="hybridMultilevel"/>
    <w:tmpl w:val="95A8F2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ACD5E7C"/>
    <w:multiLevelType w:val="hybridMultilevel"/>
    <w:tmpl w:val="8F8A049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7B3C0827"/>
    <w:multiLevelType w:val="hybridMultilevel"/>
    <w:tmpl w:val="3266ED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28"/>
  </w:num>
  <w:num w:numId="3">
    <w:abstractNumId w:val="8"/>
  </w:num>
  <w:num w:numId="4">
    <w:abstractNumId w:val="14"/>
  </w:num>
  <w:num w:numId="5">
    <w:abstractNumId w:val="30"/>
  </w:num>
  <w:num w:numId="6">
    <w:abstractNumId w:val="2"/>
  </w:num>
  <w:num w:numId="7">
    <w:abstractNumId w:val="27"/>
  </w:num>
  <w:num w:numId="8">
    <w:abstractNumId w:val="9"/>
  </w:num>
  <w:num w:numId="9">
    <w:abstractNumId w:val="6"/>
  </w:num>
  <w:num w:numId="10">
    <w:abstractNumId w:val="23"/>
  </w:num>
  <w:num w:numId="11">
    <w:abstractNumId w:val="20"/>
  </w:num>
  <w:num w:numId="12">
    <w:abstractNumId w:val="10"/>
  </w:num>
  <w:num w:numId="13">
    <w:abstractNumId w:val="32"/>
  </w:num>
  <w:num w:numId="14">
    <w:abstractNumId w:val="5"/>
  </w:num>
  <w:num w:numId="15">
    <w:abstractNumId w:val="16"/>
  </w:num>
  <w:num w:numId="16">
    <w:abstractNumId w:val="21"/>
  </w:num>
  <w:num w:numId="17">
    <w:abstractNumId w:val="24"/>
  </w:num>
  <w:num w:numId="18">
    <w:abstractNumId w:val="22"/>
  </w:num>
  <w:num w:numId="19">
    <w:abstractNumId w:val="13"/>
  </w:num>
  <w:num w:numId="20">
    <w:abstractNumId w:val="18"/>
  </w:num>
  <w:num w:numId="21">
    <w:abstractNumId w:val="11"/>
  </w:num>
  <w:num w:numId="22">
    <w:abstractNumId w:val="15"/>
  </w:num>
  <w:num w:numId="23">
    <w:abstractNumId w:val="19"/>
  </w:num>
  <w:num w:numId="24">
    <w:abstractNumId w:val="12"/>
  </w:num>
  <w:num w:numId="25">
    <w:abstractNumId w:val="4"/>
  </w:num>
  <w:num w:numId="26">
    <w:abstractNumId w:val="33"/>
  </w:num>
  <w:num w:numId="27">
    <w:abstractNumId w:val="31"/>
  </w:num>
  <w:num w:numId="28">
    <w:abstractNumId w:val="3"/>
  </w:num>
  <w:num w:numId="29">
    <w:abstractNumId w:val="26"/>
  </w:num>
  <w:num w:numId="30">
    <w:abstractNumId w:val="0"/>
  </w:num>
  <w:num w:numId="31">
    <w:abstractNumId w:val="25"/>
  </w:num>
  <w:num w:numId="32">
    <w:abstractNumId w:val="17"/>
  </w:num>
  <w:num w:numId="33">
    <w:abstractNumId w:val="29"/>
  </w:num>
  <w:num w:numId="3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5362"/>
  </w:hdrShapeDefaults>
  <w:footnotePr>
    <w:footnote w:id="-1"/>
    <w:footnote w:id="0"/>
  </w:footnotePr>
  <w:endnotePr>
    <w:endnote w:id="-1"/>
    <w:endnote w:id="0"/>
  </w:endnotePr>
  <w:compat/>
  <w:rsids>
    <w:rsidRoot w:val="00AA2007"/>
    <w:rsid w:val="00016D76"/>
    <w:rsid w:val="00020B10"/>
    <w:rsid w:val="0002534E"/>
    <w:rsid w:val="00026619"/>
    <w:rsid w:val="0005227A"/>
    <w:rsid w:val="0006012E"/>
    <w:rsid w:val="00095119"/>
    <w:rsid w:val="000B4AFF"/>
    <w:rsid w:val="000E03EC"/>
    <w:rsid w:val="00100C6E"/>
    <w:rsid w:val="00107254"/>
    <w:rsid w:val="00156EBB"/>
    <w:rsid w:val="001C21EE"/>
    <w:rsid w:val="0025322B"/>
    <w:rsid w:val="0025650E"/>
    <w:rsid w:val="00261588"/>
    <w:rsid w:val="002B0959"/>
    <w:rsid w:val="002B3BA4"/>
    <w:rsid w:val="002C6F06"/>
    <w:rsid w:val="002D4B88"/>
    <w:rsid w:val="002F5EF5"/>
    <w:rsid w:val="00306098"/>
    <w:rsid w:val="00336456"/>
    <w:rsid w:val="00363AFC"/>
    <w:rsid w:val="003834E5"/>
    <w:rsid w:val="003875AE"/>
    <w:rsid w:val="003A375B"/>
    <w:rsid w:val="003B0BA0"/>
    <w:rsid w:val="003B236A"/>
    <w:rsid w:val="003C27F0"/>
    <w:rsid w:val="003C2EAE"/>
    <w:rsid w:val="003C50A4"/>
    <w:rsid w:val="003C56C2"/>
    <w:rsid w:val="003C62B1"/>
    <w:rsid w:val="003C7376"/>
    <w:rsid w:val="003C7621"/>
    <w:rsid w:val="003F3488"/>
    <w:rsid w:val="0042790E"/>
    <w:rsid w:val="004618D6"/>
    <w:rsid w:val="004D5D2C"/>
    <w:rsid w:val="004E4986"/>
    <w:rsid w:val="004F38ED"/>
    <w:rsid w:val="005648DA"/>
    <w:rsid w:val="0057767F"/>
    <w:rsid w:val="00577FFA"/>
    <w:rsid w:val="00597884"/>
    <w:rsid w:val="005E75CC"/>
    <w:rsid w:val="005F0A4D"/>
    <w:rsid w:val="005F3883"/>
    <w:rsid w:val="00602719"/>
    <w:rsid w:val="00660137"/>
    <w:rsid w:val="006930CF"/>
    <w:rsid w:val="006A52E0"/>
    <w:rsid w:val="006F6C56"/>
    <w:rsid w:val="00735D89"/>
    <w:rsid w:val="00772DE9"/>
    <w:rsid w:val="00783285"/>
    <w:rsid w:val="007B2984"/>
    <w:rsid w:val="007B484E"/>
    <w:rsid w:val="007F3BA8"/>
    <w:rsid w:val="007F3F64"/>
    <w:rsid w:val="00827CC0"/>
    <w:rsid w:val="00854622"/>
    <w:rsid w:val="0089192E"/>
    <w:rsid w:val="008A1410"/>
    <w:rsid w:val="008B5608"/>
    <w:rsid w:val="009008C6"/>
    <w:rsid w:val="00910DEC"/>
    <w:rsid w:val="00913051"/>
    <w:rsid w:val="009151CA"/>
    <w:rsid w:val="00933F0E"/>
    <w:rsid w:val="00943D21"/>
    <w:rsid w:val="0098007B"/>
    <w:rsid w:val="009848B8"/>
    <w:rsid w:val="009B3F75"/>
    <w:rsid w:val="009D101F"/>
    <w:rsid w:val="009D1CB5"/>
    <w:rsid w:val="009E038A"/>
    <w:rsid w:val="00A33EFA"/>
    <w:rsid w:val="00A55B41"/>
    <w:rsid w:val="00A563BA"/>
    <w:rsid w:val="00A70728"/>
    <w:rsid w:val="00A823C8"/>
    <w:rsid w:val="00A823CB"/>
    <w:rsid w:val="00A824B5"/>
    <w:rsid w:val="00A85690"/>
    <w:rsid w:val="00A90FD5"/>
    <w:rsid w:val="00AA2007"/>
    <w:rsid w:val="00AA5E9D"/>
    <w:rsid w:val="00AC67B5"/>
    <w:rsid w:val="00AD05EA"/>
    <w:rsid w:val="00B00CC9"/>
    <w:rsid w:val="00B4302F"/>
    <w:rsid w:val="00B65278"/>
    <w:rsid w:val="00BA6C52"/>
    <w:rsid w:val="00BE5297"/>
    <w:rsid w:val="00BF78F6"/>
    <w:rsid w:val="00C31D42"/>
    <w:rsid w:val="00C609B2"/>
    <w:rsid w:val="00C663FB"/>
    <w:rsid w:val="00C7263B"/>
    <w:rsid w:val="00C872EF"/>
    <w:rsid w:val="00C91D78"/>
    <w:rsid w:val="00CA1D15"/>
    <w:rsid w:val="00CE3159"/>
    <w:rsid w:val="00D2185F"/>
    <w:rsid w:val="00D3230A"/>
    <w:rsid w:val="00D42452"/>
    <w:rsid w:val="00DC4340"/>
    <w:rsid w:val="00E27EEF"/>
    <w:rsid w:val="00E55E8D"/>
    <w:rsid w:val="00E62C68"/>
    <w:rsid w:val="00E86EBF"/>
    <w:rsid w:val="00ED2FF5"/>
    <w:rsid w:val="00ED5850"/>
    <w:rsid w:val="00EE62C1"/>
    <w:rsid w:val="00F06E81"/>
    <w:rsid w:val="00F3330A"/>
    <w:rsid w:val="00F361D9"/>
    <w:rsid w:val="00F4654E"/>
    <w:rsid w:val="00F602E7"/>
    <w:rsid w:val="00F76FDA"/>
    <w:rsid w:val="00F91828"/>
    <w:rsid w:val="00F9417C"/>
    <w:rsid w:val="00FC332B"/>
    <w:rsid w:val="00FD6024"/>
    <w:rsid w:val="00FF6EF1"/>
    <w:rsid w:val="00FF7EE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rules v:ext="edit">
        <o:r id="V:Rule1" type="connector" idref="#Прямая со стрелкой 136"/>
        <o:r id="V:Rule2" type="connector" idref="#Прямая со стрелкой 139"/>
        <o:r id="V:Rule3" type="connector" idref="#Соединительная линия уступом 160"/>
        <o:r id="V:Rule4" type="connector" idref="#Соединительная линия уступом 161"/>
        <o:r id="V:Rule5" type="connector" idref="#Соединительная линия уступом 162"/>
        <o:r id="V:Rule6" type="connector" idref="#Соединительная линия уступом 163"/>
        <o:r id="V:Rule7" type="connector" idref="#Соединительная линия уступом 164"/>
        <o:r id="V:Rule8" type="connector" idref="#Соединительная линия уступом 165"/>
        <o:r id="V:Rule9" type="connector" idref="#Соединительная линия уступом 166"/>
        <o:r id="V:Rule10" type="connector" idref="#Прямая со стрелкой 167"/>
        <o:r id="V:Rule11" type="connector" idref="#AutoShape 4"/>
        <o:r id="V:Rule12" type="connector" idref="#AutoShape 12"/>
        <o:r id="V:Rule13" type="connector" idref="#AutoShape 13"/>
        <o:r id="V:Rule14" type="connector" idref="#AutoShape 14"/>
        <o:r id="V:Rule15" type="connector" idref="#AutoShape 15"/>
        <o:r id="V:Rule16" type="connector" idref="#AutoShape 16"/>
        <o:r id="V:Rule17" type="connector" idref="#AutoShape 17"/>
        <o:r id="V:Rule18" type="connector" idref="#AutoShape 18"/>
        <o:r id="V:Rule19" type="connector" idref="#AutoShape 54"/>
        <o:r id="V:Rule20" type="connector" idref="#AutoShape 57"/>
        <o:r id="V:Rule21" type="connector" idref="#AutoShape 68"/>
        <o:r id="V:Rule22" type="connector" idref="#AutoShape 73"/>
        <o:r id="V:Rule23" type="connector" idref="#AutoShape 74"/>
        <o:r id="V:Rule24" type="connector" idref="#AutoShape 75"/>
        <o:r id="V:Rule25" type="connector" idref="#AutoShape 76"/>
        <o:r id="V:Rule26" type="connector" idref="#AutoShape 77"/>
        <o:r id="V:Rule27" type="connector" idref="#AutoShape 78"/>
        <o:r id="V:Rule28" type="connector" idref="#AutoShape 79"/>
        <o:r id="V:Rule29" type="connector" idref="#AutoShape 84"/>
        <o:r id="V:Rule30" type="connector" idref="#AutoShape 85"/>
        <o:r id="V:Rule31" type="connector" idref="#AutoShape 86"/>
        <o:r id="V:Rule32" type="connector" idref="#AutoShape 87"/>
        <o:r id="V:Rule33" type="connector" idref="#AutoShape 31"/>
        <o:r id="V:Rule34" type="connector" idref="#AutoShape 32"/>
        <o:r id="V:Rule35" type="connector" idref="#AutoShape 33"/>
        <o:r id="V:Rule36" type="connector" idref="#AutoShape 34"/>
        <o:r id="V:Rule37" type="connector" idref="#AutoShape 35"/>
        <o:r id="V:Rule38" type="connector" idref="#AutoShape 36"/>
        <o:r id="V:Rule39" type="connector" idref="#AutoShape 37"/>
        <o:r id="V:Rule40" type="connector" idref="#AutoShape 3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51CA"/>
  </w:style>
  <w:style w:type="paragraph" w:styleId="1">
    <w:name w:val="heading 1"/>
    <w:basedOn w:val="a"/>
    <w:next w:val="a"/>
    <w:link w:val="10"/>
    <w:uiPriority w:val="9"/>
    <w:qFormat/>
    <w:rsid w:val="0060271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60271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A85690"/>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C21E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A823C8"/>
    <w:pPr>
      <w:ind w:left="720"/>
      <w:contextualSpacing/>
    </w:pPr>
  </w:style>
  <w:style w:type="character" w:styleId="a5">
    <w:name w:val="Strong"/>
    <w:basedOn w:val="a0"/>
    <w:uiPriority w:val="22"/>
    <w:qFormat/>
    <w:rsid w:val="00D42452"/>
    <w:rPr>
      <w:b/>
      <w:bCs/>
    </w:rPr>
  </w:style>
  <w:style w:type="table" w:styleId="a6">
    <w:name w:val="Table Grid"/>
    <w:basedOn w:val="a1"/>
    <w:uiPriority w:val="39"/>
    <w:rsid w:val="007F3B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ody Text"/>
    <w:basedOn w:val="a"/>
    <w:link w:val="a8"/>
    <w:uiPriority w:val="99"/>
    <w:unhideWhenUsed/>
    <w:rsid w:val="00B4302F"/>
    <w:pPr>
      <w:spacing w:after="120" w:line="360" w:lineRule="auto"/>
      <w:jc w:val="both"/>
    </w:pPr>
    <w:rPr>
      <w:rFonts w:ascii="Times New Roman" w:hAnsi="Times New Roman"/>
      <w:sz w:val="28"/>
    </w:rPr>
  </w:style>
  <w:style w:type="character" w:customStyle="1" w:styleId="a8">
    <w:name w:val="Основной текст Знак"/>
    <w:basedOn w:val="a0"/>
    <w:link w:val="a7"/>
    <w:uiPriority w:val="99"/>
    <w:rsid w:val="00B4302F"/>
    <w:rPr>
      <w:rFonts w:ascii="Times New Roman" w:hAnsi="Times New Roman"/>
      <w:sz w:val="28"/>
    </w:rPr>
  </w:style>
  <w:style w:type="character" w:styleId="a9">
    <w:name w:val="Hyperlink"/>
    <w:basedOn w:val="a0"/>
    <w:uiPriority w:val="99"/>
    <w:unhideWhenUsed/>
    <w:rsid w:val="004E4986"/>
    <w:rPr>
      <w:color w:val="0563C1" w:themeColor="hyperlink"/>
      <w:u w:val="single"/>
    </w:rPr>
  </w:style>
  <w:style w:type="character" w:customStyle="1" w:styleId="30">
    <w:name w:val="Заголовок 3 Знак"/>
    <w:basedOn w:val="a0"/>
    <w:link w:val="3"/>
    <w:uiPriority w:val="9"/>
    <w:rsid w:val="00A85690"/>
    <w:rPr>
      <w:rFonts w:ascii="Times New Roman" w:eastAsia="Times New Roman" w:hAnsi="Times New Roman" w:cs="Times New Roman"/>
      <w:b/>
      <w:bCs/>
      <w:sz w:val="27"/>
      <w:szCs w:val="27"/>
      <w:lang w:eastAsia="ru-RU"/>
    </w:rPr>
  </w:style>
  <w:style w:type="character" w:customStyle="1" w:styleId="10">
    <w:name w:val="Заголовок 1 Знак"/>
    <w:basedOn w:val="a0"/>
    <w:link w:val="1"/>
    <w:uiPriority w:val="9"/>
    <w:rsid w:val="00602719"/>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602719"/>
    <w:rPr>
      <w:rFonts w:asciiTheme="majorHAnsi" w:eastAsiaTheme="majorEastAsia" w:hAnsiTheme="majorHAnsi" w:cstheme="majorBidi"/>
      <w:color w:val="2E74B5" w:themeColor="accent1" w:themeShade="BF"/>
      <w:sz w:val="26"/>
      <w:szCs w:val="26"/>
    </w:rPr>
  </w:style>
  <w:style w:type="paragraph" w:styleId="11">
    <w:name w:val="toc 1"/>
    <w:basedOn w:val="a"/>
    <w:next w:val="a"/>
    <w:autoRedefine/>
    <w:uiPriority w:val="39"/>
    <w:unhideWhenUsed/>
    <w:rsid w:val="00602719"/>
    <w:pPr>
      <w:spacing w:after="100"/>
    </w:pPr>
  </w:style>
  <w:style w:type="paragraph" w:styleId="21">
    <w:name w:val="toc 2"/>
    <w:basedOn w:val="a"/>
    <w:next w:val="a"/>
    <w:autoRedefine/>
    <w:uiPriority w:val="39"/>
    <w:unhideWhenUsed/>
    <w:rsid w:val="00602719"/>
    <w:pPr>
      <w:spacing w:after="100"/>
      <w:ind w:left="220"/>
    </w:pPr>
  </w:style>
  <w:style w:type="paragraph" w:styleId="aa">
    <w:name w:val="header"/>
    <w:basedOn w:val="a"/>
    <w:link w:val="ab"/>
    <w:uiPriority w:val="99"/>
    <w:unhideWhenUsed/>
    <w:rsid w:val="003834E5"/>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3834E5"/>
  </w:style>
  <w:style w:type="paragraph" w:styleId="ac">
    <w:name w:val="footer"/>
    <w:basedOn w:val="a"/>
    <w:link w:val="ad"/>
    <w:uiPriority w:val="99"/>
    <w:unhideWhenUsed/>
    <w:rsid w:val="003834E5"/>
    <w:pPr>
      <w:tabs>
        <w:tab w:val="center" w:pos="4677"/>
        <w:tab w:val="right" w:pos="9355"/>
      </w:tabs>
      <w:spacing w:after="0" w:line="240" w:lineRule="auto"/>
    </w:pPr>
  </w:style>
  <w:style w:type="character" w:customStyle="1" w:styleId="ad">
    <w:name w:val="Нижний колонтитул Знак"/>
    <w:basedOn w:val="a0"/>
    <w:link w:val="ac"/>
    <w:uiPriority w:val="99"/>
    <w:rsid w:val="003834E5"/>
  </w:style>
</w:styles>
</file>

<file path=word/webSettings.xml><?xml version="1.0" encoding="utf-8"?>
<w:webSettings xmlns:r="http://schemas.openxmlformats.org/officeDocument/2006/relationships" xmlns:w="http://schemas.openxmlformats.org/wordprocessingml/2006/main">
  <w:divs>
    <w:div w:id="19624805">
      <w:bodyDiv w:val="1"/>
      <w:marLeft w:val="0"/>
      <w:marRight w:val="0"/>
      <w:marTop w:val="0"/>
      <w:marBottom w:val="0"/>
      <w:divBdr>
        <w:top w:val="none" w:sz="0" w:space="0" w:color="auto"/>
        <w:left w:val="none" w:sz="0" w:space="0" w:color="auto"/>
        <w:bottom w:val="none" w:sz="0" w:space="0" w:color="auto"/>
        <w:right w:val="none" w:sz="0" w:space="0" w:color="auto"/>
      </w:divBdr>
      <w:divsChild>
        <w:div w:id="1426922754">
          <w:marLeft w:val="0"/>
          <w:marRight w:val="0"/>
          <w:marTop w:val="0"/>
          <w:marBottom w:val="0"/>
          <w:divBdr>
            <w:top w:val="none" w:sz="0" w:space="0" w:color="auto"/>
            <w:left w:val="none" w:sz="0" w:space="0" w:color="auto"/>
            <w:bottom w:val="none" w:sz="0" w:space="0" w:color="auto"/>
            <w:right w:val="none" w:sz="0" w:space="0" w:color="auto"/>
          </w:divBdr>
        </w:div>
        <w:div w:id="1716738024">
          <w:marLeft w:val="0"/>
          <w:marRight w:val="0"/>
          <w:marTop w:val="0"/>
          <w:marBottom w:val="0"/>
          <w:divBdr>
            <w:top w:val="none" w:sz="0" w:space="0" w:color="auto"/>
            <w:left w:val="none" w:sz="0" w:space="0" w:color="auto"/>
            <w:bottom w:val="none" w:sz="0" w:space="0" w:color="auto"/>
            <w:right w:val="none" w:sz="0" w:space="0" w:color="auto"/>
          </w:divBdr>
        </w:div>
        <w:div w:id="1943225008">
          <w:marLeft w:val="0"/>
          <w:marRight w:val="0"/>
          <w:marTop w:val="0"/>
          <w:marBottom w:val="0"/>
          <w:divBdr>
            <w:top w:val="none" w:sz="0" w:space="0" w:color="auto"/>
            <w:left w:val="none" w:sz="0" w:space="0" w:color="auto"/>
            <w:bottom w:val="none" w:sz="0" w:space="0" w:color="auto"/>
            <w:right w:val="none" w:sz="0" w:space="0" w:color="auto"/>
          </w:divBdr>
        </w:div>
      </w:divsChild>
    </w:div>
    <w:div w:id="48724845">
      <w:bodyDiv w:val="1"/>
      <w:marLeft w:val="0"/>
      <w:marRight w:val="0"/>
      <w:marTop w:val="0"/>
      <w:marBottom w:val="0"/>
      <w:divBdr>
        <w:top w:val="none" w:sz="0" w:space="0" w:color="auto"/>
        <w:left w:val="none" w:sz="0" w:space="0" w:color="auto"/>
        <w:bottom w:val="none" w:sz="0" w:space="0" w:color="auto"/>
        <w:right w:val="none" w:sz="0" w:space="0" w:color="auto"/>
      </w:divBdr>
    </w:div>
    <w:div w:id="51585455">
      <w:bodyDiv w:val="1"/>
      <w:marLeft w:val="0"/>
      <w:marRight w:val="0"/>
      <w:marTop w:val="0"/>
      <w:marBottom w:val="0"/>
      <w:divBdr>
        <w:top w:val="none" w:sz="0" w:space="0" w:color="auto"/>
        <w:left w:val="none" w:sz="0" w:space="0" w:color="auto"/>
        <w:bottom w:val="none" w:sz="0" w:space="0" w:color="auto"/>
        <w:right w:val="none" w:sz="0" w:space="0" w:color="auto"/>
      </w:divBdr>
      <w:divsChild>
        <w:div w:id="263734618">
          <w:marLeft w:val="0"/>
          <w:marRight w:val="0"/>
          <w:marTop w:val="0"/>
          <w:marBottom w:val="0"/>
          <w:divBdr>
            <w:top w:val="none" w:sz="0" w:space="0" w:color="auto"/>
            <w:left w:val="none" w:sz="0" w:space="0" w:color="auto"/>
            <w:bottom w:val="none" w:sz="0" w:space="0" w:color="auto"/>
            <w:right w:val="none" w:sz="0" w:space="0" w:color="auto"/>
          </w:divBdr>
        </w:div>
        <w:div w:id="732117800">
          <w:marLeft w:val="0"/>
          <w:marRight w:val="0"/>
          <w:marTop w:val="0"/>
          <w:marBottom w:val="0"/>
          <w:divBdr>
            <w:top w:val="none" w:sz="0" w:space="0" w:color="auto"/>
            <w:left w:val="none" w:sz="0" w:space="0" w:color="auto"/>
            <w:bottom w:val="none" w:sz="0" w:space="0" w:color="auto"/>
            <w:right w:val="none" w:sz="0" w:space="0" w:color="auto"/>
          </w:divBdr>
        </w:div>
      </w:divsChild>
    </w:div>
    <w:div w:id="80758884">
      <w:bodyDiv w:val="1"/>
      <w:marLeft w:val="0"/>
      <w:marRight w:val="0"/>
      <w:marTop w:val="0"/>
      <w:marBottom w:val="0"/>
      <w:divBdr>
        <w:top w:val="none" w:sz="0" w:space="0" w:color="auto"/>
        <w:left w:val="none" w:sz="0" w:space="0" w:color="auto"/>
        <w:bottom w:val="none" w:sz="0" w:space="0" w:color="auto"/>
        <w:right w:val="none" w:sz="0" w:space="0" w:color="auto"/>
      </w:divBdr>
      <w:divsChild>
        <w:div w:id="101077829">
          <w:marLeft w:val="0"/>
          <w:marRight w:val="0"/>
          <w:marTop w:val="0"/>
          <w:marBottom w:val="0"/>
          <w:divBdr>
            <w:top w:val="none" w:sz="0" w:space="0" w:color="auto"/>
            <w:left w:val="none" w:sz="0" w:space="0" w:color="auto"/>
            <w:bottom w:val="none" w:sz="0" w:space="0" w:color="auto"/>
            <w:right w:val="none" w:sz="0" w:space="0" w:color="auto"/>
          </w:divBdr>
        </w:div>
        <w:div w:id="320550158">
          <w:marLeft w:val="0"/>
          <w:marRight w:val="0"/>
          <w:marTop w:val="0"/>
          <w:marBottom w:val="0"/>
          <w:divBdr>
            <w:top w:val="none" w:sz="0" w:space="0" w:color="auto"/>
            <w:left w:val="none" w:sz="0" w:space="0" w:color="auto"/>
            <w:bottom w:val="none" w:sz="0" w:space="0" w:color="auto"/>
            <w:right w:val="none" w:sz="0" w:space="0" w:color="auto"/>
          </w:divBdr>
        </w:div>
        <w:div w:id="606347506">
          <w:marLeft w:val="0"/>
          <w:marRight w:val="0"/>
          <w:marTop w:val="0"/>
          <w:marBottom w:val="0"/>
          <w:divBdr>
            <w:top w:val="none" w:sz="0" w:space="0" w:color="auto"/>
            <w:left w:val="none" w:sz="0" w:space="0" w:color="auto"/>
            <w:bottom w:val="none" w:sz="0" w:space="0" w:color="auto"/>
            <w:right w:val="none" w:sz="0" w:space="0" w:color="auto"/>
          </w:divBdr>
        </w:div>
        <w:div w:id="1738476795">
          <w:marLeft w:val="0"/>
          <w:marRight w:val="0"/>
          <w:marTop w:val="0"/>
          <w:marBottom w:val="0"/>
          <w:divBdr>
            <w:top w:val="none" w:sz="0" w:space="0" w:color="auto"/>
            <w:left w:val="none" w:sz="0" w:space="0" w:color="auto"/>
            <w:bottom w:val="none" w:sz="0" w:space="0" w:color="auto"/>
            <w:right w:val="none" w:sz="0" w:space="0" w:color="auto"/>
          </w:divBdr>
        </w:div>
      </w:divsChild>
    </w:div>
    <w:div w:id="97256551">
      <w:bodyDiv w:val="1"/>
      <w:marLeft w:val="0"/>
      <w:marRight w:val="0"/>
      <w:marTop w:val="0"/>
      <w:marBottom w:val="0"/>
      <w:divBdr>
        <w:top w:val="none" w:sz="0" w:space="0" w:color="auto"/>
        <w:left w:val="none" w:sz="0" w:space="0" w:color="auto"/>
        <w:bottom w:val="none" w:sz="0" w:space="0" w:color="auto"/>
        <w:right w:val="none" w:sz="0" w:space="0" w:color="auto"/>
      </w:divBdr>
    </w:div>
    <w:div w:id="111561529">
      <w:bodyDiv w:val="1"/>
      <w:marLeft w:val="0"/>
      <w:marRight w:val="0"/>
      <w:marTop w:val="0"/>
      <w:marBottom w:val="0"/>
      <w:divBdr>
        <w:top w:val="none" w:sz="0" w:space="0" w:color="auto"/>
        <w:left w:val="none" w:sz="0" w:space="0" w:color="auto"/>
        <w:bottom w:val="none" w:sz="0" w:space="0" w:color="auto"/>
        <w:right w:val="none" w:sz="0" w:space="0" w:color="auto"/>
      </w:divBdr>
      <w:divsChild>
        <w:div w:id="957416835">
          <w:marLeft w:val="0"/>
          <w:marRight w:val="0"/>
          <w:marTop w:val="0"/>
          <w:marBottom w:val="0"/>
          <w:divBdr>
            <w:top w:val="none" w:sz="0" w:space="0" w:color="auto"/>
            <w:left w:val="none" w:sz="0" w:space="0" w:color="auto"/>
            <w:bottom w:val="none" w:sz="0" w:space="0" w:color="auto"/>
            <w:right w:val="none" w:sz="0" w:space="0" w:color="auto"/>
          </w:divBdr>
        </w:div>
        <w:div w:id="1428766115">
          <w:marLeft w:val="0"/>
          <w:marRight w:val="0"/>
          <w:marTop w:val="0"/>
          <w:marBottom w:val="0"/>
          <w:divBdr>
            <w:top w:val="none" w:sz="0" w:space="0" w:color="auto"/>
            <w:left w:val="none" w:sz="0" w:space="0" w:color="auto"/>
            <w:bottom w:val="none" w:sz="0" w:space="0" w:color="auto"/>
            <w:right w:val="none" w:sz="0" w:space="0" w:color="auto"/>
          </w:divBdr>
        </w:div>
      </w:divsChild>
    </w:div>
    <w:div w:id="205260145">
      <w:bodyDiv w:val="1"/>
      <w:marLeft w:val="0"/>
      <w:marRight w:val="0"/>
      <w:marTop w:val="0"/>
      <w:marBottom w:val="0"/>
      <w:divBdr>
        <w:top w:val="none" w:sz="0" w:space="0" w:color="auto"/>
        <w:left w:val="none" w:sz="0" w:space="0" w:color="auto"/>
        <w:bottom w:val="none" w:sz="0" w:space="0" w:color="auto"/>
        <w:right w:val="none" w:sz="0" w:space="0" w:color="auto"/>
      </w:divBdr>
      <w:divsChild>
        <w:div w:id="5599368">
          <w:marLeft w:val="0"/>
          <w:marRight w:val="0"/>
          <w:marTop w:val="0"/>
          <w:marBottom w:val="0"/>
          <w:divBdr>
            <w:top w:val="none" w:sz="0" w:space="0" w:color="auto"/>
            <w:left w:val="none" w:sz="0" w:space="0" w:color="auto"/>
            <w:bottom w:val="none" w:sz="0" w:space="0" w:color="auto"/>
            <w:right w:val="none" w:sz="0" w:space="0" w:color="auto"/>
          </w:divBdr>
        </w:div>
        <w:div w:id="355355010">
          <w:marLeft w:val="0"/>
          <w:marRight w:val="0"/>
          <w:marTop w:val="0"/>
          <w:marBottom w:val="0"/>
          <w:divBdr>
            <w:top w:val="none" w:sz="0" w:space="0" w:color="auto"/>
            <w:left w:val="none" w:sz="0" w:space="0" w:color="auto"/>
            <w:bottom w:val="none" w:sz="0" w:space="0" w:color="auto"/>
            <w:right w:val="none" w:sz="0" w:space="0" w:color="auto"/>
          </w:divBdr>
        </w:div>
        <w:div w:id="1273367380">
          <w:marLeft w:val="0"/>
          <w:marRight w:val="0"/>
          <w:marTop w:val="0"/>
          <w:marBottom w:val="0"/>
          <w:divBdr>
            <w:top w:val="none" w:sz="0" w:space="0" w:color="auto"/>
            <w:left w:val="none" w:sz="0" w:space="0" w:color="auto"/>
            <w:bottom w:val="none" w:sz="0" w:space="0" w:color="auto"/>
            <w:right w:val="none" w:sz="0" w:space="0" w:color="auto"/>
          </w:divBdr>
        </w:div>
      </w:divsChild>
    </w:div>
    <w:div w:id="252516620">
      <w:bodyDiv w:val="1"/>
      <w:marLeft w:val="0"/>
      <w:marRight w:val="0"/>
      <w:marTop w:val="0"/>
      <w:marBottom w:val="0"/>
      <w:divBdr>
        <w:top w:val="none" w:sz="0" w:space="0" w:color="auto"/>
        <w:left w:val="none" w:sz="0" w:space="0" w:color="auto"/>
        <w:bottom w:val="none" w:sz="0" w:space="0" w:color="auto"/>
        <w:right w:val="none" w:sz="0" w:space="0" w:color="auto"/>
      </w:divBdr>
    </w:div>
    <w:div w:id="278487522">
      <w:bodyDiv w:val="1"/>
      <w:marLeft w:val="0"/>
      <w:marRight w:val="0"/>
      <w:marTop w:val="0"/>
      <w:marBottom w:val="0"/>
      <w:divBdr>
        <w:top w:val="none" w:sz="0" w:space="0" w:color="auto"/>
        <w:left w:val="none" w:sz="0" w:space="0" w:color="auto"/>
        <w:bottom w:val="none" w:sz="0" w:space="0" w:color="auto"/>
        <w:right w:val="none" w:sz="0" w:space="0" w:color="auto"/>
      </w:divBdr>
      <w:divsChild>
        <w:div w:id="18898501">
          <w:marLeft w:val="0"/>
          <w:marRight w:val="0"/>
          <w:marTop w:val="0"/>
          <w:marBottom w:val="0"/>
          <w:divBdr>
            <w:top w:val="none" w:sz="0" w:space="0" w:color="auto"/>
            <w:left w:val="none" w:sz="0" w:space="0" w:color="auto"/>
            <w:bottom w:val="none" w:sz="0" w:space="0" w:color="auto"/>
            <w:right w:val="none" w:sz="0" w:space="0" w:color="auto"/>
          </w:divBdr>
        </w:div>
        <w:div w:id="54553023">
          <w:marLeft w:val="0"/>
          <w:marRight w:val="0"/>
          <w:marTop w:val="0"/>
          <w:marBottom w:val="0"/>
          <w:divBdr>
            <w:top w:val="none" w:sz="0" w:space="0" w:color="auto"/>
            <w:left w:val="none" w:sz="0" w:space="0" w:color="auto"/>
            <w:bottom w:val="none" w:sz="0" w:space="0" w:color="auto"/>
            <w:right w:val="none" w:sz="0" w:space="0" w:color="auto"/>
          </w:divBdr>
        </w:div>
        <w:div w:id="70543666">
          <w:marLeft w:val="0"/>
          <w:marRight w:val="0"/>
          <w:marTop w:val="0"/>
          <w:marBottom w:val="0"/>
          <w:divBdr>
            <w:top w:val="none" w:sz="0" w:space="0" w:color="auto"/>
            <w:left w:val="none" w:sz="0" w:space="0" w:color="auto"/>
            <w:bottom w:val="none" w:sz="0" w:space="0" w:color="auto"/>
            <w:right w:val="none" w:sz="0" w:space="0" w:color="auto"/>
          </w:divBdr>
        </w:div>
        <w:div w:id="83959399">
          <w:marLeft w:val="0"/>
          <w:marRight w:val="0"/>
          <w:marTop w:val="0"/>
          <w:marBottom w:val="0"/>
          <w:divBdr>
            <w:top w:val="none" w:sz="0" w:space="0" w:color="auto"/>
            <w:left w:val="none" w:sz="0" w:space="0" w:color="auto"/>
            <w:bottom w:val="none" w:sz="0" w:space="0" w:color="auto"/>
            <w:right w:val="none" w:sz="0" w:space="0" w:color="auto"/>
          </w:divBdr>
        </w:div>
        <w:div w:id="125708053">
          <w:marLeft w:val="0"/>
          <w:marRight w:val="0"/>
          <w:marTop w:val="0"/>
          <w:marBottom w:val="0"/>
          <w:divBdr>
            <w:top w:val="none" w:sz="0" w:space="0" w:color="auto"/>
            <w:left w:val="none" w:sz="0" w:space="0" w:color="auto"/>
            <w:bottom w:val="none" w:sz="0" w:space="0" w:color="auto"/>
            <w:right w:val="none" w:sz="0" w:space="0" w:color="auto"/>
          </w:divBdr>
        </w:div>
        <w:div w:id="127869223">
          <w:marLeft w:val="0"/>
          <w:marRight w:val="0"/>
          <w:marTop w:val="0"/>
          <w:marBottom w:val="0"/>
          <w:divBdr>
            <w:top w:val="none" w:sz="0" w:space="0" w:color="auto"/>
            <w:left w:val="none" w:sz="0" w:space="0" w:color="auto"/>
            <w:bottom w:val="none" w:sz="0" w:space="0" w:color="auto"/>
            <w:right w:val="none" w:sz="0" w:space="0" w:color="auto"/>
          </w:divBdr>
        </w:div>
        <w:div w:id="147216154">
          <w:marLeft w:val="0"/>
          <w:marRight w:val="0"/>
          <w:marTop w:val="0"/>
          <w:marBottom w:val="0"/>
          <w:divBdr>
            <w:top w:val="none" w:sz="0" w:space="0" w:color="auto"/>
            <w:left w:val="none" w:sz="0" w:space="0" w:color="auto"/>
            <w:bottom w:val="none" w:sz="0" w:space="0" w:color="auto"/>
            <w:right w:val="none" w:sz="0" w:space="0" w:color="auto"/>
          </w:divBdr>
        </w:div>
        <w:div w:id="232815812">
          <w:marLeft w:val="0"/>
          <w:marRight w:val="0"/>
          <w:marTop w:val="0"/>
          <w:marBottom w:val="0"/>
          <w:divBdr>
            <w:top w:val="none" w:sz="0" w:space="0" w:color="auto"/>
            <w:left w:val="none" w:sz="0" w:space="0" w:color="auto"/>
            <w:bottom w:val="none" w:sz="0" w:space="0" w:color="auto"/>
            <w:right w:val="none" w:sz="0" w:space="0" w:color="auto"/>
          </w:divBdr>
        </w:div>
        <w:div w:id="238561634">
          <w:marLeft w:val="0"/>
          <w:marRight w:val="0"/>
          <w:marTop w:val="0"/>
          <w:marBottom w:val="0"/>
          <w:divBdr>
            <w:top w:val="none" w:sz="0" w:space="0" w:color="auto"/>
            <w:left w:val="none" w:sz="0" w:space="0" w:color="auto"/>
            <w:bottom w:val="none" w:sz="0" w:space="0" w:color="auto"/>
            <w:right w:val="none" w:sz="0" w:space="0" w:color="auto"/>
          </w:divBdr>
        </w:div>
        <w:div w:id="276525089">
          <w:marLeft w:val="0"/>
          <w:marRight w:val="0"/>
          <w:marTop w:val="0"/>
          <w:marBottom w:val="0"/>
          <w:divBdr>
            <w:top w:val="none" w:sz="0" w:space="0" w:color="auto"/>
            <w:left w:val="none" w:sz="0" w:space="0" w:color="auto"/>
            <w:bottom w:val="none" w:sz="0" w:space="0" w:color="auto"/>
            <w:right w:val="none" w:sz="0" w:space="0" w:color="auto"/>
          </w:divBdr>
        </w:div>
        <w:div w:id="305555133">
          <w:marLeft w:val="0"/>
          <w:marRight w:val="0"/>
          <w:marTop w:val="0"/>
          <w:marBottom w:val="0"/>
          <w:divBdr>
            <w:top w:val="none" w:sz="0" w:space="0" w:color="auto"/>
            <w:left w:val="none" w:sz="0" w:space="0" w:color="auto"/>
            <w:bottom w:val="none" w:sz="0" w:space="0" w:color="auto"/>
            <w:right w:val="none" w:sz="0" w:space="0" w:color="auto"/>
          </w:divBdr>
        </w:div>
        <w:div w:id="352921736">
          <w:marLeft w:val="0"/>
          <w:marRight w:val="0"/>
          <w:marTop w:val="0"/>
          <w:marBottom w:val="0"/>
          <w:divBdr>
            <w:top w:val="none" w:sz="0" w:space="0" w:color="auto"/>
            <w:left w:val="none" w:sz="0" w:space="0" w:color="auto"/>
            <w:bottom w:val="none" w:sz="0" w:space="0" w:color="auto"/>
            <w:right w:val="none" w:sz="0" w:space="0" w:color="auto"/>
          </w:divBdr>
        </w:div>
        <w:div w:id="417337199">
          <w:marLeft w:val="0"/>
          <w:marRight w:val="0"/>
          <w:marTop w:val="0"/>
          <w:marBottom w:val="0"/>
          <w:divBdr>
            <w:top w:val="none" w:sz="0" w:space="0" w:color="auto"/>
            <w:left w:val="none" w:sz="0" w:space="0" w:color="auto"/>
            <w:bottom w:val="none" w:sz="0" w:space="0" w:color="auto"/>
            <w:right w:val="none" w:sz="0" w:space="0" w:color="auto"/>
          </w:divBdr>
        </w:div>
        <w:div w:id="422148439">
          <w:marLeft w:val="0"/>
          <w:marRight w:val="0"/>
          <w:marTop w:val="0"/>
          <w:marBottom w:val="0"/>
          <w:divBdr>
            <w:top w:val="none" w:sz="0" w:space="0" w:color="auto"/>
            <w:left w:val="none" w:sz="0" w:space="0" w:color="auto"/>
            <w:bottom w:val="none" w:sz="0" w:space="0" w:color="auto"/>
            <w:right w:val="none" w:sz="0" w:space="0" w:color="auto"/>
          </w:divBdr>
        </w:div>
        <w:div w:id="492068602">
          <w:marLeft w:val="0"/>
          <w:marRight w:val="0"/>
          <w:marTop w:val="0"/>
          <w:marBottom w:val="0"/>
          <w:divBdr>
            <w:top w:val="none" w:sz="0" w:space="0" w:color="auto"/>
            <w:left w:val="none" w:sz="0" w:space="0" w:color="auto"/>
            <w:bottom w:val="none" w:sz="0" w:space="0" w:color="auto"/>
            <w:right w:val="none" w:sz="0" w:space="0" w:color="auto"/>
          </w:divBdr>
        </w:div>
        <w:div w:id="544609911">
          <w:marLeft w:val="0"/>
          <w:marRight w:val="0"/>
          <w:marTop w:val="0"/>
          <w:marBottom w:val="0"/>
          <w:divBdr>
            <w:top w:val="none" w:sz="0" w:space="0" w:color="auto"/>
            <w:left w:val="none" w:sz="0" w:space="0" w:color="auto"/>
            <w:bottom w:val="none" w:sz="0" w:space="0" w:color="auto"/>
            <w:right w:val="none" w:sz="0" w:space="0" w:color="auto"/>
          </w:divBdr>
        </w:div>
        <w:div w:id="568660804">
          <w:marLeft w:val="0"/>
          <w:marRight w:val="0"/>
          <w:marTop w:val="0"/>
          <w:marBottom w:val="0"/>
          <w:divBdr>
            <w:top w:val="none" w:sz="0" w:space="0" w:color="auto"/>
            <w:left w:val="none" w:sz="0" w:space="0" w:color="auto"/>
            <w:bottom w:val="none" w:sz="0" w:space="0" w:color="auto"/>
            <w:right w:val="none" w:sz="0" w:space="0" w:color="auto"/>
          </w:divBdr>
        </w:div>
        <w:div w:id="604725801">
          <w:marLeft w:val="0"/>
          <w:marRight w:val="0"/>
          <w:marTop w:val="0"/>
          <w:marBottom w:val="0"/>
          <w:divBdr>
            <w:top w:val="none" w:sz="0" w:space="0" w:color="auto"/>
            <w:left w:val="none" w:sz="0" w:space="0" w:color="auto"/>
            <w:bottom w:val="none" w:sz="0" w:space="0" w:color="auto"/>
            <w:right w:val="none" w:sz="0" w:space="0" w:color="auto"/>
          </w:divBdr>
        </w:div>
        <w:div w:id="608464023">
          <w:marLeft w:val="0"/>
          <w:marRight w:val="0"/>
          <w:marTop w:val="0"/>
          <w:marBottom w:val="0"/>
          <w:divBdr>
            <w:top w:val="none" w:sz="0" w:space="0" w:color="auto"/>
            <w:left w:val="none" w:sz="0" w:space="0" w:color="auto"/>
            <w:bottom w:val="none" w:sz="0" w:space="0" w:color="auto"/>
            <w:right w:val="none" w:sz="0" w:space="0" w:color="auto"/>
          </w:divBdr>
        </w:div>
        <w:div w:id="615253598">
          <w:marLeft w:val="0"/>
          <w:marRight w:val="0"/>
          <w:marTop w:val="0"/>
          <w:marBottom w:val="0"/>
          <w:divBdr>
            <w:top w:val="none" w:sz="0" w:space="0" w:color="auto"/>
            <w:left w:val="none" w:sz="0" w:space="0" w:color="auto"/>
            <w:bottom w:val="none" w:sz="0" w:space="0" w:color="auto"/>
            <w:right w:val="none" w:sz="0" w:space="0" w:color="auto"/>
          </w:divBdr>
        </w:div>
        <w:div w:id="698706695">
          <w:marLeft w:val="0"/>
          <w:marRight w:val="0"/>
          <w:marTop w:val="0"/>
          <w:marBottom w:val="0"/>
          <w:divBdr>
            <w:top w:val="none" w:sz="0" w:space="0" w:color="auto"/>
            <w:left w:val="none" w:sz="0" w:space="0" w:color="auto"/>
            <w:bottom w:val="none" w:sz="0" w:space="0" w:color="auto"/>
            <w:right w:val="none" w:sz="0" w:space="0" w:color="auto"/>
          </w:divBdr>
        </w:div>
        <w:div w:id="723136721">
          <w:marLeft w:val="0"/>
          <w:marRight w:val="0"/>
          <w:marTop w:val="0"/>
          <w:marBottom w:val="0"/>
          <w:divBdr>
            <w:top w:val="none" w:sz="0" w:space="0" w:color="auto"/>
            <w:left w:val="none" w:sz="0" w:space="0" w:color="auto"/>
            <w:bottom w:val="none" w:sz="0" w:space="0" w:color="auto"/>
            <w:right w:val="none" w:sz="0" w:space="0" w:color="auto"/>
          </w:divBdr>
        </w:div>
        <w:div w:id="752777859">
          <w:marLeft w:val="0"/>
          <w:marRight w:val="0"/>
          <w:marTop w:val="0"/>
          <w:marBottom w:val="0"/>
          <w:divBdr>
            <w:top w:val="none" w:sz="0" w:space="0" w:color="auto"/>
            <w:left w:val="none" w:sz="0" w:space="0" w:color="auto"/>
            <w:bottom w:val="none" w:sz="0" w:space="0" w:color="auto"/>
            <w:right w:val="none" w:sz="0" w:space="0" w:color="auto"/>
          </w:divBdr>
        </w:div>
        <w:div w:id="772021033">
          <w:marLeft w:val="0"/>
          <w:marRight w:val="0"/>
          <w:marTop w:val="0"/>
          <w:marBottom w:val="0"/>
          <w:divBdr>
            <w:top w:val="none" w:sz="0" w:space="0" w:color="auto"/>
            <w:left w:val="none" w:sz="0" w:space="0" w:color="auto"/>
            <w:bottom w:val="none" w:sz="0" w:space="0" w:color="auto"/>
            <w:right w:val="none" w:sz="0" w:space="0" w:color="auto"/>
          </w:divBdr>
        </w:div>
        <w:div w:id="797993133">
          <w:marLeft w:val="0"/>
          <w:marRight w:val="0"/>
          <w:marTop w:val="0"/>
          <w:marBottom w:val="0"/>
          <w:divBdr>
            <w:top w:val="none" w:sz="0" w:space="0" w:color="auto"/>
            <w:left w:val="none" w:sz="0" w:space="0" w:color="auto"/>
            <w:bottom w:val="none" w:sz="0" w:space="0" w:color="auto"/>
            <w:right w:val="none" w:sz="0" w:space="0" w:color="auto"/>
          </w:divBdr>
        </w:div>
        <w:div w:id="874848375">
          <w:marLeft w:val="0"/>
          <w:marRight w:val="0"/>
          <w:marTop w:val="0"/>
          <w:marBottom w:val="0"/>
          <w:divBdr>
            <w:top w:val="none" w:sz="0" w:space="0" w:color="auto"/>
            <w:left w:val="none" w:sz="0" w:space="0" w:color="auto"/>
            <w:bottom w:val="none" w:sz="0" w:space="0" w:color="auto"/>
            <w:right w:val="none" w:sz="0" w:space="0" w:color="auto"/>
          </w:divBdr>
        </w:div>
        <w:div w:id="980842075">
          <w:marLeft w:val="0"/>
          <w:marRight w:val="0"/>
          <w:marTop w:val="0"/>
          <w:marBottom w:val="0"/>
          <w:divBdr>
            <w:top w:val="none" w:sz="0" w:space="0" w:color="auto"/>
            <w:left w:val="none" w:sz="0" w:space="0" w:color="auto"/>
            <w:bottom w:val="none" w:sz="0" w:space="0" w:color="auto"/>
            <w:right w:val="none" w:sz="0" w:space="0" w:color="auto"/>
          </w:divBdr>
        </w:div>
        <w:div w:id="987444639">
          <w:marLeft w:val="0"/>
          <w:marRight w:val="0"/>
          <w:marTop w:val="0"/>
          <w:marBottom w:val="0"/>
          <w:divBdr>
            <w:top w:val="none" w:sz="0" w:space="0" w:color="auto"/>
            <w:left w:val="none" w:sz="0" w:space="0" w:color="auto"/>
            <w:bottom w:val="none" w:sz="0" w:space="0" w:color="auto"/>
            <w:right w:val="none" w:sz="0" w:space="0" w:color="auto"/>
          </w:divBdr>
        </w:div>
        <w:div w:id="1042443309">
          <w:marLeft w:val="0"/>
          <w:marRight w:val="0"/>
          <w:marTop w:val="0"/>
          <w:marBottom w:val="0"/>
          <w:divBdr>
            <w:top w:val="none" w:sz="0" w:space="0" w:color="auto"/>
            <w:left w:val="none" w:sz="0" w:space="0" w:color="auto"/>
            <w:bottom w:val="none" w:sz="0" w:space="0" w:color="auto"/>
            <w:right w:val="none" w:sz="0" w:space="0" w:color="auto"/>
          </w:divBdr>
        </w:div>
        <w:div w:id="1088577088">
          <w:marLeft w:val="0"/>
          <w:marRight w:val="0"/>
          <w:marTop w:val="0"/>
          <w:marBottom w:val="0"/>
          <w:divBdr>
            <w:top w:val="none" w:sz="0" w:space="0" w:color="auto"/>
            <w:left w:val="none" w:sz="0" w:space="0" w:color="auto"/>
            <w:bottom w:val="none" w:sz="0" w:space="0" w:color="auto"/>
            <w:right w:val="none" w:sz="0" w:space="0" w:color="auto"/>
          </w:divBdr>
        </w:div>
        <w:div w:id="1164857069">
          <w:marLeft w:val="0"/>
          <w:marRight w:val="0"/>
          <w:marTop w:val="0"/>
          <w:marBottom w:val="0"/>
          <w:divBdr>
            <w:top w:val="none" w:sz="0" w:space="0" w:color="auto"/>
            <w:left w:val="none" w:sz="0" w:space="0" w:color="auto"/>
            <w:bottom w:val="none" w:sz="0" w:space="0" w:color="auto"/>
            <w:right w:val="none" w:sz="0" w:space="0" w:color="auto"/>
          </w:divBdr>
        </w:div>
        <w:div w:id="1227187550">
          <w:marLeft w:val="0"/>
          <w:marRight w:val="0"/>
          <w:marTop w:val="0"/>
          <w:marBottom w:val="0"/>
          <w:divBdr>
            <w:top w:val="none" w:sz="0" w:space="0" w:color="auto"/>
            <w:left w:val="none" w:sz="0" w:space="0" w:color="auto"/>
            <w:bottom w:val="none" w:sz="0" w:space="0" w:color="auto"/>
            <w:right w:val="none" w:sz="0" w:space="0" w:color="auto"/>
          </w:divBdr>
        </w:div>
        <w:div w:id="1271552129">
          <w:marLeft w:val="0"/>
          <w:marRight w:val="0"/>
          <w:marTop w:val="0"/>
          <w:marBottom w:val="0"/>
          <w:divBdr>
            <w:top w:val="none" w:sz="0" w:space="0" w:color="auto"/>
            <w:left w:val="none" w:sz="0" w:space="0" w:color="auto"/>
            <w:bottom w:val="none" w:sz="0" w:space="0" w:color="auto"/>
            <w:right w:val="none" w:sz="0" w:space="0" w:color="auto"/>
          </w:divBdr>
        </w:div>
        <w:div w:id="1338193764">
          <w:marLeft w:val="0"/>
          <w:marRight w:val="0"/>
          <w:marTop w:val="0"/>
          <w:marBottom w:val="0"/>
          <w:divBdr>
            <w:top w:val="none" w:sz="0" w:space="0" w:color="auto"/>
            <w:left w:val="none" w:sz="0" w:space="0" w:color="auto"/>
            <w:bottom w:val="none" w:sz="0" w:space="0" w:color="auto"/>
            <w:right w:val="none" w:sz="0" w:space="0" w:color="auto"/>
          </w:divBdr>
        </w:div>
        <w:div w:id="1347295546">
          <w:marLeft w:val="0"/>
          <w:marRight w:val="0"/>
          <w:marTop w:val="0"/>
          <w:marBottom w:val="0"/>
          <w:divBdr>
            <w:top w:val="none" w:sz="0" w:space="0" w:color="auto"/>
            <w:left w:val="none" w:sz="0" w:space="0" w:color="auto"/>
            <w:bottom w:val="none" w:sz="0" w:space="0" w:color="auto"/>
            <w:right w:val="none" w:sz="0" w:space="0" w:color="auto"/>
          </w:divBdr>
        </w:div>
        <w:div w:id="1376614081">
          <w:marLeft w:val="0"/>
          <w:marRight w:val="0"/>
          <w:marTop w:val="0"/>
          <w:marBottom w:val="0"/>
          <w:divBdr>
            <w:top w:val="none" w:sz="0" w:space="0" w:color="auto"/>
            <w:left w:val="none" w:sz="0" w:space="0" w:color="auto"/>
            <w:bottom w:val="none" w:sz="0" w:space="0" w:color="auto"/>
            <w:right w:val="none" w:sz="0" w:space="0" w:color="auto"/>
          </w:divBdr>
        </w:div>
        <w:div w:id="1438480007">
          <w:marLeft w:val="0"/>
          <w:marRight w:val="0"/>
          <w:marTop w:val="0"/>
          <w:marBottom w:val="0"/>
          <w:divBdr>
            <w:top w:val="none" w:sz="0" w:space="0" w:color="auto"/>
            <w:left w:val="none" w:sz="0" w:space="0" w:color="auto"/>
            <w:bottom w:val="none" w:sz="0" w:space="0" w:color="auto"/>
            <w:right w:val="none" w:sz="0" w:space="0" w:color="auto"/>
          </w:divBdr>
        </w:div>
        <w:div w:id="1504122995">
          <w:marLeft w:val="0"/>
          <w:marRight w:val="0"/>
          <w:marTop w:val="0"/>
          <w:marBottom w:val="0"/>
          <w:divBdr>
            <w:top w:val="none" w:sz="0" w:space="0" w:color="auto"/>
            <w:left w:val="none" w:sz="0" w:space="0" w:color="auto"/>
            <w:bottom w:val="none" w:sz="0" w:space="0" w:color="auto"/>
            <w:right w:val="none" w:sz="0" w:space="0" w:color="auto"/>
          </w:divBdr>
        </w:div>
        <w:div w:id="1524630792">
          <w:marLeft w:val="0"/>
          <w:marRight w:val="0"/>
          <w:marTop w:val="0"/>
          <w:marBottom w:val="0"/>
          <w:divBdr>
            <w:top w:val="none" w:sz="0" w:space="0" w:color="auto"/>
            <w:left w:val="none" w:sz="0" w:space="0" w:color="auto"/>
            <w:bottom w:val="none" w:sz="0" w:space="0" w:color="auto"/>
            <w:right w:val="none" w:sz="0" w:space="0" w:color="auto"/>
          </w:divBdr>
        </w:div>
        <w:div w:id="1538854319">
          <w:marLeft w:val="0"/>
          <w:marRight w:val="0"/>
          <w:marTop w:val="0"/>
          <w:marBottom w:val="0"/>
          <w:divBdr>
            <w:top w:val="none" w:sz="0" w:space="0" w:color="auto"/>
            <w:left w:val="none" w:sz="0" w:space="0" w:color="auto"/>
            <w:bottom w:val="none" w:sz="0" w:space="0" w:color="auto"/>
            <w:right w:val="none" w:sz="0" w:space="0" w:color="auto"/>
          </w:divBdr>
        </w:div>
        <w:div w:id="1566530804">
          <w:marLeft w:val="0"/>
          <w:marRight w:val="0"/>
          <w:marTop w:val="0"/>
          <w:marBottom w:val="0"/>
          <w:divBdr>
            <w:top w:val="none" w:sz="0" w:space="0" w:color="auto"/>
            <w:left w:val="none" w:sz="0" w:space="0" w:color="auto"/>
            <w:bottom w:val="none" w:sz="0" w:space="0" w:color="auto"/>
            <w:right w:val="none" w:sz="0" w:space="0" w:color="auto"/>
          </w:divBdr>
        </w:div>
        <w:div w:id="1610506056">
          <w:marLeft w:val="0"/>
          <w:marRight w:val="0"/>
          <w:marTop w:val="0"/>
          <w:marBottom w:val="0"/>
          <w:divBdr>
            <w:top w:val="none" w:sz="0" w:space="0" w:color="auto"/>
            <w:left w:val="none" w:sz="0" w:space="0" w:color="auto"/>
            <w:bottom w:val="none" w:sz="0" w:space="0" w:color="auto"/>
            <w:right w:val="none" w:sz="0" w:space="0" w:color="auto"/>
          </w:divBdr>
        </w:div>
        <w:div w:id="1633708397">
          <w:marLeft w:val="0"/>
          <w:marRight w:val="0"/>
          <w:marTop w:val="0"/>
          <w:marBottom w:val="0"/>
          <w:divBdr>
            <w:top w:val="none" w:sz="0" w:space="0" w:color="auto"/>
            <w:left w:val="none" w:sz="0" w:space="0" w:color="auto"/>
            <w:bottom w:val="none" w:sz="0" w:space="0" w:color="auto"/>
            <w:right w:val="none" w:sz="0" w:space="0" w:color="auto"/>
          </w:divBdr>
        </w:div>
        <w:div w:id="1637447976">
          <w:marLeft w:val="0"/>
          <w:marRight w:val="0"/>
          <w:marTop w:val="0"/>
          <w:marBottom w:val="0"/>
          <w:divBdr>
            <w:top w:val="none" w:sz="0" w:space="0" w:color="auto"/>
            <w:left w:val="none" w:sz="0" w:space="0" w:color="auto"/>
            <w:bottom w:val="none" w:sz="0" w:space="0" w:color="auto"/>
            <w:right w:val="none" w:sz="0" w:space="0" w:color="auto"/>
          </w:divBdr>
        </w:div>
        <w:div w:id="1680621582">
          <w:marLeft w:val="0"/>
          <w:marRight w:val="0"/>
          <w:marTop w:val="0"/>
          <w:marBottom w:val="0"/>
          <w:divBdr>
            <w:top w:val="none" w:sz="0" w:space="0" w:color="auto"/>
            <w:left w:val="none" w:sz="0" w:space="0" w:color="auto"/>
            <w:bottom w:val="none" w:sz="0" w:space="0" w:color="auto"/>
            <w:right w:val="none" w:sz="0" w:space="0" w:color="auto"/>
          </w:divBdr>
        </w:div>
        <w:div w:id="1727989178">
          <w:marLeft w:val="0"/>
          <w:marRight w:val="0"/>
          <w:marTop w:val="0"/>
          <w:marBottom w:val="0"/>
          <w:divBdr>
            <w:top w:val="none" w:sz="0" w:space="0" w:color="auto"/>
            <w:left w:val="none" w:sz="0" w:space="0" w:color="auto"/>
            <w:bottom w:val="none" w:sz="0" w:space="0" w:color="auto"/>
            <w:right w:val="none" w:sz="0" w:space="0" w:color="auto"/>
          </w:divBdr>
        </w:div>
        <w:div w:id="1729769374">
          <w:marLeft w:val="0"/>
          <w:marRight w:val="0"/>
          <w:marTop w:val="0"/>
          <w:marBottom w:val="0"/>
          <w:divBdr>
            <w:top w:val="none" w:sz="0" w:space="0" w:color="auto"/>
            <w:left w:val="none" w:sz="0" w:space="0" w:color="auto"/>
            <w:bottom w:val="none" w:sz="0" w:space="0" w:color="auto"/>
            <w:right w:val="none" w:sz="0" w:space="0" w:color="auto"/>
          </w:divBdr>
        </w:div>
        <w:div w:id="1757090447">
          <w:marLeft w:val="0"/>
          <w:marRight w:val="0"/>
          <w:marTop w:val="0"/>
          <w:marBottom w:val="0"/>
          <w:divBdr>
            <w:top w:val="none" w:sz="0" w:space="0" w:color="auto"/>
            <w:left w:val="none" w:sz="0" w:space="0" w:color="auto"/>
            <w:bottom w:val="none" w:sz="0" w:space="0" w:color="auto"/>
            <w:right w:val="none" w:sz="0" w:space="0" w:color="auto"/>
          </w:divBdr>
        </w:div>
        <w:div w:id="1760523535">
          <w:marLeft w:val="0"/>
          <w:marRight w:val="0"/>
          <w:marTop w:val="0"/>
          <w:marBottom w:val="0"/>
          <w:divBdr>
            <w:top w:val="none" w:sz="0" w:space="0" w:color="auto"/>
            <w:left w:val="none" w:sz="0" w:space="0" w:color="auto"/>
            <w:bottom w:val="none" w:sz="0" w:space="0" w:color="auto"/>
            <w:right w:val="none" w:sz="0" w:space="0" w:color="auto"/>
          </w:divBdr>
        </w:div>
        <w:div w:id="1775518876">
          <w:marLeft w:val="0"/>
          <w:marRight w:val="0"/>
          <w:marTop w:val="0"/>
          <w:marBottom w:val="0"/>
          <w:divBdr>
            <w:top w:val="none" w:sz="0" w:space="0" w:color="auto"/>
            <w:left w:val="none" w:sz="0" w:space="0" w:color="auto"/>
            <w:bottom w:val="none" w:sz="0" w:space="0" w:color="auto"/>
            <w:right w:val="none" w:sz="0" w:space="0" w:color="auto"/>
          </w:divBdr>
        </w:div>
        <w:div w:id="1804303889">
          <w:marLeft w:val="0"/>
          <w:marRight w:val="0"/>
          <w:marTop w:val="0"/>
          <w:marBottom w:val="0"/>
          <w:divBdr>
            <w:top w:val="none" w:sz="0" w:space="0" w:color="auto"/>
            <w:left w:val="none" w:sz="0" w:space="0" w:color="auto"/>
            <w:bottom w:val="none" w:sz="0" w:space="0" w:color="auto"/>
            <w:right w:val="none" w:sz="0" w:space="0" w:color="auto"/>
          </w:divBdr>
        </w:div>
        <w:div w:id="1883903877">
          <w:marLeft w:val="0"/>
          <w:marRight w:val="0"/>
          <w:marTop w:val="0"/>
          <w:marBottom w:val="0"/>
          <w:divBdr>
            <w:top w:val="none" w:sz="0" w:space="0" w:color="auto"/>
            <w:left w:val="none" w:sz="0" w:space="0" w:color="auto"/>
            <w:bottom w:val="none" w:sz="0" w:space="0" w:color="auto"/>
            <w:right w:val="none" w:sz="0" w:space="0" w:color="auto"/>
          </w:divBdr>
        </w:div>
        <w:div w:id="1906600314">
          <w:marLeft w:val="0"/>
          <w:marRight w:val="0"/>
          <w:marTop w:val="0"/>
          <w:marBottom w:val="0"/>
          <w:divBdr>
            <w:top w:val="none" w:sz="0" w:space="0" w:color="auto"/>
            <w:left w:val="none" w:sz="0" w:space="0" w:color="auto"/>
            <w:bottom w:val="none" w:sz="0" w:space="0" w:color="auto"/>
            <w:right w:val="none" w:sz="0" w:space="0" w:color="auto"/>
          </w:divBdr>
        </w:div>
        <w:div w:id="1911495449">
          <w:marLeft w:val="0"/>
          <w:marRight w:val="0"/>
          <w:marTop w:val="0"/>
          <w:marBottom w:val="0"/>
          <w:divBdr>
            <w:top w:val="none" w:sz="0" w:space="0" w:color="auto"/>
            <w:left w:val="none" w:sz="0" w:space="0" w:color="auto"/>
            <w:bottom w:val="none" w:sz="0" w:space="0" w:color="auto"/>
            <w:right w:val="none" w:sz="0" w:space="0" w:color="auto"/>
          </w:divBdr>
        </w:div>
        <w:div w:id="1924100881">
          <w:marLeft w:val="0"/>
          <w:marRight w:val="0"/>
          <w:marTop w:val="0"/>
          <w:marBottom w:val="0"/>
          <w:divBdr>
            <w:top w:val="none" w:sz="0" w:space="0" w:color="auto"/>
            <w:left w:val="none" w:sz="0" w:space="0" w:color="auto"/>
            <w:bottom w:val="none" w:sz="0" w:space="0" w:color="auto"/>
            <w:right w:val="none" w:sz="0" w:space="0" w:color="auto"/>
          </w:divBdr>
        </w:div>
        <w:div w:id="1932859237">
          <w:marLeft w:val="0"/>
          <w:marRight w:val="0"/>
          <w:marTop w:val="0"/>
          <w:marBottom w:val="0"/>
          <w:divBdr>
            <w:top w:val="none" w:sz="0" w:space="0" w:color="auto"/>
            <w:left w:val="none" w:sz="0" w:space="0" w:color="auto"/>
            <w:bottom w:val="none" w:sz="0" w:space="0" w:color="auto"/>
            <w:right w:val="none" w:sz="0" w:space="0" w:color="auto"/>
          </w:divBdr>
        </w:div>
        <w:div w:id="1950157984">
          <w:marLeft w:val="0"/>
          <w:marRight w:val="0"/>
          <w:marTop w:val="0"/>
          <w:marBottom w:val="0"/>
          <w:divBdr>
            <w:top w:val="none" w:sz="0" w:space="0" w:color="auto"/>
            <w:left w:val="none" w:sz="0" w:space="0" w:color="auto"/>
            <w:bottom w:val="none" w:sz="0" w:space="0" w:color="auto"/>
            <w:right w:val="none" w:sz="0" w:space="0" w:color="auto"/>
          </w:divBdr>
        </w:div>
        <w:div w:id="1952084359">
          <w:marLeft w:val="0"/>
          <w:marRight w:val="0"/>
          <w:marTop w:val="0"/>
          <w:marBottom w:val="0"/>
          <w:divBdr>
            <w:top w:val="none" w:sz="0" w:space="0" w:color="auto"/>
            <w:left w:val="none" w:sz="0" w:space="0" w:color="auto"/>
            <w:bottom w:val="none" w:sz="0" w:space="0" w:color="auto"/>
            <w:right w:val="none" w:sz="0" w:space="0" w:color="auto"/>
          </w:divBdr>
        </w:div>
        <w:div w:id="2096392965">
          <w:marLeft w:val="0"/>
          <w:marRight w:val="0"/>
          <w:marTop w:val="0"/>
          <w:marBottom w:val="0"/>
          <w:divBdr>
            <w:top w:val="none" w:sz="0" w:space="0" w:color="auto"/>
            <w:left w:val="none" w:sz="0" w:space="0" w:color="auto"/>
            <w:bottom w:val="none" w:sz="0" w:space="0" w:color="auto"/>
            <w:right w:val="none" w:sz="0" w:space="0" w:color="auto"/>
          </w:divBdr>
        </w:div>
        <w:div w:id="2103531329">
          <w:marLeft w:val="0"/>
          <w:marRight w:val="0"/>
          <w:marTop w:val="0"/>
          <w:marBottom w:val="0"/>
          <w:divBdr>
            <w:top w:val="none" w:sz="0" w:space="0" w:color="auto"/>
            <w:left w:val="none" w:sz="0" w:space="0" w:color="auto"/>
            <w:bottom w:val="none" w:sz="0" w:space="0" w:color="auto"/>
            <w:right w:val="none" w:sz="0" w:space="0" w:color="auto"/>
          </w:divBdr>
        </w:div>
        <w:div w:id="2114932359">
          <w:marLeft w:val="0"/>
          <w:marRight w:val="0"/>
          <w:marTop w:val="0"/>
          <w:marBottom w:val="0"/>
          <w:divBdr>
            <w:top w:val="none" w:sz="0" w:space="0" w:color="auto"/>
            <w:left w:val="none" w:sz="0" w:space="0" w:color="auto"/>
            <w:bottom w:val="none" w:sz="0" w:space="0" w:color="auto"/>
            <w:right w:val="none" w:sz="0" w:space="0" w:color="auto"/>
          </w:divBdr>
        </w:div>
        <w:div w:id="2114937358">
          <w:marLeft w:val="0"/>
          <w:marRight w:val="0"/>
          <w:marTop w:val="0"/>
          <w:marBottom w:val="0"/>
          <w:divBdr>
            <w:top w:val="none" w:sz="0" w:space="0" w:color="auto"/>
            <w:left w:val="none" w:sz="0" w:space="0" w:color="auto"/>
            <w:bottom w:val="none" w:sz="0" w:space="0" w:color="auto"/>
            <w:right w:val="none" w:sz="0" w:space="0" w:color="auto"/>
          </w:divBdr>
        </w:div>
        <w:div w:id="2124691816">
          <w:marLeft w:val="0"/>
          <w:marRight w:val="0"/>
          <w:marTop w:val="0"/>
          <w:marBottom w:val="0"/>
          <w:divBdr>
            <w:top w:val="none" w:sz="0" w:space="0" w:color="auto"/>
            <w:left w:val="none" w:sz="0" w:space="0" w:color="auto"/>
            <w:bottom w:val="none" w:sz="0" w:space="0" w:color="auto"/>
            <w:right w:val="none" w:sz="0" w:space="0" w:color="auto"/>
          </w:divBdr>
        </w:div>
        <w:div w:id="2128312826">
          <w:marLeft w:val="0"/>
          <w:marRight w:val="0"/>
          <w:marTop w:val="0"/>
          <w:marBottom w:val="0"/>
          <w:divBdr>
            <w:top w:val="none" w:sz="0" w:space="0" w:color="auto"/>
            <w:left w:val="none" w:sz="0" w:space="0" w:color="auto"/>
            <w:bottom w:val="none" w:sz="0" w:space="0" w:color="auto"/>
            <w:right w:val="none" w:sz="0" w:space="0" w:color="auto"/>
          </w:divBdr>
        </w:div>
      </w:divsChild>
    </w:div>
    <w:div w:id="441874778">
      <w:bodyDiv w:val="1"/>
      <w:marLeft w:val="0"/>
      <w:marRight w:val="0"/>
      <w:marTop w:val="0"/>
      <w:marBottom w:val="0"/>
      <w:divBdr>
        <w:top w:val="none" w:sz="0" w:space="0" w:color="auto"/>
        <w:left w:val="none" w:sz="0" w:space="0" w:color="auto"/>
        <w:bottom w:val="none" w:sz="0" w:space="0" w:color="auto"/>
        <w:right w:val="none" w:sz="0" w:space="0" w:color="auto"/>
      </w:divBdr>
      <w:divsChild>
        <w:div w:id="69237051">
          <w:marLeft w:val="0"/>
          <w:marRight w:val="0"/>
          <w:marTop w:val="0"/>
          <w:marBottom w:val="0"/>
          <w:divBdr>
            <w:top w:val="none" w:sz="0" w:space="0" w:color="auto"/>
            <w:left w:val="none" w:sz="0" w:space="0" w:color="auto"/>
            <w:bottom w:val="none" w:sz="0" w:space="0" w:color="auto"/>
            <w:right w:val="none" w:sz="0" w:space="0" w:color="auto"/>
          </w:divBdr>
        </w:div>
        <w:div w:id="135730626">
          <w:marLeft w:val="0"/>
          <w:marRight w:val="0"/>
          <w:marTop w:val="0"/>
          <w:marBottom w:val="0"/>
          <w:divBdr>
            <w:top w:val="none" w:sz="0" w:space="0" w:color="auto"/>
            <w:left w:val="none" w:sz="0" w:space="0" w:color="auto"/>
            <w:bottom w:val="none" w:sz="0" w:space="0" w:color="auto"/>
            <w:right w:val="none" w:sz="0" w:space="0" w:color="auto"/>
          </w:divBdr>
        </w:div>
        <w:div w:id="192110462">
          <w:marLeft w:val="0"/>
          <w:marRight w:val="0"/>
          <w:marTop w:val="0"/>
          <w:marBottom w:val="0"/>
          <w:divBdr>
            <w:top w:val="none" w:sz="0" w:space="0" w:color="auto"/>
            <w:left w:val="none" w:sz="0" w:space="0" w:color="auto"/>
            <w:bottom w:val="none" w:sz="0" w:space="0" w:color="auto"/>
            <w:right w:val="none" w:sz="0" w:space="0" w:color="auto"/>
          </w:divBdr>
        </w:div>
        <w:div w:id="272976251">
          <w:marLeft w:val="0"/>
          <w:marRight w:val="0"/>
          <w:marTop w:val="0"/>
          <w:marBottom w:val="0"/>
          <w:divBdr>
            <w:top w:val="none" w:sz="0" w:space="0" w:color="auto"/>
            <w:left w:val="none" w:sz="0" w:space="0" w:color="auto"/>
            <w:bottom w:val="none" w:sz="0" w:space="0" w:color="auto"/>
            <w:right w:val="none" w:sz="0" w:space="0" w:color="auto"/>
          </w:divBdr>
        </w:div>
        <w:div w:id="284429126">
          <w:marLeft w:val="0"/>
          <w:marRight w:val="0"/>
          <w:marTop w:val="0"/>
          <w:marBottom w:val="0"/>
          <w:divBdr>
            <w:top w:val="none" w:sz="0" w:space="0" w:color="auto"/>
            <w:left w:val="none" w:sz="0" w:space="0" w:color="auto"/>
            <w:bottom w:val="none" w:sz="0" w:space="0" w:color="auto"/>
            <w:right w:val="none" w:sz="0" w:space="0" w:color="auto"/>
          </w:divBdr>
        </w:div>
        <w:div w:id="316804135">
          <w:marLeft w:val="0"/>
          <w:marRight w:val="0"/>
          <w:marTop w:val="0"/>
          <w:marBottom w:val="0"/>
          <w:divBdr>
            <w:top w:val="none" w:sz="0" w:space="0" w:color="auto"/>
            <w:left w:val="none" w:sz="0" w:space="0" w:color="auto"/>
            <w:bottom w:val="none" w:sz="0" w:space="0" w:color="auto"/>
            <w:right w:val="none" w:sz="0" w:space="0" w:color="auto"/>
          </w:divBdr>
        </w:div>
        <w:div w:id="322592184">
          <w:marLeft w:val="0"/>
          <w:marRight w:val="0"/>
          <w:marTop w:val="0"/>
          <w:marBottom w:val="0"/>
          <w:divBdr>
            <w:top w:val="none" w:sz="0" w:space="0" w:color="auto"/>
            <w:left w:val="none" w:sz="0" w:space="0" w:color="auto"/>
            <w:bottom w:val="none" w:sz="0" w:space="0" w:color="auto"/>
            <w:right w:val="none" w:sz="0" w:space="0" w:color="auto"/>
          </w:divBdr>
        </w:div>
        <w:div w:id="383530339">
          <w:marLeft w:val="0"/>
          <w:marRight w:val="0"/>
          <w:marTop w:val="0"/>
          <w:marBottom w:val="0"/>
          <w:divBdr>
            <w:top w:val="none" w:sz="0" w:space="0" w:color="auto"/>
            <w:left w:val="none" w:sz="0" w:space="0" w:color="auto"/>
            <w:bottom w:val="none" w:sz="0" w:space="0" w:color="auto"/>
            <w:right w:val="none" w:sz="0" w:space="0" w:color="auto"/>
          </w:divBdr>
        </w:div>
        <w:div w:id="393554888">
          <w:marLeft w:val="0"/>
          <w:marRight w:val="0"/>
          <w:marTop w:val="0"/>
          <w:marBottom w:val="0"/>
          <w:divBdr>
            <w:top w:val="none" w:sz="0" w:space="0" w:color="auto"/>
            <w:left w:val="none" w:sz="0" w:space="0" w:color="auto"/>
            <w:bottom w:val="none" w:sz="0" w:space="0" w:color="auto"/>
            <w:right w:val="none" w:sz="0" w:space="0" w:color="auto"/>
          </w:divBdr>
        </w:div>
        <w:div w:id="436367874">
          <w:marLeft w:val="0"/>
          <w:marRight w:val="0"/>
          <w:marTop w:val="0"/>
          <w:marBottom w:val="0"/>
          <w:divBdr>
            <w:top w:val="none" w:sz="0" w:space="0" w:color="auto"/>
            <w:left w:val="none" w:sz="0" w:space="0" w:color="auto"/>
            <w:bottom w:val="none" w:sz="0" w:space="0" w:color="auto"/>
            <w:right w:val="none" w:sz="0" w:space="0" w:color="auto"/>
          </w:divBdr>
        </w:div>
        <w:div w:id="468517383">
          <w:marLeft w:val="0"/>
          <w:marRight w:val="0"/>
          <w:marTop w:val="0"/>
          <w:marBottom w:val="0"/>
          <w:divBdr>
            <w:top w:val="none" w:sz="0" w:space="0" w:color="auto"/>
            <w:left w:val="none" w:sz="0" w:space="0" w:color="auto"/>
            <w:bottom w:val="none" w:sz="0" w:space="0" w:color="auto"/>
            <w:right w:val="none" w:sz="0" w:space="0" w:color="auto"/>
          </w:divBdr>
        </w:div>
        <w:div w:id="505096414">
          <w:marLeft w:val="0"/>
          <w:marRight w:val="0"/>
          <w:marTop w:val="0"/>
          <w:marBottom w:val="0"/>
          <w:divBdr>
            <w:top w:val="none" w:sz="0" w:space="0" w:color="auto"/>
            <w:left w:val="none" w:sz="0" w:space="0" w:color="auto"/>
            <w:bottom w:val="none" w:sz="0" w:space="0" w:color="auto"/>
            <w:right w:val="none" w:sz="0" w:space="0" w:color="auto"/>
          </w:divBdr>
        </w:div>
        <w:div w:id="566112367">
          <w:marLeft w:val="0"/>
          <w:marRight w:val="0"/>
          <w:marTop w:val="0"/>
          <w:marBottom w:val="0"/>
          <w:divBdr>
            <w:top w:val="none" w:sz="0" w:space="0" w:color="auto"/>
            <w:left w:val="none" w:sz="0" w:space="0" w:color="auto"/>
            <w:bottom w:val="none" w:sz="0" w:space="0" w:color="auto"/>
            <w:right w:val="none" w:sz="0" w:space="0" w:color="auto"/>
          </w:divBdr>
        </w:div>
        <w:div w:id="568225963">
          <w:marLeft w:val="0"/>
          <w:marRight w:val="0"/>
          <w:marTop w:val="0"/>
          <w:marBottom w:val="0"/>
          <w:divBdr>
            <w:top w:val="none" w:sz="0" w:space="0" w:color="auto"/>
            <w:left w:val="none" w:sz="0" w:space="0" w:color="auto"/>
            <w:bottom w:val="none" w:sz="0" w:space="0" w:color="auto"/>
            <w:right w:val="none" w:sz="0" w:space="0" w:color="auto"/>
          </w:divBdr>
        </w:div>
        <w:div w:id="570432762">
          <w:marLeft w:val="0"/>
          <w:marRight w:val="0"/>
          <w:marTop w:val="0"/>
          <w:marBottom w:val="0"/>
          <w:divBdr>
            <w:top w:val="none" w:sz="0" w:space="0" w:color="auto"/>
            <w:left w:val="none" w:sz="0" w:space="0" w:color="auto"/>
            <w:bottom w:val="none" w:sz="0" w:space="0" w:color="auto"/>
            <w:right w:val="none" w:sz="0" w:space="0" w:color="auto"/>
          </w:divBdr>
        </w:div>
        <w:div w:id="604533709">
          <w:marLeft w:val="0"/>
          <w:marRight w:val="0"/>
          <w:marTop w:val="0"/>
          <w:marBottom w:val="0"/>
          <w:divBdr>
            <w:top w:val="none" w:sz="0" w:space="0" w:color="auto"/>
            <w:left w:val="none" w:sz="0" w:space="0" w:color="auto"/>
            <w:bottom w:val="none" w:sz="0" w:space="0" w:color="auto"/>
            <w:right w:val="none" w:sz="0" w:space="0" w:color="auto"/>
          </w:divBdr>
        </w:div>
        <w:div w:id="651569772">
          <w:marLeft w:val="0"/>
          <w:marRight w:val="0"/>
          <w:marTop w:val="0"/>
          <w:marBottom w:val="0"/>
          <w:divBdr>
            <w:top w:val="none" w:sz="0" w:space="0" w:color="auto"/>
            <w:left w:val="none" w:sz="0" w:space="0" w:color="auto"/>
            <w:bottom w:val="none" w:sz="0" w:space="0" w:color="auto"/>
            <w:right w:val="none" w:sz="0" w:space="0" w:color="auto"/>
          </w:divBdr>
        </w:div>
        <w:div w:id="668287839">
          <w:marLeft w:val="0"/>
          <w:marRight w:val="0"/>
          <w:marTop w:val="0"/>
          <w:marBottom w:val="0"/>
          <w:divBdr>
            <w:top w:val="none" w:sz="0" w:space="0" w:color="auto"/>
            <w:left w:val="none" w:sz="0" w:space="0" w:color="auto"/>
            <w:bottom w:val="none" w:sz="0" w:space="0" w:color="auto"/>
            <w:right w:val="none" w:sz="0" w:space="0" w:color="auto"/>
          </w:divBdr>
        </w:div>
        <w:div w:id="730885632">
          <w:marLeft w:val="0"/>
          <w:marRight w:val="0"/>
          <w:marTop w:val="0"/>
          <w:marBottom w:val="0"/>
          <w:divBdr>
            <w:top w:val="none" w:sz="0" w:space="0" w:color="auto"/>
            <w:left w:val="none" w:sz="0" w:space="0" w:color="auto"/>
            <w:bottom w:val="none" w:sz="0" w:space="0" w:color="auto"/>
            <w:right w:val="none" w:sz="0" w:space="0" w:color="auto"/>
          </w:divBdr>
        </w:div>
        <w:div w:id="791290492">
          <w:marLeft w:val="0"/>
          <w:marRight w:val="0"/>
          <w:marTop w:val="0"/>
          <w:marBottom w:val="0"/>
          <w:divBdr>
            <w:top w:val="none" w:sz="0" w:space="0" w:color="auto"/>
            <w:left w:val="none" w:sz="0" w:space="0" w:color="auto"/>
            <w:bottom w:val="none" w:sz="0" w:space="0" w:color="auto"/>
            <w:right w:val="none" w:sz="0" w:space="0" w:color="auto"/>
          </w:divBdr>
        </w:div>
        <w:div w:id="901451695">
          <w:marLeft w:val="0"/>
          <w:marRight w:val="0"/>
          <w:marTop w:val="0"/>
          <w:marBottom w:val="0"/>
          <w:divBdr>
            <w:top w:val="none" w:sz="0" w:space="0" w:color="auto"/>
            <w:left w:val="none" w:sz="0" w:space="0" w:color="auto"/>
            <w:bottom w:val="none" w:sz="0" w:space="0" w:color="auto"/>
            <w:right w:val="none" w:sz="0" w:space="0" w:color="auto"/>
          </w:divBdr>
        </w:div>
        <w:div w:id="1073505012">
          <w:marLeft w:val="0"/>
          <w:marRight w:val="0"/>
          <w:marTop w:val="0"/>
          <w:marBottom w:val="0"/>
          <w:divBdr>
            <w:top w:val="none" w:sz="0" w:space="0" w:color="auto"/>
            <w:left w:val="none" w:sz="0" w:space="0" w:color="auto"/>
            <w:bottom w:val="none" w:sz="0" w:space="0" w:color="auto"/>
            <w:right w:val="none" w:sz="0" w:space="0" w:color="auto"/>
          </w:divBdr>
        </w:div>
        <w:div w:id="1154181293">
          <w:marLeft w:val="0"/>
          <w:marRight w:val="0"/>
          <w:marTop w:val="0"/>
          <w:marBottom w:val="0"/>
          <w:divBdr>
            <w:top w:val="none" w:sz="0" w:space="0" w:color="auto"/>
            <w:left w:val="none" w:sz="0" w:space="0" w:color="auto"/>
            <w:bottom w:val="none" w:sz="0" w:space="0" w:color="auto"/>
            <w:right w:val="none" w:sz="0" w:space="0" w:color="auto"/>
          </w:divBdr>
        </w:div>
        <w:div w:id="1273122638">
          <w:marLeft w:val="0"/>
          <w:marRight w:val="0"/>
          <w:marTop w:val="0"/>
          <w:marBottom w:val="0"/>
          <w:divBdr>
            <w:top w:val="none" w:sz="0" w:space="0" w:color="auto"/>
            <w:left w:val="none" w:sz="0" w:space="0" w:color="auto"/>
            <w:bottom w:val="none" w:sz="0" w:space="0" w:color="auto"/>
            <w:right w:val="none" w:sz="0" w:space="0" w:color="auto"/>
          </w:divBdr>
        </w:div>
        <w:div w:id="1296060616">
          <w:marLeft w:val="0"/>
          <w:marRight w:val="0"/>
          <w:marTop w:val="0"/>
          <w:marBottom w:val="0"/>
          <w:divBdr>
            <w:top w:val="none" w:sz="0" w:space="0" w:color="auto"/>
            <w:left w:val="none" w:sz="0" w:space="0" w:color="auto"/>
            <w:bottom w:val="none" w:sz="0" w:space="0" w:color="auto"/>
            <w:right w:val="none" w:sz="0" w:space="0" w:color="auto"/>
          </w:divBdr>
        </w:div>
        <w:div w:id="1331300106">
          <w:marLeft w:val="0"/>
          <w:marRight w:val="0"/>
          <w:marTop w:val="0"/>
          <w:marBottom w:val="0"/>
          <w:divBdr>
            <w:top w:val="none" w:sz="0" w:space="0" w:color="auto"/>
            <w:left w:val="none" w:sz="0" w:space="0" w:color="auto"/>
            <w:bottom w:val="none" w:sz="0" w:space="0" w:color="auto"/>
            <w:right w:val="none" w:sz="0" w:space="0" w:color="auto"/>
          </w:divBdr>
        </w:div>
        <w:div w:id="1360467116">
          <w:marLeft w:val="0"/>
          <w:marRight w:val="0"/>
          <w:marTop w:val="0"/>
          <w:marBottom w:val="0"/>
          <w:divBdr>
            <w:top w:val="none" w:sz="0" w:space="0" w:color="auto"/>
            <w:left w:val="none" w:sz="0" w:space="0" w:color="auto"/>
            <w:bottom w:val="none" w:sz="0" w:space="0" w:color="auto"/>
            <w:right w:val="none" w:sz="0" w:space="0" w:color="auto"/>
          </w:divBdr>
        </w:div>
        <w:div w:id="1416784075">
          <w:marLeft w:val="0"/>
          <w:marRight w:val="0"/>
          <w:marTop w:val="0"/>
          <w:marBottom w:val="0"/>
          <w:divBdr>
            <w:top w:val="none" w:sz="0" w:space="0" w:color="auto"/>
            <w:left w:val="none" w:sz="0" w:space="0" w:color="auto"/>
            <w:bottom w:val="none" w:sz="0" w:space="0" w:color="auto"/>
            <w:right w:val="none" w:sz="0" w:space="0" w:color="auto"/>
          </w:divBdr>
        </w:div>
        <w:div w:id="1536771434">
          <w:marLeft w:val="0"/>
          <w:marRight w:val="0"/>
          <w:marTop w:val="0"/>
          <w:marBottom w:val="0"/>
          <w:divBdr>
            <w:top w:val="none" w:sz="0" w:space="0" w:color="auto"/>
            <w:left w:val="none" w:sz="0" w:space="0" w:color="auto"/>
            <w:bottom w:val="none" w:sz="0" w:space="0" w:color="auto"/>
            <w:right w:val="none" w:sz="0" w:space="0" w:color="auto"/>
          </w:divBdr>
        </w:div>
        <w:div w:id="1634871926">
          <w:marLeft w:val="0"/>
          <w:marRight w:val="0"/>
          <w:marTop w:val="0"/>
          <w:marBottom w:val="0"/>
          <w:divBdr>
            <w:top w:val="none" w:sz="0" w:space="0" w:color="auto"/>
            <w:left w:val="none" w:sz="0" w:space="0" w:color="auto"/>
            <w:bottom w:val="none" w:sz="0" w:space="0" w:color="auto"/>
            <w:right w:val="none" w:sz="0" w:space="0" w:color="auto"/>
          </w:divBdr>
        </w:div>
        <w:div w:id="1819347432">
          <w:marLeft w:val="0"/>
          <w:marRight w:val="0"/>
          <w:marTop w:val="0"/>
          <w:marBottom w:val="0"/>
          <w:divBdr>
            <w:top w:val="none" w:sz="0" w:space="0" w:color="auto"/>
            <w:left w:val="none" w:sz="0" w:space="0" w:color="auto"/>
            <w:bottom w:val="none" w:sz="0" w:space="0" w:color="auto"/>
            <w:right w:val="none" w:sz="0" w:space="0" w:color="auto"/>
          </w:divBdr>
        </w:div>
        <w:div w:id="1862935025">
          <w:marLeft w:val="0"/>
          <w:marRight w:val="0"/>
          <w:marTop w:val="0"/>
          <w:marBottom w:val="0"/>
          <w:divBdr>
            <w:top w:val="none" w:sz="0" w:space="0" w:color="auto"/>
            <w:left w:val="none" w:sz="0" w:space="0" w:color="auto"/>
            <w:bottom w:val="none" w:sz="0" w:space="0" w:color="auto"/>
            <w:right w:val="none" w:sz="0" w:space="0" w:color="auto"/>
          </w:divBdr>
        </w:div>
        <w:div w:id="1891500673">
          <w:marLeft w:val="0"/>
          <w:marRight w:val="0"/>
          <w:marTop w:val="0"/>
          <w:marBottom w:val="0"/>
          <w:divBdr>
            <w:top w:val="none" w:sz="0" w:space="0" w:color="auto"/>
            <w:left w:val="none" w:sz="0" w:space="0" w:color="auto"/>
            <w:bottom w:val="none" w:sz="0" w:space="0" w:color="auto"/>
            <w:right w:val="none" w:sz="0" w:space="0" w:color="auto"/>
          </w:divBdr>
        </w:div>
        <w:div w:id="1925336428">
          <w:marLeft w:val="0"/>
          <w:marRight w:val="0"/>
          <w:marTop w:val="0"/>
          <w:marBottom w:val="0"/>
          <w:divBdr>
            <w:top w:val="none" w:sz="0" w:space="0" w:color="auto"/>
            <w:left w:val="none" w:sz="0" w:space="0" w:color="auto"/>
            <w:bottom w:val="none" w:sz="0" w:space="0" w:color="auto"/>
            <w:right w:val="none" w:sz="0" w:space="0" w:color="auto"/>
          </w:divBdr>
        </w:div>
        <w:div w:id="2041079229">
          <w:marLeft w:val="0"/>
          <w:marRight w:val="0"/>
          <w:marTop w:val="0"/>
          <w:marBottom w:val="0"/>
          <w:divBdr>
            <w:top w:val="none" w:sz="0" w:space="0" w:color="auto"/>
            <w:left w:val="none" w:sz="0" w:space="0" w:color="auto"/>
            <w:bottom w:val="none" w:sz="0" w:space="0" w:color="auto"/>
            <w:right w:val="none" w:sz="0" w:space="0" w:color="auto"/>
          </w:divBdr>
        </w:div>
        <w:div w:id="2055039674">
          <w:marLeft w:val="0"/>
          <w:marRight w:val="0"/>
          <w:marTop w:val="0"/>
          <w:marBottom w:val="0"/>
          <w:divBdr>
            <w:top w:val="none" w:sz="0" w:space="0" w:color="auto"/>
            <w:left w:val="none" w:sz="0" w:space="0" w:color="auto"/>
            <w:bottom w:val="none" w:sz="0" w:space="0" w:color="auto"/>
            <w:right w:val="none" w:sz="0" w:space="0" w:color="auto"/>
          </w:divBdr>
        </w:div>
      </w:divsChild>
    </w:div>
    <w:div w:id="511921878">
      <w:bodyDiv w:val="1"/>
      <w:marLeft w:val="0"/>
      <w:marRight w:val="0"/>
      <w:marTop w:val="0"/>
      <w:marBottom w:val="0"/>
      <w:divBdr>
        <w:top w:val="none" w:sz="0" w:space="0" w:color="auto"/>
        <w:left w:val="none" w:sz="0" w:space="0" w:color="auto"/>
        <w:bottom w:val="none" w:sz="0" w:space="0" w:color="auto"/>
        <w:right w:val="none" w:sz="0" w:space="0" w:color="auto"/>
      </w:divBdr>
      <w:divsChild>
        <w:div w:id="182017560">
          <w:marLeft w:val="0"/>
          <w:marRight w:val="0"/>
          <w:marTop w:val="0"/>
          <w:marBottom w:val="0"/>
          <w:divBdr>
            <w:top w:val="none" w:sz="0" w:space="0" w:color="auto"/>
            <w:left w:val="none" w:sz="0" w:space="0" w:color="auto"/>
            <w:bottom w:val="none" w:sz="0" w:space="0" w:color="auto"/>
            <w:right w:val="none" w:sz="0" w:space="0" w:color="auto"/>
          </w:divBdr>
        </w:div>
        <w:div w:id="1547519742">
          <w:marLeft w:val="0"/>
          <w:marRight w:val="0"/>
          <w:marTop w:val="0"/>
          <w:marBottom w:val="0"/>
          <w:divBdr>
            <w:top w:val="none" w:sz="0" w:space="0" w:color="auto"/>
            <w:left w:val="none" w:sz="0" w:space="0" w:color="auto"/>
            <w:bottom w:val="none" w:sz="0" w:space="0" w:color="auto"/>
            <w:right w:val="none" w:sz="0" w:space="0" w:color="auto"/>
          </w:divBdr>
        </w:div>
        <w:div w:id="1671566240">
          <w:marLeft w:val="0"/>
          <w:marRight w:val="0"/>
          <w:marTop w:val="0"/>
          <w:marBottom w:val="0"/>
          <w:divBdr>
            <w:top w:val="none" w:sz="0" w:space="0" w:color="auto"/>
            <w:left w:val="none" w:sz="0" w:space="0" w:color="auto"/>
            <w:bottom w:val="none" w:sz="0" w:space="0" w:color="auto"/>
            <w:right w:val="none" w:sz="0" w:space="0" w:color="auto"/>
          </w:divBdr>
        </w:div>
        <w:div w:id="1756047967">
          <w:marLeft w:val="0"/>
          <w:marRight w:val="0"/>
          <w:marTop w:val="0"/>
          <w:marBottom w:val="0"/>
          <w:divBdr>
            <w:top w:val="none" w:sz="0" w:space="0" w:color="auto"/>
            <w:left w:val="none" w:sz="0" w:space="0" w:color="auto"/>
            <w:bottom w:val="none" w:sz="0" w:space="0" w:color="auto"/>
            <w:right w:val="none" w:sz="0" w:space="0" w:color="auto"/>
          </w:divBdr>
        </w:div>
        <w:div w:id="2056074877">
          <w:marLeft w:val="0"/>
          <w:marRight w:val="0"/>
          <w:marTop w:val="0"/>
          <w:marBottom w:val="0"/>
          <w:divBdr>
            <w:top w:val="none" w:sz="0" w:space="0" w:color="auto"/>
            <w:left w:val="none" w:sz="0" w:space="0" w:color="auto"/>
            <w:bottom w:val="none" w:sz="0" w:space="0" w:color="auto"/>
            <w:right w:val="none" w:sz="0" w:space="0" w:color="auto"/>
          </w:divBdr>
        </w:div>
      </w:divsChild>
    </w:div>
    <w:div w:id="554463689">
      <w:bodyDiv w:val="1"/>
      <w:marLeft w:val="0"/>
      <w:marRight w:val="0"/>
      <w:marTop w:val="0"/>
      <w:marBottom w:val="0"/>
      <w:divBdr>
        <w:top w:val="none" w:sz="0" w:space="0" w:color="auto"/>
        <w:left w:val="none" w:sz="0" w:space="0" w:color="auto"/>
        <w:bottom w:val="none" w:sz="0" w:space="0" w:color="auto"/>
        <w:right w:val="none" w:sz="0" w:space="0" w:color="auto"/>
      </w:divBdr>
    </w:div>
    <w:div w:id="590046791">
      <w:bodyDiv w:val="1"/>
      <w:marLeft w:val="0"/>
      <w:marRight w:val="0"/>
      <w:marTop w:val="0"/>
      <w:marBottom w:val="0"/>
      <w:divBdr>
        <w:top w:val="none" w:sz="0" w:space="0" w:color="auto"/>
        <w:left w:val="none" w:sz="0" w:space="0" w:color="auto"/>
        <w:bottom w:val="none" w:sz="0" w:space="0" w:color="auto"/>
        <w:right w:val="none" w:sz="0" w:space="0" w:color="auto"/>
      </w:divBdr>
      <w:divsChild>
        <w:div w:id="966398556">
          <w:marLeft w:val="0"/>
          <w:marRight w:val="0"/>
          <w:marTop w:val="0"/>
          <w:marBottom w:val="0"/>
          <w:divBdr>
            <w:top w:val="none" w:sz="0" w:space="0" w:color="auto"/>
            <w:left w:val="none" w:sz="0" w:space="0" w:color="auto"/>
            <w:bottom w:val="none" w:sz="0" w:space="0" w:color="auto"/>
            <w:right w:val="none" w:sz="0" w:space="0" w:color="auto"/>
          </w:divBdr>
        </w:div>
        <w:div w:id="1836800544">
          <w:marLeft w:val="0"/>
          <w:marRight w:val="0"/>
          <w:marTop w:val="0"/>
          <w:marBottom w:val="0"/>
          <w:divBdr>
            <w:top w:val="none" w:sz="0" w:space="0" w:color="auto"/>
            <w:left w:val="none" w:sz="0" w:space="0" w:color="auto"/>
            <w:bottom w:val="none" w:sz="0" w:space="0" w:color="auto"/>
            <w:right w:val="none" w:sz="0" w:space="0" w:color="auto"/>
          </w:divBdr>
        </w:div>
      </w:divsChild>
    </w:div>
    <w:div w:id="647129413">
      <w:bodyDiv w:val="1"/>
      <w:marLeft w:val="0"/>
      <w:marRight w:val="0"/>
      <w:marTop w:val="0"/>
      <w:marBottom w:val="0"/>
      <w:divBdr>
        <w:top w:val="none" w:sz="0" w:space="0" w:color="auto"/>
        <w:left w:val="none" w:sz="0" w:space="0" w:color="auto"/>
        <w:bottom w:val="none" w:sz="0" w:space="0" w:color="auto"/>
        <w:right w:val="none" w:sz="0" w:space="0" w:color="auto"/>
      </w:divBdr>
    </w:div>
    <w:div w:id="709695829">
      <w:bodyDiv w:val="1"/>
      <w:marLeft w:val="0"/>
      <w:marRight w:val="0"/>
      <w:marTop w:val="0"/>
      <w:marBottom w:val="0"/>
      <w:divBdr>
        <w:top w:val="none" w:sz="0" w:space="0" w:color="auto"/>
        <w:left w:val="none" w:sz="0" w:space="0" w:color="auto"/>
        <w:bottom w:val="none" w:sz="0" w:space="0" w:color="auto"/>
        <w:right w:val="none" w:sz="0" w:space="0" w:color="auto"/>
      </w:divBdr>
    </w:div>
    <w:div w:id="730346629">
      <w:bodyDiv w:val="1"/>
      <w:marLeft w:val="0"/>
      <w:marRight w:val="0"/>
      <w:marTop w:val="0"/>
      <w:marBottom w:val="0"/>
      <w:divBdr>
        <w:top w:val="none" w:sz="0" w:space="0" w:color="auto"/>
        <w:left w:val="none" w:sz="0" w:space="0" w:color="auto"/>
        <w:bottom w:val="none" w:sz="0" w:space="0" w:color="auto"/>
        <w:right w:val="none" w:sz="0" w:space="0" w:color="auto"/>
      </w:divBdr>
      <w:divsChild>
        <w:div w:id="38630747">
          <w:marLeft w:val="0"/>
          <w:marRight w:val="0"/>
          <w:marTop w:val="0"/>
          <w:marBottom w:val="0"/>
          <w:divBdr>
            <w:top w:val="none" w:sz="0" w:space="0" w:color="auto"/>
            <w:left w:val="none" w:sz="0" w:space="0" w:color="auto"/>
            <w:bottom w:val="none" w:sz="0" w:space="0" w:color="auto"/>
            <w:right w:val="none" w:sz="0" w:space="0" w:color="auto"/>
          </w:divBdr>
        </w:div>
        <w:div w:id="1266423558">
          <w:marLeft w:val="0"/>
          <w:marRight w:val="0"/>
          <w:marTop w:val="0"/>
          <w:marBottom w:val="0"/>
          <w:divBdr>
            <w:top w:val="none" w:sz="0" w:space="0" w:color="auto"/>
            <w:left w:val="none" w:sz="0" w:space="0" w:color="auto"/>
            <w:bottom w:val="none" w:sz="0" w:space="0" w:color="auto"/>
            <w:right w:val="none" w:sz="0" w:space="0" w:color="auto"/>
          </w:divBdr>
        </w:div>
        <w:div w:id="1597900898">
          <w:marLeft w:val="0"/>
          <w:marRight w:val="0"/>
          <w:marTop w:val="0"/>
          <w:marBottom w:val="0"/>
          <w:divBdr>
            <w:top w:val="none" w:sz="0" w:space="0" w:color="auto"/>
            <w:left w:val="none" w:sz="0" w:space="0" w:color="auto"/>
            <w:bottom w:val="none" w:sz="0" w:space="0" w:color="auto"/>
            <w:right w:val="none" w:sz="0" w:space="0" w:color="auto"/>
          </w:divBdr>
        </w:div>
      </w:divsChild>
    </w:div>
    <w:div w:id="749698292">
      <w:bodyDiv w:val="1"/>
      <w:marLeft w:val="0"/>
      <w:marRight w:val="0"/>
      <w:marTop w:val="0"/>
      <w:marBottom w:val="0"/>
      <w:divBdr>
        <w:top w:val="none" w:sz="0" w:space="0" w:color="auto"/>
        <w:left w:val="none" w:sz="0" w:space="0" w:color="auto"/>
        <w:bottom w:val="none" w:sz="0" w:space="0" w:color="auto"/>
        <w:right w:val="none" w:sz="0" w:space="0" w:color="auto"/>
      </w:divBdr>
      <w:divsChild>
        <w:div w:id="1403480140">
          <w:marLeft w:val="0"/>
          <w:marRight w:val="0"/>
          <w:marTop w:val="0"/>
          <w:marBottom w:val="0"/>
          <w:divBdr>
            <w:top w:val="none" w:sz="0" w:space="0" w:color="auto"/>
            <w:left w:val="none" w:sz="0" w:space="0" w:color="auto"/>
            <w:bottom w:val="none" w:sz="0" w:space="0" w:color="auto"/>
            <w:right w:val="none" w:sz="0" w:space="0" w:color="auto"/>
          </w:divBdr>
        </w:div>
        <w:div w:id="1523284399">
          <w:marLeft w:val="0"/>
          <w:marRight w:val="0"/>
          <w:marTop w:val="0"/>
          <w:marBottom w:val="0"/>
          <w:divBdr>
            <w:top w:val="none" w:sz="0" w:space="0" w:color="auto"/>
            <w:left w:val="none" w:sz="0" w:space="0" w:color="auto"/>
            <w:bottom w:val="none" w:sz="0" w:space="0" w:color="auto"/>
            <w:right w:val="none" w:sz="0" w:space="0" w:color="auto"/>
          </w:divBdr>
        </w:div>
        <w:div w:id="1628006935">
          <w:marLeft w:val="0"/>
          <w:marRight w:val="0"/>
          <w:marTop w:val="0"/>
          <w:marBottom w:val="0"/>
          <w:divBdr>
            <w:top w:val="none" w:sz="0" w:space="0" w:color="auto"/>
            <w:left w:val="none" w:sz="0" w:space="0" w:color="auto"/>
            <w:bottom w:val="none" w:sz="0" w:space="0" w:color="auto"/>
            <w:right w:val="none" w:sz="0" w:space="0" w:color="auto"/>
          </w:divBdr>
        </w:div>
      </w:divsChild>
    </w:div>
    <w:div w:id="781073436">
      <w:bodyDiv w:val="1"/>
      <w:marLeft w:val="0"/>
      <w:marRight w:val="0"/>
      <w:marTop w:val="0"/>
      <w:marBottom w:val="0"/>
      <w:divBdr>
        <w:top w:val="none" w:sz="0" w:space="0" w:color="auto"/>
        <w:left w:val="none" w:sz="0" w:space="0" w:color="auto"/>
        <w:bottom w:val="none" w:sz="0" w:space="0" w:color="auto"/>
        <w:right w:val="none" w:sz="0" w:space="0" w:color="auto"/>
      </w:divBdr>
    </w:div>
    <w:div w:id="809133957">
      <w:bodyDiv w:val="1"/>
      <w:marLeft w:val="0"/>
      <w:marRight w:val="0"/>
      <w:marTop w:val="0"/>
      <w:marBottom w:val="0"/>
      <w:divBdr>
        <w:top w:val="none" w:sz="0" w:space="0" w:color="auto"/>
        <w:left w:val="none" w:sz="0" w:space="0" w:color="auto"/>
        <w:bottom w:val="none" w:sz="0" w:space="0" w:color="auto"/>
        <w:right w:val="none" w:sz="0" w:space="0" w:color="auto"/>
      </w:divBdr>
      <w:divsChild>
        <w:div w:id="19818808">
          <w:marLeft w:val="0"/>
          <w:marRight w:val="0"/>
          <w:marTop w:val="0"/>
          <w:marBottom w:val="0"/>
          <w:divBdr>
            <w:top w:val="none" w:sz="0" w:space="0" w:color="auto"/>
            <w:left w:val="none" w:sz="0" w:space="0" w:color="auto"/>
            <w:bottom w:val="none" w:sz="0" w:space="0" w:color="auto"/>
            <w:right w:val="none" w:sz="0" w:space="0" w:color="auto"/>
          </w:divBdr>
        </w:div>
        <w:div w:id="362101663">
          <w:marLeft w:val="0"/>
          <w:marRight w:val="0"/>
          <w:marTop w:val="0"/>
          <w:marBottom w:val="0"/>
          <w:divBdr>
            <w:top w:val="none" w:sz="0" w:space="0" w:color="auto"/>
            <w:left w:val="none" w:sz="0" w:space="0" w:color="auto"/>
            <w:bottom w:val="none" w:sz="0" w:space="0" w:color="auto"/>
            <w:right w:val="none" w:sz="0" w:space="0" w:color="auto"/>
          </w:divBdr>
        </w:div>
        <w:div w:id="985091116">
          <w:marLeft w:val="0"/>
          <w:marRight w:val="0"/>
          <w:marTop w:val="0"/>
          <w:marBottom w:val="0"/>
          <w:divBdr>
            <w:top w:val="none" w:sz="0" w:space="0" w:color="auto"/>
            <w:left w:val="none" w:sz="0" w:space="0" w:color="auto"/>
            <w:bottom w:val="none" w:sz="0" w:space="0" w:color="auto"/>
            <w:right w:val="none" w:sz="0" w:space="0" w:color="auto"/>
          </w:divBdr>
        </w:div>
        <w:div w:id="1090665186">
          <w:marLeft w:val="0"/>
          <w:marRight w:val="0"/>
          <w:marTop w:val="0"/>
          <w:marBottom w:val="0"/>
          <w:divBdr>
            <w:top w:val="none" w:sz="0" w:space="0" w:color="auto"/>
            <w:left w:val="none" w:sz="0" w:space="0" w:color="auto"/>
            <w:bottom w:val="none" w:sz="0" w:space="0" w:color="auto"/>
            <w:right w:val="none" w:sz="0" w:space="0" w:color="auto"/>
          </w:divBdr>
        </w:div>
        <w:div w:id="1333141996">
          <w:marLeft w:val="0"/>
          <w:marRight w:val="0"/>
          <w:marTop w:val="0"/>
          <w:marBottom w:val="0"/>
          <w:divBdr>
            <w:top w:val="none" w:sz="0" w:space="0" w:color="auto"/>
            <w:left w:val="none" w:sz="0" w:space="0" w:color="auto"/>
            <w:bottom w:val="none" w:sz="0" w:space="0" w:color="auto"/>
            <w:right w:val="none" w:sz="0" w:space="0" w:color="auto"/>
          </w:divBdr>
        </w:div>
        <w:div w:id="1548297660">
          <w:marLeft w:val="0"/>
          <w:marRight w:val="0"/>
          <w:marTop w:val="0"/>
          <w:marBottom w:val="0"/>
          <w:divBdr>
            <w:top w:val="none" w:sz="0" w:space="0" w:color="auto"/>
            <w:left w:val="none" w:sz="0" w:space="0" w:color="auto"/>
            <w:bottom w:val="none" w:sz="0" w:space="0" w:color="auto"/>
            <w:right w:val="none" w:sz="0" w:space="0" w:color="auto"/>
          </w:divBdr>
        </w:div>
        <w:div w:id="1550067751">
          <w:marLeft w:val="0"/>
          <w:marRight w:val="0"/>
          <w:marTop w:val="0"/>
          <w:marBottom w:val="0"/>
          <w:divBdr>
            <w:top w:val="none" w:sz="0" w:space="0" w:color="auto"/>
            <w:left w:val="none" w:sz="0" w:space="0" w:color="auto"/>
            <w:bottom w:val="none" w:sz="0" w:space="0" w:color="auto"/>
            <w:right w:val="none" w:sz="0" w:space="0" w:color="auto"/>
          </w:divBdr>
        </w:div>
        <w:div w:id="1576939755">
          <w:marLeft w:val="0"/>
          <w:marRight w:val="0"/>
          <w:marTop w:val="0"/>
          <w:marBottom w:val="0"/>
          <w:divBdr>
            <w:top w:val="none" w:sz="0" w:space="0" w:color="auto"/>
            <w:left w:val="none" w:sz="0" w:space="0" w:color="auto"/>
            <w:bottom w:val="none" w:sz="0" w:space="0" w:color="auto"/>
            <w:right w:val="none" w:sz="0" w:space="0" w:color="auto"/>
          </w:divBdr>
        </w:div>
      </w:divsChild>
    </w:div>
    <w:div w:id="823591211">
      <w:bodyDiv w:val="1"/>
      <w:marLeft w:val="0"/>
      <w:marRight w:val="0"/>
      <w:marTop w:val="0"/>
      <w:marBottom w:val="0"/>
      <w:divBdr>
        <w:top w:val="none" w:sz="0" w:space="0" w:color="auto"/>
        <w:left w:val="none" w:sz="0" w:space="0" w:color="auto"/>
        <w:bottom w:val="none" w:sz="0" w:space="0" w:color="auto"/>
        <w:right w:val="none" w:sz="0" w:space="0" w:color="auto"/>
      </w:divBdr>
      <w:divsChild>
        <w:div w:id="480846653">
          <w:marLeft w:val="0"/>
          <w:marRight w:val="0"/>
          <w:marTop w:val="0"/>
          <w:marBottom w:val="0"/>
          <w:divBdr>
            <w:top w:val="none" w:sz="0" w:space="0" w:color="auto"/>
            <w:left w:val="none" w:sz="0" w:space="0" w:color="auto"/>
            <w:bottom w:val="none" w:sz="0" w:space="0" w:color="auto"/>
            <w:right w:val="none" w:sz="0" w:space="0" w:color="auto"/>
          </w:divBdr>
        </w:div>
        <w:div w:id="894121225">
          <w:marLeft w:val="0"/>
          <w:marRight w:val="0"/>
          <w:marTop w:val="0"/>
          <w:marBottom w:val="0"/>
          <w:divBdr>
            <w:top w:val="none" w:sz="0" w:space="0" w:color="auto"/>
            <w:left w:val="none" w:sz="0" w:space="0" w:color="auto"/>
            <w:bottom w:val="none" w:sz="0" w:space="0" w:color="auto"/>
            <w:right w:val="none" w:sz="0" w:space="0" w:color="auto"/>
          </w:divBdr>
        </w:div>
        <w:div w:id="1588926620">
          <w:marLeft w:val="0"/>
          <w:marRight w:val="0"/>
          <w:marTop w:val="0"/>
          <w:marBottom w:val="0"/>
          <w:divBdr>
            <w:top w:val="none" w:sz="0" w:space="0" w:color="auto"/>
            <w:left w:val="none" w:sz="0" w:space="0" w:color="auto"/>
            <w:bottom w:val="none" w:sz="0" w:space="0" w:color="auto"/>
            <w:right w:val="none" w:sz="0" w:space="0" w:color="auto"/>
          </w:divBdr>
        </w:div>
      </w:divsChild>
    </w:div>
    <w:div w:id="844705282">
      <w:bodyDiv w:val="1"/>
      <w:marLeft w:val="0"/>
      <w:marRight w:val="0"/>
      <w:marTop w:val="0"/>
      <w:marBottom w:val="0"/>
      <w:divBdr>
        <w:top w:val="none" w:sz="0" w:space="0" w:color="auto"/>
        <w:left w:val="none" w:sz="0" w:space="0" w:color="auto"/>
        <w:bottom w:val="none" w:sz="0" w:space="0" w:color="auto"/>
        <w:right w:val="none" w:sz="0" w:space="0" w:color="auto"/>
      </w:divBdr>
      <w:divsChild>
        <w:div w:id="10955997">
          <w:marLeft w:val="0"/>
          <w:marRight w:val="0"/>
          <w:marTop w:val="0"/>
          <w:marBottom w:val="0"/>
          <w:divBdr>
            <w:top w:val="none" w:sz="0" w:space="0" w:color="auto"/>
            <w:left w:val="none" w:sz="0" w:space="0" w:color="auto"/>
            <w:bottom w:val="none" w:sz="0" w:space="0" w:color="auto"/>
            <w:right w:val="none" w:sz="0" w:space="0" w:color="auto"/>
          </w:divBdr>
        </w:div>
        <w:div w:id="38238963">
          <w:marLeft w:val="0"/>
          <w:marRight w:val="0"/>
          <w:marTop w:val="0"/>
          <w:marBottom w:val="0"/>
          <w:divBdr>
            <w:top w:val="none" w:sz="0" w:space="0" w:color="auto"/>
            <w:left w:val="none" w:sz="0" w:space="0" w:color="auto"/>
            <w:bottom w:val="none" w:sz="0" w:space="0" w:color="auto"/>
            <w:right w:val="none" w:sz="0" w:space="0" w:color="auto"/>
          </w:divBdr>
        </w:div>
        <w:div w:id="88473708">
          <w:marLeft w:val="0"/>
          <w:marRight w:val="0"/>
          <w:marTop w:val="0"/>
          <w:marBottom w:val="0"/>
          <w:divBdr>
            <w:top w:val="none" w:sz="0" w:space="0" w:color="auto"/>
            <w:left w:val="none" w:sz="0" w:space="0" w:color="auto"/>
            <w:bottom w:val="none" w:sz="0" w:space="0" w:color="auto"/>
            <w:right w:val="none" w:sz="0" w:space="0" w:color="auto"/>
          </w:divBdr>
        </w:div>
        <w:div w:id="161047563">
          <w:marLeft w:val="0"/>
          <w:marRight w:val="0"/>
          <w:marTop w:val="0"/>
          <w:marBottom w:val="0"/>
          <w:divBdr>
            <w:top w:val="none" w:sz="0" w:space="0" w:color="auto"/>
            <w:left w:val="none" w:sz="0" w:space="0" w:color="auto"/>
            <w:bottom w:val="none" w:sz="0" w:space="0" w:color="auto"/>
            <w:right w:val="none" w:sz="0" w:space="0" w:color="auto"/>
          </w:divBdr>
        </w:div>
        <w:div w:id="180164571">
          <w:marLeft w:val="0"/>
          <w:marRight w:val="0"/>
          <w:marTop w:val="0"/>
          <w:marBottom w:val="0"/>
          <w:divBdr>
            <w:top w:val="none" w:sz="0" w:space="0" w:color="auto"/>
            <w:left w:val="none" w:sz="0" w:space="0" w:color="auto"/>
            <w:bottom w:val="none" w:sz="0" w:space="0" w:color="auto"/>
            <w:right w:val="none" w:sz="0" w:space="0" w:color="auto"/>
          </w:divBdr>
        </w:div>
        <w:div w:id="283970687">
          <w:marLeft w:val="0"/>
          <w:marRight w:val="0"/>
          <w:marTop w:val="0"/>
          <w:marBottom w:val="0"/>
          <w:divBdr>
            <w:top w:val="none" w:sz="0" w:space="0" w:color="auto"/>
            <w:left w:val="none" w:sz="0" w:space="0" w:color="auto"/>
            <w:bottom w:val="none" w:sz="0" w:space="0" w:color="auto"/>
            <w:right w:val="none" w:sz="0" w:space="0" w:color="auto"/>
          </w:divBdr>
        </w:div>
        <w:div w:id="351609531">
          <w:marLeft w:val="0"/>
          <w:marRight w:val="0"/>
          <w:marTop w:val="0"/>
          <w:marBottom w:val="0"/>
          <w:divBdr>
            <w:top w:val="none" w:sz="0" w:space="0" w:color="auto"/>
            <w:left w:val="none" w:sz="0" w:space="0" w:color="auto"/>
            <w:bottom w:val="none" w:sz="0" w:space="0" w:color="auto"/>
            <w:right w:val="none" w:sz="0" w:space="0" w:color="auto"/>
          </w:divBdr>
        </w:div>
        <w:div w:id="367921478">
          <w:marLeft w:val="0"/>
          <w:marRight w:val="0"/>
          <w:marTop w:val="0"/>
          <w:marBottom w:val="0"/>
          <w:divBdr>
            <w:top w:val="none" w:sz="0" w:space="0" w:color="auto"/>
            <w:left w:val="none" w:sz="0" w:space="0" w:color="auto"/>
            <w:bottom w:val="none" w:sz="0" w:space="0" w:color="auto"/>
            <w:right w:val="none" w:sz="0" w:space="0" w:color="auto"/>
          </w:divBdr>
        </w:div>
        <w:div w:id="416441135">
          <w:marLeft w:val="0"/>
          <w:marRight w:val="0"/>
          <w:marTop w:val="0"/>
          <w:marBottom w:val="0"/>
          <w:divBdr>
            <w:top w:val="none" w:sz="0" w:space="0" w:color="auto"/>
            <w:left w:val="none" w:sz="0" w:space="0" w:color="auto"/>
            <w:bottom w:val="none" w:sz="0" w:space="0" w:color="auto"/>
            <w:right w:val="none" w:sz="0" w:space="0" w:color="auto"/>
          </w:divBdr>
        </w:div>
        <w:div w:id="491336215">
          <w:marLeft w:val="0"/>
          <w:marRight w:val="0"/>
          <w:marTop w:val="0"/>
          <w:marBottom w:val="0"/>
          <w:divBdr>
            <w:top w:val="none" w:sz="0" w:space="0" w:color="auto"/>
            <w:left w:val="none" w:sz="0" w:space="0" w:color="auto"/>
            <w:bottom w:val="none" w:sz="0" w:space="0" w:color="auto"/>
            <w:right w:val="none" w:sz="0" w:space="0" w:color="auto"/>
          </w:divBdr>
        </w:div>
        <w:div w:id="646318786">
          <w:marLeft w:val="0"/>
          <w:marRight w:val="0"/>
          <w:marTop w:val="0"/>
          <w:marBottom w:val="0"/>
          <w:divBdr>
            <w:top w:val="none" w:sz="0" w:space="0" w:color="auto"/>
            <w:left w:val="none" w:sz="0" w:space="0" w:color="auto"/>
            <w:bottom w:val="none" w:sz="0" w:space="0" w:color="auto"/>
            <w:right w:val="none" w:sz="0" w:space="0" w:color="auto"/>
          </w:divBdr>
        </w:div>
        <w:div w:id="656417267">
          <w:marLeft w:val="0"/>
          <w:marRight w:val="0"/>
          <w:marTop w:val="0"/>
          <w:marBottom w:val="0"/>
          <w:divBdr>
            <w:top w:val="none" w:sz="0" w:space="0" w:color="auto"/>
            <w:left w:val="none" w:sz="0" w:space="0" w:color="auto"/>
            <w:bottom w:val="none" w:sz="0" w:space="0" w:color="auto"/>
            <w:right w:val="none" w:sz="0" w:space="0" w:color="auto"/>
          </w:divBdr>
        </w:div>
        <w:div w:id="698318688">
          <w:marLeft w:val="0"/>
          <w:marRight w:val="0"/>
          <w:marTop w:val="0"/>
          <w:marBottom w:val="0"/>
          <w:divBdr>
            <w:top w:val="none" w:sz="0" w:space="0" w:color="auto"/>
            <w:left w:val="none" w:sz="0" w:space="0" w:color="auto"/>
            <w:bottom w:val="none" w:sz="0" w:space="0" w:color="auto"/>
            <w:right w:val="none" w:sz="0" w:space="0" w:color="auto"/>
          </w:divBdr>
        </w:div>
        <w:div w:id="701245812">
          <w:marLeft w:val="0"/>
          <w:marRight w:val="0"/>
          <w:marTop w:val="0"/>
          <w:marBottom w:val="0"/>
          <w:divBdr>
            <w:top w:val="none" w:sz="0" w:space="0" w:color="auto"/>
            <w:left w:val="none" w:sz="0" w:space="0" w:color="auto"/>
            <w:bottom w:val="none" w:sz="0" w:space="0" w:color="auto"/>
            <w:right w:val="none" w:sz="0" w:space="0" w:color="auto"/>
          </w:divBdr>
        </w:div>
        <w:div w:id="762066215">
          <w:marLeft w:val="0"/>
          <w:marRight w:val="0"/>
          <w:marTop w:val="0"/>
          <w:marBottom w:val="0"/>
          <w:divBdr>
            <w:top w:val="none" w:sz="0" w:space="0" w:color="auto"/>
            <w:left w:val="none" w:sz="0" w:space="0" w:color="auto"/>
            <w:bottom w:val="none" w:sz="0" w:space="0" w:color="auto"/>
            <w:right w:val="none" w:sz="0" w:space="0" w:color="auto"/>
          </w:divBdr>
        </w:div>
        <w:div w:id="796022596">
          <w:marLeft w:val="0"/>
          <w:marRight w:val="0"/>
          <w:marTop w:val="0"/>
          <w:marBottom w:val="0"/>
          <w:divBdr>
            <w:top w:val="none" w:sz="0" w:space="0" w:color="auto"/>
            <w:left w:val="none" w:sz="0" w:space="0" w:color="auto"/>
            <w:bottom w:val="none" w:sz="0" w:space="0" w:color="auto"/>
            <w:right w:val="none" w:sz="0" w:space="0" w:color="auto"/>
          </w:divBdr>
        </w:div>
        <w:div w:id="800608293">
          <w:marLeft w:val="0"/>
          <w:marRight w:val="0"/>
          <w:marTop w:val="0"/>
          <w:marBottom w:val="0"/>
          <w:divBdr>
            <w:top w:val="none" w:sz="0" w:space="0" w:color="auto"/>
            <w:left w:val="none" w:sz="0" w:space="0" w:color="auto"/>
            <w:bottom w:val="none" w:sz="0" w:space="0" w:color="auto"/>
            <w:right w:val="none" w:sz="0" w:space="0" w:color="auto"/>
          </w:divBdr>
        </w:div>
        <w:div w:id="823468121">
          <w:marLeft w:val="0"/>
          <w:marRight w:val="0"/>
          <w:marTop w:val="0"/>
          <w:marBottom w:val="0"/>
          <w:divBdr>
            <w:top w:val="none" w:sz="0" w:space="0" w:color="auto"/>
            <w:left w:val="none" w:sz="0" w:space="0" w:color="auto"/>
            <w:bottom w:val="none" w:sz="0" w:space="0" w:color="auto"/>
            <w:right w:val="none" w:sz="0" w:space="0" w:color="auto"/>
          </w:divBdr>
        </w:div>
        <w:div w:id="826750426">
          <w:marLeft w:val="0"/>
          <w:marRight w:val="0"/>
          <w:marTop w:val="0"/>
          <w:marBottom w:val="0"/>
          <w:divBdr>
            <w:top w:val="none" w:sz="0" w:space="0" w:color="auto"/>
            <w:left w:val="none" w:sz="0" w:space="0" w:color="auto"/>
            <w:bottom w:val="none" w:sz="0" w:space="0" w:color="auto"/>
            <w:right w:val="none" w:sz="0" w:space="0" w:color="auto"/>
          </w:divBdr>
        </w:div>
        <w:div w:id="886839685">
          <w:marLeft w:val="0"/>
          <w:marRight w:val="0"/>
          <w:marTop w:val="0"/>
          <w:marBottom w:val="0"/>
          <w:divBdr>
            <w:top w:val="none" w:sz="0" w:space="0" w:color="auto"/>
            <w:left w:val="none" w:sz="0" w:space="0" w:color="auto"/>
            <w:bottom w:val="none" w:sz="0" w:space="0" w:color="auto"/>
            <w:right w:val="none" w:sz="0" w:space="0" w:color="auto"/>
          </w:divBdr>
        </w:div>
        <w:div w:id="931206823">
          <w:marLeft w:val="0"/>
          <w:marRight w:val="0"/>
          <w:marTop w:val="0"/>
          <w:marBottom w:val="0"/>
          <w:divBdr>
            <w:top w:val="none" w:sz="0" w:space="0" w:color="auto"/>
            <w:left w:val="none" w:sz="0" w:space="0" w:color="auto"/>
            <w:bottom w:val="none" w:sz="0" w:space="0" w:color="auto"/>
            <w:right w:val="none" w:sz="0" w:space="0" w:color="auto"/>
          </w:divBdr>
        </w:div>
        <w:div w:id="979185796">
          <w:marLeft w:val="0"/>
          <w:marRight w:val="0"/>
          <w:marTop w:val="0"/>
          <w:marBottom w:val="0"/>
          <w:divBdr>
            <w:top w:val="none" w:sz="0" w:space="0" w:color="auto"/>
            <w:left w:val="none" w:sz="0" w:space="0" w:color="auto"/>
            <w:bottom w:val="none" w:sz="0" w:space="0" w:color="auto"/>
            <w:right w:val="none" w:sz="0" w:space="0" w:color="auto"/>
          </w:divBdr>
        </w:div>
        <w:div w:id="992634732">
          <w:marLeft w:val="0"/>
          <w:marRight w:val="0"/>
          <w:marTop w:val="0"/>
          <w:marBottom w:val="0"/>
          <w:divBdr>
            <w:top w:val="none" w:sz="0" w:space="0" w:color="auto"/>
            <w:left w:val="none" w:sz="0" w:space="0" w:color="auto"/>
            <w:bottom w:val="none" w:sz="0" w:space="0" w:color="auto"/>
            <w:right w:val="none" w:sz="0" w:space="0" w:color="auto"/>
          </w:divBdr>
        </w:div>
        <w:div w:id="1016619992">
          <w:marLeft w:val="0"/>
          <w:marRight w:val="0"/>
          <w:marTop w:val="0"/>
          <w:marBottom w:val="0"/>
          <w:divBdr>
            <w:top w:val="none" w:sz="0" w:space="0" w:color="auto"/>
            <w:left w:val="none" w:sz="0" w:space="0" w:color="auto"/>
            <w:bottom w:val="none" w:sz="0" w:space="0" w:color="auto"/>
            <w:right w:val="none" w:sz="0" w:space="0" w:color="auto"/>
          </w:divBdr>
        </w:div>
        <w:div w:id="1038428530">
          <w:marLeft w:val="0"/>
          <w:marRight w:val="0"/>
          <w:marTop w:val="0"/>
          <w:marBottom w:val="0"/>
          <w:divBdr>
            <w:top w:val="none" w:sz="0" w:space="0" w:color="auto"/>
            <w:left w:val="none" w:sz="0" w:space="0" w:color="auto"/>
            <w:bottom w:val="none" w:sz="0" w:space="0" w:color="auto"/>
            <w:right w:val="none" w:sz="0" w:space="0" w:color="auto"/>
          </w:divBdr>
        </w:div>
        <w:div w:id="1066336693">
          <w:marLeft w:val="0"/>
          <w:marRight w:val="0"/>
          <w:marTop w:val="0"/>
          <w:marBottom w:val="0"/>
          <w:divBdr>
            <w:top w:val="none" w:sz="0" w:space="0" w:color="auto"/>
            <w:left w:val="none" w:sz="0" w:space="0" w:color="auto"/>
            <w:bottom w:val="none" w:sz="0" w:space="0" w:color="auto"/>
            <w:right w:val="none" w:sz="0" w:space="0" w:color="auto"/>
          </w:divBdr>
        </w:div>
        <w:div w:id="1097410037">
          <w:marLeft w:val="0"/>
          <w:marRight w:val="0"/>
          <w:marTop w:val="0"/>
          <w:marBottom w:val="0"/>
          <w:divBdr>
            <w:top w:val="none" w:sz="0" w:space="0" w:color="auto"/>
            <w:left w:val="none" w:sz="0" w:space="0" w:color="auto"/>
            <w:bottom w:val="none" w:sz="0" w:space="0" w:color="auto"/>
            <w:right w:val="none" w:sz="0" w:space="0" w:color="auto"/>
          </w:divBdr>
        </w:div>
        <w:div w:id="1121613071">
          <w:marLeft w:val="0"/>
          <w:marRight w:val="0"/>
          <w:marTop w:val="0"/>
          <w:marBottom w:val="0"/>
          <w:divBdr>
            <w:top w:val="none" w:sz="0" w:space="0" w:color="auto"/>
            <w:left w:val="none" w:sz="0" w:space="0" w:color="auto"/>
            <w:bottom w:val="none" w:sz="0" w:space="0" w:color="auto"/>
            <w:right w:val="none" w:sz="0" w:space="0" w:color="auto"/>
          </w:divBdr>
        </w:div>
        <w:div w:id="1204559426">
          <w:marLeft w:val="0"/>
          <w:marRight w:val="0"/>
          <w:marTop w:val="0"/>
          <w:marBottom w:val="0"/>
          <w:divBdr>
            <w:top w:val="none" w:sz="0" w:space="0" w:color="auto"/>
            <w:left w:val="none" w:sz="0" w:space="0" w:color="auto"/>
            <w:bottom w:val="none" w:sz="0" w:space="0" w:color="auto"/>
            <w:right w:val="none" w:sz="0" w:space="0" w:color="auto"/>
          </w:divBdr>
        </w:div>
        <w:div w:id="1281496837">
          <w:marLeft w:val="0"/>
          <w:marRight w:val="0"/>
          <w:marTop w:val="0"/>
          <w:marBottom w:val="0"/>
          <w:divBdr>
            <w:top w:val="none" w:sz="0" w:space="0" w:color="auto"/>
            <w:left w:val="none" w:sz="0" w:space="0" w:color="auto"/>
            <w:bottom w:val="none" w:sz="0" w:space="0" w:color="auto"/>
            <w:right w:val="none" w:sz="0" w:space="0" w:color="auto"/>
          </w:divBdr>
        </w:div>
        <w:div w:id="1354838908">
          <w:marLeft w:val="0"/>
          <w:marRight w:val="0"/>
          <w:marTop w:val="0"/>
          <w:marBottom w:val="0"/>
          <w:divBdr>
            <w:top w:val="none" w:sz="0" w:space="0" w:color="auto"/>
            <w:left w:val="none" w:sz="0" w:space="0" w:color="auto"/>
            <w:bottom w:val="none" w:sz="0" w:space="0" w:color="auto"/>
            <w:right w:val="none" w:sz="0" w:space="0" w:color="auto"/>
          </w:divBdr>
        </w:div>
        <w:div w:id="1385251939">
          <w:marLeft w:val="0"/>
          <w:marRight w:val="0"/>
          <w:marTop w:val="0"/>
          <w:marBottom w:val="0"/>
          <w:divBdr>
            <w:top w:val="none" w:sz="0" w:space="0" w:color="auto"/>
            <w:left w:val="none" w:sz="0" w:space="0" w:color="auto"/>
            <w:bottom w:val="none" w:sz="0" w:space="0" w:color="auto"/>
            <w:right w:val="none" w:sz="0" w:space="0" w:color="auto"/>
          </w:divBdr>
        </w:div>
        <w:div w:id="1399400306">
          <w:marLeft w:val="0"/>
          <w:marRight w:val="0"/>
          <w:marTop w:val="0"/>
          <w:marBottom w:val="0"/>
          <w:divBdr>
            <w:top w:val="none" w:sz="0" w:space="0" w:color="auto"/>
            <w:left w:val="none" w:sz="0" w:space="0" w:color="auto"/>
            <w:bottom w:val="none" w:sz="0" w:space="0" w:color="auto"/>
            <w:right w:val="none" w:sz="0" w:space="0" w:color="auto"/>
          </w:divBdr>
        </w:div>
        <w:div w:id="1460294634">
          <w:marLeft w:val="0"/>
          <w:marRight w:val="0"/>
          <w:marTop w:val="0"/>
          <w:marBottom w:val="0"/>
          <w:divBdr>
            <w:top w:val="none" w:sz="0" w:space="0" w:color="auto"/>
            <w:left w:val="none" w:sz="0" w:space="0" w:color="auto"/>
            <w:bottom w:val="none" w:sz="0" w:space="0" w:color="auto"/>
            <w:right w:val="none" w:sz="0" w:space="0" w:color="auto"/>
          </w:divBdr>
        </w:div>
        <w:div w:id="1529563971">
          <w:marLeft w:val="0"/>
          <w:marRight w:val="0"/>
          <w:marTop w:val="0"/>
          <w:marBottom w:val="0"/>
          <w:divBdr>
            <w:top w:val="none" w:sz="0" w:space="0" w:color="auto"/>
            <w:left w:val="none" w:sz="0" w:space="0" w:color="auto"/>
            <w:bottom w:val="none" w:sz="0" w:space="0" w:color="auto"/>
            <w:right w:val="none" w:sz="0" w:space="0" w:color="auto"/>
          </w:divBdr>
        </w:div>
        <w:div w:id="1550188566">
          <w:marLeft w:val="0"/>
          <w:marRight w:val="0"/>
          <w:marTop w:val="0"/>
          <w:marBottom w:val="0"/>
          <w:divBdr>
            <w:top w:val="none" w:sz="0" w:space="0" w:color="auto"/>
            <w:left w:val="none" w:sz="0" w:space="0" w:color="auto"/>
            <w:bottom w:val="none" w:sz="0" w:space="0" w:color="auto"/>
            <w:right w:val="none" w:sz="0" w:space="0" w:color="auto"/>
          </w:divBdr>
        </w:div>
        <w:div w:id="1618247253">
          <w:marLeft w:val="0"/>
          <w:marRight w:val="0"/>
          <w:marTop w:val="0"/>
          <w:marBottom w:val="0"/>
          <w:divBdr>
            <w:top w:val="none" w:sz="0" w:space="0" w:color="auto"/>
            <w:left w:val="none" w:sz="0" w:space="0" w:color="auto"/>
            <w:bottom w:val="none" w:sz="0" w:space="0" w:color="auto"/>
            <w:right w:val="none" w:sz="0" w:space="0" w:color="auto"/>
          </w:divBdr>
        </w:div>
        <w:div w:id="1694499149">
          <w:marLeft w:val="0"/>
          <w:marRight w:val="0"/>
          <w:marTop w:val="0"/>
          <w:marBottom w:val="0"/>
          <w:divBdr>
            <w:top w:val="none" w:sz="0" w:space="0" w:color="auto"/>
            <w:left w:val="none" w:sz="0" w:space="0" w:color="auto"/>
            <w:bottom w:val="none" w:sz="0" w:space="0" w:color="auto"/>
            <w:right w:val="none" w:sz="0" w:space="0" w:color="auto"/>
          </w:divBdr>
        </w:div>
        <w:div w:id="1742215000">
          <w:marLeft w:val="0"/>
          <w:marRight w:val="0"/>
          <w:marTop w:val="0"/>
          <w:marBottom w:val="0"/>
          <w:divBdr>
            <w:top w:val="none" w:sz="0" w:space="0" w:color="auto"/>
            <w:left w:val="none" w:sz="0" w:space="0" w:color="auto"/>
            <w:bottom w:val="none" w:sz="0" w:space="0" w:color="auto"/>
            <w:right w:val="none" w:sz="0" w:space="0" w:color="auto"/>
          </w:divBdr>
        </w:div>
        <w:div w:id="1790006452">
          <w:marLeft w:val="0"/>
          <w:marRight w:val="0"/>
          <w:marTop w:val="0"/>
          <w:marBottom w:val="0"/>
          <w:divBdr>
            <w:top w:val="none" w:sz="0" w:space="0" w:color="auto"/>
            <w:left w:val="none" w:sz="0" w:space="0" w:color="auto"/>
            <w:bottom w:val="none" w:sz="0" w:space="0" w:color="auto"/>
            <w:right w:val="none" w:sz="0" w:space="0" w:color="auto"/>
          </w:divBdr>
        </w:div>
        <w:div w:id="2002344905">
          <w:marLeft w:val="0"/>
          <w:marRight w:val="0"/>
          <w:marTop w:val="0"/>
          <w:marBottom w:val="0"/>
          <w:divBdr>
            <w:top w:val="none" w:sz="0" w:space="0" w:color="auto"/>
            <w:left w:val="none" w:sz="0" w:space="0" w:color="auto"/>
            <w:bottom w:val="none" w:sz="0" w:space="0" w:color="auto"/>
            <w:right w:val="none" w:sz="0" w:space="0" w:color="auto"/>
          </w:divBdr>
        </w:div>
        <w:div w:id="2022926860">
          <w:marLeft w:val="0"/>
          <w:marRight w:val="0"/>
          <w:marTop w:val="0"/>
          <w:marBottom w:val="0"/>
          <w:divBdr>
            <w:top w:val="none" w:sz="0" w:space="0" w:color="auto"/>
            <w:left w:val="none" w:sz="0" w:space="0" w:color="auto"/>
            <w:bottom w:val="none" w:sz="0" w:space="0" w:color="auto"/>
            <w:right w:val="none" w:sz="0" w:space="0" w:color="auto"/>
          </w:divBdr>
        </w:div>
        <w:div w:id="2081559375">
          <w:marLeft w:val="0"/>
          <w:marRight w:val="0"/>
          <w:marTop w:val="0"/>
          <w:marBottom w:val="0"/>
          <w:divBdr>
            <w:top w:val="none" w:sz="0" w:space="0" w:color="auto"/>
            <w:left w:val="none" w:sz="0" w:space="0" w:color="auto"/>
            <w:bottom w:val="none" w:sz="0" w:space="0" w:color="auto"/>
            <w:right w:val="none" w:sz="0" w:space="0" w:color="auto"/>
          </w:divBdr>
        </w:div>
        <w:div w:id="2090542288">
          <w:marLeft w:val="0"/>
          <w:marRight w:val="0"/>
          <w:marTop w:val="0"/>
          <w:marBottom w:val="0"/>
          <w:divBdr>
            <w:top w:val="none" w:sz="0" w:space="0" w:color="auto"/>
            <w:left w:val="none" w:sz="0" w:space="0" w:color="auto"/>
            <w:bottom w:val="none" w:sz="0" w:space="0" w:color="auto"/>
            <w:right w:val="none" w:sz="0" w:space="0" w:color="auto"/>
          </w:divBdr>
        </w:div>
        <w:div w:id="2119597169">
          <w:marLeft w:val="0"/>
          <w:marRight w:val="0"/>
          <w:marTop w:val="0"/>
          <w:marBottom w:val="0"/>
          <w:divBdr>
            <w:top w:val="none" w:sz="0" w:space="0" w:color="auto"/>
            <w:left w:val="none" w:sz="0" w:space="0" w:color="auto"/>
            <w:bottom w:val="none" w:sz="0" w:space="0" w:color="auto"/>
            <w:right w:val="none" w:sz="0" w:space="0" w:color="auto"/>
          </w:divBdr>
        </w:div>
        <w:div w:id="2126463811">
          <w:marLeft w:val="0"/>
          <w:marRight w:val="0"/>
          <w:marTop w:val="0"/>
          <w:marBottom w:val="0"/>
          <w:divBdr>
            <w:top w:val="none" w:sz="0" w:space="0" w:color="auto"/>
            <w:left w:val="none" w:sz="0" w:space="0" w:color="auto"/>
            <w:bottom w:val="none" w:sz="0" w:space="0" w:color="auto"/>
            <w:right w:val="none" w:sz="0" w:space="0" w:color="auto"/>
          </w:divBdr>
        </w:div>
        <w:div w:id="2145731813">
          <w:marLeft w:val="0"/>
          <w:marRight w:val="0"/>
          <w:marTop w:val="0"/>
          <w:marBottom w:val="0"/>
          <w:divBdr>
            <w:top w:val="none" w:sz="0" w:space="0" w:color="auto"/>
            <w:left w:val="none" w:sz="0" w:space="0" w:color="auto"/>
            <w:bottom w:val="none" w:sz="0" w:space="0" w:color="auto"/>
            <w:right w:val="none" w:sz="0" w:space="0" w:color="auto"/>
          </w:divBdr>
        </w:div>
      </w:divsChild>
    </w:div>
    <w:div w:id="870413935">
      <w:bodyDiv w:val="1"/>
      <w:marLeft w:val="0"/>
      <w:marRight w:val="0"/>
      <w:marTop w:val="0"/>
      <w:marBottom w:val="0"/>
      <w:divBdr>
        <w:top w:val="none" w:sz="0" w:space="0" w:color="auto"/>
        <w:left w:val="none" w:sz="0" w:space="0" w:color="auto"/>
        <w:bottom w:val="none" w:sz="0" w:space="0" w:color="auto"/>
        <w:right w:val="none" w:sz="0" w:space="0" w:color="auto"/>
      </w:divBdr>
      <w:divsChild>
        <w:div w:id="2145465201">
          <w:marLeft w:val="0"/>
          <w:marRight w:val="0"/>
          <w:marTop w:val="15"/>
          <w:marBottom w:val="0"/>
          <w:divBdr>
            <w:top w:val="single" w:sz="48" w:space="0" w:color="auto"/>
            <w:left w:val="single" w:sz="48" w:space="0" w:color="auto"/>
            <w:bottom w:val="single" w:sz="48" w:space="0" w:color="auto"/>
            <w:right w:val="single" w:sz="48" w:space="0" w:color="auto"/>
          </w:divBdr>
          <w:divsChild>
            <w:div w:id="1940485688">
              <w:marLeft w:val="0"/>
              <w:marRight w:val="0"/>
              <w:marTop w:val="0"/>
              <w:marBottom w:val="0"/>
              <w:divBdr>
                <w:top w:val="none" w:sz="0" w:space="0" w:color="auto"/>
                <w:left w:val="none" w:sz="0" w:space="0" w:color="auto"/>
                <w:bottom w:val="none" w:sz="0" w:space="0" w:color="auto"/>
                <w:right w:val="none" w:sz="0" w:space="0" w:color="auto"/>
              </w:divBdr>
              <w:divsChild>
                <w:div w:id="45573811">
                  <w:marLeft w:val="0"/>
                  <w:marRight w:val="0"/>
                  <w:marTop w:val="0"/>
                  <w:marBottom w:val="0"/>
                  <w:divBdr>
                    <w:top w:val="none" w:sz="0" w:space="0" w:color="auto"/>
                    <w:left w:val="none" w:sz="0" w:space="0" w:color="auto"/>
                    <w:bottom w:val="none" w:sz="0" w:space="0" w:color="auto"/>
                    <w:right w:val="none" w:sz="0" w:space="0" w:color="auto"/>
                  </w:divBdr>
                </w:div>
                <w:div w:id="72554679">
                  <w:marLeft w:val="0"/>
                  <w:marRight w:val="0"/>
                  <w:marTop w:val="0"/>
                  <w:marBottom w:val="0"/>
                  <w:divBdr>
                    <w:top w:val="none" w:sz="0" w:space="0" w:color="auto"/>
                    <w:left w:val="none" w:sz="0" w:space="0" w:color="auto"/>
                    <w:bottom w:val="none" w:sz="0" w:space="0" w:color="auto"/>
                    <w:right w:val="none" w:sz="0" w:space="0" w:color="auto"/>
                  </w:divBdr>
                </w:div>
                <w:div w:id="101346469">
                  <w:marLeft w:val="0"/>
                  <w:marRight w:val="0"/>
                  <w:marTop w:val="0"/>
                  <w:marBottom w:val="0"/>
                  <w:divBdr>
                    <w:top w:val="none" w:sz="0" w:space="0" w:color="auto"/>
                    <w:left w:val="none" w:sz="0" w:space="0" w:color="auto"/>
                    <w:bottom w:val="none" w:sz="0" w:space="0" w:color="auto"/>
                    <w:right w:val="none" w:sz="0" w:space="0" w:color="auto"/>
                  </w:divBdr>
                </w:div>
                <w:div w:id="158427304">
                  <w:marLeft w:val="0"/>
                  <w:marRight w:val="0"/>
                  <w:marTop w:val="0"/>
                  <w:marBottom w:val="0"/>
                  <w:divBdr>
                    <w:top w:val="none" w:sz="0" w:space="0" w:color="auto"/>
                    <w:left w:val="none" w:sz="0" w:space="0" w:color="auto"/>
                    <w:bottom w:val="none" w:sz="0" w:space="0" w:color="auto"/>
                    <w:right w:val="none" w:sz="0" w:space="0" w:color="auto"/>
                  </w:divBdr>
                </w:div>
                <w:div w:id="208149334">
                  <w:marLeft w:val="0"/>
                  <w:marRight w:val="0"/>
                  <w:marTop w:val="0"/>
                  <w:marBottom w:val="0"/>
                  <w:divBdr>
                    <w:top w:val="none" w:sz="0" w:space="0" w:color="auto"/>
                    <w:left w:val="none" w:sz="0" w:space="0" w:color="auto"/>
                    <w:bottom w:val="none" w:sz="0" w:space="0" w:color="auto"/>
                    <w:right w:val="none" w:sz="0" w:space="0" w:color="auto"/>
                  </w:divBdr>
                </w:div>
                <w:div w:id="290212510">
                  <w:marLeft w:val="0"/>
                  <w:marRight w:val="0"/>
                  <w:marTop w:val="0"/>
                  <w:marBottom w:val="0"/>
                  <w:divBdr>
                    <w:top w:val="none" w:sz="0" w:space="0" w:color="auto"/>
                    <w:left w:val="none" w:sz="0" w:space="0" w:color="auto"/>
                    <w:bottom w:val="none" w:sz="0" w:space="0" w:color="auto"/>
                    <w:right w:val="none" w:sz="0" w:space="0" w:color="auto"/>
                  </w:divBdr>
                </w:div>
                <w:div w:id="300698108">
                  <w:marLeft w:val="0"/>
                  <w:marRight w:val="0"/>
                  <w:marTop w:val="0"/>
                  <w:marBottom w:val="0"/>
                  <w:divBdr>
                    <w:top w:val="none" w:sz="0" w:space="0" w:color="auto"/>
                    <w:left w:val="none" w:sz="0" w:space="0" w:color="auto"/>
                    <w:bottom w:val="none" w:sz="0" w:space="0" w:color="auto"/>
                    <w:right w:val="none" w:sz="0" w:space="0" w:color="auto"/>
                  </w:divBdr>
                </w:div>
                <w:div w:id="385370884">
                  <w:marLeft w:val="0"/>
                  <w:marRight w:val="0"/>
                  <w:marTop w:val="0"/>
                  <w:marBottom w:val="0"/>
                  <w:divBdr>
                    <w:top w:val="none" w:sz="0" w:space="0" w:color="auto"/>
                    <w:left w:val="none" w:sz="0" w:space="0" w:color="auto"/>
                    <w:bottom w:val="none" w:sz="0" w:space="0" w:color="auto"/>
                    <w:right w:val="none" w:sz="0" w:space="0" w:color="auto"/>
                  </w:divBdr>
                </w:div>
                <w:div w:id="392967555">
                  <w:marLeft w:val="0"/>
                  <w:marRight w:val="0"/>
                  <w:marTop w:val="0"/>
                  <w:marBottom w:val="0"/>
                  <w:divBdr>
                    <w:top w:val="none" w:sz="0" w:space="0" w:color="auto"/>
                    <w:left w:val="none" w:sz="0" w:space="0" w:color="auto"/>
                    <w:bottom w:val="none" w:sz="0" w:space="0" w:color="auto"/>
                    <w:right w:val="none" w:sz="0" w:space="0" w:color="auto"/>
                  </w:divBdr>
                </w:div>
                <w:div w:id="400565646">
                  <w:marLeft w:val="0"/>
                  <w:marRight w:val="0"/>
                  <w:marTop w:val="0"/>
                  <w:marBottom w:val="0"/>
                  <w:divBdr>
                    <w:top w:val="none" w:sz="0" w:space="0" w:color="auto"/>
                    <w:left w:val="none" w:sz="0" w:space="0" w:color="auto"/>
                    <w:bottom w:val="none" w:sz="0" w:space="0" w:color="auto"/>
                    <w:right w:val="none" w:sz="0" w:space="0" w:color="auto"/>
                  </w:divBdr>
                </w:div>
                <w:div w:id="413093491">
                  <w:marLeft w:val="0"/>
                  <w:marRight w:val="0"/>
                  <w:marTop w:val="0"/>
                  <w:marBottom w:val="0"/>
                  <w:divBdr>
                    <w:top w:val="none" w:sz="0" w:space="0" w:color="auto"/>
                    <w:left w:val="none" w:sz="0" w:space="0" w:color="auto"/>
                    <w:bottom w:val="none" w:sz="0" w:space="0" w:color="auto"/>
                    <w:right w:val="none" w:sz="0" w:space="0" w:color="auto"/>
                  </w:divBdr>
                </w:div>
                <w:div w:id="429588736">
                  <w:marLeft w:val="0"/>
                  <w:marRight w:val="0"/>
                  <w:marTop w:val="0"/>
                  <w:marBottom w:val="0"/>
                  <w:divBdr>
                    <w:top w:val="none" w:sz="0" w:space="0" w:color="auto"/>
                    <w:left w:val="none" w:sz="0" w:space="0" w:color="auto"/>
                    <w:bottom w:val="none" w:sz="0" w:space="0" w:color="auto"/>
                    <w:right w:val="none" w:sz="0" w:space="0" w:color="auto"/>
                  </w:divBdr>
                </w:div>
                <w:div w:id="481970161">
                  <w:marLeft w:val="0"/>
                  <w:marRight w:val="0"/>
                  <w:marTop w:val="0"/>
                  <w:marBottom w:val="0"/>
                  <w:divBdr>
                    <w:top w:val="none" w:sz="0" w:space="0" w:color="auto"/>
                    <w:left w:val="none" w:sz="0" w:space="0" w:color="auto"/>
                    <w:bottom w:val="none" w:sz="0" w:space="0" w:color="auto"/>
                    <w:right w:val="none" w:sz="0" w:space="0" w:color="auto"/>
                  </w:divBdr>
                </w:div>
                <w:div w:id="490676369">
                  <w:marLeft w:val="0"/>
                  <w:marRight w:val="0"/>
                  <w:marTop w:val="0"/>
                  <w:marBottom w:val="0"/>
                  <w:divBdr>
                    <w:top w:val="none" w:sz="0" w:space="0" w:color="auto"/>
                    <w:left w:val="none" w:sz="0" w:space="0" w:color="auto"/>
                    <w:bottom w:val="none" w:sz="0" w:space="0" w:color="auto"/>
                    <w:right w:val="none" w:sz="0" w:space="0" w:color="auto"/>
                  </w:divBdr>
                </w:div>
                <w:div w:id="504831093">
                  <w:marLeft w:val="0"/>
                  <w:marRight w:val="0"/>
                  <w:marTop w:val="0"/>
                  <w:marBottom w:val="0"/>
                  <w:divBdr>
                    <w:top w:val="none" w:sz="0" w:space="0" w:color="auto"/>
                    <w:left w:val="none" w:sz="0" w:space="0" w:color="auto"/>
                    <w:bottom w:val="none" w:sz="0" w:space="0" w:color="auto"/>
                    <w:right w:val="none" w:sz="0" w:space="0" w:color="auto"/>
                  </w:divBdr>
                </w:div>
                <w:div w:id="523636124">
                  <w:marLeft w:val="0"/>
                  <w:marRight w:val="0"/>
                  <w:marTop w:val="0"/>
                  <w:marBottom w:val="0"/>
                  <w:divBdr>
                    <w:top w:val="none" w:sz="0" w:space="0" w:color="auto"/>
                    <w:left w:val="none" w:sz="0" w:space="0" w:color="auto"/>
                    <w:bottom w:val="none" w:sz="0" w:space="0" w:color="auto"/>
                    <w:right w:val="none" w:sz="0" w:space="0" w:color="auto"/>
                  </w:divBdr>
                </w:div>
                <w:div w:id="530143696">
                  <w:marLeft w:val="0"/>
                  <w:marRight w:val="0"/>
                  <w:marTop w:val="0"/>
                  <w:marBottom w:val="0"/>
                  <w:divBdr>
                    <w:top w:val="none" w:sz="0" w:space="0" w:color="auto"/>
                    <w:left w:val="none" w:sz="0" w:space="0" w:color="auto"/>
                    <w:bottom w:val="none" w:sz="0" w:space="0" w:color="auto"/>
                    <w:right w:val="none" w:sz="0" w:space="0" w:color="auto"/>
                  </w:divBdr>
                </w:div>
                <w:div w:id="553808504">
                  <w:marLeft w:val="0"/>
                  <w:marRight w:val="0"/>
                  <w:marTop w:val="0"/>
                  <w:marBottom w:val="0"/>
                  <w:divBdr>
                    <w:top w:val="none" w:sz="0" w:space="0" w:color="auto"/>
                    <w:left w:val="none" w:sz="0" w:space="0" w:color="auto"/>
                    <w:bottom w:val="none" w:sz="0" w:space="0" w:color="auto"/>
                    <w:right w:val="none" w:sz="0" w:space="0" w:color="auto"/>
                  </w:divBdr>
                </w:div>
                <w:div w:id="607322453">
                  <w:marLeft w:val="0"/>
                  <w:marRight w:val="0"/>
                  <w:marTop w:val="0"/>
                  <w:marBottom w:val="0"/>
                  <w:divBdr>
                    <w:top w:val="none" w:sz="0" w:space="0" w:color="auto"/>
                    <w:left w:val="none" w:sz="0" w:space="0" w:color="auto"/>
                    <w:bottom w:val="none" w:sz="0" w:space="0" w:color="auto"/>
                    <w:right w:val="none" w:sz="0" w:space="0" w:color="auto"/>
                  </w:divBdr>
                </w:div>
                <w:div w:id="651301207">
                  <w:marLeft w:val="0"/>
                  <w:marRight w:val="0"/>
                  <w:marTop w:val="0"/>
                  <w:marBottom w:val="0"/>
                  <w:divBdr>
                    <w:top w:val="none" w:sz="0" w:space="0" w:color="auto"/>
                    <w:left w:val="none" w:sz="0" w:space="0" w:color="auto"/>
                    <w:bottom w:val="none" w:sz="0" w:space="0" w:color="auto"/>
                    <w:right w:val="none" w:sz="0" w:space="0" w:color="auto"/>
                  </w:divBdr>
                </w:div>
                <w:div w:id="678772705">
                  <w:marLeft w:val="0"/>
                  <w:marRight w:val="0"/>
                  <w:marTop w:val="0"/>
                  <w:marBottom w:val="0"/>
                  <w:divBdr>
                    <w:top w:val="none" w:sz="0" w:space="0" w:color="auto"/>
                    <w:left w:val="none" w:sz="0" w:space="0" w:color="auto"/>
                    <w:bottom w:val="none" w:sz="0" w:space="0" w:color="auto"/>
                    <w:right w:val="none" w:sz="0" w:space="0" w:color="auto"/>
                  </w:divBdr>
                </w:div>
                <w:div w:id="754130334">
                  <w:marLeft w:val="0"/>
                  <w:marRight w:val="0"/>
                  <w:marTop w:val="0"/>
                  <w:marBottom w:val="0"/>
                  <w:divBdr>
                    <w:top w:val="none" w:sz="0" w:space="0" w:color="auto"/>
                    <w:left w:val="none" w:sz="0" w:space="0" w:color="auto"/>
                    <w:bottom w:val="none" w:sz="0" w:space="0" w:color="auto"/>
                    <w:right w:val="none" w:sz="0" w:space="0" w:color="auto"/>
                  </w:divBdr>
                </w:div>
                <w:div w:id="786508095">
                  <w:marLeft w:val="0"/>
                  <w:marRight w:val="0"/>
                  <w:marTop w:val="0"/>
                  <w:marBottom w:val="0"/>
                  <w:divBdr>
                    <w:top w:val="none" w:sz="0" w:space="0" w:color="auto"/>
                    <w:left w:val="none" w:sz="0" w:space="0" w:color="auto"/>
                    <w:bottom w:val="none" w:sz="0" w:space="0" w:color="auto"/>
                    <w:right w:val="none" w:sz="0" w:space="0" w:color="auto"/>
                  </w:divBdr>
                </w:div>
                <w:div w:id="830372418">
                  <w:marLeft w:val="0"/>
                  <w:marRight w:val="0"/>
                  <w:marTop w:val="0"/>
                  <w:marBottom w:val="0"/>
                  <w:divBdr>
                    <w:top w:val="none" w:sz="0" w:space="0" w:color="auto"/>
                    <w:left w:val="none" w:sz="0" w:space="0" w:color="auto"/>
                    <w:bottom w:val="none" w:sz="0" w:space="0" w:color="auto"/>
                    <w:right w:val="none" w:sz="0" w:space="0" w:color="auto"/>
                  </w:divBdr>
                </w:div>
                <w:div w:id="836729317">
                  <w:marLeft w:val="0"/>
                  <w:marRight w:val="0"/>
                  <w:marTop w:val="0"/>
                  <w:marBottom w:val="0"/>
                  <w:divBdr>
                    <w:top w:val="none" w:sz="0" w:space="0" w:color="auto"/>
                    <w:left w:val="none" w:sz="0" w:space="0" w:color="auto"/>
                    <w:bottom w:val="none" w:sz="0" w:space="0" w:color="auto"/>
                    <w:right w:val="none" w:sz="0" w:space="0" w:color="auto"/>
                  </w:divBdr>
                </w:div>
                <w:div w:id="857430977">
                  <w:marLeft w:val="0"/>
                  <w:marRight w:val="0"/>
                  <w:marTop w:val="0"/>
                  <w:marBottom w:val="0"/>
                  <w:divBdr>
                    <w:top w:val="none" w:sz="0" w:space="0" w:color="auto"/>
                    <w:left w:val="none" w:sz="0" w:space="0" w:color="auto"/>
                    <w:bottom w:val="none" w:sz="0" w:space="0" w:color="auto"/>
                    <w:right w:val="none" w:sz="0" w:space="0" w:color="auto"/>
                  </w:divBdr>
                </w:div>
                <w:div w:id="888955212">
                  <w:marLeft w:val="0"/>
                  <w:marRight w:val="0"/>
                  <w:marTop w:val="0"/>
                  <w:marBottom w:val="0"/>
                  <w:divBdr>
                    <w:top w:val="none" w:sz="0" w:space="0" w:color="auto"/>
                    <w:left w:val="none" w:sz="0" w:space="0" w:color="auto"/>
                    <w:bottom w:val="none" w:sz="0" w:space="0" w:color="auto"/>
                    <w:right w:val="none" w:sz="0" w:space="0" w:color="auto"/>
                  </w:divBdr>
                </w:div>
                <w:div w:id="964234131">
                  <w:marLeft w:val="0"/>
                  <w:marRight w:val="0"/>
                  <w:marTop w:val="0"/>
                  <w:marBottom w:val="0"/>
                  <w:divBdr>
                    <w:top w:val="none" w:sz="0" w:space="0" w:color="auto"/>
                    <w:left w:val="none" w:sz="0" w:space="0" w:color="auto"/>
                    <w:bottom w:val="none" w:sz="0" w:space="0" w:color="auto"/>
                    <w:right w:val="none" w:sz="0" w:space="0" w:color="auto"/>
                  </w:divBdr>
                </w:div>
                <w:div w:id="990331930">
                  <w:marLeft w:val="0"/>
                  <w:marRight w:val="0"/>
                  <w:marTop w:val="0"/>
                  <w:marBottom w:val="0"/>
                  <w:divBdr>
                    <w:top w:val="none" w:sz="0" w:space="0" w:color="auto"/>
                    <w:left w:val="none" w:sz="0" w:space="0" w:color="auto"/>
                    <w:bottom w:val="none" w:sz="0" w:space="0" w:color="auto"/>
                    <w:right w:val="none" w:sz="0" w:space="0" w:color="auto"/>
                  </w:divBdr>
                </w:div>
                <w:div w:id="1007446233">
                  <w:marLeft w:val="0"/>
                  <w:marRight w:val="0"/>
                  <w:marTop w:val="0"/>
                  <w:marBottom w:val="0"/>
                  <w:divBdr>
                    <w:top w:val="none" w:sz="0" w:space="0" w:color="auto"/>
                    <w:left w:val="none" w:sz="0" w:space="0" w:color="auto"/>
                    <w:bottom w:val="none" w:sz="0" w:space="0" w:color="auto"/>
                    <w:right w:val="none" w:sz="0" w:space="0" w:color="auto"/>
                  </w:divBdr>
                </w:div>
                <w:div w:id="1134326016">
                  <w:marLeft w:val="0"/>
                  <w:marRight w:val="0"/>
                  <w:marTop w:val="0"/>
                  <w:marBottom w:val="0"/>
                  <w:divBdr>
                    <w:top w:val="none" w:sz="0" w:space="0" w:color="auto"/>
                    <w:left w:val="none" w:sz="0" w:space="0" w:color="auto"/>
                    <w:bottom w:val="none" w:sz="0" w:space="0" w:color="auto"/>
                    <w:right w:val="none" w:sz="0" w:space="0" w:color="auto"/>
                  </w:divBdr>
                </w:div>
                <w:div w:id="1188910832">
                  <w:marLeft w:val="0"/>
                  <w:marRight w:val="0"/>
                  <w:marTop w:val="0"/>
                  <w:marBottom w:val="0"/>
                  <w:divBdr>
                    <w:top w:val="none" w:sz="0" w:space="0" w:color="auto"/>
                    <w:left w:val="none" w:sz="0" w:space="0" w:color="auto"/>
                    <w:bottom w:val="none" w:sz="0" w:space="0" w:color="auto"/>
                    <w:right w:val="none" w:sz="0" w:space="0" w:color="auto"/>
                  </w:divBdr>
                </w:div>
                <w:div w:id="1189418318">
                  <w:marLeft w:val="0"/>
                  <w:marRight w:val="0"/>
                  <w:marTop w:val="0"/>
                  <w:marBottom w:val="0"/>
                  <w:divBdr>
                    <w:top w:val="none" w:sz="0" w:space="0" w:color="auto"/>
                    <w:left w:val="none" w:sz="0" w:space="0" w:color="auto"/>
                    <w:bottom w:val="none" w:sz="0" w:space="0" w:color="auto"/>
                    <w:right w:val="none" w:sz="0" w:space="0" w:color="auto"/>
                  </w:divBdr>
                </w:div>
                <w:div w:id="1216890285">
                  <w:marLeft w:val="0"/>
                  <w:marRight w:val="0"/>
                  <w:marTop w:val="0"/>
                  <w:marBottom w:val="0"/>
                  <w:divBdr>
                    <w:top w:val="none" w:sz="0" w:space="0" w:color="auto"/>
                    <w:left w:val="none" w:sz="0" w:space="0" w:color="auto"/>
                    <w:bottom w:val="none" w:sz="0" w:space="0" w:color="auto"/>
                    <w:right w:val="none" w:sz="0" w:space="0" w:color="auto"/>
                  </w:divBdr>
                </w:div>
                <w:div w:id="1275986218">
                  <w:marLeft w:val="0"/>
                  <w:marRight w:val="0"/>
                  <w:marTop w:val="0"/>
                  <w:marBottom w:val="0"/>
                  <w:divBdr>
                    <w:top w:val="none" w:sz="0" w:space="0" w:color="auto"/>
                    <w:left w:val="none" w:sz="0" w:space="0" w:color="auto"/>
                    <w:bottom w:val="none" w:sz="0" w:space="0" w:color="auto"/>
                    <w:right w:val="none" w:sz="0" w:space="0" w:color="auto"/>
                  </w:divBdr>
                </w:div>
                <w:div w:id="1288928111">
                  <w:marLeft w:val="0"/>
                  <w:marRight w:val="0"/>
                  <w:marTop w:val="0"/>
                  <w:marBottom w:val="0"/>
                  <w:divBdr>
                    <w:top w:val="none" w:sz="0" w:space="0" w:color="auto"/>
                    <w:left w:val="none" w:sz="0" w:space="0" w:color="auto"/>
                    <w:bottom w:val="none" w:sz="0" w:space="0" w:color="auto"/>
                    <w:right w:val="none" w:sz="0" w:space="0" w:color="auto"/>
                  </w:divBdr>
                </w:div>
                <w:div w:id="1311598897">
                  <w:marLeft w:val="0"/>
                  <w:marRight w:val="0"/>
                  <w:marTop w:val="0"/>
                  <w:marBottom w:val="0"/>
                  <w:divBdr>
                    <w:top w:val="none" w:sz="0" w:space="0" w:color="auto"/>
                    <w:left w:val="none" w:sz="0" w:space="0" w:color="auto"/>
                    <w:bottom w:val="none" w:sz="0" w:space="0" w:color="auto"/>
                    <w:right w:val="none" w:sz="0" w:space="0" w:color="auto"/>
                  </w:divBdr>
                </w:div>
                <w:div w:id="1416708285">
                  <w:marLeft w:val="0"/>
                  <w:marRight w:val="0"/>
                  <w:marTop w:val="0"/>
                  <w:marBottom w:val="0"/>
                  <w:divBdr>
                    <w:top w:val="none" w:sz="0" w:space="0" w:color="auto"/>
                    <w:left w:val="none" w:sz="0" w:space="0" w:color="auto"/>
                    <w:bottom w:val="none" w:sz="0" w:space="0" w:color="auto"/>
                    <w:right w:val="none" w:sz="0" w:space="0" w:color="auto"/>
                  </w:divBdr>
                </w:div>
                <w:div w:id="1609502148">
                  <w:marLeft w:val="0"/>
                  <w:marRight w:val="0"/>
                  <w:marTop w:val="0"/>
                  <w:marBottom w:val="0"/>
                  <w:divBdr>
                    <w:top w:val="none" w:sz="0" w:space="0" w:color="auto"/>
                    <w:left w:val="none" w:sz="0" w:space="0" w:color="auto"/>
                    <w:bottom w:val="none" w:sz="0" w:space="0" w:color="auto"/>
                    <w:right w:val="none" w:sz="0" w:space="0" w:color="auto"/>
                  </w:divBdr>
                </w:div>
                <w:div w:id="1656647559">
                  <w:marLeft w:val="0"/>
                  <w:marRight w:val="0"/>
                  <w:marTop w:val="0"/>
                  <w:marBottom w:val="0"/>
                  <w:divBdr>
                    <w:top w:val="none" w:sz="0" w:space="0" w:color="auto"/>
                    <w:left w:val="none" w:sz="0" w:space="0" w:color="auto"/>
                    <w:bottom w:val="none" w:sz="0" w:space="0" w:color="auto"/>
                    <w:right w:val="none" w:sz="0" w:space="0" w:color="auto"/>
                  </w:divBdr>
                </w:div>
                <w:div w:id="1681199027">
                  <w:marLeft w:val="0"/>
                  <w:marRight w:val="0"/>
                  <w:marTop w:val="0"/>
                  <w:marBottom w:val="0"/>
                  <w:divBdr>
                    <w:top w:val="none" w:sz="0" w:space="0" w:color="auto"/>
                    <w:left w:val="none" w:sz="0" w:space="0" w:color="auto"/>
                    <w:bottom w:val="none" w:sz="0" w:space="0" w:color="auto"/>
                    <w:right w:val="none" w:sz="0" w:space="0" w:color="auto"/>
                  </w:divBdr>
                </w:div>
                <w:div w:id="1696926728">
                  <w:marLeft w:val="0"/>
                  <w:marRight w:val="0"/>
                  <w:marTop w:val="0"/>
                  <w:marBottom w:val="0"/>
                  <w:divBdr>
                    <w:top w:val="none" w:sz="0" w:space="0" w:color="auto"/>
                    <w:left w:val="none" w:sz="0" w:space="0" w:color="auto"/>
                    <w:bottom w:val="none" w:sz="0" w:space="0" w:color="auto"/>
                    <w:right w:val="none" w:sz="0" w:space="0" w:color="auto"/>
                  </w:divBdr>
                </w:div>
                <w:div w:id="1776515455">
                  <w:marLeft w:val="0"/>
                  <w:marRight w:val="0"/>
                  <w:marTop w:val="0"/>
                  <w:marBottom w:val="0"/>
                  <w:divBdr>
                    <w:top w:val="none" w:sz="0" w:space="0" w:color="auto"/>
                    <w:left w:val="none" w:sz="0" w:space="0" w:color="auto"/>
                    <w:bottom w:val="none" w:sz="0" w:space="0" w:color="auto"/>
                    <w:right w:val="none" w:sz="0" w:space="0" w:color="auto"/>
                  </w:divBdr>
                </w:div>
                <w:div w:id="1823230518">
                  <w:marLeft w:val="0"/>
                  <w:marRight w:val="0"/>
                  <w:marTop w:val="0"/>
                  <w:marBottom w:val="0"/>
                  <w:divBdr>
                    <w:top w:val="none" w:sz="0" w:space="0" w:color="auto"/>
                    <w:left w:val="none" w:sz="0" w:space="0" w:color="auto"/>
                    <w:bottom w:val="none" w:sz="0" w:space="0" w:color="auto"/>
                    <w:right w:val="none" w:sz="0" w:space="0" w:color="auto"/>
                  </w:divBdr>
                </w:div>
                <w:div w:id="1880118169">
                  <w:marLeft w:val="0"/>
                  <w:marRight w:val="0"/>
                  <w:marTop w:val="0"/>
                  <w:marBottom w:val="0"/>
                  <w:divBdr>
                    <w:top w:val="none" w:sz="0" w:space="0" w:color="auto"/>
                    <w:left w:val="none" w:sz="0" w:space="0" w:color="auto"/>
                    <w:bottom w:val="none" w:sz="0" w:space="0" w:color="auto"/>
                    <w:right w:val="none" w:sz="0" w:space="0" w:color="auto"/>
                  </w:divBdr>
                </w:div>
                <w:div w:id="1889561270">
                  <w:marLeft w:val="0"/>
                  <w:marRight w:val="0"/>
                  <w:marTop w:val="0"/>
                  <w:marBottom w:val="0"/>
                  <w:divBdr>
                    <w:top w:val="none" w:sz="0" w:space="0" w:color="auto"/>
                    <w:left w:val="none" w:sz="0" w:space="0" w:color="auto"/>
                    <w:bottom w:val="none" w:sz="0" w:space="0" w:color="auto"/>
                    <w:right w:val="none" w:sz="0" w:space="0" w:color="auto"/>
                  </w:divBdr>
                </w:div>
                <w:div w:id="2001538952">
                  <w:marLeft w:val="0"/>
                  <w:marRight w:val="0"/>
                  <w:marTop w:val="0"/>
                  <w:marBottom w:val="0"/>
                  <w:divBdr>
                    <w:top w:val="none" w:sz="0" w:space="0" w:color="auto"/>
                    <w:left w:val="none" w:sz="0" w:space="0" w:color="auto"/>
                    <w:bottom w:val="none" w:sz="0" w:space="0" w:color="auto"/>
                    <w:right w:val="none" w:sz="0" w:space="0" w:color="auto"/>
                  </w:divBdr>
                </w:div>
                <w:div w:id="2050647214">
                  <w:marLeft w:val="0"/>
                  <w:marRight w:val="0"/>
                  <w:marTop w:val="0"/>
                  <w:marBottom w:val="0"/>
                  <w:divBdr>
                    <w:top w:val="none" w:sz="0" w:space="0" w:color="auto"/>
                    <w:left w:val="none" w:sz="0" w:space="0" w:color="auto"/>
                    <w:bottom w:val="none" w:sz="0" w:space="0" w:color="auto"/>
                    <w:right w:val="none" w:sz="0" w:space="0" w:color="auto"/>
                  </w:divBdr>
                </w:div>
                <w:div w:id="2079787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0916082">
      <w:bodyDiv w:val="1"/>
      <w:marLeft w:val="0"/>
      <w:marRight w:val="0"/>
      <w:marTop w:val="0"/>
      <w:marBottom w:val="0"/>
      <w:divBdr>
        <w:top w:val="none" w:sz="0" w:space="0" w:color="auto"/>
        <w:left w:val="none" w:sz="0" w:space="0" w:color="auto"/>
        <w:bottom w:val="none" w:sz="0" w:space="0" w:color="auto"/>
        <w:right w:val="none" w:sz="0" w:space="0" w:color="auto"/>
      </w:divBdr>
    </w:div>
    <w:div w:id="938297572">
      <w:bodyDiv w:val="1"/>
      <w:marLeft w:val="0"/>
      <w:marRight w:val="0"/>
      <w:marTop w:val="0"/>
      <w:marBottom w:val="0"/>
      <w:divBdr>
        <w:top w:val="none" w:sz="0" w:space="0" w:color="auto"/>
        <w:left w:val="none" w:sz="0" w:space="0" w:color="auto"/>
        <w:bottom w:val="none" w:sz="0" w:space="0" w:color="auto"/>
        <w:right w:val="none" w:sz="0" w:space="0" w:color="auto"/>
      </w:divBdr>
      <w:divsChild>
        <w:div w:id="693775461">
          <w:marLeft w:val="0"/>
          <w:marRight w:val="0"/>
          <w:marTop w:val="0"/>
          <w:marBottom w:val="0"/>
          <w:divBdr>
            <w:top w:val="none" w:sz="0" w:space="0" w:color="auto"/>
            <w:left w:val="none" w:sz="0" w:space="0" w:color="auto"/>
            <w:bottom w:val="none" w:sz="0" w:space="0" w:color="auto"/>
            <w:right w:val="none" w:sz="0" w:space="0" w:color="auto"/>
          </w:divBdr>
        </w:div>
        <w:div w:id="1255939947">
          <w:marLeft w:val="0"/>
          <w:marRight w:val="0"/>
          <w:marTop w:val="0"/>
          <w:marBottom w:val="0"/>
          <w:divBdr>
            <w:top w:val="none" w:sz="0" w:space="0" w:color="auto"/>
            <w:left w:val="none" w:sz="0" w:space="0" w:color="auto"/>
            <w:bottom w:val="none" w:sz="0" w:space="0" w:color="auto"/>
            <w:right w:val="none" w:sz="0" w:space="0" w:color="auto"/>
          </w:divBdr>
        </w:div>
        <w:div w:id="1606762787">
          <w:marLeft w:val="0"/>
          <w:marRight w:val="0"/>
          <w:marTop w:val="0"/>
          <w:marBottom w:val="0"/>
          <w:divBdr>
            <w:top w:val="none" w:sz="0" w:space="0" w:color="auto"/>
            <w:left w:val="none" w:sz="0" w:space="0" w:color="auto"/>
            <w:bottom w:val="none" w:sz="0" w:space="0" w:color="auto"/>
            <w:right w:val="none" w:sz="0" w:space="0" w:color="auto"/>
          </w:divBdr>
        </w:div>
        <w:div w:id="1712069499">
          <w:marLeft w:val="0"/>
          <w:marRight w:val="0"/>
          <w:marTop w:val="0"/>
          <w:marBottom w:val="0"/>
          <w:divBdr>
            <w:top w:val="none" w:sz="0" w:space="0" w:color="auto"/>
            <w:left w:val="none" w:sz="0" w:space="0" w:color="auto"/>
            <w:bottom w:val="none" w:sz="0" w:space="0" w:color="auto"/>
            <w:right w:val="none" w:sz="0" w:space="0" w:color="auto"/>
          </w:divBdr>
        </w:div>
        <w:div w:id="1804075686">
          <w:marLeft w:val="0"/>
          <w:marRight w:val="0"/>
          <w:marTop w:val="0"/>
          <w:marBottom w:val="0"/>
          <w:divBdr>
            <w:top w:val="none" w:sz="0" w:space="0" w:color="auto"/>
            <w:left w:val="none" w:sz="0" w:space="0" w:color="auto"/>
            <w:bottom w:val="none" w:sz="0" w:space="0" w:color="auto"/>
            <w:right w:val="none" w:sz="0" w:space="0" w:color="auto"/>
          </w:divBdr>
        </w:div>
      </w:divsChild>
    </w:div>
    <w:div w:id="985089993">
      <w:bodyDiv w:val="1"/>
      <w:marLeft w:val="0"/>
      <w:marRight w:val="0"/>
      <w:marTop w:val="0"/>
      <w:marBottom w:val="0"/>
      <w:divBdr>
        <w:top w:val="none" w:sz="0" w:space="0" w:color="auto"/>
        <w:left w:val="none" w:sz="0" w:space="0" w:color="auto"/>
        <w:bottom w:val="none" w:sz="0" w:space="0" w:color="auto"/>
        <w:right w:val="none" w:sz="0" w:space="0" w:color="auto"/>
      </w:divBdr>
    </w:div>
    <w:div w:id="1023558406">
      <w:bodyDiv w:val="1"/>
      <w:marLeft w:val="0"/>
      <w:marRight w:val="0"/>
      <w:marTop w:val="0"/>
      <w:marBottom w:val="0"/>
      <w:divBdr>
        <w:top w:val="none" w:sz="0" w:space="0" w:color="auto"/>
        <w:left w:val="none" w:sz="0" w:space="0" w:color="auto"/>
        <w:bottom w:val="none" w:sz="0" w:space="0" w:color="auto"/>
        <w:right w:val="none" w:sz="0" w:space="0" w:color="auto"/>
      </w:divBdr>
      <w:divsChild>
        <w:div w:id="392705801">
          <w:marLeft w:val="0"/>
          <w:marRight w:val="0"/>
          <w:marTop w:val="0"/>
          <w:marBottom w:val="0"/>
          <w:divBdr>
            <w:top w:val="none" w:sz="0" w:space="0" w:color="auto"/>
            <w:left w:val="none" w:sz="0" w:space="0" w:color="auto"/>
            <w:bottom w:val="none" w:sz="0" w:space="0" w:color="auto"/>
            <w:right w:val="none" w:sz="0" w:space="0" w:color="auto"/>
          </w:divBdr>
        </w:div>
        <w:div w:id="1743916915">
          <w:marLeft w:val="0"/>
          <w:marRight w:val="0"/>
          <w:marTop w:val="0"/>
          <w:marBottom w:val="0"/>
          <w:divBdr>
            <w:top w:val="none" w:sz="0" w:space="0" w:color="auto"/>
            <w:left w:val="none" w:sz="0" w:space="0" w:color="auto"/>
            <w:bottom w:val="none" w:sz="0" w:space="0" w:color="auto"/>
            <w:right w:val="none" w:sz="0" w:space="0" w:color="auto"/>
          </w:divBdr>
        </w:div>
      </w:divsChild>
    </w:div>
    <w:div w:id="1051854100">
      <w:bodyDiv w:val="1"/>
      <w:marLeft w:val="0"/>
      <w:marRight w:val="0"/>
      <w:marTop w:val="0"/>
      <w:marBottom w:val="0"/>
      <w:divBdr>
        <w:top w:val="none" w:sz="0" w:space="0" w:color="auto"/>
        <w:left w:val="none" w:sz="0" w:space="0" w:color="auto"/>
        <w:bottom w:val="none" w:sz="0" w:space="0" w:color="auto"/>
        <w:right w:val="none" w:sz="0" w:space="0" w:color="auto"/>
      </w:divBdr>
      <w:divsChild>
        <w:div w:id="408694611">
          <w:marLeft w:val="0"/>
          <w:marRight w:val="0"/>
          <w:marTop w:val="15"/>
          <w:marBottom w:val="0"/>
          <w:divBdr>
            <w:top w:val="single" w:sz="48" w:space="0" w:color="auto"/>
            <w:left w:val="single" w:sz="48" w:space="0" w:color="auto"/>
            <w:bottom w:val="single" w:sz="48" w:space="0" w:color="auto"/>
            <w:right w:val="single" w:sz="48" w:space="0" w:color="auto"/>
          </w:divBdr>
          <w:divsChild>
            <w:div w:id="1066295934">
              <w:marLeft w:val="0"/>
              <w:marRight w:val="0"/>
              <w:marTop w:val="0"/>
              <w:marBottom w:val="0"/>
              <w:divBdr>
                <w:top w:val="none" w:sz="0" w:space="0" w:color="auto"/>
                <w:left w:val="none" w:sz="0" w:space="0" w:color="auto"/>
                <w:bottom w:val="none" w:sz="0" w:space="0" w:color="auto"/>
                <w:right w:val="none" w:sz="0" w:space="0" w:color="auto"/>
              </w:divBdr>
              <w:divsChild>
                <w:div w:id="103893085">
                  <w:marLeft w:val="0"/>
                  <w:marRight w:val="0"/>
                  <w:marTop w:val="0"/>
                  <w:marBottom w:val="0"/>
                  <w:divBdr>
                    <w:top w:val="none" w:sz="0" w:space="0" w:color="auto"/>
                    <w:left w:val="none" w:sz="0" w:space="0" w:color="auto"/>
                    <w:bottom w:val="none" w:sz="0" w:space="0" w:color="auto"/>
                    <w:right w:val="none" w:sz="0" w:space="0" w:color="auto"/>
                  </w:divBdr>
                </w:div>
                <w:div w:id="249050563">
                  <w:marLeft w:val="0"/>
                  <w:marRight w:val="0"/>
                  <w:marTop w:val="0"/>
                  <w:marBottom w:val="0"/>
                  <w:divBdr>
                    <w:top w:val="none" w:sz="0" w:space="0" w:color="auto"/>
                    <w:left w:val="none" w:sz="0" w:space="0" w:color="auto"/>
                    <w:bottom w:val="none" w:sz="0" w:space="0" w:color="auto"/>
                    <w:right w:val="none" w:sz="0" w:space="0" w:color="auto"/>
                  </w:divBdr>
                </w:div>
                <w:div w:id="615139276">
                  <w:marLeft w:val="0"/>
                  <w:marRight w:val="0"/>
                  <w:marTop w:val="0"/>
                  <w:marBottom w:val="0"/>
                  <w:divBdr>
                    <w:top w:val="none" w:sz="0" w:space="0" w:color="auto"/>
                    <w:left w:val="none" w:sz="0" w:space="0" w:color="auto"/>
                    <w:bottom w:val="none" w:sz="0" w:space="0" w:color="auto"/>
                    <w:right w:val="none" w:sz="0" w:space="0" w:color="auto"/>
                  </w:divBdr>
                </w:div>
                <w:div w:id="891499129">
                  <w:marLeft w:val="0"/>
                  <w:marRight w:val="0"/>
                  <w:marTop w:val="0"/>
                  <w:marBottom w:val="0"/>
                  <w:divBdr>
                    <w:top w:val="none" w:sz="0" w:space="0" w:color="auto"/>
                    <w:left w:val="none" w:sz="0" w:space="0" w:color="auto"/>
                    <w:bottom w:val="none" w:sz="0" w:space="0" w:color="auto"/>
                    <w:right w:val="none" w:sz="0" w:space="0" w:color="auto"/>
                  </w:divBdr>
                </w:div>
                <w:div w:id="931162641">
                  <w:marLeft w:val="0"/>
                  <w:marRight w:val="0"/>
                  <w:marTop w:val="0"/>
                  <w:marBottom w:val="0"/>
                  <w:divBdr>
                    <w:top w:val="none" w:sz="0" w:space="0" w:color="auto"/>
                    <w:left w:val="none" w:sz="0" w:space="0" w:color="auto"/>
                    <w:bottom w:val="none" w:sz="0" w:space="0" w:color="auto"/>
                    <w:right w:val="none" w:sz="0" w:space="0" w:color="auto"/>
                  </w:divBdr>
                </w:div>
                <w:div w:id="1384646011">
                  <w:marLeft w:val="0"/>
                  <w:marRight w:val="0"/>
                  <w:marTop w:val="0"/>
                  <w:marBottom w:val="0"/>
                  <w:divBdr>
                    <w:top w:val="none" w:sz="0" w:space="0" w:color="auto"/>
                    <w:left w:val="none" w:sz="0" w:space="0" w:color="auto"/>
                    <w:bottom w:val="none" w:sz="0" w:space="0" w:color="auto"/>
                    <w:right w:val="none" w:sz="0" w:space="0" w:color="auto"/>
                  </w:divBdr>
                </w:div>
                <w:div w:id="1478181883">
                  <w:marLeft w:val="0"/>
                  <w:marRight w:val="0"/>
                  <w:marTop w:val="0"/>
                  <w:marBottom w:val="0"/>
                  <w:divBdr>
                    <w:top w:val="none" w:sz="0" w:space="0" w:color="auto"/>
                    <w:left w:val="none" w:sz="0" w:space="0" w:color="auto"/>
                    <w:bottom w:val="none" w:sz="0" w:space="0" w:color="auto"/>
                    <w:right w:val="none" w:sz="0" w:space="0" w:color="auto"/>
                  </w:divBdr>
                </w:div>
                <w:div w:id="1812861355">
                  <w:marLeft w:val="0"/>
                  <w:marRight w:val="0"/>
                  <w:marTop w:val="0"/>
                  <w:marBottom w:val="0"/>
                  <w:divBdr>
                    <w:top w:val="none" w:sz="0" w:space="0" w:color="auto"/>
                    <w:left w:val="none" w:sz="0" w:space="0" w:color="auto"/>
                    <w:bottom w:val="none" w:sz="0" w:space="0" w:color="auto"/>
                    <w:right w:val="none" w:sz="0" w:space="0" w:color="auto"/>
                  </w:divBdr>
                </w:div>
                <w:div w:id="1842770204">
                  <w:marLeft w:val="0"/>
                  <w:marRight w:val="0"/>
                  <w:marTop w:val="0"/>
                  <w:marBottom w:val="0"/>
                  <w:divBdr>
                    <w:top w:val="none" w:sz="0" w:space="0" w:color="auto"/>
                    <w:left w:val="none" w:sz="0" w:space="0" w:color="auto"/>
                    <w:bottom w:val="none" w:sz="0" w:space="0" w:color="auto"/>
                    <w:right w:val="none" w:sz="0" w:space="0" w:color="auto"/>
                  </w:divBdr>
                </w:div>
                <w:div w:id="1858037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1684322">
      <w:bodyDiv w:val="1"/>
      <w:marLeft w:val="0"/>
      <w:marRight w:val="0"/>
      <w:marTop w:val="0"/>
      <w:marBottom w:val="0"/>
      <w:divBdr>
        <w:top w:val="none" w:sz="0" w:space="0" w:color="auto"/>
        <w:left w:val="none" w:sz="0" w:space="0" w:color="auto"/>
        <w:bottom w:val="none" w:sz="0" w:space="0" w:color="auto"/>
        <w:right w:val="none" w:sz="0" w:space="0" w:color="auto"/>
      </w:divBdr>
      <w:divsChild>
        <w:div w:id="495651660">
          <w:marLeft w:val="0"/>
          <w:marRight w:val="0"/>
          <w:marTop w:val="0"/>
          <w:marBottom w:val="0"/>
          <w:divBdr>
            <w:top w:val="none" w:sz="0" w:space="0" w:color="auto"/>
            <w:left w:val="none" w:sz="0" w:space="0" w:color="auto"/>
            <w:bottom w:val="none" w:sz="0" w:space="0" w:color="auto"/>
            <w:right w:val="none" w:sz="0" w:space="0" w:color="auto"/>
          </w:divBdr>
        </w:div>
        <w:div w:id="900869798">
          <w:marLeft w:val="0"/>
          <w:marRight w:val="0"/>
          <w:marTop w:val="0"/>
          <w:marBottom w:val="0"/>
          <w:divBdr>
            <w:top w:val="none" w:sz="0" w:space="0" w:color="auto"/>
            <w:left w:val="none" w:sz="0" w:space="0" w:color="auto"/>
            <w:bottom w:val="none" w:sz="0" w:space="0" w:color="auto"/>
            <w:right w:val="none" w:sz="0" w:space="0" w:color="auto"/>
          </w:divBdr>
        </w:div>
        <w:div w:id="1636831678">
          <w:marLeft w:val="0"/>
          <w:marRight w:val="0"/>
          <w:marTop w:val="0"/>
          <w:marBottom w:val="0"/>
          <w:divBdr>
            <w:top w:val="none" w:sz="0" w:space="0" w:color="auto"/>
            <w:left w:val="none" w:sz="0" w:space="0" w:color="auto"/>
            <w:bottom w:val="none" w:sz="0" w:space="0" w:color="auto"/>
            <w:right w:val="none" w:sz="0" w:space="0" w:color="auto"/>
          </w:divBdr>
        </w:div>
      </w:divsChild>
    </w:div>
    <w:div w:id="1180117741">
      <w:bodyDiv w:val="1"/>
      <w:marLeft w:val="0"/>
      <w:marRight w:val="0"/>
      <w:marTop w:val="0"/>
      <w:marBottom w:val="0"/>
      <w:divBdr>
        <w:top w:val="none" w:sz="0" w:space="0" w:color="auto"/>
        <w:left w:val="none" w:sz="0" w:space="0" w:color="auto"/>
        <w:bottom w:val="none" w:sz="0" w:space="0" w:color="auto"/>
        <w:right w:val="none" w:sz="0" w:space="0" w:color="auto"/>
      </w:divBdr>
      <w:divsChild>
        <w:div w:id="418327660">
          <w:marLeft w:val="0"/>
          <w:marRight w:val="0"/>
          <w:marTop w:val="0"/>
          <w:marBottom w:val="0"/>
          <w:divBdr>
            <w:top w:val="none" w:sz="0" w:space="0" w:color="auto"/>
            <w:left w:val="none" w:sz="0" w:space="0" w:color="auto"/>
            <w:bottom w:val="none" w:sz="0" w:space="0" w:color="auto"/>
            <w:right w:val="none" w:sz="0" w:space="0" w:color="auto"/>
          </w:divBdr>
        </w:div>
        <w:div w:id="452557409">
          <w:marLeft w:val="0"/>
          <w:marRight w:val="0"/>
          <w:marTop w:val="0"/>
          <w:marBottom w:val="0"/>
          <w:divBdr>
            <w:top w:val="none" w:sz="0" w:space="0" w:color="auto"/>
            <w:left w:val="none" w:sz="0" w:space="0" w:color="auto"/>
            <w:bottom w:val="none" w:sz="0" w:space="0" w:color="auto"/>
            <w:right w:val="none" w:sz="0" w:space="0" w:color="auto"/>
          </w:divBdr>
        </w:div>
      </w:divsChild>
    </w:div>
    <w:div w:id="1255867334">
      <w:bodyDiv w:val="1"/>
      <w:marLeft w:val="0"/>
      <w:marRight w:val="0"/>
      <w:marTop w:val="0"/>
      <w:marBottom w:val="0"/>
      <w:divBdr>
        <w:top w:val="none" w:sz="0" w:space="0" w:color="auto"/>
        <w:left w:val="none" w:sz="0" w:space="0" w:color="auto"/>
        <w:bottom w:val="none" w:sz="0" w:space="0" w:color="auto"/>
        <w:right w:val="none" w:sz="0" w:space="0" w:color="auto"/>
      </w:divBdr>
    </w:div>
    <w:div w:id="1269700282">
      <w:bodyDiv w:val="1"/>
      <w:marLeft w:val="0"/>
      <w:marRight w:val="0"/>
      <w:marTop w:val="0"/>
      <w:marBottom w:val="0"/>
      <w:divBdr>
        <w:top w:val="none" w:sz="0" w:space="0" w:color="auto"/>
        <w:left w:val="none" w:sz="0" w:space="0" w:color="auto"/>
        <w:bottom w:val="none" w:sz="0" w:space="0" w:color="auto"/>
        <w:right w:val="none" w:sz="0" w:space="0" w:color="auto"/>
      </w:divBdr>
      <w:divsChild>
        <w:div w:id="60566009">
          <w:marLeft w:val="0"/>
          <w:marRight w:val="0"/>
          <w:marTop w:val="0"/>
          <w:marBottom w:val="0"/>
          <w:divBdr>
            <w:top w:val="none" w:sz="0" w:space="0" w:color="auto"/>
            <w:left w:val="none" w:sz="0" w:space="0" w:color="auto"/>
            <w:bottom w:val="none" w:sz="0" w:space="0" w:color="auto"/>
            <w:right w:val="none" w:sz="0" w:space="0" w:color="auto"/>
          </w:divBdr>
        </w:div>
        <w:div w:id="110634902">
          <w:marLeft w:val="0"/>
          <w:marRight w:val="0"/>
          <w:marTop w:val="0"/>
          <w:marBottom w:val="0"/>
          <w:divBdr>
            <w:top w:val="none" w:sz="0" w:space="0" w:color="auto"/>
            <w:left w:val="none" w:sz="0" w:space="0" w:color="auto"/>
            <w:bottom w:val="none" w:sz="0" w:space="0" w:color="auto"/>
            <w:right w:val="none" w:sz="0" w:space="0" w:color="auto"/>
          </w:divBdr>
        </w:div>
        <w:div w:id="779376604">
          <w:marLeft w:val="0"/>
          <w:marRight w:val="0"/>
          <w:marTop w:val="0"/>
          <w:marBottom w:val="0"/>
          <w:divBdr>
            <w:top w:val="none" w:sz="0" w:space="0" w:color="auto"/>
            <w:left w:val="none" w:sz="0" w:space="0" w:color="auto"/>
            <w:bottom w:val="none" w:sz="0" w:space="0" w:color="auto"/>
            <w:right w:val="none" w:sz="0" w:space="0" w:color="auto"/>
          </w:divBdr>
        </w:div>
        <w:div w:id="879973717">
          <w:marLeft w:val="0"/>
          <w:marRight w:val="0"/>
          <w:marTop w:val="0"/>
          <w:marBottom w:val="0"/>
          <w:divBdr>
            <w:top w:val="none" w:sz="0" w:space="0" w:color="auto"/>
            <w:left w:val="none" w:sz="0" w:space="0" w:color="auto"/>
            <w:bottom w:val="none" w:sz="0" w:space="0" w:color="auto"/>
            <w:right w:val="none" w:sz="0" w:space="0" w:color="auto"/>
          </w:divBdr>
        </w:div>
        <w:div w:id="904880287">
          <w:marLeft w:val="0"/>
          <w:marRight w:val="0"/>
          <w:marTop w:val="0"/>
          <w:marBottom w:val="0"/>
          <w:divBdr>
            <w:top w:val="none" w:sz="0" w:space="0" w:color="auto"/>
            <w:left w:val="none" w:sz="0" w:space="0" w:color="auto"/>
            <w:bottom w:val="none" w:sz="0" w:space="0" w:color="auto"/>
            <w:right w:val="none" w:sz="0" w:space="0" w:color="auto"/>
          </w:divBdr>
        </w:div>
        <w:div w:id="1065689670">
          <w:marLeft w:val="0"/>
          <w:marRight w:val="0"/>
          <w:marTop w:val="0"/>
          <w:marBottom w:val="0"/>
          <w:divBdr>
            <w:top w:val="none" w:sz="0" w:space="0" w:color="auto"/>
            <w:left w:val="none" w:sz="0" w:space="0" w:color="auto"/>
            <w:bottom w:val="none" w:sz="0" w:space="0" w:color="auto"/>
            <w:right w:val="none" w:sz="0" w:space="0" w:color="auto"/>
          </w:divBdr>
        </w:div>
        <w:div w:id="1156456974">
          <w:marLeft w:val="0"/>
          <w:marRight w:val="0"/>
          <w:marTop w:val="0"/>
          <w:marBottom w:val="0"/>
          <w:divBdr>
            <w:top w:val="none" w:sz="0" w:space="0" w:color="auto"/>
            <w:left w:val="none" w:sz="0" w:space="0" w:color="auto"/>
            <w:bottom w:val="none" w:sz="0" w:space="0" w:color="auto"/>
            <w:right w:val="none" w:sz="0" w:space="0" w:color="auto"/>
          </w:divBdr>
        </w:div>
        <w:div w:id="1625236978">
          <w:marLeft w:val="0"/>
          <w:marRight w:val="0"/>
          <w:marTop w:val="0"/>
          <w:marBottom w:val="0"/>
          <w:divBdr>
            <w:top w:val="none" w:sz="0" w:space="0" w:color="auto"/>
            <w:left w:val="none" w:sz="0" w:space="0" w:color="auto"/>
            <w:bottom w:val="none" w:sz="0" w:space="0" w:color="auto"/>
            <w:right w:val="none" w:sz="0" w:space="0" w:color="auto"/>
          </w:divBdr>
        </w:div>
        <w:div w:id="2011718291">
          <w:marLeft w:val="0"/>
          <w:marRight w:val="0"/>
          <w:marTop w:val="0"/>
          <w:marBottom w:val="0"/>
          <w:divBdr>
            <w:top w:val="none" w:sz="0" w:space="0" w:color="auto"/>
            <w:left w:val="none" w:sz="0" w:space="0" w:color="auto"/>
            <w:bottom w:val="none" w:sz="0" w:space="0" w:color="auto"/>
            <w:right w:val="none" w:sz="0" w:space="0" w:color="auto"/>
          </w:divBdr>
        </w:div>
      </w:divsChild>
    </w:div>
    <w:div w:id="1339768109">
      <w:bodyDiv w:val="1"/>
      <w:marLeft w:val="0"/>
      <w:marRight w:val="0"/>
      <w:marTop w:val="0"/>
      <w:marBottom w:val="0"/>
      <w:divBdr>
        <w:top w:val="none" w:sz="0" w:space="0" w:color="auto"/>
        <w:left w:val="none" w:sz="0" w:space="0" w:color="auto"/>
        <w:bottom w:val="none" w:sz="0" w:space="0" w:color="auto"/>
        <w:right w:val="none" w:sz="0" w:space="0" w:color="auto"/>
      </w:divBdr>
      <w:divsChild>
        <w:div w:id="198010853">
          <w:marLeft w:val="0"/>
          <w:marRight w:val="0"/>
          <w:marTop w:val="0"/>
          <w:marBottom w:val="0"/>
          <w:divBdr>
            <w:top w:val="none" w:sz="0" w:space="0" w:color="auto"/>
            <w:left w:val="none" w:sz="0" w:space="0" w:color="auto"/>
            <w:bottom w:val="none" w:sz="0" w:space="0" w:color="auto"/>
            <w:right w:val="none" w:sz="0" w:space="0" w:color="auto"/>
          </w:divBdr>
        </w:div>
        <w:div w:id="415249010">
          <w:marLeft w:val="0"/>
          <w:marRight w:val="0"/>
          <w:marTop w:val="0"/>
          <w:marBottom w:val="0"/>
          <w:divBdr>
            <w:top w:val="none" w:sz="0" w:space="0" w:color="auto"/>
            <w:left w:val="none" w:sz="0" w:space="0" w:color="auto"/>
            <w:bottom w:val="none" w:sz="0" w:space="0" w:color="auto"/>
            <w:right w:val="none" w:sz="0" w:space="0" w:color="auto"/>
          </w:divBdr>
        </w:div>
        <w:div w:id="435028789">
          <w:marLeft w:val="0"/>
          <w:marRight w:val="0"/>
          <w:marTop w:val="0"/>
          <w:marBottom w:val="0"/>
          <w:divBdr>
            <w:top w:val="none" w:sz="0" w:space="0" w:color="auto"/>
            <w:left w:val="none" w:sz="0" w:space="0" w:color="auto"/>
            <w:bottom w:val="none" w:sz="0" w:space="0" w:color="auto"/>
            <w:right w:val="none" w:sz="0" w:space="0" w:color="auto"/>
          </w:divBdr>
        </w:div>
        <w:div w:id="768891858">
          <w:marLeft w:val="0"/>
          <w:marRight w:val="0"/>
          <w:marTop w:val="0"/>
          <w:marBottom w:val="0"/>
          <w:divBdr>
            <w:top w:val="none" w:sz="0" w:space="0" w:color="auto"/>
            <w:left w:val="none" w:sz="0" w:space="0" w:color="auto"/>
            <w:bottom w:val="none" w:sz="0" w:space="0" w:color="auto"/>
            <w:right w:val="none" w:sz="0" w:space="0" w:color="auto"/>
          </w:divBdr>
        </w:div>
        <w:div w:id="1688829575">
          <w:marLeft w:val="0"/>
          <w:marRight w:val="0"/>
          <w:marTop w:val="0"/>
          <w:marBottom w:val="0"/>
          <w:divBdr>
            <w:top w:val="none" w:sz="0" w:space="0" w:color="auto"/>
            <w:left w:val="none" w:sz="0" w:space="0" w:color="auto"/>
            <w:bottom w:val="none" w:sz="0" w:space="0" w:color="auto"/>
            <w:right w:val="none" w:sz="0" w:space="0" w:color="auto"/>
          </w:divBdr>
        </w:div>
        <w:div w:id="1874464625">
          <w:marLeft w:val="0"/>
          <w:marRight w:val="0"/>
          <w:marTop w:val="0"/>
          <w:marBottom w:val="0"/>
          <w:divBdr>
            <w:top w:val="none" w:sz="0" w:space="0" w:color="auto"/>
            <w:left w:val="none" w:sz="0" w:space="0" w:color="auto"/>
            <w:bottom w:val="none" w:sz="0" w:space="0" w:color="auto"/>
            <w:right w:val="none" w:sz="0" w:space="0" w:color="auto"/>
          </w:divBdr>
        </w:div>
      </w:divsChild>
    </w:div>
    <w:div w:id="1366831358">
      <w:bodyDiv w:val="1"/>
      <w:marLeft w:val="0"/>
      <w:marRight w:val="0"/>
      <w:marTop w:val="0"/>
      <w:marBottom w:val="0"/>
      <w:divBdr>
        <w:top w:val="none" w:sz="0" w:space="0" w:color="auto"/>
        <w:left w:val="none" w:sz="0" w:space="0" w:color="auto"/>
        <w:bottom w:val="none" w:sz="0" w:space="0" w:color="auto"/>
        <w:right w:val="none" w:sz="0" w:space="0" w:color="auto"/>
      </w:divBdr>
      <w:divsChild>
        <w:div w:id="1347564066">
          <w:marLeft w:val="0"/>
          <w:marRight w:val="0"/>
          <w:marTop w:val="0"/>
          <w:marBottom w:val="0"/>
          <w:divBdr>
            <w:top w:val="none" w:sz="0" w:space="0" w:color="auto"/>
            <w:left w:val="none" w:sz="0" w:space="0" w:color="auto"/>
            <w:bottom w:val="none" w:sz="0" w:space="0" w:color="auto"/>
            <w:right w:val="none" w:sz="0" w:space="0" w:color="auto"/>
          </w:divBdr>
        </w:div>
        <w:div w:id="1758477235">
          <w:marLeft w:val="0"/>
          <w:marRight w:val="0"/>
          <w:marTop w:val="0"/>
          <w:marBottom w:val="0"/>
          <w:divBdr>
            <w:top w:val="none" w:sz="0" w:space="0" w:color="auto"/>
            <w:left w:val="none" w:sz="0" w:space="0" w:color="auto"/>
            <w:bottom w:val="none" w:sz="0" w:space="0" w:color="auto"/>
            <w:right w:val="none" w:sz="0" w:space="0" w:color="auto"/>
          </w:divBdr>
        </w:div>
        <w:div w:id="1786922532">
          <w:marLeft w:val="0"/>
          <w:marRight w:val="0"/>
          <w:marTop w:val="0"/>
          <w:marBottom w:val="0"/>
          <w:divBdr>
            <w:top w:val="none" w:sz="0" w:space="0" w:color="auto"/>
            <w:left w:val="none" w:sz="0" w:space="0" w:color="auto"/>
            <w:bottom w:val="none" w:sz="0" w:space="0" w:color="auto"/>
            <w:right w:val="none" w:sz="0" w:space="0" w:color="auto"/>
          </w:divBdr>
        </w:div>
        <w:div w:id="2058356475">
          <w:marLeft w:val="0"/>
          <w:marRight w:val="0"/>
          <w:marTop w:val="0"/>
          <w:marBottom w:val="0"/>
          <w:divBdr>
            <w:top w:val="none" w:sz="0" w:space="0" w:color="auto"/>
            <w:left w:val="none" w:sz="0" w:space="0" w:color="auto"/>
            <w:bottom w:val="none" w:sz="0" w:space="0" w:color="auto"/>
            <w:right w:val="none" w:sz="0" w:space="0" w:color="auto"/>
          </w:divBdr>
        </w:div>
        <w:div w:id="2141219503">
          <w:marLeft w:val="0"/>
          <w:marRight w:val="0"/>
          <w:marTop w:val="0"/>
          <w:marBottom w:val="0"/>
          <w:divBdr>
            <w:top w:val="none" w:sz="0" w:space="0" w:color="auto"/>
            <w:left w:val="none" w:sz="0" w:space="0" w:color="auto"/>
            <w:bottom w:val="none" w:sz="0" w:space="0" w:color="auto"/>
            <w:right w:val="none" w:sz="0" w:space="0" w:color="auto"/>
          </w:divBdr>
        </w:div>
      </w:divsChild>
    </w:div>
    <w:div w:id="1385913949">
      <w:bodyDiv w:val="1"/>
      <w:marLeft w:val="0"/>
      <w:marRight w:val="0"/>
      <w:marTop w:val="0"/>
      <w:marBottom w:val="0"/>
      <w:divBdr>
        <w:top w:val="none" w:sz="0" w:space="0" w:color="auto"/>
        <w:left w:val="none" w:sz="0" w:space="0" w:color="auto"/>
        <w:bottom w:val="none" w:sz="0" w:space="0" w:color="auto"/>
        <w:right w:val="none" w:sz="0" w:space="0" w:color="auto"/>
      </w:divBdr>
      <w:divsChild>
        <w:div w:id="364790324">
          <w:marLeft w:val="0"/>
          <w:marRight w:val="0"/>
          <w:marTop w:val="0"/>
          <w:marBottom w:val="0"/>
          <w:divBdr>
            <w:top w:val="none" w:sz="0" w:space="0" w:color="auto"/>
            <w:left w:val="none" w:sz="0" w:space="0" w:color="auto"/>
            <w:bottom w:val="none" w:sz="0" w:space="0" w:color="auto"/>
            <w:right w:val="none" w:sz="0" w:space="0" w:color="auto"/>
          </w:divBdr>
        </w:div>
        <w:div w:id="715742685">
          <w:marLeft w:val="0"/>
          <w:marRight w:val="0"/>
          <w:marTop w:val="0"/>
          <w:marBottom w:val="0"/>
          <w:divBdr>
            <w:top w:val="none" w:sz="0" w:space="0" w:color="auto"/>
            <w:left w:val="none" w:sz="0" w:space="0" w:color="auto"/>
            <w:bottom w:val="none" w:sz="0" w:space="0" w:color="auto"/>
            <w:right w:val="none" w:sz="0" w:space="0" w:color="auto"/>
          </w:divBdr>
        </w:div>
      </w:divsChild>
    </w:div>
    <w:div w:id="1548567790">
      <w:bodyDiv w:val="1"/>
      <w:marLeft w:val="0"/>
      <w:marRight w:val="0"/>
      <w:marTop w:val="0"/>
      <w:marBottom w:val="0"/>
      <w:divBdr>
        <w:top w:val="none" w:sz="0" w:space="0" w:color="auto"/>
        <w:left w:val="none" w:sz="0" w:space="0" w:color="auto"/>
        <w:bottom w:val="none" w:sz="0" w:space="0" w:color="auto"/>
        <w:right w:val="none" w:sz="0" w:space="0" w:color="auto"/>
      </w:divBdr>
      <w:divsChild>
        <w:div w:id="435831474">
          <w:marLeft w:val="0"/>
          <w:marRight w:val="0"/>
          <w:marTop w:val="0"/>
          <w:marBottom w:val="0"/>
          <w:divBdr>
            <w:top w:val="none" w:sz="0" w:space="0" w:color="auto"/>
            <w:left w:val="none" w:sz="0" w:space="0" w:color="auto"/>
            <w:bottom w:val="none" w:sz="0" w:space="0" w:color="auto"/>
            <w:right w:val="none" w:sz="0" w:space="0" w:color="auto"/>
          </w:divBdr>
        </w:div>
        <w:div w:id="828059624">
          <w:marLeft w:val="0"/>
          <w:marRight w:val="0"/>
          <w:marTop w:val="0"/>
          <w:marBottom w:val="0"/>
          <w:divBdr>
            <w:top w:val="none" w:sz="0" w:space="0" w:color="auto"/>
            <w:left w:val="none" w:sz="0" w:space="0" w:color="auto"/>
            <w:bottom w:val="none" w:sz="0" w:space="0" w:color="auto"/>
            <w:right w:val="none" w:sz="0" w:space="0" w:color="auto"/>
          </w:divBdr>
        </w:div>
      </w:divsChild>
    </w:div>
    <w:div w:id="1573739064">
      <w:bodyDiv w:val="1"/>
      <w:marLeft w:val="0"/>
      <w:marRight w:val="0"/>
      <w:marTop w:val="0"/>
      <w:marBottom w:val="0"/>
      <w:divBdr>
        <w:top w:val="none" w:sz="0" w:space="0" w:color="auto"/>
        <w:left w:val="none" w:sz="0" w:space="0" w:color="auto"/>
        <w:bottom w:val="none" w:sz="0" w:space="0" w:color="auto"/>
        <w:right w:val="none" w:sz="0" w:space="0" w:color="auto"/>
      </w:divBdr>
    </w:div>
    <w:div w:id="1608542657">
      <w:bodyDiv w:val="1"/>
      <w:marLeft w:val="0"/>
      <w:marRight w:val="0"/>
      <w:marTop w:val="0"/>
      <w:marBottom w:val="0"/>
      <w:divBdr>
        <w:top w:val="none" w:sz="0" w:space="0" w:color="auto"/>
        <w:left w:val="none" w:sz="0" w:space="0" w:color="auto"/>
        <w:bottom w:val="none" w:sz="0" w:space="0" w:color="auto"/>
        <w:right w:val="none" w:sz="0" w:space="0" w:color="auto"/>
      </w:divBdr>
    </w:div>
    <w:div w:id="1617831588">
      <w:bodyDiv w:val="1"/>
      <w:marLeft w:val="0"/>
      <w:marRight w:val="0"/>
      <w:marTop w:val="0"/>
      <w:marBottom w:val="0"/>
      <w:divBdr>
        <w:top w:val="none" w:sz="0" w:space="0" w:color="auto"/>
        <w:left w:val="none" w:sz="0" w:space="0" w:color="auto"/>
        <w:bottom w:val="none" w:sz="0" w:space="0" w:color="auto"/>
        <w:right w:val="none" w:sz="0" w:space="0" w:color="auto"/>
      </w:divBdr>
      <w:divsChild>
        <w:div w:id="858466192">
          <w:marLeft w:val="0"/>
          <w:marRight w:val="0"/>
          <w:marTop w:val="0"/>
          <w:marBottom w:val="0"/>
          <w:divBdr>
            <w:top w:val="none" w:sz="0" w:space="0" w:color="auto"/>
            <w:left w:val="none" w:sz="0" w:space="0" w:color="auto"/>
            <w:bottom w:val="none" w:sz="0" w:space="0" w:color="auto"/>
            <w:right w:val="none" w:sz="0" w:space="0" w:color="auto"/>
          </w:divBdr>
        </w:div>
        <w:div w:id="1905918060">
          <w:marLeft w:val="0"/>
          <w:marRight w:val="0"/>
          <w:marTop w:val="0"/>
          <w:marBottom w:val="0"/>
          <w:divBdr>
            <w:top w:val="none" w:sz="0" w:space="0" w:color="auto"/>
            <w:left w:val="none" w:sz="0" w:space="0" w:color="auto"/>
            <w:bottom w:val="none" w:sz="0" w:space="0" w:color="auto"/>
            <w:right w:val="none" w:sz="0" w:space="0" w:color="auto"/>
          </w:divBdr>
        </w:div>
      </w:divsChild>
    </w:div>
    <w:div w:id="1665931285">
      <w:bodyDiv w:val="1"/>
      <w:marLeft w:val="0"/>
      <w:marRight w:val="0"/>
      <w:marTop w:val="0"/>
      <w:marBottom w:val="0"/>
      <w:divBdr>
        <w:top w:val="none" w:sz="0" w:space="0" w:color="auto"/>
        <w:left w:val="none" w:sz="0" w:space="0" w:color="auto"/>
        <w:bottom w:val="none" w:sz="0" w:space="0" w:color="auto"/>
        <w:right w:val="none" w:sz="0" w:space="0" w:color="auto"/>
      </w:divBdr>
      <w:divsChild>
        <w:div w:id="434785928">
          <w:marLeft w:val="0"/>
          <w:marRight w:val="0"/>
          <w:marTop w:val="0"/>
          <w:marBottom w:val="0"/>
          <w:divBdr>
            <w:top w:val="none" w:sz="0" w:space="0" w:color="auto"/>
            <w:left w:val="none" w:sz="0" w:space="0" w:color="auto"/>
            <w:bottom w:val="none" w:sz="0" w:space="0" w:color="auto"/>
            <w:right w:val="none" w:sz="0" w:space="0" w:color="auto"/>
          </w:divBdr>
        </w:div>
        <w:div w:id="510098365">
          <w:marLeft w:val="0"/>
          <w:marRight w:val="0"/>
          <w:marTop w:val="0"/>
          <w:marBottom w:val="0"/>
          <w:divBdr>
            <w:top w:val="none" w:sz="0" w:space="0" w:color="auto"/>
            <w:left w:val="none" w:sz="0" w:space="0" w:color="auto"/>
            <w:bottom w:val="none" w:sz="0" w:space="0" w:color="auto"/>
            <w:right w:val="none" w:sz="0" w:space="0" w:color="auto"/>
          </w:divBdr>
        </w:div>
        <w:div w:id="638531994">
          <w:marLeft w:val="0"/>
          <w:marRight w:val="0"/>
          <w:marTop w:val="0"/>
          <w:marBottom w:val="0"/>
          <w:divBdr>
            <w:top w:val="none" w:sz="0" w:space="0" w:color="auto"/>
            <w:left w:val="none" w:sz="0" w:space="0" w:color="auto"/>
            <w:bottom w:val="none" w:sz="0" w:space="0" w:color="auto"/>
            <w:right w:val="none" w:sz="0" w:space="0" w:color="auto"/>
          </w:divBdr>
        </w:div>
        <w:div w:id="1076510785">
          <w:marLeft w:val="0"/>
          <w:marRight w:val="0"/>
          <w:marTop w:val="0"/>
          <w:marBottom w:val="0"/>
          <w:divBdr>
            <w:top w:val="none" w:sz="0" w:space="0" w:color="auto"/>
            <w:left w:val="none" w:sz="0" w:space="0" w:color="auto"/>
            <w:bottom w:val="none" w:sz="0" w:space="0" w:color="auto"/>
            <w:right w:val="none" w:sz="0" w:space="0" w:color="auto"/>
          </w:divBdr>
        </w:div>
        <w:div w:id="1620792900">
          <w:marLeft w:val="0"/>
          <w:marRight w:val="0"/>
          <w:marTop w:val="0"/>
          <w:marBottom w:val="0"/>
          <w:divBdr>
            <w:top w:val="none" w:sz="0" w:space="0" w:color="auto"/>
            <w:left w:val="none" w:sz="0" w:space="0" w:color="auto"/>
            <w:bottom w:val="none" w:sz="0" w:space="0" w:color="auto"/>
            <w:right w:val="none" w:sz="0" w:space="0" w:color="auto"/>
          </w:divBdr>
        </w:div>
      </w:divsChild>
    </w:div>
    <w:div w:id="1672022975">
      <w:bodyDiv w:val="1"/>
      <w:marLeft w:val="0"/>
      <w:marRight w:val="0"/>
      <w:marTop w:val="0"/>
      <w:marBottom w:val="0"/>
      <w:divBdr>
        <w:top w:val="none" w:sz="0" w:space="0" w:color="auto"/>
        <w:left w:val="none" w:sz="0" w:space="0" w:color="auto"/>
        <w:bottom w:val="none" w:sz="0" w:space="0" w:color="auto"/>
        <w:right w:val="none" w:sz="0" w:space="0" w:color="auto"/>
      </w:divBdr>
    </w:div>
    <w:div w:id="1695227747">
      <w:bodyDiv w:val="1"/>
      <w:marLeft w:val="0"/>
      <w:marRight w:val="0"/>
      <w:marTop w:val="0"/>
      <w:marBottom w:val="0"/>
      <w:divBdr>
        <w:top w:val="none" w:sz="0" w:space="0" w:color="auto"/>
        <w:left w:val="none" w:sz="0" w:space="0" w:color="auto"/>
        <w:bottom w:val="none" w:sz="0" w:space="0" w:color="auto"/>
        <w:right w:val="none" w:sz="0" w:space="0" w:color="auto"/>
      </w:divBdr>
    </w:div>
    <w:div w:id="1766271014">
      <w:bodyDiv w:val="1"/>
      <w:marLeft w:val="0"/>
      <w:marRight w:val="0"/>
      <w:marTop w:val="0"/>
      <w:marBottom w:val="0"/>
      <w:divBdr>
        <w:top w:val="none" w:sz="0" w:space="0" w:color="auto"/>
        <w:left w:val="none" w:sz="0" w:space="0" w:color="auto"/>
        <w:bottom w:val="none" w:sz="0" w:space="0" w:color="auto"/>
        <w:right w:val="none" w:sz="0" w:space="0" w:color="auto"/>
      </w:divBdr>
      <w:divsChild>
        <w:div w:id="31537095">
          <w:marLeft w:val="0"/>
          <w:marRight w:val="0"/>
          <w:marTop w:val="0"/>
          <w:marBottom w:val="0"/>
          <w:divBdr>
            <w:top w:val="none" w:sz="0" w:space="0" w:color="auto"/>
            <w:left w:val="none" w:sz="0" w:space="0" w:color="auto"/>
            <w:bottom w:val="none" w:sz="0" w:space="0" w:color="auto"/>
            <w:right w:val="none" w:sz="0" w:space="0" w:color="auto"/>
          </w:divBdr>
        </w:div>
        <w:div w:id="322778385">
          <w:marLeft w:val="0"/>
          <w:marRight w:val="0"/>
          <w:marTop w:val="0"/>
          <w:marBottom w:val="0"/>
          <w:divBdr>
            <w:top w:val="none" w:sz="0" w:space="0" w:color="auto"/>
            <w:left w:val="none" w:sz="0" w:space="0" w:color="auto"/>
            <w:bottom w:val="none" w:sz="0" w:space="0" w:color="auto"/>
            <w:right w:val="none" w:sz="0" w:space="0" w:color="auto"/>
          </w:divBdr>
        </w:div>
        <w:div w:id="498273291">
          <w:marLeft w:val="0"/>
          <w:marRight w:val="0"/>
          <w:marTop w:val="0"/>
          <w:marBottom w:val="0"/>
          <w:divBdr>
            <w:top w:val="none" w:sz="0" w:space="0" w:color="auto"/>
            <w:left w:val="none" w:sz="0" w:space="0" w:color="auto"/>
            <w:bottom w:val="none" w:sz="0" w:space="0" w:color="auto"/>
            <w:right w:val="none" w:sz="0" w:space="0" w:color="auto"/>
          </w:divBdr>
        </w:div>
        <w:div w:id="501896349">
          <w:marLeft w:val="0"/>
          <w:marRight w:val="0"/>
          <w:marTop w:val="0"/>
          <w:marBottom w:val="0"/>
          <w:divBdr>
            <w:top w:val="none" w:sz="0" w:space="0" w:color="auto"/>
            <w:left w:val="none" w:sz="0" w:space="0" w:color="auto"/>
            <w:bottom w:val="none" w:sz="0" w:space="0" w:color="auto"/>
            <w:right w:val="none" w:sz="0" w:space="0" w:color="auto"/>
          </w:divBdr>
        </w:div>
        <w:div w:id="512887987">
          <w:marLeft w:val="0"/>
          <w:marRight w:val="0"/>
          <w:marTop w:val="0"/>
          <w:marBottom w:val="0"/>
          <w:divBdr>
            <w:top w:val="none" w:sz="0" w:space="0" w:color="auto"/>
            <w:left w:val="none" w:sz="0" w:space="0" w:color="auto"/>
            <w:bottom w:val="none" w:sz="0" w:space="0" w:color="auto"/>
            <w:right w:val="none" w:sz="0" w:space="0" w:color="auto"/>
          </w:divBdr>
        </w:div>
        <w:div w:id="706299408">
          <w:marLeft w:val="0"/>
          <w:marRight w:val="0"/>
          <w:marTop w:val="0"/>
          <w:marBottom w:val="0"/>
          <w:divBdr>
            <w:top w:val="none" w:sz="0" w:space="0" w:color="auto"/>
            <w:left w:val="none" w:sz="0" w:space="0" w:color="auto"/>
            <w:bottom w:val="none" w:sz="0" w:space="0" w:color="auto"/>
            <w:right w:val="none" w:sz="0" w:space="0" w:color="auto"/>
          </w:divBdr>
        </w:div>
        <w:div w:id="844442553">
          <w:marLeft w:val="0"/>
          <w:marRight w:val="0"/>
          <w:marTop w:val="0"/>
          <w:marBottom w:val="0"/>
          <w:divBdr>
            <w:top w:val="none" w:sz="0" w:space="0" w:color="auto"/>
            <w:left w:val="none" w:sz="0" w:space="0" w:color="auto"/>
            <w:bottom w:val="none" w:sz="0" w:space="0" w:color="auto"/>
            <w:right w:val="none" w:sz="0" w:space="0" w:color="auto"/>
          </w:divBdr>
        </w:div>
        <w:div w:id="1169294579">
          <w:marLeft w:val="0"/>
          <w:marRight w:val="0"/>
          <w:marTop w:val="0"/>
          <w:marBottom w:val="0"/>
          <w:divBdr>
            <w:top w:val="none" w:sz="0" w:space="0" w:color="auto"/>
            <w:left w:val="none" w:sz="0" w:space="0" w:color="auto"/>
            <w:bottom w:val="none" w:sz="0" w:space="0" w:color="auto"/>
            <w:right w:val="none" w:sz="0" w:space="0" w:color="auto"/>
          </w:divBdr>
        </w:div>
        <w:div w:id="1594389125">
          <w:marLeft w:val="0"/>
          <w:marRight w:val="0"/>
          <w:marTop w:val="0"/>
          <w:marBottom w:val="0"/>
          <w:divBdr>
            <w:top w:val="none" w:sz="0" w:space="0" w:color="auto"/>
            <w:left w:val="none" w:sz="0" w:space="0" w:color="auto"/>
            <w:bottom w:val="none" w:sz="0" w:space="0" w:color="auto"/>
            <w:right w:val="none" w:sz="0" w:space="0" w:color="auto"/>
          </w:divBdr>
        </w:div>
        <w:div w:id="1626034327">
          <w:marLeft w:val="0"/>
          <w:marRight w:val="0"/>
          <w:marTop w:val="0"/>
          <w:marBottom w:val="0"/>
          <w:divBdr>
            <w:top w:val="none" w:sz="0" w:space="0" w:color="auto"/>
            <w:left w:val="none" w:sz="0" w:space="0" w:color="auto"/>
            <w:bottom w:val="none" w:sz="0" w:space="0" w:color="auto"/>
            <w:right w:val="none" w:sz="0" w:space="0" w:color="auto"/>
          </w:divBdr>
        </w:div>
        <w:div w:id="1651522453">
          <w:marLeft w:val="0"/>
          <w:marRight w:val="0"/>
          <w:marTop w:val="0"/>
          <w:marBottom w:val="0"/>
          <w:divBdr>
            <w:top w:val="none" w:sz="0" w:space="0" w:color="auto"/>
            <w:left w:val="none" w:sz="0" w:space="0" w:color="auto"/>
            <w:bottom w:val="none" w:sz="0" w:space="0" w:color="auto"/>
            <w:right w:val="none" w:sz="0" w:space="0" w:color="auto"/>
          </w:divBdr>
        </w:div>
        <w:div w:id="1672561182">
          <w:marLeft w:val="0"/>
          <w:marRight w:val="0"/>
          <w:marTop w:val="0"/>
          <w:marBottom w:val="0"/>
          <w:divBdr>
            <w:top w:val="none" w:sz="0" w:space="0" w:color="auto"/>
            <w:left w:val="none" w:sz="0" w:space="0" w:color="auto"/>
            <w:bottom w:val="none" w:sz="0" w:space="0" w:color="auto"/>
            <w:right w:val="none" w:sz="0" w:space="0" w:color="auto"/>
          </w:divBdr>
        </w:div>
        <w:div w:id="1687058813">
          <w:marLeft w:val="0"/>
          <w:marRight w:val="0"/>
          <w:marTop w:val="0"/>
          <w:marBottom w:val="0"/>
          <w:divBdr>
            <w:top w:val="none" w:sz="0" w:space="0" w:color="auto"/>
            <w:left w:val="none" w:sz="0" w:space="0" w:color="auto"/>
            <w:bottom w:val="none" w:sz="0" w:space="0" w:color="auto"/>
            <w:right w:val="none" w:sz="0" w:space="0" w:color="auto"/>
          </w:divBdr>
        </w:div>
        <w:div w:id="1753433291">
          <w:marLeft w:val="0"/>
          <w:marRight w:val="0"/>
          <w:marTop w:val="0"/>
          <w:marBottom w:val="0"/>
          <w:divBdr>
            <w:top w:val="none" w:sz="0" w:space="0" w:color="auto"/>
            <w:left w:val="none" w:sz="0" w:space="0" w:color="auto"/>
            <w:bottom w:val="none" w:sz="0" w:space="0" w:color="auto"/>
            <w:right w:val="none" w:sz="0" w:space="0" w:color="auto"/>
          </w:divBdr>
        </w:div>
        <w:div w:id="1861973348">
          <w:marLeft w:val="0"/>
          <w:marRight w:val="0"/>
          <w:marTop w:val="0"/>
          <w:marBottom w:val="0"/>
          <w:divBdr>
            <w:top w:val="none" w:sz="0" w:space="0" w:color="auto"/>
            <w:left w:val="none" w:sz="0" w:space="0" w:color="auto"/>
            <w:bottom w:val="none" w:sz="0" w:space="0" w:color="auto"/>
            <w:right w:val="none" w:sz="0" w:space="0" w:color="auto"/>
          </w:divBdr>
        </w:div>
        <w:div w:id="1937595545">
          <w:marLeft w:val="0"/>
          <w:marRight w:val="0"/>
          <w:marTop w:val="0"/>
          <w:marBottom w:val="0"/>
          <w:divBdr>
            <w:top w:val="none" w:sz="0" w:space="0" w:color="auto"/>
            <w:left w:val="none" w:sz="0" w:space="0" w:color="auto"/>
            <w:bottom w:val="none" w:sz="0" w:space="0" w:color="auto"/>
            <w:right w:val="none" w:sz="0" w:space="0" w:color="auto"/>
          </w:divBdr>
        </w:div>
      </w:divsChild>
    </w:div>
    <w:div w:id="1845242190">
      <w:bodyDiv w:val="1"/>
      <w:marLeft w:val="0"/>
      <w:marRight w:val="0"/>
      <w:marTop w:val="0"/>
      <w:marBottom w:val="0"/>
      <w:divBdr>
        <w:top w:val="none" w:sz="0" w:space="0" w:color="auto"/>
        <w:left w:val="none" w:sz="0" w:space="0" w:color="auto"/>
        <w:bottom w:val="none" w:sz="0" w:space="0" w:color="auto"/>
        <w:right w:val="none" w:sz="0" w:space="0" w:color="auto"/>
      </w:divBdr>
    </w:div>
    <w:div w:id="1882086915">
      <w:bodyDiv w:val="1"/>
      <w:marLeft w:val="0"/>
      <w:marRight w:val="0"/>
      <w:marTop w:val="0"/>
      <w:marBottom w:val="0"/>
      <w:divBdr>
        <w:top w:val="none" w:sz="0" w:space="0" w:color="auto"/>
        <w:left w:val="none" w:sz="0" w:space="0" w:color="auto"/>
        <w:bottom w:val="none" w:sz="0" w:space="0" w:color="auto"/>
        <w:right w:val="none" w:sz="0" w:space="0" w:color="auto"/>
      </w:divBdr>
      <w:divsChild>
        <w:div w:id="1742368011">
          <w:marLeft w:val="0"/>
          <w:marRight w:val="0"/>
          <w:marTop w:val="0"/>
          <w:marBottom w:val="0"/>
          <w:divBdr>
            <w:top w:val="none" w:sz="0" w:space="0" w:color="auto"/>
            <w:left w:val="none" w:sz="0" w:space="0" w:color="auto"/>
            <w:bottom w:val="none" w:sz="0" w:space="0" w:color="auto"/>
            <w:right w:val="none" w:sz="0" w:space="0" w:color="auto"/>
          </w:divBdr>
        </w:div>
        <w:div w:id="1901549757">
          <w:marLeft w:val="0"/>
          <w:marRight w:val="0"/>
          <w:marTop w:val="0"/>
          <w:marBottom w:val="0"/>
          <w:divBdr>
            <w:top w:val="none" w:sz="0" w:space="0" w:color="auto"/>
            <w:left w:val="none" w:sz="0" w:space="0" w:color="auto"/>
            <w:bottom w:val="none" w:sz="0" w:space="0" w:color="auto"/>
            <w:right w:val="none" w:sz="0" w:space="0" w:color="auto"/>
          </w:divBdr>
        </w:div>
      </w:divsChild>
    </w:div>
    <w:div w:id="1891771819">
      <w:bodyDiv w:val="1"/>
      <w:marLeft w:val="0"/>
      <w:marRight w:val="0"/>
      <w:marTop w:val="0"/>
      <w:marBottom w:val="0"/>
      <w:divBdr>
        <w:top w:val="none" w:sz="0" w:space="0" w:color="auto"/>
        <w:left w:val="none" w:sz="0" w:space="0" w:color="auto"/>
        <w:bottom w:val="none" w:sz="0" w:space="0" w:color="auto"/>
        <w:right w:val="none" w:sz="0" w:space="0" w:color="auto"/>
      </w:divBdr>
      <w:divsChild>
        <w:div w:id="1003123890">
          <w:marLeft w:val="0"/>
          <w:marRight w:val="0"/>
          <w:marTop w:val="0"/>
          <w:marBottom w:val="0"/>
          <w:divBdr>
            <w:top w:val="none" w:sz="0" w:space="0" w:color="auto"/>
            <w:left w:val="none" w:sz="0" w:space="0" w:color="auto"/>
            <w:bottom w:val="none" w:sz="0" w:space="0" w:color="auto"/>
            <w:right w:val="none" w:sz="0" w:space="0" w:color="auto"/>
          </w:divBdr>
        </w:div>
        <w:div w:id="1539512468">
          <w:marLeft w:val="0"/>
          <w:marRight w:val="0"/>
          <w:marTop w:val="0"/>
          <w:marBottom w:val="0"/>
          <w:divBdr>
            <w:top w:val="none" w:sz="0" w:space="0" w:color="auto"/>
            <w:left w:val="none" w:sz="0" w:space="0" w:color="auto"/>
            <w:bottom w:val="none" w:sz="0" w:space="0" w:color="auto"/>
            <w:right w:val="none" w:sz="0" w:space="0" w:color="auto"/>
          </w:divBdr>
        </w:div>
        <w:div w:id="2026326193">
          <w:marLeft w:val="0"/>
          <w:marRight w:val="0"/>
          <w:marTop w:val="0"/>
          <w:marBottom w:val="0"/>
          <w:divBdr>
            <w:top w:val="none" w:sz="0" w:space="0" w:color="auto"/>
            <w:left w:val="none" w:sz="0" w:space="0" w:color="auto"/>
            <w:bottom w:val="none" w:sz="0" w:space="0" w:color="auto"/>
            <w:right w:val="none" w:sz="0" w:space="0" w:color="auto"/>
          </w:divBdr>
        </w:div>
      </w:divsChild>
    </w:div>
    <w:div w:id="1903980604">
      <w:bodyDiv w:val="1"/>
      <w:marLeft w:val="0"/>
      <w:marRight w:val="0"/>
      <w:marTop w:val="0"/>
      <w:marBottom w:val="0"/>
      <w:divBdr>
        <w:top w:val="none" w:sz="0" w:space="0" w:color="auto"/>
        <w:left w:val="none" w:sz="0" w:space="0" w:color="auto"/>
        <w:bottom w:val="none" w:sz="0" w:space="0" w:color="auto"/>
        <w:right w:val="none" w:sz="0" w:space="0" w:color="auto"/>
      </w:divBdr>
    </w:div>
    <w:div w:id="1938171373">
      <w:bodyDiv w:val="1"/>
      <w:marLeft w:val="0"/>
      <w:marRight w:val="0"/>
      <w:marTop w:val="0"/>
      <w:marBottom w:val="0"/>
      <w:divBdr>
        <w:top w:val="none" w:sz="0" w:space="0" w:color="auto"/>
        <w:left w:val="none" w:sz="0" w:space="0" w:color="auto"/>
        <w:bottom w:val="none" w:sz="0" w:space="0" w:color="auto"/>
        <w:right w:val="none" w:sz="0" w:space="0" w:color="auto"/>
      </w:divBdr>
      <w:divsChild>
        <w:div w:id="366375110">
          <w:marLeft w:val="0"/>
          <w:marRight w:val="0"/>
          <w:marTop w:val="0"/>
          <w:marBottom w:val="0"/>
          <w:divBdr>
            <w:top w:val="none" w:sz="0" w:space="0" w:color="auto"/>
            <w:left w:val="none" w:sz="0" w:space="0" w:color="auto"/>
            <w:bottom w:val="none" w:sz="0" w:space="0" w:color="auto"/>
            <w:right w:val="none" w:sz="0" w:space="0" w:color="auto"/>
          </w:divBdr>
        </w:div>
        <w:div w:id="1304583934">
          <w:marLeft w:val="0"/>
          <w:marRight w:val="0"/>
          <w:marTop w:val="0"/>
          <w:marBottom w:val="0"/>
          <w:divBdr>
            <w:top w:val="none" w:sz="0" w:space="0" w:color="auto"/>
            <w:left w:val="none" w:sz="0" w:space="0" w:color="auto"/>
            <w:bottom w:val="none" w:sz="0" w:space="0" w:color="auto"/>
            <w:right w:val="none" w:sz="0" w:space="0" w:color="auto"/>
          </w:divBdr>
        </w:div>
        <w:div w:id="1318413163">
          <w:marLeft w:val="0"/>
          <w:marRight w:val="0"/>
          <w:marTop w:val="0"/>
          <w:marBottom w:val="0"/>
          <w:divBdr>
            <w:top w:val="none" w:sz="0" w:space="0" w:color="auto"/>
            <w:left w:val="none" w:sz="0" w:space="0" w:color="auto"/>
            <w:bottom w:val="none" w:sz="0" w:space="0" w:color="auto"/>
            <w:right w:val="none" w:sz="0" w:space="0" w:color="auto"/>
          </w:divBdr>
        </w:div>
        <w:div w:id="1703550536">
          <w:marLeft w:val="0"/>
          <w:marRight w:val="0"/>
          <w:marTop w:val="0"/>
          <w:marBottom w:val="0"/>
          <w:divBdr>
            <w:top w:val="none" w:sz="0" w:space="0" w:color="auto"/>
            <w:left w:val="none" w:sz="0" w:space="0" w:color="auto"/>
            <w:bottom w:val="none" w:sz="0" w:space="0" w:color="auto"/>
            <w:right w:val="none" w:sz="0" w:space="0" w:color="auto"/>
          </w:divBdr>
        </w:div>
      </w:divsChild>
    </w:div>
    <w:div w:id="1944414420">
      <w:bodyDiv w:val="1"/>
      <w:marLeft w:val="0"/>
      <w:marRight w:val="0"/>
      <w:marTop w:val="0"/>
      <w:marBottom w:val="0"/>
      <w:divBdr>
        <w:top w:val="none" w:sz="0" w:space="0" w:color="auto"/>
        <w:left w:val="none" w:sz="0" w:space="0" w:color="auto"/>
        <w:bottom w:val="none" w:sz="0" w:space="0" w:color="auto"/>
        <w:right w:val="none" w:sz="0" w:space="0" w:color="auto"/>
      </w:divBdr>
      <w:divsChild>
        <w:div w:id="27418880">
          <w:marLeft w:val="0"/>
          <w:marRight w:val="0"/>
          <w:marTop w:val="0"/>
          <w:marBottom w:val="0"/>
          <w:divBdr>
            <w:top w:val="none" w:sz="0" w:space="0" w:color="auto"/>
            <w:left w:val="none" w:sz="0" w:space="0" w:color="auto"/>
            <w:bottom w:val="none" w:sz="0" w:space="0" w:color="auto"/>
            <w:right w:val="none" w:sz="0" w:space="0" w:color="auto"/>
          </w:divBdr>
        </w:div>
        <w:div w:id="125048448">
          <w:marLeft w:val="0"/>
          <w:marRight w:val="0"/>
          <w:marTop w:val="0"/>
          <w:marBottom w:val="0"/>
          <w:divBdr>
            <w:top w:val="none" w:sz="0" w:space="0" w:color="auto"/>
            <w:left w:val="none" w:sz="0" w:space="0" w:color="auto"/>
            <w:bottom w:val="none" w:sz="0" w:space="0" w:color="auto"/>
            <w:right w:val="none" w:sz="0" w:space="0" w:color="auto"/>
          </w:divBdr>
        </w:div>
        <w:div w:id="1037127358">
          <w:marLeft w:val="0"/>
          <w:marRight w:val="0"/>
          <w:marTop w:val="0"/>
          <w:marBottom w:val="0"/>
          <w:divBdr>
            <w:top w:val="none" w:sz="0" w:space="0" w:color="auto"/>
            <w:left w:val="none" w:sz="0" w:space="0" w:color="auto"/>
            <w:bottom w:val="none" w:sz="0" w:space="0" w:color="auto"/>
            <w:right w:val="none" w:sz="0" w:space="0" w:color="auto"/>
          </w:divBdr>
        </w:div>
      </w:divsChild>
    </w:div>
    <w:div w:id="2102988665">
      <w:bodyDiv w:val="1"/>
      <w:marLeft w:val="0"/>
      <w:marRight w:val="0"/>
      <w:marTop w:val="0"/>
      <w:marBottom w:val="0"/>
      <w:divBdr>
        <w:top w:val="none" w:sz="0" w:space="0" w:color="auto"/>
        <w:left w:val="none" w:sz="0" w:space="0" w:color="auto"/>
        <w:bottom w:val="none" w:sz="0" w:space="0" w:color="auto"/>
        <w:right w:val="none" w:sz="0" w:space="0" w:color="auto"/>
      </w:divBdr>
      <w:divsChild>
        <w:div w:id="742785">
          <w:marLeft w:val="0"/>
          <w:marRight w:val="0"/>
          <w:marTop w:val="0"/>
          <w:marBottom w:val="0"/>
          <w:divBdr>
            <w:top w:val="none" w:sz="0" w:space="0" w:color="auto"/>
            <w:left w:val="none" w:sz="0" w:space="0" w:color="auto"/>
            <w:bottom w:val="none" w:sz="0" w:space="0" w:color="auto"/>
            <w:right w:val="none" w:sz="0" w:space="0" w:color="auto"/>
          </w:divBdr>
        </w:div>
        <w:div w:id="254824070">
          <w:marLeft w:val="0"/>
          <w:marRight w:val="0"/>
          <w:marTop w:val="0"/>
          <w:marBottom w:val="0"/>
          <w:divBdr>
            <w:top w:val="none" w:sz="0" w:space="0" w:color="auto"/>
            <w:left w:val="none" w:sz="0" w:space="0" w:color="auto"/>
            <w:bottom w:val="none" w:sz="0" w:space="0" w:color="auto"/>
            <w:right w:val="none" w:sz="0" w:space="0" w:color="auto"/>
          </w:divBdr>
        </w:div>
        <w:div w:id="309479052">
          <w:marLeft w:val="0"/>
          <w:marRight w:val="0"/>
          <w:marTop w:val="0"/>
          <w:marBottom w:val="0"/>
          <w:divBdr>
            <w:top w:val="none" w:sz="0" w:space="0" w:color="auto"/>
            <w:left w:val="none" w:sz="0" w:space="0" w:color="auto"/>
            <w:bottom w:val="none" w:sz="0" w:space="0" w:color="auto"/>
            <w:right w:val="none" w:sz="0" w:space="0" w:color="auto"/>
          </w:divBdr>
        </w:div>
        <w:div w:id="1484195093">
          <w:marLeft w:val="0"/>
          <w:marRight w:val="0"/>
          <w:marTop w:val="0"/>
          <w:marBottom w:val="0"/>
          <w:divBdr>
            <w:top w:val="none" w:sz="0" w:space="0" w:color="auto"/>
            <w:left w:val="none" w:sz="0" w:space="0" w:color="auto"/>
            <w:bottom w:val="none" w:sz="0" w:space="0" w:color="auto"/>
            <w:right w:val="none" w:sz="0" w:space="0" w:color="auto"/>
          </w:divBdr>
        </w:div>
        <w:div w:id="15523784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ukrstat.gov.ua/?utm_source=chatgpt.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chart" Target="charts/chart8.xml"/><Relationship Id="rId10" Type="http://schemas.openxmlformats.org/officeDocument/2006/relationships/chart" Target="charts/chart3.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Office_Excel6.xlsx"/><Relationship Id="rId1" Type="http://schemas.openxmlformats.org/officeDocument/2006/relationships/themeOverride" Target="../theme/themeOverride1.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Office_Excel7.xlsx"/><Relationship Id="rId1" Type="http://schemas.openxmlformats.org/officeDocument/2006/relationships/themeOverride" Target="../theme/themeOverride2.xml"/></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ru-RU" sz="1400">
                <a:latin typeface="Times New Roman" panose="02020603050405020304" pitchFamily="18" charset="0"/>
                <a:cs typeface="Times New Roman" panose="02020603050405020304" pitchFamily="18" charset="0"/>
              </a:rPr>
              <a:t>Динаміка руху персоналу</a:t>
            </a:r>
          </a:p>
        </c:rich>
      </c:tx>
      <c:spPr>
        <a:noFill/>
        <a:ln>
          <a:noFill/>
        </a:ln>
        <a:effectLst/>
      </c:spPr>
    </c:title>
    <c:plotArea>
      <c:layout/>
      <c:lineChart>
        <c:grouping val="standard"/>
        <c:ser>
          <c:idx val="0"/>
          <c:order val="0"/>
          <c:tx>
            <c:strRef>
              <c:f>Лист1!$A$2</c:f>
              <c:strCache>
                <c:ptCount val="1"/>
                <c:pt idx="0">
                  <c:v>Чисельність працівників, всього</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Лист1!$B$1:$F$1</c:f>
              <c:strCache>
                <c:ptCount val="5"/>
                <c:pt idx="0">
                  <c:v>2019 р.</c:v>
                </c:pt>
                <c:pt idx="1">
                  <c:v>2020 р.</c:v>
                </c:pt>
                <c:pt idx="2">
                  <c:v>2021 р.</c:v>
                </c:pt>
                <c:pt idx="3">
                  <c:v>2022 р.</c:v>
                </c:pt>
                <c:pt idx="4">
                  <c:v>2023 р.</c:v>
                </c:pt>
              </c:strCache>
            </c:strRef>
          </c:cat>
          <c:val>
            <c:numRef>
              <c:f>Лист1!$B$2:$F$2</c:f>
              <c:numCache>
                <c:formatCode>General</c:formatCode>
                <c:ptCount val="5"/>
                <c:pt idx="0">
                  <c:v>30</c:v>
                </c:pt>
                <c:pt idx="1">
                  <c:v>39</c:v>
                </c:pt>
                <c:pt idx="2">
                  <c:v>34</c:v>
                </c:pt>
                <c:pt idx="3">
                  <c:v>25</c:v>
                </c:pt>
                <c:pt idx="4">
                  <c:v>27</c:v>
                </c:pt>
              </c:numCache>
            </c:numRef>
          </c:val>
          <c:extLst xmlns:c16r2="http://schemas.microsoft.com/office/drawing/2015/06/chart">
            <c:ext xmlns:c16="http://schemas.microsoft.com/office/drawing/2014/chart" uri="{C3380CC4-5D6E-409C-BE32-E72D297353CC}">
              <c16:uniqueId val="{00000000-CE91-4F63-AF60-51B8FC371024}"/>
            </c:ext>
          </c:extLst>
        </c:ser>
        <c:ser>
          <c:idx val="1"/>
          <c:order val="1"/>
          <c:tx>
            <c:strRef>
              <c:f>Лист1!$A$3</c:f>
              <c:strCache>
                <c:ptCount val="1"/>
                <c:pt idx="0">
                  <c:v>Спеціалісти, чол</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Лист1!$B$1:$F$1</c:f>
              <c:strCache>
                <c:ptCount val="5"/>
                <c:pt idx="0">
                  <c:v>2019 р.</c:v>
                </c:pt>
                <c:pt idx="1">
                  <c:v>2020 р.</c:v>
                </c:pt>
                <c:pt idx="2">
                  <c:v>2021 р.</c:v>
                </c:pt>
                <c:pt idx="3">
                  <c:v>2022 р.</c:v>
                </c:pt>
                <c:pt idx="4">
                  <c:v>2023 р.</c:v>
                </c:pt>
              </c:strCache>
            </c:strRef>
          </c:cat>
          <c:val>
            <c:numRef>
              <c:f>Лист1!$B$3:$F$3</c:f>
              <c:numCache>
                <c:formatCode>General</c:formatCode>
                <c:ptCount val="5"/>
                <c:pt idx="0">
                  <c:v>12</c:v>
                </c:pt>
                <c:pt idx="1">
                  <c:v>17</c:v>
                </c:pt>
                <c:pt idx="2">
                  <c:v>19</c:v>
                </c:pt>
                <c:pt idx="3">
                  <c:v>17</c:v>
                </c:pt>
                <c:pt idx="4">
                  <c:v>16</c:v>
                </c:pt>
              </c:numCache>
            </c:numRef>
          </c:val>
          <c:extLst xmlns:c16r2="http://schemas.microsoft.com/office/drawing/2015/06/chart">
            <c:ext xmlns:c16="http://schemas.microsoft.com/office/drawing/2014/chart" uri="{C3380CC4-5D6E-409C-BE32-E72D297353CC}">
              <c16:uniqueId val="{00000001-CE91-4F63-AF60-51B8FC371024}"/>
            </c:ext>
          </c:extLst>
        </c:ser>
        <c:ser>
          <c:idx val="2"/>
          <c:order val="2"/>
          <c:tx>
            <c:strRef>
              <c:f>Лист1!$A$4</c:f>
              <c:strCache>
                <c:ptCount val="1"/>
                <c:pt idx="0">
                  <c:v>Службовці, чол.</c:v>
                </c:pt>
              </c:strCache>
            </c:strRef>
          </c:tx>
          <c:spPr>
            <a:ln w="31750" cap="rnd">
              <a:solidFill>
                <a:schemeClr val="accent3"/>
              </a:solidFill>
              <a:round/>
            </a:ln>
            <a:effectLst/>
          </c:spPr>
          <c:marker>
            <c:symbol val="circle"/>
            <c:size val="17"/>
            <c:spPr>
              <a:solidFill>
                <a:schemeClr val="accent3"/>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Лист1!$B$1:$F$1</c:f>
              <c:strCache>
                <c:ptCount val="5"/>
                <c:pt idx="0">
                  <c:v>2019 р.</c:v>
                </c:pt>
                <c:pt idx="1">
                  <c:v>2020 р.</c:v>
                </c:pt>
                <c:pt idx="2">
                  <c:v>2021 р.</c:v>
                </c:pt>
                <c:pt idx="3">
                  <c:v>2022 р.</c:v>
                </c:pt>
                <c:pt idx="4">
                  <c:v>2023 р.</c:v>
                </c:pt>
              </c:strCache>
            </c:strRef>
          </c:cat>
          <c:val>
            <c:numRef>
              <c:f>Лист1!$B$4:$F$4</c:f>
              <c:numCache>
                <c:formatCode>General</c:formatCode>
                <c:ptCount val="5"/>
                <c:pt idx="0">
                  <c:v>8</c:v>
                </c:pt>
                <c:pt idx="1">
                  <c:v>16</c:v>
                </c:pt>
                <c:pt idx="2">
                  <c:v>14</c:v>
                </c:pt>
                <c:pt idx="3">
                  <c:v>15</c:v>
                </c:pt>
                <c:pt idx="4">
                  <c:v>8</c:v>
                </c:pt>
              </c:numCache>
            </c:numRef>
          </c:val>
          <c:extLst xmlns:c16r2="http://schemas.microsoft.com/office/drawing/2015/06/chart">
            <c:ext xmlns:c16="http://schemas.microsoft.com/office/drawing/2014/chart" uri="{C3380CC4-5D6E-409C-BE32-E72D297353CC}">
              <c16:uniqueId val="{00000002-CE91-4F63-AF60-51B8FC371024}"/>
            </c:ext>
          </c:extLst>
        </c:ser>
        <c:ser>
          <c:idx val="3"/>
          <c:order val="3"/>
          <c:tx>
            <c:strRef>
              <c:f>Лист1!$A$5</c:f>
              <c:strCache>
                <c:ptCount val="1"/>
                <c:pt idx="0">
                  <c:v>Робітники, чол.</c:v>
                </c:pt>
              </c:strCache>
            </c:strRef>
          </c:tx>
          <c:spPr>
            <a:ln w="31750" cap="rnd">
              <a:solidFill>
                <a:schemeClr val="accent4"/>
              </a:solidFill>
              <a:round/>
            </a:ln>
            <a:effectLst/>
          </c:spPr>
          <c:marker>
            <c:symbol val="circle"/>
            <c:size val="17"/>
            <c:spPr>
              <a:solidFill>
                <a:schemeClr val="accent4"/>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Лист1!$B$1:$F$1</c:f>
              <c:strCache>
                <c:ptCount val="5"/>
                <c:pt idx="0">
                  <c:v>2019 р.</c:v>
                </c:pt>
                <c:pt idx="1">
                  <c:v>2020 р.</c:v>
                </c:pt>
                <c:pt idx="2">
                  <c:v>2021 р.</c:v>
                </c:pt>
                <c:pt idx="3">
                  <c:v>2022 р.</c:v>
                </c:pt>
                <c:pt idx="4">
                  <c:v>2023 р.</c:v>
                </c:pt>
              </c:strCache>
            </c:strRef>
          </c:cat>
          <c:val>
            <c:numRef>
              <c:f>Лист1!$B$5:$F$5</c:f>
              <c:numCache>
                <c:formatCode>General</c:formatCode>
                <c:ptCount val="5"/>
                <c:pt idx="0">
                  <c:v>10</c:v>
                </c:pt>
                <c:pt idx="1">
                  <c:v>6</c:v>
                </c:pt>
                <c:pt idx="2">
                  <c:v>2</c:v>
                </c:pt>
                <c:pt idx="3">
                  <c:v>3</c:v>
                </c:pt>
                <c:pt idx="4">
                  <c:v>3</c:v>
                </c:pt>
              </c:numCache>
            </c:numRef>
          </c:val>
          <c:extLst xmlns:c16r2="http://schemas.microsoft.com/office/drawing/2015/06/chart">
            <c:ext xmlns:c16="http://schemas.microsoft.com/office/drawing/2014/chart" uri="{C3380CC4-5D6E-409C-BE32-E72D297353CC}">
              <c16:uniqueId val="{00000003-CE91-4F63-AF60-51B8FC371024}"/>
            </c:ext>
          </c:extLst>
        </c:ser>
        <c:dLbls>
          <c:showVal val="1"/>
        </c:dLbls>
        <c:marker val="1"/>
        <c:axId val="92554752"/>
        <c:axId val="92556288"/>
      </c:lineChart>
      <c:catAx>
        <c:axId val="92554752"/>
        <c:scaling>
          <c:orientation val="minMax"/>
        </c:scaling>
        <c:axPos val="b"/>
        <c:numFmt formatCode="General" sourceLinked="0"/>
        <c:maj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92556288"/>
        <c:crosses val="autoZero"/>
        <c:auto val="1"/>
        <c:lblAlgn val="ctr"/>
        <c:lblOffset val="100"/>
      </c:catAx>
      <c:valAx>
        <c:axId val="9255628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tickLblPos val="none"/>
        <c:crossAx val="92554752"/>
        <c:crosses val="autoZero"/>
        <c:crossBetween val="between"/>
      </c:valAx>
      <c:spPr>
        <a:solidFill>
          <a:schemeClr val="bg1">
            <a:lumMod val="95000"/>
          </a:schemeClr>
        </a:solidFill>
        <a:ln>
          <a:noFill/>
        </a:ln>
        <a:effectLst/>
      </c:spPr>
    </c:plotArea>
    <c:legend>
      <c:legendPos val="b"/>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lumMod val="95000"/>
      </a:schemeClr>
    </a:solidFill>
    <a:ln w="9525" cap="flat" cmpd="sng" algn="ctr">
      <a:no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bar"/>
        <c:grouping val="stacked"/>
        <c:ser>
          <c:idx val="0"/>
          <c:order val="0"/>
          <c:tx>
            <c:strRef>
              <c:f>Лист1!$A$2</c:f>
              <c:strCache>
                <c:ptCount val="1"/>
                <c:pt idx="0">
                  <c:v>Середній рівень освіти, %</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Лист1!$B$1:$F$1</c:f>
              <c:strCache>
                <c:ptCount val="5"/>
                <c:pt idx="0">
                  <c:v>2019 р.</c:v>
                </c:pt>
                <c:pt idx="1">
                  <c:v>2020 р.</c:v>
                </c:pt>
                <c:pt idx="2">
                  <c:v>2021 р.</c:v>
                </c:pt>
                <c:pt idx="3">
                  <c:v>2022 р.</c:v>
                </c:pt>
                <c:pt idx="4">
                  <c:v>2023 р.</c:v>
                </c:pt>
              </c:strCache>
            </c:strRef>
          </c:cat>
          <c:val>
            <c:numRef>
              <c:f>Лист1!$B$2:$F$2</c:f>
              <c:numCache>
                <c:formatCode>General</c:formatCode>
                <c:ptCount val="5"/>
                <c:pt idx="0">
                  <c:v>16</c:v>
                </c:pt>
                <c:pt idx="1">
                  <c:v>22</c:v>
                </c:pt>
                <c:pt idx="2">
                  <c:v>18</c:v>
                </c:pt>
                <c:pt idx="3">
                  <c:v>14</c:v>
                </c:pt>
                <c:pt idx="4">
                  <c:v>20</c:v>
                </c:pt>
              </c:numCache>
            </c:numRef>
          </c:val>
          <c:extLst xmlns:c16r2="http://schemas.microsoft.com/office/drawing/2015/06/chart">
            <c:ext xmlns:c16="http://schemas.microsoft.com/office/drawing/2014/chart" uri="{C3380CC4-5D6E-409C-BE32-E72D297353CC}">
              <c16:uniqueId val="{00000000-4B5A-4DB5-9A56-4C56BECABE58}"/>
            </c:ext>
          </c:extLst>
        </c:ser>
        <c:ser>
          <c:idx val="1"/>
          <c:order val="1"/>
          <c:tx>
            <c:strRef>
              <c:f>Лист1!$A$3</c:f>
              <c:strCache>
                <c:ptCount val="1"/>
                <c:pt idx="0">
                  <c:v>Середня професійна освіта, %</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Лист1!$B$1:$F$1</c:f>
              <c:strCache>
                <c:ptCount val="5"/>
                <c:pt idx="0">
                  <c:v>2019 р.</c:v>
                </c:pt>
                <c:pt idx="1">
                  <c:v>2020 р.</c:v>
                </c:pt>
                <c:pt idx="2">
                  <c:v>2021 р.</c:v>
                </c:pt>
                <c:pt idx="3">
                  <c:v>2022 р.</c:v>
                </c:pt>
                <c:pt idx="4">
                  <c:v>2023 р.</c:v>
                </c:pt>
              </c:strCache>
            </c:strRef>
          </c:cat>
          <c:val>
            <c:numRef>
              <c:f>Лист1!$B$3:$F$3</c:f>
              <c:numCache>
                <c:formatCode>General</c:formatCode>
                <c:ptCount val="5"/>
                <c:pt idx="0">
                  <c:v>14</c:v>
                </c:pt>
                <c:pt idx="1">
                  <c:v>18</c:v>
                </c:pt>
                <c:pt idx="2">
                  <c:v>17</c:v>
                </c:pt>
                <c:pt idx="3">
                  <c:v>18</c:v>
                </c:pt>
                <c:pt idx="4">
                  <c:v>22</c:v>
                </c:pt>
              </c:numCache>
            </c:numRef>
          </c:val>
          <c:extLst xmlns:c16r2="http://schemas.microsoft.com/office/drawing/2015/06/chart">
            <c:ext xmlns:c16="http://schemas.microsoft.com/office/drawing/2014/chart" uri="{C3380CC4-5D6E-409C-BE32-E72D297353CC}">
              <c16:uniqueId val="{00000001-4B5A-4DB5-9A56-4C56BECABE58}"/>
            </c:ext>
          </c:extLst>
        </c:ser>
        <c:ser>
          <c:idx val="2"/>
          <c:order val="2"/>
          <c:tx>
            <c:strRef>
              <c:f>Лист1!$A$4</c:f>
              <c:strCache>
                <c:ptCount val="1"/>
                <c:pt idx="0">
                  <c:v>Неповна вища освіта, %</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Лист1!$B$1:$F$1</c:f>
              <c:strCache>
                <c:ptCount val="5"/>
                <c:pt idx="0">
                  <c:v>2019 р.</c:v>
                </c:pt>
                <c:pt idx="1">
                  <c:v>2020 р.</c:v>
                </c:pt>
                <c:pt idx="2">
                  <c:v>2021 р.</c:v>
                </c:pt>
                <c:pt idx="3">
                  <c:v>2022 р.</c:v>
                </c:pt>
                <c:pt idx="4">
                  <c:v>2023 р.</c:v>
                </c:pt>
              </c:strCache>
            </c:strRef>
          </c:cat>
          <c:val>
            <c:numRef>
              <c:f>Лист1!$B$4:$F$4</c:f>
              <c:numCache>
                <c:formatCode>General</c:formatCode>
                <c:ptCount val="5"/>
                <c:pt idx="0">
                  <c:v>5</c:v>
                </c:pt>
                <c:pt idx="1">
                  <c:v>5</c:v>
                </c:pt>
                <c:pt idx="2">
                  <c:v>5</c:v>
                </c:pt>
                <c:pt idx="3">
                  <c:v>6</c:v>
                </c:pt>
                <c:pt idx="4">
                  <c:v>4</c:v>
                </c:pt>
              </c:numCache>
            </c:numRef>
          </c:val>
          <c:extLst xmlns:c16r2="http://schemas.microsoft.com/office/drawing/2015/06/chart">
            <c:ext xmlns:c16="http://schemas.microsoft.com/office/drawing/2014/chart" uri="{C3380CC4-5D6E-409C-BE32-E72D297353CC}">
              <c16:uniqueId val="{00000002-4B5A-4DB5-9A56-4C56BECABE58}"/>
            </c:ext>
          </c:extLst>
        </c:ser>
        <c:ser>
          <c:idx val="3"/>
          <c:order val="3"/>
          <c:tx>
            <c:strRef>
              <c:f>Лист1!$A$5</c:f>
              <c:strCache>
                <c:ptCount val="1"/>
                <c:pt idx="0">
                  <c:v>Вища освіта, %</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Лист1!$B$1:$F$1</c:f>
              <c:strCache>
                <c:ptCount val="5"/>
                <c:pt idx="0">
                  <c:v>2019 р.</c:v>
                </c:pt>
                <c:pt idx="1">
                  <c:v>2020 р.</c:v>
                </c:pt>
                <c:pt idx="2">
                  <c:v>2021 р.</c:v>
                </c:pt>
                <c:pt idx="3">
                  <c:v>2022 р.</c:v>
                </c:pt>
                <c:pt idx="4">
                  <c:v>2023 р.</c:v>
                </c:pt>
              </c:strCache>
            </c:strRef>
          </c:cat>
          <c:val>
            <c:numRef>
              <c:f>Лист1!$B$5:$F$5</c:f>
              <c:numCache>
                <c:formatCode>General</c:formatCode>
                <c:ptCount val="5"/>
                <c:pt idx="0">
                  <c:v>65</c:v>
                </c:pt>
                <c:pt idx="1">
                  <c:v>55</c:v>
                </c:pt>
                <c:pt idx="2">
                  <c:v>60</c:v>
                </c:pt>
                <c:pt idx="3">
                  <c:v>62</c:v>
                </c:pt>
                <c:pt idx="4">
                  <c:v>44</c:v>
                </c:pt>
              </c:numCache>
            </c:numRef>
          </c:val>
          <c:extLst xmlns:c16r2="http://schemas.microsoft.com/office/drawing/2015/06/chart">
            <c:ext xmlns:c16="http://schemas.microsoft.com/office/drawing/2014/chart" uri="{C3380CC4-5D6E-409C-BE32-E72D297353CC}">
              <c16:uniqueId val="{00000003-4B5A-4DB5-9A56-4C56BECABE58}"/>
            </c:ext>
          </c:extLst>
        </c:ser>
        <c:dLbls>
          <c:showVal val="1"/>
        </c:dLbls>
        <c:gapWidth val="95"/>
        <c:overlap val="100"/>
        <c:axId val="92681344"/>
        <c:axId val="92682880"/>
      </c:barChart>
      <c:catAx>
        <c:axId val="92681344"/>
        <c:scaling>
          <c:orientation val="minMax"/>
        </c:scaling>
        <c:axPos val="l"/>
        <c:numFmt formatCode="General" sourceLinked="0"/>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2682880"/>
        <c:crosses val="autoZero"/>
        <c:auto val="1"/>
        <c:lblAlgn val="ctr"/>
        <c:lblOffset val="100"/>
      </c:catAx>
      <c:valAx>
        <c:axId val="92682880"/>
        <c:scaling>
          <c:orientation val="minMax"/>
        </c:scaling>
        <c:delete val="1"/>
        <c:axPos val="b"/>
        <c:numFmt formatCode="General" sourceLinked="1"/>
        <c:majorTickMark val="none"/>
        <c:tickLblPos val="none"/>
        <c:crossAx val="92681344"/>
        <c:crosses val="autoZero"/>
        <c:crossBetween val="between"/>
      </c:valAx>
      <c:spPr>
        <a:noFill/>
        <a:ln>
          <a:noFill/>
        </a:ln>
        <a:effectLst/>
      </c:spPr>
    </c:plotArea>
    <c:legend>
      <c:legendPos val="t"/>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lineChart>
        <c:grouping val="standard"/>
        <c:ser>
          <c:idx val="0"/>
          <c:order val="0"/>
          <c:tx>
            <c:strRef>
              <c:f>Лист1!$A$2</c:f>
              <c:strCache>
                <c:ptCount val="1"/>
                <c:pt idx="0">
                  <c:v>Заробітна плата в ПП, тис.грн.</c:v>
                </c:pt>
              </c:strCache>
            </c:strRef>
          </c:tx>
          <c:spPr>
            <a:ln w="31750" cap="rnd">
              <a:solidFill>
                <a:schemeClr val="accent1"/>
              </a:solidFill>
              <a:round/>
            </a:ln>
            <a:effectLst/>
          </c:spPr>
          <c:marker>
            <c:symbol val="circle"/>
            <c:size val="17"/>
            <c:spPr>
              <a:solidFill>
                <a:schemeClr val="accent1"/>
              </a:solidFill>
              <a:ln>
                <a:noFill/>
              </a:ln>
              <a:effectLst/>
            </c:spPr>
          </c:marker>
          <c:cat>
            <c:strRef>
              <c:f>Лист1!$B$1:$F$1</c:f>
              <c:strCache>
                <c:ptCount val="5"/>
                <c:pt idx="0">
                  <c:v>2019 р.</c:v>
                </c:pt>
                <c:pt idx="1">
                  <c:v>2020 р.</c:v>
                </c:pt>
                <c:pt idx="2">
                  <c:v>2021 р. </c:v>
                </c:pt>
                <c:pt idx="3">
                  <c:v>2022 р.</c:v>
                </c:pt>
                <c:pt idx="4">
                  <c:v>2023 р. </c:v>
                </c:pt>
              </c:strCache>
            </c:strRef>
          </c:cat>
          <c:val>
            <c:numRef>
              <c:f>Лист1!$B$2:$F$2</c:f>
              <c:numCache>
                <c:formatCode>General</c:formatCode>
                <c:ptCount val="5"/>
                <c:pt idx="0">
                  <c:v>14.9</c:v>
                </c:pt>
                <c:pt idx="1">
                  <c:v>15.4</c:v>
                </c:pt>
                <c:pt idx="2">
                  <c:v>15.6</c:v>
                </c:pt>
                <c:pt idx="3">
                  <c:v>17.100000000000001</c:v>
                </c:pt>
                <c:pt idx="4">
                  <c:v>16.2</c:v>
                </c:pt>
              </c:numCache>
            </c:numRef>
          </c:val>
          <c:extLst xmlns:c16r2="http://schemas.microsoft.com/office/drawing/2015/06/chart">
            <c:ext xmlns:c16="http://schemas.microsoft.com/office/drawing/2014/chart" uri="{C3380CC4-5D6E-409C-BE32-E72D297353CC}">
              <c16:uniqueId val="{00000000-9258-4CD9-BEB0-427BF69F7E52}"/>
            </c:ext>
          </c:extLst>
        </c:ser>
        <c:ser>
          <c:idx val="1"/>
          <c:order val="1"/>
          <c:tx>
            <c:strRef>
              <c:f>Лист1!$A$3</c:f>
              <c:strCache>
                <c:ptCount val="1"/>
                <c:pt idx="0">
                  <c:v>Середня заробітна плата по галузі, тис.грн.</c:v>
                </c:pt>
              </c:strCache>
            </c:strRef>
          </c:tx>
          <c:spPr>
            <a:ln w="31750" cap="rnd">
              <a:solidFill>
                <a:schemeClr val="accent2"/>
              </a:solidFill>
              <a:round/>
            </a:ln>
            <a:effectLst/>
          </c:spPr>
          <c:marker>
            <c:symbol val="circle"/>
            <c:size val="17"/>
            <c:spPr>
              <a:solidFill>
                <a:schemeClr val="accent2"/>
              </a:solidFill>
              <a:ln>
                <a:noFill/>
              </a:ln>
              <a:effectLst/>
            </c:spPr>
          </c:marker>
          <c:cat>
            <c:strRef>
              <c:f>Лист1!$B$1:$F$1</c:f>
              <c:strCache>
                <c:ptCount val="5"/>
                <c:pt idx="0">
                  <c:v>2019 р.</c:v>
                </c:pt>
                <c:pt idx="1">
                  <c:v>2020 р.</c:v>
                </c:pt>
                <c:pt idx="2">
                  <c:v>2021 р. </c:v>
                </c:pt>
                <c:pt idx="3">
                  <c:v>2022 р.</c:v>
                </c:pt>
                <c:pt idx="4">
                  <c:v>2023 р. </c:v>
                </c:pt>
              </c:strCache>
            </c:strRef>
          </c:cat>
          <c:val>
            <c:numRef>
              <c:f>Лист1!$B$3:$F$3</c:f>
              <c:numCache>
                <c:formatCode>General</c:formatCode>
                <c:ptCount val="5"/>
                <c:pt idx="0">
                  <c:v>16.7</c:v>
                </c:pt>
                <c:pt idx="1">
                  <c:v>14.7</c:v>
                </c:pt>
                <c:pt idx="2">
                  <c:v>15.9</c:v>
                </c:pt>
                <c:pt idx="3">
                  <c:v>15.7</c:v>
                </c:pt>
                <c:pt idx="4">
                  <c:v>14.1</c:v>
                </c:pt>
              </c:numCache>
            </c:numRef>
          </c:val>
          <c:extLst xmlns:c16r2="http://schemas.microsoft.com/office/drawing/2015/06/chart">
            <c:ext xmlns:c16="http://schemas.microsoft.com/office/drawing/2014/chart" uri="{C3380CC4-5D6E-409C-BE32-E72D297353CC}">
              <c16:uniqueId val="{00000001-9258-4CD9-BEB0-427BF69F7E52}"/>
            </c:ext>
          </c:extLst>
        </c:ser>
        <c:ser>
          <c:idx val="2"/>
          <c:order val="2"/>
          <c:tx>
            <c:strRef>
              <c:f>Лист1!$A$4</c:f>
              <c:strCache>
                <c:ptCount val="1"/>
                <c:pt idx="0">
                  <c:v>Середня заробітна плата по області, тис.грн.</c:v>
                </c:pt>
              </c:strCache>
            </c:strRef>
          </c:tx>
          <c:spPr>
            <a:ln w="31750" cap="rnd">
              <a:solidFill>
                <a:schemeClr val="accent3"/>
              </a:solidFill>
              <a:round/>
            </a:ln>
            <a:effectLst/>
          </c:spPr>
          <c:marker>
            <c:symbol val="circle"/>
            <c:size val="17"/>
            <c:spPr>
              <a:solidFill>
                <a:schemeClr val="accent3"/>
              </a:solidFill>
              <a:ln>
                <a:noFill/>
              </a:ln>
              <a:effectLst/>
            </c:spPr>
          </c:marker>
          <c:cat>
            <c:strRef>
              <c:f>Лист1!$B$1:$F$1</c:f>
              <c:strCache>
                <c:ptCount val="5"/>
                <c:pt idx="0">
                  <c:v>2019 р.</c:v>
                </c:pt>
                <c:pt idx="1">
                  <c:v>2020 р.</c:v>
                </c:pt>
                <c:pt idx="2">
                  <c:v>2021 р. </c:v>
                </c:pt>
                <c:pt idx="3">
                  <c:v>2022 р.</c:v>
                </c:pt>
                <c:pt idx="4">
                  <c:v>2023 р. </c:v>
                </c:pt>
              </c:strCache>
            </c:strRef>
          </c:cat>
          <c:val>
            <c:numRef>
              <c:f>Лист1!$B$4:$F$4</c:f>
              <c:numCache>
                <c:formatCode>General</c:formatCode>
                <c:ptCount val="5"/>
                <c:pt idx="0">
                  <c:v>15.3</c:v>
                </c:pt>
                <c:pt idx="1">
                  <c:v>13.9</c:v>
                </c:pt>
                <c:pt idx="2">
                  <c:v>14.9</c:v>
                </c:pt>
                <c:pt idx="3">
                  <c:v>13.8</c:v>
                </c:pt>
                <c:pt idx="4">
                  <c:v>12.8</c:v>
                </c:pt>
              </c:numCache>
            </c:numRef>
          </c:val>
          <c:extLst xmlns:c16r2="http://schemas.microsoft.com/office/drawing/2015/06/chart">
            <c:ext xmlns:c16="http://schemas.microsoft.com/office/drawing/2014/chart" uri="{C3380CC4-5D6E-409C-BE32-E72D297353CC}">
              <c16:uniqueId val="{00000002-9258-4CD9-BEB0-427BF69F7E52}"/>
            </c:ext>
          </c:extLst>
        </c:ser>
        <c:marker val="1"/>
        <c:axId val="97617024"/>
        <c:axId val="97618560"/>
      </c:lineChart>
      <c:catAx>
        <c:axId val="97617024"/>
        <c:scaling>
          <c:orientation val="minMax"/>
        </c:scaling>
        <c:axPos val="b"/>
        <c:numFmt formatCode="General" sourceLinked="0"/>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2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crossAx val="97618560"/>
        <c:crosses val="autoZero"/>
        <c:auto val="1"/>
        <c:lblAlgn val="ctr"/>
        <c:lblOffset val="100"/>
      </c:catAx>
      <c:valAx>
        <c:axId val="97618560"/>
        <c:scaling>
          <c:orientation val="minMax"/>
        </c:scaling>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crossAx val="97617024"/>
        <c:crosses val="autoZero"/>
        <c:crossBetween val="between"/>
      </c:valAx>
      <c:spPr>
        <a:noFill/>
        <a:ln>
          <a:noFill/>
        </a:ln>
        <a:effectLst/>
      </c:spPr>
    </c:plotArea>
    <c:legend>
      <c:legendPos val="r"/>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noFill/>
      <a:round/>
    </a:ln>
    <a:effectLst>
      <a:softEdge rad="1143000"/>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ru-RU" sz="1400">
                <a:latin typeface="Times New Roman" panose="02020603050405020304" pitchFamily="18" charset="0"/>
                <a:cs typeface="Times New Roman" panose="02020603050405020304" pitchFamily="18" charset="0"/>
              </a:rPr>
              <a:t>Розподіл працівників за рівнем заробітної плати , %</a:t>
            </a:r>
          </a:p>
        </c:rich>
      </c:tx>
      <c:spPr>
        <a:noFill/>
        <a:ln>
          <a:noFill/>
        </a:ln>
        <a:effectLst/>
      </c:spPr>
    </c:title>
    <c:plotArea>
      <c:layout>
        <c:manualLayout>
          <c:layoutTarget val="inner"/>
          <c:xMode val="edge"/>
          <c:yMode val="edge"/>
          <c:x val="9.6093431029454654E-2"/>
          <c:y val="0.17757131791381717"/>
          <c:w val="0.50845990817466347"/>
          <c:h val="0.80024085696737923"/>
        </c:manualLayout>
      </c:layout>
      <c:doughnutChart>
        <c:varyColors val="1"/>
        <c:ser>
          <c:idx val="0"/>
          <c:order val="0"/>
          <c:tx>
            <c:strRef>
              <c:f>Лист1!$B$1</c:f>
              <c:strCache>
                <c:ptCount val="1"/>
                <c:pt idx="0">
                  <c:v>Розподіл працівників за рівнем заробітної плати , %</c:v>
                </c:pt>
              </c:strCache>
            </c:strRef>
          </c:tx>
          <c:explosion val="25"/>
          <c:dPt>
            <c:idx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8782-40AF-8CD8-1C0843C77B0F}"/>
              </c:ext>
            </c:extLst>
          </c:dPt>
          <c:dPt>
            <c:idx val="1"/>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8782-40AF-8CD8-1C0843C77B0F}"/>
              </c:ext>
            </c:extLst>
          </c:dPt>
          <c:dPt>
            <c:idx val="2"/>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8782-40AF-8CD8-1C0843C77B0F}"/>
              </c:ext>
            </c:extLst>
          </c:dPt>
          <c:dPt>
            <c:idx val="3"/>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8782-40AF-8CD8-1C0843C77B0F}"/>
              </c:ext>
            </c:extLst>
          </c:dPt>
          <c:dPt>
            <c:idx val="4"/>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8782-40AF-8CD8-1C0843C77B0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showPercent val="1"/>
            <c:extLst xmlns:c16r2="http://schemas.microsoft.com/office/drawing/2015/06/chart">
              <c:ext xmlns:c15="http://schemas.microsoft.com/office/drawing/2012/chart" uri="{CE6537A1-D6FC-4f65-9D91-7224C49458BB}"/>
            </c:extLst>
          </c:dLbls>
          <c:cat>
            <c:strRef>
              <c:f>Лист1!$A$2:$A$6</c:f>
              <c:strCache>
                <c:ptCount val="5"/>
                <c:pt idx="0">
                  <c:v>До 8 тис.грн</c:v>
                </c:pt>
                <c:pt idx="1">
                  <c:v>від 8 до 10 тис.грн</c:v>
                </c:pt>
                <c:pt idx="2">
                  <c:v>від 10 до 12 тис.грн</c:v>
                </c:pt>
                <c:pt idx="3">
                  <c:v>від 10 до 14 тис.грн</c:v>
                </c:pt>
                <c:pt idx="4">
                  <c:v>від 14 і більше</c:v>
                </c:pt>
              </c:strCache>
            </c:strRef>
          </c:cat>
          <c:val>
            <c:numRef>
              <c:f>Лист1!$B$2:$B$6</c:f>
              <c:numCache>
                <c:formatCode>General</c:formatCode>
                <c:ptCount val="5"/>
                <c:pt idx="0">
                  <c:v>12</c:v>
                </c:pt>
                <c:pt idx="1">
                  <c:v>8</c:v>
                </c:pt>
                <c:pt idx="2">
                  <c:v>22</c:v>
                </c:pt>
                <c:pt idx="3">
                  <c:v>18</c:v>
                </c:pt>
                <c:pt idx="4">
                  <c:v>40</c:v>
                </c:pt>
              </c:numCache>
            </c:numRef>
          </c:val>
          <c:extLst xmlns:c16r2="http://schemas.microsoft.com/office/drawing/2015/06/chart">
            <c:ext xmlns:c16="http://schemas.microsoft.com/office/drawing/2014/chart" uri="{C3380CC4-5D6E-409C-BE32-E72D297353CC}">
              <c16:uniqueId val="{0000000A-8782-40AF-8CD8-1C0843C77B0F}"/>
            </c:ext>
          </c:extLst>
        </c:ser>
        <c:dLbls>
          <c:showPercent val="1"/>
        </c:dLbls>
        <c:firstSliceAng val="0"/>
        <c:holeSize val="50"/>
      </c:doughnutChart>
      <c:spPr>
        <a:noFill/>
        <a:ln>
          <a:noFill/>
        </a:ln>
        <a:effectLst/>
      </c:spPr>
    </c:plotArea>
    <c:legend>
      <c:legendPos val="r"/>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zero"/>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noFill/>
      <a:round/>
    </a:ln>
    <a:effectLst/>
  </c:spPr>
  <c:txPr>
    <a:bodyPr/>
    <a:lstStyle/>
    <a:p>
      <a:pPr>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5443616270345203"/>
          <c:y val="0.10308623470258994"/>
          <c:w val="0.69546889447588334"/>
          <c:h val="0.77205426430129964"/>
        </c:manualLayout>
      </c:layout>
      <c:radarChart>
        <c:radarStyle val="marker"/>
        <c:ser>
          <c:idx val="0"/>
          <c:order val="0"/>
          <c:tx>
            <c:strRef>
              <c:f>Лист1!$B$1</c:f>
              <c:strCache>
                <c:ptCount val="1"/>
                <c:pt idx="0">
                  <c:v>Стаж роботи, %</c:v>
                </c:pt>
              </c:strCache>
            </c:strRef>
          </c:tx>
          <c:spPr>
            <a:ln w="34925" cap="rnd">
              <a:solidFill>
                <a:schemeClr val="accent1"/>
              </a:solidFill>
              <a:round/>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cat>
            <c:strRef>
              <c:f>Лист1!$A$2:$A$5</c:f>
              <c:strCache>
                <c:ptCount val="4"/>
                <c:pt idx="0">
                  <c:v>До 1 року</c:v>
                </c:pt>
                <c:pt idx="1">
                  <c:v>Від 1 до 3</c:v>
                </c:pt>
                <c:pt idx="2">
                  <c:v>Від 3 до 6</c:v>
                </c:pt>
                <c:pt idx="3">
                  <c:v>Від 6 і більше</c:v>
                </c:pt>
              </c:strCache>
            </c:strRef>
          </c:cat>
          <c:val>
            <c:numRef>
              <c:f>Лист1!$B$2:$B$5</c:f>
              <c:numCache>
                <c:formatCode>General</c:formatCode>
                <c:ptCount val="4"/>
                <c:pt idx="0">
                  <c:v>8</c:v>
                </c:pt>
                <c:pt idx="1">
                  <c:v>12</c:v>
                </c:pt>
                <c:pt idx="2">
                  <c:v>45</c:v>
                </c:pt>
                <c:pt idx="3">
                  <c:v>35</c:v>
                </c:pt>
              </c:numCache>
            </c:numRef>
          </c:val>
          <c:extLst xmlns:c16r2="http://schemas.microsoft.com/office/drawing/2015/06/chart">
            <c:ext xmlns:c16="http://schemas.microsoft.com/office/drawing/2014/chart" uri="{C3380CC4-5D6E-409C-BE32-E72D297353CC}">
              <c16:uniqueId val="{00000000-995E-4C06-807B-EC45F4918F34}"/>
            </c:ext>
          </c:extLst>
        </c:ser>
        <c:axId val="101667968"/>
        <c:axId val="101669504"/>
      </c:radarChart>
      <c:catAx>
        <c:axId val="101667968"/>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01669504"/>
        <c:crosses val="autoZero"/>
        <c:auto val="1"/>
        <c:lblAlgn val="ctr"/>
        <c:lblOffset val="100"/>
      </c:catAx>
      <c:valAx>
        <c:axId val="10166950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01667968"/>
        <c:crosses val="autoZero"/>
        <c:crossBetween val="between"/>
      </c:valAx>
      <c:spPr>
        <a:noFill/>
        <a:ln>
          <a:noFill/>
        </a:ln>
        <a:effectLst/>
      </c:spPr>
    </c:plotArea>
    <c:legend>
      <c:legendPos val="t"/>
      <c:layout>
        <c:manualLayout>
          <c:xMode val="edge"/>
          <c:yMode val="edge"/>
          <c:x val="0.69705224333392002"/>
          <c:y val="0.17590361445783137"/>
          <c:w val="0.27468197146075235"/>
          <c:h val="4.6161654491983693E-2"/>
        </c:manualLayout>
      </c:layout>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25" cap="flat" cmpd="sng" algn="ctr">
      <a:noFill/>
      <a:round/>
    </a:ln>
    <a:effectLst/>
  </c:spPr>
  <c:txPr>
    <a:bodyPr/>
    <a:lstStyle/>
    <a:p>
      <a:pPr>
        <a:defRPr sz="1100">
          <a:latin typeface="Times New Roman" panose="02020603050405020304" pitchFamily="18" charset="0"/>
          <a:cs typeface="Times New Roman" panose="02020603050405020304" pitchFamily="18" charset="0"/>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lineChart>
        <c:grouping val="standard"/>
        <c:ser>
          <c:idx val="0"/>
          <c:order val="0"/>
          <c:tx>
            <c:strRef>
              <c:f>Лист1!$A$2</c:f>
              <c:strCache>
                <c:ptCount val="1"/>
                <c:pt idx="0">
                  <c:v>Рентабельність активів, %</c:v>
                </c:pt>
              </c:strCache>
            </c:strRef>
          </c:tx>
          <c:cat>
            <c:strRef>
              <c:f>Лист1!$B$1:$F$1</c:f>
              <c:strCache>
                <c:ptCount val="5"/>
                <c:pt idx="0">
                  <c:v>2019</c:v>
                </c:pt>
                <c:pt idx="1">
                  <c:v>2020</c:v>
                </c:pt>
                <c:pt idx="2">
                  <c:v>2021</c:v>
                </c:pt>
                <c:pt idx="3">
                  <c:v>2022</c:v>
                </c:pt>
                <c:pt idx="4">
                  <c:v>2023</c:v>
                </c:pt>
              </c:strCache>
            </c:strRef>
          </c:cat>
          <c:val>
            <c:numRef>
              <c:f>Лист1!$B$2:$F$2</c:f>
              <c:numCache>
                <c:formatCode>General</c:formatCode>
                <c:ptCount val="5"/>
                <c:pt idx="0">
                  <c:v>12</c:v>
                </c:pt>
                <c:pt idx="1">
                  <c:v>19</c:v>
                </c:pt>
                <c:pt idx="2">
                  <c:v>33</c:v>
                </c:pt>
                <c:pt idx="3">
                  <c:v>13</c:v>
                </c:pt>
                <c:pt idx="4">
                  <c:v>17</c:v>
                </c:pt>
              </c:numCache>
            </c:numRef>
          </c:val>
          <c:extLst xmlns:c16r2="http://schemas.microsoft.com/office/drawing/2015/06/chart">
            <c:ext xmlns:c16="http://schemas.microsoft.com/office/drawing/2014/chart" uri="{C3380CC4-5D6E-409C-BE32-E72D297353CC}">
              <c16:uniqueId val="{00000000-AA4B-4DBF-A205-98782F3E27E1}"/>
            </c:ext>
          </c:extLst>
        </c:ser>
        <c:ser>
          <c:idx val="1"/>
          <c:order val="1"/>
          <c:tx>
            <c:strRef>
              <c:f>Лист1!$A$3</c:f>
              <c:strCache>
                <c:ptCount val="1"/>
                <c:pt idx="0">
                  <c:v>Рентабельність продажів, %</c:v>
                </c:pt>
              </c:strCache>
            </c:strRef>
          </c:tx>
          <c:cat>
            <c:strRef>
              <c:f>Лист1!$B$1:$F$1</c:f>
              <c:strCache>
                <c:ptCount val="5"/>
                <c:pt idx="0">
                  <c:v>2019</c:v>
                </c:pt>
                <c:pt idx="1">
                  <c:v>2020</c:v>
                </c:pt>
                <c:pt idx="2">
                  <c:v>2021</c:v>
                </c:pt>
                <c:pt idx="3">
                  <c:v>2022</c:v>
                </c:pt>
                <c:pt idx="4">
                  <c:v>2023</c:v>
                </c:pt>
              </c:strCache>
            </c:strRef>
          </c:cat>
          <c:val>
            <c:numRef>
              <c:f>Лист1!$B$3:$F$3</c:f>
              <c:numCache>
                <c:formatCode>General</c:formatCode>
                <c:ptCount val="5"/>
                <c:pt idx="0">
                  <c:v>14</c:v>
                </c:pt>
                <c:pt idx="1">
                  <c:v>25</c:v>
                </c:pt>
                <c:pt idx="2">
                  <c:v>24</c:v>
                </c:pt>
                <c:pt idx="3">
                  <c:v>12</c:v>
                </c:pt>
                <c:pt idx="4">
                  <c:v>24</c:v>
                </c:pt>
              </c:numCache>
            </c:numRef>
          </c:val>
          <c:extLst xmlns:c16r2="http://schemas.microsoft.com/office/drawing/2015/06/chart">
            <c:ext xmlns:c16="http://schemas.microsoft.com/office/drawing/2014/chart" uri="{C3380CC4-5D6E-409C-BE32-E72D297353CC}">
              <c16:uniqueId val="{00000001-AA4B-4DBF-A205-98782F3E27E1}"/>
            </c:ext>
          </c:extLst>
        </c:ser>
        <c:ser>
          <c:idx val="2"/>
          <c:order val="2"/>
          <c:tx>
            <c:strRef>
              <c:f>Лист1!$A$4</c:f>
              <c:strCache>
                <c:ptCount val="1"/>
                <c:pt idx="0">
                  <c:v>Рентабельність продукції, %</c:v>
                </c:pt>
              </c:strCache>
            </c:strRef>
          </c:tx>
          <c:cat>
            <c:strRef>
              <c:f>Лист1!$B$1:$F$1</c:f>
              <c:strCache>
                <c:ptCount val="5"/>
                <c:pt idx="0">
                  <c:v>2019</c:v>
                </c:pt>
                <c:pt idx="1">
                  <c:v>2020</c:v>
                </c:pt>
                <c:pt idx="2">
                  <c:v>2021</c:v>
                </c:pt>
                <c:pt idx="3">
                  <c:v>2022</c:v>
                </c:pt>
                <c:pt idx="4">
                  <c:v>2023</c:v>
                </c:pt>
              </c:strCache>
            </c:strRef>
          </c:cat>
          <c:val>
            <c:numRef>
              <c:f>Лист1!$B$4:$F$4</c:f>
              <c:numCache>
                <c:formatCode>General</c:formatCode>
                <c:ptCount val="5"/>
                <c:pt idx="0">
                  <c:v>22</c:v>
                </c:pt>
                <c:pt idx="1">
                  <c:v>11</c:v>
                </c:pt>
                <c:pt idx="2">
                  <c:v>22</c:v>
                </c:pt>
                <c:pt idx="3">
                  <c:v>11</c:v>
                </c:pt>
                <c:pt idx="4">
                  <c:v>19</c:v>
                </c:pt>
              </c:numCache>
            </c:numRef>
          </c:val>
          <c:extLst xmlns:c16r2="http://schemas.microsoft.com/office/drawing/2015/06/chart">
            <c:ext xmlns:c16="http://schemas.microsoft.com/office/drawing/2014/chart" uri="{C3380CC4-5D6E-409C-BE32-E72D297353CC}">
              <c16:uniqueId val="{00000002-AA4B-4DBF-A205-98782F3E27E1}"/>
            </c:ext>
          </c:extLst>
        </c:ser>
        <c:ser>
          <c:idx val="3"/>
          <c:order val="3"/>
          <c:tx>
            <c:strRef>
              <c:f>Лист1!$A$5</c:f>
              <c:strCache>
                <c:ptCount val="1"/>
                <c:pt idx="0">
                  <c:v>Рентабельність власного капіталу, %</c:v>
                </c:pt>
              </c:strCache>
            </c:strRef>
          </c:tx>
          <c:cat>
            <c:strRef>
              <c:f>Лист1!$B$1:$F$1</c:f>
              <c:strCache>
                <c:ptCount val="5"/>
                <c:pt idx="0">
                  <c:v>2019</c:v>
                </c:pt>
                <c:pt idx="1">
                  <c:v>2020</c:v>
                </c:pt>
                <c:pt idx="2">
                  <c:v>2021</c:v>
                </c:pt>
                <c:pt idx="3">
                  <c:v>2022</c:v>
                </c:pt>
                <c:pt idx="4">
                  <c:v>2023</c:v>
                </c:pt>
              </c:strCache>
            </c:strRef>
          </c:cat>
          <c:val>
            <c:numRef>
              <c:f>Лист1!$B$5:$F$5</c:f>
              <c:numCache>
                <c:formatCode>General</c:formatCode>
                <c:ptCount val="5"/>
                <c:pt idx="0">
                  <c:v>27</c:v>
                </c:pt>
                <c:pt idx="1">
                  <c:v>23</c:v>
                </c:pt>
                <c:pt idx="2">
                  <c:v>15</c:v>
                </c:pt>
                <c:pt idx="3">
                  <c:v>16</c:v>
                </c:pt>
                <c:pt idx="4">
                  <c:v>29</c:v>
                </c:pt>
              </c:numCache>
            </c:numRef>
          </c:val>
          <c:extLst xmlns:c16r2="http://schemas.microsoft.com/office/drawing/2015/06/chart">
            <c:ext xmlns:c16="http://schemas.microsoft.com/office/drawing/2014/chart" uri="{C3380CC4-5D6E-409C-BE32-E72D297353CC}">
              <c16:uniqueId val="{00000003-AA4B-4DBF-A205-98782F3E27E1}"/>
            </c:ext>
          </c:extLst>
        </c:ser>
        <c:marker val="1"/>
        <c:axId val="98053504"/>
        <c:axId val="98075776"/>
      </c:lineChart>
      <c:catAx>
        <c:axId val="98053504"/>
        <c:scaling>
          <c:orientation val="minMax"/>
        </c:scaling>
        <c:axPos val="b"/>
        <c:numFmt formatCode="General" sourceLinked="0"/>
        <c:tickLblPos val="nextTo"/>
        <c:crossAx val="98075776"/>
        <c:crosses val="autoZero"/>
        <c:auto val="1"/>
        <c:lblAlgn val="ctr"/>
        <c:lblOffset val="100"/>
      </c:catAx>
      <c:valAx>
        <c:axId val="98075776"/>
        <c:scaling>
          <c:orientation val="minMax"/>
        </c:scaling>
        <c:axPos val="l"/>
        <c:majorGridlines/>
        <c:numFmt formatCode="General" sourceLinked="1"/>
        <c:tickLblPos val="nextTo"/>
        <c:crossAx val="98053504"/>
        <c:crosses val="autoZero"/>
        <c:crossBetween val="between"/>
      </c:valAx>
    </c:plotArea>
    <c:legend>
      <c:legendPos val="r"/>
      <c:txPr>
        <a:bodyPr/>
        <a:lstStyle/>
        <a:p>
          <a:pPr>
            <a:defRPr sz="1200"/>
          </a:pPr>
          <a:endParaRPr lang="ru-RU"/>
        </a:p>
      </c:txPr>
    </c:legend>
    <c:plotVisOnly val="1"/>
    <c:dispBlanksAs val="gap"/>
  </c:chart>
  <c:spPr>
    <a:ln>
      <a:noFill/>
    </a:ln>
  </c:spPr>
  <c:txPr>
    <a:bodyPr/>
    <a:lstStyle/>
    <a:p>
      <a:pPr>
        <a:defRPr>
          <a:latin typeface="Times New Roman" pitchFamily="18" charset="0"/>
          <a:cs typeface="Times New Roman" pitchFamily="18" charset="0"/>
        </a:defRPr>
      </a:pPr>
      <a:endParaRPr lang="ru-RU"/>
    </a:p>
  </c:tx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lineChart>
        <c:grouping val="standard"/>
        <c:ser>
          <c:idx val="0"/>
          <c:order val="0"/>
          <c:tx>
            <c:strRef>
              <c:f>Лист1!$A$2</c:f>
              <c:strCache>
                <c:ptCount val="1"/>
                <c:pt idx="0">
                  <c:v>Виручка від реалізації продукції, т.грн</c:v>
                </c:pt>
              </c:strCache>
            </c:strRef>
          </c:tx>
          <c:cat>
            <c:strRef>
              <c:f>Лист1!$B$1:$G$1</c:f>
              <c:strCache>
                <c:ptCount val="6"/>
                <c:pt idx="0">
                  <c:v>2015</c:v>
                </c:pt>
                <c:pt idx="1">
                  <c:v>2018</c:v>
                </c:pt>
                <c:pt idx="2">
                  <c:v>2020</c:v>
                </c:pt>
                <c:pt idx="3">
                  <c:v>2021</c:v>
                </c:pt>
                <c:pt idx="4">
                  <c:v>2022</c:v>
                </c:pt>
                <c:pt idx="5">
                  <c:v>2023</c:v>
                </c:pt>
              </c:strCache>
            </c:strRef>
          </c:cat>
          <c:val>
            <c:numRef>
              <c:f>Лист1!$B$2:$G$2</c:f>
              <c:numCache>
                <c:formatCode>General</c:formatCode>
                <c:ptCount val="6"/>
                <c:pt idx="0">
                  <c:v>13482</c:v>
                </c:pt>
                <c:pt idx="1">
                  <c:v>10941</c:v>
                </c:pt>
                <c:pt idx="2">
                  <c:v>13452</c:v>
                </c:pt>
                <c:pt idx="3">
                  <c:v>15012</c:v>
                </c:pt>
                <c:pt idx="4">
                  <c:v>11021</c:v>
                </c:pt>
                <c:pt idx="5">
                  <c:v>12064</c:v>
                </c:pt>
              </c:numCache>
            </c:numRef>
          </c:val>
          <c:extLst xmlns:c16r2="http://schemas.microsoft.com/office/drawing/2015/06/chart">
            <c:ext xmlns:c16="http://schemas.microsoft.com/office/drawing/2014/chart" uri="{C3380CC4-5D6E-409C-BE32-E72D297353CC}">
              <c16:uniqueId val="{00000000-3BD9-417B-9C3D-E6E0D49927D9}"/>
            </c:ext>
          </c:extLst>
        </c:ser>
        <c:ser>
          <c:idx val="1"/>
          <c:order val="1"/>
          <c:tx>
            <c:strRef>
              <c:f>Лист1!$A$3</c:f>
              <c:strCache>
                <c:ptCount val="1"/>
                <c:pt idx="0">
                  <c:v>Реалізована продукція, т.грн</c:v>
                </c:pt>
              </c:strCache>
            </c:strRef>
          </c:tx>
          <c:cat>
            <c:strRef>
              <c:f>Лист1!$B$1:$G$1</c:f>
              <c:strCache>
                <c:ptCount val="6"/>
                <c:pt idx="0">
                  <c:v>2015</c:v>
                </c:pt>
                <c:pt idx="1">
                  <c:v>2018</c:v>
                </c:pt>
                <c:pt idx="2">
                  <c:v>2020</c:v>
                </c:pt>
                <c:pt idx="3">
                  <c:v>2021</c:v>
                </c:pt>
                <c:pt idx="4">
                  <c:v>2022</c:v>
                </c:pt>
                <c:pt idx="5">
                  <c:v>2023</c:v>
                </c:pt>
              </c:strCache>
            </c:strRef>
          </c:cat>
          <c:val>
            <c:numRef>
              <c:f>Лист1!$B$3:$G$3</c:f>
              <c:numCache>
                <c:formatCode>General</c:formatCode>
                <c:ptCount val="6"/>
                <c:pt idx="0">
                  <c:v>10232</c:v>
                </c:pt>
                <c:pt idx="1">
                  <c:v>7543</c:v>
                </c:pt>
                <c:pt idx="2">
                  <c:v>12920</c:v>
                </c:pt>
                <c:pt idx="3">
                  <c:v>14025</c:v>
                </c:pt>
                <c:pt idx="4">
                  <c:v>10321</c:v>
                </c:pt>
                <c:pt idx="5">
                  <c:v>11658</c:v>
                </c:pt>
              </c:numCache>
            </c:numRef>
          </c:val>
          <c:extLst xmlns:c16r2="http://schemas.microsoft.com/office/drawing/2015/06/chart">
            <c:ext xmlns:c16="http://schemas.microsoft.com/office/drawing/2014/chart" uri="{C3380CC4-5D6E-409C-BE32-E72D297353CC}">
              <c16:uniqueId val="{00000001-3BD9-417B-9C3D-E6E0D49927D9}"/>
            </c:ext>
          </c:extLst>
        </c:ser>
        <c:ser>
          <c:idx val="2"/>
          <c:order val="2"/>
          <c:tx>
            <c:strRef>
              <c:f>Лист1!$A$4</c:f>
              <c:strCache>
                <c:ptCount val="1"/>
                <c:pt idx="0">
                  <c:v>Валовий прибуток, тис.грн</c:v>
                </c:pt>
              </c:strCache>
            </c:strRef>
          </c:tx>
          <c:cat>
            <c:strRef>
              <c:f>Лист1!$B$1:$G$1</c:f>
              <c:strCache>
                <c:ptCount val="6"/>
                <c:pt idx="0">
                  <c:v>2015</c:v>
                </c:pt>
                <c:pt idx="1">
                  <c:v>2018</c:v>
                </c:pt>
                <c:pt idx="2">
                  <c:v>2020</c:v>
                </c:pt>
                <c:pt idx="3">
                  <c:v>2021</c:v>
                </c:pt>
                <c:pt idx="4">
                  <c:v>2022</c:v>
                </c:pt>
                <c:pt idx="5">
                  <c:v>2023</c:v>
                </c:pt>
              </c:strCache>
            </c:strRef>
          </c:cat>
          <c:val>
            <c:numRef>
              <c:f>Лист1!$B$4:$G$4</c:f>
              <c:numCache>
                <c:formatCode>General</c:formatCode>
                <c:ptCount val="6"/>
                <c:pt idx="0">
                  <c:v>2210</c:v>
                </c:pt>
                <c:pt idx="1">
                  <c:v>1663</c:v>
                </c:pt>
                <c:pt idx="2">
                  <c:v>1539</c:v>
                </c:pt>
                <c:pt idx="3">
                  <c:v>1806</c:v>
                </c:pt>
                <c:pt idx="4">
                  <c:v>1107</c:v>
                </c:pt>
                <c:pt idx="5">
                  <c:v>2098</c:v>
                </c:pt>
              </c:numCache>
            </c:numRef>
          </c:val>
          <c:extLst xmlns:c16r2="http://schemas.microsoft.com/office/drawing/2015/06/chart">
            <c:ext xmlns:c16="http://schemas.microsoft.com/office/drawing/2014/chart" uri="{C3380CC4-5D6E-409C-BE32-E72D297353CC}">
              <c16:uniqueId val="{00000002-3BD9-417B-9C3D-E6E0D49927D9}"/>
            </c:ext>
          </c:extLst>
        </c:ser>
        <c:ser>
          <c:idx val="3"/>
          <c:order val="3"/>
          <c:tx>
            <c:strRef>
              <c:f>Лист1!$A$5</c:f>
              <c:strCache>
                <c:ptCount val="1"/>
                <c:pt idx="0">
                  <c:v>Фонд оплати праці, тис.грн.</c:v>
                </c:pt>
              </c:strCache>
            </c:strRef>
          </c:tx>
          <c:cat>
            <c:strRef>
              <c:f>Лист1!$B$1:$G$1</c:f>
              <c:strCache>
                <c:ptCount val="6"/>
                <c:pt idx="0">
                  <c:v>2015</c:v>
                </c:pt>
                <c:pt idx="1">
                  <c:v>2018</c:v>
                </c:pt>
                <c:pt idx="2">
                  <c:v>2020</c:v>
                </c:pt>
                <c:pt idx="3">
                  <c:v>2021</c:v>
                </c:pt>
                <c:pt idx="4">
                  <c:v>2022</c:v>
                </c:pt>
                <c:pt idx="5">
                  <c:v>2023</c:v>
                </c:pt>
              </c:strCache>
            </c:strRef>
          </c:cat>
          <c:val>
            <c:numRef>
              <c:f>Лист1!$B$5:$G$5</c:f>
              <c:numCache>
                <c:formatCode>General</c:formatCode>
                <c:ptCount val="6"/>
                <c:pt idx="0">
                  <c:v>2722.1</c:v>
                </c:pt>
                <c:pt idx="1">
                  <c:v>2316.4</c:v>
                </c:pt>
                <c:pt idx="2">
                  <c:v>2484</c:v>
                </c:pt>
                <c:pt idx="3">
                  <c:v>4015</c:v>
                </c:pt>
                <c:pt idx="4">
                  <c:v>3054</c:v>
                </c:pt>
                <c:pt idx="5">
                  <c:v>2067</c:v>
                </c:pt>
              </c:numCache>
            </c:numRef>
          </c:val>
          <c:extLst xmlns:c16r2="http://schemas.microsoft.com/office/drawing/2015/06/chart">
            <c:ext xmlns:c16="http://schemas.microsoft.com/office/drawing/2014/chart" uri="{C3380CC4-5D6E-409C-BE32-E72D297353CC}">
              <c16:uniqueId val="{00000003-3BD9-417B-9C3D-E6E0D49927D9}"/>
            </c:ext>
          </c:extLst>
        </c:ser>
        <c:marker val="1"/>
        <c:axId val="105322368"/>
        <c:axId val="105323904"/>
      </c:lineChart>
      <c:catAx>
        <c:axId val="105322368"/>
        <c:scaling>
          <c:orientation val="minMax"/>
        </c:scaling>
        <c:axPos val="b"/>
        <c:numFmt formatCode="General" sourceLinked="0"/>
        <c:majorTickMark val="none"/>
        <c:tickLblPos val="nextTo"/>
        <c:txPr>
          <a:bodyPr/>
          <a:lstStyle/>
          <a:p>
            <a:pPr>
              <a:defRPr>
                <a:latin typeface="Times New Roman" pitchFamily="18" charset="0"/>
                <a:cs typeface="Times New Roman" pitchFamily="18" charset="0"/>
              </a:defRPr>
            </a:pPr>
            <a:endParaRPr lang="ru-RU"/>
          </a:p>
        </c:txPr>
        <c:crossAx val="105323904"/>
        <c:crosses val="autoZero"/>
        <c:auto val="1"/>
        <c:lblAlgn val="ctr"/>
        <c:lblOffset val="100"/>
      </c:catAx>
      <c:valAx>
        <c:axId val="105323904"/>
        <c:scaling>
          <c:orientation val="minMax"/>
        </c:scaling>
        <c:axPos val="l"/>
        <c:majorGridlines/>
        <c:numFmt formatCode="General" sourceLinked="1"/>
        <c:majorTickMark val="none"/>
        <c:tickLblPos val="nextTo"/>
        <c:txPr>
          <a:bodyPr/>
          <a:lstStyle/>
          <a:p>
            <a:pPr>
              <a:defRPr>
                <a:latin typeface="Times New Roman" pitchFamily="18" charset="0"/>
                <a:cs typeface="Times New Roman" pitchFamily="18" charset="0"/>
              </a:defRPr>
            </a:pPr>
            <a:endParaRPr lang="ru-RU"/>
          </a:p>
        </c:txPr>
        <c:crossAx val="105322368"/>
        <c:crosses val="autoZero"/>
        <c:crossBetween val="between"/>
      </c:valAx>
    </c:plotArea>
    <c:legend>
      <c:legendPos val="r"/>
      <c:txPr>
        <a:bodyPr/>
        <a:lstStyle/>
        <a:p>
          <a:pPr>
            <a:defRPr sz="1200">
              <a:latin typeface="Times New Roman" pitchFamily="18" charset="0"/>
              <a:cs typeface="Times New Roman" pitchFamily="18" charset="0"/>
            </a:defRPr>
          </a:pPr>
          <a:endParaRPr lang="ru-RU"/>
        </a:p>
      </c:txPr>
    </c:legend>
    <c:plotVisOnly val="1"/>
    <c:dispBlanksAs val="gap"/>
  </c:chart>
  <c:spPr>
    <a:noFill/>
    <a:ln>
      <a:noFill/>
    </a:ln>
  </c:spPr>
  <c:externalData r:id="rId2"/>
</c:chartSpace>
</file>

<file path=word/charts/chart8.xml><?xml version="1.0" encoding="utf-8"?>
<c:chartSpace xmlns:c="http://schemas.openxmlformats.org/drawingml/2006/chart" xmlns:a="http://schemas.openxmlformats.org/drawingml/2006/main" xmlns:r="http://schemas.openxmlformats.org/officeDocument/2006/relationships">
  <c:lang val="ru-RU"/>
  <c:chart>
    <c:autoTitleDeleted val="1"/>
    <c:plotArea>
      <c:layout/>
      <c:lineChart>
        <c:grouping val="standard"/>
        <c:ser>
          <c:idx val="0"/>
          <c:order val="0"/>
          <c:tx>
            <c:strRef>
              <c:f>Лист1!$A$2</c:f>
              <c:strCache>
                <c:ptCount val="1"/>
                <c:pt idx="0">
                  <c:v>Коефіцієнт фінансової автономії</c:v>
                </c:pt>
              </c:strCache>
            </c:strRef>
          </c:tx>
          <c:spPr>
            <a:ln w="19050" cap="rnd" cmpd="sng" algn="ctr">
              <a:solidFill>
                <a:schemeClr val="accent1">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Лист1!$B$1:$G$1</c:f>
              <c:strCache>
                <c:ptCount val="6"/>
                <c:pt idx="0">
                  <c:v>2015</c:v>
                </c:pt>
                <c:pt idx="1">
                  <c:v>2018</c:v>
                </c:pt>
                <c:pt idx="2">
                  <c:v>2020</c:v>
                </c:pt>
                <c:pt idx="3">
                  <c:v>2021</c:v>
                </c:pt>
                <c:pt idx="4">
                  <c:v>2022</c:v>
                </c:pt>
                <c:pt idx="5">
                  <c:v>2023</c:v>
                </c:pt>
              </c:strCache>
            </c:strRef>
          </c:cat>
          <c:val>
            <c:numRef>
              <c:f>Лист1!$B$2:$G$2</c:f>
              <c:numCache>
                <c:formatCode>General</c:formatCode>
                <c:ptCount val="6"/>
                <c:pt idx="0">
                  <c:v>0.61000000000000065</c:v>
                </c:pt>
                <c:pt idx="1">
                  <c:v>0.6400000000000009</c:v>
                </c:pt>
                <c:pt idx="2">
                  <c:v>0.58000000000000007</c:v>
                </c:pt>
                <c:pt idx="3">
                  <c:v>0.71000000000000063</c:v>
                </c:pt>
                <c:pt idx="4">
                  <c:v>0.6400000000000009</c:v>
                </c:pt>
                <c:pt idx="5">
                  <c:v>0.58000000000000007</c:v>
                </c:pt>
              </c:numCache>
            </c:numRef>
          </c:val>
          <c:extLst xmlns:c16r2="http://schemas.microsoft.com/office/drawing/2015/06/chart">
            <c:ext xmlns:c16="http://schemas.microsoft.com/office/drawing/2014/chart" uri="{C3380CC4-5D6E-409C-BE32-E72D297353CC}">
              <c16:uniqueId val="{00000000-AE1B-42A8-82FB-8A14046D5081}"/>
            </c:ext>
          </c:extLst>
        </c:ser>
        <c:ser>
          <c:idx val="1"/>
          <c:order val="1"/>
          <c:tx>
            <c:strRef>
              <c:f>Лист1!$A$3</c:f>
              <c:strCache>
                <c:ptCount val="1"/>
                <c:pt idx="0">
                  <c:v>Коефіцієнт фінансової залежності</c:v>
                </c:pt>
              </c:strCache>
            </c:strRef>
          </c:tx>
          <c:spPr>
            <a:ln w="19050" cap="rnd" cmpd="sng" algn="ctr">
              <a:solidFill>
                <a:schemeClr val="accent2">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Лист1!$B$1:$G$1</c:f>
              <c:strCache>
                <c:ptCount val="6"/>
                <c:pt idx="0">
                  <c:v>2015</c:v>
                </c:pt>
                <c:pt idx="1">
                  <c:v>2018</c:v>
                </c:pt>
                <c:pt idx="2">
                  <c:v>2020</c:v>
                </c:pt>
                <c:pt idx="3">
                  <c:v>2021</c:v>
                </c:pt>
                <c:pt idx="4">
                  <c:v>2022</c:v>
                </c:pt>
                <c:pt idx="5">
                  <c:v>2023</c:v>
                </c:pt>
              </c:strCache>
            </c:strRef>
          </c:cat>
          <c:val>
            <c:numRef>
              <c:f>Лист1!$B$3:$G$3</c:f>
              <c:numCache>
                <c:formatCode>General</c:formatCode>
                <c:ptCount val="6"/>
                <c:pt idx="0">
                  <c:v>1.1399999999999983</c:v>
                </c:pt>
                <c:pt idx="1">
                  <c:v>1.1700000000000015</c:v>
                </c:pt>
                <c:pt idx="2">
                  <c:v>1.1200000000000001</c:v>
                </c:pt>
                <c:pt idx="3">
                  <c:v>1.1399999999999983</c:v>
                </c:pt>
                <c:pt idx="4">
                  <c:v>1.1700000000000015</c:v>
                </c:pt>
                <c:pt idx="5">
                  <c:v>1.1200000000000001</c:v>
                </c:pt>
              </c:numCache>
            </c:numRef>
          </c:val>
          <c:extLst xmlns:c16r2="http://schemas.microsoft.com/office/drawing/2015/06/chart">
            <c:ext xmlns:c16="http://schemas.microsoft.com/office/drawing/2014/chart" uri="{C3380CC4-5D6E-409C-BE32-E72D297353CC}">
              <c16:uniqueId val="{00000001-AE1B-42A8-82FB-8A14046D5081}"/>
            </c:ext>
          </c:extLst>
        </c:ser>
        <c:ser>
          <c:idx val="2"/>
          <c:order val="2"/>
          <c:tx>
            <c:strRef>
              <c:f>Лист1!$A$4</c:f>
              <c:strCache>
                <c:ptCount val="1"/>
                <c:pt idx="0">
                  <c:v>Коефіцієнт фінансового ризику</c:v>
                </c:pt>
              </c:strCache>
            </c:strRef>
          </c:tx>
          <c:spPr>
            <a:ln w="19050" cap="rnd" cmpd="sng" algn="ctr">
              <a:solidFill>
                <a:schemeClr val="accent3">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3"/>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Лист1!$B$1:$G$1</c:f>
              <c:strCache>
                <c:ptCount val="6"/>
                <c:pt idx="0">
                  <c:v>2015</c:v>
                </c:pt>
                <c:pt idx="1">
                  <c:v>2018</c:v>
                </c:pt>
                <c:pt idx="2">
                  <c:v>2020</c:v>
                </c:pt>
                <c:pt idx="3">
                  <c:v>2021</c:v>
                </c:pt>
                <c:pt idx="4">
                  <c:v>2022</c:v>
                </c:pt>
                <c:pt idx="5">
                  <c:v>2023</c:v>
                </c:pt>
              </c:strCache>
            </c:strRef>
          </c:cat>
          <c:val>
            <c:numRef>
              <c:f>Лист1!$B$4:$G$4</c:f>
              <c:numCache>
                <c:formatCode>General</c:formatCode>
                <c:ptCount val="6"/>
                <c:pt idx="0">
                  <c:v>0.59</c:v>
                </c:pt>
                <c:pt idx="1">
                  <c:v>0.54</c:v>
                </c:pt>
                <c:pt idx="2">
                  <c:v>0.6400000000000009</c:v>
                </c:pt>
                <c:pt idx="3">
                  <c:v>0.49000000000000032</c:v>
                </c:pt>
                <c:pt idx="4">
                  <c:v>0.84000000000000064</c:v>
                </c:pt>
                <c:pt idx="5">
                  <c:v>0.6400000000000009</c:v>
                </c:pt>
              </c:numCache>
            </c:numRef>
          </c:val>
          <c:extLst xmlns:c16r2="http://schemas.microsoft.com/office/drawing/2015/06/chart">
            <c:ext xmlns:c16="http://schemas.microsoft.com/office/drawing/2014/chart" uri="{C3380CC4-5D6E-409C-BE32-E72D297353CC}">
              <c16:uniqueId val="{00000002-AE1B-42A8-82FB-8A14046D5081}"/>
            </c:ext>
          </c:extLst>
        </c:ser>
        <c:ser>
          <c:idx val="3"/>
          <c:order val="3"/>
          <c:tx>
            <c:strRef>
              <c:f>Лист1!$A$5</c:f>
              <c:strCache>
                <c:ptCount val="1"/>
                <c:pt idx="0">
                  <c:v>Коефіцієнт маневреності власного капіталу</c:v>
                </c:pt>
              </c:strCache>
            </c:strRef>
          </c:tx>
          <c:spPr>
            <a:ln w="19050" cap="rnd" cmpd="sng" algn="ctr">
              <a:solidFill>
                <a:schemeClr val="accent4">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4"/>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Лист1!$B$1:$G$1</c:f>
              <c:strCache>
                <c:ptCount val="6"/>
                <c:pt idx="0">
                  <c:v>2015</c:v>
                </c:pt>
                <c:pt idx="1">
                  <c:v>2018</c:v>
                </c:pt>
                <c:pt idx="2">
                  <c:v>2020</c:v>
                </c:pt>
                <c:pt idx="3">
                  <c:v>2021</c:v>
                </c:pt>
                <c:pt idx="4">
                  <c:v>2022</c:v>
                </c:pt>
                <c:pt idx="5">
                  <c:v>2023</c:v>
                </c:pt>
              </c:strCache>
            </c:strRef>
          </c:cat>
          <c:val>
            <c:numRef>
              <c:f>Лист1!$B$5:$G$5</c:f>
              <c:numCache>
                <c:formatCode>General</c:formatCode>
                <c:ptCount val="6"/>
                <c:pt idx="0">
                  <c:v>0.34</c:v>
                </c:pt>
                <c:pt idx="1">
                  <c:v>0.5</c:v>
                </c:pt>
                <c:pt idx="2">
                  <c:v>0.48000000000000032</c:v>
                </c:pt>
                <c:pt idx="3">
                  <c:v>0.54</c:v>
                </c:pt>
                <c:pt idx="4">
                  <c:v>0.5</c:v>
                </c:pt>
                <c:pt idx="5">
                  <c:v>0.48000000000000032</c:v>
                </c:pt>
              </c:numCache>
            </c:numRef>
          </c:val>
          <c:extLst xmlns:c16r2="http://schemas.microsoft.com/office/drawing/2015/06/chart">
            <c:ext xmlns:c16="http://schemas.microsoft.com/office/drawing/2014/chart" uri="{C3380CC4-5D6E-409C-BE32-E72D297353CC}">
              <c16:uniqueId val="{00000003-AE1B-42A8-82FB-8A14046D5081}"/>
            </c:ext>
          </c:extLst>
        </c:ser>
        <c:dLbls>
          <c:showVal val="1"/>
        </c:dLbls>
        <c:marker val="1"/>
        <c:axId val="98103680"/>
        <c:axId val="98105216"/>
      </c:lineChart>
      <c:catAx>
        <c:axId val="98103680"/>
        <c:scaling>
          <c:orientation val="minMax"/>
        </c:scaling>
        <c:axPos val="b"/>
        <c:numFmt formatCode="General" sourceLinked="0"/>
        <c:maj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98105216"/>
        <c:crosses val="autoZero"/>
        <c:auto val="1"/>
        <c:lblAlgn val="ctr"/>
        <c:lblOffset val="100"/>
      </c:catAx>
      <c:valAx>
        <c:axId val="98105216"/>
        <c:scaling>
          <c:orientation val="minMax"/>
        </c:scaling>
        <c:delete val="1"/>
        <c:axPos val="l"/>
        <c:numFmt formatCode="General" sourceLinked="1"/>
        <c:majorTickMark val="none"/>
        <c:tickLblPos val="none"/>
        <c:crossAx val="9810368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lt1"/>
    </a:solidFill>
    <a:ln w="9525" cap="flat" cmpd="sng" algn="ctr">
      <a:no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F7CD22-CC29-4346-8E89-9C286BBFEA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83</Pages>
  <Words>18990</Words>
  <Characters>108248</Characters>
  <Application>Microsoft Office Word</Application>
  <DocSecurity>0</DocSecurity>
  <Lines>902</Lines>
  <Paragraphs>253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Grizli777</Company>
  <LinksUpToDate>false</LinksUpToDate>
  <CharactersWithSpaces>126985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fillivilli.0@gmail.com</dc:creator>
  <cp:lastModifiedBy>user</cp:lastModifiedBy>
  <cp:revision>2</cp:revision>
  <dcterms:created xsi:type="dcterms:W3CDTF">2024-12-23T10:20:00Z</dcterms:created>
  <dcterms:modified xsi:type="dcterms:W3CDTF">2024-12-23T10:20:00Z</dcterms:modified>
</cp:coreProperties>
</file>