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5AA8" w:rsidRDefault="000A5AA8" w:rsidP="000A5AA8">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0A5AA8" w:rsidRDefault="000A5AA8" w:rsidP="000A5AA8">
      <w:pPr>
        <w:spacing w:line="360" w:lineRule="auto"/>
        <w:jc w:val="center"/>
        <w:rPr>
          <w:sz w:val="28"/>
          <w:szCs w:val="28"/>
          <w:lang w:val="uk-UA"/>
        </w:rPr>
      </w:pPr>
      <w:r>
        <w:rPr>
          <w:sz w:val="28"/>
          <w:szCs w:val="28"/>
          <w:lang w:val="uk-UA"/>
        </w:rPr>
        <w:t>Економіко-правовий факультет</w:t>
      </w:r>
    </w:p>
    <w:p w:rsidR="000A5AA8" w:rsidRDefault="000A5AA8" w:rsidP="000A5AA8">
      <w:pPr>
        <w:spacing w:line="360" w:lineRule="auto"/>
        <w:jc w:val="center"/>
        <w:rPr>
          <w:sz w:val="28"/>
          <w:szCs w:val="28"/>
          <w:lang w:val="uk-UA"/>
        </w:rPr>
      </w:pPr>
      <w:r>
        <w:rPr>
          <w:sz w:val="28"/>
          <w:szCs w:val="28"/>
          <w:lang w:val="uk-UA"/>
        </w:rPr>
        <w:t>Кафедра цивільно-правових дисциплін</w:t>
      </w: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rPr>
          <w:b/>
          <w:sz w:val="28"/>
          <w:szCs w:val="28"/>
          <w:lang w:val="uk-UA"/>
        </w:rPr>
      </w:pPr>
    </w:p>
    <w:p w:rsidR="000A5AA8" w:rsidRPr="008862A3" w:rsidRDefault="000A5AA8" w:rsidP="000A5AA8">
      <w:pPr>
        <w:spacing w:line="360" w:lineRule="auto"/>
        <w:jc w:val="center"/>
        <w:rPr>
          <w:b/>
          <w:sz w:val="32"/>
          <w:szCs w:val="32"/>
        </w:rPr>
      </w:pPr>
      <w:r w:rsidRPr="008862A3">
        <w:rPr>
          <w:b/>
          <w:sz w:val="32"/>
          <w:szCs w:val="32"/>
          <w:lang w:val="uk-UA"/>
        </w:rPr>
        <w:t>Д и п л о м н а  р о б о т а</w:t>
      </w:r>
    </w:p>
    <w:p w:rsidR="000A5AA8" w:rsidRDefault="000A5AA8" w:rsidP="000A5AA8">
      <w:pPr>
        <w:jc w:val="center"/>
        <w:rPr>
          <w:b/>
          <w:sz w:val="28"/>
          <w:szCs w:val="28"/>
          <w:lang w:val="uk-UA"/>
        </w:rPr>
      </w:pPr>
      <w:r w:rsidRPr="008862A3">
        <w:rPr>
          <w:b/>
          <w:sz w:val="28"/>
          <w:szCs w:val="28"/>
          <w:lang w:val="uk-UA"/>
        </w:rPr>
        <w:t>«</w:t>
      </w:r>
      <w:r>
        <w:rPr>
          <w:b/>
          <w:sz w:val="28"/>
          <w:szCs w:val="28"/>
          <w:lang w:val="uk-UA"/>
        </w:rPr>
        <w:t>Зобов</w:t>
      </w:r>
      <w:r w:rsidRPr="001141B3">
        <w:rPr>
          <w:b/>
          <w:sz w:val="28"/>
          <w:szCs w:val="28"/>
        </w:rPr>
        <w:t>’</w:t>
      </w:r>
      <w:r>
        <w:rPr>
          <w:b/>
          <w:sz w:val="28"/>
          <w:szCs w:val="28"/>
          <w:lang w:val="uk-UA"/>
        </w:rPr>
        <w:t xml:space="preserve">язання внаслідок спричинення шкоди </w:t>
      </w:r>
    </w:p>
    <w:p w:rsidR="000A5AA8" w:rsidRPr="00C84060" w:rsidRDefault="000A5AA8" w:rsidP="000A5AA8">
      <w:pPr>
        <w:jc w:val="center"/>
        <w:rPr>
          <w:b/>
          <w:sz w:val="28"/>
          <w:szCs w:val="28"/>
          <w:lang w:val="uk-UA"/>
        </w:rPr>
      </w:pPr>
      <w:r>
        <w:rPr>
          <w:b/>
          <w:sz w:val="28"/>
          <w:szCs w:val="28"/>
          <w:lang w:val="uk-UA"/>
        </w:rPr>
        <w:t>при наданні медичних послуг»</w:t>
      </w:r>
    </w:p>
    <w:p w:rsidR="000A5AA8" w:rsidRDefault="000A5AA8" w:rsidP="000A5AA8">
      <w:pPr>
        <w:jc w:val="center"/>
        <w:rPr>
          <w:sz w:val="28"/>
          <w:szCs w:val="28"/>
          <w:lang w:val="uk-UA"/>
        </w:rPr>
      </w:pPr>
      <w:r w:rsidRPr="008862A3">
        <w:rPr>
          <w:sz w:val="28"/>
          <w:szCs w:val="28"/>
          <w:lang w:val="uk-UA"/>
        </w:rPr>
        <w:t>«</w:t>
      </w:r>
      <w:r>
        <w:rPr>
          <w:sz w:val="28"/>
          <w:szCs w:val="28"/>
          <w:lang w:val="en-US"/>
        </w:rPr>
        <w:t>Obligations Arising from Injury of the Provision of Medical Services</w:t>
      </w:r>
      <w:r w:rsidRPr="008862A3">
        <w:rPr>
          <w:sz w:val="28"/>
          <w:szCs w:val="28"/>
          <w:lang w:val="uk-UA"/>
        </w:rPr>
        <w:t>»</w:t>
      </w:r>
    </w:p>
    <w:p w:rsidR="000A5AA8" w:rsidRPr="00A24660" w:rsidRDefault="000A5AA8" w:rsidP="000A5AA8">
      <w:pPr>
        <w:jc w:val="center"/>
        <w:rPr>
          <w:sz w:val="28"/>
          <w:szCs w:val="28"/>
          <w:lang w:val="en-US"/>
        </w:rPr>
      </w:pPr>
    </w:p>
    <w:p w:rsidR="000A5AA8" w:rsidRPr="004A26E8" w:rsidRDefault="000A5AA8" w:rsidP="000A5AA8">
      <w:pPr>
        <w:jc w:val="center"/>
        <w:rPr>
          <w:sz w:val="28"/>
          <w:szCs w:val="28"/>
          <w:lang w:val="uk-UA"/>
        </w:rPr>
      </w:pPr>
      <w:r w:rsidRPr="004A26E8">
        <w:rPr>
          <w:sz w:val="28"/>
          <w:szCs w:val="28"/>
        </w:rPr>
        <w:t>на</w:t>
      </w:r>
      <w:r w:rsidRPr="00D83E2D">
        <w:rPr>
          <w:sz w:val="28"/>
          <w:szCs w:val="28"/>
        </w:rPr>
        <w:t xml:space="preserve"> </w:t>
      </w:r>
      <w:r w:rsidRPr="004A26E8">
        <w:rPr>
          <w:sz w:val="28"/>
          <w:szCs w:val="28"/>
        </w:rPr>
        <w:t>здобуття</w:t>
      </w:r>
      <w:r w:rsidRPr="00D83E2D">
        <w:rPr>
          <w:sz w:val="28"/>
          <w:szCs w:val="28"/>
        </w:rPr>
        <w:t xml:space="preserve"> </w:t>
      </w:r>
      <w:r w:rsidRPr="004A26E8">
        <w:rPr>
          <w:sz w:val="28"/>
          <w:szCs w:val="28"/>
        </w:rPr>
        <w:t>ступеня</w:t>
      </w:r>
      <w:r w:rsidRPr="00D83E2D">
        <w:rPr>
          <w:sz w:val="28"/>
          <w:szCs w:val="28"/>
        </w:rPr>
        <w:t xml:space="preserve"> </w:t>
      </w:r>
      <w:r w:rsidRPr="004A26E8">
        <w:rPr>
          <w:sz w:val="28"/>
          <w:szCs w:val="28"/>
        </w:rPr>
        <w:t>вищої</w:t>
      </w:r>
      <w:r w:rsidRPr="00D83E2D">
        <w:rPr>
          <w:sz w:val="28"/>
          <w:szCs w:val="28"/>
        </w:rPr>
        <w:t xml:space="preserve"> </w:t>
      </w:r>
      <w:r w:rsidRPr="004A26E8">
        <w:rPr>
          <w:sz w:val="28"/>
          <w:szCs w:val="28"/>
        </w:rPr>
        <w:t>освіти</w:t>
      </w:r>
      <w:r w:rsidRPr="00D83E2D">
        <w:rPr>
          <w:sz w:val="28"/>
          <w:szCs w:val="28"/>
        </w:rPr>
        <w:t xml:space="preserve"> </w:t>
      </w:r>
      <w:r w:rsidRPr="008862A3">
        <w:rPr>
          <w:sz w:val="28"/>
          <w:szCs w:val="28"/>
          <w:lang w:val="uk-UA"/>
        </w:rPr>
        <w:t>«</w:t>
      </w:r>
      <w:r w:rsidRPr="004A26E8">
        <w:rPr>
          <w:sz w:val="28"/>
          <w:szCs w:val="28"/>
        </w:rPr>
        <w:t>магістр</w:t>
      </w:r>
      <w:r w:rsidRPr="008862A3">
        <w:rPr>
          <w:sz w:val="28"/>
          <w:szCs w:val="28"/>
          <w:lang w:val="uk-UA"/>
        </w:rPr>
        <w:t>»</w:t>
      </w:r>
    </w:p>
    <w:p w:rsidR="000A5AA8" w:rsidRPr="008862A3" w:rsidRDefault="000A5AA8" w:rsidP="000A5AA8">
      <w:pPr>
        <w:jc w:val="center"/>
        <w:rPr>
          <w:sz w:val="28"/>
          <w:szCs w:val="28"/>
          <w:lang w:val="uk-UA"/>
        </w:rPr>
      </w:pPr>
    </w:p>
    <w:p w:rsidR="000A5AA8" w:rsidRDefault="000A5AA8" w:rsidP="000A5AA8">
      <w:pPr>
        <w:rPr>
          <w:b/>
          <w:sz w:val="28"/>
          <w:szCs w:val="28"/>
          <w:lang w:val="uk-UA"/>
        </w:rPr>
      </w:pPr>
    </w:p>
    <w:p w:rsidR="000A5AA8" w:rsidRDefault="000A5AA8" w:rsidP="000A5AA8">
      <w:pPr>
        <w:rPr>
          <w:b/>
          <w:sz w:val="28"/>
          <w:szCs w:val="28"/>
          <w:lang w:val="uk-UA"/>
        </w:rPr>
      </w:pPr>
    </w:p>
    <w:p w:rsidR="000A5AA8" w:rsidRDefault="000A5AA8" w:rsidP="000A5AA8">
      <w:pPr>
        <w:rPr>
          <w:sz w:val="28"/>
          <w:szCs w:val="28"/>
          <w:lang w:val="uk-UA"/>
        </w:rPr>
      </w:pPr>
      <w:r>
        <w:rPr>
          <w:sz w:val="28"/>
          <w:szCs w:val="28"/>
          <w:lang w:val="uk-UA"/>
        </w:rPr>
        <w:t xml:space="preserve">                                                     Виконав</w:t>
      </w:r>
      <w:r w:rsidRPr="00EA555C">
        <w:rPr>
          <w:sz w:val="28"/>
          <w:szCs w:val="28"/>
        </w:rPr>
        <w:t>:</w:t>
      </w:r>
      <w:r>
        <w:rPr>
          <w:sz w:val="28"/>
          <w:szCs w:val="28"/>
          <w:lang w:val="uk-UA"/>
        </w:rPr>
        <w:t xml:space="preserve">  студент заочної форми навчання</w:t>
      </w:r>
    </w:p>
    <w:p w:rsidR="000A5AA8" w:rsidRDefault="000A5AA8" w:rsidP="000A5AA8">
      <w:pPr>
        <w:rPr>
          <w:sz w:val="28"/>
          <w:szCs w:val="28"/>
          <w:lang w:val="uk-UA"/>
        </w:rPr>
      </w:pPr>
      <w:r>
        <w:rPr>
          <w:sz w:val="28"/>
          <w:szCs w:val="28"/>
          <w:lang w:val="uk-UA"/>
        </w:rPr>
        <w:t xml:space="preserve">                                                     спеціальності 081 Право</w:t>
      </w:r>
    </w:p>
    <w:p w:rsidR="000A5AA8" w:rsidRPr="00C84060" w:rsidRDefault="000A5AA8" w:rsidP="000A5AA8">
      <w:pPr>
        <w:jc w:val="center"/>
        <w:rPr>
          <w:b/>
          <w:sz w:val="28"/>
          <w:szCs w:val="28"/>
          <w:lang w:val="uk-UA"/>
        </w:rPr>
      </w:pPr>
      <w:r>
        <w:rPr>
          <w:b/>
          <w:sz w:val="28"/>
          <w:szCs w:val="28"/>
          <w:lang w:val="uk-UA"/>
        </w:rPr>
        <w:t xml:space="preserve">  Нагієв Турал </w:t>
      </w:r>
    </w:p>
    <w:p w:rsidR="000A5AA8" w:rsidRPr="00C84060" w:rsidRDefault="000A5AA8" w:rsidP="000A5AA8">
      <w:pPr>
        <w:rPr>
          <w:b/>
          <w:sz w:val="28"/>
          <w:szCs w:val="28"/>
          <w:lang w:val="uk-UA"/>
        </w:rPr>
      </w:pPr>
    </w:p>
    <w:p w:rsidR="000A5AA8" w:rsidRPr="00E12947" w:rsidRDefault="000A5AA8" w:rsidP="000A5AA8">
      <w:pPr>
        <w:rPr>
          <w:sz w:val="28"/>
          <w:szCs w:val="28"/>
          <w:lang w:val="uk-UA"/>
        </w:rPr>
      </w:pPr>
    </w:p>
    <w:p w:rsidR="000A5AA8" w:rsidRDefault="000A5AA8" w:rsidP="000A5AA8">
      <w:pPr>
        <w:rPr>
          <w:sz w:val="28"/>
          <w:szCs w:val="28"/>
          <w:lang w:val="uk-UA"/>
        </w:rPr>
      </w:pPr>
      <w:r>
        <w:rPr>
          <w:sz w:val="28"/>
          <w:szCs w:val="28"/>
          <w:lang w:val="uk-UA"/>
        </w:rPr>
        <w:t xml:space="preserve">                                                           Науковий к</w:t>
      </w:r>
      <w:r w:rsidRPr="00E12947">
        <w:rPr>
          <w:sz w:val="28"/>
          <w:szCs w:val="28"/>
          <w:lang w:val="uk-UA"/>
        </w:rPr>
        <w:t>ерівник:</w:t>
      </w:r>
    </w:p>
    <w:p w:rsidR="000A5AA8" w:rsidRDefault="000A5AA8" w:rsidP="000A5AA8">
      <w:pPr>
        <w:ind w:firstLine="3969"/>
        <w:rPr>
          <w:sz w:val="28"/>
          <w:szCs w:val="28"/>
          <w:lang w:val="uk-UA"/>
        </w:rPr>
      </w:pPr>
      <w:r>
        <w:rPr>
          <w:sz w:val="28"/>
          <w:szCs w:val="28"/>
          <w:lang w:val="uk-UA"/>
        </w:rPr>
        <w:t xml:space="preserve">  к.ю.н., доц.  Валах В.В.____________</w:t>
      </w:r>
    </w:p>
    <w:p w:rsidR="000A5AA8" w:rsidRDefault="000A5AA8" w:rsidP="000A5AA8">
      <w:pPr>
        <w:ind w:firstLine="3969"/>
        <w:rPr>
          <w:sz w:val="28"/>
          <w:szCs w:val="28"/>
          <w:lang w:val="uk-UA"/>
        </w:rPr>
      </w:pPr>
      <w:r>
        <w:rPr>
          <w:sz w:val="28"/>
          <w:szCs w:val="28"/>
          <w:lang w:val="uk-UA"/>
        </w:rPr>
        <w:t xml:space="preserve">  Р</w:t>
      </w:r>
      <w:r w:rsidRPr="00E12947">
        <w:rPr>
          <w:sz w:val="28"/>
          <w:szCs w:val="28"/>
          <w:lang w:val="uk-UA"/>
        </w:rPr>
        <w:t>ецензент:</w:t>
      </w:r>
    </w:p>
    <w:p w:rsidR="000A5AA8" w:rsidRPr="00E12947" w:rsidRDefault="000A5AA8" w:rsidP="000A5AA8">
      <w:pPr>
        <w:ind w:firstLine="3969"/>
        <w:rPr>
          <w:sz w:val="28"/>
          <w:szCs w:val="28"/>
          <w:lang w:val="uk-UA"/>
        </w:rPr>
      </w:pPr>
      <w:r>
        <w:rPr>
          <w:sz w:val="28"/>
          <w:szCs w:val="28"/>
          <w:lang w:val="uk-UA"/>
        </w:rPr>
        <w:t xml:space="preserve">  к.ю.н., доц. </w:t>
      </w:r>
      <w:r w:rsidRPr="00C84060">
        <w:rPr>
          <w:sz w:val="28"/>
          <w:szCs w:val="28"/>
          <w:lang w:val="uk-UA"/>
        </w:rPr>
        <w:t>Толкаченко</w:t>
      </w:r>
      <w:r>
        <w:rPr>
          <w:sz w:val="28"/>
          <w:szCs w:val="28"/>
          <w:lang w:val="uk-UA"/>
        </w:rPr>
        <w:t xml:space="preserve"> О.В.</w:t>
      </w:r>
    </w:p>
    <w:p w:rsidR="000A5AA8" w:rsidRDefault="000A5AA8" w:rsidP="000A5AA8">
      <w:pPr>
        <w:spacing w:line="360" w:lineRule="auto"/>
        <w:jc w:val="center"/>
        <w:rPr>
          <w:b/>
          <w:sz w:val="28"/>
          <w:szCs w:val="28"/>
          <w:lang w:val="uk-UA"/>
        </w:rPr>
      </w:pPr>
    </w:p>
    <w:p w:rsidR="000A5AA8" w:rsidRDefault="000A5AA8" w:rsidP="000A5AA8">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0A5AA8" w:rsidRPr="001E3025" w:rsidTr="00DE7966">
        <w:trPr>
          <w:jc w:val="center"/>
        </w:trPr>
        <w:tc>
          <w:tcPr>
            <w:tcW w:w="4967" w:type="dxa"/>
          </w:tcPr>
          <w:p w:rsidR="000A5AA8" w:rsidRDefault="000A5AA8" w:rsidP="00DE7966">
            <w:pPr>
              <w:spacing w:line="360" w:lineRule="auto"/>
              <w:rPr>
                <w:sz w:val="28"/>
                <w:szCs w:val="28"/>
              </w:rPr>
            </w:pPr>
            <w:r w:rsidRPr="001E3025">
              <w:rPr>
                <w:sz w:val="28"/>
                <w:szCs w:val="28"/>
              </w:rPr>
              <w:t>Рекомендовано до захисту:</w:t>
            </w:r>
          </w:p>
          <w:p w:rsidR="000A5AA8" w:rsidRPr="001E3025" w:rsidRDefault="000A5AA8" w:rsidP="00DE7966">
            <w:pPr>
              <w:spacing w:line="360" w:lineRule="auto"/>
              <w:rPr>
                <w:sz w:val="28"/>
                <w:szCs w:val="28"/>
              </w:rPr>
            </w:pPr>
            <w:r>
              <w:rPr>
                <w:sz w:val="28"/>
                <w:szCs w:val="28"/>
                <w:lang w:val="uk-UA"/>
              </w:rPr>
              <w:t>п</w:t>
            </w:r>
            <w:r w:rsidRPr="001E3025">
              <w:rPr>
                <w:sz w:val="28"/>
                <w:szCs w:val="28"/>
              </w:rPr>
              <w:t>ротокол засідання кафедри</w:t>
            </w:r>
          </w:p>
          <w:p w:rsidR="000A5AA8" w:rsidRPr="004A26E8" w:rsidRDefault="000A5AA8" w:rsidP="00DE7966">
            <w:pPr>
              <w:spacing w:line="360" w:lineRule="auto"/>
              <w:rPr>
                <w:sz w:val="28"/>
                <w:szCs w:val="28"/>
                <w:lang w:val="uk-UA"/>
              </w:rPr>
            </w:pPr>
            <w:r>
              <w:rPr>
                <w:sz w:val="28"/>
                <w:szCs w:val="28"/>
              </w:rPr>
              <w:t xml:space="preserve">№ 3  </w:t>
            </w:r>
            <w:r w:rsidRPr="00491F57">
              <w:rPr>
                <w:sz w:val="28"/>
                <w:szCs w:val="28"/>
              </w:rPr>
              <w:t xml:space="preserve"> </w:t>
            </w:r>
            <w:r>
              <w:rPr>
                <w:sz w:val="28"/>
                <w:szCs w:val="28"/>
              </w:rPr>
              <w:t xml:space="preserve">від </w:t>
            </w:r>
            <w:r w:rsidRPr="00491F57">
              <w:rPr>
                <w:sz w:val="28"/>
                <w:szCs w:val="28"/>
              </w:rPr>
              <w:t xml:space="preserve"> </w:t>
            </w:r>
            <w:r>
              <w:rPr>
                <w:sz w:val="28"/>
                <w:szCs w:val="28"/>
                <w:lang w:val="uk-UA"/>
              </w:rPr>
              <w:t xml:space="preserve"> </w:t>
            </w:r>
            <w:r w:rsidRPr="00491F57">
              <w:rPr>
                <w:sz w:val="28"/>
                <w:szCs w:val="28"/>
              </w:rPr>
              <w:t xml:space="preserve"> </w:t>
            </w:r>
            <w:r>
              <w:rPr>
                <w:sz w:val="28"/>
                <w:szCs w:val="28"/>
                <w:lang w:val="uk-UA"/>
              </w:rPr>
              <w:t>26.11.</w:t>
            </w:r>
            <w:r>
              <w:rPr>
                <w:sz w:val="28"/>
                <w:szCs w:val="28"/>
              </w:rPr>
              <w:t xml:space="preserve"> 202</w:t>
            </w:r>
            <w:r w:rsidRPr="006C037A">
              <w:rPr>
                <w:sz w:val="28"/>
                <w:szCs w:val="28"/>
              </w:rPr>
              <w:t>1</w:t>
            </w:r>
            <w:r>
              <w:rPr>
                <w:sz w:val="28"/>
                <w:szCs w:val="28"/>
              </w:rPr>
              <w:t xml:space="preserve"> </w:t>
            </w:r>
            <w:r w:rsidRPr="001E3025">
              <w:rPr>
                <w:sz w:val="28"/>
                <w:szCs w:val="28"/>
              </w:rPr>
              <w:t xml:space="preserve">р. </w:t>
            </w:r>
          </w:p>
          <w:p w:rsidR="000A5AA8" w:rsidRDefault="000A5AA8" w:rsidP="00DE7966">
            <w:pPr>
              <w:spacing w:line="360" w:lineRule="auto"/>
              <w:rPr>
                <w:sz w:val="28"/>
                <w:szCs w:val="28"/>
                <w:lang w:val="uk-UA"/>
              </w:rPr>
            </w:pPr>
          </w:p>
          <w:p w:rsidR="000A5AA8" w:rsidRPr="001E3025" w:rsidRDefault="000A5AA8" w:rsidP="00DE7966">
            <w:pPr>
              <w:spacing w:line="360" w:lineRule="auto"/>
              <w:rPr>
                <w:sz w:val="28"/>
                <w:szCs w:val="28"/>
              </w:rPr>
            </w:pPr>
            <w:r w:rsidRPr="001E3025">
              <w:rPr>
                <w:sz w:val="28"/>
                <w:szCs w:val="28"/>
              </w:rPr>
              <w:t>Завідувач кафедри</w:t>
            </w:r>
          </w:p>
          <w:p w:rsidR="000A5AA8" w:rsidRPr="001E3025" w:rsidRDefault="000A5AA8" w:rsidP="00DE7966">
            <w:pPr>
              <w:tabs>
                <w:tab w:val="left" w:pos="1168"/>
                <w:tab w:val="left" w:pos="3861"/>
              </w:tabs>
              <w:rPr>
                <w:sz w:val="28"/>
                <w:szCs w:val="28"/>
                <w:u w:val="single"/>
              </w:rPr>
            </w:pPr>
            <w:r w:rsidRPr="001E3025">
              <w:rPr>
                <w:sz w:val="28"/>
                <w:szCs w:val="28"/>
                <w:u w:val="single"/>
              </w:rPr>
              <w:tab/>
            </w:r>
            <w:r>
              <w:rPr>
                <w:sz w:val="28"/>
                <w:szCs w:val="28"/>
              </w:rPr>
              <w:t xml:space="preserve"> </w:t>
            </w:r>
            <w:r w:rsidRPr="00483022">
              <w:rPr>
                <w:sz w:val="28"/>
                <w:szCs w:val="28"/>
              </w:rPr>
              <w:t>проф</w:t>
            </w:r>
            <w:r w:rsidRPr="00483022">
              <w:rPr>
                <w:sz w:val="28"/>
                <w:szCs w:val="28"/>
                <w:lang w:val="uk-UA"/>
              </w:rPr>
              <w:t>.</w:t>
            </w:r>
            <w:r>
              <w:rPr>
                <w:sz w:val="28"/>
                <w:szCs w:val="28"/>
                <w:lang w:val="uk-UA"/>
              </w:rPr>
              <w:t xml:space="preserve"> Канзафарова І.С</w:t>
            </w:r>
          </w:p>
          <w:p w:rsidR="000A5AA8" w:rsidRPr="001E3025" w:rsidRDefault="000A5AA8" w:rsidP="00DE7966">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0A5AA8" w:rsidRPr="00491F57" w:rsidRDefault="000A5AA8" w:rsidP="00DE7966">
            <w:pPr>
              <w:tabs>
                <w:tab w:val="right" w:pos="4462"/>
              </w:tabs>
              <w:spacing w:line="360" w:lineRule="auto"/>
              <w:rPr>
                <w:sz w:val="28"/>
                <w:szCs w:val="28"/>
              </w:rPr>
            </w:pPr>
            <w:r>
              <w:rPr>
                <w:sz w:val="28"/>
                <w:szCs w:val="28"/>
              </w:rPr>
              <w:t xml:space="preserve">Захищено на засіданні </w:t>
            </w:r>
            <w:r w:rsidRPr="001E3025">
              <w:rPr>
                <w:sz w:val="28"/>
                <w:szCs w:val="28"/>
              </w:rPr>
              <w:t>ЕК №</w:t>
            </w:r>
            <w:r>
              <w:rPr>
                <w:sz w:val="28"/>
                <w:szCs w:val="28"/>
              </w:rPr>
              <w:t xml:space="preserve"> </w:t>
            </w:r>
            <w:r w:rsidRPr="00491F57">
              <w:rPr>
                <w:sz w:val="28"/>
                <w:szCs w:val="28"/>
              </w:rPr>
              <w:t>6</w:t>
            </w:r>
          </w:p>
          <w:p w:rsidR="000A5AA8" w:rsidRDefault="000A5AA8" w:rsidP="00DE7966">
            <w:pPr>
              <w:tabs>
                <w:tab w:val="right" w:pos="4462"/>
              </w:tabs>
              <w:spacing w:line="360" w:lineRule="auto"/>
              <w:rPr>
                <w:sz w:val="28"/>
                <w:szCs w:val="28"/>
              </w:rPr>
            </w:pPr>
            <w:r>
              <w:rPr>
                <w:sz w:val="28"/>
                <w:szCs w:val="28"/>
              </w:rPr>
              <w:t xml:space="preserve">протокол № </w:t>
            </w:r>
            <w:r>
              <w:rPr>
                <w:sz w:val="28"/>
                <w:szCs w:val="28"/>
                <w:lang w:val="uk-UA"/>
              </w:rPr>
              <w:t xml:space="preserve">    </w:t>
            </w:r>
            <w:r>
              <w:rPr>
                <w:sz w:val="28"/>
                <w:szCs w:val="28"/>
              </w:rPr>
              <w:t xml:space="preserve"> від</w:t>
            </w:r>
            <w:r>
              <w:rPr>
                <w:sz w:val="28"/>
                <w:szCs w:val="28"/>
                <w:lang w:val="uk-UA"/>
              </w:rPr>
              <w:t xml:space="preserve"> </w:t>
            </w:r>
            <w:r>
              <w:rPr>
                <w:sz w:val="28"/>
                <w:szCs w:val="28"/>
              </w:rPr>
              <w:t>________</w:t>
            </w:r>
            <w:r>
              <w:rPr>
                <w:sz w:val="28"/>
                <w:szCs w:val="28"/>
                <w:lang w:val="uk-UA"/>
              </w:rPr>
              <w:t>_</w:t>
            </w:r>
            <w:r>
              <w:rPr>
                <w:sz w:val="28"/>
                <w:szCs w:val="28"/>
              </w:rPr>
              <w:t>202</w:t>
            </w:r>
            <w:r w:rsidRPr="006C037A">
              <w:rPr>
                <w:sz w:val="28"/>
                <w:szCs w:val="28"/>
              </w:rPr>
              <w:t>1</w:t>
            </w:r>
            <w:r>
              <w:rPr>
                <w:sz w:val="28"/>
                <w:szCs w:val="28"/>
              </w:rPr>
              <w:t xml:space="preserve"> р.</w:t>
            </w:r>
            <w:r w:rsidRPr="00661D0E">
              <w:rPr>
                <w:sz w:val="28"/>
                <w:szCs w:val="28"/>
              </w:rPr>
              <w:tab/>
            </w:r>
          </w:p>
          <w:p w:rsidR="000A5AA8" w:rsidRPr="00661D0E" w:rsidRDefault="000A5AA8" w:rsidP="00DE7966">
            <w:pPr>
              <w:tabs>
                <w:tab w:val="right" w:pos="4462"/>
              </w:tabs>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0A5AA8" w:rsidRPr="004A26E8" w:rsidRDefault="000A5AA8" w:rsidP="00DE7966">
            <w:pPr>
              <w:jc w:val="center"/>
              <w:rPr>
                <w:sz w:val="20"/>
                <w:szCs w:val="20"/>
                <w:lang w:val="uk-UA"/>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0A5AA8" w:rsidRDefault="000A5AA8" w:rsidP="00DE7966">
            <w:pPr>
              <w:spacing w:line="360" w:lineRule="auto"/>
              <w:rPr>
                <w:sz w:val="28"/>
                <w:szCs w:val="28"/>
                <w:lang w:val="uk-UA"/>
              </w:rPr>
            </w:pPr>
          </w:p>
          <w:p w:rsidR="000A5AA8" w:rsidRDefault="000A5AA8" w:rsidP="00DE7966">
            <w:pPr>
              <w:spacing w:line="360" w:lineRule="auto"/>
              <w:rPr>
                <w:sz w:val="20"/>
                <w:szCs w:val="20"/>
              </w:rPr>
            </w:pPr>
            <w:r w:rsidRPr="001E3025">
              <w:rPr>
                <w:sz w:val="28"/>
                <w:szCs w:val="28"/>
              </w:rPr>
              <w:t>Голова ЕК</w:t>
            </w:r>
          </w:p>
          <w:p w:rsidR="000A5AA8" w:rsidRPr="00FF0EE2" w:rsidRDefault="000A5AA8" w:rsidP="00DE7966">
            <w:pPr>
              <w:rPr>
                <w:sz w:val="20"/>
                <w:szCs w:val="20"/>
              </w:rPr>
            </w:pPr>
            <w:r>
              <w:rPr>
                <w:sz w:val="28"/>
                <w:szCs w:val="28"/>
              </w:rPr>
              <w:t xml:space="preserve">_________ </w:t>
            </w:r>
            <w:r>
              <w:rPr>
                <w:sz w:val="28"/>
                <w:szCs w:val="28"/>
                <w:lang w:val="uk-UA"/>
              </w:rPr>
              <w:t xml:space="preserve">проф. </w:t>
            </w:r>
            <w:r>
              <w:rPr>
                <w:sz w:val="28"/>
                <w:szCs w:val="28"/>
              </w:rPr>
              <w:t>Степанова Т.В.</w:t>
            </w:r>
          </w:p>
          <w:p w:rsidR="000A5AA8" w:rsidRPr="001E3025" w:rsidRDefault="000A5AA8" w:rsidP="00DE7966">
            <w:pPr>
              <w:tabs>
                <w:tab w:val="left" w:pos="454"/>
                <w:tab w:val="left" w:pos="2155"/>
              </w:tabs>
              <w:rPr>
                <w:sz w:val="28"/>
                <w:szCs w:val="28"/>
              </w:rPr>
            </w:pPr>
            <w:r w:rsidRPr="001E3025">
              <w:rPr>
                <w:sz w:val="20"/>
                <w:szCs w:val="20"/>
              </w:rPr>
              <w:tab/>
              <w:t>(підпис)</w:t>
            </w:r>
            <w:r w:rsidRPr="001E3025">
              <w:rPr>
                <w:sz w:val="20"/>
                <w:szCs w:val="20"/>
              </w:rPr>
              <w:tab/>
            </w:r>
          </w:p>
        </w:tc>
      </w:tr>
      <w:tr w:rsidR="000A5AA8" w:rsidRPr="001E3025" w:rsidTr="00DE7966">
        <w:trPr>
          <w:jc w:val="center"/>
        </w:trPr>
        <w:tc>
          <w:tcPr>
            <w:tcW w:w="4967" w:type="dxa"/>
          </w:tcPr>
          <w:p w:rsidR="000A5AA8" w:rsidRPr="001E3025" w:rsidRDefault="000A5AA8" w:rsidP="00DE7966">
            <w:pPr>
              <w:rPr>
                <w:sz w:val="28"/>
                <w:szCs w:val="28"/>
              </w:rPr>
            </w:pPr>
          </w:p>
        </w:tc>
        <w:tc>
          <w:tcPr>
            <w:tcW w:w="4678" w:type="dxa"/>
          </w:tcPr>
          <w:p w:rsidR="000A5AA8" w:rsidRPr="001E3025" w:rsidRDefault="000A5AA8" w:rsidP="00DE7966">
            <w:pPr>
              <w:rPr>
                <w:sz w:val="28"/>
                <w:szCs w:val="28"/>
              </w:rPr>
            </w:pPr>
          </w:p>
        </w:tc>
      </w:tr>
    </w:tbl>
    <w:p w:rsidR="000A5AA8" w:rsidRDefault="000A5AA8" w:rsidP="000A5AA8">
      <w:pPr>
        <w:spacing w:line="360" w:lineRule="auto"/>
        <w:jc w:val="center"/>
        <w:rPr>
          <w:b/>
          <w:sz w:val="28"/>
          <w:szCs w:val="28"/>
          <w:lang w:val="uk-UA"/>
        </w:rPr>
      </w:pPr>
    </w:p>
    <w:p w:rsidR="000A5AA8" w:rsidRDefault="000A5AA8" w:rsidP="000A5AA8">
      <w:pPr>
        <w:spacing w:line="360" w:lineRule="auto"/>
        <w:jc w:val="center"/>
        <w:rPr>
          <w:b/>
          <w:sz w:val="28"/>
          <w:szCs w:val="28"/>
          <w:lang w:val="uk-UA"/>
        </w:rPr>
      </w:pPr>
    </w:p>
    <w:p w:rsidR="000A5AA8" w:rsidRDefault="000A5AA8" w:rsidP="000A5AA8">
      <w:pPr>
        <w:spacing w:line="360" w:lineRule="auto"/>
        <w:jc w:val="center"/>
        <w:rPr>
          <w:b/>
          <w:sz w:val="28"/>
          <w:szCs w:val="28"/>
          <w:lang w:val="uk-UA"/>
        </w:rPr>
      </w:pPr>
      <w:r>
        <w:rPr>
          <w:b/>
          <w:sz w:val="28"/>
          <w:szCs w:val="28"/>
          <w:lang w:val="uk-UA"/>
        </w:rPr>
        <w:lastRenderedPageBreak/>
        <w:t>Одеса – 202</w:t>
      </w:r>
      <w:r>
        <w:rPr>
          <w:b/>
          <w:sz w:val="28"/>
          <w:szCs w:val="28"/>
          <w:lang w:val="en-US"/>
        </w:rPr>
        <w:t>1</w:t>
      </w:r>
    </w:p>
    <w:p w:rsidR="000A5AA8" w:rsidRPr="00F92C50" w:rsidRDefault="000A5AA8" w:rsidP="000A5AA8">
      <w:pPr>
        <w:spacing w:line="360" w:lineRule="auto"/>
        <w:jc w:val="center"/>
        <w:rPr>
          <w:b/>
          <w:sz w:val="28"/>
          <w:szCs w:val="28"/>
          <w:lang w:val="uk-UA"/>
        </w:rPr>
      </w:pPr>
      <w:r w:rsidRPr="00F92C50">
        <w:rPr>
          <w:b/>
          <w:sz w:val="28"/>
          <w:szCs w:val="28"/>
          <w:lang w:val="uk-UA"/>
        </w:rPr>
        <w:t>ЗМІСТ</w:t>
      </w:r>
    </w:p>
    <w:p w:rsidR="000A5AA8" w:rsidRDefault="000A5AA8" w:rsidP="000A5AA8">
      <w:pPr>
        <w:spacing w:line="360" w:lineRule="auto"/>
        <w:jc w:val="center"/>
        <w:rPr>
          <w:sz w:val="28"/>
          <w:szCs w:val="28"/>
          <w:lang w:val="uk-UA"/>
        </w:rPr>
      </w:pPr>
    </w:p>
    <w:p w:rsidR="000A5AA8" w:rsidRDefault="000A5AA8" w:rsidP="000A5AA8">
      <w:pPr>
        <w:spacing w:line="360" w:lineRule="auto"/>
        <w:jc w:val="both"/>
        <w:rPr>
          <w:b/>
          <w:sz w:val="28"/>
          <w:szCs w:val="28"/>
          <w:lang w:val="uk-UA"/>
        </w:rPr>
      </w:pPr>
      <w:r>
        <w:rPr>
          <w:b/>
          <w:sz w:val="28"/>
          <w:szCs w:val="28"/>
          <w:lang w:val="uk-UA"/>
        </w:rPr>
        <w:t>СПИСОК УМОВНИХ СКОРОЧЕНЬ………………….………………….. 3</w:t>
      </w:r>
    </w:p>
    <w:p w:rsidR="000A5AA8" w:rsidRDefault="000A5AA8" w:rsidP="000A5AA8">
      <w:pPr>
        <w:spacing w:line="360" w:lineRule="auto"/>
        <w:jc w:val="both"/>
        <w:rPr>
          <w:b/>
          <w:sz w:val="28"/>
          <w:szCs w:val="28"/>
          <w:lang w:val="uk-UA"/>
        </w:rPr>
      </w:pPr>
      <w:r>
        <w:rPr>
          <w:b/>
          <w:sz w:val="28"/>
          <w:szCs w:val="28"/>
          <w:lang w:val="uk-UA"/>
        </w:rPr>
        <w:t>ВСТУП……………………………...………………………….……………… 4</w:t>
      </w:r>
    </w:p>
    <w:p w:rsidR="000A5AA8" w:rsidRDefault="000A5AA8" w:rsidP="000A5AA8">
      <w:pPr>
        <w:spacing w:line="360" w:lineRule="auto"/>
        <w:jc w:val="both"/>
        <w:rPr>
          <w:b/>
          <w:sz w:val="28"/>
          <w:szCs w:val="28"/>
          <w:lang w:val="uk-UA"/>
        </w:rPr>
      </w:pPr>
    </w:p>
    <w:p w:rsidR="000A5AA8" w:rsidRDefault="000A5AA8" w:rsidP="000A5AA8">
      <w:pPr>
        <w:spacing w:line="360" w:lineRule="auto"/>
        <w:jc w:val="both"/>
        <w:rPr>
          <w:b/>
          <w:sz w:val="28"/>
          <w:szCs w:val="28"/>
          <w:lang w:val="uk-UA"/>
        </w:rPr>
      </w:pPr>
      <w:r>
        <w:rPr>
          <w:b/>
          <w:sz w:val="28"/>
          <w:szCs w:val="28"/>
          <w:lang w:val="uk-UA"/>
        </w:rPr>
        <w:t>РОЗДІЛ І. ЗАГАЛЬНА ХАРАКТЕРИСТИКА ШКОДИ ПРИ НАДАННІ МЕДИЧНИХ ПОСЛУГ……………………………………………………. 9</w:t>
      </w:r>
    </w:p>
    <w:p w:rsidR="000A5AA8" w:rsidRPr="007A4007" w:rsidRDefault="000A5AA8" w:rsidP="000A5AA8">
      <w:pPr>
        <w:spacing w:line="360" w:lineRule="auto"/>
        <w:jc w:val="both"/>
        <w:rPr>
          <w:sz w:val="28"/>
          <w:szCs w:val="28"/>
          <w:lang w:val="uk-UA"/>
        </w:rPr>
      </w:pPr>
      <w:r w:rsidRPr="007A4007">
        <w:rPr>
          <w:sz w:val="28"/>
          <w:szCs w:val="28"/>
          <w:lang w:val="uk-UA"/>
        </w:rPr>
        <w:t>1.1. Категорія шкоди у цивільному праві та її особливості у медичній діяльності</w:t>
      </w:r>
      <w:r>
        <w:rPr>
          <w:sz w:val="28"/>
          <w:szCs w:val="28"/>
          <w:lang w:val="uk-UA"/>
        </w:rPr>
        <w:t>…………………………………………………………………….</w:t>
      </w:r>
      <w:r w:rsidRPr="007A4007">
        <w:rPr>
          <w:sz w:val="28"/>
          <w:szCs w:val="28"/>
          <w:lang w:val="uk-UA"/>
        </w:rPr>
        <w:t xml:space="preserve"> 9</w:t>
      </w:r>
    </w:p>
    <w:p w:rsidR="000A5AA8" w:rsidRPr="007A4007" w:rsidRDefault="000A5AA8" w:rsidP="000A5AA8">
      <w:pPr>
        <w:spacing w:line="360" w:lineRule="auto"/>
        <w:jc w:val="both"/>
        <w:rPr>
          <w:sz w:val="28"/>
          <w:szCs w:val="28"/>
          <w:lang w:val="uk-UA"/>
        </w:rPr>
      </w:pPr>
      <w:r w:rsidRPr="007A4007">
        <w:rPr>
          <w:sz w:val="28"/>
          <w:szCs w:val="28"/>
          <w:lang w:val="uk-UA"/>
        </w:rPr>
        <w:t>1.2. Межі правомірного спричинення шкоди здоров</w:t>
      </w:r>
      <w:r w:rsidRPr="007A4007">
        <w:rPr>
          <w:sz w:val="28"/>
          <w:szCs w:val="28"/>
        </w:rPr>
        <w:t>’</w:t>
      </w:r>
      <w:r w:rsidRPr="007A4007">
        <w:rPr>
          <w:sz w:val="28"/>
          <w:szCs w:val="28"/>
          <w:lang w:val="uk-UA"/>
        </w:rPr>
        <w:t>ю фізичній особі при наданні їй медичної допомоги</w:t>
      </w:r>
      <w:r>
        <w:rPr>
          <w:sz w:val="28"/>
          <w:szCs w:val="28"/>
          <w:lang w:val="uk-UA"/>
        </w:rPr>
        <w:t>…………………………………………….</w:t>
      </w:r>
      <w:r w:rsidRPr="007A4007">
        <w:rPr>
          <w:sz w:val="28"/>
          <w:szCs w:val="28"/>
          <w:lang w:val="uk-UA"/>
        </w:rPr>
        <w:t xml:space="preserve"> 21</w:t>
      </w:r>
    </w:p>
    <w:p w:rsidR="000A5AA8" w:rsidRPr="007A4007" w:rsidRDefault="000A5AA8" w:rsidP="000A5AA8">
      <w:pPr>
        <w:spacing w:line="360" w:lineRule="auto"/>
        <w:jc w:val="both"/>
        <w:rPr>
          <w:sz w:val="28"/>
          <w:szCs w:val="28"/>
          <w:lang w:val="uk-UA"/>
        </w:rPr>
      </w:pPr>
      <w:r w:rsidRPr="007A4007">
        <w:rPr>
          <w:sz w:val="28"/>
          <w:szCs w:val="28"/>
          <w:lang w:val="uk-UA"/>
        </w:rPr>
        <w:t>Висновки до Розділу І</w:t>
      </w:r>
      <w:r>
        <w:rPr>
          <w:sz w:val="28"/>
          <w:szCs w:val="28"/>
          <w:lang w:val="uk-UA"/>
        </w:rPr>
        <w:t>……………………………………………………..</w:t>
      </w:r>
      <w:r w:rsidRPr="007A4007">
        <w:rPr>
          <w:sz w:val="28"/>
          <w:szCs w:val="28"/>
          <w:lang w:val="uk-UA"/>
        </w:rPr>
        <w:t xml:space="preserve">  26</w:t>
      </w:r>
    </w:p>
    <w:p w:rsidR="000A5AA8" w:rsidRDefault="000A5AA8" w:rsidP="000A5AA8">
      <w:pPr>
        <w:spacing w:line="360" w:lineRule="auto"/>
        <w:ind w:firstLine="567"/>
        <w:jc w:val="both"/>
        <w:rPr>
          <w:b/>
          <w:sz w:val="28"/>
          <w:szCs w:val="28"/>
          <w:lang w:val="uk-UA"/>
        </w:rPr>
      </w:pPr>
    </w:p>
    <w:p w:rsidR="000A5AA8" w:rsidRPr="007E77E0" w:rsidRDefault="000A5AA8" w:rsidP="000A5AA8">
      <w:pPr>
        <w:spacing w:line="360" w:lineRule="auto"/>
        <w:jc w:val="both"/>
        <w:rPr>
          <w:b/>
          <w:sz w:val="28"/>
          <w:szCs w:val="28"/>
          <w:lang w:val="uk-UA"/>
        </w:rPr>
      </w:pPr>
      <w:r w:rsidRPr="007E77E0">
        <w:rPr>
          <w:b/>
          <w:sz w:val="28"/>
          <w:szCs w:val="28"/>
          <w:lang w:val="uk-UA"/>
        </w:rPr>
        <w:t>РОЗДІЛ ІІ. ЦИВІЛЬНО-ПРАВОВА ХАРАКТЕРИСТИКА ВІДНОСИН, ЯКІ ВИНИКАЮТЬ ВНАСЛІДОК СПРИЧИНЕННЯ ШКОДИ ЗДОРОВ</w:t>
      </w:r>
      <w:r w:rsidRPr="007A4007">
        <w:rPr>
          <w:b/>
          <w:sz w:val="28"/>
          <w:szCs w:val="28"/>
          <w:lang w:val="uk-UA"/>
        </w:rPr>
        <w:t>’</w:t>
      </w:r>
      <w:r w:rsidRPr="007E77E0">
        <w:rPr>
          <w:b/>
          <w:sz w:val="28"/>
          <w:szCs w:val="28"/>
          <w:lang w:val="uk-UA"/>
        </w:rPr>
        <w:t>Ю ПРИ НАДАННІ МЕДИЧНИХ ПОСЛУГ</w:t>
      </w:r>
      <w:r>
        <w:rPr>
          <w:b/>
          <w:sz w:val="28"/>
          <w:szCs w:val="28"/>
          <w:lang w:val="uk-UA"/>
        </w:rPr>
        <w:t>………………. 28</w:t>
      </w:r>
    </w:p>
    <w:p w:rsidR="000A5AA8" w:rsidRPr="007A4007" w:rsidRDefault="000A5AA8" w:rsidP="000A5AA8">
      <w:pPr>
        <w:spacing w:line="360" w:lineRule="auto"/>
        <w:jc w:val="both"/>
        <w:rPr>
          <w:sz w:val="28"/>
          <w:szCs w:val="28"/>
          <w:lang w:val="uk-UA"/>
        </w:rPr>
      </w:pPr>
      <w:r w:rsidRPr="007A4007">
        <w:rPr>
          <w:sz w:val="28"/>
          <w:szCs w:val="28"/>
          <w:lang w:val="uk-UA"/>
        </w:rPr>
        <w:t>2.1. Спричинення шкоди здоров’ю при наданні медичних послуг як делікт</w:t>
      </w:r>
      <w:r>
        <w:rPr>
          <w:sz w:val="28"/>
          <w:szCs w:val="28"/>
          <w:lang w:val="uk-UA"/>
        </w:rPr>
        <w:t>…………………………………………………………………………</w:t>
      </w:r>
      <w:r w:rsidRPr="007A4007">
        <w:rPr>
          <w:sz w:val="28"/>
          <w:szCs w:val="28"/>
          <w:lang w:val="uk-UA"/>
        </w:rPr>
        <w:t xml:space="preserve"> 28</w:t>
      </w:r>
    </w:p>
    <w:p w:rsidR="000A5AA8" w:rsidRPr="007A4007" w:rsidRDefault="000A5AA8" w:rsidP="000A5AA8">
      <w:pPr>
        <w:spacing w:line="360" w:lineRule="auto"/>
        <w:jc w:val="both"/>
        <w:rPr>
          <w:sz w:val="28"/>
          <w:szCs w:val="28"/>
          <w:lang w:val="uk-UA"/>
        </w:rPr>
      </w:pPr>
      <w:r w:rsidRPr="007A4007">
        <w:rPr>
          <w:sz w:val="28"/>
          <w:szCs w:val="28"/>
          <w:lang w:val="uk-UA"/>
        </w:rPr>
        <w:t>2.2. Спричинення шкоди здоров’ю як делікт з точки зору споживчого права</w:t>
      </w:r>
      <w:r>
        <w:rPr>
          <w:sz w:val="28"/>
          <w:szCs w:val="28"/>
          <w:lang w:val="uk-UA"/>
        </w:rPr>
        <w:t>………………………………………………………………………….</w:t>
      </w:r>
      <w:r w:rsidRPr="007A4007">
        <w:rPr>
          <w:sz w:val="28"/>
          <w:szCs w:val="28"/>
          <w:lang w:val="uk-UA"/>
        </w:rPr>
        <w:t xml:space="preserve"> 38</w:t>
      </w:r>
    </w:p>
    <w:p w:rsidR="000A5AA8" w:rsidRPr="007A4007" w:rsidRDefault="000A5AA8" w:rsidP="000A5AA8">
      <w:pPr>
        <w:spacing w:line="360" w:lineRule="auto"/>
        <w:jc w:val="both"/>
        <w:rPr>
          <w:sz w:val="28"/>
          <w:szCs w:val="28"/>
          <w:lang w:val="uk-UA"/>
        </w:rPr>
      </w:pPr>
      <w:r w:rsidRPr="007A4007">
        <w:rPr>
          <w:sz w:val="28"/>
          <w:szCs w:val="28"/>
          <w:lang w:val="uk-UA"/>
        </w:rPr>
        <w:t>2.3. Спричинення шкоди життю та здоров</w:t>
      </w:r>
      <w:r w:rsidRPr="007A4007">
        <w:rPr>
          <w:sz w:val="28"/>
          <w:szCs w:val="28"/>
        </w:rPr>
        <w:t>’</w:t>
      </w:r>
      <w:r w:rsidRPr="007A4007">
        <w:rPr>
          <w:sz w:val="28"/>
          <w:szCs w:val="28"/>
          <w:lang w:val="uk-UA"/>
        </w:rPr>
        <w:t>ю особи як делікт з точки зору медичного права</w:t>
      </w:r>
      <w:r>
        <w:rPr>
          <w:sz w:val="28"/>
          <w:szCs w:val="28"/>
          <w:lang w:val="uk-UA"/>
        </w:rPr>
        <w:t>…………………………………………………………….</w:t>
      </w:r>
      <w:r w:rsidRPr="007A4007">
        <w:rPr>
          <w:sz w:val="28"/>
          <w:szCs w:val="28"/>
          <w:lang w:val="uk-UA"/>
        </w:rPr>
        <w:t xml:space="preserve"> 43</w:t>
      </w:r>
    </w:p>
    <w:p w:rsidR="000A5AA8" w:rsidRPr="007A4007" w:rsidRDefault="000A5AA8" w:rsidP="000A5AA8">
      <w:pPr>
        <w:spacing w:line="360" w:lineRule="auto"/>
        <w:jc w:val="both"/>
        <w:rPr>
          <w:sz w:val="28"/>
          <w:szCs w:val="28"/>
          <w:lang w:val="uk-UA"/>
        </w:rPr>
      </w:pPr>
      <w:r w:rsidRPr="007A4007">
        <w:rPr>
          <w:sz w:val="28"/>
          <w:szCs w:val="28"/>
          <w:lang w:val="uk-UA"/>
        </w:rPr>
        <w:t>Висновки до Розділу ІІ</w:t>
      </w:r>
      <w:r>
        <w:rPr>
          <w:sz w:val="28"/>
          <w:szCs w:val="28"/>
          <w:lang w:val="uk-UA"/>
        </w:rPr>
        <w:t>………………………………………………………</w:t>
      </w:r>
      <w:r w:rsidRPr="007A4007">
        <w:rPr>
          <w:sz w:val="28"/>
          <w:szCs w:val="28"/>
          <w:lang w:val="uk-UA"/>
        </w:rPr>
        <w:t xml:space="preserve"> 66</w:t>
      </w:r>
    </w:p>
    <w:p w:rsidR="000A5AA8" w:rsidRDefault="000A5AA8" w:rsidP="000A5AA8">
      <w:pPr>
        <w:spacing w:line="360" w:lineRule="auto"/>
        <w:ind w:firstLine="567"/>
        <w:jc w:val="both"/>
        <w:rPr>
          <w:b/>
          <w:sz w:val="28"/>
          <w:szCs w:val="28"/>
          <w:lang w:val="uk-UA"/>
        </w:rPr>
      </w:pPr>
    </w:p>
    <w:p w:rsidR="000A5AA8" w:rsidRDefault="000A5AA8" w:rsidP="000A5AA8">
      <w:pPr>
        <w:spacing w:line="360" w:lineRule="auto"/>
        <w:jc w:val="both"/>
        <w:rPr>
          <w:b/>
          <w:sz w:val="28"/>
          <w:szCs w:val="28"/>
          <w:lang w:val="uk-UA"/>
        </w:rPr>
      </w:pPr>
      <w:r>
        <w:rPr>
          <w:b/>
          <w:sz w:val="28"/>
          <w:szCs w:val="28"/>
          <w:lang w:val="uk-UA"/>
        </w:rPr>
        <w:t>ВИСНОВКИ………………………………………………………………… 68</w:t>
      </w:r>
    </w:p>
    <w:p w:rsidR="000A5AA8" w:rsidRPr="00322EE2" w:rsidRDefault="000A5AA8" w:rsidP="000A5AA8">
      <w:pPr>
        <w:spacing w:line="360" w:lineRule="auto"/>
        <w:jc w:val="both"/>
        <w:rPr>
          <w:b/>
          <w:sz w:val="28"/>
          <w:szCs w:val="28"/>
          <w:lang w:val="uk-UA"/>
        </w:rPr>
      </w:pPr>
      <w:r>
        <w:rPr>
          <w:b/>
          <w:sz w:val="28"/>
          <w:szCs w:val="28"/>
          <w:lang w:val="uk-UA"/>
        </w:rPr>
        <w:t>СПИСОК ВИКОРИСТАНОЇ ЛІТЕРАТУРИ…………………………… 72</w:t>
      </w:r>
    </w:p>
    <w:p w:rsidR="000A5AA8" w:rsidRDefault="000A5AA8" w:rsidP="000A5AA8">
      <w:pPr>
        <w:spacing w:line="360" w:lineRule="auto"/>
        <w:jc w:val="center"/>
        <w:rPr>
          <w:b/>
          <w:sz w:val="28"/>
          <w:szCs w:val="28"/>
          <w:lang w:val="uk-UA"/>
        </w:rPr>
      </w:pPr>
    </w:p>
    <w:p w:rsidR="000A5AA8" w:rsidRDefault="000A5AA8" w:rsidP="000A5AA8">
      <w:pPr>
        <w:spacing w:line="360" w:lineRule="auto"/>
        <w:jc w:val="center"/>
        <w:rPr>
          <w:b/>
          <w:sz w:val="28"/>
          <w:szCs w:val="28"/>
          <w:lang w:val="uk-UA"/>
        </w:rPr>
      </w:pPr>
    </w:p>
    <w:p w:rsidR="000A5AA8" w:rsidRDefault="000A5AA8" w:rsidP="000A5AA8">
      <w:pPr>
        <w:spacing w:line="360" w:lineRule="auto"/>
        <w:jc w:val="center"/>
        <w:rPr>
          <w:b/>
          <w:sz w:val="28"/>
          <w:szCs w:val="28"/>
          <w:lang w:val="uk-UA"/>
        </w:rPr>
      </w:pPr>
    </w:p>
    <w:p w:rsidR="000A5AA8" w:rsidRDefault="000A5AA8" w:rsidP="000A5AA8">
      <w:pPr>
        <w:spacing w:line="360" w:lineRule="auto"/>
        <w:jc w:val="center"/>
        <w:rPr>
          <w:b/>
          <w:sz w:val="28"/>
          <w:szCs w:val="28"/>
          <w:lang w:val="uk-UA"/>
        </w:rPr>
      </w:pPr>
    </w:p>
    <w:p w:rsidR="000A5AA8" w:rsidRDefault="000A5AA8" w:rsidP="000A5AA8">
      <w:pPr>
        <w:spacing w:line="360" w:lineRule="auto"/>
        <w:jc w:val="center"/>
        <w:rPr>
          <w:b/>
          <w:sz w:val="28"/>
          <w:szCs w:val="28"/>
          <w:lang w:val="uk-UA"/>
        </w:rPr>
      </w:pPr>
      <w:r>
        <w:rPr>
          <w:b/>
          <w:sz w:val="28"/>
          <w:szCs w:val="28"/>
          <w:lang w:val="uk-UA"/>
        </w:rPr>
        <w:t>СПИСОК УМОВНИХ СКОРОЧЕНЬ</w:t>
      </w:r>
    </w:p>
    <w:p w:rsidR="000A5AA8" w:rsidRDefault="000A5AA8" w:rsidP="000A5AA8">
      <w:pPr>
        <w:spacing w:line="360" w:lineRule="auto"/>
        <w:ind w:firstLine="567"/>
        <w:jc w:val="both"/>
        <w:rPr>
          <w:b/>
          <w:sz w:val="28"/>
          <w:szCs w:val="28"/>
          <w:lang w:val="uk-UA"/>
        </w:rPr>
      </w:pPr>
    </w:p>
    <w:p w:rsidR="000A5AA8" w:rsidRPr="009373E2" w:rsidRDefault="000A5AA8" w:rsidP="000A5AA8">
      <w:pPr>
        <w:spacing w:line="360" w:lineRule="auto"/>
        <w:ind w:firstLine="567"/>
        <w:jc w:val="both"/>
        <w:rPr>
          <w:sz w:val="28"/>
          <w:szCs w:val="28"/>
          <w:lang w:val="uk-UA"/>
        </w:rPr>
      </w:pPr>
      <w:r>
        <w:rPr>
          <w:b/>
          <w:sz w:val="28"/>
          <w:szCs w:val="28"/>
          <w:lang w:val="uk-UA"/>
        </w:rPr>
        <w:t xml:space="preserve">ВС – </w:t>
      </w:r>
      <w:r>
        <w:rPr>
          <w:sz w:val="28"/>
          <w:szCs w:val="28"/>
          <w:lang w:val="uk-UA"/>
        </w:rPr>
        <w:t>Верховний суд</w:t>
      </w:r>
    </w:p>
    <w:p w:rsidR="000A5AA8" w:rsidRDefault="000A5AA8" w:rsidP="000A5AA8">
      <w:pPr>
        <w:spacing w:line="360" w:lineRule="auto"/>
        <w:ind w:firstLine="567"/>
        <w:jc w:val="both"/>
        <w:rPr>
          <w:sz w:val="28"/>
          <w:szCs w:val="28"/>
          <w:lang w:val="uk-UA"/>
        </w:rPr>
      </w:pPr>
      <w:r>
        <w:rPr>
          <w:b/>
          <w:sz w:val="28"/>
          <w:szCs w:val="28"/>
          <w:lang w:val="uk-UA"/>
        </w:rPr>
        <w:t xml:space="preserve">ЄСПЛ – </w:t>
      </w:r>
      <w:r>
        <w:rPr>
          <w:sz w:val="28"/>
          <w:szCs w:val="28"/>
          <w:lang w:val="uk-UA"/>
        </w:rPr>
        <w:t>Європейський Суд з Прав Людини</w:t>
      </w:r>
    </w:p>
    <w:p w:rsidR="000A5AA8" w:rsidRDefault="000A5AA8" w:rsidP="000A5AA8">
      <w:pPr>
        <w:spacing w:line="360" w:lineRule="auto"/>
        <w:ind w:firstLine="567"/>
        <w:jc w:val="both"/>
        <w:rPr>
          <w:sz w:val="28"/>
          <w:szCs w:val="28"/>
          <w:lang w:val="uk-UA"/>
        </w:rPr>
      </w:pPr>
      <w:r w:rsidRPr="009373E2">
        <w:rPr>
          <w:b/>
          <w:sz w:val="28"/>
          <w:szCs w:val="28"/>
          <w:lang w:val="uk-UA"/>
        </w:rPr>
        <w:t xml:space="preserve">Закон про </w:t>
      </w:r>
      <w:r>
        <w:rPr>
          <w:b/>
          <w:sz w:val="28"/>
          <w:szCs w:val="28"/>
          <w:lang w:val="uk-UA"/>
        </w:rPr>
        <w:t>захист прав споживачів</w:t>
      </w:r>
      <w:r>
        <w:rPr>
          <w:sz w:val="28"/>
          <w:szCs w:val="28"/>
          <w:lang w:val="uk-UA"/>
        </w:rPr>
        <w:t xml:space="preserve"> – Закон України «Про захист прав споживачів»</w:t>
      </w:r>
    </w:p>
    <w:p w:rsidR="000A5AA8" w:rsidRDefault="000A5AA8" w:rsidP="000A5AA8">
      <w:pPr>
        <w:spacing w:line="360" w:lineRule="auto"/>
        <w:ind w:firstLine="567"/>
        <w:jc w:val="both"/>
        <w:rPr>
          <w:sz w:val="28"/>
          <w:szCs w:val="28"/>
          <w:lang w:val="uk-UA"/>
        </w:rPr>
      </w:pPr>
      <w:r w:rsidRPr="009A0E0A">
        <w:rPr>
          <w:b/>
          <w:sz w:val="28"/>
          <w:szCs w:val="28"/>
          <w:lang w:val="uk-UA"/>
        </w:rPr>
        <w:t>Конвенція</w:t>
      </w:r>
      <w:r>
        <w:rPr>
          <w:sz w:val="28"/>
          <w:szCs w:val="28"/>
          <w:lang w:val="uk-UA"/>
        </w:rPr>
        <w:t xml:space="preserve"> - </w:t>
      </w:r>
      <w:r w:rsidRPr="009A0E0A">
        <w:rPr>
          <w:sz w:val="28"/>
          <w:szCs w:val="28"/>
          <w:lang w:val="uk-UA"/>
        </w:rPr>
        <w:t>Конвенція про захист прав людини і основоположних свобод</w:t>
      </w:r>
    </w:p>
    <w:p w:rsidR="000A5AA8" w:rsidRDefault="000A5AA8" w:rsidP="000A5AA8">
      <w:pPr>
        <w:spacing w:line="360" w:lineRule="auto"/>
        <w:ind w:firstLine="567"/>
        <w:jc w:val="both"/>
        <w:rPr>
          <w:sz w:val="28"/>
          <w:szCs w:val="28"/>
          <w:lang w:val="uk-UA"/>
        </w:rPr>
      </w:pPr>
      <w:r>
        <w:rPr>
          <w:b/>
          <w:sz w:val="28"/>
          <w:szCs w:val="28"/>
          <w:lang w:val="uk-UA"/>
        </w:rPr>
        <w:t xml:space="preserve">КУ – </w:t>
      </w:r>
      <w:r>
        <w:rPr>
          <w:sz w:val="28"/>
          <w:szCs w:val="28"/>
          <w:lang w:val="uk-UA"/>
        </w:rPr>
        <w:t>Конституція України</w:t>
      </w:r>
    </w:p>
    <w:p w:rsidR="000A5AA8" w:rsidRPr="0035357A" w:rsidRDefault="000A5AA8" w:rsidP="000A5AA8">
      <w:pPr>
        <w:spacing w:line="360" w:lineRule="auto"/>
        <w:ind w:firstLine="567"/>
        <w:jc w:val="both"/>
        <w:rPr>
          <w:sz w:val="28"/>
          <w:szCs w:val="28"/>
          <w:lang w:val="uk-UA"/>
        </w:rPr>
      </w:pPr>
      <w:r w:rsidRPr="0035357A">
        <w:rPr>
          <w:b/>
          <w:sz w:val="28"/>
          <w:szCs w:val="28"/>
          <w:lang w:val="uk-UA"/>
        </w:rPr>
        <w:t>МОЗУ</w:t>
      </w:r>
      <w:r>
        <w:rPr>
          <w:sz w:val="28"/>
          <w:szCs w:val="28"/>
          <w:lang w:val="uk-UA"/>
        </w:rPr>
        <w:t xml:space="preserve"> – Міністерство охорони здоров</w:t>
      </w:r>
      <w:r w:rsidRPr="0039126A">
        <w:rPr>
          <w:sz w:val="28"/>
          <w:szCs w:val="28"/>
        </w:rPr>
        <w:t>’</w:t>
      </w:r>
      <w:r>
        <w:rPr>
          <w:sz w:val="28"/>
          <w:szCs w:val="28"/>
          <w:lang w:val="uk-UA"/>
        </w:rPr>
        <w:t>я України</w:t>
      </w:r>
    </w:p>
    <w:p w:rsidR="000A5AA8" w:rsidRDefault="000A5AA8" w:rsidP="000A5AA8">
      <w:pPr>
        <w:spacing w:line="360" w:lineRule="auto"/>
        <w:ind w:firstLine="567"/>
        <w:jc w:val="both"/>
        <w:rPr>
          <w:sz w:val="28"/>
          <w:szCs w:val="28"/>
          <w:lang w:val="uk-UA"/>
        </w:rPr>
      </w:pPr>
      <w:r w:rsidRPr="009373E2">
        <w:rPr>
          <w:b/>
          <w:sz w:val="28"/>
          <w:szCs w:val="28"/>
          <w:lang w:val="uk-UA"/>
        </w:rPr>
        <w:t>Основи</w:t>
      </w:r>
      <w:r>
        <w:rPr>
          <w:sz w:val="28"/>
          <w:szCs w:val="28"/>
          <w:lang w:val="uk-UA"/>
        </w:rPr>
        <w:t xml:space="preserve"> – Закон України «Основи законодавства України про охорону здоров</w:t>
      </w:r>
      <w:r w:rsidRPr="009373E2">
        <w:rPr>
          <w:sz w:val="28"/>
          <w:szCs w:val="28"/>
        </w:rPr>
        <w:t>’</w:t>
      </w:r>
      <w:r>
        <w:rPr>
          <w:sz w:val="28"/>
          <w:szCs w:val="28"/>
          <w:lang w:val="uk-UA"/>
        </w:rPr>
        <w:t>я»</w:t>
      </w:r>
    </w:p>
    <w:p w:rsidR="000A5AA8" w:rsidRPr="009373E2" w:rsidRDefault="000A5AA8" w:rsidP="000A5AA8">
      <w:pPr>
        <w:spacing w:line="360" w:lineRule="auto"/>
        <w:ind w:firstLine="567"/>
        <w:jc w:val="both"/>
        <w:rPr>
          <w:sz w:val="28"/>
          <w:szCs w:val="28"/>
          <w:lang w:val="uk-UA"/>
        </w:rPr>
      </w:pPr>
      <w:r w:rsidRPr="009A0E0A">
        <w:rPr>
          <w:b/>
          <w:sz w:val="28"/>
          <w:szCs w:val="28"/>
          <w:lang w:val="uk-UA"/>
        </w:rPr>
        <w:t xml:space="preserve">СМЕ </w:t>
      </w:r>
      <w:r>
        <w:rPr>
          <w:sz w:val="28"/>
          <w:szCs w:val="28"/>
          <w:lang w:val="uk-UA"/>
        </w:rPr>
        <w:t>– судово-медична експертиза</w:t>
      </w:r>
    </w:p>
    <w:p w:rsidR="000A5AA8" w:rsidRDefault="000A5AA8" w:rsidP="000A5AA8">
      <w:pPr>
        <w:spacing w:line="360" w:lineRule="auto"/>
        <w:ind w:firstLine="567"/>
        <w:jc w:val="both"/>
        <w:rPr>
          <w:sz w:val="28"/>
          <w:szCs w:val="28"/>
          <w:lang w:val="uk-UA"/>
        </w:rPr>
      </w:pPr>
      <w:r w:rsidRPr="009373E2">
        <w:rPr>
          <w:b/>
          <w:sz w:val="28"/>
          <w:szCs w:val="28"/>
          <w:lang w:val="uk-UA"/>
        </w:rPr>
        <w:t xml:space="preserve">ЦКУ </w:t>
      </w:r>
      <w:r>
        <w:rPr>
          <w:sz w:val="28"/>
          <w:szCs w:val="28"/>
          <w:lang w:val="uk-UA"/>
        </w:rPr>
        <w:t>– Цивільний кодекс України</w:t>
      </w: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sz w:val="28"/>
          <w:szCs w:val="28"/>
          <w:lang w:val="uk-UA"/>
        </w:rPr>
      </w:pPr>
    </w:p>
    <w:p w:rsidR="000A5AA8" w:rsidRDefault="000A5AA8" w:rsidP="000A5AA8">
      <w:pPr>
        <w:spacing w:line="360" w:lineRule="auto"/>
        <w:jc w:val="center"/>
        <w:rPr>
          <w:b/>
          <w:sz w:val="28"/>
          <w:szCs w:val="28"/>
          <w:lang w:val="uk-UA"/>
        </w:rPr>
      </w:pPr>
      <w:r>
        <w:rPr>
          <w:b/>
          <w:sz w:val="28"/>
          <w:szCs w:val="28"/>
          <w:lang w:val="uk-UA"/>
        </w:rPr>
        <w:lastRenderedPageBreak/>
        <w:t>ВСТУП</w:t>
      </w:r>
    </w:p>
    <w:p w:rsidR="000A5AA8" w:rsidRDefault="000A5AA8" w:rsidP="000A5AA8">
      <w:pPr>
        <w:spacing w:line="360" w:lineRule="auto"/>
        <w:jc w:val="center"/>
        <w:rPr>
          <w:b/>
          <w:sz w:val="28"/>
          <w:szCs w:val="28"/>
          <w:lang w:val="uk-UA"/>
        </w:rPr>
      </w:pPr>
    </w:p>
    <w:p w:rsidR="000A5AA8" w:rsidRPr="0023502C" w:rsidRDefault="000A5AA8" w:rsidP="000A5AA8">
      <w:pPr>
        <w:spacing w:line="360" w:lineRule="auto"/>
        <w:ind w:firstLine="567"/>
        <w:jc w:val="both"/>
        <w:rPr>
          <w:sz w:val="28"/>
          <w:szCs w:val="28"/>
          <w:lang w:val="uk-UA"/>
        </w:rPr>
      </w:pPr>
      <w:r w:rsidRPr="0023502C">
        <w:rPr>
          <w:b/>
          <w:sz w:val="28"/>
          <w:szCs w:val="28"/>
          <w:lang w:val="uk-UA"/>
        </w:rPr>
        <w:t xml:space="preserve">Актуальність теми дослідження. </w:t>
      </w:r>
      <w:r w:rsidRPr="0023502C">
        <w:rPr>
          <w:sz w:val="28"/>
          <w:szCs w:val="28"/>
          <w:lang w:val="uk-UA"/>
        </w:rPr>
        <w:t xml:space="preserve">Виникнення захворювань, травм, отруєнь вимагає звернення по медичну допомогу. Однак наслідком медичної допомоги може бути не тільки звільнення від недуг, а й їх погіршення. Будучи впливом на здоров'я, медична допомога може </w:t>
      </w:r>
      <w:r>
        <w:rPr>
          <w:sz w:val="28"/>
          <w:szCs w:val="28"/>
          <w:lang w:val="uk-UA"/>
        </w:rPr>
        <w:t>стати</w:t>
      </w:r>
      <w:r w:rsidRPr="0023502C">
        <w:rPr>
          <w:sz w:val="28"/>
          <w:szCs w:val="28"/>
          <w:lang w:val="uk-UA"/>
        </w:rPr>
        <w:t xml:space="preserve"> протиправним посяганням.</w:t>
      </w:r>
    </w:p>
    <w:p w:rsidR="000A5AA8" w:rsidRPr="0023502C" w:rsidRDefault="000A5AA8" w:rsidP="000A5AA8">
      <w:pPr>
        <w:spacing w:line="360" w:lineRule="auto"/>
        <w:ind w:firstLine="567"/>
        <w:jc w:val="both"/>
        <w:rPr>
          <w:sz w:val="28"/>
          <w:szCs w:val="28"/>
          <w:lang w:val="uk-UA"/>
        </w:rPr>
      </w:pPr>
      <w:r w:rsidRPr="0023502C">
        <w:rPr>
          <w:sz w:val="28"/>
          <w:szCs w:val="28"/>
          <w:lang w:val="uk-UA"/>
        </w:rPr>
        <w:t xml:space="preserve">Медична допомога </w:t>
      </w:r>
      <w:r>
        <w:rPr>
          <w:sz w:val="28"/>
          <w:szCs w:val="28"/>
          <w:lang w:val="uk-UA"/>
        </w:rPr>
        <w:t xml:space="preserve">як така </w:t>
      </w:r>
      <w:r w:rsidRPr="0023502C">
        <w:rPr>
          <w:sz w:val="28"/>
          <w:szCs w:val="28"/>
          <w:lang w:val="uk-UA"/>
        </w:rPr>
        <w:t>не належить до правових категорій. Об'єктом цивільних прав є послуга. Медичною є послуга, що містить медичну допомогу. Об</w:t>
      </w:r>
      <w:r>
        <w:rPr>
          <w:sz w:val="28"/>
          <w:szCs w:val="28"/>
          <w:lang w:val="uk-UA"/>
        </w:rPr>
        <w:t>іг</w:t>
      </w:r>
      <w:r w:rsidRPr="0023502C">
        <w:rPr>
          <w:sz w:val="28"/>
          <w:szCs w:val="28"/>
          <w:lang w:val="uk-UA"/>
        </w:rPr>
        <w:t xml:space="preserve"> медичних послуг регулюється нормами </w:t>
      </w:r>
      <w:r>
        <w:rPr>
          <w:sz w:val="28"/>
          <w:szCs w:val="28"/>
          <w:lang w:val="uk-UA"/>
        </w:rPr>
        <w:t>цивільного права</w:t>
      </w:r>
      <w:r w:rsidRPr="0023502C">
        <w:rPr>
          <w:sz w:val="28"/>
          <w:szCs w:val="28"/>
          <w:lang w:val="uk-UA"/>
        </w:rPr>
        <w:t xml:space="preserve"> та законодавства про захист споживачів. Заподіяння шкоди здоров'ю, у тому числі при наданні медичних послуг, тягне за собою відповідну цивільно-правову відповідальність </w:t>
      </w:r>
      <w:r>
        <w:rPr>
          <w:sz w:val="28"/>
          <w:szCs w:val="28"/>
          <w:lang w:val="uk-UA"/>
        </w:rPr>
        <w:t>заподіювач</w:t>
      </w:r>
      <w:r w:rsidRPr="0023502C">
        <w:rPr>
          <w:sz w:val="28"/>
          <w:szCs w:val="28"/>
          <w:lang w:val="uk-UA"/>
        </w:rPr>
        <w:t xml:space="preserve">а, якщо не містить ознак складу злочину. Законодавство про охорону здоров'я </w:t>
      </w:r>
      <w:r>
        <w:rPr>
          <w:sz w:val="28"/>
          <w:szCs w:val="28"/>
          <w:lang w:val="uk-UA"/>
        </w:rPr>
        <w:t xml:space="preserve">фізичних осіб </w:t>
      </w:r>
      <w:r w:rsidRPr="0023502C">
        <w:rPr>
          <w:sz w:val="28"/>
          <w:szCs w:val="28"/>
          <w:lang w:val="uk-UA"/>
        </w:rPr>
        <w:t>спеціальних норм, що регулюють відносини щодо</w:t>
      </w:r>
      <w:r>
        <w:rPr>
          <w:sz w:val="28"/>
          <w:szCs w:val="28"/>
          <w:lang w:val="uk-UA"/>
        </w:rPr>
        <w:t xml:space="preserve"> шкощди, спричиненої здоров'ю</w:t>
      </w:r>
      <w:r w:rsidRPr="0023502C">
        <w:rPr>
          <w:sz w:val="28"/>
          <w:szCs w:val="28"/>
          <w:lang w:val="uk-UA"/>
        </w:rPr>
        <w:t>, не містить. Без таких норм вплив на здоров'я може бути однаково прийнят</w:t>
      </w:r>
      <w:r>
        <w:rPr>
          <w:sz w:val="28"/>
          <w:szCs w:val="28"/>
          <w:lang w:val="uk-UA"/>
        </w:rPr>
        <w:t>им</w:t>
      </w:r>
      <w:r w:rsidRPr="0023502C">
        <w:rPr>
          <w:sz w:val="28"/>
          <w:szCs w:val="28"/>
          <w:lang w:val="uk-UA"/>
        </w:rPr>
        <w:t xml:space="preserve"> за правомірну медичну допомогу і за протиправне посягання.</w:t>
      </w:r>
    </w:p>
    <w:p w:rsidR="000A5AA8" w:rsidRPr="0023502C" w:rsidRDefault="000A5AA8" w:rsidP="000A5AA8">
      <w:pPr>
        <w:spacing w:line="360" w:lineRule="auto"/>
        <w:ind w:firstLine="567"/>
        <w:jc w:val="both"/>
        <w:rPr>
          <w:sz w:val="28"/>
          <w:szCs w:val="28"/>
          <w:lang w:val="uk-UA"/>
        </w:rPr>
      </w:pPr>
      <w:r w:rsidRPr="0023502C">
        <w:rPr>
          <w:sz w:val="28"/>
          <w:szCs w:val="28"/>
          <w:lang w:val="uk-UA"/>
        </w:rPr>
        <w:t xml:space="preserve">Оскільки медичні послуги надаються на підставі договорів, так природно очікувати, що договір заповнює регулятивну недостатність законодавства у цих відносинах. А оскільки договір </w:t>
      </w:r>
      <w:r>
        <w:rPr>
          <w:sz w:val="28"/>
          <w:szCs w:val="28"/>
          <w:lang w:val="uk-UA"/>
        </w:rPr>
        <w:t>при</w:t>
      </w:r>
      <w:r w:rsidRPr="0023502C">
        <w:rPr>
          <w:sz w:val="28"/>
          <w:szCs w:val="28"/>
          <w:lang w:val="uk-UA"/>
        </w:rPr>
        <w:t>вносить у ві</w:t>
      </w:r>
      <w:r>
        <w:rPr>
          <w:sz w:val="28"/>
          <w:szCs w:val="28"/>
          <w:lang w:val="uk-UA"/>
        </w:rPr>
        <w:t>дносини специфіку зобов'язань за правочином</w:t>
      </w:r>
      <w:r w:rsidRPr="0023502C">
        <w:rPr>
          <w:sz w:val="28"/>
          <w:szCs w:val="28"/>
          <w:lang w:val="uk-UA"/>
        </w:rPr>
        <w:t>, остільки, опускаючи ті з них, які можуть і повинні бути ним охоплені (зокрема, про міру впливу на здоров'я), залишає їх у сфері позадоговірних зобов'язань.</w:t>
      </w:r>
    </w:p>
    <w:p w:rsidR="000A5AA8" w:rsidRDefault="000A5AA8" w:rsidP="000A5AA8">
      <w:pPr>
        <w:spacing w:line="360" w:lineRule="auto"/>
        <w:ind w:firstLine="567"/>
        <w:jc w:val="both"/>
        <w:rPr>
          <w:sz w:val="28"/>
          <w:szCs w:val="28"/>
          <w:lang w:val="uk-UA"/>
        </w:rPr>
      </w:pPr>
      <w:r w:rsidRPr="0023502C">
        <w:rPr>
          <w:sz w:val="28"/>
          <w:szCs w:val="28"/>
          <w:lang w:val="uk-UA"/>
        </w:rPr>
        <w:t xml:space="preserve">У сучасній науці відсутнє дослідження питань правової оцінки шкоди здоров'ю, заподіяної під час надання медичної допомоги на підставі договору. Безліч проблем, що </w:t>
      </w:r>
      <w:r>
        <w:rPr>
          <w:sz w:val="28"/>
          <w:szCs w:val="28"/>
          <w:lang w:val="uk-UA"/>
        </w:rPr>
        <w:t xml:space="preserve">існують </w:t>
      </w:r>
      <w:r w:rsidRPr="0023502C">
        <w:rPr>
          <w:sz w:val="28"/>
          <w:szCs w:val="28"/>
          <w:lang w:val="uk-UA"/>
        </w:rPr>
        <w:t xml:space="preserve">у цій сфері, залишаються недослідженими </w:t>
      </w:r>
      <w:r>
        <w:rPr>
          <w:sz w:val="28"/>
          <w:szCs w:val="28"/>
          <w:lang w:val="uk-UA"/>
        </w:rPr>
        <w:t>чи дискусійними. Правова база щод</w:t>
      </w:r>
      <w:r w:rsidRPr="0023502C">
        <w:rPr>
          <w:sz w:val="28"/>
          <w:szCs w:val="28"/>
          <w:lang w:val="uk-UA"/>
        </w:rPr>
        <w:t>о деліктн</w:t>
      </w:r>
      <w:r>
        <w:rPr>
          <w:sz w:val="28"/>
          <w:szCs w:val="28"/>
          <w:lang w:val="uk-UA"/>
        </w:rPr>
        <w:t>их зобов'язань</w:t>
      </w:r>
      <w:r w:rsidRPr="0023502C">
        <w:rPr>
          <w:sz w:val="28"/>
          <w:szCs w:val="28"/>
          <w:lang w:val="uk-UA"/>
        </w:rPr>
        <w:t xml:space="preserve"> при наданні медичної допомоги на підставі договору також недостатньо розроблена і потребує вдосконалення.</w:t>
      </w:r>
    </w:p>
    <w:p w:rsidR="000A5AA8" w:rsidRPr="0023502C" w:rsidRDefault="000A5AA8" w:rsidP="000A5AA8">
      <w:pPr>
        <w:spacing w:line="360" w:lineRule="auto"/>
        <w:ind w:firstLine="567"/>
        <w:jc w:val="both"/>
        <w:rPr>
          <w:sz w:val="28"/>
          <w:szCs w:val="28"/>
          <w:lang w:val="uk-UA"/>
        </w:rPr>
      </w:pPr>
      <w:r>
        <w:rPr>
          <w:sz w:val="28"/>
          <w:szCs w:val="28"/>
          <w:lang w:val="uk-UA"/>
        </w:rPr>
        <w:lastRenderedPageBreak/>
        <w:t>Усе вищевказане зумовлює актуальність та своєчасність даного магістерського дослідження.</w:t>
      </w:r>
    </w:p>
    <w:p w:rsidR="000A5AA8" w:rsidRPr="0035357A" w:rsidRDefault="000A5AA8" w:rsidP="000A5AA8">
      <w:pPr>
        <w:spacing w:line="360" w:lineRule="auto"/>
        <w:ind w:firstLine="567"/>
        <w:jc w:val="both"/>
        <w:rPr>
          <w:sz w:val="28"/>
          <w:szCs w:val="28"/>
          <w:lang w:val="uk-UA"/>
        </w:rPr>
      </w:pPr>
      <w:r w:rsidRPr="0035357A">
        <w:rPr>
          <w:sz w:val="28"/>
          <w:szCs w:val="28"/>
          <w:lang w:val="uk-UA"/>
        </w:rPr>
        <w:t xml:space="preserve">Науково-теоретичним підґрунтям дослідження стали загальнотеоретичні праці вітчизняних фахівців </w:t>
      </w:r>
      <w:r>
        <w:rPr>
          <w:sz w:val="28"/>
          <w:szCs w:val="28"/>
          <w:lang w:val="uk-UA"/>
        </w:rPr>
        <w:t xml:space="preserve">з медичного та цивільного права, а саме В.І. Борисової, </w:t>
      </w:r>
      <w:r w:rsidRPr="00061B95">
        <w:rPr>
          <w:sz w:val="28"/>
          <w:szCs w:val="28"/>
          <w:lang w:val="uk-UA"/>
        </w:rPr>
        <w:t>С.Б. Булеци, З.С., Гладуна, О.В. Губанова, Л.О. Красавчикова, М.Н. Малеіної,</w:t>
      </w:r>
      <w:r>
        <w:rPr>
          <w:sz w:val="28"/>
          <w:szCs w:val="28"/>
          <w:lang w:val="uk-UA"/>
        </w:rPr>
        <w:t xml:space="preserve"> О.О. Отраднової,</w:t>
      </w:r>
      <w:r w:rsidRPr="00061B95">
        <w:rPr>
          <w:sz w:val="28"/>
          <w:szCs w:val="28"/>
          <w:lang w:val="uk-UA"/>
        </w:rPr>
        <w:t xml:space="preserve"> І.Я. Сенюти, Г.С. Стеценка</w:t>
      </w:r>
      <w:r>
        <w:rPr>
          <w:sz w:val="28"/>
          <w:szCs w:val="28"/>
          <w:lang w:val="uk-UA"/>
        </w:rPr>
        <w:t>, А.В. Тихомирова, Є.А. Флейшиця, Р.Б. Шишки та інших.</w:t>
      </w:r>
    </w:p>
    <w:p w:rsidR="000A5AA8" w:rsidRDefault="000A5AA8" w:rsidP="000A5AA8">
      <w:pPr>
        <w:spacing w:line="360" w:lineRule="auto"/>
        <w:ind w:firstLine="567"/>
        <w:jc w:val="both"/>
        <w:rPr>
          <w:sz w:val="28"/>
          <w:szCs w:val="28"/>
        </w:rPr>
      </w:pPr>
      <w:r>
        <w:rPr>
          <w:sz w:val="28"/>
          <w:szCs w:val="28"/>
        </w:rPr>
        <w:t>В</w:t>
      </w:r>
      <w:r>
        <w:rPr>
          <w:sz w:val="28"/>
          <w:szCs w:val="28"/>
          <w:lang w:val="uk-UA"/>
        </w:rPr>
        <w:t>і</w:t>
      </w:r>
      <w:r>
        <w:rPr>
          <w:sz w:val="28"/>
          <w:szCs w:val="28"/>
        </w:rPr>
        <w:t>дтак,</w:t>
      </w:r>
      <w:r w:rsidRPr="00EF072E">
        <w:rPr>
          <w:sz w:val="28"/>
          <w:szCs w:val="28"/>
        </w:rPr>
        <w:t xml:space="preserve"> значною мірою актуальність дослідження зумовлена новизною</w:t>
      </w:r>
      <w:r>
        <w:rPr>
          <w:sz w:val="28"/>
          <w:szCs w:val="28"/>
        </w:rPr>
        <w:t xml:space="preserve"> </w:t>
      </w:r>
      <w:r w:rsidRPr="00EF072E">
        <w:rPr>
          <w:sz w:val="28"/>
          <w:szCs w:val="28"/>
        </w:rPr>
        <w:t xml:space="preserve">теми, </w:t>
      </w:r>
      <w:r>
        <w:rPr>
          <w:sz w:val="28"/>
          <w:szCs w:val="28"/>
        </w:rPr>
        <w:t>її значенням для розвитку науки</w:t>
      </w:r>
      <w:r>
        <w:rPr>
          <w:sz w:val="28"/>
          <w:szCs w:val="28"/>
          <w:lang w:val="uk-UA"/>
        </w:rPr>
        <w:t xml:space="preserve"> медичного та цивільного права</w:t>
      </w:r>
      <w:r>
        <w:rPr>
          <w:sz w:val="28"/>
          <w:szCs w:val="28"/>
        </w:rPr>
        <w:t>.</w:t>
      </w:r>
    </w:p>
    <w:p w:rsidR="000A5AA8" w:rsidRPr="00EF072E" w:rsidRDefault="000A5AA8" w:rsidP="000A5AA8">
      <w:pPr>
        <w:spacing w:line="360" w:lineRule="auto"/>
        <w:ind w:firstLine="567"/>
        <w:jc w:val="both"/>
        <w:rPr>
          <w:sz w:val="28"/>
          <w:szCs w:val="28"/>
        </w:rPr>
      </w:pPr>
      <w:r w:rsidRPr="00EF072E">
        <w:rPr>
          <w:b/>
          <w:sz w:val="28"/>
          <w:szCs w:val="28"/>
        </w:rPr>
        <w:t>Мета і задачі дослідження</w:t>
      </w:r>
      <w:r w:rsidRPr="00EF072E">
        <w:rPr>
          <w:sz w:val="28"/>
          <w:szCs w:val="28"/>
        </w:rPr>
        <w:t>. Мета дослідження полягає у визначенні</w:t>
      </w:r>
      <w:r>
        <w:rPr>
          <w:sz w:val="28"/>
          <w:szCs w:val="28"/>
          <w:lang w:val="uk-UA"/>
        </w:rPr>
        <w:t xml:space="preserve"> </w:t>
      </w:r>
      <w:r w:rsidRPr="00EF072E">
        <w:rPr>
          <w:sz w:val="28"/>
          <w:szCs w:val="28"/>
        </w:rPr>
        <w:t xml:space="preserve">сутності, змісту, особливостей </w:t>
      </w:r>
      <w:r>
        <w:rPr>
          <w:sz w:val="28"/>
          <w:szCs w:val="28"/>
          <w:lang w:val="uk-UA"/>
        </w:rPr>
        <w:t>зобов</w:t>
      </w:r>
      <w:r w:rsidRPr="0023502C">
        <w:rPr>
          <w:sz w:val="28"/>
          <w:szCs w:val="28"/>
        </w:rPr>
        <w:t>’</w:t>
      </w:r>
      <w:r>
        <w:rPr>
          <w:sz w:val="28"/>
          <w:szCs w:val="28"/>
          <w:lang w:val="uk-UA"/>
        </w:rPr>
        <w:t>язання з спричинення шкоди при наданні медичних послуг</w:t>
      </w:r>
      <w:r w:rsidRPr="00EF072E">
        <w:rPr>
          <w:sz w:val="28"/>
          <w:szCs w:val="28"/>
        </w:rPr>
        <w:t>, обґрунтуванні напрямів розвитку</w:t>
      </w:r>
      <w:r>
        <w:rPr>
          <w:sz w:val="28"/>
          <w:szCs w:val="28"/>
          <w:lang w:val="uk-UA"/>
        </w:rPr>
        <w:t xml:space="preserve"> медичного та цивільного законодавства</w:t>
      </w:r>
      <w:r w:rsidRPr="00EF072E">
        <w:rPr>
          <w:sz w:val="28"/>
          <w:szCs w:val="28"/>
        </w:rPr>
        <w:t>.</w:t>
      </w:r>
    </w:p>
    <w:p w:rsidR="000A5AA8" w:rsidRDefault="000A5AA8" w:rsidP="000A5AA8">
      <w:pPr>
        <w:spacing w:line="360" w:lineRule="auto"/>
        <w:ind w:firstLine="567"/>
        <w:jc w:val="both"/>
        <w:rPr>
          <w:sz w:val="28"/>
          <w:szCs w:val="28"/>
          <w:lang w:val="uk-UA"/>
        </w:rPr>
      </w:pPr>
      <w:r w:rsidRPr="00EF072E">
        <w:rPr>
          <w:sz w:val="28"/>
          <w:szCs w:val="28"/>
        </w:rPr>
        <w:t>Окреслена мета визначила такі задачі дослідження</w:t>
      </w:r>
      <w:r>
        <w:rPr>
          <w:sz w:val="28"/>
          <w:szCs w:val="28"/>
          <w:lang w:val="uk-UA"/>
        </w:rPr>
        <w:t>:</w:t>
      </w:r>
    </w:p>
    <w:p w:rsidR="000A5AA8"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sidRPr="0090770F">
        <w:rPr>
          <w:rFonts w:ascii="Times New Roman" w:hAnsi="Times New Roman" w:cs="Times New Roman"/>
          <w:sz w:val="28"/>
          <w:szCs w:val="28"/>
          <w:lang w:val="uk-UA"/>
        </w:rPr>
        <w:t>обґрунтувати правову специфіку шкоди у сфері медичної діяльності як умови</w:t>
      </w:r>
      <w:r>
        <w:rPr>
          <w:rFonts w:ascii="Times New Roman" w:hAnsi="Times New Roman" w:cs="Times New Roman"/>
          <w:sz w:val="28"/>
          <w:szCs w:val="28"/>
          <w:lang w:val="uk-UA"/>
        </w:rPr>
        <w:t xml:space="preserve"> настання</w:t>
      </w:r>
      <w:r w:rsidRPr="0090770F">
        <w:rPr>
          <w:rFonts w:ascii="Times New Roman" w:hAnsi="Times New Roman" w:cs="Times New Roman"/>
          <w:sz w:val="28"/>
          <w:szCs w:val="28"/>
          <w:lang w:val="uk-UA"/>
        </w:rPr>
        <w:t xml:space="preserve"> цивільно-правової відповідальності</w:t>
      </w:r>
      <w:r>
        <w:rPr>
          <w:rFonts w:ascii="Times New Roman" w:hAnsi="Times New Roman" w:cs="Times New Roman"/>
          <w:sz w:val="28"/>
          <w:szCs w:val="28"/>
          <w:lang w:val="uk-UA"/>
        </w:rPr>
        <w:t>;</w:t>
      </w:r>
    </w:p>
    <w:p w:rsidR="000A5AA8"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надати характеристику шкоди як невід</w:t>
      </w:r>
      <w:r w:rsidRPr="0023502C">
        <w:rPr>
          <w:rFonts w:ascii="Times New Roman" w:hAnsi="Times New Roman" w:cs="Times New Roman"/>
          <w:sz w:val="28"/>
          <w:szCs w:val="28"/>
        </w:rPr>
        <w:t>’</w:t>
      </w:r>
      <w:r>
        <w:rPr>
          <w:rFonts w:ascii="Times New Roman" w:hAnsi="Times New Roman" w:cs="Times New Roman"/>
          <w:sz w:val="28"/>
          <w:szCs w:val="28"/>
          <w:lang w:val="uk-UA"/>
        </w:rPr>
        <w:t xml:space="preserve">ємної складової </w:t>
      </w:r>
      <w:r w:rsidRPr="0023502C">
        <w:rPr>
          <w:rFonts w:ascii="Times New Roman" w:hAnsi="Times New Roman" w:cs="Times New Roman"/>
          <w:sz w:val="28"/>
          <w:szCs w:val="28"/>
          <w:lang w:val="uk-UA"/>
        </w:rPr>
        <w:t xml:space="preserve">зобов’язання з </w:t>
      </w:r>
      <w:r>
        <w:rPr>
          <w:rFonts w:ascii="Times New Roman" w:hAnsi="Times New Roman" w:cs="Times New Roman"/>
          <w:sz w:val="28"/>
          <w:szCs w:val="28"/>
          <w:lang w:val="uk-UA"/>
        </w:rPr>
        <w:t>с</w:t>
      </w:r>
      <w:r w:rsidRPr="0023502C">
        <w:rPr>
          <w:rFonts w:ascii="Times New Roman" w:hAnsi="Times New Roman" w:cs="Times New Roman"/>
          <w:sz w:val="28"/>
          <w:szCs w:val="28"/>
          <w:lang w:val="uk-UA"/>
        </w:rPr>
        <w:t>причинення шкоди при наданні медичних послуг</w:t>
      </w:r>
      <w:r>
        <w:rPr>
          <w:rFonts w:ascii="Times New Roman" w:hAnsi="Times New Roman" w:cs="Times New Roman"/>
          <w:sz w:val="28"/>
          <w:szCs w:val="28"/>
          <w:lang w:val="uk-UA"/>
        </w:rPr>
        <w:t xml:space="preserve"> з медичної та правової точок зору</w:t>
      </w:r>
      <w:r w:rsidRPr="00B15B9C">
        <w:rPr>
          <w:rFonts w:ascii="Times New Roman" w:hAnsi="Times New Roman" w:cs="Times New Roman"/>
          <w:sz w:val="28"/>
          <w:szCs w:val="28"/>
          <w:lang w:val="uk-UA"/>
        </w:rPr>
        <w:t>;</w:t>
      </w:r>
    </w:p>
    <w:p w:rsidR="000A5AA8"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sidRPr="0090770F">
        <w:rPr>
          <w:rFonts w:ascii="Times New Roman" w:hAnsi="Times New Roman" w:cs="Times New Roman"/>
          <w:sz w:val="28"/>
          <w:szCs w:val="28"/>
          <w:lang w:val="uk-UA"/>
        </w:rPr>
        <w:t>встановити межі правомірного заподіяння шкоди здоров'ю пацієнта в рамках надання медичної допомоги та правомірність лікарських дій, незваж</w:t>
      </w:r>
      <w:r>
        <w:rPr>
          <w:rFonts w:ascii="Times New Roman" w:hAnsi="Times New Roman" w:cs="Times New Roman"/>
          <w:sz w:val="28"/>
          <w:szCs w:val="28"/>
          <w:lang w:val="uk-UA"/>
        </w:rPr>
        <w:t>аючи на відсутність згоди хворого;</w:t>
      </w:r>
    </w:p>
    <w:p w:rsidR="000A5AA8"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розмежувати договірні та недоговірні зобов</w:t>
      </w:r>
      <w:r w:rsidRPr="0090770F">
        <w:rPr>
          <w:rFonts w:ascii="Times New Roman" w:hAnsi="Times New Roman" w:cs="Times New Roman"/>
          <w:sz w:val="28"/>
          <w:szCs w:val="28"/>
        </w:rPr>
        <w:t>’</w:t>
      </w:r>
      <w:r>
        <w:rPr>
          <w:rFonts w:ascii="Times New Roman" w:hAnsi="Times New Roman" w:cs="Times New Roman"/>
          <w:sz w:val="28"/>
          <w:szCs w:val="28"/>
          <w:lang w:val="uk-UA"/>
        </w:rPr>
        <w:t xml:space="preserve">язання </w:t>
      </w:r>
      <w:r w:rsidRPr="0023502C">
        <w:rPr>
          <w:rFonts w:ascii="Times New Roman" w:hAnsi="Times New Roman" w:cs="Times New Roman"/>
          <w:sz w:val="28"/>
          <w:szCs w:val="28"/>
          <w:lang w:val="uk-UA"/>
        </w:rPr>
        <w:t xml:space="preserve">з </w:t>
      </w:r>
      <w:r>
        <w:rPr>
          <w:rFonts w:ascii="Times New Roman" w:hAnsi="Times New Roman" w:cs="Times New Roman"/>
          <w:sz w:val="28"/>
          <w:szCs w:val="28"/>
          <w:lang w:val="uk-UA"/>
        </w:rPr>
        <w:t>с</w:t>
      </w:r>
      <w:r w:rsidRPr="0023502C">
        <w:rPr>
          <w:rFonts w:ascii="Times New Roman" w:hAnsi="Times New Roman" w:cs="Times New Roman"/>
          <w:sz w:val="28"/>
          <w:szCs w:val="28"/>
          <w:lang w:val="uk-UA"/>
        </w:rPr>
        <w:t>причинення шкоди при наданні медичних послуг</w:t>
      </w:r>
      <w:r>
        <w:rPr>
          <w:rFonts w:ascii="Times New Roman" w:hAnsi="Times New Roman" w:cs="Times New Roman"/>
          <w:sz w:val="28"/>
          <w:szCs w:val="28"/>
          <w:lang w:val="uk-UA"/>
        </w:rPr>
        <w:t>;</w:t>
      </w:r>
    </w:p>
    <w:p w:rsidR="000A5AA8" w:rsidRPr="0090770F" w:rsidRDefault="000A5AA8" w:rsidP="000A5AA8">
      <w:pPr>
        <w:pStyle w:val="a3"/>
        <w:numPr>
          <w:ilvl w:val="0"/>
          <w:numId w:val="1"/>
        </w:numPr>
        <w:spacing w:line="360" w:lineRule="auto"/>
        <w:ind w:left="142" w:firstLine="425"/>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0770F">
        <w:rPr>
          <w:rFonts w:ascii="Times New Roman" w:hAnsi="Times New Roman" w:cs="Times New Roman"/>
          <w:sz w:val="28"/>
          <w:szCs w:val="28"/>
          <w:lang w:val="uk-UA"/>
        </w:rPr>
        <w:t xml:space="preserve">изначити структуру шкоди здоров'ю за джерелами походження </w:t>
      </w:r>
      <w:r>
        <w:rPr>
          <w:rFonts w:ascii="Times New Roman" w:hAnsi="Times New Roman" w:cs="Times New Roman"/>
          <w:sz w:val="28"/>
          <w:szCs w:val="28"/>
          <w:lang w:val="uk-UA"/>
        </w:rPr>
        <w:t>під час надання медичних послуг;</w:t>
      </w:r>
    </w:p>
    <w:p w:rsidR="000A5AA8" w:rsidRPr="0090770F"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0770F">
        <w:rPr>
          <w:rFonts w:ascii="Times New Roman" w:hAnsi="Times New Roman" w:cs="Times New Roman"/>
          <w:sz w:val="28"/>
          <w:szCs w:val="28"/>
          <w:lang w:val="uk-UA"/>
        </w:rPr>
        <w:t>иробити та обґрунтувати пропозиції щодо диференціації правової оцінки деліктних зобов'язань, що виникають під час надання медичної допомоги на підставі договору.</w:t>
      </w:r>
    </w:p>
    <w:p w:rsidR="000A5AA8" w:rsidRPr="004230F9" w:rsidRDefault="000A5AA8" w:rsidP="000A5AA8">
      <w:pPr>
        <w:pStyle w:val="a3"/>
        <w:spacing w:after="0" w:line="360" w:lineRule="auto"/>
        <w:ind w:left="0" w:firstLine="567"/>
        <w:jc w:val="both"/>
        <w:rPr>
          <w:rFonts w:ascii="Times New Roman" w:hAnsi="Times New Roman" w:cs="Times New Roman"/>
          <w:sz w:val="28"/>
          <w:szCs w:val="28"/>
          <w:lang w:val="uk-UA"/>
        </w:rPr>
      </w:pPr>
      <w:r w:rsidRPr="004230F9">
        <w:rPr>
          <w:rFonts w:ascii="Times New Roman" w:hAnsi="Times New Roman" w:cs="Times New Roman"/>
          <w:b/>
          <w:sz w:val="28"/>
          <w:szCs w:val="28"/>
          <w:lang w:val="uk-UA"/>
        </w:rPr>
        <w:lastRenderedPageBreak/>
        <w:t>Об’єктом</w:t>
      </w:r>
      <w:r w:rsidRPr="004230F9">
        <w:rPr>
          <w:rFonts w:ascii="Times New Roman" w:hAnsi="Times New Roman" w:cs="Times New Roman"/>
          <w:sz w:val="28"/>
          <w:szCs w:val="28"/>
          <w:lang w:val="uk-UA"/>
        </w:rPr>
        <w:t xml:space="preserve"> дослідженн</w:t>
      </w:r>
      <w:r>
        <w:rPr>
          <w:rFonts w:ascii="Times New Roman" w:hAnsi="Times New Roman" w:cs="Times New Roman"/>
          <w:sz w:val="28"/>
          <w:szCs w:val="28"/>
          <w:lang w:val="uk-UA"/>
        </w:rPr>
        <w:t>я є суспільні відносини, які виникають внаслідок спричинення шкоди при наданні медичних послуг</w:t>
      </w:r>
      <w:r w:rsidRPr="004230F9">
        <w:rPr>
          <w:rFonts w:ascii="Times New Roman" w:hAnsi="Times New Roman" w:cs="Times New Roman"/>
          <w:sz w:val="28"/>
          <w:szCs w:val="28"/>
          <w:lang w:val="uk-UA"/>
        </w:rPr>
        <w:t>.</w:t>
      </w:r>
    </w:p>
    <w:p w:rsidR="000A5AA8" w:rsidRPr="004230F9" w:rsidRDefault="000A5AA8" w:rsidP="000A5AA8">
      <w:pPr>
        <w:pStyle w:val="a3"/>
        <w:spacing w:line="360" w:lineRule="auto"/>
        <w:ind w:left="0" w:firstLine="567"/>
        <w:jc w:val="both"/>
        <w:rPr>
          <w:rFonts w:ascii="Times New Roman" w:hAnsi="Times New Roman" w:cs="Times New Roman"/>
          <w:sz w:val="28"/>
          <w:szCs w:val="28"/>
          <w:lang w:val="uk-UA"/>
        </w:rPr>
      </w:pPr>
      <w:r w:rsidRPr="004230F9">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складають з</w:t>
      </w:r>
      <w:r w:rsidRPr="0090770F">
        <w:rPr>
          <w:rFonts w:ascii="Times New Roman" w:hAnsi="Times New Roman" w:cs="Times New Roman"/>
          <w:sz w:val="28"/>
          <w:szCs w:val="28"/>
          <w:lang w:val="uk-UA"/>
        </w:rPr>
        <w:t>обов’язання внаслідок спричинення шкоди при наданні медичних послуг</w:t>
      </w:r>
      <w:r>
        <w:rPr>
          <w:rFonts w:ascii="Times New Roman" w:hAnsi="Times New Roman" w:cs="Times New Roman"/>
          <w:sz w:val="28"/>
          <w:szCs w:val="28"/>
          <w:lang w:val="uk-UA"/>
        </w:rPr>
        <w:t>.</w:t>
      </w:r>
    </w:p>
    <w:p w:rsidR="000A5AA8" w:rsidRPr="00800903" w:rsidRDefault="000A5AA8" w:rsidP="000A5AA8">
      <w:pPr>
        <w:pStyle w:val="a3"/>
        <w:spacing w:after="0" w:line="360" w:lineRule="auto"/>
        <w:ind w:left="0" w:firstLine="567"/>
        <w:jc w:val="both"/>
        <w:rPr>
          <w:rFonts w:ascii="Times New Roman" w:hAnsi="Times New Roman" w:cs="Times New Roman"/>
          <w:sz w:val="28"/>
          <w:szCs w:val="28"/>
          <w:lang w:val="uk-UA"/>
        </w:rPr>
      </w:pPr>
      <w:r w:rsidRPr="004230F9">
        <w:rPr>
          <w:rFonts w:ascii="Times New Roman" w:hAnsi="Times New Roman" w:cs="Times New Roman"/>
          <w:b/>
          <w:sz w:val="28"/>
          <w:szCs w:val="28"/>
          <w:lang w:val="uk-UA"/>
        </w:rPr>
        <w:t>Методи дослідження</w:t>
      </w:r>
      <w:r w:rsidRPr="004230F9">
        <w:rPr>
          <w:rFonts w:ascii="Times New Roman" w:hAnsi="Times New Roman" w:cs="Times New Roman"/>
          <w:sz w:val="28"/>
          <w:szCs w:val="28"/>
          <w:lang w:val="uk-UA"/>
        </w:rPr>
        <w:t>. Методологічну основу магістерського</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дослідження склали методи і прийоми наукового пізнання – як загальнонаукові,</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так і спеціально-юридичні. Застосування системно-структурного методу у</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взаємозв’язку із методом аналізу дозволило визначити зміст та основні</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 xml:space="preserve">характерні </w:t>
      </w:r>
      <w:r>
        <w:rPr>
          <w:rFonts w:ascii="Times New Roman" w:hAnsi="Times New Roman" w:cs="Times New Roman"/>
          <w:sz w:val="28"/>
          <w:szCs w:val="28"/>
          <w:lang w:val="uk-UA"/>
        </w:rPr>
        <w:t>шкоди як медичної та юридичної категорій (підрозділ 1.1), визначити основні істотні відмінності у цивільно-правовому регулюванні окремих видів шкоди при наданні споживчих та медичних послуг (підрозділ 2.1), охарактеризувати переваги та недоліки сучасного стану правового регулювання СМЕ (підрозділ 2.3).</w:t>
      </w:r>
    </w:p>
    <w:p w:rsidR="000A5AA8" w:rsidRPr="004230F9" w:rsidRDefault="000A5AA8" w:rsidP="000A5AA8">
      <w:pPr>
        <w:pStyle w:val="a3"/>
        <w:spacing w:after="0" w:line="360" w:lineRule="auto"/>
        <w:ind w:left="0" w:firstLine="567"/>
        <w:jc w:val="both"/>
        <w:rPr>
          <w:rFonts w:ascii="Times New Roman" w:hAnsi="Times New Roman" w:cs="Times New Roman"/>
          <w:sz w:val="28"/>
          <w:szCs w:val="28"/>
          <w:lang w:val="uk-UA"/>
        </w:rPr>
      </w:pPr>
      <w:r w:rsidRPr="004230F9">
        <w:rPr>
          <w:rFonts w:ascii="Times New Roman" w:hAnsi="Times New Roman" w:cs="Times New Roman"/>
          <w:sz w:val="28"/>
          <w:szCs w:val="28"/>
          <w:lang w:val="uk-UA"/>
        </w:rPr>
        <w:t>За допомогою діалектичного,</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 xml:space="preserve">структурно-логічного методів охарактеризовано </w:t>
      </w:r>
      <w:r>
        <w:rPr>
          <w:rFonts w:ascii="Times New Roman" w:hAnsi="Times New Roman" w:cs="Times New Roman"/>
          <w:sz w:val="28"/>
          <w:szCs w:val="28"/>
          <w:lang w:val="uk-UA"/>
        </w:rPr>
        <w:t>різно</w:t>
      </w:r>
      <w:r w:rsidRPr="004426B6">
        <w:rPr>
          <w:rFonts w:ascii="Times New Roman" w:hAnsi="Times New Roman" w:cs="Times New Roman"/>
          <w:sz w:val="28"/>
          <w:szCs w:val="28"/>
          <w:lang w:val="uk-UA"/>
        </w:rPr>
        <w:t xml:space="preserve">види </w:t>
      </w:r>
      <w:r>
        <w:rPr>
          <w:rFonts w:ascii="Times New Roman" w:hAnsi="Times New Roman" w:cs="Times New Roman"/>
          <w:sz w:val="28"/>
          <w:szCs w:val="28"/>
          <w:lang w:val="uk-UA"/>
        </w:rPr>
        <w:t>шкоди (підрозділ 1.1), визначити м</w:t>
      </w:r>
      <w:r w:rsidRPr="004426B6">
        <w:rPr>
          <w:rFonts w:ascii="Times New Roman" w:hAnsi="Times New Roman" w:cs="Times New Roman"/>
          <w:sz w:val="28"/>
          <w:szCs w:val="28"/>
          <w:lang w:val="uk-UA"/>
        </w:rPr>
        <w:t>ежі правомірного спричинення шкоди здоров’ю фізичній особі при наданні їй медичної допомоги</w:t>
      </w:r>
      <w:r>
        <w:rPr>
          <w:rFonts w:ascii="Times New Roman" w:hAnsi="Times New Roman" w:cs="Times New Roman"/>
          <w:sz w:val="28"/>
          <w:szCs w:val="28"/>
          <w:lang w:val="uk-UA"/>
        </w:rPr>
        <w:t xml:space="preserve"> (підрозділ 1.2), особливості деліктних відносин зі спричнення шкоди здоров</w:t>
      </w:r>
      <w:r w:rsidRPr="004426B6">
        <w:rPr>
          <w:rFonts w:ascii="Times New Roman" w:hAnsi="Times New Roman" w:cs="Times New Roman"/>
          <w:sz w:val="28"/>
          <w:szCs w:val="28"/>
          <w:lang w:val="uk-UA"/>
        </w:rPr>
        <w:t>’</w:t>
      </w:r>
      <w:r>
        <w:rPr>
          <w:rFonts w:ascii="Times New Roman" w:hAnsi="Times New Roman" w:cs="Times New Roman"/>
          <w:sz w:val="28"/>
          <w:szCs w:val="28"/>
          <w:lang w:val="uk-UA"/>
        </w:rPr>
        <w:t xml:space="preserve">ю фізичній особі (підрозділи 2.1., 2.2). </w:t>
      </w:r>
      <w:r w:rsidRPr="004230F9">
        <w:rPr>
          <w:rFonts w:ascii="Times New Roman" w:hAnsi="Times New Roman" w:cs="Times New Roman"/>
          <w:sz w:val="28"/>
          <w:szCs w:val="28"/>
          <w:lang w:val="uk-UA"/>
        </w:rPr>
        <w:t xml:space="preserve"> Формально-юридичний метод застосовувався при</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 xml:space="preserve">дослідженні та розкритті таких понять, як </w:t>
      </w:r>
      <w:r>
        <w:rPr>
          <w:rFonts w:ascii="Times New Roman" w:hAnsi="Times New Roman" w:cs="Times New Roman"/>
          <w:sz w:val="28"/>
          <w:szCs w:val="28"/>
          <w:lang w:val="uk-UA"/>
        </w:rPr>
        <w:t xml:space="preserve">неправомірна шкода (підрозділ 2.1.),  ятрогенний делікт (підрозділ 2.2.), зміст права на медичну інформацію (підрозділ 1.2.) тощо. </w:t>
      </w:r>
      <w:r w:rsidRPr="004230F9">
        <w:rPr>
          <w:rFonts w:ascii="Times New Roman" w:hAnsi="Times New Roman" w:cs="Times New Roman"/>
          <w:sz w:val="28"/>
          <w:szCs w:val="28"/>
          <w:lang w:val="uk-UA"/>
        </w:rPr>
        <w:t>Застосування методу аналізу у взаємозв’язку із системно-структурним методом</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 xml:space="preserve">дало також можливість визначити </w:t>
      </w:r>
      <w:r>
        <w:rPr>
          <w:rFonts w:ascii="Times New Roman" w:hAnsi="Times New Roman" w:cs="Times New Roman"/>
          <w:sz w:val="28"/>
          <w:szCs w:val="28"/>
          <w:lang w:val="uk-UA"/>
        </w:rPr>
        <w:t>особливості судового розгляду медичних справ (підрозділи 1.1 та 2.2</w:t>
      </w:r>
      <w:r w:rsidRPr="004230F9">
        <w:rPr>
          <w:rFonts w:ascii="Times New Roman" w:hAnsi="Times New Roman" w:cs="Times New Roman"/>
          <w:sz w:val="28"/>
          <w:szCs w:val="28"/>
          <w:lang w:val="uk-UA"/>
        </w:rPr>
        <w:t>), а застосування</w:t>
      </w:r>
      <w:r>
        <w:rPr>
          <w:rFonts w:ascii="Times New Roman" w:hAnsi="Times New Roman" w:cs="Times New Roman"/>
          <w:sz w:val="28"/>
          <w:szCs w:val="28"/>
          <w:lang w:val="uk-UA"/>
        </w:rPr>
        <w:t xml:space="preserve"> системно-структурного методу</w:t>
      </w:r>
      <w:r w:rsidRPr="004230F9">
        <w:rPr>
          <w:rFonts w:ascii="Times New Roman" w:hAnsi="Times New Roman" w:cs="Times New Roman"/>
          <w:sz w:val="28"/>
          <w:szCs w:val="28"/>
          <w:lang w:val="uk-UA"/>
        </w:rPr>
        <w:t xml:space="preserve"> дозволило обґрунтувати пропозиції та напрямки</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 xml:space="preserve">вдосконалення </w:t>
      </w:r>
      <w:r>
        <w:rPr>
          <w:rFonts w:ascii="Times New Roman" w:hAnsi="Times New Roman" w:cs="Times New Roman"/>
          <w:sz w:val="28"/>
          <w:szCs w:val="28"/>
          <w:lang w:val="uk-UA"/>
        </w:rPr>
        <w:t>цивільного та медичного</w:t>
      </w:r>
      <w:r w:rsidRPr="004230F9">
        <w:rPr>
          <w:rFonts w:ascii="Times New Roman" w:hAnsi="Times New Roman" w:cs="Times New Roman"/>
          <w:sz w:val="28"/>
          <w:szCs w:val="28"/>
          <w:lang w:val="uk-UA"/>
        </w:rPr>
        <w:t xml:space="preserve"> законодавства.</w:t>
      </w:r>
    </w:p>
    <w:p w:rsidR="000A5AA8" w:rsidRDefault="000A5AA8" w:rsidP="000A5AA8">
      <w:pPr>
        <w:pStyle w:val="a3"/>
        <w:spacing w:after="0" w:line="360" w:lineRule="auto"/>
        <w:ind w:left="0" w:firstLine="567"/>
        <w:jc w:val="both"/>
        <w:rPr>
          <w:rFonts w:ascii="Times New Roman" w:hAnsi="Times New Roman" w:cs="Times New Roman"/>
          <w:sz w:val="28"/>
          <w:szCs w:val="28"/>
          <w:lang w:val="uk-UA"/>
        </w:rPr>
      </w:pPr>
      <w:r w:rsidRPr="004230F9">
        <w:rPr>
          <w:rFonts w:ascii="Times New Roman" w:hAnsi="Times New Roman" w:cs="Times New Roman"/>
          <w:sz w:val="28"/>
          <w:szCs w:val="28"/>
          <w:lang w:val="uk-UA"/>
        </w:rPr>
        <w:t>Наукова новизна одержаних результатів полягає у тому, що</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 xml:space="preserve">магістерська робота є комплексним дослідженням сутності і змісту </w:t>
      </w:r>
      <w:r>
        <w:rPr>
          <w:rFonts w:ascii="Times New Roman" w:hAnsi="Times New Roman" w:cs="Times New Roman"/>
          <w:sz w:val="28"/>
          <w:szCs w:val="28"/>
          <w:lang w:val="uk-UA"/>
        </w:rPr>
        <w:t>зобов</w:t>
      </w:r>
      <w:r w:rsidRPr="004426B6">
        <w:rPr>
          <w:rFonts w:ascii="Times New Roman" w:hAnsi="Times New Roman" w:cs="Times New Roman"/>
          <w:sz w:val="28"/>
          <w:szCs w:val="28"/>
          <w:lang w:val="uk-UA"/>
        </w:rPr>
        <w:t>’</w:t>
      </w:r>
      <w:r>
        <w:rPr>
          <w:rFonts w:ascii="Times New Roman" w:hAnsi="Times New Roman" w:cs="Times New Roman"/>
          <w:sz w:val="28"/>
          <w:szCs w:val="28"/>
          <w:lang w:val="uk-UA"/>
        </w:rPr>
        <w:t>язань щодо спричинення шкоди фізичній особі при наданні їй медичної допомоги</w:t>
      </w:r>
      <w:r w:rsidRPr="004230F9">
        <w:rPr>
          <w:rFonts w:ascii="Times New Roman" w:hAnsi="Times New Roman" w:cs="Times New Roman"/>
          <w:sz w:val="28"/>
          <w:szCs w:val="28"/>
          <w:lang w:val="uk-UA"/>
        </w:rPr>
        <w:t xml:space="preserve">, за </w:t>
      </w:r>
      <w:r w:rsidRPr="004230F9">
        <w:rPr>
          <w:rFonts w:ascii="Times New Roman" w:hAnsi="Times New Roman" w:cs="Times New Roman"/>
          <w:sz w:val="28"/>
          <w:szCs w:val="28"/>
          <w:lang w:val="uk-UA"/>
        </w:rPr>
        <w:lastRenderedPageBreak/>
        <w:t>результатами</w:t>
      </w:r>
      <w:r>
        <w:rPr>
          <w:rFonts w:ascii="Times New Roman" w:hAnsi="Times New Roman" w:cs="Times New Roman"/>
          <w:sz w:val="28"/>
          <w:szCs w:val="28"/>
          <w:lang w:val="uk-UA"/>
        </w:rPr>
        <w:t xml:space="preserve"> </w:t>
      </w:r>
      <w:r w:rsidRPr="004230F9">
        <w:rPr>
          <w:rFonts w:ascii="Times New Roman" w:hAnsi="Times New Roman" w:cs="Times New Roman"/>
          <w:sz w:val="28"/>
          <w:szCs w:val="28"/>
          <w:lang w:val="uk-UA"/>
        </w:rPr>
        <w:t xml:space="preserve">якого сформульовано ряд наукових положень і висновків. Зокрема, </w:t>
      </w:r>
      <w:r w:rsidRPr="00F07279">
        <w:rPr>
          <w:rFonts w:ascii="Times New Roman" w:hAnsi="Times New Roman" w:cs="Times New Roman"/>
          <w:sz w:val="28"/>
          <w:szCs w:val="28"/>
          <w:lang w:val="uk-UA"/>
        </w:rPr>
        <w:t>до них відносяться наступні:</w:t>
      </w:r>
    </w:p>
    <w:p w:rsidR="000A5AA8"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вперше розмежовано фактичну та юридичну характеристики медичної послуги, товарну (споживчу) та медичну (професійну) складові медичної послуги, споживчий та ятрогенний делікти, припустимі та неприпустимі фізичні пошкодження при наданні медичної допомоги;</w:t>
      </w:r>
    </w:p>
    <w:p w:rsidR="000A5AA8" w:rsidRPr="004426B6" w:rsidRDefault="000A5AA8" w:rsidP="000A5AA8">
      <w:pPr>
        <w:pStyle w:val="a3"/>
        <w:numPr>
          <w:ilvl w:val="0"/>
          <w:numId w:val="1"/>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вперше на підставі аналізу теоретичних напрацювань та наявної судової практики доведено, що п</w:t>
      </w:r>
      <w:r w:rsidRPr="004426B6">
        <w:rPr>
          <w:rFonts w:ascii="Times New Roman" w:hAnsi="Times New Roman" w:cs="Times New Roman"/>
          <w:sz w:val="28"/>
          <w:szCs w:val="28"/>
          <w:lang w:val="uk-UA"/>
        </w:rPr>
        <w:t>оняття не</w:t>
      </w:r>
      <w:r>
        <w:rPr>
          <w:rFonts w:ascii="Times New Roman" w:hAnsi="Times New Roman" w:cs="Times New Roman"/>
          <w:sz w:val="28"/>
          <w:szCs w:val="28"/>
          <w:lang w:val="uk-UA"/>
        </w:rPr>
        <w:t>доліку</w:t>
      </w:r>
      <w:r w:rsidRPr="004426B6">
        <w:rPr>
          <w:rFonts w:ascii="Times New Roman" w:hAnsi="Times New Roman" w:cs="Times New Roman"/>
          <w:sz w:val="28"/>
          <w:szCs w:val="28"/>
          <w:lang w:val="uk-UA"/>
        </w:rPr>
        <w:t xml:space="preserve"> медичної послуги відноситься або до її якості, або її безпеки. Н</w:t>
      </w:r>
      <w:r>
        <w:rPr>
          <w:rFonts w:ascii="Times New Roman" w:hAnsi="Times New Roman" w:cs="Times New Roman"/>
          <w:sz w:val="28"/>
          <w:szCs w:val="28"/>
          <w:lang w:val="uk-UA"/>
        </w:rPr>
        <w:t>едолік</w:t>
      </w:r>
      <w:r w:rsidRPr="004426B6">
        <w:rPr>
          <w:rFonts w:ascii="Times New Roman" w:hAnsi="Times New Roman" w:cs="Times New Roman"/>
          <w:sz w:val="28"/>
          <w:szCs w:val="28"/>
          <w:lang w:val="uk-UA"/>
        </w:rPr>
        <w:t xml:space="preserve"> якості може бути характеристикою лише товарних складових медичної послуги. Недолік безпеки медичної послуги може стосуватися як товарної, так і нетоварної частини медичної послуги.</w:t>
      </w:r>
    </w:p>
    <w:p w:rsidR="000A5AA8"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удосконалено тезу про те, що б</w:t>
      </w:r>
      <w:r w:rsidRPr="004426B6">
        <w:rPr>
          <w:rFonts w:ascii="Times New Roman" w:hAnsi="Times New Roman" w:cs="Times New Roman"/>
          <w:sz w:val="28"/>
          <w:szCs w:val="28"/>
          <w:lang w:val="uk-UA"/>
        </w:rPr>
        <w:t xml:space="preserve">удь-які тілесні ушкодження під час надання медичної допомоги у складі медичної послуги </w:t>
      </w:r>
      <w:r>
        <w:rPr>
          <w:rFonts w:ascii="Times New Roman" w:hAnsi="Times New Roman" w:cs="Times New Roman"/>
          <w:sz w:val="28"/>
          <w:szCs w:val="28"/>
          <w:lang w:val="uk-UA"/>
        </w:rPr>
        <w:t>утворюють фізичну шкоду. Однак в</w:t>
      </w:r>
      <w:r w:rsidRPr="004426B6">
        <w:rPr>
          <w:rFonts w:ascii="Times New Roman" w:hAnsi="Times New Roman" w:cs="Times New Roman"/>
          <w:sz w:val="28"/>
          <w:szCs w:val="28"/>
          <w:lang w:val="uk-UA"/>
        </w:rPr>
        <w:t xml:space="preserve"> юридичному сенсі не можуть бути</w:t>
      </w:r>
      <w:r>
        <w:rPr>
          <w:rFonts w:ascii="Times New Roman" w:hAnsi="Times New Roman" w:cs="Times New Roman"/>
          <w:sz w:val="28"/>
          <w:szCs w:val="28"/>
          <w:lang w:val="uk-UA"/>
        </w:rPr>
        <w:t xml:space="preserve"> кваліфіковані як фізична (тілесна) шкода</w:t>
      </w:r>
      <w:r w:rsidRPr="004426B6">
        <w:rPr>
          <w:rFonts w:ascii="Times New Roman" w:hAnsi="Times New Roman" w:cs="Times New Roman"/>
          <w:sz w:val="28"/>
          <w:szCs w:val="28"/>
          <w:lang w:val="uk-UA"/>
        </w:rPr>
        <w:t xml:space="preserve"> охоплені інформованою добровільною згодою неминучі та </w:t>
      </w:r>
      <w:r>
        <w:rPr>
          <w:rFonts w:ascii="Times New Roman" w:hAnsi="Times New Roman" w:cs="Times New Roman"/>
          <w:sz w:val="28"/>
          <w:szCs w:val="28"/>
          <w:lang w:val="uk-UA"/>
        </w:rPr>
        <w:t>при</w:t>
      </w:r>
      <w:r w:rsidRPr="004426B6">
        <w:rPr>
          <w:rFonts w:ascii="Times New Roman" w:hAnsi="Times New Roman" w:cs="Times New Roman"/>
          <w:sz w:val="28"/>
          <w:szCs w:val="28"/>
          <w:lang w:val="uk-UA"/>
        </w:rPr>
        <w:t>пустимі при наданні медичної допомоги тілесні ушкодження. У той же час є шкідливими неприпустимі тілесні ушкодження, які не можуть бути оформлені інформованою добровільною згодою пацієнта</w:t>
      </w:r>
      <w:r>
        <w:rPr>
          <w:rFonts w:ascii="Times New Roman" w:hAnsi="Times New Roman" w:cs="Times New Roman"/>
          <w:sz w:val="28"/>
          <w:szCs w:val="28"/>
          <w:lang w:val="uk-UA"/>
        </w:rPr>
        <w:t>;</w:t>
      </w:r>
    </w:p>
    <w:p w:rsidR="000A5AA8" w:rsidRPr="00084159" w:rsidRDefault="000A5AA8" w:rsidP="000A5AA8">
      <w:pPr>
        <w:pStyle w:val="a3"/>
        <w:numPr>
          <w:ilvl w:val="0"/>
          <w:numId w:val="1"/>
        </w:numPr>
        <w:spacing w:after="0" w:line="360" w:lineRule="auto"/>
        <w:ind w:left="0" w:firstLine="567"/>
        <w:jc w:val="both"/>
        <w:rPr>
          <w:rFonts w:ascii="Times New Roman" w:hAnsi="Times New Roman" w:cs="Times New Roman"/>
          <w:sz w:val="28"/>
          <w:szCs w:val="28"/>
          <w:lang w:val="uk-UA"/>
        </w:rPr>
      </w:pPr>
      <w:r w:rsidRPr="00084159">
        <w:rPr>
          <w:rFonts w:ascii="Times New Roman" w:hAnsi="Times New Roman" w:cs="Times New Roman"/>
          <w:sz w:val="28"/>
          <w:szCs w:val="28"/>
          <w:lang w:val="uk-UA"/>
        </w:rPr>
        <w:t xml:space="preserve">удосконалено аргументацію на користь того, що при споживчому делікті під час надання медичних послуг зазіханням є брак безпеки обслуговування або інформації про нього. При ятрогенному делікті позадоговірного походження зазіханням є недолік безпеки медичної допомоги, тобто відхилення від медичних технологій, що спричинило неприпустимі тілесні ушкодження. При ятрогенному делікті договірного походження зазіханням є нестача інформації про сутність впливу на здоров'я під час надання медичної допомоги. Будь-які тілесні ушкодження, які не охоплені інформованою добровільною згодою, повинні визнаватись шкодою (в юридичному розумінні). Зазіханням на здоров'я пацієнта є охоплена інформованою добровільною згодою медична допомога, надана з відхиленнями від медичних технологій, та будь-яка медична допомога, не охоплена інформованою </w:t>
      </w:r>
      <w:r w:rsidRPr="00084159">
        <w:rPr>
          <w:rFonts w:ascii="Times New Roman" w:hAnsi="Times New Roman" w:cs="Times New Roman"/>
          <w:sz w:val="28"/>
          <w:szCs w:val="28"/>
          <w:lang w:val="uk-UA"/>
        </w:rPr>
        <w:lastRenderedPageBreak/>
        <w:t>добровільною згодою. Не є зазіханням медична допомога, охоплена поінформованою добровільною згодою та надана без відхилень від медичних технологій.</w:t>
      </w:r>
    </w:p>
    <w:p w:rsidR="000A5AA8" w:rsidRPr="00636237" w:rsidRDefault="000A5AA8" w:rsidP="000A5AA8">
      <w:pPr>
        <w:spacing w:line="360" w:lineRule="auto"/>
        <w:ind w:firstLine="567"/>
        <w:jc w:val="both"/>
        <w:rPr>
          <w:sz w:val="28"/>
          <w:szCs w:val="28"/>
          <w:lang w:val="uk-UA"/>
        </w:rPr>
      </w:pPr>
      <w:r w:rsidRPr="00636237">
        <w:rPr>
          <w:b/>
          <w:sz w:val="28"/>
          <w:szCs w:val="28"/>
          <w:lang w:val="uk-UA"/>
        </w:rPr>
        <w:t>Структура роботи</w:t>
      </w:r>
      <w:r w:rsidRPr="00636237">
        <w:rPr>
          <w:sz w:val="28"/>
          <w:szCs w:val="28"/>
          <w:lang w:val="uk-UA"/>
        </w:rPr>
        <w:t xml:space="preserve">. Магістерська робота складається зі вступу, </w:t>
      </w:r>
      <w:r>
        <w:rPr>
          <w:sz w:val="28"/>
          <w:szCs w:val="28"/>
          <w:lang w:val="uk-UA"/>
        </w:rPr>
        <w:t>дв</w:t>
      </w:r>
      <w:r w:rsidRPr="00636237">
        <w:rPr>
          <w:sz w:val="28"/>
          <w:szCs w:val="28"/>
          <w:lang w:val="uk-UA"/>
        </w:rPr>
        <w:t>ох</w:t>
      </w:r>
    </w:p>
    <w:p w:rsidR="000A5AA8" w:rsidRDefault="000A5AA8" w:rsidP="000A5AA8">
      <w:pPr>
        <w:spacing w:line="360" w:lineRule="auto"/>
        <w:jc w:val="both"/>
        <w:rPr>
          <w:sz w:val="28"/>
          <w:szCs w:val="28"/>
          <w:lang w:val="uk-UA"/>
        </w:rPr>
      </w:pPr>
      <w:r w:rsidRPr="00636237">
        <w:rPr>
          <w:sz w:val="28"/>
          <w:szCs w:val="28"/>
          <w:lang w:val="uk-UA"/>
        </w:rPr>
        <w:t xml:space="preserve">розділів, </w:t>
      </w:r>
      <w:r>
        <w:rPr>
          <w:sz w:val="28"/>
          <w:szCs w:val="28"/>
          <w:lang w:val="uk-UA"/>
        </w:rPr>
        <w:t>п</w:t>
      </w:r>
      <w:r w:rsidRPr="00156131">
        <w:rPr>
          <w:sz w:val="28"/>
          <w:szCs w:val="28"/>
        </w:rPr>
        <w:t>’</w:t>
      </w:r>
      <w:r>
        <w:rPr>
          <w:sz w:val="28"/>
          <w:szCs w:val="28"/>
          <w:lang w:val="uk-UA"/>
        </w:rPr>
        <w:t>яти підрозділів, висновків та</w:t>
      </w:r>
      <w:r w:rsidRPr="00636237">
        <w:rPr>
          <w:sz w:val="28"/>
          <w:szCs w:val="28"/>
          <w:lang w:val="uk-UA"/>
        </w:rPr>
        <w:t xml:space="preserve"> списку використаних джерел.</w:t>
      </w:r>
    </w:p>
    <w:p w:rsidR="000A5AA8" w:rsidRDefault="000A5AA8" w:rsidP="000A5AA8">
      <w:pPr>
        <w:spacing w:line="360" w:lineRule="auto"/>
        <w:ind w:firstLine="567"/>
        <w:jc w:val="both"/>
        <w:rPr>
          <w:sz w:val="28"/>
          <w:szCs w:val="28"/>
          <w:lang w:val="uk-UA"/>
        </w:rPr>
      </w:pPr>
    </w:p>
    <w:p w:rsidR="000A5AA8" w:rsidRDefault="000A5AA8" w:rsidP="000A5AA8">
      <w:pPr>
        <w:spacing w:line="360" w:lineRule="auto"/>
        <w:ind w:firstLine="567"/>
        <w:jc w:val="both"/>
        <w:rPr>
          <w:sz w:val="28"/>
          <w:szCs w:val="28"/>
          <w:lang w:val="uk-UA"/>
        </w:rPr>
      </w:pPr>
    </w:p>
    <w:p w:rsidR="000A5AA8" w:rsidRDefault="000A5AA8" w:rsidP="000A5AA8">
      <w:pPr>
        <w:spacing w:line="360" w:lineRule="auto"/>
        <w:ind w:firstLine="567"/>
        <w:jc w:val="both"/>
        <w:rPr>
          <w:sz w:val="28"/>
          <w:szCs w:val="28"/>
          <w:lang w:val="uk-UA"/>
        </w:rPr>
      </w:pPr>
    </w:p>
    <w:p w:rsidR="000A5AA8" w:rsidRDefault="000A5AA8" w:rsidP="000A5AA8">
      <w:pPr>
        <w:spacing w:line="360" w:lineRule="auto"/>
        <w:ind w:firstLine="567"/>
        <w:jc w:val="both"/>
        <w:rPr>
          <w:sz w:val="28"/>
          <w:szCs w:val="28"/>
          <w:lang w:val="uk-UA"/>
        </w:rPr>
      </w:pPr>
    </w:p>
    <w:p w:rsidR="009109AF"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pPr>
        <w:rPr>
          <w:lang w:val="uk-UA"/>
        </w:rPr>
      </w:pPr>
    </w:p>
    <w:p w:rsidR="001F43F0" w:rsidRDefault="001F43F0" w:rsidP="001F43F0">
      <w:pPr>
        <w:spacing w:line="360" w:lineRule="auto"/>
        <w:ind w:firstLine="567"/>
        <w:jc w:val="center"/>
        <w:rPr>
          <w:b/>
          <w:sz w:val="28"/>
          <w:szCs w:val="28"/>
          <w:lang w:val="uk-UA"/>
        </w:rPr>
      </w:pPr>
      <w:r w:rsidRPr="0002429E">
        <w:rPr>
          <w:b/>
          <w:sz w:val="28"/>
          <w:szCs w:val="28"/>
          <w:lang w:val="uk-UA"/>
        </w:rPr>
        <w:lastRenderedPageBreak/>
        <w:t>ВИСНОВКИ</w:t>
      </w:r>
    </w:p>
    <w:p w:rsidR="001F43F0" w:rsidRPr="0002429E" w:rsidRDefault="001F43F0" w:rsidP="001F43F0">
      <w:pPr>
        <w:spacing w:line="360" w:lineRule="auto"/>
        <w:ind w:firstLine="567"/>
        <w:jc w:val="center"/>
        <w:rPr>
          <w:b/>
          <w:sz w:val="28"/>
          <w:szCs w:val="28"/>
          <w:lang w:val="uk-UA"/>
        </w:rPr>
      </w:pPr>
    </w:p>
    <w:p w:rsidR="001F43F0" w:rsidRPr="007A4007" w:rsidRDefault="001F43F0" w:rsidP="001F43F0">
      <w:pPr>
        <w:spacing w:line="360" w:lineRule="auto"/>
        <w:ind w:firstLine="567"/>
        <w:jc w:val="both"/>
        <w:rPr>
          <w:sz w:val="28"/>
          <w:szCs w:val="28"/>
          <w:lang w:val="uk-UA"/>
        </w:rPr>
      </w:pPr>
      <w:r w:rsidRPr="007A4007">
        <w:rPr>
          <w:sz w:val="28"/>
          <w:szCs w:val="28"/>
          <w:lang w:val="uk-UA"/>
        </w:rPr>
        <w:t>Договір, який без спеціального законодавчого режиму залишає неоформленими ті правовідносини, які цього потребують, щоб належати до договірних, породжує делікт. У сучасній правовій науці відсутнє дослідження питань правової оцінки шкоди здоров'ю, заподіяної під час надання медичної допомоги на підставі договору.</w:t>
      </w:r>
    </w:p>
    <w:p w:rsidR="001F43F0" w:rsidRPr="007A4007" w:rsidRDefault="001F43F0" w:rsidP="001F43F0">
      <w:pPr>
        <w:spacing w:line="360" w:lineRule="auto"/>
        <w:ind w:firstLine="567"/>
        <w:jc w:val="both"/>
        <w:rPr>
          <w:sz w:val="28"/>
          <w:szCs w:val="28"/>
          <w:lang w:val="uk-UA"/>
        </w:rPr>
      </w:pPr>
      <w:r w:rsidRPr="007A4007">
        <w:rPr>
          <w:sz w:val="28"/>
          <w:szCs w:val="28"/>
          <w:lang w:val="uk-UA"/>
        </w:rPr>
        <w:t>У магістерській роботі послідовно розкрито різні аспекти договірних та позадоговірних відносин у зв'язку з наданням медичної допомоги, на основі чого сформульовано відповідні підходи до диференційованої правової оцінки деліктних зобов'язань залежно від джерела їх походження.</w:t>
      </w:r>
    </w:p>
    <w:p w:rsidR="001F43F0" w:rsidRPr="007A4007" w:rsidRDefault="001F43F0" w:rsidP="001F43F0">
      <w:pPr>
        <w:spacing w:line="360" w:lineRule="auto"/>
        <w:ind w:firstLine="567"/>
        <w:jc w:val="both"/>
        <w:rPr>
          <w:sz w:val="28"/>
          <w:szCs w:val="28"/>
          <w:lang w:val="uk-UA"/>
        </w:rPr>
      </w:pPr>
      <w:r w:rsidRPr="007A4007">
        <w:rPr>
          <w:sz w:val="28"/>
          <w:szCs w:val="28"/>
          <w:lang w:val="uk-UA"/>
        </w:rPr>
        <w:t>Шкода здоров'ю, що тягне за собою цивільно-правову відповідальність у сфері медичної діяльності, має прояв у применшенні особистого немайнового блага (життя, здоров'я, фізичної (психічної) недоторканності), викликане будь-яким лікарським втручанням, проведеним без згоди пацієнта, а також, яке не має медичних показань, будь-яке недоречне, непридатне або некомпетентно здійснене лікарське втручання, а також таке, для здійснення якого лікар не відповідає необхідним особистим чи професійним вимогам.</w:t>
      </w:r>
    </w:p>
    <w:p w:rsidR="001F43F0" w:rsidRPr="007A4007" w:rsidRDefault="001F43F0" w:rsidP="001F43F0">
      <w:pPr>
        <w:spacing w:line="360" w:lineRule="auto"/>
        <w:ind w:firstLine="567"/>
        <w:jc w:val="both"/>
        <w:rPr>
          <w:sz w:val="28"/>
          <w:szCs w:val="28"/>
          <w:lang w:val="uk-UA"/>
        </w:rPr>
      </w:pPr>
      <w:r w:rsidRPr="007A4007">
        <w:rPr>
          <w:sz w:val="28"/>
          <w:szCs w:val="28"/>
          <w:lang w:val="uk-UA"/>
        </w:rPr>
        <w:t>Аналіз норм чинного законодавства та судової практики дозволив зробити висновок щодо виключення відповідальності лікаря за ненастання очікуваного пацієнтом результату. Відтак, вважається, що ненастання очікуваного пацієнтом результату медичної послуги не може вважатися протиправним, і лікар (медична організація) не має нети відповідальності за результат послуги, за винятком випадків неналежного вчинення дій, що становлять сутність медичної послуги.</w:t>
      </w:r>
    </w:p>
    <w:p w:rsidR="001F43F0" w:rsidRPr="007A4007" w:rsidRDefault="001F43F0" w:rsidP="001F43F0">
      <w:pPr>
        <w:spacing w:line="360" w:lineRule="auto"/>
        <w:ind w:firstLine="567"/>
        <w:jc w:val="both"/>
        <w:rPr>
          <w:sz w:val="28"/>
          <w:szCs w:val="28"/>
          <w:lang w:val="uk-UA"/>
        </w:rPr>
      </w:pPr>
      <w:r w:rsidRPr="007A4007">
        <w:rPr>
          <w:sz w:val="28"/>
          <w:szCs w:val="28"/>
          <w:lang w:val="uk-UA"/>
        </w:rPr>
        <w:t>Обгрунтованим є положення про те, що лікар, який діє на користь пацієнта, зобов'язаний при першій же нагоді повідомити про це пацієнта і почекати протягом розумного строку його рішення про схвалення або про несхвалення вжитих медичних втручань, якщо тільки таке очікування не спричинить серйозних збитків для життя та здоров'я хворого.</w:t>
      </w:r>
    </w:p>
    <w:p w:rsidR="001F43F0" w:rsidRPr="007A4007" w:rsidRDefault="001F43F0" w:rsidP="001F43F0">
      <w:pPr>
        <w:spacing w:line="360" w:lineRule="auto"/>
        <w:ind w:firstLine="567"/>
        <w:jc w:val="both"/>
        <w:rPr>
          <w:sz w:val="28"/>
          <w:szCs w:val="28"/>
          <w:lang w:val="uk-UA"/>
        </w:rPr>
      </w:pPr>
      <w:r w:rsidRPr="007A4007">
        <w:rPr>
          <w:sz w:val="28"/>
          <w:szCs w:val="28"/>
          <w:lang w:val="uk-UA"/>
        </w:rPr>
        <w:lastRenderedPageBreak/>
        <w:t>Передбачається, що початковий розгляд шкоди як результату протиправної поведінки може спричинити необґрунтовані претензії пацієнтів, яким шкода заподіяна правомірними лікарськими діями. Зменшення здоров'я може бути викликане таким лікуванням, щодо якого лікарю не може бути зроблено докору.</w:t>
      </w:r>
    </w:p>
    <w:p w:rsidR="001F43F0" w:rsidRPr="007A4007" w:rsidRDefault="001F43F0" w:rsidP="001F43F0">
      <w:pPr>
        <w:spacing w:line="360" w:lineRule="auto"/>
        <w:ind w:firstLine="567"/>
        <w:jc w:val="both"/>
        <w:rPr>
          <w:sz w:val="28"/>
          <w:szCs w:val="28"/>
          <w:lang w:val="uk-UA"/>
        </w:rPr>
      </w:pPr>
      <w:r w:rsidRPr="007A4007">
        <w:rPr>
          <w:sz w:val="28"/>
          <w:szCs w:val="28"/>
          <w:lang w:val="uk-UA"/>
        </w:rPr>
        <w:t>У зв'язку з вищевикладеним, є доречним деяке коригування відповідних норм ЦКУ, де замість слів «...внаслідок заподіяння шкоди...» доцільніше вказати «...внаслідок протиправного заподіяння шкоди...». Чинне законодавство потребує істотних змін щодо специфіки шкоди та лікарських дій у сфері медичної діяльності, які можуть та повинні тягнути деліктну відповідальність.</w:t>
      </w:r>
    </w:p>
    <w:p w:rsidR="001F43F0" w:rsidRPr="007A4007" w:rsidRDefault="001F43F0" w:rsidP="001F43F0">
      <w:pPr>
        <w:spacing w:line="360" w:lineRule="auto"/>
        <w:ind w:firstLine="567"/>
        <w:jc w:val="both"/>
        <w:rPr>
          <w:sz w:val="28"/>
          <w:szCs w:val="28"/>
          <w:lang w:val="uk-UA"/>
        </w:rPr>
      </w:pPr>
      <w:r w:rsidRPr="007A4007">
        <w:rPr>
          <w:sz w:val="28"/>
          <w:szCs w:val="28"/>
          <w:lang w:val="uk-UA"/>
        </w:rPr>
        <w:t xml:space="preserve"> Товарною частиною медичної послуги слід вважати все те, що не є медичною допомогою. Товарні (конкурентні) якості медичної послуги надають сервіс, ресурсне забезпечення, бренд - те, що можна охопити поняттям обслуговування. Саме ці складові медичної послуги визначають її якість. Вони ж можуть бути джерелом порушення її безпеки, відмінного від порушення безпеки медичної допомоги.</w:t>
      </w:r>
    </w:p>
    <w:p w:rsidR="001F43F0" w:rsidRPr="007A4007" w:rsidRDefault="001F43F0" w:rsidP="001F43F0">
      <w:pPr>
        <w:spacing w:line="360" w:lineRule="auto"/>
        <w:ind w:firstLine="567"/>
        <w:jc w:val="both"/>
        <w:rPr>
          <w:sz w:val="28"/>
          <w:szCs w:val="28"/>
          <w:lang w:val="uk-UA"/>
        </w:rPr>
      </w:pPr>
      <w:r w:rsidRPr="007A4007">
        <w:rPr>
          <w:sz w:val="28"/>
          <w:szCs w:val="28"/>
          <w:lang w:val="uk-UA"/>
        </w:rPr>
        <w:t>Поняття недоліку медичної послуги належить або до її якості, або до її безпеки. Недолік якості може бути характеристикою лише товарних складових медичної послуги. Недолік безпеки медичної послуги може стосуватися як товарної, так і нетоварної частини медичної послуги</w:t>
      </w:r>
    </w:p>
    <w:p w:rsidR="001F43F0" w:rsidRPr="007A4007" w:rsidRDefault="001F43F0" w:rsidP="001F43F0">
      <w:pPr>
        <w:spacing w:line="360" w:lineRule="auto"/>
        <w:ind w:firstLine="567"/>
        <w:jc w:val="both"/>
        <w:rPr>
          <w:sz w:val="28"/>
          <w:szCs w:val="28"/>
          <w:lang w:val="uk-UA"/>
        </w:rPr>
      </w:pPr>
      <w:r w:rsidRPr="007A4007">
        <w:rPr>
          <w:sz w:val="28"/>
          <w:szCs w:val="28"/>
          <w:lang w:val="uk-UA"/>
        </w:rPr>
        <w:t xml:space="preserve">Неприпустимі тілесні ушкодження — це результат будь-яких відхилень під час надання медичної допомоги від технологій, передбачених загальновизнаними правилами медицини. Слід наголосити, що це відхилення не від настанов окремих наукових шкіл, а від технологій, відомих медицині загалом, зокрема і за окремими спеціальностями і напрямами. Якщо застосовується метод, спосіб, прийом, що застосовувався раніше з медичною метою, навіть якщо в іншій галузі медицини, за іншим призначенням або заради отримання іншого ефекту тощо, то немає підстав визнавати його відхиленням від медичних технологій, якщо його застосування знаходить </w:t>
      </w:r>
      <w:r w:rsidRPr="007A4007">
        <w:rPr>
          <w:sz w:val="28"/>
          <w:szCs w:val="28"/>
          <w:lang w:val="uk-UA"/>
        </w:rPr>
        <w:lastRenderedPageBreak/>
        <w:t>обґрунтування такої потреби. Медична допомога із застосуванням давно забутих, але не виключених із арсеналу медицини технологій, існуючих технологій за новим призначенням, в умовах медичного експерименту, з використанням науково-медичних інновацій тощо здійснюється на межі виправданості цілями, коли дотримання рутинних стереотипів не задовольняє об'єктивні інтереси одного або багатьох пацієнтів. Якщо серед застосовних можлива як обрана у конкретному випадку, так і інша тактика ведення пацієнта, відсутні підстави вважати її неприпустимою.</w:t>
      </w:r>
    </w:p>
    <w:p w:rsidR="001F43F0" w:rsidRPr="007A4007" w:rsidRDefault="001F43F0" w:rsidP="001F43F0">
      <w:pPr>
        <w:spacing w:line="360" w:lineRule="auto"/>
        <w:ind w:firstLine="567"/>
        <w:jc w:val="both"/>
        <w:rPr>
          <w:sz w:val="28"/>
          <w:szCs w:val="28"/>
          <w:lang w:val="uk-UA"/>
        </w:rPr>
      </w:pPr>
      <w:r w:rsidRPr="007A4007">
        <w:rPr>
          <w:sz w:val="28"/>
          <w:szCs w:val="28"/>
          <w:lang w:val="uk-UA"/>
        </w:rPr>
        <w:t xml:space="preserve">Делікт при наданні медичних послуг, виходячи з товарної (обслуговування) чи нетоварної (медичної допомоги) їх частини, породжує позадоговірні зобов'язання із заподіяння шкоди здоров'ю — відповідно, споживчого чи ятрогенного делікту. </w:t>
      </w:r>
    </w:p>
    <w:p w:rsidR="001F43F0" w:rsidRPr="007A4007" w:rsidRDefault="001F43F0" w:rsidP="001F43F0">
      <w:pPr>
        <w:spacing w:line="360" w:lineRule="auto"/>
        <w:ind w:firstLine="567"/>
        <w:jc w:val="both"/>
        <w:rPr>
          <w:sz w:val="28"/>
          <w:szCs w:val="28"/>
          <w:lang w:val="uk-UA"/>
        </w:rPr>
      </w:pPr>
      <w:r w:rsidRPr="007A4007">
        <w:rPr>
          <w:sz w:val="28"/>
          <w:szCs w:val="28"/>
          <w:lang w:val="uk-UA"/>
        </w:rPr>
        <w:t>Споживчий делікт характеризується шкодою здоров'ю, заподіяною при немедичному обслуговуванні, і може бути охоплений договором. Притаманні медичній допомозі неминучі й допустимі тілесні ушкодження, що характеризують медичну послугу, не є шкодою здоров'ю, оскільки охоплені договором. Неприпустимі тілесні ушкодження як шкода здоров'ю характеризують ятрогенний делікт і можуть бути охоплені договором.</w:t>
      </w:r>
    </w:p>
    <w:p w:rsidR="001F43F0" w:rsidRPr="007A4007" w:rsidRDefault="001F43F0" w:rsidP="001F43F0">
      <w:pPr>
        <w:spacing w:line="360" w:lineRule="auto"/>
        <w:ind w:firstLine="567"/>
        <w:jc w:val="both"/>
        <w:rPr>
          <w:sz w:val="28"/>
          <w:szCs w:val="28"/>
          <w:lang w:val="uk-UA"/>
        </w:rPr>
      </w:pPr>
      <w:r w:rsidRPr="007A4007">
        <w:rPr>
          <w:sz w:val="28"/>
          <w:szCs w:val="28"/>
          <w:lang w:val="uk-UA"/>
        </w:rPr>
        <w:t xml:space="preserve">Невиконання або неналежне виконання зобов'язань за договором про надання медичної послуги стосується її товарної частини (обслуговування) та не може належати до медичної допомоги, підпорядкованої правилам медицини. Не є невиконанням або неналежним виконанням зобов'язань за договором застосування різних медичних технологій у процесі надання медичної допомоги на користь здоров'ю пацієнта. Якщо в процесі надання медичної допомоги потрібно перейти від однієї медичної технології до іншої, або відмовитися від однієї та віддати перевагу іншій, що диктується потребами лікування, це правомочність виконавця медичних послуг. Не є невиконанням або неналежним виконанням зобов'язань за договором та відхилення від медичних технологій під час надання медичної допомоги, оскільки вони не визначаються договірними зобов'язаннями, підпорядковані правилам </w:t>
      </w:r>
      <w:r w:rsidRPr="007A4007">
        <w:rPr>
          <w:sz w:val="28"/>
          <w:szCs w:val="28"/>
          <w:lang w:val="uk-UA"/>
        </w:rPr>
        <w:lastRenderedPageBreak/>
        <w:t>медицини. Шкідливі відхилення від медичних технологій породжують деліктні зобов'язання як і випадкове заподіяння шкоди під час обслуговування у процесі надання медичної послуги.</w:t>
      </w:r>
    </w:p>
    <w:p w:rsidR="001F43F0" w:rsidRPr="007A4007" w:rsidRDefault="001F43F0" w:rsidP="001F43F0">
      <w:pPr>
        <w:spacing w:line="360" w:lineRule="auto"/>
        <w:ind w:firstLine="567"/>
        <w:jc w:val="both"/>
        <w:rPr>
          <w:sz w:val="28"/>
          <w:szCs w:val="28"/>
          <w:lang w:val="uk-UA"/>
        </w:rPr>
      </w:pPr>
      <w:r w:rsidRPr="007A4007">
        <w:rPr>
          <w:sz w:val="28"/>
          <w:szCs w:val="28"/>
          <w:lang w:val="uk-UA"/>
        </w:rPr>
        <w:t>У цілому, зобов'язання в договорі про надання медичних послуг поширюються на їхню споживчу (товарну) частину і не поширюються на медичну допомогу в їхньому складі.</w:t>
      </w:r>
    </w:p>
    <w:p w:rsidR="001F43F0" w:rsidRPr="007A4007" w:rsidRDefault="001F43F0" w:rsidP="001F43F0">
      <w:pPr>
        <w:spacing w:line="360" w:lineRule="auto"/>
        <w:ind w:firstLine="567"/>
        <w:jc w:val="both"/>
        <w:rPr>
          <w:sz w:val="28"/>
          <w:szCs w:val="28"/>
          <w:lang w:val="uk-UA"/>
        </w:rPr>
      </w:pPr>
      <w:r w:rsidRPr="007A4007">
        <w:rPr>
          <w:sz w:val="28"/>
          <w:szCs w:val="28"/>
          <w:lang w:val="uk-UA"/>
        </w:rPr>
        <w:t>Ятрогенним деліктом є не відповідаюча волі пацієнта та (або) правилам медицини вплив на здоров'я під час надання медичної допомоги. Підставою ятрогенного делікту є вплив на здоров'я при наданні медичної допомоги, що завдає шкоди пацієнту в особистій сфері. Умовами ятрогенного делікту є шкідливе відхилення від медичних технологій або ненадання пацієнту належної інформації про перспективи стану його здоров'я внаслідок надання медичної допомоги.</w:t>
      </w: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both"/>
        <w:rPr>
          <w:lang w:val="uk-UA"/>
        </w:rPr>
      </w:pPr>
    </w:p>
    <w:p w:rsidR="001F43F0" w:rsidRDefault="001F43F0" w:rsidP="001F43F0">
      <w:pPr>
        <w:spacing w:line="360" w:lineRule="auto"/>
        <w:ind w:firstLine="567"/>
        <w:jc w:val="center"/>
        <w:rPr>
          <w:b/>
          <w:lang w:val="uk-UA"/>
        </w:rPr>
      </w:pPr>
    </w:p>
    <w:p w:rsidR="001F43F0" w:rsidRDefault="001F43F0" w:rsidP="001F43F0">
      <w:pPr>
        <w:spacing w:line="360" w:lineRule="auto"/>
        <w:ind w:firstLine="567"/>
        <w:jc w:val="center"/>
        <w:rPr>
          <w:b/>
          <w:lang w:val="uk-UA"/>
        </w:rPr>
      </w:pPr>
    </w:p>
    <w:p w:rsidR="001F43F0" w:rsidRDefault="001F43F0" w:rsidP="001F43F0">
      <w:pPr>
        <w:spacing w:line="360" w:lineRule="auto"/>
        <w:ind w:firstLine="567"/>
        <w:jc w:val="center"/>
        <w:rPr>
          <w:b/>
          <w:lang w:val="uk-UA"/>
        </w:rPr>
      </w:pPr>
    </w:p>
    <w:p w:rsidR="001F43F0" w:rsidRDefault="001F43F0" w:rsidP="001F43F0">
      <w:pPr>
        <w:spacing w:line="360" w:lineRule="auto"/>
        <w:ind w:firstLine="567"/>
        <w:jc w:val="center"/>
        <w:rPr>
          <w:b/>
          <w:lang w:val="uk-UA"/>
        </w:rPr>
      </w:pPr>
    </w:p>
    <w:p w:rsidR="001F43F0" w:rsidRDefault="001F43F0" w:rsidP="001F43F0">
      <w:pPr>
        <w:spacing w:line="360" w:lineRule="auto"/>
        <w:ind w:firstLine="567"/>
        <w:jc w:val="center"/>
        <w:rPr>
          <w:b/>
          <w:lang w:val="uk-UA"/>
        </w:rPr>
      </w:pPr>
    </w:p>
    <w:p w:rsidR="001F43F0" w:rsidRDefault="001F43F0" w:rsidP="001F43F0">
      <w:pPr>
        <w:spacing w:line="360" w:lineRule="auto"/>
        <w:ind w:firstLine="567"/>
        <w:jc w:val="center"/>
        <w:rPr>
          <w:b/>
          <w:lang w:val="uk-UA"/>
        </w:rPr>
      </w:pPr>
      <w:r>
        <w:rPr>
          <w:b/>
          <w:lang w:val="uk-UA"/>
        </w:rPr>
        <w:t>СПИСОК ВИКОРИСТАНОЇ ЛІТЕРАТУРИ</w:t>
      </w:r>
    </w:p>
    <w:p w:rsidR="001F43F0" w:rsidRDefault="001F43F0" w:rsidP="001F43F0">
      <w:pPr>
        <w:spacing w:line="360" w:lineRule="auto"/>
        <w:ind w:firstLine="567"/>
        <w:jc w:val="center"/>
        <w:rPr>
          <w:b/>
          <w:lang w:val="uk-UA"/>
        </w:rPr>
      </w:pP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lastRenderedPageBreak/>
        <w:t>Ханик-Посполітак Р.Ю. Відшкодування шкоди в цивільному законодавстві: український та європейські підходи.Наукові записки НАУКМА. 2016. Т. 181. Юридичні науки. С. 103-106.</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Митрофанов І. І., Гайкова Т.В. «Шкода» та «збитки»: співвідношення понять. Вісник КрНУ імені Михайла Остроградського.  2012.  Вип. 3 (74).  С. 196–200.</w:t>
      </w:r>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lang w:val="en-US"/>
        </w:rPr>
      </w:pPr>
      <w:r w:rsidRPr="00C7661F">
        <w:rPr>
          <w:rFonts w:ascii="Times New Roman" w:hAnsi="Times New Roman" w:cs="Times New Roman"/>
          <w:sz w:val="28"/>
          <w:szCs w:val="28"/>
        </w:rPr>
        <w:t>Цив</w:t>
      </w:r>
      <w:r w:rsidRPr="00C7661F">
        <w:rPr>
          <w:rFonts w:ascii="Times New Roman" w:hAnsi="Times New Roman" w:cs="Times New Roman"/>
          <w:sz w:val="28"/>
          <w:szCs w:val="28"/>
          <w:lang w:val="uk-UA"/>
        </w:rPr>
        <w:t xml:space="preserve">ільний кодекс України: закон України від 16.01.2003 року. </w:t>
      </w:r>
      <w:r w:rsidRPr="00C7661F">
        <w:rPr>
          <w:rFonts w:ascii="Times New Roman" w:hAnsi="Times New Roman" w:cs="Times New Roman"/>
          <w:sz w:val="28"/>
          <w:szCs w:val="28"/>
          <w:lang w:val="en-US"/>
        </w:rPr>
        <w:t xml:space="preserve">URL: </w:t>
      </w:r>
      <w:hyperlink r:id="rId5" w:history="1">
        <w:r w:rsidRPr="00C7661F">
          <w:rPr>
            <w:rStyle w:val="a4"/>
            <w:rFonts w:ascii="Times New Roman" w:hAnsi="Times New Roman" w:cs="Times New Roman"/>
            <w:sz w:val="28"/>
            <w:szCs w:val="28"/>
            <w:lang w:val="en-US"/>
          </w:rPr>
          <w:t>https://zakon.rada.gov.ua/laws/show/435-15</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en-US"/>
        </w:rPr>
        <w:t xml:space="preserve">Підстави звільнення від цивільно-правової відповідальності за завдання шкоди : теорія і практика : монографія / С.В. Резніченко, О.В. Церковна. – О. : ОДУВС, 2009. – 188 с. </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Рубан</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О</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О</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Відшкодування</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шкоди</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завданої</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здоров</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ю</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або</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життю</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фізичної</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особи</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на</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виробництві</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за</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цивільним</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законодавством</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України</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автореф</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дис</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канд</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юрид</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наук</w:t>
      </w:r>
      <w:r w:rsidRPr="00C7661F">
        <w:rPr>
          <w:rFonts w:ascii="Times New Roman" w:hAnsi="Times New Roman" w:cs="Times New Roman"/>
          <w:sz w:val="28"/>
          <w:szCs w:val="28"/>
          <w:lang w:val="en-US"/>
        </w:rPr>
        <w:t xml:space="preserve">: 12.00.03. </w:t>
      </w:r>
      <w:r w:rsidRPr="00C7661F">
        <w:rPr>
          <w:rFonts w:ascii="Times New Roman" w:hAnsi="Times New Roman" w:cs="Times New Roman"/>
          <w:sz w:val="28"/>
          <w:szCs w:val="28"/>
        </w:rPr>
        <w:t>Х., 2017. 21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 xml:space="preserve">Баранова Л.М. Відшкодування збитків як спосіб захисту цивільних прав. Теорія і практика правознавства. 2011. № 1. </w:t>
      </w:r>
      <w:r w:rsidRPr="00C7661F">
        <w:rPr>
          <w:rFonts w:ascii="Times New Roman" w:hAnsi="Times New Roman" w:cs="Times New Roman"/>
          <w:sz w:val="28"/>
          <w:szCs w:val="28"/>
          <w:lang w:val="en-US"/>
        </w:rPr>
        <w:t>URL</w:t>
      </w:r>
      <w:r w:rsidRPr="00C7661F">
        <w:rPr>
          <w:rFonts w:ascii="Times New Roman" w:hAnsi="Times New Roman" w:cs="Times New Roman"/>
          <w:sz w:val="28"/>
          <w:szCs w:val="28"/>
        </w:rPr>
        <w:t xml:space="preserve">: </w:t>
      </w:r>
      <w:hyperlink r:id="rId6" w:history="1">
        <w:r w:rsidRPr="00C7661F">
          <w:rPr>
            <w:rStyle w:val="a4"/>
            <w:rFonts w:ascii="Times New Roman" w:hAnsi="Times New Roman" w:cs="Times New Roman"/>
            <w:sz w:val="28"/>
            <w:szCs w:val="28"/>
          </w:rPr>
          <w:t>http://archive.nbuv.gov.ua/ejournals/tipp/2011_1/</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rPr>
        <w:t>Медичне право: підручник/ за заг.ред. д-ра юрид.наук, проф. С.Б. Булеци; д-ра юрид.наук, доц. М.В. Менджул. Ужгород:ТОВ «РІК-У», 2021. 720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rPr>
        <w:t>Панькевич</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Р</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В</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Захист</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майнових</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прав</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та</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інтересів</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держави</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і</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територіальних</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громад</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за</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цивільним</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законодавством</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України</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дис</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д</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ра</w:t>
      </w:r>
      <w:r w:rsidRPr="00C7661F">
        <w:rPr>
          <w:rFonts w:ascii="Times New Roman" w:hAnsi="Times New Roman" w:cs="Times New Roman"/>
          <w:sz w:val="28"/>
          <w:szCs w:val="28"/>
          <w:lang w:val="en-US"/>
        </w:rPr>
        <w:t xml:space="preserve"> . </w:t>
      </w:r>
      <w:r w:rsidRPr="00C7661F">
        <w:rPr>
          <w:rFonts w:ascii="Times New Roman" w:hAnsi="Times New Roman" w:cs="Times New Roman"/>
          <w:sz w:val="28"/>
          <w:szCs w:val="28"/>
        </w:rPr>
        <w:t>філософії</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з</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права</w:t>
      </w:r>
      <w:r w:rsidRPr="00C7661F">
        <w:rPr>
          <w:rFonts w:ascii="Times New Roman" w:hAnsi="Times New Roman" w:cs="Times New Roman"/>
          <w:sz w:val="28"/>
          <w:szCs w:val="28"/>
          <w:lang w:val="en-US"/>
        </w:rPr>
        <w:t xml:space="preserve"> : 081 «</w:t>
      </w:r>
      <w:r w:rsidRPr="00C7661F">
        <w:rPr>
          <w:rFonts w:ascii="Times New Roman" w:hAnsi="Times New Roman" w:cs="Times New Roman"/>
          <w:sz w:val="28"/>
          <w:szCs w:val="28"/>
        </w:rPr>
        <w:t>Право</w:t>
      </w:r>
      <w:r w:rsidRPr="00C7661F">
        <w:rPr>
          <w:rFonts w:ascii="Times New Roman" w:hAnsi="Times New Roman" w:cs="Times New Roman"/>
          <w:sz w:val="28"/>
          <w:szCs w:val="28"/>
          <w:lang w:val="en-US"/>
        </w:rPr>
        <w:t xml:space="preserve">». – </w:t>
      </w:r>
      <w:r w:rsidRPr="00C7661F">
        <w:rPr>
          <w:rFonts w:ascii="Times New Roman" w:hAnsi="Times New Roman" w:cs="Times New Roman"/>
          <w:sz w:val="28"/>
          <w:szCs w:val="28"/>
        </w:rPr>
        <w:t>Львівський</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національний</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університет</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імені</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Івана</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Франка</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Львів</w:t>
      </w:r>
      <w:r w:rsidRPr="00C7661F">
        <w:rPr>
          <w:rFonts w:ascii="Times New Roman" w:hAnsi="Times New Roman" w:cs="Times New Roman"/>
          <w:sz w:val="28"/>
          <w:szCs w:val="28"/>
          <w:lang w:val="en-US"/>
        </w:rPr>
        <w:t>, 2020. 2</w:t>
      </w:r>
      <w:r w:rsidRPr="00C7661F">
        <w:rPr>
          <w:rFonts w:ascii="Times New Roman" w:hAnsi="Times New Roman" w:cs="Times New Roman"/>
          <w:sz w:val="28"/>
          <w:szCs w:val="28"/>
        </w:rPr>
        <w:t>28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Онищенко О.С. Відшкодування моральної шкоди у деліктних зобов’язаннях: автореф.дис… канд.юрид.наук: 12.00.03. Х., 2017. 22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Конвенц</w:t>
      </w:r>
      <w:r w:rsidRPr="00C7661F">
        <w:rPr>
          <w:rFonts w:ascii="Times New Roman" w:hAnsi="Times New Roman" w:cs="Times New Roman"/>
          <w:sz w:val="28"/>
          <w:szCs w:val="28"/>
          <w:lang w:val="uk-UA"/>
        </w:rPr>
        <w:t>і</w:t>
      </w:r>
      <w:r w:rsidRPr="00C7661F">
        <w:rPr>
          <w:rFonts w:ascii="Times New Roman" w:hAnsi="Times New Roman" w:cs="Times New Roman"/>
          <w:sz w:val="28"/>
          <w:szCs w:val="28"/>
        </w:rPr>
        <w:t>я про захист прав людини і основоположних свобод</w:t>
      </w:r>
      <w:r w:rsidRPr="00C7661F">
        <w:rPr>
          <w:rFonts w:ascii="Times New Roman" w:hAnsi="Times New Roman" w:cs="Times New Roman"/>
          <w:sz w:val="28"/>
          <w:szCs w:val="28"/>
          <w:lang w:val="uk-UA"/>
        </w:rPr>
        <w:t xml:space="preserve">: конвенція Ради Європи від 04.11.1950. </w:t>
      </w:r>
      <w:r w:rsidRPr="00C7661F">
        <w:rPr>
          <w:rFonts w:ascii="Times New Roman" w:hAnsi="Times New Roman" w:cs="Times New Roman"/>
          <w:sz w:val="28"/>
          <w:szCs w:val="28"/>
          <w:lang w:val="en-US"/>
        </w:rPr>
        <w:t xml:space="preserve">URL: </w:t>
      </w:r>
      <w:hyperlink r:id="rId7" w:history="1">
        <w:r w:rsidRPr="00C7661F">
          <w:rPr>
            <w:rStyle w:val="a4"/>
            <w:rFonts w:ascii="Times New Roman" w:hAnsi="Times New Roman" w:cs="Times New Roman"/>
            <w:sz w:val="28"/>
            <w:szCs w:val="28"/>
            <w:lang w:val="en-US"/>
          </w:rPr>
          <w:t>https://zakon.rada.gov.ua/laws/show/995_004</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lastRenderedPageBreak/>
        <w:t xml:space="preserve">Про деякі питання удосконалення роботи відділень анестезіології та інтенсивної терапії закладів охорони здоров’я </w:t>
      </w:r>
      <w:r w:rsidRPr="00C7661F">
        <w:rPr>
          <w:rFonts w:ascii="Times New Roman" w:hAnsi="Times New Roman" w:cs="Times New Roman"/>
          <w:sz w:val="28"/>
          <w:szCs w:val="28"/>
          <w:lang w:val="uk-UA"/>
        </w:rPr>
        <w:t xml:space="preserve">: наказ МОЗУ від 09.11.2020 р.  № 2559. </w:t>
      </w:r>
      <w:r w:rsidRPr="00C7661F">
        <w:rPr>
          <w:rFonts w:ascii="Times New Roman" w:hAnsi="Times New Roman" w:cs="Times New Roman"/>
          <w:sz w:val="28"/>
          <w:szCs w:val="28"/>
          <w:lang w:val="en-US"/>
        </w:rPr>
        <w:t xml:space="preserve">URL: </w:t>
      </w:r>
      <w:hyperlink r:id="rId8" w:history="1">
        <w:r w:rsidRPr="00C7661F">
          <w:rPr>
            <w:rStyle w:val="a4"/>
            <w:rFonts w:ascii="Times New Roman" w:hAnsi="Times New Roman" w:cs="Times New Roman"/>
            <w:sz w:val="28"/>
            <w:szCs w:val="28"/>
          </w:rPr>
          <w:t>https</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rPr>
          <w:t>zakon</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rPr>
          <w:t>rada</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rPr>
          <w:t>gov</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rPr>
          <w:t>ua</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rPr>
          <w:t>laws</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rPr>
          <w:t>show</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rPr>
          <w:t>z</w:t>
        </w:r>
        <w:r w:rsidRPr="00C7661F">
          <w:rPr>
            <w:rStyle w:val="a4"/>
            <w:rFonts w:ascii="Times New Roman" w:hAnsi="Times New Roman" w:cs="Times New Roman"/>
            <w:sz w:val="28"/>
            <w:szCs w:val="28"/>
            <w:lang w:val="uk-UA"/>
          </w:rPr>
          <w:t>1260-20</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en-US"/>
        </w:rPr>
        <w:t xml:space="preserve">Ribcheva and Others v. Bulgaria  (App. 37801/16, 39549/16 and 40658/16, Judgment 30.3.2021). URL: </w:t>
      </w:r>
      <w:hyperlink r:id="rId9" w:anchor="{%22itemid%22:[%22002-13197%22]}" w:history="1">
        <w:r w:rsidRPr="00C7661F">
          <w:rPr>
            <w:rStyle w:val="a4"/>
            <w:rFonts w:ascii="Times New Roman" w:hAnsi="Times New Roman" w:cs="Times New Roman"/>
            <w:sz w:val="28"/>
            <w:szCs w:val="28"/>
            <w:lang w:val="en-US"/>
          </w:rPr>
          <w:t>https://hudoc.echr.coe.int/fre#{%22itemid%22:[%22002-13197%22]}</w:t>
        </w:r>
      </w:hyperlink>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rPr>
      </w:pPr>
      <w:r w:rsidRPr="00C7661F">
        <w:rPr>
          <w:rFonts w:ascii="Times New Roman" w:hAnsi="Times New Roman" w:cs="Times New Roman"/>
          <w:sz w:val="28"/>
          <w:szCs w:val="28"/>
        </w:rPr>
        <w:t>Гарасимів О. Ю. Право на смерть у контексті міжнародних та європейських стандартів прав людини</w:t>
      </w:r>
      <w:r w:rsidRPr="00C7661F">
        <w:rPr>
          <w:rFonts w:ascii="Times New Roman" w:hAnsi="Times New Roman" w:cs="Times New Roman"/>
          <w:sz w:val="28"/>
          <w:szCs w:val="28"/>
          <w:lang w:val="uk-UA"/>
        </w:rPr>
        <w:t xml:space="preserve"> // </w:t>
      </w:r>
      <w:r w:rsidRPr="00C7661F">
        <w:rPr>
          <w:rFonts w:ascii="Times New Roman" w:hAnsi="Times New Roman" w:cs="Times New Roman"/>
          <w:sz w:val="28"/>
          <w:szCs w:val="28"/>
        </w:rPr>
        <w:t xml:space="preserve">Приватне право в сфері охорони здоров’я: виклики та перспективи. Київські правові читання. Матеріали міжн. наук.-практ. конф. Київ, 17 вер. 2020 р. [Електронне видання]/ Р. А. Майданик, К.В. Москаленко та ін.; відп. ред. Р. А. Майданик. Львів: ЛОБФ «Медицина і право», 2020. </w:t>
      </w:r>
      <w:r w:rsidRPr="00C7661F">
        <w:rPr>
          <w:rFonts w:ascii="Times New Roman" w:hAnsi="Times New Roman" w:cs="Times New Roman"/>
          <w:sz w:val="28"/>
          <w:szCs w:val="28"/>
          <w:lang w:val="uk-UA"/>
        </w:rPr>
        <w:t xml:space="preserve">С. 41-47. </w:t>
      </w:r>
      <w:r w:rsidRPr="00C7661F">
        <w:rPr>
          <w:rFonts w:ascii="Times New Roman" w:hAnsi="Times New Roman" w:cs="Times New Roman"/>
          <w:sz w:val="28"/>
          <w:szCs w:val="28"/>
          <w:lang w:val="en-US"/>
        </w:rPr>
        <w:t>URL</w:t>
      </w:r>
      <w:r w:rsidRPr="00C7661F">
        <w:rPr>
          <w:rFonts w:ascii="Times New Roman" w:hAnsi="Times New Roman" w:cs="Times New Roman"/>
          <w:sz w:val="28"/>
          <w:szCs w:val="28"/>
        </w:rPr>
        <w:t xml:space="preserve">: </w:t>
      </w:r>
      <w:hyperlink r:id="rId10" w:history="1">
        <w:r w:rsidRPr="00C7661F">
          <w:rPr>
            <w:rStyle w:val="a4"/>
            <w:rFonts w:ascii="Times New Roman" w:hAnsi="Times New Roman" w:cs="Times New Roman"/>
            <w:sz w:val="28"/>
            <w:szCs w:val="28"/>
            <w:lang w:val="uk-UA"/>
          </w:rPr>
          <w:t>http://medicallaw.org.ua/fileadmin/user_upload/pdf/Zbirnyk_tez_new.pdf</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uk-UA"/>
        </w:rPr>
        <w:t>Бойчук Ю.Д. Сучасні підходи до розуміння сутності здоров</w:t>
      </w:r>
      <w:r w:rsidRPr="00C7661F">
        <w:rPr>
          <w:rFonts w:ascii="Times New Roman" w:hAnsi="Times New Roman" w:cs="Times New Roman"/>
          <w:sz w:val="28"/>
          <w:szCs w:val="28"/>
        </w:rPr>
        <w:t>’</w:t>
      </w:r>
      <w:r w:rsidRPr="00C7661F">
        <w:rPr>
          <w:rFonts w:ascii="Times New Roman" w:hAnsi="Times New Roman" w:cs="Times New Roman"/>
          <w:sz w:val="28"/>
          <w:szCs w:val="28"/>
          <w:lang w:val="uk-UA"/>
        </w:rPr>
        <w:t xml:space="preserve">я людини та суміжних з ним понять // </w:t>
      </w:r>
      <w:r w:rsidRPr="00C7661F">
        <w:rPr>
          <w:rFonts w:ascii="Times New Roman" w:hAnsi="Times New Roman" w:cs="Times New Roman"/>
          <w:sz w:val="28"/>
          <w:szCs w:val="28"/>
        </w:rPr>
        <w:t xml:space="preserve">Загальна теорія здоров’я та здоров’язбереження : колективна монографія / за заг. ред. проф. Ю. Д. Бойчука. Харків: Вид. Рожко С. Г., 2017. </w:t>
      </w:r>
      <w:r w:rsidRPr="00C7661F">
        <w:rPr>
          <w:rFonts w:ascii="Times New Roman" w:hAnsi="Times New Roman" w:cs="Times New Roman"/>
          <w:sz w:val="28"/>
          <w:szCs w:val="28"/>
          <w:lang w:val="uk-UA"/>
        </w:rPr>
        <w:t xml:space="preserve"> С. 4-16 .</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Щедрина А.Г. Онтогенез и теория здоровья: методологические аспекты. Новосибирск: Наука, Сиб. отд-ние, 1989. 136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rPr>
        <w:t>Правила судово-медичного визначення ступеня тяжкості тілесних ушкоджень: наказ МОЗУ в</w:t>
      </w:r>
      <w:r w:rsidRPr="00C7661F">
        <w:rPr>
          <w:rFonts w:ascii="Times New Roman" w:hAnsi="Times New Roman" w:cs="Times New Roman"/>
          <w:sz w:val="28"/>
          <w:szCs w:val="28"/>
          <w:lang w:val="uk-UA"/>
        </w:rPr>
        <w:t>і</w:t>
      </w:r>
      <w:r w:rsidRPr="00C7661F">
        <w:rPr>
          <w:rFonts w:ascii="Times New Roman" w:hAnsi="Times New Roman" w:cs="Times New Roman"/>
          <w:sz w:val="28"/>
          <w:szCs w:val="28"/>
        </w:rPr>
        <w:t xml:space="preserve">д 17.01. </w:t>
      </w:r>
      <w:r w:rsidRPr="00C7661F">
        <w:rPr>
          <w:rFonts w:ascii="Times New Roman" w:hAnsi="Times New Roman" w:cs="Times New Roman"/>
          <w:sz w:val="28"/>
          <w:szCs w:val="28"/>
          <w:lang w:val="en-US"/>
        </w:rPr>
        <w:t xml:space="preserve">1995 </w:t>
      </w:r>
      <w:r w:rsidRPr="00C7661F">
        <w:rPr>
          <w:rFonts w:ascii="Times New Roman" w:hAnsi="Times New Roman" w:cs="Times New Roman"/>
          <w:sz w:val="28"/>
          <w:szCs w:val="28"/>
        </w:rPr>
        <w:t>р</w:t>
      </w:r>
      <w:r w:rsidRPr="00C7661F">
        <w:rPr>
          <w:rFonts w:ascii="Times New Roman" w:hAnsi="Times New Roman" w:cs="Times New Roman"/>
          <w:sz w:val="28"/>
          <w:szCs w:val="28"/>
          <w:lang w:val="en-US"/>
        </w:rPr>
        <w:t xml:space="preserve">. №6. URL: </w:t>
      </w:r>
      <w:hyperlink r:id="rId11" w:history="1">
        <w:r w:rsidRPr="00C7661F">
          <w:rPr>
            <w:rStyle w:val="a4"/>
            <w:rFonts w:ascii="Times New Roman" w:hAnsi="Times New Roman" w:cs="Times New Roman"/>
            <w:sz w:val="28"/>
            <w:szCs w:val="28"/>
            <w:lang w:val="en-US"/>
          </w:rPr>
          <w:t>https://zakon.rada.gov.ua/laws/show/z0255-95</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Пожар О. М. Нормативно-правове забезпечення права на особисту недот орканність: загальнотеоретичне дослідження: автореф.дис…канд.юрид.наук: 12.00.01. Одеса, 2015. 22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Слінько Т.М. Право на особисту недоторканність як невід</w:t>
      </w:r>
      <w:r w:rsidRPr="00C7661F">
        <w:rPr>
          <w:rFonts w:ascii="Times New Roman" w:hAnsi="Times New Roman" w:cs="Times New Roman"/>
          <w:sz w:val="28"/>
          <w:szCs w:val="28"/>
        </w:rPr>
        <w:t>’</w:t>
      </w:r>
      <w:r w:rsidRPr="00C7661F">
        <w:rPr>
          <w:rFonts w:ascii="Times New Roman" w:hAnsi="Times New Roman" w:cs="Times New Roman"/>
          <w:sz w:val="28"/>
          <w:szCs w:val="28"/>
          <w:lang w:val="uk-UA"/>
        </w:rPr>
        <w:t>ємне право людини і громадянина //  Конституція як основа розвитку правової системи. VIII Тодиків. читання : зб. тез наук. доп. і повідомл. Міжнар. наук. конф. молодих учених, аспірантів і студентів (2–3 жовт. 2015 р.). Харків, 2015. С. 85–87.</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lastRenderedPageBreak/>
        <w:t>Запорожан В.М., Аряєв М.Л.  Біоетика та біобезпека: Підручник. К.: Здоров'я, 2013. 456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Основи законодавства України про охорону здоров'я : закон Укра</w:t>
      </w:r>
      <w:r w:rsidRPr="00C7661F">
        <w:rPr>
          <w:rFonts w:ascii="Times New Roman" w:hAnsi="Times New Roman" w:cs="Times New Roman"/>
          <w:sz w:val="28"/>
          <w:szCs w:val="28"/>
          <w:lang w:val="uk-UA"/>
        </w:rPr>
        <w:t>ї</w:t>
      </w:r>
      <w:r w:rsidRPr="00C7661F">
        <w:rPr>
          <w:rFonts w:ascii="Times New Roman" w:hAnsi="Times New Roman" w:cs="Times New Roman"/>
          <w:sz w:val="28"/>
          <w:szCs w:val="28"/>
        </w:rPr>
        <w:t>ни в</w:t>
      </w:r>
      <w:r w:rsidRPr="00C7661F">
        <w:rPr>
          <w:rFonts w:ascii="Times New Roman" w:hAnsi="Times New Roman" w:cs="Times New Roman"/>
          <w:sz w:val="28"/>
          <w:szCs w:val="28"/>
          <w:lang w:val="uk-UA"/>
        </w:rPr>
        <w:t>і</w:t>
      </w:r>
      <w:r w:rsidRPr="00C7661F">
        <w:rPr>
          <w:rFonts w:ascii="Times New Roman" w:hAnsi="Times New Roman" w:cs="Times New Roman"/>
          <w:sz w:val="28"/>
          <w:szCs w:val="28"/>
        </w:rPr>
        <w:t>д</w:t>
      </w:r>
      <w:r w:rsidRPr="00C7661F">
        <w:rPr>
          <w:rFonts w:ascii="Times New Roman" w:hAnsi="Times New Roman" w:cs="Times New Roman"/>
          <w:sz w:val="28"/>
          <w:szCs w:val="28"/>
          <w:lang w:val="uk-UA"/>
        </w:rPr>
        <w:t xml:space="preserve"> 19.11.1992 року. </w:t>
      </w:r>
      <w:r w:rsidRPr="00C7661F">
        <w:rPr>
          <w:rFonts w:ascii="Times New Roman" w:hAnsi="Times New Roman" w:cs="Times New Roman"/>
          <w:sz w:val="28"/>
          <w:szCs w:val="28"/>
          <w:lang w:val="en-US"/>
        </w:rPr>
        <w:t xml:space="preserve">URL: </w:t>
      </w:r>
      <w:hyperlink r:id="rId12" w:history="1">
        <w:r w:rsidRPr="00C7661F">
          <w:rPr>
            <w:rStyle w:val="a4"/>
            <w:rFonts w:ascii="Times New Roman" w:hAnsi="Times New Roman" w:cs="Times New Roman"/>
            <w:sz w:val="28"/>
            <w:szCs w:val="28"/>
            <w:lang w:val="en-US"/>
          </w:rPr>
          <w:t>https://zakon.rada.gov.ua/laws/show/2801-12</w:t>
        </w:r>
      </w:hyperlink>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rPr>
      </w:pPr>
      <w:r w:rsidRPr="00C7661F">
        <w:rPr>
          <w:rFonts w:ascii="Times New Roman" w:hAnsi="Times New Roman" w:cs="Times New Roman"/>
          <w:sz w:val="28"/>
          <w:szCs w:val="28"/>
          <w:lang w:val="uk-UA"/>
        </w:rPr>
        <w:t xml:space="preserve">Рішення Вінницького окружного адміністративного  суду від 26 лютого 2019 р. по справі № 0240/3743/18-а. </w:t>
      </w:r>
      <w:r w:rsidRPr="00C7661F">
        <w:rPr>
          <w:rFonts w:ascii="Times New Roman" w:hAnsi="Times New Roman" w:cs="Times New Roman"/>
          <w:sz w:val="28"/>
          <w:szCs w:val="28"/>
          <w:lang w:val="en-US"/>
        </w:rPr>
        <w:t>URL</w:t>
      </w:r>
      <w:r w:rsidRPr="00C7661F">
        <w:rPr>
          <w:rFonts w:ascii="Times New Roman" w:hAnsi="Times New Roman" w:cs="Times New Roman"/>
          <w:sz w:val="28"/>
          <w:szCs w:val="28"/>
        </w:rPr>
        <w:t xml:space="preserve">: </w:t>
      </w:r>
      <w:hyperlink r:id="rId13" w:history="1">
        <w:r w:rsidRPr="00C7661F">
          <w:rPr>
            <w:rStyle w:val="a4"/>
            <w:rFonts w:ascii="Times New Roman" w:hAnsi="Times New Roman" w:cs="Times New Roman"/>
            <w:sz w:val="28"/>
            <w:szCs w:val="28"/>
            <w:lang w:val="en-US"/>
          </w:rPr>
          <w:t>https</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youcontrol</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com</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ua</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ru</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catalog</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court</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document</w:t>
        </w:r>
        <w:r w:rsidRPr="00C7661F">
          <w:rPr>
            <w:rStyle w:val="a4"/>
            <w:rFonts w:ascii="Times New Roman" w:hAnsi="Times New Roman" w:cs="Times New Roman"/>
            <w:sz w:val="28"/>
            <w:szCs w:val="28"/>
          </w:rPr>
          <w:t>/80257639/</w:t>
        </w:r>
      </w:hyperlink>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lang w:val="en-US"/>
        </w:rPr>
      </w:pPr>
      <w:r w:rsidRPr="00C7661F">
        <w:rPr>
          <w:rFonts w:ascii="Times New Roman" w:hAnsi="Times New Roman" w:cs="Times New Roman"/>
          <w:sz w:val="28"/>
          <w:szCs w:val="28"/>
          <w:lang w:val="uk-UA"/>
        </w:rPr>
        <w:t>Долматова Д.Т.</w:t>
      </w:r>
      <w:r w:rsidRPr="00C7661F">
        <w:rPr>
          <w:rFonts w:ascii="Times New Roman" w:hAnsi="Times New Roman" w:cs="Times New Roman"/>
          <w:sz w:val="28"/>
          <w:szCs w:val="28"/>
        </w:rPr>
        <w:t xml:space="preserve"> (2017) </w:t>
      </w:r>
      <w:r w:rsidRPr="00C7661F">
        <w:rPr>
          <w:rFonts w:ascii="Times New Roman" w:hAnsi="Times New Roman" w:cs="Times New Roman"/>
          <w:sz w:val="28"/>
          <w:szCs w:val="28"/>
          <w:lang w:val="uk-UA"/>
        </w:rPr>
        <w:t xml:space="preserve"> Особистість та рушійні сили розвитку особистості. </w:t>
      </w:r>
      <w:r w:rsidRPr="00C7661F">
        <w:rPr>
          <w:rFonts w:ascii="Times New Roman" w:hAnsi="Times New Roman" w:cs="Times New Roman"/>
          <w:sz w:val="28"/>
          <w:szCs w:val="28"/>
          <w:lang w:val="en-US"/>
        </w:rPr>
        <w:t xml:space="preserve">URL: </w:t>
      </w:r>
      <w:hyperlink r:id="rId14" w:history="1">
        <w:r w:rsidRPr="00C7661F">
          <w:rPr>
            <w:rStyle w:val="a4"/>
            <w:rFonts w:ascii="Times New Roman" w:hAnsi="Times New Roman" w:cs="Times New Roman"/>
            <w:sz w:val="28"/>
            <w:szCs w:val="28"/>
            <w:lang w:val="en-US"/>
          </w:rPr>
          <w:t>https://www.cuspu.edu.ua/ua/vseukrainska-naukovo-praktychna-internet-konferentsiia-psykholohichni-umovy-stanovlennia-osobystosti-u-suchasnomu-suspilstvi/prohrama/6221-osobystist-ta-rushiyni-syly-rozvytku-osobystosti</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shd w:val="clear" w:color="auto" w:fill="FBFBF3"/>
        </w:rPr>
        <w:t>Кузнєцов</w:t>
      </w:r>
      <w:r w:rsidRPr="00C7661F">
        <w:rPr>
          <w:rFonts w:ascii="Times New Roman" w:hAnsi="Times New Roman" w:cs="Times New Roman"/>
          <w:sz w:val="28"/>
          <w:szCs w:val="28"/>
          <w:shd w:val="clear" w:color="auto" w:fill="FBFBF3"/>
          <w:lang w:val="en-US"/>
        </w:rPr>
        <w:t xml:space="preserve"> </w:t>
      </w:r>
      <w:r w:rsidRPr="00C7661F">
        <w:rPr>
          <w:rFonts w:ascii="Times New Roman" w:hAnsi="Times New Roman" w:cs="Times New Roman"/>
          <w:sz w:val="28"/>
          <w:szCs w:val="28"/>
          <w:shd w:val="clear" w:color="auto" w:fill="FBFBF3"/>
        </w:rPr>
        <w:t>М</w:t>
      </w:r>
      <w:r w:rsidRPr="00C7661F">
        <w:rPr>
          <w:rFonts w:ascii="Times New Roman" w:hAnsi="Times New Roman" w:cs="Times New Roman"/>
          <w:sz w:val="28"/>
          <w:szCs w:val="28"/>
          <w:shd w:val="clear" w:color="auto" w:fill="FBFBF3"/>
          <w:lang w:val="en-US"/>
        </w:rPr>
        <w:t>.</w:t>
      </w:r>
      <w:r w:rsidRPr="00C7661F">
        <w:rPr>
          <w:rFonts w:ascii="Times New Roman" w:hAnsi="Times New Roman" w:cs="Times New Roman"/>
          <w:sz w:val="28"/>
          <w:szCs w:val="28"/>
          <w:shd w:val="clear" w:color="auto" w:fill="FBFBF3"/>
        </w:rPr>
        <w:t>А</w:t>
      </w:r>
      <w:r w:rsidRPr="00C7661F">
        <w:rPr>
          <w:rFonts w:ascii="Times New Roman" w:hAnsi="Times New Roman" w:cs="Times New Roman"/>
          <w:sz w:val="28"/>
          <w:szCs w:val="28"/>
          <w:shd w:val="clear" w:color="auto" w:fill="FBFBF3"/>
          <w:lang w:val="en-US"/>
        </w:rPr>
        <w:t>.</w:t>
      </w:r>
      <w:r w:rsidRPr="00C7661F">
        <w:rPr>
          <w:rFonts w:ascii="Times New Roman" w:hAnsi="Times New Roman" w:cs="Times New Roman"/>
          <w:sz w:val="28"/>
          <w:szCs w:val="28"/>
          <w:shd w:val="clear" w:color="auto" w:fill="FBFBF3"/>
          <w:lang w:val="uk-UA"/>
        </w:rPr>
        <w:t>, Заїка Є.В.</w:t>
      </w:r>
      <w:r w:rsidRPr="00C7661F">
        <w:rPr>
          <w:rFonts w:ascii="Times New Roman" w:hAnsi="Times New Roman" w:cs="Times New Roman"/>
          <w:sz w:val="28"/>
          <w:szCs w:val="28"/>
          <w:shd w:val="clear" w:color="auto" w:fill="FBFBF3"/>
          <w:lang w:val="en-US"/>
        </w:rPr>
        <w:t xml:space="preserve"> </w:t>
      </w:r>
      <w:r w:rsidRPr="00C7661F">
        <w:rPr>
          <w:rFonts w:ascii="Times New Roman" w:hAnsi="Times New Roman" w:cs="Times New Roman"/>
          <w:sz w:val="28"/>
          <w:szCs w:val="28"/>
          <w:shd w:val="clear" w:color="auto" w:fill="FBFBF3"/>
        </w:rPr>
        <w:t>Психологія</w:t>
      </w:r>
      <w:r w:rsidRPr="00C7661F">
        <w:rPr>
          <w:rFonts w:ascii="Times New Roman" w:hAnsi="Times New Roman" w:cs="Times New Roman"/>
          <w:sz w:val="28"/>
          <w:szCs w:val="28"/>
          <w:shd w:val="clear" w:color="auto" w:fill="FBFBF3"/>
          <w:lang w:val="en-US"/>
        </w:rPr>
        <w:t xml:space="preserve"> </w:t>
      </w:r>
      <w:r w:rsidRPr="00C7661F">
        <w:rPr>
          <w:rFonts w:ascii="Times New Roman" w:hAnsi="Times New Roman" w:cs="Times New Roman"/>
          <w:sz w:val="28"/>
          <w:szCs w:val="28"/>
          <w:shd w:val="clear" w:color="auto" w:fill="FBFBF3"/>
        </w:rPr>
        <w:t>уяви</w:t>
      </w:r>
      <w:r w:rsidRPr="00C7661F">
        <w:rPr>
          <w:rFonts w:ascii="Times New Roman" w:hAnsi="Times New Roman" w:cs="Times New Roman"/>
          <w:sz w:val="28"/>
          <w:szCs w:val="28"/>
          <w:shd w:val="clear" w:color="auto" w:fill="FBFBF3"/>
          <w:lang w:val="en-US"/>
        </w:rPr>
        <w:t xml:space="preserve">. </w:t>
      </w:r>
      <w:r w:rsidRPr="00C7661F">
        <w:rPr>
          <w:rFonts w:ascii="Times New Roman" w:hAnsi="Times New Roman" w:cs="Times New Roman"/>
          <w:sz w:val="28"/>
          <w:szCs w:val="28"/>
          <w:shd w:val="clear" w:color="auto" w:fill="FBFBF3"/>
        </w:rPr>
        <w:t>Навчально-методичний посібник</w:t>
      </w:r>
      <w:r w:rsidRPr="00C7661F">
        <w:rPr>
          <w:rFonts w:ascii="Times New Roman" w:hAnsi="Times New Roman" w:cs="Times New Roman"/>
          <w:sz w:val="28"/>
          <w:szCs w:val="28"/>
          <w:shd w:val="clear" w:color="auto" w:fill="FBFBF3"/>
          <w:lang w:val="uk-UA"/>
        </w:rPr>
        <w:t xml:space="preserve">. </w:t>
      </w:r>
      <w:r w:rsidRPr="00C7661F">
        <w:rPr>
          <w:rFonts w:ascii="Times New Roman" w:hAnsi="Times New Roman" w:cs="Times New Roman"/>
          <w:sz w:val="28"/>
          <w:szCs w:val="28"/>
          <w:shd w:val="clear" w:color="auto" w:fill="FBFBF3"/>
        </w:rPr>
        <w:t>Х: ХНПУ, 2013.</w:t>
      </w:r>
      <w:r w:rsidRPr="00C7661F">
        <w:rPr>
          <w:rFonts w:ascii="Times New Roman" w:hAnsi="Times New Roman" w:cs="Times New Roman"/>
          <w:sz w:val="28"/>
          <w:szCs w:val="28"/>
          <w:shd w:val="clear" w:color="auto" w:fill="FBFBF3"/>
          <w:lang w:val="uk-UA"/>
        </w:rPr>
        <w:t xml:space="preserve"> 1</w:t>
      </w:r>
      <w:r w:rsidRPr="00C7661F">
        <w:rPr>
          <w:rFonts w:ascii="Times New Roman" w:hAnsi="Times New Roman" w:cs="Times New Roman"/>
          <w:sz w:val="28"/>
          <w:szCs w:val="28"/>
          <w:shd w:val="clear" w:color="auto" w:fill="FBFBF3"/>
        </w:rPr>
        <w:t>51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Попова С. Поняття та ознаки особистих немайнових прав фізичних осіб: питання теорії. Підприємництво, господарство і право. 2018. №4. С. 64-68.</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Цибань А. Поняття та окремі види меж виконання суб</w:t>
      </w:r>
      <w:r w:rsidRPr="00C7661F">
        <w:rPr>
          <w:rFonts w:ascii="Times New Roman" w:hAnsi="Times New Roman" w:cs="Times New Roman"/>
          <w:sz w:val="28"/>
          <w:szCs w:val="28"/>
        </w:rPr>
        <w:t>’</w:t>
      </w:r>
      <w:r w:rsidRPr="00C7661F">
        <w:rPr>
          <w:rFonts w:ascii="Times New Roman" w:hAnsi="Times New Roman" w:cs="Times New Roman"/>
          <w:sz w:val="28"/>
          <w:szCs w:val="28"/>
          <w:lang w:val="uk-UA"/>
        </w:rPr>
        <w:t>єктивного цивільного обов</w:t>
      </w:r>
      <w:r w:rsidRPr="00C7661F">
        <w:rPr>
          <w:rFonts w:ascii="Times New Roman" w:hAnsi="Times New Roman" w:cs="Times New Roman"/>
          <w:sz w:val="28"/>
          <w:szCs w:val="28"/>
        </w:rPr>
        <w:t>’</w:t>
      </w:r>
      <w:r w:rsidRPr="00C7661F">
        <w:rPr>
          <w:rFonts w:ascii="Times New Roman" w:hAnsi="Times New Roman" w:cs="Times New Roman"/>
          <w:sz w:val="28"/>
          <w:szCs w:val="28"/>
          <w:lang w:val="uk-UA"/>
        </w:rPr>
        <w:t>язку. Підприємництво, господарство і право. 2017. №8. С. 61-64.</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Борисова В. І., Іванова К. Ю., Карнаух Б. П., Ходико Ю. Є. Цивільне право України. Навчальний посібник до складання вступного випробування в магістратуру у форматі ЗНО</w:t>
      </w:r>
      <w:r w:rsidRPr="00C7661F">
        <w:rPr>
          <w:rFonts w:ascii="Times New Roman" w:hAnsi="Times New Roman" w:cs="Times New Roman"/>
          <w:sz w:val="28"/>
          <w:szCs w:val="28"/>
          <w:lang w:val="uk-UA"/>
        </w:rPr>
        <w:t>. Х.:Право</w:t>
      </w:r>
      <w:r w:rsidRPr="00C7661F">
        <w:rPr>
          <w:rFonts w:ascii="Times New Roman" w:hAnsi="Times New Roman" w:cs="Times New Roman"/>
          <w:sz w:val="28"/>
          <w:szCs w:val="28"/>
        </w:rPr>
        <w:t>, 2021</w:t>
      </w:r>
      <w:r w:rsidRPr="00C7661F">
        <w:rPr>
          <w:rFonts w:ascii="Times New Roman" w:hAnsi="Times New Roman" w:cs="Times New Roman"/>
          <w:sz w:val="28"/>
          <w:szCs w:val="28"/>
          <w:lang w:val="uk-UA"/>
        </w:rPr>
        <w:t>. 396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Смотров О.І. Договір щодо оплатного надання медичних послуг: автореф…дис. канд.юрид наук: 12.00.03. Х., 2003. 21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Тараненко А.О. Договір на протезування органів та кінцівок людини: автореф.дис…канд.юрид.наук: 12.00.03. Запоряжжя, 2015. 21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Антонов С. В. Цивільно-правова відповідальність за заподіяння шкоди здоров’ю при наданні платних медичних послуг : автореф. дис. .. канд. юрид. наук : 12.00.03. К., 2006. 20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lastRenderedPageBreak/>
        <w:t>Герц А.А. Договірні зобов</w:t>
      </w:r>
      <w:r w:rsidRPr="00C7661F">
        <w:rPr>
          <w:rFonts w:ascii="Times New Roman" w:hAnsi="Times New Roman" w:cs="Times New Roman"/>
          <w:sz w:val="28"/>
          <w:szCs w:val="28"/>
        </w:rPr>
        <w:t>’</w:t>
      </w:r>
      <w:r w:rsidRPr="00C7661F">
        <w:rPr>
          <w:rFonts w:ascii="Times New Roman" w:hAnsi="Times New Roman" w:cs="Times New Roman"/>
          <w:sz w:val="28"/>
          <w:szCs w:val="28"/>
          <w:lang w:val="uk-UA"/>
        </w:rPr>
        <w:t>язання у сфері надання медичних послуг: автореф.дис…канд.юрид.наук: 12.00.03. К., 2016. 22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Щирба М. Право на інформовану згоду при медичному втручанні неповнолітнім пацієнтам.  Підприємництво, господарство і право. 2017. № 12. С. 212-216.</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Білоус Т.Й. Цивільно-правова відповідальність медичних працівників. Юридичний науковий електронний журнал. 2019. №4. С. 42-44</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uk-UA"/>
        </w:rPr>
        <w:t xml:space="preserve">Колесник М. (2019)  Медична помилка:етичні та правові аспекти. </w:t>
      </w:r>
      <w:r w:rsidRPr="00C7661F">
        <w:rPr>
          <w:rFonts w:ascii="Times New Roman" w:hAnsi="Times New Roman" w:cs="Times New Roman"/>
          <w:sz w:val="28"/>
          <w:szCs w:val="28"/>
          <w:lang w:val="en-US"/>
        </w:rPr>
        <w:t>URL</w:t>
      </w:r>
      <w:r w:rsidRPr="00C7661F">
        <w:rPr>
          <w:rFonts w:ascii="Times New Roman" w:hAnsi="Times New Roman" w:cs="Times New Roman"/>
          <w:sz w:val="28"/>
          <w:szCs w:val="28"/>
          <w:lang w:val="uk-UA"/>
        </w:rPr>
        <w:t xml:space="preserve">: </w:t>
      </w:r>
      <w:hyperlink r:id="rId15" w:history="1">
        <w:r w:rsidRPr="00C7661F">
          <w:rPr>
            <w:rStyle w:val="a4"/>
            <w:rFonts w:ascii="Times New Roman" w:hAnsi="Times New Roman" w:cs="Times New Roman"/>
            <w:sz w:val="28"/>
            <w:szCs w:val="28"/>
            <w:lang w:val="en-US"/>
          </w:rPr>
          <w:t>https</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www</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umj</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com</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ua</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article</w:t>
        </w:r>
        <w:r w:rsidRPr="00C7661F">
          <w:rPr>
            <w:rStyle w:val="a4"/>
            <w:rFonts w:ascii="Times New Roman" w:hAnsi="Times New Roman" w:cs="Times New Roman"/>
            <w:sz w:val="28"/>
            <w:szCs w:val="28"/>
            <w:lang w:val="uk-UA"/>
          </w:rPr>
          <w:t>/165368/</w:t>
        </w:r>
        <w:r w:rsidRPr="00C7661F">
          <w:rPr>
            <w:rStyle w:val="a4"/>
            <w:rFonts w:ascii="Times New Roman" w:hAnsi="Times New Roman" w:cs="Times New Roman"/>
            <w:sz w:val="28"/>
            <w:szCs w:val="28"/>
            <w:lang w:val="en-US"/>
          </w:rPr>
          <w:t>medichna</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pomilka</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etichni</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ta</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pravovi</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aspekti</w:t>
        </w:r>
      </w:hyperlink>
      <w:r w:rsidRPr="00C7661F">
        <w:rPr>
          <w:rFonts w:ascii="Times New Roman" w:hAnsi="Times New Roman" w:cs="Times New Roman"/>
          <w:sz w:val="28"/>
          <w:szCs w:val="28"/>
          <w:lang w:val="uk-UA"/>
        </w:rPr>
        <w:t xml:space="preserve"> ;</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 xml:space="preserve">Чорновіл І.С. (2012) Особливості помилок спілкування в професійній діяльності медичних працівників. </w:t>
      </w:r>
      <w:r w:rsidRPr="00C7661F">
        <w:rPr>
          <w:rFonts w:ascii="Times New Roman" w:hAnsi="Times New Roman" w:cs="Times New Roman"/>
          <w:sz w:val="28"/>
          <w:szCs w:val="28"/>
          <w:lang w:val="en-US"/>
        </w:rPr>
        <w:t>URL</w:t>
      </w:r>
      <w:r w:rsidRPr="00C7661F">
        <w:rPr>
          <w:rFonts w:ascii="Times New Roman" w:hAnsi="Times New Roman" w:cs="Times New Roman"/>
          <w:sz w:val="28"/>
          <w:szCs w:val="28"/>
          <w:lang w:val="uk-UA"/>
        </w:rPr>
        <w:t xml:space="preserve">: </w:t>
      </w:r>
      <w:hyperlink r:id="rId16" w:history="1">
        <w:r w:rsidRPr="00C7661F">
          <w:rPr>
            <w:rStyle w:val="a4"/>
            <w:rFonts w:ascii="Times New Roman" w:hAnsi="Times New Roman" w:cs="Times New Roman"/>
            <w:sz w:val="28"/>
            <w:szCs w:val="28"/>
            <w:lang w:val="en-US"/>
          </w:rPr>
          <w:t>http</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pedagogy</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journal</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kpu</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zp</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ua</w:t>
        </w:r>
        <w:r w:rsidRPr="00C7661F">
          <w:rPr>
            <w:rStyle w:val="a4"/>
            <w:rFonts w:ascii="Times New Roman" w:hAnsi="Times New Roman" w:cs="Times New Roman"/>
            <w:sz w:val="28"/>
            <w:szCs w:val="28"/>
            <w:lang w:val="uk-UA"/>
          </w:rPr>
          <w:t>/</w:t>
        </w:r>
        <w:r w:rsidRPr="00C7661F">
          <w:rPr>
            <w:rStyle w:val="a4"/>
            <w:rFonts w:ascii="Times New Roman" w:hAnsi="Times New Roman" w:cs="Times New Roman"/>
            <w:sz w:val="28"/>
            <w:szCs w:val="28"/>
            <w:lang w:val="en-US"/>
          </w:rPr>
          <w:t>archive</w:t>
        </w:r>
        <w:r w:rsidRPr="00C7661F">
          <w:rPr>
            <w:rStyle w:val="a4"/>
            <w:rFonts w:ascii="Times New Roman" w:hAnsi="Times New Roman" w:cs="Times New Roman"/>
            <w:sz w:val="28"/>
            <w:szCs w:val="28"/>
            <w:lang w:val="uk-UA"/>
          </w:rPr>
          <w:t>/2012/24/45.</w:t>
        </w:r>
        <w:r w:rsidRPr="00C7661F">
          <w:rPr>
            <w:rStyle w:val="a4"/>
            <w:rFonts w:ascii="Times New Roman" w:hAnsi="Times New Roman" w:cs="Times New Roman"/>
            <w:sz w:val="28"/>
            <w:szCs w:val="28"/>
            <w:lang w:val="en-US"/>
          </w:rPr>
          <w:t>pdf</w:t>
        </w:r>
      </w:hyperlink>
      <w:r w:rsidRPr="00C7661F">
        <w:rPr>
          <w:rFonts w:ascii="Times New Roman" w:hAnsi="Times New Roman" w:cs="Times New Roman"/>
          <w:sz w:val="28"/>
          <w:szCs w:val="28"/>
          <w:lang w:val="uk-UA"/>
        </w:rPr>
        <w:t xml:space="preserve"> </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 xml:space="preserve"> Сиделковский А.Л. Враче</w:t>
      </w:r>
      <w:r w:rsidRPr="00C7661F">
        <w:rPr>
          <w:rFonts w:ascii="Times New Roman" w:hAnsi="Times New Roman" w:cs="Times New Roman"/>
          <w:sz w:val="28"/>
          <w:szCs w:val="28"/>
        </w:rPr>
        <w:t xml:space="preserve">бные ошибки и врачебные девиации: монография. </w:t>
      </w:r>
      <w:r w:rsidRPr="00C7661F">
        <w:rPr>
          <w:rFonts w:ascii="Times New Roman" w:hAnsi="Times New Roman" w:cs="Times New Roman"/>
          <w:sz w:val="28"/>
          <w:szCs w:val="28"/>
          <w:lang w:val="uk-UA"/>
        </w:rPr>
        <w:t xml:space="preserve"> К.: Паблиш про, 2018. 176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Муравьева И.В. Гражданско-правовая ответственность в сфере медицинской  деятельности: автореф.дис…канд.юрид.наук:12.00.03. М., 2018. 27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Тихомиров А.В. Ятрогенный деликт в правоприменении. Главный врач: хозяйство и право.  2004.  № 1. С.44-48.</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Грін О.О. Делікти в цивільному праві України: Навчальний посібник: Альб. Схем. Ужгород: Видавництво ФОП Бреза А.Е., 2013. 243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Кириченко В. М., Курак</w:t>
      </w:r>
      <w:r w:rsidRPr="00C7661F">
        <w:rPr>
          <w:rFonts w:ascii="Times New Roman" w:hAnsi="Times New Roman" w:cs="Times New Roman"/>
          <w:sz w:val="28"/>
          <w:szCs w:val="28"/>
          <w:lang w:val="uk-UA"/>
        </w:rPr>
        <w:t xml:space="preserve">ін О.М. </w:t>
      </w:r>
      <w:r w:rsidRPr="00C7661F">
        <w:rPr>
          <w:rFonts w:ascii="Times New Roman" w:hAnsi="Times New Roman" w:cs="Times New Roman"/>
          <w:sz w:val="28"/>
          <w:szCs w:val="28"/>
        </w:rPr>
        <w:t>Порівняльне конституційне право: модульний курс:навч. Посібник</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rPr>
        <w:t>К.: Центр учбової літ-ри,2012. 256 с</w:t>
      </w:r>
      <w:r w:rsidRPr="00C7661F">
        <w:rPr>
          <w:rFonts w:ascii="Times New Roman" w:hAnsi="Times New Roman" w:cs="Times New Roman"/>
          <w:sz w:val="28"/>
          <w:szCs w:val="28"/>
          <w:lang w:val="uk-UA"/>
        </w:rPr>
        <w:t>.</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Смирнов В.Т., Собчак А.А. Общее учение о деликтных обязательствах в советском гражданском праве. Учебное пособие. Л.: Изд-во Ленингр. ун-та, 1983. 152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Флейшиц Е.А. Обязательства из причинения вреда и из неосновательного обогащения. М.: Госюриздат, 1951. 240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lastRenderedPageBreak/>
        <w:t>Безклубий І. Відповідальність у приватному праві : монографія / І. Безклубий, Н. Кузнєцова, Р. Майданик та ін. К. : Грамота, 2014. 416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Ківалова Т.С. Зобов’язання відшкодування шкоди за цивільним законодавством України: теоретичні проблеми : автореф. дис. .. д-ра юр. наук : 12.00.03. Одеса, 2008. 40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Міщук В.В. Делікт як підстава цивільно-правової від-повідальності за шкоду, завдану джерелом підвищеної небез-пеки.  Часопис Хмельницького університетууправління та права : збірник наук. праць. 2013.  №3(47). С. 146-151.</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Отраднова О.О. Деліктна відповідальність: поняття, сутність та співвідношення із деліктним зобов’язанням. Університетські наукові записки. 2013.  №3(47) .С. 152-158.</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 xml:space="preserve">Борисова Ю.Є. Підстави та умови деліктної відповідальності у цивільному праві України та США (порівняльно-правовий аналіз) </w:t>
      </w:r>
      <w:r w:rsidRPr="00C7661F">
        <w:rPr>
          <w:rFonts w:ascii="Times New Roman" w:hAnsi="Times New Roman" w:cs="Times New Roman"/>
          <w:sz w:val="28"/>
          <w:szCs w:val="28"/>
          <w:lang w:val="uk-UA"/>
        </w:rPr>
        <w:t>: д</w:t>
      </w:r>
      <w:r w:rsidRPr="00C7661F">
        <w:rPr>
          <w:rFonts w:ascii="Times New Roman" w:hAnsi="Times New Roman" w:cs="Times New Roman"/>
          <w:sz w:val="28"/>
          <w:szCs w:val="28"/>
        </w:rPr>
        <w:t>ис</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rPr>
        <w:t xml:space="preserve"> канд</w:t>
      </w:r>
      <w:r w:rsidRPr="00C7661F">
        <w:rPr>
          <w:rFonts w:ascii="Times New Roman" w:hAnsi="Times New Roman" w:cs="Times New Roman"/>
          <w:sz w:val="28"/>
          <w:szCs w:val="28"/>
          <w:lang w:val="uk-UA"/>
        </w:rPr>
        <w:t>.</w:t>
      </w:r>
      <w:r w:rsidRPr="00C7661F">
        <w:rPr>
          <w:rFonts w:ascii="Times New Roman" w:hAnsi="Times New Roman" w:cs="Times New Roman"/>
          <w:sz w:val="28"/>
          <w:szCs w:val="28"/>
        </w:rPr>
        <w:t xml:space="preserve"> Юрид</w:t>
      </w:r>
      <w:r w:rsidRPr="00C7661F">
        <w:rPr>
          <w:rFonts w:ascii="Times New Roman" w:hAnsi="Times New Roman" w:cs="Times New Roman"/>
          <w:sz w:val="28"/>
          <w:szCs w:val="28"/>
          <w:lang w:val="uk-UA"/>
        </w:rPr>
        <w:t>.</w:t>
      </w:r>
      <w:r w:rsidRPr="00C7661F">
        <w:rPr>
          <w:rFonts w:ascii="Times New Roman" w:hAnsi="Times New Roman" w:cs="Times New Roman"/>
          <w:sz w:val="28"/>
          <w:szCs w:val="28"/>
        </w:rPr>
        <w:t xml:space="preserve"> Наук</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rPr>
        <w:t xml:space="preserve">12.00.03 </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rPr>
        <w:t>Одеса, 2021.</w:t>
      </w:r>
      <w:r w:rsidRPr="00C7661F">
        <w:rPr>
          <w:rFonts w:ascii="Times New Roman" w:hAnsi="Times New Roman" w:cs="Times New Roman"/>
          <w:sz w:val="28"/>
          <w:szCs w:val="28"/>
          <w:lang w:val="uk-UA"/>
        </w:rPr>
        <w:t xml:space="preserve"> 217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 xml:space="preserve">Шишка Р. Б. Цивільно-правова відповідальність і деліктне зобов'язання. Збірник наукових праць Ірпінської фінансово-юридичної академії. Серія «Право». 2013. Вип. 2. </w:t>
      </w:r>
      <w:r w:rsidRPr="00C7661F">
        <w:rPr>
          <w:rFonts w:ascii="Times New Roman" w:hAnsi="Times New Roman" w:cs="Times New Roman"/>
          <w:sz w:val="28"/>
          <w:szCs w:val="28"/>
        </w:rPr>
        <w:t>С. 206–216.</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Шаргородский М. Д. Некоторые вопросы причинной связи в теории права. Советское государство и право. 1956. № 7. С. 38–51.</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Цивільне право України: підручн. 2-е вид., перероб. і доп. : у 2 ч. : Ч. 2. Особлива / за ред. проф. Р. Б. Шишки (кер. авт. кол.). Київ : Видавництво Ліра-К, 2018. 996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Сорока О. О. Особливості зобов’язань із відшкодування шкоди за законодавством України. Науковий вісник Херсонського державного університету. Серія: Юридичні науки. 2015. Вип. 3-2. Т. 1. С. 54-56.</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 xml:space="preserve">Резніченко С. В., Церковна О. В. Підстави звільнення від цивільноправової відповідальності за завдання шкоди: теорія і практика : монографія. </w:t>
      </w:r>
      <w:r w:rsidRPr="00C7661F">
        <w:rPr>
          <w:rFonts w:ascii="Times New Roman" w:hAnsi="Times New Roman" w:cs="Times New Roman"/>
          <w:sz w:val="28"/>
          <w:szCs w:val="28"/>
        </w:rPr>
        <w:t>Одеса : ОДУВС, 2009. 188 с.</w:t>
      </w:r>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rPr>
      </w:pPr>
      <w:r w:rsidRPr="00C7661F">
        <w:rPr>
          <w:rFonts w:ascii="Times New Roman" w:hAnsi="Times New Roman" w:cs="Times New Roman"/>
          <w:sz w:val="28"/>
          <w:szCs w:val="28"/>
          <w:lang w:val="uk-UA"/>
        </w:rPr>
        <w:lastRenderedPageBreak/>
        <w:t xml:space="preserve">Рішення </w:t>
      </w:r>
      <w:r w:rsidRPr="00C7661F">
        <w:rPr>
          <w:rFonts w:ascii="Times New Roman" w:hAnsi="Times New Roman" w:cs="Times New Roman"/>
          <w:sz w:val="28"/>
          <w:szCs w:val="28"/>
        </w:rPr>
        <w:t>Дніпровськ</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й районн</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 xml:space="preserve"> суд</w:t>
      </w:r>
      <w:r w:rsidRPr="00C7661F">
        <w:rPr>
          <w:rFonts w:ascii="Times New Roman" w:hAnsi="Times New Roman" w:cs="Times New Roman"/>
          <w:sz w:val="28"/>
          <w:szCs w:val="28"/>
          <w:lang w:val="uk-UA"/>
        </w:rPr>
        <w:t>у</w:t>
      </w:r>
      <w:r w:rsidRPr="00C7661F">
        <w:rPr>
          <w:rFonts w:ascii="Times New Roman" w:hAnsi="Times New Roman" w:cs="Times New Roman"/>
          <w:sz w:val="28"/>
          <w:szCs w:val="28"/>
        </w:rPr>
        <w:t xml:space="preserve"> м. Києва</w:t>
      </w:r>
      <w:r w:rsidRPr="00C7661F">
        <w:rPr>
          <w:rFonts w:ascii="Times New Roman" w:hAnsi="Times New Roman" w:cs="Times New Roman"/>
          <w:sz w:val="28"/>
          <w:szCs w:val="28"/>
          <w:lang w:val="uk-UA"/>
        </w:rPr>
        <w:t xml:space="preserve"> від 27.02.2009 року по справі № 755/18823/17. </w:t>
      </w:r>
      <w:r w:rsidRPr="00C7661F">
        <w:rPr>
          <w:rFonts w:ascii="Times New Roman" w:hAnsi="Times New Roman" w:cs="Times New Roman"/>
          <w:sz w:val="28"/>
          <w:szCs w:val="28"/>
          <w:lang w:val="en-US"/>
        </w:rPr>
        <w:t>URL</w:t>
      </w:r>
      <w:r w:rsidRPr="00C7661F">
        <w:rPr>
          <w:rFonts w:ascii="Times New Roman" w:hAnsi="Times New Roman" w:cs="Times New Roman"/>
          <w:sz w:val="28"/>
          <w:szCs w:val="28"/>
        </w:rPr>
        <w:t xml:space="preserve">: </w:t>
      </w:r>
      <w:hyperlink r:id="rId17" w:history="1">
        <w:r w:rsidRPr="00C7661F">
          <w:rPr>
            <w:rStyle w:val="a4"/>
            <w:rFonts w:ascii="Times New Roman" w:hAnsi="Times New Roman" w:cs="Times New Roman"/>
            <w:sz w:val="28"/>
            <w:szCs w:val="28"/>
            <w:lang w:val="en-US"/>
          </w:rPr>
          <w:t>https</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zakononline</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com</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ua</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court</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decisions</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show</w:t>
        </w:r>
        <w:r w:rsidRPr="00C7661F">
          <w:rPr>
            <w:rStyle w:val="a4"/>
            <w:rFonts w:ascii="Times New Roman" w:hAnsi="Times New Roman" w:cs="Times New Roman"/>
            <w:sz w:val="28"/>
            <w:szCs w:val="28"/>
          </w:rPr>
          <w:t>/80324920</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uk-UA"/>
        </w:rPr>
        <w:t>Постанова</w:t>
      </w:r>
      <w:r w:rsidRPr="00C7661F">
        <w:rPr>
          <w:rFonts w:ascii="Times New Roman" w:hAnsi="Times New Roman" w:cs="Times New Roman"/>
          <w:sz w:val="28"/>
          <w:szCs w:val="28"/>
        </w:rPr>
        <w:t xml:space="preserve"> </w:t>
      </w:r>
      <w:r w:rsidRPr="00C7661F">
        <w:rPr>
          <w:rFonts w:ascii="Times New Roman" w:hAnsi="Times New Roman" w:cs="Times New Roman"/>
          <w:sz w:val="28"/>
          <w:szCs w:val="28"/>
          <w:shd w:val="clear" w:color="auto" w:fill="FFFFFF"/>
          <w:lang w:val="uk-UA"/>
        </w:rPr>
        <w:t xml:space="preserve">ВС  </w:t>
      </w:r>
      <w:r w:rsidRPr="00C7661F">
        <w:rPr>
          <w:rFonts w:ascii="Times New Roman" w:hAnsi="Times New Roman" w:cs="Times New Roman"/>
          <w:sz w:val="28"/>
          <w:szCs w:val="28"/>
          <w:shd w:val="clear" w:color="auto" w:fill="FFFFFF"/>
        </w:rPr>
        <w:t>у складі колегії суддів Другої судової палати Касаційного цивільного </w:t>
      </w:r>
      <w:r w:rsidRPr="00C7661F">
        <w:rPr>
          <w:rFonts w:ascii="Times New Roman" w:hAnsi="Times New Roman" w:cs="Times New Roman"/>
          <w:sz w:val="28"/>
          <w:szCs w:val="28"/>
          <w:shd w:val="clear" w:color="auto" w:fill="FFFFFF"/>
          <w:lang w:val="uk-UA"/>
        </w:rPr>
        <w:t xml:space="preserve"> від 22.09.2021 року по справі № </w:t>
      </w:r>
      <w:r w:rsidRPr="00C7661F">
        <w:rPr>
          <w:rFonts w:ascii="Times New Roman" w:hAnsi="Times New Roman" w:cs="Times New Roman"/>
          <w:sz w:val="28"/>
          <w:szCs w:val="28"/>
          <w:shd w:val="clear" w:color="auto" w:fill="FFFFFF"/>
        </w:rPr>
        <w:t>№ 756/16647/18</w:t>
      </w:r>
      <w:r w:rsidRPr="00C7661F">
        <w:rPr>
          <w:rFonts w:ascii="Times New Roman" w:hAnsi="Times New Roman" w:cs="Times New Roman"/>
          <w:sz w:val="28"/>
          <w:szCs w:val="28"/>
          <w:shd w:val="clear" w:color="auto" w:fill="FFFFFF"/>
          <w:lang w:val="uk-UA"/>
        </w:rPr>
        <w:t xml:space="preserve">. </w:t>
      </w:r>
      <w:r w:rsidRPr="00C7661F">
        <w:rPr>
          <w:rFonts w:ascii="Times New Roman" w:hAnsi="Times New Roman" w:cs="Times New Roman"/>
          <w:sz w:val="28"/>
          <w:szCs w:val="28"/>
          <w:shd w:val="clear" w:color="auto" w:fill="FFFFFF"/>
          <w:lang w:val="en-US"/>
        </w:rPr>
        <w:t xml:space="preserve">URL: </w:t>
      </w:r>
      <w:hyperlink r:id="rId18" w:history="1">
        <w:r w:rsidRPr="00C7661F">
          <w:rPr>
            <w:rStyle w:val="a4"/>
            <w:rFonts w:ascii="Times New Roman" w:hAnsi="Times New Roman" w:cs="Times New Roman"/>
            <w:sz w:val="28"/>
            <w:szCs w:val="28"/>
            <w:shd w:val="clear" w:color="auto" w:fill="FFFFFF"/>
            <w:lang w:val="en-US"/>
          </w:rPr>
          <w:t>https://zakononline.com.ua/court-decisions/show/10021459</w:t>
        </w:r>
        <w:r w:rsidRPr="00C7661F">
          <w:rPr>
            <w:rStyle w:val="a4"/>
            <w:rFonts w:ascii="Times New Roman" w:hAnsi="Times New Roman" w:cs="Times New Roman"/>
            <w:sz w:val="28"/>
            <w:szCs w:val="28"/>
            <w:shd w:val="clear" w:color="auto" w:fill="FFFFFF"/>
          </w:rPr>
          <w:t>2</w:t>
        </w:r>
      </w:hyperlink>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lang w:val="en-US"/>
        </w:rPr>
      </w:pPr>
      <w:r w:rsidRPr="00C7661F">
        <w:rPr>
          <w:rFonts w:ascii="Times New Roman" w:hAnsi="Times New Roman" w:cs="Times New Roman"/>
          <w:sz w:val="28"/>
          <w:szCs w:val="28"/>
          <w:lang w:val="uk-UA"/>
        </w:rPr>
        <w:t xml:space="preserve">Постанова ВС у складі колегії суддів Касаційного господарського суду від 21.07.2021 року по справі </w:t>
      </w:r>
      <w:r w:rsidRPr="00C7661F">
        <w:rPr>
          <w:rFonts w:ascii="Times New Roman" w:hAnsi="Times New Roman" w:cs="Times New Roman"/>
          <w:sz w:val="28"/>
          <w:szCs w:val="28"/>
          <w:shd w:val="clear" w:color="auto" w:fill="FFFFFF"/>
        </w:rPr>
        <w:t> № 910/12930/18</w:t>
      </w:r>
      <w:r w:rsidRPr="00C7661F">
        <w:rPr>
          <w:rFonts w:ascii="Times New Roman" w:hAnsi="Times New Roman" w:cs="Times New Roman"/>
          <w:sz w:val="28"/>
          <w:szCs w:val="28"/>
          <w:shd w:val="clear" w:color="auto" w:fill="FFFFFF"/>
          <w:lang w:val="uk-UA"/>
        </w:rPr>
        <w:t xml:space="preserve">. </w:t>
      </w:r>
      <w:r w:rsidRPr="00C7661F">
        <w:rPr>
          <w:rFonts w:ascii="Times New Roman" w:hAnsi="Times New Roman" w:cs="Times New Roman"/>
          <w:sz w:val="28"/>
          <w:szCs w:val="28"/>
          <w:shd w:val="clear" w:color="auto" w:fill="FFFFFF"/>
          <w:lang w:val="en-US"/>
        </w:rPr>
        <w:t>URL</w:t>
      </w:r>
      <w:r w:rsidRPr="00C7661F">
        <w:rPr>
          <w:rFonts w:ascii="Times New Roman" w:hAnsi="Times New Roman" w:cs="Times New Roman"/>
          <w:sz w:val="28"/>
          <w:szCs w:val="28"/>
          <w:shd w:val="clear" w:color="auto" w:fill="FFFFFF"/>
        </w:rPr>
        <w:t>:</w:t>
      </w:r>
      <w:r w:rsidRPr="00C7661F">
        <w:rPr>
          <w:rFonts w:ascii="Times New Roman" w:hAnsi="Times New Roman" w:cs="Times New Roman"/>
          <w:sz w:val="28"/>
          <w:szCs w:val="28"/>
        </w:rPr>
        <w:t xml:space="preserve"> </w:t>
      </w:r>
      <w:hyperlink r:id="rId19" w:history="1">
        <w:r w:rsidRPr="00C7661F">
          <w:rPr>
            <w:rStyle w:val="a4"/>
            <w:rFonts w:ascii="Times New Roman" w:hAnsi="Times New Roman" w:cs="Times New Roman"/>
            <w:sz w:val="28"/>
            <w:szCs w:val="28"/>
            <w:shd w:val="clear" w:color="auto" w:fill="FFFFFF"/>
            <w:lang w:val="en-US"/>
          </w:rPr>
          <w:t>https</w:t>
        </w:r>
        <w:r w:rsidRPr="00C7661F">
          <w:rPr>
            <w:rStyle w:val="a4"/>
            <w:rFonts w:ascii="Times New Roman" w:hAnsi="Times New Roman" w:cs="Times New Roman"/>
            <w:sz w:val="28"/>
            <w:szCs w:val="28"/>
            <w:shd w:val="clear" w:color="auto" w:fill="FFFFFF"/>
          </w:rPr>
          <w:t>://</w:t>
        </w:r>
        <w:r w:rsidRPr="00C7661F">
          <w:rPr>
            <w:rStyle w:val="a4"/>
            <w:rFonts w:ascii="Times New Roman" w:hAnsi="Times New Roman" w:cs="Times New Roman"/>
            <w:sz w:val="28"/>
            <w:szCs w:val="28"/>
            <w:shd w:val="clear" w:color="auto" w:fill="FFFFFF"/>
            <w:lang w:val="en-US"/>
          </w:rPr>
          <w:t>zakononline</w:t>
        </w:r>
        <w:r w:rsidRPr="00C7661F">
          <w:rPr>
            <w:rStyle w:val="a4"/>
            <w:rFonts w:ascii="Times New Roman" w:hAnsi="Times New Roman" w:cs="Times New Roman"/>
            <w:sz w:val="28"/>
            <w:szCs w:val="28"/>
            <w:shd w:val="clear" w:color="auto" w:fill="FFFFFF"/>
          </w:rPr>
          <w:t>.</w:t>
        </w:r>
        <w:r w:rsidRPr="00C7661F">
          <w:rPr>
            <w:rStyle w:val="a4"/>
            <w:rFonts w:ascii="Times New Roman" w:hAnsi="Times New Roman" w:cs="Times New Roman"/>
            <w:sz w:val="28"/>
            <w:szCs w:val="28"/>
            <w:shd w:val="clear" w:color="auto" w:fill="FFFFFF"/>
            <w:lang w:val="en-US"/>
          </w:rPr>
          <w:t>com</w:t>
        </w:r>
        <w:r w:rsidRPr="00C7661F">
          <w:rPr>
            <w:rStyle w:val="a4"/>
            <w:rFonts w:ascii="Times New Roman" w:hAnsi="Times New Roman" w:cs="Times New Roman"/>
            <w:sz w:val="28"/>
            <w:szCs w:val="28"/>
            <w:shd w:val="clear" w:color="auto" w:fill="FFFFFF"/>
          </w:rPr>
          <w:t>.</w:t>
        </w:r>
        <w:r w:rsidRPr="00C7661F">
          <w:rPr>
            <w:rStyle w:val="a4"/>
            <w:rFonts w:ascii="Times New Roman" w:hAnsi="Times New Roman" w:cs="Times New Roman"/>
            <w:sz w:val="28"/>
            <w:szCs w:val="28"/>
            <w:shd w:val="clear" w:color="auto" w:fill="FFFFFF"/>
            <w:lang w:val="en-US"/>
          </w:rPr>
          <w:t>ua</w:t>
        </w:r>
        <w:r w:rsidRPr="00C7661F">
          <w:rPr>
            <w:rStyle w:val="a4"/>
            <w:rFonts w:ascii="Times New Roman" w:hAnsi="Times New Roman" w:cs="Times New Roman"/>
            <w:sz w:val="28"/>
            <w:szCs w:val="28"/>
            <w:shd w:val="clear" w:color="auto" w:fill="FFFFFF"/>
          </w:rPr>
          <w:t>/</w:t>
        </w:r>
        <w:r w:rsidRPr="00C7661F">
          <w:rPr>
            <w:rStyle w:val="a4"/>
            <w:rFonts w:ascii="Times New Roman" w:hAnsi="Times New Roman" w:cs="Times New Roman"/>
            <w:sz w:val="28"/>
            <w:szCs w:val="28"/>
            <w:shd w:val="clear" w:color="auto" w:fill="FFFFFF"/>
            <w:lang w:val="en-US"/>
          </w:rPr>
          <w:t>court</w:t>
        </w:r>
        <w:r w:rsidRPr="00C7661F">
          <w:rPr>
            <w:rStyle w:val="a4"/>
            <w:rFonts w:ascii="Times New Roman" w:hAnsi="Times New Roman" w:cs="Times New Roman"/>
            <w:sz w:val="28"/>
            <w:szCs w:val="28"/>
            <w:shd w:val="clear" w:color="auto" w:fill="FFFFFF"/>
          </w:rPr>
          <w:t>-</w:t>
        </w:r>
        <w:r w:rsidRPr="00C7661F">
          <w:rPr>
            <w:rStyle w:val="a4"/>
            <w:rFonts w:ascii="Times New Roman" w:hAnsi="Times New Roman" w:cs="Times New Roman"/>
            <w:sz w:val="28"/>
            <w:szCs w:val="28"/>
            <w:shd w:val="clear" w:color="auto" w:fill="FFFFFF"/>
            <w:lang w:val="en-US"/>
          </w:rPr>
          <w:t>decisions</w:t>
        </w:r>
        <w:r w:rsidRPr="00C7661F">
          <w:rPr>
            <w:rStyle w:val="a4"/>
            <w:rFonts w:ascii="Times New Roman" w:hAnsi="Times New Roman" w:cs="Times New Roman"/>
            <w:sz w:val="28"/>
            <w:szCs w:val="28"/>
            <w:shd w:val="clear" w:color="auto" w:fill="FFFFFF"/>
          </w:rPr>
          <w:t>/</w:t>
        </w:r>
        <w:r w:rsidRPr="00C7661F">
          <w:rPr>
            <w:rStyle w:val="a4"/>
            <w:rFonts w:ascii="Times New Roman" w:hAnsi="Times New Roman" w:cs="Times New Roman"/>
            <w:sz w:val="28"/>
            <w:szCs w:val="28"/>
            <w:shd w:val="clear" w:color="auto" w:fill="FFFFFF"/>
            <w:lang w:val="en-US"/>
          </w:rPr>
          <w:t>show</w:t>
        </w:r>
        <w:r w:rsidRPr="00C7661F">
          <w:rPr>
            <w:rStyle w:val="a4"/>
            <w:rFonts w:ascii="Times New Roman" w:hAnsi="Times New Roman" w:cs="Times New Roman"/>
            <w:sz w:val="28"/>
            <w:szCs w:val="28"/>
            <w:shd w:val="clear" w:color="auto" w:fill="FFFFFF"/>
          </w:rPr>
          <w:t>/99647717</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rPr>
        <w:t>Парасюк</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В</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М</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Теоретичне</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обґрунтування</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сутності</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підстави</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цивільноправової</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відповідальності</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Актуальні проблеми вітчизняної юриспруденції. 2020. № 1. С. 45–49</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rPr>
        <w:t>Отраднова О. О. Проблеми вдосконалення механізму цивільно-правового регулювання деліктних зобов’язань : монографія. Київ : Юрінком Інтер, 2014. 328 с</w:t>
      </w:r>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lang w:val="en-US"/>
        </w:rPr>
      </w:pPr>
      <w:r w:rsidRPr="00C7661F">
        <w:rPr>
          <w:rFonts w:ascii="Times New Roman" w:hAnsi="Times New Roman" w:cs="Times New Roman"/>
          <w:sz w:val="28"/>
          <w:szCs w:val="28"/>
        </w:rPr>
        <w:t>Постанова Донецьк</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 xml:space="preserve"> апеляційн</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 xml:space="preserve"> суд</w:t>
      </w:r>
      <w:r w:rsidRPr="00C7661F">
        <w:rPr>
          <w:rFonts w:ascii="Times New Roman" w:hAnsi="Times New Roman" w:cs="Times New Roman"/>
          <w:sz w:val="28"/>
          <w:szCs w:val="28"/>
          <w:lang w:val="uk-UA"/>
        </w:rPr>
        <w:t>у</w:t>
      </w:r>
      <w:r w:rsidRPr="00C7661F">
        <w:rPr>
          <w:rFonts w:ascii="Times New Roman" w:hAnsi="Times New Roman" w:cs="Times New Roman"/>
          <w:sz w:val="28"/>
          <w:szCs w:val="28"/>
        </w:rPr>
        <w:t xml:space="preserve"> від 12.12.2018 по справі № 226/2142/18</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lang w:val="en-US"/>
        </w:rPr>
        <w:t xml:space="preserve">URL:  </w:t>
      </w:r>
      <w:hyperlink r:id="rId20" w:history="1">
        <w:r w:rsidRPr="00C7661F">
          <w:rPr>
            <w:rStyle w:val="a4"/>
            <w:rFonts w:ascii="Times New Roman" w:hAnsi="Times New Roman" w:cs="Times New Roman"/>
            <w:sz w:val="28"/>
            <w:szCs w:val="28"/>
            <w:lang w:val="en-US"/>
          </w:rPr>
          <w:t>https://zakononline.com.ua/court-decisions/show/78573801</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rPr>
        <w:t>Про захист прав споживачів : закон Укра</w:t>
      </w:r>
      <w:r w:rsidRPr="00C7661F">
        <w:rPr>
          <w:rFonts w:ascii="Times New Roman" w:hAnsi="Times New Roman" w:cs="Times New Roman"/>
          <w:sz w:val="28"/>
          <w:szCs w:val="28"/>
          <w:lang w:val="uk-UA"/>
        </w:rPr>
        <w:t xml:space="preserve">їни від 12.05.1991. </w:t>
      </w:r>
      <w:r w:rsidRPr="00C7661F">
        <w:rPr>
          <w:rFonts w:ascii="Times New Roman" w:hAnsi="Times New Roman" w:cs="Times New Roman"/>
          <w:sz w:val="28"/>
          <w:szCs w:val="28"/>
          <w:lang w:val="en-US"/>
        </w:rPr>
        <w:t xml:space="preserve">URL: </w:t>
      </w:r>
      <w:hyperlink r:id="rId21" w:history="1">
        <w:r w:rsidRPr="00C7661F">
          <w:rPr>
            <w:rStyle w:val="a4"/>
            <w:rFonts w:ascii="Times New Roman" w:hAnsi="Times New Roman" w:cs="Times New Roman"/>
            <w:sz w:val="28"/>
            <w:szCs w:val="28"/>
            <w:lang w:val="en-US"/>
          </w:rPr>
          <w:t>https://zakon.rada.gov.ua/laws/show/1023-12</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uk-UA"/>
        </w:rPr>
        <w:t>Пушкіна О.В., Тодорошко Т.А., Бочарова М.О. Проблемні аспекти відшкодування моральної шкоди в Україні. Актуальні проблеми вітчизняної юриспруденції. 2019. № 1. С. 62-65</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rPr>
        <w:t>Чеховська</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І</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В</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Медичне</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право</w:t>
      </w:r>
      <w:r w:rsidRPr="00C7661F">
        <w:rPr>
          <w:rFonts w:ascii="Times New Roman" w:hAnsi="Times New Roman" w:cs="Times New Roman"/>
          <w:sz w:val="28"/>
          <w:szCs w:val="28"/>
          <w:lang w:val="en-US"/>
        </w:rPr>
        <w:t xml:space="preserve"> : </w:t>
      </w:r>
      <w:r w:rsidRPr="00C7661F">
        <w:rPr>
          <w:rFonts w:ascii="Times New Roman" w:hAnsi="Times New Roman" w:cs="Times New Roman"/>
          <w:sz w:val="28"/>
          <w:szCs w:val="28"/>
        </w:rPr>
        <w:t>навч</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посіб</w:t>
      </w:r>
      <w:r w:rsidRPr="00C7661F">
        <w:rPr>
          <w:rFonts w:ascii="Times New Roman" w:hAnsi="Times New Roman" w:cs="Times New Roman"/>
          <w:sz w:val="28"/>
          <w:szCs w:val="28"/>
          <w:lang w:val="en-US"/>
        </w:rPr>
        <w:t xml:space="preserve">. / </w:t>
      </w:r>
      <w:r w:rsidRPr="00C7661F">
        <w:rPr>
          <w:rFonts w:ascii="Times New Roman" w:hAnsi="Times New Roman" w:cs="Times New Roman"/>
          <w:sz w:val="28"/>
          <w:szCs w:val="28"/>
        </w:rPr>
        <w:t>І</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В</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Чеховська</w:t>
      </w:r>
      <w:r w:rsidRPr="00C7661F">
        <w:rPr>
          <w:rFonts w:ascii="Times New Roman" w:hAnsi="Times New Roman" w:cs="Times New Roman"/>
          <w:sz w:val="28"/>
          <w:szCs w:val="28"/>
          <w:lang w:val="en-US"/>
        </w:rPr>
        <w:t xml:space="preserve"> ; </w:t>
      </w:r>
      <w:r w:rsidRPr="00C7661F">
        <w:rPr>
          <w:rFonts w:ascii="Times New Roman" w:hAnsi="Times New Roman" w:cs="Times New Roman"/>
          <w:sz w:val="28"/>
          <w:szCs w:val="28"/>
        </w:rPr>
        <w:t>Ун</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т</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ДФС</w:t>
      </w:r>
      <w:r w:rsidRPr="00C7661F">
        <w:rPr>
          <w:rFonts w:ascii="Times New Roman" w:hAnsi="Times New Roman" w:cs="Times New Roman"/>
          <w:sz w:val="28"/>
          <w:szCs w:val="28"/>
          <w:lang w:val="en-US"/>
        </w:rPr>
        <w:t xml:space="preserve"> </w:t>
      </w:r>
      <w:r w:rsidRPr="00C7661F">
        <w:rPr>
          <w:rFonts w:ascii="Times New Roman" w:hAnsi="Times New Roman" w:cs="Times New Roman"/>
          <w:sz w:val="28"/>
          <w:szCs w:val="28"/>
        </w:rPr>
        <w:t>України</w:t>
      </w:r>
      <w:r w:rsidRPr="00C7661F">
        <w:rPr>
          <w:rFonts w:ascii="Times New Roman" w:hAnsi="Times New Roman" w:cs="Times New Roman"/>
          <w:sz w:val="28"/>
          <w:szCs w:val="28"/>
          <w:lang w:val="en-US"/>
        </w:rPr>
        <w:t>.</w:t>
      </w:r>
      <w:r w:rsidRPr="00C7661F">
        <w:rPr>
          <w:rFonts w:ascii="Times New Roman" w:hAnsi="Times New Roman" w:cs="Times New Roman"/>
          <w:sz w:val="28"/>
          <w:szCs w:val="28"/>
        </w:rPr>
        <w:t>Ірпінь</w:t>
      </w:r>
      <w:r w:rsidRPr="00C7661F">
        <w:rPr>
          <w:rFonts w:ascii="Times New Roman" w:hAnsi="Times New Roman" w:cs="Times New Roman"/>
          <w:sz w:val="28"/>
          <w:szCs w:val="28"/>
          <w:lang w:val="en-US"/>
        </w:rPr>
        <w:t xml:space="preserve">, 2020. </w:t>
      </w:r>
      <w:r w:rsidRPr="00C7661F">
        <w:rPr>
          <w:rFonts w:ascii="Times New Roman" w:hAnsi="Times New Roman" w:cs="Times New Roman"/>
          <w:sz w:val="28"/>
          <w:szCs w:val="28"/>
        </w:rPr>
        <w:t>480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uk-UA"/>
        </w:rPr>
        <w:t xml:space="preserve">Клодчик М. Р. Ятрогенії: основна їх причина, наслідки і профілактика. Лікарська помилка: визначення, суть, види лікарських помилок / М. Р. Клодчик, Т. В. Ащеулова, К. В. Кисиленко // Сучасні методи діагностики в клініці внутрішніх хвороб та їх етичні аспекти : матеріали VI наукової студентської конференції, присвяченої 60-річчю клінічної бази </w:t>
      </w:r>
      <w:r w:rsidRPr="00C7661F">
        <w:rPr>
          <w:rFonts w:ascii="Times New Roman" w:hAnsi="Times New Roman" w:cs="Times New Roman"/>
          <w:sz w:val="28"/>
          <w:szCs w:val="28"/>
          <w:lang w:val="uk-UA"/>
        </w:rPr>
        <w:lastRenderedPageBreak/>
        <w:t>кафедри пропедевтики внутрішньої медицини № 1, основ біоетики та біобезпеки, Харків, 10 листопада 2016р. / ХНМУ. Харьков, 2016. С. 40–41.</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lang w:val="en-US"/>
        </w:rPr>
      </w:pPr>
      <w:r w:rsidRPr="00C7661F">
        <w:rPr>
          <w:rFonts w:ascii="Times New Roman" w:hAnsi="Times New Roman" w:cs="Times New Roman"/>
          <w:sz w:val="28"/>
          <w:szCs w:val="28"/>
          <w:lang w:val="uk-UA"/>
        </w:rPr>
        <w:t>Крилова О.В. Цивільно-правове регулювання відносин по наданню медичної допомоги: автореф.дис…канд.юрид.наук: 12.00.03. Одеса, 2006. 21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pacing w:val="-9"/>
          <w:sz w:val="28"/>
          <w:szCs w:val="28"/>
        </w:rPr>
        <w:t>Тихомиров А.В. Вред от врачебных действий (ятрогенный деликт) //Здравоохранение, 2000, № 11, С. 149-</w:t>
      </w:r>
      <w:r w:rsidRPr="00C7661F">
        <w:rPr>
          <w:rFonts w:ascii="Times New Roman" w:hAnsi="Times New Roman" w:cs="Times New Roman"/>
          <w:sz w:val="28"/>
          <w:szCs w:val="28"/>
        </w:rPr>
        <w:t>164.</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Булеца С.Б. Цивільні правовідносини, що виникають у сфері здійснення медичної діяльності: теоретичні та практичні проблеми: дис…д-ра юрид.наук: 12.00.03. Одеса, 2016. 437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pacing w:val="-8"/>
          <w:sz w:val="28"/>
          <w:szCs w:val="28"/>
          <w:lang w:val="uk-UA"/>
        </w:rPr>
        <w:t xml:space="preserve">Ярошенко </w:t>
      </w:r>
      <w:r w:rsidRPr="00C7661F">
        <w:rPr>
          <w:rFonts w:ascii="Times New Roman" w:hAnsi="Times New Roman" w:cs="Times New Roman"/>
          <w:spacing w:val="-8"/>
          <w:sz w:val="28"/>
          <w:szCs w:val="28"/>
        </w:rPr>
        <w:t xml:space="preserve">К.Б., Савицкая А.Н. Возмещение ущерба, причиненного ненадлежащим врачеванием. </w:t>
      </w:r>
      <w:r w:rsidRPr="00C7661F">
        <w:rPr>
          <w:rFonts w:ascii="Times New Roman" w:hAnsi="Times New Roman" w:cs="Times New Roman"/>
          <w:sz w:val="28"/>
          <w:szCs w:val="28"/>
        </w:rPr>
        <w:t>Правоведение. 1989. № 6. С. 91-93.</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pacing w:val="-8"/>
          <w:sz w:val="28"/>
          <w:szCs w:val="28"/>
        </w:rPr>
        <w:t>Тихомиров А.В. Организационные начала публичного регулирования рынка медицинских услуг. М.:</w:t>
      </w:r>
      <w:r w:rsidRPr="00C7661F">
        <w:rPr>
          <w:rFonts w:ascii="Times New Roman" w:hAnsi="Times New Roman" w:cs="Times New Roman"/>
          <w:spacing w:val="-8"/>
          <w:sz w:val="28"/>
          <w:szCs w:val="28"/>
          <w:lang w:val="uk-UA"/>
        </w:rPr>
        <w:t xml:space="preserve"> </w:t>
      </w:r>
      <w:r w:rsidRPr="00C7661F">
        <w:rPr>
          <w:rFonts w:ascii="Times New Roman" w:hAnsi="Times New Roman" w:cs="Times New Roman"/>
          <w:sz w:val="28"/>
          <w:szCs w:val="28"/>
        </w:rPr>
        <w:t>Статут, 2001.256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pacing w:val="-12"/>
          <w:sz w:val="28"/>
          <w:szCs w:val="28"/>
        </w:rPr>
        <w:t>Тихомиров А.В. К вопросу об обязательствах вследствие причинения вреда здоровью при оказании</w:t>
      </w:r>
      <w:r w:rsidRPr="00C7661F">
        <w:rPr>
          <w:rFonts w:ascii="Times New Roman" w:hAnsi="Times New Roman" w:cs="Times New Roman"/>
          <w:spacing w:val="-12"/>
          <w:sz w:val="28"/>
          <w:szCs w:val="28"/>
        </w:rPr>
        <w:br/>
      </w:r>
      <w:r w:rsidRPr="00C7661F">
        <w:rPr>
          <w:rFonts w:ascii="Times New Roman" w:hAnsi="Times New Roman" w:cs="Times New Roman"/>
          <w:spacing w:val="-9"/>
          <w:sz w:val="28"/>
          <w:szCs w:val="28"/>
        </w:rPr>
        <w:t>медицинских услуг. Закон и право. 2001. № 8. С.24-33</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Оверко Г.Я. Відшкодування моральної шкоди, заподіяної при наданні медичних послуг в Україні: дис….канд. юрид. наук: 12.00.03.  Київ, 2012.  248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Нагорна А.М., Степаненко А.В.,  Морозов А.М. Проблема якості в охороні здоров’я: монографія .Кам’янець-Подільський: Абетка-Нова, 2002. 381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Титикало Р.С., Гандзій Т.В. Лікарська (медична) помилка: медичне та правове поняття. Юридичний вісник. 3 (32).– 2014.  С. 99-103.</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Стеценко С.Г. Медицинское право: учебник.  СПб.: Юридический центр Пресс, 2004. 572 с.</w:t>
      </w:r>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lang w:val="uk-UA"/>
        </w:rPr>
        <w:t xml:space="preserve">Маркевич Я.С. Особливості проведення судово-медичної експертизи при розслідування «медичних» злочинів. </w:t>
      </w:r>
      <w:r w:rsidRPr="00C7661F">
        <w:rPr>
          <w:rFonts w:ascii="Times New Roman" w:hAnsi="Times New Roman" w:cs="Times New Roman"/>
          <w:sz w:val="28"/>
          <w:szCs w:val="28"/>
        </w:rPr>
        <w:t>Сучасні тенденції в юридичній науці України</w:t>
      </w:r>
      <w:r w:rsidRPr="00C7661F">
        <w:rPr>
          <w:rFonts w:ascii="Times New Roman" w:hAnsi="Times New Roman" w:cs="Times New Roman"/>
          <w:sz w:val="28"/>
          <w:szCs w:val="28"/>
          <w:lang w:val="uk-UA"/>
        </w:rPr>
        <w:t>. 2015. №1. С. 150-153</w:t>
      </w:r>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rPr>
      </w:pPr>
      <w:r w:rsidRPr="00C7661F">
        <w:rPr>
          <w:rFonts w:ascii="Times New Roman" w:hAnsi="Times New Roman" w:cs="Times New Roman"/>
          <w:sz w:val="28"/>
          <w:szCs w:val="28"/>
        </w:rPr>
        <w:lastRenderedPageBreak/>
        <w:t>Постанова Дарницьк</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 xml:space="preserve"> районн</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 xml:space="preserve"> суд</w:t>
      </w:r>
      <w:r w:rsidRPr="00C7661F">
        <w:rPr>
          <w:rFonts w:ascii="Times New Roman" w:hAnsi="Times New Roman" w:cs="Times New Roman"/>
          <w:sz w:val="28"/>
          <w:szCs w:val="28"/>
          <w:lang w:val="uk-UA"/>
        </w:rPr>
        <w:t>у</w:t>
      </w:r>
      <w:r w:rsidRPr="00C7661F">
        <w:rPr>
          <w:rFonts w:ascii="Times New Roman" w:hAnsi="Times New Roman" w:cs="Times New Roman"/>
          <w:sz w:val="28"/>
          <w:szCs w:val="28"/>
        </w:rPr>
        <w:t xml:space="preserve"> міста Києва від 03.02.2014 по справі № 2602/1217/12</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lang w:val="en-US"/>
        </w:rPr>
        <w:t>URL</w:t>
      </w:r>
      <w:r w:rsidRPr="00C7661F">
        <w:rPr>
          <w:rFonts w:ascii="Times New Roman" w:hAnsi="Times New Roman" w:cs="Times New Roman"/>
          <w:sz w:val="28"/>
          <w:szCs w:val="28"/>
        </w:rPr>
        <w:t xml:space="preserve">: </w:t>
      </w:r>
      <w:hyperlink r:id="rId22" w:history="1">
        <w:r w:rsidRPr="00C7661F">
          <w:rPr>
            <w:rStyle w:val="a4"/>
            <w:rFonts w:ascii="Times New Roman" w:hAnsi="Times New Roman" w:cs="Times New Roman"/>
            <w:sz w:val="28"/>
            <w:szCs w:val="28"/>
            <w:lang w:val="en-US"/>
          </w:rPr>
          <w:t>https</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zakononline</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com</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ua</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court</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decisions</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show</w:t>
        </w:r>
        <w:r w:rsidRPr="00C7661F">
          <w:rPr>
            <w:rStyle w:val="a4"/>
            <w:rFonts w:ascii="Times New Roman" w:hAnsi="Times New Roman" w:cs="Times New Roman"/>
            <w:sz w:val="28"/>
            <w:szCs w:val="28"/>
          </w:rPr>
          <w:t>/36983749</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Дунаєвська Л.Г. Розслідування злочинів, вчинених під час надання медичної допомоги: монографія. К.: АДС УМК Центр, 2012. 168 с.</w:t>
      </w:r>
    </w:p>
    <w:p w:rsidR="001F43F0" w:rsidRPr="00C7661F" w:rsidRDefault="001F43F0" w:rsidP="001F43F0">
      <w:pPr>
        <w:pStyle w:val="a3"/>
        <w:numPr>
          <w:ilvl w:val="0"/>
          <w:numId w:val="2"/>
        </w:numPr>
        <w:tabs>
          <w:tab w:val="left" w:pos="851"/>
        </w:tabs>
        <w:spacing w:after="0" w:line="360" w:lineRule="auto"/>
        <w:ind w:left="142" w:firstLine="425"/>
        <w:jc w:val="both"/>
        <w:rPr>
          <w:rStyle w:val="a4"/>
          <w:rFonts w:ascii="Times New Roman" w:hAnsi="Times New Roman" w:cs="Times New Roman"/>
          <w:sz w:val="28"/>
          <w:szCs w:val="28"/>
        </w:rPr>
      </w:pPr>
      <w:r w:rsidRPr="00C7661F">
        <w:rPr>
          <w:rFonts w:ascii="Times New Roman" w:hAnsi="Times New Roman" w:cs="Times New Roman"/>
          <w:sz w:val="28"/>
          <w:szCs w:val="28"/>
        </w:rPr>
        <w:t>Постанова Херсонськ</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 xml:space="preserve"> апеляційн</w:t>
      </w:r>
      <w:r w:rsidRPr="00C7661F">
        <w:rPr>
          <w:rFonts w:ascii="Times New Roman" w:hAnsi="Times New Roman" w:cs="Times New Roman"/>
          <w:sz w:val="28"/>
          <w:szCs w:val="28"/>
          <w:lang w:val="uk-UA"/>
        </w:rPr>
        <w:t>ого</w:t>
      </w:r>
      <w:r w:rsidRPr="00C7661F">
        <w:rPr>
          <w:rFonts w:ascii="Times New Roman" w:hAnsi="Times New Roman" w:cs="Times New Roman"/>
          <w:sz w:val="28"/>
          <w:szCs w:val="28"/>
        </w:rPr>
        <w:t xml:space="preserve"> суд</w:t>
      </w:r>
      <w:r w:rsidRPr="00C7661F">
        <w:rPr>
          <w:rFonts w:ascii="Times New Roman" w:hAnsi="Times New Roman" w:cs="Times New Roman"/>
          <w:sz w:val="28"/>
          <w:szCs w:val="28"/>
          <w:lang w:val="uk-UA"/>
        </w:rPr>
        <w:t>у</w:t>
      </w:r>
      <w:r w:rsidRPr="00C7661F">
        <w:rPr>
          <w:rFonts w:ascii="Times New Roman" w:hAnsi="Times New Roman" w:cs="Times New Roman"/>
          <w:sz w:val="28"/>
          <w:szCs w:val="28"/>
        </w:rPr>
        <w:t xml:space="preserve"> </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rPr>
        <w:t>від 22.02.2019 по справі № 766/19708/18</w:t>
      </w:r>
      <w:r w:rsidRPr="00C7661F">
        <w:rPr>
          <w:rFonts w:ascii="Times New Roman" w:hAnsi="Times New Roman" w:cs="Times New Roman"/>
          <w:sz w:val="28"/>
          <w:szCs w:val="28"/>
          <w:lang w:val="uk-UA"/>
        </w:rPr>
        <w:t xml:space="preserve">. </w:t>
      </w:r>
      <w:r w:rsidRPr="00C7661F">
        <w:rPr>
          <w:rFonts w:ascii="Times New Roman" w:hAnsi="Times New Roman" w:cs="Times New Roman"/>
          <w:sz w:val="28"/>
          <w:szCs w:val="28"/>
          <w:lang w:val="en-US"/>
        </w:rPr>
        <w:t>URL</w:t>
      </w:r>
      <w:r w:rsidRPr="00C7661F">
        <w:rPr>
          <w:rFonts w:ascii="Times New Roman" w:hAnsi="Times New Roman" w:cs="Times New Roman"/>
          <w:sz w:val="28"/>
          <w:szCs w:val="28"/>
        </w:rPr>
        <w:t xml:space="preserve">: </w:t>
      </w:r>
      <w:hyperlink r:id="rId23" w:history="1">
        <w:r w:rsidRPr="00C7661F">
          <w:rPr>
            <w:rStyle w:val="a4"/>
            <w:rFonts w:ascii="Times New Roman" w:hAnsi="Times New Roman" w:cs="Times New Roman"/>
            <w:sz w:val="28"/>
            <w:szCs w:val="28"/>
            <w:lang w:val="en-US"/>
          </w:rPr>
          <w:t>https</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zakononline</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com</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ua</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court</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decisions</w:t>
        </w:r>
        <w:r w:rsidRPr="00C7661F">
          <w:rPr>
            <w:rStyle w:val="a4"/>
            <w:rFonts w:ascii="Times New Roman" w:hAnsi="Times New Roman" w:cs="Times New Roman"/>
            <w:sz w:val="28"/>
            <w:szCs w:val="28"/>
          </w:rPr>
          <w:t>/</w:t>
        </w:r>
        <w:r w:rsidRPr="00C7661F">
          <w:rPr>
            <w:rStyle w:val="a4"/>
            <w:rFonts w:ascii="Times New Roman" w:hAnsi="Times New Roman" w:cs="Times New Roman"/>
            <w:sz w:val="28"/>
            <w:szCs w:val="28"/>
            <w:lang w:val="en-US"/>
          </w:rPr>
          <w:t>show</w:t>
        </w:r>
        <w:r w:rsidRPr="00C7661F">
          <w:rPr>
            <w:rStyle w:val="a4"/>
            <w:rFonts w:ascii="Times New Roman" w:hAnsi="Times New Roman" w:cs="Times New Roman"/>
            <w:sz w:val="28"/>
            <w:szCs w:val="28"/>
          </w:rPr>
          <w:t>/80061082</w:t>
        </w:r>
      </w:hyperlink>
    </w:p>
    <w:p w:rsidR="001F43F0" w:rsidRPr="00C7661F" w:rsidRDefault="001F43F0" w:rsidP="001F43F0">
      <w:pPr>
        <w:pStyle w:val="a3"/>
        <w:numPr>
          <w:ilvl w:val="0"/>
          <w:numId w:val="2"/>
        </w:numPr>
        <w:tabs>
          <w:tab w:val="left" w:pos="851"/>
        </w:tabs>
        <w:spacing w:after="0" w:line="360" w:lineRule="auto"/>
        <w:ind w:left="142" w:firstLine="425"/>
        <w:jc w:val="both"/>
        <w:rPr>
          <w:rFonts w:ascii="Times New Roman" w:hAnsi="Times New Roman" w:cs="Times New Roman"/>
          <w:sz w:val="28"/>
          <w:szCs w:val="28"/>
        </w:rPr>
      </w:pPr>
      <w:r w:rsidRPr="00C7661F">
        <w:rPr>
          <w:rFonts w:ascii="Times New Roman" w:hAnsi="Times New Roman" w:cs="Times New Roman"/>
          <w:sz w:val="28"/>
          <w:szCs w:val="28"/>
        </w:rPr>
        <w:t>Семенов В.В. Спеціальні знання в розслідуванні злочинів (зміст, організація використання) : автореф. дис. .. канд. ю</w:t>
      </w:r>
      <w:r>
        <w:rPr>
          <w:rFonts w:ascii="Times New Roman" w:hAnsi="Times New Roman" w:cs="Times New Roman"/>
          <w:sz w:val="28"/>
          <w:szCs w:val="28"/>
        </w:rPr>
        <w:t xml:space="preserve">рид. </w:t>
      </w:r>
      <w:r>
        <w:rPr>
          <w:rFonts w:ascii="Times New Roman" w:hAnsi="Times New Roman" w:cs="Times New Roman"/>
          <w:sz w:val="28"/>
          <w:szCs w:val="28"/>
          <w:lang w:val="uk-UA"/>
        </w:rPr>
        <w:t>н</w:t>
      </w:r>
      <w:r w:rsidRPr="00C7661F">
        <w:rPr>
          <w:rFonts w:ascii="Times New Roman" w:hAnsi="Times New Roman" w:cs="Times New Roman"/>
          <w:sz w:val="28"/>
          <w:szCs w:val="28"/>
        </w:rPr>
        <w:t>аук : 12.00.09. К., 2006. 23 с.</w:t>
      </w:r>
    </w:p>
    <w:p w:rsidR="001F43F0" w:rsidRPr="00C7661F" w:rsidRDefault="001F43F0" w:rsidP="001F43F0">
      <w:pPr>
        <w:pStyle w:val="a3"/>
        <w:numPr>
          <w:ilvl w:val="0"/>
          <w:numId w:val="2"/>
        </w:numPr>
        <w:tabs>
          <w:tab w:val="left" w:pos="851"/>
        </w:tabs>
        <w:spacing w:after="0" w:line="360" w:lineRule="auto"/>
        <w:ind w:left="142" w:firstLine="567"/>
        <w:jc w:val="both"/>
        <w:rPr>
          <w:lang w:val="uk-UA"/>
        </w:rPr>
      </w:pPr>
      <w:r w:rsidRPr="00C7661F">
        <w:rPr>
          <w:rFonts w:ascii="Times New Roman" w:hAnsi="Times New Roman" w:cs="Times New Roman"/>
          <w:sz w:val="28"/>
          <w:szCs w:val="28"/>
          <w:lang w:val="uk-UA"/>
        </w:rPr>
        <w:t xml:space="preserve">Мокрицька А.Б. Інформаційні асиметрії на ринку медичних послуг. </w:t>
      </w:r>
      <w:r w:rsidRPr="00C7661F">
        <w:rPr>
          <w:rFonts w:ascii="Times New Roman" w:hAnsi="Times New Roman" w:cs="Times New Roman"/>
          <w:bCs/>
          <w:sz w:val="28"/>
          <w:szCs w:val="28"/>
          <w:shd w:val="clear" w:color="auto" w:fill="FFFFFF"/>
        </w:rPr>
        <w:t>Ефективна економіка</w:t>
      </w:r>
      <w:r w:rsidRPr="00C7661F">
        <w:rPr>
          <w:rFonts w:ascii="Times New Roman" w:hAnsi="Times New Roman" w:cs="Times New Roman"/>
          <w:bCs/>
          <w:sz w:val="28"/>
          <w:szCs w:val="28"/>
          <w:shd w:val="clear" w:color="auto" w:fill="FFFFFF"/>
          <w:lang w:val="uk-UA"/>
        </w:rPr>
        <w:t>.</w:t>
      </w:r>
      <w:r w:rsidRPr="00C7661F">
        <w:rPr>
          <w:rFonts w:ascii="Times New Roman" w:hAnsi="Times New Roman" w:cs="Times New Roman"/>
          <w:bCs/>
          <w:sz w:val="28"/>
          <w:szCs w:val="28"/>
          <w:shd w:val="clear" w:color="auto" w:fill="FFFFFF"/>
        </w:rPr>
        <w:t xml:space="preserve"> № 11. 2015</w:t>
      </w:r>
      <w:r w:rsidRPr="00C7661F">
        <w:rPr>
          <w:rFonts w:ascii="Times New Roman" w:hAnsi="Times New Roman" w:cs="Times New Roman"/>
          <w:bCs/>
          <w:sz w:val="28"/>
          <w:szCs w:val="28"/>
          <w:shd w:val="clear" w:color="auto" w:fill="FFFFFF"/>
          <w:lang w:val="uk-UA"/>
        </w:rPr>
        <w:t xml:space="preserve">. </w:t>
      </w:r>
      <w:r w:rsidRPr="00C7661F">
        <w:rPr>
          <w:rFonts w:ascii="Times New Roman" w:hAnsi="Times New Roman" w:cs="Times New Roman"/>
          <w:bCs/>
          <w:sz w:val="28"/>
          <w:szCs w:val="28"/>
          <w:shd w:val="clear" w:color="auto" w:fill="FFFFFF"/>
          <w:lang w:val="en-US"/>
        </w:rPr>
        <w:t>URL</w:t>
      </w:r>
      <w:r w:rsidRPr="00C7661F">
        <w:rPr>
          <w:rFonts w:ascii="Times New Roman" w:hAnsi="Times New Roman" w:cs="Times New Roman"/>
          <w:bCs/>
          <w:sz w:val="28"/>
          <w:szCs w:val="28"/>
          <w:shd w:val="clear" w:color="auto" w:fill="FFFFFF"/>
        </w:rPr>
        <w:t xml:space="preserve">: </w:t>
      </w:r>
      <w:hyperlink r:id="rId24" w:history="1">
        <w:r w:rsidRPr="00C7661F">
          <w:rPr>
            <w:rStyle w:val="a4"/>
            <w:rFonts w:ascii="Times New Roman" w:hAnsi="Times New Roman" w:cs="Times New Roman"/>
            <w:bCs/>
            <w:sz w:val="28"/>
            <w:szCs w:val="28"/>
            <w:shd w:val="clear" w:color="auto" w:fill="FFFFFF"/>
            <w:lang w:val="en-US"/>
          </w:rPr>
          <w:t>http</w:t>
        </w:r>
        <w:r w:rsidRPr="00C7661F">
          <w:rPr>
            <w:rStyle w:val="a4"/>
            <w:rFonts w:ascii="Times New Roman" w:hAnsi="Times New Roman" w:cs="Times New Roman"/>
            <w:bCs/>
            <w:sz w:val="28"/>
            <w:szCs w:val="28"/>
            <w:shd w:val="clear" w:color="auto" w:fill="FFFFFF"/>
          </w:rPr>
          <w:t>://</w:t>
        </w:r>
        <w:r w:rsidRPr="00C7661F">
          <w:rPr>
            <w:rStyle w:val="a4"/>
            <w:rFonts w:ascii="Times New Roman" w:hAnsi="Times New Roman" w:cs="Times New Roman"/>
            <w:bCs/>
            <w:sz w:val="28"/>
            <w:szCs w:val="28"/>
            <w:shd w:val="clear" w:color="auto" w:fill="FFFFFF"/>
            <w:lang w:val="en-US"/>
          </w:rPr>
          <w:t>www</w:t>
        </w:r>
        <w:r w:rsidRPr="00C7661F">
          <w:rPr>
            <w:rStyle w:val="a4"/>
            <w:rFonts w:ascii="Times New Roman" w:hAnsi="Times New Roman" w:cs="Times New Roman"/>
            <w:bCs/>
            <w:sz w:val="28"/>
            <w:szCs w:val="28"/>
            <w:shd w:val="clear" w:color="auto" w:fill="FFFFFF"/>
          </w:rPr>
          <w:t>.</w:t>
        </w:r>
        <w:r w:rsidRPr="00C7661F">
          <w:rPr>
            <w:rStyle w:val="a4"/>
            <w:rFonts w:ascii="Times New Roman" w:hAnsi="Times New Roman" w:cs="Times New Roman"/>
            <w:bCs/>
            <w:sz w:val="28"/>
            <w:szCs w:val="28"/>
            <w:shd w:val="clear" w:color="auto" w:fill="FFFFFF"/>
            <w:lang w:val="en-US"/>
          </w:rPr>
          <w:t>economy</w:t>
        </w:r>
        <w:r w:rsidRPr="00C7661F">
          <w:rPr>
            <w:rStyle w:val="a4"/>
            <w:rFonts w:ascii="Times New Roman" w:hAnsi="Times New Roman" w:cs="Times New Roman"/>
            <w:bCs/>
            <w:sz w:val="28"/>
            <w:szCs w:val="28"/>
            <w:shd w:val="clear" w:color="auto" w:fill="FFFFFF"/>
          </w:rPr>
          <w:t>.</w:t>
        </w:r>
        <w:r w:rsidRPr="00C7661F">
          <w:rPr>
            <w:rStyle w:val="a4"/>
            <w:rFonts w:ascii="Times New Roman" w:hAnsi="Times New Roman" w:cs="Times New Roman"/>
            <w:bCs/>
            <w:sz w:val="28"/>
            <w:szCs w:val="28"/>
            <w:shd w:val="clear" w:color="auto" w:fill="FFFFFF"/>
            <w:lang w:val="en-US"/>
          </w:rPr>
          <w:t>nayka</w:t>
        </w:r>
        <w:r w:rsidRPr="00C7661F">
          <w:rPr>
            <w:rStyle w:val="a4"/>
            <w:rFonts w:ascii="Times New Roman" w:hAnsi="Times New Roman" w:cs="Times New Roman"/>
            <w:bCs/>
            <w:sz w:val="28"/>
            <w:szCs w:val="28"/>
            <w:shd w:val="clear" w:color="auto" w:fill="FFFFFF"/>
          </w:rPr>
          <w:t>.</w:t>
        </w:r>
        <w:r w:rsidRPr="00C7661F">
          <w:rPr>
            <w:rStyle w:val="a4"/>
            <w:rFonts w:ascii="Times New Roman" w:hAnsi="Times New Roman" w:cs="Times New Roman"/>
            <w:bCs/>
            <w:sz w:val="28"/>
            <w:szCs w:val="28"/>
            <w:shd w:val="clear" w:color="auto" w:fill="FFFFFF"/>
            <w:lang w:val="en-US"/>
          </w:rPr>
          <w:t>com</w:t>
        </w:r>
        <w:r w:rsidRPr="00C7661F">
          <w:rPr>
            <w:rStyle w:val="a4"/>
            <w:rFonts w:ascii="Times New Roman" w:hAnsi="Times New Roman" w:cs="Times New Roman"/>
            <w:bCs/>
            <w:sz w:val="28"/>
            <w:szCs w:val="28"/>
            <w:shd w:val="clear" w:color="auto" w:fill="FFFFFF"/>
          </w:rPr>
          <w:t>.</w:t>
        </w:r>
        <w:r w:rsidRPr="00C7661F">
          <w:rPr>
            <w:rStyle w:val="a4"/>
            <w:rFonts w:ascii="Times New Roman" w:hAnsi="Times New Roman" w:cs="Times New Roman"/>
            <w:bCs/>
            <w:sz w:val="28"/>
            <w:szCs w:val="28"/>
            <w:shd w:val="clear" w:color="auto" w:fill="FFFFFF"/>
            <w:lang w:val="en-US"/>
          </w:rPr>
          <w:t>ua</w:t>
        </w:r>
        <w:r w:rsidRPr="00C7661F">
          <w:rPr>
            <w:rStyle w:val="a4"/>
            <w:rFonts w:ascii="Times New Roman" w:hAnsi="Times New Roman" w:cs="Times New Roman"/>
            <w:bCs/>
            <w:sz w:val="28"/>
            <w:szCs w:val="28"/>
            <w:shd w:val="clear" w:color="auto" w:fill="FFFFFF"/>
          </w:rPr>
          <w:t>/?</w:t>
        </w:r>
        <w:r w:rsidRPr="00C7661F">
          <w:rPr>
            <w:rStyle w:val="a4"/>
            <w:rFonts w:ascii="Times New Roman" w:hAnsi="Times New Roman" w:cs="Times New Roman"/>
            <w:bCs/>
            <w:sz w:val="28"/>
            <w:szCs w:val="28"/>
            <w:shd w:val="clear" w:color="auto" w:fill="FFFFFF"/>
            <w:lang w:val="en-US"/>
          </w:rPr>
          <w:t>op</w:t>
        </w:r>
        <w:r w:rsidRPr="00C7661F">
          <w:rPr>
            <w:rStyle w:val="a4"/>
            <w:rFonts w:ascii="Times New Roman" w:hAnsi="Times New Roman" w:cs="Times New Roman"/>
            <w:bCs/>
            <w:sz w:val="28"/>
            <w:szCs w:val="28"/>
            <w:shd w:val="clear" w:color="auto" w:fill="FFFFFF"/>
          </w:rPr>
          <w:t>=1&amp;</w:t>
        </w:r>
        <w:r w:rsidRPr="00C7661F">
          <w:rPr>
            <w:rStyle w:val="a4"/>
            <w:rFonts w:ascii="Times New Roman" w:hAnsi="Times New Roman" w:cs="Times New Roman"/>
            <w:bCs/>
            <w:sz w:val="28"/>
            <w:szCs w:val="28"/>
            <w:shd w:val="clear" w:color="auto" w:fill="FFFFFF"/>
            <w:lang w:val="en-US"/>
          </w:rPr>
          <w:t>z</w:t>
        </w:r>
        <w:r w:rsidRPr="00C7661F">
          <w:rPr>
            <w:rStyle w:val="a4"/>
            <w:rFonts w:ascii="Times New Roman" w:hAnsi="Times New Roman" w:cs="Times New Roman"/>
            <w:bCs/>
            <w:sz w:val="28"/>
            <w:szCs w:val="28"/>
            <w:shd w:val="clear" w:color="auto" w:fill="FFFFFF"/>
          </w:rPr>
          <w:t>=4587</w:t>
        </w:r>
      </w:hyperlink>
    </w:p>
    <w:p w:rsidR="001F43F0" w:rsidRPr="000A5AA8" w:rsidRDefault="001F43F0">
      <w:pPr>
        <w:rPr>
          <w:lang w:val="uk-UA"/>
        </w:rPr>
      </w:pPr>
      <w:bookmarkStart w:id="0" w:name="_GoBack"/>
      <w:bookmarkEnd w:id="0"/>
    </w:p>
    <w:sectPr w:rsidR="001F43F0" w:rsidRPr="000A5AA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240EE6"/>
    <w:multiLevelType w:val="hybridMultilevel"/>
    <w:tmpl w:val="94CAA20E"/>
    <w:lvl w:ilvl="0" w:tplc="C1B26080">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B934654"/>
    <w:multiLevelType w:val="hybridMultilevel"/>
    <w:tmpl w:val="946C96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AA8"/>
    <w:rsid w:val="00043C97"/>
    <w:rsid w:val="000A5AA8"/>
    <w:rsid w:val="001F43F0"/>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69FCF5-7D51-45DD-AA84-CD58AAAB7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5AA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5AA8"/>
    <w:pPr>
      <w:spacing w:after="160" w:line="259" w:lineRule="auto"/>
      <w:ind w:left="720"/>
      <w:contextualSpacing/>
    </w:pPr>
    <w:rPr>
      <w:rFonts w:asciiTheme="minorHAnsi" w:eastAsiaTheme="minorHAnsi" w:hAnsiTheme="minorHAnsi" w:cstheme="minorBidi"/>
      <w:sz w:val="22"/>
      <w:szCs w:val="22"/>
      <w:lang w:eastAsia="en-US"/>
    </w:rPr>
  </w:style>
  <w:style w:type="character" w:styleId="a4">
    <w:name w:val="Hyperlink"/>
    <w:basedOn w:val="a0"/>
    <w:uiPriority w:val="99"/>
    <w:unhideWhenUsed/>
    <w:rsid w:val="001F43F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z1260-20" TargetMode="External"/><Relationship Id="rId13" Type="http://schemas.openxmlformats.org/officeDocument/2006/relationships/hyperlink" Target="https://youcontrol.com.ua/ru/catalog/court-document/80257639/" TargetMode="External"/><Relationship Id="rId18" Type="http://schemas.openxmlformats.org/officeDocument/2006/relationships/hyperlink" Target="https://zakononline.com.ua/court-decisions/show/100214592"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zakon.rada.gov.ua/laws/show/1023-12" TargetMode="External"/><Relationship Id="rId7" Type="http://schemas.openxmlformats.org/officeDocument/2006/relationships/hyperlink" Target="https://zakon.rada.gov.ua/laws/show/995_004" TargetMode="External"/><Relationship Id="rId12" Type="http://schemas.openxmlformats.org/officeDocument/2006/relationships/hyperlink" Target="https://zakon.rada.gov.ua/laws/show/2801-12" TargetMode="External"/><Relationship Id="rId17" Type="http://schemas.openxmlformats.org/officeDocument/2006/relationships/hyperlink" Target="https://zakononline.com.ua/court-decisions/show/80324920"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pedagogy-journal.kpu.zp.ua/archive/2012/24/45.pdf" TargetMode="External"/><Relationship Id="rId20" Type="http://schemas.openxmlformats.org/officeDocument/2006/relationships/hyperlink" Target="https://zakononline.com.ua/court-decisions/show/78573801" TargetMode="External"/><Relationship Id="rId1" Type="http://schemas.openxmlformats.org/officeDocument/2006/relationships/numbering" Target="numbering.xml"/><Relationship Id="rId6" Type="http://schemas.openxmlformats.org/officeDocument/2006/relationships/hyperlink" Target="http://archive.nbuv.gov.ua/ejournals/tipp/2011_1/" TargetMode="External"/><Relationship Id="rId11" Type="http://schemas.openxmlformats.org/officeDocument/2006/relationships/hyperlink" Target="https://zakon.rada.gov.ua/laws/show/z0255-95" TargetMode="External"/><Relationship Id="rId24" Type="http://schemas.openxmlformats.org/officeDocument/2006/relationships/hyperlink" Target="http://www.economy.nayka.com.ua/?op=1&amp;z=4587" TargetMode="External"/><Relationship Id="rId5" Type="http://schemas.openxmlformats.org/officeDocument/2006/relationships/hyperlink" Target="https://zakon.rada.gov.ua/laws/show/435-15" TargetMode="External"/><Relationship Id="rId15" Type="http://schemas.openxmlformats.org/officeDocument/2006/relationships/hyperlink" Target="https://www.umj.com.ua/article/165368/medichna-pomilka-etichni-ta-pravovi-aspekti" TargetMode="External"/><Relationship Id="rId23" Type="http://schemas.openxmlformats.org/officeDocument/2006/relationships/hyperlink" Target="https://zakononline.com.ua/court-decisions/show/80061082" TargetMode="External"/><Relationship Id="rId10" Type="http://schemas.openxmlformats.org/officeDocument/2006/relationships/hyperlink" Target="http://medicallaw.org.ua/fileadmin/user_upload/pdf/Zbirnyk_tez_new.pdf" TargetMode="External"/><Relationship Id="rId19" Type="http://schemas.openxmlformats.org/officeDocument/2006/relationships/hyperlink" Target="https://zakononline.com.ua/court-decisions/show/99647717" TargetMode="External"/><Relationship Id="rId4" Type="http://schemas.openxmlformats.org/officeDocument/2006/relationships/webSettings" Target="webSettings.xml"/><Relationship Id="rId9" Type="http://schemas.openxmlformats.org/officeDocument/2006/relationships/hyperlink" Target="https://hudoc.echr.coe.int/fre" TargetMode="External"/><Relationship Id="rId14" Type="http://schemas.openxmlformats.org/officeDocument/2006/relationships/hyperlink" Target="https://www.cuspu.edu.ua/ua/vseukrainska-naukovo-praktychna-internet-konferentsiia-psykholohichni-umovy-stanovlennia-osobystosti-u-suchasnomu-suspilstvi/prohrama/6221-osobystist-ta-rushiyni-syly-rozvytku-osobystosti" TargetMode="External"/><Relationship Id="rId22" Type="http://schemas.openxmlformats.org/officeDocument/2006/relationships/hyperlink" Target="https://zakononline.com.ua/court-decisions/show/369837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4602</Words>
  <Characters>26232</Characters>
  <Application>Microsoft Office Word</Application>
  <DocSecurity>0</DocSecurity>
  <Lines>218</Lines>
  <Paragraphs>61</Paragraphs>
  <ScaleCrop>false</ScaleCrop>
  <Company>Grizli777</Company>
  <LinksUpToDate>false</LinksUpToDate>
  <CharactersWithSpaces>30773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2022-08-22T08:07:00Z</dcterms:created>
  <dcterms:modified xsi:type="dcterms:W3CDTF">2022-08-22T08:09:00Z</dcterms:modified>
</cp:coreProperties>
</file>