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2739B" w:rsidRDefault="0072739B" w:rsidP="0072739B">
      <w:pPr>
        <w:widowControl w:val="0"/>
        <w:autoSpaceDE w:val="0"/>
        <w:autoSpaceDN w:val="0"/>
        <w:adjustRightInd w:val="0"/>
        <w:spacing w:line="240" w:lineRule="auto"/>
        <w:jc w:val="center"/>
        <w:rPr>
          <w:rFonts w:ascii="Times New Roman" w:hAnsi="Times New Roman" w:cs="Times New Roman"/>
          <w:sz w:val="24"/>
          <w:szCs w:val="24"/>
        </w:rPr>
      </w:pPr>
      <w:r>
        <w:rPr>
          <w:rFonts w:ascii="Times New Roman" w:hAnsi="Times New Roman" w:cs="Times New Roman"/>
          <w:sz w:val="24"/>
          <w:szCs w:val="24"/>
        </w:rPr>
        <w:t>ОДЕСЬКИЙ НАЦІОНАЛЬНИЙ УНІВЕРСИТЕТ</w:t>
      </w:r>
    </w:p>
    <w:p w:rsidR="0072739B" w:rsidRDefault="0072739B" w:rsidP="0072739B">
      <w:pPr>
        <w:widowControl w:val="0"/>
        <w:autoSpaceDE w:val="0"/>
        <w:autoSpaceDN w:val="0"/>
        <w:adjustRightInd w:val="0"/>
        <w:spacing w:line="240" w:lineRule="auto"/>
        <w:jc w:val="center"/>
        <w:rPr>
          <w:rFonts w:ascii="Times New Roman" w:hAnsi="Times New Roman" w:cs="Times New Roman"/>
          <w:sz w:val="24"/>
          <w:szCs w:val="24"/>
        </w:rPr>
      </w:pPr>
      <w:r>
        <w:rPr>
          <w:rFonts w:ascii="Times New Roman" w:hAnsi="Times New Roman" w:cs="Times New Roman"/>
          <w:sz w:val="24"/>
          <w:szCs w:val="24"/>
        </w:rPr>
        <w:t>імені І. І. МЕЧНИКОВА</w:t>
      </w:r>
    </w:p>
    <w:p w:rsidR="0072739B" w:rsidRDefault="0072739B" w:rsidP="0072739B">
      <w:pPr>
        <w:widowControl w:val="0"/>
        <w:autoSpaceDE w:val="0"/>
        <w:autoSpaceDN w:val="0"/>
        <w:adjustRightInd w:val="0"/>
        <w:spacing w:line="240" w:lineRule="auto"/>
        <w:jc w:val="center"/>
        <w:rPr>
          <w:rFonts w:ascii="Times New Roman" w:hAnsi="Times New Roman" w:cs="Times New Roman"/>
          <w:sz w:val="24"/>
          <w:szCs w:val="24"/>
        </w:rPr>
      </w:pPr>
      <w:r>
        <w:rPr>
          <w:rFonts w:ascii="Times New Roman" w:hAnsi="Times New Roman" w:cs="Times New Roman"/>
          <w:sz w:val="24"/>
          <w:szCs w:val="24"/>
        </w:rPr>
        <w:t>ФАКУЛЬТЕТ РОМАНО-ГЕРМАНСЬКОЇ ФІЛОЛОГІЇ</w:t>
      </w:r>
    </w:p>
    <w:p w:rsidR="0072739B" w:rsidRDefault="0072739B" w:rsidP="0072739B">
      <w:pPr>
        <w:pStyle w:val="aa"/>
        <w:jc w:val="center"/>
        <w:rPr>
          <w:rFonts w:ascii="Times New Roman" w:hAnsi="Times New Roman" w:cs="Times New Roman"/>
          <w:sz w:val="24"/>
          <w:szCs w:val="24"/>
        </w:rPr>
      </w:pPr>
      <w:r>
        <w:rPr>
          <w:rFonts w:ascii="Times New Roman" w:hAnsi="Times New Roman" w:cs="Times New Roman"/>
          <w:sz w:val="24"/>
          <w:szCs w:val="24"/>
        </w:rPr>
        <w:t>КАФЕДРА ТЕОРІЇ І ПРАКТИКИ ПЕРЕКЛАДУ</w:t>
      </w:r>
    </w:p>
    <w:p w:rsidR="0072739B" w:rsidRDefault="0072739B" w:rsidP="0072739B">
      <w:pPr>
        <w:pStyle w:val="aa"/>
      </w:pPr>
    </w:p>
    <w:p w:rsidR="0072739B" w:rsidRDefault="0072739B" w:rsidP="0072739B">
      <w:pPr>
        <w:pStyle w:val="aa"/>
        <w:rPr>
          <w:b/>
        </w:rPr>
      </w:pPr>
    </w:p>
    <w:p w:rsidR="0072739B" w:rsidRDefault="0072739B" w:rsidP="0072739B">
      <w:pPr>
        <w:pStyle w:val="aa"/>
        <w:jc w:val="center"/>
        <w:rPr>
          <w:rFonts w:ascii="Times New Roman" w:hAnsi="Times New Roman" w:cs="Times New Roman"/>
          <w:b/>
          <w:sz w:val="24"/>
        </w:rPr>
      </w:pPr>
      <w:r>
        <w:rPr>
          <w:rFonts w:ascii="Times New Roman" w:hAnsi="Times New Roman" w:cs="Times New Roman"/>
          <w:b/>
          <w:sz w:val="24"/>
        </w:rPr>
        <w:t>Дипломна робота</w:t>
      </w:r>
    </w:p>
    <w:p w:rsidR="0072739B" w:rsidRDefault="0072739B" w:rsidP="0072739B">
      <w:pPr>
        <w:pStyle w:val="aa"/>
        <w:jc w:val="center"/>
        <w:rPr>
          <w:rFonts w:ascii="Times New Roman" w:hAnsi="Times New Roman" w:cs="Times New Roman"/>
          <w:b/>
          <w:sz w:val="24"/>
        </w:rPr>
      </w:pPr>
    </w:p>
    <w:p w:rsidR="0072739B" w:rsidRDefault="0072739B" w:rsidP="0072739B">
      <w:pPr>
        <w:pStyle w:val="aa"/>
        <w:jc w:val="center"/>
        <w:rPr>
          <w:rFonts w:ascii="Times New Roman" w:hAnsi="Times New Roman" w:cs="Times New Roman"/>
          <w:sz w:val="24"/>
        </w:rPr>
      </w:pPr>
      <w:r>
        <w:rPr>
          <w:rFonts w:ascii="Times New Roman" w:hAnsi="Times New Roman" w:cs="Times New Roman"/>
          <w:sz w:val="24"/>
        </w:rPr>
        <w:t>Бакалавра</w:t>
      </w:r>
    </w:p>
    <w:p w:rsidR="0072739B" w:rsidRDefault="0072739B" w:rsidP="0072739B">
      <w:pPr>
        <w:pStyle w:val="aa"/>
        <w:jc w:val="center"/>
        <w:rPr>
          <w:rFonts w:ascii="Times New Roman" w:hAnsi="Times New Roman" w:cs="Times New Roman"/>
          <w:sz w:val="24"/>
        </w:rPr>
      </w:pPr>
    </w:p>
    <w:p w:rsidR="0072739B" w:rsidRDefault="0072739B" w:rsidP="0072739B">
      <w:pPr>
        <w:pStyle w:val="aa"/>
        <w:jc w:val="center"/>
        <w:rPr>
          <w:rFonts w:ascii="Times New Roman" w:hAnsi="Times New Roman" w:cs="Times New Roman"/>
          <w:b/>
          <w:i/>
          <w:sz w:val="28"/>
          <w:szCs w:val="28"/>
        </w:rPr>
      </w:pPr>
      <w:r>
        <w:rPr>
          <w:rFonts w:ascii="Times New Roman" w:hAnsi="Times New Roman" w:cs="Times New Roman"/>
          <w:sz w:val="28"/>
          <w:szCs w:val="28"/>
        </w:rPr>
        <w:t>на тему</w:t>
      </w:r>
      <w:r>
        <w:rPr>
          <w:rFonts w:ascii="Times New Roman" w:hAnsi="Times New Roman" w:cs="Times New Roman"/>
          <w:b/>
          <w:sz w:val="28"/>
          <w:szCs w:val="28"/>
        </w:rPr>
        <w:t>:</w:t>
      </w:r>
      <w:r w:rsidRPr="00B30301">
        <w:rPr>
          <w:rFonts w:ascii="Times New Roman" w:hAnsi="Times New Roman" w:cs="Times New Roman"/>
          <w:b/>
          <w:sz w:val="28"/>
          <w:szCs w:val="28"/>
          <w:lang w:val="ru-RU"/>
        </w:rPr>
        <w:t xml:space="preserve"> </w:t>
      </w:r>
      <w:r>
        <w:rPr>
          <w:rFonts w:ascii="Times New Roman" w:hAnsi="Times New Roman" w:cs="Times New Roman"/>
          <w:b/>
          <w:i/>
          <w:sz w:val="28"/>
          <w:szCs w:val="28"/>
        </w:rPr>
        <w:t xml:space="preserve">«Особливості перекладу морських термінів </w:t>
      </w:r>
      <w:r w:rsidRPr="00B30301">
        <w:rPr>
          <w:rFonts w:ascii="Times New Roman" w:hAnsi="Times New Roman" w:cs="Times New Roman"/>
          <w:b/>
          <w:i/>
          <w:sz w:val="28"/>
          <w:szCs w:val="28"/>
          <w:lang w:val="ru-RU"/>
        </w:rPr>
        <w:t>(</w:t>
      </w:r>
      <w:r>
        <w:rPr>
          <w:rFonts w:ascii="Times New Roman" w:hAnsi="Times New Roman" w:cs="Times New Roman"/>
          <w:b/>
          <w:i/>
          <w:sz w:val="28"/>
          <w:szCs w:val="28"/>
        </w:rPr>
        <w:t>на матеріалі морського словника)»</w:t>
      </w:r>
    </w:p>
    <w:p w:rsidR="0072739B" w:rsidRDefault="0072739B" w:rsidP="0072739B">
      <w:pPr>
        <w:pStyle w:val="aa"/>
        <w:jc w:val="center"/>
        <w:rPr>
          <w:rFonts w:ascii="Times New Roman" w:hAnsi="Times New Roman" w:cs="Times New Roman"/>
          <w:b/>
          <w:sz w:val="28"/>
          <w:szCs w:val="28"/>
        </w:rPr>
      </w:pPr>
    </w:p>
    <w:p w:rsidR="0072739B" w:rsidRDefault="0072739B" w:rsidP="0072739B">
      <w:pPr>
        <w:pStyle w:val="aa"/>
        <w:jc w:val="center"/>
        <w:rPr>
          <w:rFonts w:ascii="Times New Roman" w:hAnsi="Times New Roman" w:cs="Times New Roman"/>
          <w:b/>
          <w:i/>
          <w:sz w:val="28"/>
          <w:szCs w:val="28"/>
          <w:lang w:val="en-US"/>
        </w:rPr>
      </w:pPr>
      <w:r>
        <w:rPr>
          <w:rFonts w:ascii="Times New Roman" w:hAnsi="Times New Roman" w:cs="Times New Roman"/>
          <w:b/>
          <w:i/>
          <w:sz w:val="28"/>
          <w:szCs w:val="28"/>
          <w:lang w:val="en-US"/>
        </w:rPr>
        <w:t xml:space="preserve">“Translation of </w:t>
      </w:r>
      <w:r w:rsidRPr="00B30301">
        <w:rPr>
          <w:rFonts w:ascii="Times New Roman" w:hAnsi="Times New Roman" w:cs="Times New Roman"/>
          <w:b/>
          <w:i/>
          <w:sz w:val="28"/>
          <w:szCs w:val="28"/>
          <w:lang w:val="en-US"/>
        </w:rPr>
        <w:t>maritime</w:t>
      </w:r>
      <w:r>
        <w:rPr>
          <w:rFonts w:ascii="Times New Roman" w:hAnsi="Times New Roman" w:cs="Times New Roman"/>
          <w:b/>
          <w:i/>
          <w:sz w:val="28"/>
          <w:szCs w:val="28"/>
          <w:lang w:val="en-US"/>
        </w:rPr>
        <w:t xml:space="preserve"> terms (based on maritime dictionaries)”</w:t>
      </w:r>
    </w:p>
    <w:p w:rsidR="0072739B" w:rsidRDefault="0072739B" w:rsidP="0072739B">
      <w:pPr>
        <w:pStyle w:val="aa"/>
        <w:jc w:val="center"/>
        <w:rPr>
          <w:rFonts w:ascii="Times New Roman" w:hAnsi="Times New Roman" w:cs="Times New Roman"/>
          <w:sz w:val="28"/>
          <w:szCs w:val="28"/>
        </w:rPr>
      </w:pPr>
    </w:p>
    <w:p w:rsidR="0072739B" w:rsidRDefault="0072739B" w:rsidP="0072739B">
      <w:pPr>
        <w:pStyle w:val="aa"/>
      </w:pPr>
    </w:p>
    <w:p w:rsidR="0072739B" w:rsidRDefault="0072739B" w:rsidP="0072739B">
      <w:pPr>
        <w:pStyle w:val="aa"/>
      </w:pPr>
    </w:p>
    <w:p w:rsidR="0072739B" w:rsidRDefault="0072739B" w:rsidP="0072739B">
      <w:pPr>
        <w:pStyle w:val="aa"/>
      </w:pPr>
    </w:p>
    <w:p w:rsidR="0072739B" w:rsidRDefault="0072739B" w:rsidP="0072739B">
      <w:pPr>
        <w:pStyle w:val="aa"/>
      </w:pPr>
    </w:p>
    <w:tbl>
      <w:tblPr>
        <w:tblW w:w="0" w:type="auto"/>
        <w:tblInd w:w="4077" w:type="dxa"/>
        <w:tblLook w:val="04A0" w:firstRow="1" w:lastRow="0" w:firstColumn="1" w:lastColumn="0" w:noHBand="0" w:noVBand="1"/>
      </w:tblPr>
      <w:tblGrid>
        <w:gridCol w:w="5494"/>
      </w:tblGrid>
      <w:tr w:rsidR="0072739B" w:rsidTr="0072739B">
        <w:tc>
          <w:tcPr>
            <w:tcW w:w="5494" w:type="dxa"/>
            <w:hideMark/>
          </w:tcPr>
          <w:p w:rsidR="0072739B" w:rsidRPr="00B30301" w:rsidRDefault="0072739B">
            <w:pPr>
              <w:pStyle w:val="aa"/>
              <w:rPr>
                <w:rFonts w:ascii="Times New Roman" w:hAnsi="Times New Roman" w:cs="Times New Roman"/>
              </w:rPr>
            </w:pPr>
            <w:r w:rsidRPr="00B30301">
              <w:rPr>
                <w:rFonts w:ascii="Times New Roman" w:hAnsi="Times New Roman" w:cs="Times New Roman"/>
              </w:rPr>
              <w:t>Виконала: студентка заочної форми навчання</w:t>
            </w:r>
          </w:p>
          <w:p w:rsidR="0072739B" w:rsidRPr="00B30301" w:rsidRDefault="0072739B">
            <w:pPr>
              <w:pStyle w:val="aa"/>
              <w:rPr>
                <w:rFonts w:ascii="Times New Roman" w:hAnsi="Times New Roman" w:cs="Times New Roman"/>
              </w:rPr>
            </w:pPr>
            <w:r w:rsidRPr="00B30301">
              <w:rPr>
                <w:rFonts w:ascii="Times New Roman" w:hAnsi="Times New Roman" w:cs="Times New Roman"/>
              </w:rPr>
              <w:t>Напряму підготовки: 035 Філологія</w:t>
            </w:r>
          </w:p>
          <w:p w:rsidR="00B30301" w:rsidRPr="00B30301" w:rsidRDefault="0072739B" w:rsidP="006C3EE0">
            <w:pPr>
              <w:rPr>
                <w:shd w:val="clear" w:color="auto" w:fill="A4D6B5"/>
              </w:rPr>
            </w:pPr>
            <w:r w:rsidRPr="00B30301">
              <w:rPr>
                <w:rFonts w:ascii="Times New Roman" w:hAnsi="Times New Roman" w:cs="Times New Roman"/>
              </w:rPr>
              <w:t xml:space="preserve">Кондур </w:t>
            </w:r>
            <w:r w:rsidR="00B30301" w:rsidRPr="006C3EE0">
              <w:t>Аліна Віталіївна</w:t>
            </w:r>
            <w:r w:rsidR="00B30301" w:rsidRPr="00B30301">
              <w:rPr>
                <w:shd w:val="clear" w:color="auto" w:fill="A4D6B5"/>
              </w:rPr>
              <w:t> </w:t>
            </w:r>
          </w:p>
          <w:p w:rsidR="0072739B" w:rsidRPr="00B30301" w:rsidRDefault="0072739B">
            <w:pPr>
              <w:pStyle w:val="aa"/>
              <w:rPr>
                <w:rFonts w:ascii="Times New Roman" w:hAnsi="Times New Roman" w:cs="Times New Roman"/>
              </w:rPr>
            </w:pPr>
            <w:r w:rsidRPr="00B30301">
              <w:rPr>
                <w:rFonts w:ascii="Times New Roman" w:hAnsi="Times New Roman" w:cs="Times New Roman"/>
              </w:rPr>
              <w:t>Керівник    к. філол. н., доц. ГРИНЬКО О. С._____</w:t>
            </w:r>
          </w:p>
          <w:p w:rsidR="0072739B" w:rsidRDefault="0072739B">
            <w:pPr>
              <w:pStyle w:val="aa"/>
              <w:rPr>
                <w:rFonts w:ascii="Times New Roman" w:hAnsi="Times New Roman" w:cs="Times New Roman"/>
                <w:sz w:val="28"/>
              </w:rPr>
            </w:pPr>
            <w:r w:rsidRPr="00B30301">
              <w:rPr>
                <w:rFonts w:ascii="Times New Roman" w:hAnsi="Times New Roman" w:cs="Times New Roman"/>
              </w:rPr>
              <w:t>Рецензент к. філол. н., доц.</w:t>
            </w:r>
            <w:r w:rsidRPr="00B30301">
              <w:rPr>
                <w:rFonts w:ascii="Times New Roman" w:hAnsi="Times New Roman" w:cs="Times New Roman"/>
                <w:lang w:val="ru-RU"/>
              </w:rPr>
              <w:t xml:space="preserve"> </w:t>
            </w:r>
            <w:r w:rsidRPr="00B30301">
              <w:rPr>
                <w:rFonts w:ascii="Times New Roman" w:hAnsi="Times New Roman" w:cs="Times New Roman"/>
              </w:rPr>
              <w:t>Панченко І.В.</w:t>
            </w:r>
          </w:p>
        </w:tc>
      </w:tr>
    </w:tbl>
    <w:p w:rsidR="0072739B" w:rsidRDefault="0072739B" w:rsidP="0072739B">
      <w:pPr>
        <w:pStyle w:val="aa"/>
        <w:rPr>
          <w:sz w:val="24"/>
        </w:rPr>
      </w:pPr>
    </w:p>
    <w:p w:rsidR="0072739B" w:rsidRDefault="0072739B" w:rsidP="0072739B">
      <w:pPr>
        <w:pStyle w:val="aa"/>
      </w:pPr>
    </w:p>
    <w:p w:rsidR="0072739B" w:rsidRDefault="0072739B" w:rsidP="0072739B">
      <w:pPr>
        <w:pStyle w:val="aa"/>
      </w:pPr>
    </w:p>
    <w:p w:rsidR="0072739B" w:rsidRDefault="0072739B" w:rsidP="0072739B">
      <w:pPr>
        <w:pStyle w:val="aa"/>
      </w:pPr>
    </w:p>
    <w:p w:rsidR="0072739B" w:rsidRDefault="0072739B" w:rsidP="0072739B">
      <w:pPr>
        <w:pStyle w:val="aa"/>
      </w:pPr>
    </w:p>
    <w:tbl>
      <w:tblPr>
        <w:tblW w:w="0" w:type="auto"/>
        <w:tblLook w:val="04A0" w:firstRow="1" w:lastRow="0" w:firstColumn="1" w:lastColumn="0" w:noHBand="0" w:noVBand="1"/>
      </w:tblPr>
      <w:tblGrid>
        <w:gridCol w:w="4785"/>
        <w:gridCol w:w="4786"/>
      </w:tblGrid>
      <w:tr w:rsidR="0072739B" w:rsidTr="0072739B">
        <w:trPr>
          <w:trHeight w:val="1650"/>
        </w:trPr>
        <w:tc>
          <w:tcPr>
            <w:tcW w:w="4785" w:type="dxa"/>
          </w:tcPr>
          <w:p w:rsidR="0072739B" w:rsidRDefault="0072739B">
            <w:pPr>
              <w:pStyle w:val="aa"/>
              <w:rPr>
                <w:rFonts w:ascii="Times New Roman" w:hAnsi="Times New Roman" w:cs="Times New Roman"/>
              </w:rPr>
            </w:pPr>
            <w:r>
              <w:rPr>
                <w:rFonts w:ascii="Times New Roman" w:hAnsi="Times New Roman" w:cs="Times New Roman"/>
              </w:rPr>
              <w:t>Рекомендовано до захисту</w:t>
            </w:r>
          </w:p>
          <w:p w:rsidR="0072739B" w:rsidRDefault="0072739B">
            <w:pPr>
              <w:pStyle w:val="aa"/>
              <w:rPr>
                <w:rFonts w:ascii="Times New Roman" w:hAnsi="Times New Roman" w:cs="Times New Roman"/>
              </w:rPr>
            </w:pPr>
            <w:r>
              <w:rPr>
                <w:rFonts w:ascii="Times New Roman" w:hAnsi="Times New Roman" w:cs="Times New Roman"/>
              </w:rPr>
              <w:t>Протокол засідання кафедри</w:t>
            </w:r>
          </w:p>
          <w:p w:rsidR="0072739B" w:rsidRDefault="0072739B">
            <w:pPr>
              <w:pStyle w:val="aa"/>
              <w:rPr>
                <w:rFonts w:ascii="Times New Roman" w:hAnsi="Times New Roman" w:cs="Times New Roman"/>
              </w:rPr>
            </w:pPr>
            <w:r>
              <w:rPr>
                <w:rFonts w:ascii="Times New Roman" w:hAnsi="Times New Roman" w:cs="Times New Roman"/>
              </w:rPr>
              <w:t xml:space="preserve">теорії та практики перекладу                                   </w:t>
            </w:r>
          </w:p>
          <w:p w:rsidR="0072739B" w:rsidRDefault="0072739B">
            <w:pPr>
              <w:pStyle w:val="aa"/>
              <w:rPr>
                <w:rFonts w:ascii="Times New Roman" w:hAnsi="Times New Roman" w:cs="Times New Roman"/>
              </w:rPr>
            </w:pPr>
            <w:r>
              <w:rPr>
                <w:rFonts w:ascii="Times New Roman" w:hAnsi="Times New Roman" w:cs="Times New Roman"/>
              </w:rPr>
              <w:t>Протокол № ….. від …………..2018 р.</w:t>
            </w:r>
          </w:p>
          <w:p w:rsidR="0072739B" w:rsidRDefault="0072739B">
            <w:pPr>
              <w:pStyle w:val="aa"/>
              <w:rPr>
                <w:rFonts w:ascii="Times New Roman" w:hAnsi="Times New Roman" w:cs="Times New Roman"/>
              </w:rPr>
            </w:pPr>
            <w:r>
              <w:rPr>
                <w:rFonts w:ascii="Times New Roman" w:hAnsi="Times New Roman" w:cs="Times New Roman"/>
              </w:rPr>
              <w:t>№ 1</w:t>
            </w:r>
            <w:r w:rsidRPr="0072739B">
              <w:rPr>
                <w:rFonts w:ascii="Times New Roman" w:hAnsi="Times New Roman" w:cs="Times New Roman"/>
                <w:highlight w:val="yellow"/>
              </w:rPr>
              <w:t>1</w:t>
            </w:r>
            <w:r>
              <w:rPr>
                <w:rFonts w:ascii="Times New Roman" w:hAnsi="Times New Roman" w:cs="Times New Roman"/>
              </w:rPr>
              <w:t xml:space="preserve"> від </w:t>
            </w:r>
            <w:r w:rsidRPr="0072739B">
              <w:rPr>
                <w:rFonts w:ascii="Times New Roman" w:hAnsi="Times New Roman" w:cs="Times New Roman"/>
                <w:highlight w:val="yellow"/>
              </w:rPr>
              <w:t>22.05.2018</w:t>
            </w:r>
          </w:p>
          <w:p w:rsidR="0072739B" w:rsidRDefault="0072739B">
            <w:pPr>
              <w:pStyle w:val="aa"/>
              <w:rPr>
                <w:rFonts w:ascii="Times New Roman" w:hAnsi="Times New Roman" w:cs="Times New Roman"/>
              </w:rPr>
            </w:pPr>
          </w:p>
        </w:tc>
        <w:tc>
          <w:tcPr>
            <w:tcW w:w="4786" w:type="dxa"/>
          </w:tcPr>
          <w:p w:rsidR="0072739B" w:rsidRDefault="0072739B">
            <w:pPr>
              <w:pStyle w:val="aa"/>
              <w:rPr>
                <w:rFonts w:ascii="Times New Roman" w:hAnsi="Times New Roman" w:cs="Times New Roman"/>
              </w:rPr>
            </w:pPr>
            <w:r>
              <w:rPr>
                <w:rFonts w:ascii="Times New Roman" w:hAnsi="Times New Roman" w:cs="Times New Roman"/>
              </w:rPr>
              <w:t>Захищено на засіданні ЕК №1</w:t>
            </w:r>
          </w:p>
          <w:p w:rsidR="0072739B" w:rsidRDefault="0072739B">
            <w:pPr>
              <w:pStyle w:val="aa"/>
              <w:rPr>
                <w:rFonts w:ascii="Times New Roman" w:hAnsi="Times New Roman" w:cs="Times New Roman"/>
              </w:rPr>
            </w:pPr>
            <w:r>
              <w:rPr>
                <w:rFonts w:ascii="Times New Roman" w:hAnsi="Times New Roman" w:cs="Times New Roman"/>
              </w:rPr>
              <w:t>Оцінка ………………../………/……….</w:t>
            </w:r>
          </w:p>
          <w:p w:rsidR="0072739B" w:rsidRDefault="0072739B">
            <w:pPr>
              <w:pStyle w:val="aa"/>
              <w:rPr>
                <w:rFonts w:ascii="Times New Roman" w:hAnsi="Times New Roman" w:cs="Times New Roman"/>
              </w:rPr>
            </w:pPr>
            <w:r>
              <w:rPr>
                <w:rFonts w:ascii="Times New Roman" w:hAnsi="Times New Roman" w:cs="Times New Roman"/>
              </w:rPr>
              <w:t xml:space="preserve">(за національною шкалою, шкалою </w:t>
            </w:r>
            <w:r>
              <w:rPr>
                <w:rFonts w:ascii="Times New Roman" w:hAnsi="Times New Roman" w:cs="Times New Roman"/>
                <w:lang w:val="en-US"/>
              </w:rPr>
              <w:t>ECTS</w:t>
            </w:r>
            <w:r>
              <w:rPr>
                <w:rFonts w:ascii="Times New Roman" w:hAnsi="Times New Roman" w:cs="Times New Roman"/>
              </w:rPr>
              <w:t xml:space="preserve">, бали) </w:t>
            </w:r>
          </w:p>
          <w:p w:rsidR="0072739B" w:rsidRDefault="0072739B">
            <w:pPr>
              <w:pStyle w:val="aa"/>
              <w:rPr>
                <w:rFonts w:ascii="Times New Roman" w:hAnsi="Times New Roman" w:cs="Times New Roman"/>
              </w:rPr>
            </w:pPr>
          </w:p>
          <w:p w:rsidR="0072739B" w:rsidRDefault="0072739B">
            <w:pPr>
              <w:pStyle w:val="aa"/>
              <w:rPr>
                <w:rFonts w:ascii="Times New Roman" w:hAnsi="Times New Roman" w:cs="Times New Roman"/>
              </w:rPr>
            </w:pPr>
          </w:p>
          <w:p w:rsidR="0072739B" w:rsidRDefault="0072739B">
            <w:pPr>
              <w:pStyle w:val="aa"/>
              <w:rPr>
                <w:rFonts w:ascii="Times New Roman" w:hAnsi="Times New Roman" w:cs="Times New Roman"/>
              </w:rPr>
            </w:pPr>
          </w:p>
        </w:tc>
      </w:tr>
      <w:tr w:rsidR="0072739B" w:rsidTr="0072739B">
        <w:trPr>
          <w:trHeight w:val="728"/>
        </w:trPr>
        <w:tc>
          <w:tcPr>
            <w:tcW w:w="4785" w:type="dxa"/>
            <w:hideMark/>
          </w:tcPr>
          <w:p w:rsidR="0072739B" w:rsidRDefault="0072739B">
            <w:pPr>
              <w:pStyle w:val="aa"/>
              <w:spacing w:line="360" w:lineRule="auto"/>
              <w:rPr>
                <w:rFonts w:ascii="Times New Roman" w:hAnsi="Times New Roman" w:cs="Times New Roman"/>
              </w:rPr>
            </w:pPr>
            <w:r>
              <w:rPr>
                <w:rFonts w:ascii="Times New Roman" w:hAnsi="Times New Roman" w:cs="Times New Roman"/>
              </w:rPr>
              <w:t>Завідувач кафедри</w:t>
            </w:r>
            <w:r w:rsidRPr="00B30301">
              <w:rPr>
                <w:rFonts w:ascii="Times New Roman" w:hAnsi="Times New Roman" w:cs="Times New Roman"/>
                <w:lang w:val="ru-RU"/>
              </w:rPr>
              <w:t xml:space="preserve">                                                     </w:t>
            </w:r>
          </w:p>
          <w:p w:rsidR="0072739B" w:rsidRDefault="0072739B">
            <w:pPr>
              <w:pStyle w:val="aa"/>
              <w:spacing w:line="360" w:lineRule="auto"/>
              <w:rPr>
                <w:rFonts w:ascii="Times New Roman" w:hAnsi="Times New Roman" w:cs="Times New Roman"/>
              </w:rPr>
            </w:pPr>
            <w:r>
              <w:rPr>
                <w:rFonts w:ascii="Times New Roman" w:hAnsi="Times New Roman" w:cs="Times New Roman"/>
              </w:rPr>
              <w:t xml:space="preserve">…………… Матузкова О.П.                                   </w:t>
            </w:r>
          </w:p>
        </w:tc>
        <w:tc>
          <w:tcPr>
            <w:tcW w:w="4786" w:type="dxa"/>
            <w:hideMark/>
          </w:tcPr>
          <w:p w:rsidR="0072739B" w:rsidRDefault="0072739B">
            <w:pPr>
              <w:pStyle w:val="aa"/>
              <w:spacing w:line="360" w:lineRule="auto"/>
              <w:rPr>
                <w:rFonts w:ascii="Times New Roman" w:hAnsi="Times New Roman" w:cs="Times New Roman"/>
              </w:rPr>
            </w:pPr>
            <w:r>
              <w:rPr>
                <w:rFonts w:ascii="Times New Roman" w:hAnsi="Times New Roman" w:cs="Times New Roman"/>
              </w:rPr>
              <w:t>Голова ЕК</w:t>
            </w:r>
          </w:p>
          <w:p w:rsidR="0072739B" w:rsidRDefault="0072739B">
            <w:pPr>
              <w:pStyle w:val="aa"/>
              <w:spacing w:line="360" w:lineRule="auto"/>
              <w:rPr>
                <w:rFonts w:ascii="Times New Roman" w:hAnsi="Times New Roman" w:cs="Times New Roman"/>
              </w:rPr>
            </w:pPr>
            <w:r>
              <w:rPr>
                <w:rFonts w:ascii="Times New Roman" w:hAnsi="Times New Roman" w:cs="Times New Roman"/>
              </w:rPr>
              <w:t>………………Гринько О. С.</w:t>
            </w:r>
          </w:p>
        </w:tc>
      </w:tr>
    </w:tbl>
    <w:p w:rsidR="0072739B" w:rsidRDefault="0072739B" w:rsidP="0072739B">
      <w:pPr>
        <w:pStyle w:val="aa"/>
      </w:pPr>
    </w:p>
    <w:p w:rsidR="0072739B" w:rsidRDefault="0072739B" w:rsidP="0072739B">
      <w:pPr>
        <w:rPr>
          <w:rFonts w:ascii="Times New Roman" w:hAnsi="Times New Roman" w:cs="Times New Roman"/>
          <w:b/>
          <w:sz w:val="28"/>
          <w:szCs w:val="32"/>
        </w:rPr>
      </w:pPr>
    </w:p>
    <w:p w:rsidR="0072739B" w:rsidRDefault="0072739B" w:rsidP="0072739B">
      <w:pPr>
        <w:rPr>
          <w:rFonts w:ascii="Times New Roman" w:hAnsi="Times New Roman" w:cs="Times New Roman"/>
          <w:b/>
          <w:sz w:val="28"/>
          <w:szCs w:val="32"/>
        </w:rPr>
      </w:pPr>
      <w:r>
        <w:rPr>
          <w:rFonts w:ascii="Times New Roman" w:hAnsi="Times New Roman" w:cs="Times New Roman"/>
          <w:b/>
          <w:sz w:val="28"/>
          <w:szCs w:val="32"/>
        </w:rPr>
        <w:br w:type="page"/>
      </w:r>
    </w:p>
    <w:p w:rsidR="0072739B" w:rsidRDefault="0072739B" w:rsidP="0072739B">
      <w:pPr>
        <w:spacing w:after="0" w:line="360" w:lineRule="auto"/>
        <w:ind w:firstLine="851"/>
        <w:jc w:val="center"/>
        <w:rPr>
          <w:rFonts w:ascii="Times New Roman" w:hAnsi="Times New Roman" w:cs="Times New Roman"/>
          <w:b/>
          <w:sz w:val="28"/>
          <w:szCs w:val="32"/>
        </w:rPr>
      </w:pPr>
      <w:r>
        <w:rPr>
          <w:rFonts w:ascii="Times New Roman" w:hAnsi="Times New Roman" w:cs="Times New Roman"/>
          <w:b/>
          <w:sz w:val="28"/>
          <w:szCs w:val="32"/>
        </w:rPr>
        <w:lastRenderedPageBreak/>
        <w:t>ЗМІСТ</w:t>
      </w:r>
    </w:p>
    <w:p w:rsidR="0072739B" w:rsidRDefault="0072739B" w:rsidP="0072739B">
      <w:pPr>
        <w:spacing w:after="0" w:line="360" w:lineRule="auto"/>
        <w:ind w:firstLine="851"/>
        <w:jc w:val="center"/>
        <w:rPr>
          <w:rFonts w:ascii="Times New Roman" w:hAnsi="Times New Roman" w:cs="Times New Roman"/>
          <w:b/>
          <w:sz w:val="28"/>
          <w:szCs w:val="32"/>
        </w:rPr>
      </w:pPr>
    </w:p>
    <w:tbl>
      <w:tblPr>
        <w:tblW w:w="0" w:type="auto"/>
        <w:tblLook w:val="04A0" w:firstRow="1" w:lastRow="0" w:firstColumn="1" w:lastColumn="0" w:noHBand="0" w:noVBand="1"/>
      </w:tblPr>
      <w:tblGrid>
        <w:gridCol w:w="9567"/>
      </w:tblGrid>
      <w:tr w:rsidR="0072739B" w:rsidTr="0072739B">
        <w:tc>
          <w:tcPr>
            <w:tcW w:w="9039" w:type="dxa"/>
            <w:hideMark/>
          </w:tcPr>
          <w:tbl>
            <w:tblPr>
              <w:tblW w:w="9351" w:type="dxa"/>
              <w:tblLook w:val="04A0" w:firstRow="1" w:lastRow="0" w:firstColumn="1" w:lastColumn="0" w:noHBand="0" w:noVBand="1"/>
            </w:tblPr>
            <w:tblGrid>
              <w:gridCol w:w="8784"/>
              <w:gridCol w:w="567"/>
            </w:tblGrid>
            <w:tr w:rsidR="0072739B">
              <w:trPr>
                <w:trHeight w:val="441"/>
              </w:trPr>
              <w:tc>
                <w:tcPr>
                  <w:tcW w:w="8784" w:type="dxa"/>
                  <w:hideMark/>
                </w:tcPr>
                <w:p w:rsidR="0072739B" w:rsidRDefault="0072739B">
                  <w:pPr>
                    <w:tabs>
                      <w:tab w:val="left" w:pos="2200"/>
                    </w:tabs>
                    <w:spacing w:line="360" w:lineRule="auto"/>
                    <w:jc w:val="both"/>
                    <w:rPr>
                      <w:rFonts w:ascii="Times New Roman" w:hAnsi="Times New Roman" w:cs="Times New Roman"/>
                      <w:sz w:val="28"/>
                    </w:rPr>
                  </w:pPr>
                  <w:r>
                    <w:rPr>
                      <w:rFonts w:ascii="Times New Roman" w:hAnsi="Times New Roman" w:cs="Times New Roman"/>
                      <w:sz w:val="28"/>
                    </w:rPr>
                    <w:t>ВСТУП</w:t>
                  </w:r>
                </w:p>
              </w:tc>
              <w:tc>
                <w:tcPr>
                  <w:tcW w:w="567" w:type="dxa"/>
                  <w:hideMark/>
                </w:tcPr>
                <w:p w:rsidR="0072739B" w:rsidRPr="00924984" w:rsidRDefault="0072739B">
                  <w:pPr>
                    <w:tabs>
                      <w:tab w:val="left" w:pos="2200"/>
                    </w:tabs>
                    <w:spacing w:line="360" w:lineRule="auto"/>
                    <w:jc w:val="both"/>
                    <w:rPr>
                      <w:rFonts w:ascii="Times New Roman" w:hAnsi="Times New Roman" w:cs="Times New Roman"/>
                      <w:highlight w:val="yellow"/>
                      <w:lang w:val="en-US"/>
                    </w:rPr>
                  </w:pPr>
                  <w:r w:rsidRPr="00924984">
                    <w:rPr>
                      <w:rFonts w:ascii="Times New Roman" w:hAnsi="Times New Roman" w:cs="Times New Roman"/>
                      <w:sz w:val="28"/>
                      <w:highlight w:val="yellow"/>
                      <w:lang w:val="en-US"/>
                    </w:rPr>
                    <w:t>3</w:t>
                  </w:r>
                </w:p>
              </w:tc>
            </w:tr>
            <w:tr w:rsidR="0072739B">
              <w:trPr>
                <w:trHeight w:val="510"/>
              </w:trPr>
              <w:tc>
                <w:tcPr>
                  <w:tcW w:w="8784" w:type="dxa"/>
                  <w:hideMark/>
                </w:tcPr>
                <w:p w:rsidR="0072739B" w:rsidRDefault="0072739B">
                  <w:pPr>
                    <w:pStyle w:val="aa"/>
                    <w:spacing w:line="360" w:lineRule="auto"/>
                    <w:rPr>
                      <w:rFonts w:ascii="Times New Roman" w:hAnsi="Times New Roman" w:cs="Times New Roman"/>
                      <w:sz w:val="28"/>
                    </w:rPr>
                  </w:pPr>
                  <w:r>
                    <w:rPr>
                      <w:rFonts w:ascii="Times New Roman" w:hAnsi="Times New Roman" w:cs="Times New Roman"/>
                      <w:sz w:val="28"/>
                      <w:szCs w:val="28"/>
                    </w:rPr>
                    <w:t>РОЗДІЛ І ТЕОРЕТИЧНІ ПЕРЕДУМОВИ ДОСЛІДЖЕННЯ</w:t>
                  </w:r>
                </w:p>
              </w:tc>
              <w:tc>
                <w:tcPr>
                  <w:tcW w:w="567" w:type="dxa"/>
                </w:tcPr>
                <w:p w:rsidR="0072739B" w:rsidRPr="00B30301" w:rsidRDefault="0072739B">
                  <w:pPr>
                    <w:tabs>
                      <w:tab w:val="left" w:pos="2200"/>
                    </w:tabs>
                    <w:spacing w:line="360" w:lineRule="auto"/>
                    <w:jc w:val="both"/>
                    <w:rPr>
                      <w:rFonts w:ascii="Times New Roman" w:hAnsi="Times New Roman" w:cs="Times New Roman"/>
                      <w:sz w:val="28"/>
                      <w:highlight w:val="yellow"/>
                      <w:lang w:val="ru-RU"/>
                    </w:rPr>
                  </w:pPr>
                </w:p>
              </w:tc>
            </w:tr>
            <w:tr w:rsidR="0072739B">
              <w:trPr>
                <w:trHeight w:val="624"/>
              </w:trPr>
              <w:tc>
                <w:tcPr>
                  <w:tcW w:w="8784" w:type="dxa"/>
                  <w:hideMark/>
                </w:tcPr>
                <w:p w:rsidR="0072739B" w:rsidRDefault="0072739B">
                  <w:pPr>
                    <w:pStyle w:val="ab"/>
                    <w:numPr>
                      <w:ilvl w:val="1"/>
                      <w:numId w:val="2"/>
                    </w:numPr>
                    <w:spacing w:line="360" w:lineRule="auto"/>
                    <w:rPr>
                      <w:rFonts w:ascii="Times New Roman" w:hAnsi="Times New Roman" w:cs="Times New Roman"/>
                      <w:sz w:val="28"/>
                    </w:rPr>
                  </w:pPr>
                  <w:r>
                    <w:rPr>
                      <w:rFonts w:ascii="Times New Roman" w:hAnsi="Times New Roman" w:cs="Times New Roman"/>
                      <w:sz w:val="28"/>
                      <w:szCs w:val="28"/>
                    </w:rPr>
                    <w:t>Термін: визначення та ознаки</w:t>
                  </w:r>
                </w:p>
              </w:tc>
              <w:tc>
                <w:tcPr>
                  <w:tcW w:w="567" w:type="dxa"/>
                  <w:hideMark/>
                </w:tcPr>
                <w:p w:rsidR="0072739B" w:rsidRPr="00924984" w:rsidRDefault="0072739B">
                  <w:pPr>
                    <w:tabs>
                      <w:tab w:val="left" w:pos="2200"/>
                    </w:tabs>
                    <w:spacing w:line="360" w:lineRule="auto"/>
                    <w:jc w:val="both"/>
                    <w:rPr>
                      <w:rFonts w:ascii="Times New Roman" w:hAnsi="Times New Roman" w:cs="Times New Roman"/>
                      <w:sz w:val="28"/>
                      <w:highlight w:val="yellow"/>
                      <w:lang w:val="en-US"/>
                    </w:rPr>
                  </w:pPr>
                  <w:r w:rsidRPr="00924984">
                    <w:rPr>
                      <w:rFonts w:ascii="Times New Roman" w:hAnsi="Times New Roman" w:cs="Times New Roman"/>
                      <w:sz w:val="28"/>
                      <w:highlight w:val="yellow"/>
                      <w:lang w:val="en-US"/>
                    </w:rPr>
                    <w:t>6</w:t>
                  </w:r>
                </w:p>
              </w:tc>
            </w:tr>
            <w:tr w:rsidR="0072739B">
              <w:trPr>
                <w:trHeight w:val="538"/>
              </w:trPr>
              <w:tc>
                <w:tcPr>
                  <w:tcW w:w="8784" w:type="dxa"/>
                  <w:hideMark/>
                </w:tcPr>
                <w:p w:rsidR="0072739B" w:rsidRDefault="0072739B">
                  <w:pPr>
                    <w:pStyle w:val="ab"/>
                    <w:numPr>
                      <w:ilvl w:val="1"/>
                      <w:numId w:val="2"/>
                    </w:numPr>
                    <w:spacing w:line="360" w:lineRule="auto"/>
                    <w:rPr>
                      <w:rFonts w:ascii="Times New Roman" w:hAnsi="Times New Roman" w:cs="Times New Roman"/>
                      <w:sz w:val="28"/>
                    </w:rPr>
                  </w:pPr>
                  <w:r>
                    <w:rPr>
                      <w:rFonts w:ascii="Times New Roman" w:hAnsi="Times New Roman" w:cs="Times New Roman"/>
                      <w:sz w:val="28"/>
                      <w:szCs w:val="28"/>
                      <w:shd w:val="clear" w:color="auto" w:fill="FFFFFF"/>
                    </w:rPr>
                    <w:t>Класифікація термінів</w:t>
                  </w:r>
                </w:p>
              </w:tc>
              <w:tc>
                <w:tcPr>
                  <w:tcW w:w="567" w:type="dxa"/>
                </w:tcPr>
                <w:p w:rsidR="0072739B" w:rsidRPr="00924984" w:rsidRDefault="0072739B">
                  <w:pPr>
                    <w:rPr>
                      <w:rFonts w:ascii="Times New Roman" w:hAnsi="Times New Roman" w:cs="Times New Roman"/>
                      <w:sz w:val="28"/>
                      <w:highlight w:val="yellow"/>
                      <w:lang w:val="en-US"/>
                    </w:rPr>
                  </w:pPr>
                  <w:r w:rsidRPr="00924984">
                    <w:rPr>
                      <w:rFonts w:ascii="Times New Roman" w:hAnsi="Times New Roman" w:cs="Times New Roman"/>
                      <w:sz w:val="28"/>
                      <w:highlight w:val="yellow"/>
                      <w:lang w:val="en-US"/>
                    </w:rPr>
                    <w:t>10</w:t>
                  </w:r>
                </w:p>
                <w:p w:rsidR="0072739B" w:rsidRPr="00924984" w:rsidRDefault="0072739B">
                  <w:pPr>
                    <w:rPr>
                      <w:rFonts w:ascii="Times New Roman" w:hAnsi="Times New Roman" w:cs="Times New Roman"/>
                      <w:sz w:val="28"/>
                      <w:highlight w:val="yellow"/>
                      <w:lang w:val="en-US"/>
                    </w:rPr>
                  </w:pPr>
                </w:p>
              </w:tc>
            </w:tr>
            <w:tr w:rsidR="0072739B">
              <w:trPr>
                <w:trHeight w:val="675"/>
              </w:trPr>
              <w:tc>
                <w:tcPr>
                  <w:tcW w:w="8784" w:type="dxa"/>
                </w:tcPr>
                <w:p w:rsidR="0072739B" w:rsidRDefault="0072739B" w:rsidP="0072739B">
                  <w:pPr>
                    <w:tabs>
                      <w:tab w:val="left" w:pos="2200"/>
                    </w:tabs>
                    <w:jc w:val="both"/>
                    <w:rPr>
                      <w:rFonts w:ascii="Times New Roman" w:hAnsi="Times New Roman" w:cs="Times New Roman"/>
                      <w:sz w:val="28"/>
                    </w:rPr>
                  </w:pPr>
                  <w:r>
                    <w:rPr>
                      <w:rFonts w:ascii="Times New Roman" w:hAnsi="Times New Roman" w:cs="Times New Roman"/>
                      <w:sz w:val="28"/>
                    </w:rPr>
                    <w:t>РОЗДІЛ ІІ ОСОБЛИВОСТІ ПЕРЕКЛАДУ МОРСЬКИХ ТЕРМІНІВ</w:t>
                  </w:r>
                  <w:r w:rsidRPr="00B30301">
                    <w:rPr>
                      <w:rFonts w:ascii="Times New Roman" w:hAnsi="Times New Roman" w:cs="Times New Roman"/>
                      <w:sz w:val="28"/>
                      <w:lang w:val="ru-RU"/>
                    </w:rPr>
                    <w:t xml:space="preserve"> </w:t>
                  </w:r>
                </w:p>
              </w:tc>
              <w:tc>
                <w:tcPr>
                  <w:tcW w:w="567" w:type="dxa"/>
                </w:tcPr>
                <w:p w:rsidR="0072739B" w:rsidRPr="00B30301" w:rsidRDefault="0072739B">
                  <w:pPr>
                    <w:rPr>
                      <w:rFonts w:ascii="Times New Roman" w:hAnsi="Times New Roman" w:cs="Times New Roman"/>
                      <w:sz w:val="28"/>
                      <w:highlight w:val="yellow"/>
                      <w:lang w:val="ru-RU"/>
                    </w:rPr>
                  </w:pPr>
                </w:p>
              </w:tc>
            </w:tr>
            <w:tr w:rsidR="0072739B">
              <w:trPr>
                <w:trHeight w:val="450"/>
              </w:trPr>
              <w:tc>
                <w:tcPr>
                  <w:tcW w:w="8784" w:type="dxa"/>
                  <w:hideMark/>
                </w:tcPr>
                <w:p w:rsidR="0072739B" w:rsidRDefault="0072739B">
                  <w:pPr>
                    <w:tabs>
                      <w:tab w:val="left" w:pos="2200"/>
                    </w:tabs>
                    <w:spacing w:line="360" w:lineRule="auto"/>
                    <w:jc w:val="both"/>
                    <w:rPr>
                      <w:rFonts w:ascii="Times New Roman" w:hAnsi="Times New Roman" w:cs="Times New Roman"/>
                      <w:sz w:val="28"/>
                    </w:rPr>
                  </w:pPr>
                  <w:r>
                    <w:rPr>
                      <w:rFonts w:ascii="Times New Roman" w:hAnsi="Times New Roman" w:cs="Times New Roman"/>
                      <w:sz w:val="28"/>
                    </w:rPr>
                    <w:t>2.1 Способи перекладу термінів</w:t>
                  </w:r>
                </w:p>
              </w:tc>
              <w:tc>
                <w:tcPr>
                  <w:tcW w:w="567" w:type="dxa"/>
                  <w:hideMark/>
                </w:tcPr>
                <w:p w:rsidR="0072739B" w:rsidRPr="00924984" w:rsidRDefault="0072739B">
                  <w:pPr>
                    <w:rPr>
                      <w:rFonts w:ascii="Times New Roman" w:hAnsi="Times New Roman" w:cs="Times New Roman"/>
                      <w:sz w:val="28"/>
                      <w:highlight w:val="yellow"/>
                      <w:lang w:val="en-US"/>
                    </w:rPr>
                  </w:pPr>
                  <w:r w:rsidRPr="00924984">
                    <w:rPr>
                      <w:rFonts w:ascii="Times New Roman" w:hAnsi="Times New Roman" w:cs="Times New Roman"/>
                      <w:sz w:val="28"/>
                      <w:highlight w:val="yellow"/>
                      <w:lang w:val="en-US"/>
                    </w:rPr>
                    <w:t>16</w:t>
                  </w:r>
                </w:p>
              </w:tc>
            </w:tr>
            <w:tr w:rsidR="0072739B">
              <w:trPr>
                <w:trHeight w:val="855"/>
              </w:trPr>
              <w:tc>
                <w:tcPr>
                  <w:tcW w:w="8784" w:type="dxa"/>
                  <w:hideMark/>
                </w:tcPr>
                <w:p w:rsidR="004E6278" w:rsidRPr="004E6278" w:rsidRDefault="0072739B" w:rsidP="004E6278">
                  <w:pPr>
                    <w:pStyle w:val="ab"/>
                    <w:autoSpaceDE w:val="0"/>
                    <w:autoSpaceDN w:val="0"/>
                    <w:adjustRightInd w:val="0"/>
                    <w:spacing w:after="0" w:line="360" w:lineRule="auto"/>
                    <w:ind w:left="0" w:firstLine="34"/>
                    <w:jc w:val="both"/>
                    <w:rPr>
                      <w:rFonts w:ascii="Times New Roman" w:hAnsi="Times New Roman" w:cs="Times New Roman"/>
                      <w:sz w:val="28"/>
                      <w:szCs w:val="28"/>
                      <w:lang w:val="en-US"/>
                    </w:rPr>
                  </w:pPr>
                  <w:r>
                    <w:rPr>
                      <w:rFonts w:ascii="Times New Roman" w:hAnsi="Times New Roman" w:cs="Times New Roman"/>
                      <w:sz w:val="28"/>
                    </w:rPr>
                    <w:t>2.2</w:t>
                  </w:r>
                  <w:r w:rsidRPr="00B30301">
                    <w:rPr>
                      <w:rFonts w:ascii="Times New Roman" w:hAnsi="Times New Roman" w:cs="Times New Roman"/>
                      <w:sz w:val="28"/>
                      <w:lang w:val="ru-RU"/>
                    </w:rPr>
                    <w:t xml:space="preserve"> </w:t>
                  </w:r>
                  <w:r>
                    <w:rPr>
                      <w:rFonts w:ascii="Times New Roman" w:hAnsi="Times New Roman" w:cs="Times New Roman"/>
                      <w:sz w:val="28"/>
                      <w:szCs w:val="28"/>
                    </w:rPr>
                    <w:t xml:space="preserve">Особливості перекладу морських термінів у </w:t>
                  </w:r>
                  <w:r w:rsidR="004E6278">
                    <w:rPr>
                      <w:rFonts w:ascii="Times New Roman" w:hAnsi="Times New Roman" w:cs="Times New Roman"/>
                      <w:b/>
                      <w:sz w:val="28"/>
                      <w:szCs w:val="28"/>
                    </w:rPr>
                    <w:t>«</w:t>
                  </w:r>
                  <w:r w:rsidR="004E6278" w:rsidRPr="004E6278">
                    <w:rPr>
                      <w:rFonts w:ascii="Times New Roman" w:hAnsi="Times New Roman" w:cs="Times New Roman"/>
                      <w:sz w:val="28"/>
                      <w:szCs w:val="28"/>
                    </w:rPr>
                    <w:t>Англо-російському морському технічному словнику» під редакцією В.А. Фаворова.</w:t>
                  </w:r>
                </w:p>
                <w:p w:rsidR="0072739B" w:rsidRPr="0072739B" w:rsidRDefault="0072739B" w:rsidP="004C7FD1">
                  <w:pPr>
                    <w:tabs>
                      <w:tab w:val="left" w:pos="2200"/>
                    </w:tabs>
                    <w:jc w:val="both"/>
                    <w:rPr>
                      <w:rFonts w:ascii="Times New Roman" w:hAnsi="Times New Roman" w:cs="Times New Roman"/>
                      <w:sz w:val="28"/>
                    </w:rPr>
                  </w:pPr>
                </w:p>
              </w:tc>
              <w:tc>
                <w:tcPr>
                  <w:tcW w:w="567" w:type="dxa"/>
                  <w:hideMark/>
                </w:tcPr>
                <w:p w:rsidR="0072739B" w:rsidRPr="00924984" w:rsidRDefault="0072739B">
                  <w:pPr>
                    <w:rPr>
                      <w:rFonts w:ascii="Times New Roman" w:hAnsi="Times New Roman" w:cs="Times New Roman"/>
                      <w:sz w:val="28"/>
                      <w:highlight w:val="yellow"/>
                      <w:lang w:val="en-US"/>
                    </w:rPr>
                  </w:pPr>
                  <w:r w:rsidRPr="00924984">
                    <w:rPr>
                      <w:rFonts w:ascii="Times New Roman" w:hAnsi="Times New Roman" w:cs="Times New Roman"/>
                      <w:sz w:val="28"/>
                      <w:highlight w:val="yellow"/>
                      <w:lang w:val="en-US"/>
                    </w:rPr>
                    <w:t>22</w:t>
                  </w:r>
                </w:p>
              </w:tc>
            </w:tr>
            <w:tr w:rsidR="0072739B">
              <w:trPr>
                <w:trHeight w:val="405"/>
              </w:trPr>
              <w:tc>
                <w:tcPr>
                  <w:tcW w:w="8784" w:type="dxa"/>
                  <w:hideMark/>
                </w:tcPr>
                <w:p w:rsidR="0072739B" w:rsidRDefault="0072739B">
                  <w:pPr>
                    <w:tabs>
                      <w:tab w:val="left" w:pos="2200"/>
                    </w:tabs>
                    <w:spacing w:line="360" w:lineRule="auto"/>
                    <w:jc w:val="both"/>
                    <w:rPr>
                      <w:rFonts w:ascii="Times New Roman" w:hAnsi="Times New Roman" w:cs="Times New Roman"/>
                      <w:sz w:val="28"/>
                    </w:rPr>
                  </w:pPr>
                  <w:r>
                    <w:rPr>
                      <w:rFonts w:ascii="Times New Roman" w:hAnsi="Times New Roman" w:cs="Times New Roman"/>
                      <w:sz w:val="28"/>
                    </w:rPr>
                    <w:t>ВИСНОВКИ</w:t>
                  </w:r>
                </w:p>
              </w:tc>
              <w:tc>
                <w:tcPr>
                  <w:tcW w:w="567" w:type="dxa"/>
                  <w:hideMark/>
                </w:tcPr>
                <w:p w:rsidR="0072739B" w:rsidRPr="00924984" w:rsidRDefault="0072739B">
                  <w:pPr>
                    <w:rPr>
                      <w:rFonts w:ascii="Times New Roman" w:hAnsi="Times New Roman" w:cs="Times New Roman"/>
                      <w:sz w:val="28"/>
                      <w:highlight w:val="yellow"/>
                      <w:lang w:val="en-US"/>
                    </w:rPr>
                  </w:pPr>
                  <w:r w:rsidRPr="00924984">
                    <w:rPr>
                      <w:rFonts w:ascii="Times New Roman" w:hAnsi="Times New Roman" w:cs="Times New Roman"/>
                      <w:sz w:val="28"/>
                      <w:highlight w:val="yellow"/>
                      <w:lang w:val="en-US"/>
                    </w:rPr>
                    <w:t>30</w:t>
                  </w:r>
                </w:p>
              </w:tc>
            </w:tr>
            <w:tr w:rsidR="0072739B">
              <w:trPr>
                <w:trHeight w:val="495"/>
              </w:trPr>
              <w:tc>
                <w:tcPr>
                  <w:tcW w:w="8784" w:type="dxa"/>
                  <w:hideMark/>
                </w:tcPr>
                <w:p w:rsidR="0072739B" w:rsidRDefault="0072739B">
                  <w:pPr>
                    <w:tabs>
                      <w:tab w:val="left" w:pos="2200"/>
                    </w:tabs>
                    <w:spacing w:line="360" w:lineRule="auto"/>
                    <w:jc w:val="both"/>
                    <w:rPr>
                      <w:rFonts w:ascii="Times New Roman" w:hAnsi="Times New Roman" w:cs="Times New Roman"/>
                      <w:sz w:val="28"/>
                    </w:rPr>
                  </w:pPr>
                  <w:r>
                    <w:rPr>
                      <w:rFonts w:ascii="Times New Roman" w:hAnsi="Times New Roman" w:cs="Times New Roman"/>
                      <w:sz w:val="28"/>
                    </w:rPr>
                    <w:t>СПИСОК ВИКОРИСТАНОЇ ЛІТЕРАТУРИ</w:t>
                  </w:r>
                </w:p>
              </w:tc>
              <w:tc>
                <w:tcPr>
                  <w:tcW w:w="567" w:type="dxa"/>
                  <w:hideMark/>
                </w:tcPr>
                <w:p w:rsidR="0072739B" w:rsidRPr="00924984" w:rsidRDefault="0072739B">
                  <w:pPr>
                    <w:rPr>
                      <w:rFonts w:ascii="Times New Roman" w:hAnsi="Times New Roman" w:cs="Times New Roman"/>
                      <w:sz w:val="28"/>
                      <w:highlight w:val="yellow"/>
                      <w:lang w:val="en-US"/>
                    </w:rPr>
                  </w:pPr>
                  <w:r w:rsidRPr="00924984">
                    <w:rPr>
                      <w:rFonts w:ascii="Times New Roman" w:hAnsi="Times New Roman" w:cs="Times New Roman"/>
                      <w:sz w:val="28"/>
                      <w:highlight w:val="yellow"/>
                      <w:lang w:val="en-US"/>
                    </w:rPr>
                    <w:t>33</w:t>
                  </w:r>
                </w:p>
              </w:tc>
            </w:tr>
            <w:tr w:rsidR="0072739B">
              <w:trPr>
                <w:trHeight w:val="735"/>
              </w:trPr>
              <w:tc>
                <w:tcPr>
                  <w:tcW w:w="8784" w:type="dxa"/>
                  <w:hideMark/>
                </w:tcPr>
                <w:p w:rsidR="0072739B" w:rsidRDefault="0072739B">
                  <w:pPr>
                    <w:tabs>
                      <w:tab w:val="left" w:pos="2200"/>
                    </w:tabs>
                    <w:spacing w:line="360" w:lineRule="auto"/>
                    <w:jc w:val="both"/>
                    <w:rPr>
                      <w:rFonts w:ascii="Times New Roman" w:hAnsi="Times New Roman" w:cs="Times New Roman"/>
                      <w:sz w:val="28"/>
                    </w:rPr>
                  </w:pPr>
                  <w:r>
                    <w:rPr>
                      <w:rFonts w:ascii="Times New Roman" w:hAnsi="Times New Roman" w:cs="Times New Roman"/>
                      <w:sz w:val="28"/>
                      <w:lang w:val="en-US"/>
                    </w:rPr>
                    <w:t>SUMMARY</w:t>
                  </w:r>
                </w:p>
              </w:tc>
              <w:tc>
                <w:tcPr>
                  <w:tcW w:w="567" w:type="dxa"/>
                  <w:hideMark/>
                </w:tcPr>
                <w:p w:rsidR="0072739B" w:rsidRPr="00924984" w:rsidRDefault="0072739B">
                  <w:pPr>
                    <w:rPr>
                      <w:rFonts w:ascii="Times New Roman" w:hAnsi="Times New Roman" w:cs="Times New Roman"/>
                      <w:sz w:val="28"/>
                      <w:highlight w:val="yellow"/>
                      <w:lang w:val="en-US"/>
                    </w:rPr>
                  </w:pPr>
                  <w:r w:rsidRPr="00924984">
                    <w:rPr>
                      <w:rFonts w:ascii="Times New Roman" w:hAnsi="Times New Roman" w:cs="Times New Roman"/>
                      <w:sz w:val="28"/>
                      <w:highlight w:val="yellow"/>
                      <w:lang w:val="en-US"/>
                    </w:rPr>
                    <w:t>36</w:t>
                  </w:r>
                </w:p>
              </w:tc>
            </w:tr>
          </w:tbl>
          <w:p w:rsidR="0072739B" w:rsidRDefault="0072739B">
            <w:pPr>
              <w:tabs>
                <w:tab w:val="left" w:pos="2200"/>
              </w:tabs>
              <w:spacing w:line="360" w:lineRule="auto"/>
              <w:jc w:val="both"/>
              <w:rPr>
                <w:rFonts w:ascii="Times New Roman" w:hAnsi="Times New Roman" w:cs="Times New Roman"/>
              </w:rPr>
            </w:pPr>
          </w:p>
        </w:tc>
      </w:tr>
    </w:tbl>
    <w:p w:rsidR="0072739B" w:rsidRDefault="0072739B" w:rsidP="0072739B">
      <w:pPr>
        <w:rPr>
          <w:rFonts w:ascii="Times New Roman" w:hAnsi="Times New Roman" w:cs="Times New Roman"/>
          <w:b/>
          <w:sz w:val="28"/>
          <w:szCs w:val="28"/>
        </w:rPr>
      </w:pPr>
    </w:p>
    <w:p w:rsidR="0072739B" w:rsidRDefault="0072739B" w:rsidP="0072739B">
      <w:pPr>
        <w:rPr>
          <w:rFonts w:ascii="Times New Roman" w:hAnsi="Times New Roman" w:cs="Times New Roman"/>
          <w:b/>
          <w:sz w:val="28"/>
          <w:szCs w:val="28"/>
        </w:rPr>
      </w:pPr>
      <w:r>
        <w:rPr>
          <w:rFonts w:ascii="Times New Roman" w:hAnsi="Times New Roman" w:cs="Times New Roman"/>
          <w:b/>
          <w:sz w:val="28"/>
          <w:szCs w:val="28"/>
        </w:rPr>
        <w:br w:type="page"/>
      </w:r>
    </w:p>
    <w:p w:rsidR="0072739B" w:rsidRDefault="0072739B" w:rsidP="0072739B">
      <w:pPr>
        <w:contextualSpacing/>
        <w:jc w:val="center"/>
        <w:rPr>
          <w:rFonts w:ascii="Times New Roman" w:hAnsi="Times New Roman" w:cs="Times New Roman"/>
          <w:b/>
          <w:sz w:val="28"/>
          <w:szCs w:val="28"/>
        </w:rPr>
      </w:pPr>
      <w:r>
        <w:rPr>
          <w:rFonts w:ascii="Times New Roman" w:hAnsi="Times New Roman" w:cs="Times New Roman"/>
          <w:b/>
          <w:sz w:val="28"/>
          <w:szCs w:val="28"/>
        </w:rPr>
        <w:lastRenderedPageBreak/>
        <w:t>ВСТУП</w:t>
      </w:r>
    </w:p>
    <w:p w:rsidR="00587FDF" w:rsidRDefault="00587FDF" w:rsidP="0072739B">
      <w:pPr>
        <w:contextualSpacing/>
        <w:jc w:val="center"/>
        <w:rPr>
          <w:rFonts w:ascii="Times New Roman" w:hAnsi="Times New Roman" w:cs="Times New Roman"/>
          <w:b/>
          <w:sz w:val="28"/>
          <w:szCs w:val="28"/>
        </w:rPr>
      </w:pPr>
    </w:p>
    <w:p w:rsidR="00587FDF" w:rsidRPr="00587FDF" w:rsidRDefault="00587FDF" w:rsidP="00587FDF">
      <w:pPr>
        <w:spacing w:line="360" w:lineRule="auto"/>
        <w:ind w:firstLine="851"/>
        <w:contextualSpacing/>
        <w:jc w:val="both"/>
        <w:rPr>
          <w:rFonts w:ascii="Times New Roman" w:hAnsi="Times New Roman" w:cs="Times New Roman"/>
          <w:sz w:val="28"/>
          <w:szCs w:val="28"/>
        </w:rPr>
      </w:pPr>
      <w:r w:rsidRPr="00587FDF">
        <w:rPr>
          <w:rFonts w:ascii="Times New Roman" w:hAnsi="Times New Roman" w:cs="Times New Roman"/>
          <w:sz w:val="28"/>
          <w:szCs w:val="28"/>
        </w:rPr>
        <w:t>Україна – морська держава, а м. Одеса є найкру</w:t>
      </w:r>
      <w:r>
        <w:rPr>
          <w:rFonts w:ascii="Times New Roman" w:hAnsi="Times New Roman" w:cs="Times New Roman"/>
          <w:sz w:val="28"/>
          <w:szCs w:val="28"/>
        </w:rPr>
        <w:t>пнішим українським портом. Тут працюють представництва найбільших міжнародних компаній у галузі суднобудівництва, морських перевезень, обробки вантажів тощо. Документообіг, в межах якого використовуються англійська, російська та українська мови, базується, зокрема, і на правильному перекладі документів, пов’язаних з кожним з етапів перевезення вантажів, комплектування екіпажів суден тощо. Отже дослідження особливостей перекладу морської термінології постає нагальною проблемою.</w:t>
      </w:r>
    </w:p>
    <w:p w:rsidR="0072739B" w:rsidRDefault="00587FDF" w:rsidP="0072739B">
      <w:pPr>
        <w:spacing w:line="360" w:lineRule="auto"/>
        <w:ind w:firstLine="851"/>
        <w:contextualSpacing/>
        <w:jc w:val="both"/>
        <w:rPr>
          <w:rFonts w:ascii="Times New Roman" w:hAnsi="Times New Roman" w:cs="Times New Roman"/>
          <w:b/>
          <w:sz w:val="28"/>
          <w:szCs w:val="28"/>
        </w:rPr>
      </w:pPr>
      <w:r>
        <w:rPr>
          <w:rFonts w:ascii="Times New Roman" w:hAnsi="Times New Roman" w:cs="Times New Roman"/>
          <w:sz w:val="28"/>
          <w:szCs w:val="28"/>
        </w:rPr>
        <w:t>Морська термінологія почала формуватися в давнину, разом із створенням перших суден. Проте в</w:t>
      </w:r>
      <w:r w:rsidR="0072739B">
        <w:rPr>
          <w:rFonts w:ascii="Times New Roman" w:hAnsi="Times New Roman" w:cs="Times New Roman"/>
          <w:sz w:val="28"/>
          <w:szCs w:val="28"/>
        </w:rPr>
        <w:t xml:space="preserve"> 50-х роках ХХ століття термінологія почала активно розвиватися, адже вчені намагалися вирішити одну з найголовніших проблем: налагодити швидку та ефективну комунікацію між людьми, а також отримати, зберегти та передати інформацію в сучасному світі. Це було б неможливо без спеціально створених точних груп термінів, які фіксують інформацію та допомагають людині зрозуміти та сприйняти її. Однією з таких груп є технічні терміни</w:t>
      </w:r>
    </w:p>
    <w:p w:rsidR="0072739B" w:rsidRDefault="0072739B" w:rsidP="0072739B">
      <w:pPr>
        <w:spacing w:line="360" w:lineRule="auto"/>
        <w:ind w:firstLine="851"/>
        <w:contextualSpacing/>
        <w:jc w:val="both"/>
        <w:rPr>
          <w:rFonts w:ascii="Times New Roman" w:hAnsi="Times New Roman" w:cs="Times New Roman"/>
          <w:b/>
          <w:sz w:val="28"/>
          <w:szCs w:val="28"/>
        </w:rPr>
      </w:pPr>
      <w:r>
        <w:rPr>
          <w:rFonts w:ascii="Times New Roman" w:hAnsi="Times New Roman" w:cs="Times New Roman"/>
          <w:sz w:val="28"/>
          <w:szCs w:val="28"/>
        </w:rPr>
        <w:t xml:space="preserve">ХХ та ХХI століття – це епоха швидкого технологічного прогресу, нових наукових досягнень та відкриттів та, водночас, глобалізації. Обсяг науково-технічної інформації збільшується, а нові можливості спілкування між науковцями та фахівцями галузі з різних куточків світу створює потребу в уніфікації галузевої та загальновживаної термінології та її якісному перекладі. </w:t>
      </w:r>
    </w:p>
    <w:p w:rsidR="0072739B" w:rsidRDefault="0072739B" w:rsidP="0072739B">
      <w:pPr>
        <w:spacing w:line="360" w:lineRule="auto"/>
        <w:ind w:firstLine="851"/>
        <w:contextualSpacing/>
        <w:jc w:val="both"/>
        <w:rPr>
          <w:rFonts w:ascii="Times New Roman" w:hAnsi="Times New Roman" w:cs="Times New Roman"/>
          <w:sz w:val="28"/>
          <w:szCs w:val="28"/>
        </w:rPr>
      </w:pPr>
      <w:r>
        <w:rPr>
          <w:rFonts w:ascii="Times New Roman" w:hAnsi="Times New Roman" w:cs="Times New Roman"/>
          <w:sz w:val="28"/>
          <w:szCs w:val="28"/>
        </w:rPr>
        <w:t xml:space="preserve">Вивчення спеціальних мов, які супроводжують професійну діяльність людини, набуває у наш час особливої актуальності. Найважливішою складовою спеціальних мов залишаються терміни, недостатня уніфікованість яких вважаються однією з головних перепон у технічній і науковій межмовній комунікації. </w:t>
      </w:r>
      <w:r w:rsidR="00924984">
        <w:rPr>
          <w:rFonts w:ascii="Times New Roman" w:hAnsi="Times New Roman" w:cs="Times New Roman"/>
          <w:sz w:val="28"/>
          <w:szCs w:val="28"/>
        </w:rPr>
        <w:t xml:space="preserve"> </w:t>
      </w:r>
    </w:p>
    <w:p w:rsidR="00924984" w:rsidRDefault="0072739B" w:rsidP="0072739B">
      <w:pPr>
        <w:spacing w:line="360" w:lineRule="auto"/>
        <w:ind w:firstLine="851"/>
        <w:contextualSpacing/>
        <w:jc w:val="both"/>
        <w:rPr>
          <w:rFonts w:ascii="Times New Roman" w:hAnsi="Times New Roman" w:cs="Times New Roman"/>
          <w:sz w:val="28"/>
          <w:szCs w:val="28"/>
        </w:rPr>
      </w:pPr>
      <w:r>
        <w:rPr>
          <w:rFonts w:ascii="Times New Roman" w:hAnsi="Times New Roman" w:cs="Times New Roman"/>
          <w:b/>
          <w:sz w:val="28"/>
          <w:szCs w:val="28"/>
        </w:rPr>
        <w:lastRenderedPageBreak/>
        <w:t>Актуальність</w:t>
      </w:r>
      <w:r>
        <w:rPr>
          <w:rFonts w:ascii="Times New Roman" w:hAnsi="Times New Roman" w:cs="Times New Roman"/>
          <w:sz w:val="28"/>
          <w:szCs w:val="28"/>
        </w:rPr>
        <w:t xml:space="preserve"> представленої бакалаврської роботи полягає в тому, що в ній вперше проаналізовано особливості перекладу</w:t>
      </w:r>
      <w:r w:rsidR="00924984">
        <w:rPr>
          <w:rFonts w:ascii="Times New Roman" w:hAnsi="Times New Roman" w:cs="Times New Roman"/>
          <w:sz w:val="28"/>
          <w:szCs w:val="28"/>
        </w:rPr>
        <w:t xml:space="preserve"> морських</w:t>
      </w:r>
      <w:r>
        <w:rPr>
          <w:rFonts w:ascii="Times New Roman" w:hAnsi="Times New Roman" w:cs="Times New Roman"/>
          <w:sz w:val="28"/>
          <w:szCs w:val="28"/>
        </w:rPr>
        <w:t xml:space="preserve"> термінів </w:t>
      </w:r>
      <w:r w:rsidR="00924984">
        <w:rPr>
          <w:rFonts w:ascii="Times New Roman" w:hAnsi="Times New Roman" w:cs="Times New Roman"/>
          <w:sz w:val="28"/>
          <w:szCs w:val="28"/>
        </w:rPr>
        <w:t>на матеріалі</w:t>
      </w:r>
      <w:r>
        <w:rPr>
          <w:rFonts w:ascii="Times New Roman" w:hAnsi="Times New Roman" w:cs="Times New Roman"/>
          <w:sz w:val="28"/>
          <w:szCs w:val="28"/>
        </w:rPr>
        <w:t xml:space="preserve"> </w:t>
      </w:r>
      <w:r w:rsidR="00924984">
        <w:rPr>
          <w:rFonts w:ascii="Times New Roman" w:hAnsi="Times New Roman" w:cs="Times New Roman"/>
          <w:sz w:val="28"/>
          <w:szCs w:val="28"/>
        </w:rPr>
        <w:t xml:space="preserve">англо-російського словника морських термінів під редакцією П.А. Фаворова. </w:t>
      </w:r>
    </w:p>
    <w:p w:rsidR="0072739B" w:rsidRDefault="0072739B" w:rsidP="0072739B">
      <w:pPr>
        <w:spacing w:line="360" w:lineRule="auto"/>
        <w:ind w:firstLine="851"/>
        <w:contextualSpacing/>
        <w:jc w:val="both"/>
        <w:rPr>
          <w:rFonts w:ascii="Times New Roman" w:hAnsi="Times New Roman" w:cs="Times New Roman"/>
          <w:sz w:val="28"/>
          <w:szCs w:val="28"/>
        </w:rPr>
      </w:pPr>
      <w:r>
        <w:rPr>
          <w:rFonts w:ascii="Times New Roman" w:hAnsi="Times New Roman" w:cs="Times New Roman"/>
          <w:b/>
          <w:sz w:val="28"/>
          <w:szCs w:val="28"/>
        </w:rPr>
        <w:t>Матеріалом</w:t>
      </w:r>
      <w:r>
        <w:rPr>
          <w:rFonts w:ascii="Times New Roman" w:hAnsi="Times New Roman" w:cs="Times New Roman"/>
          <w:sz w:val="28"/>
          <w:szCs w:val="28"/>
        </w:rPr>
        <w:t xml:space="preserve"> дослідження стали </w:t>
      </w:r>
      <w:r w:rsidR="00924984" w:rsidRPr="00844729">
        <w:rPr>
          <w:rFonts w:ascii="Times New Roman" w:hAnsi="Times New Roman" w:cs="Times New Roman"/>
          <w:sz w:val="28"/>
          <w:szCs w:val="28"/>
        </w:rPr>
        <w:t>260</w:t>
      </w:r>
      <w:r>
        <w:rPr>
          <w:rFonts w:ascii="Times New Roman" w:hAnsi="Times New Roman" w:cs="Times New Roman"/>
          <w:sz w:val="28"/>
          <w:szCs w:val="28"/>
        </w:rPr>
        <w:t xml:space="preserve"> термінів, відібраних методом </w:t>
      </w:r>
      <w:r w:rsidR="00924984">
        <w:rPr>
          <w:rFonts w:ascii="Times New Roman" w:hAnsi="Times New Roman" w:cs="Times New Roman"/>
          <w:sz w:val="28"/>
          <w:szCs w:val="28"/>
        </w:rPr>
        <w:t>випадкової</w:t>
      </w:r>
      <w:r>
        <w:rPr>
          <w:rFonts w:ascii="Times New Roman" w:hAnsi="Times New Roman" w:cs="Times New Roman"/>
          <w:sz w:val="28"/>
          <w:szCs w:val="28"/>
        </w:rPr>
        <w:t xml:space="preserve"> вибірки з </w:t>
      </w:r>
      <w:r w:rsidR="00924984">
        <w:rPr>
          <w:rFonts w:ascii="Times New Roman" w:hAnsi="Times New Roman" w:cs="Times New Roman"/>
          <w:sz w:val="28"/>
          <w:szCs w:val="28"/>
        </w:rPr>
        <w:t>залученого словника – по 10 термінів на кожну літеру англійської абетки.</w:t>
      </w:r>
    </w:p>
    <w:p w:rsidR="0072739B" w:rsidRDefault="0072739B" w:rsidP="0072739B">
      <w:pPr>
        <w:spacing w:line="360" w:lineRule="auto"/>
        <w:ind w:firstLine="851"/>
        <w:contextualSpacing/>
        <w:jc w:val="both"/>
        <w:rPr>
          <w:rFonts w:ascii="Times New Roman" w:hAnsi="Times New Roman" w:cs="Times New Roman"/>
          <w:sz w:val="28"/>
          <w:szCs w:val="28"/>
        </w:rPr>
      </w:pPr>
      <w:r>
        <w:rPr>
          <w:rFonts w:ascii="Times New Roman" w:hAnsi="Times New Roman" w:cs="Times New Roman"/>
          <w:b/>
          <w:sz w:val="28"/>
          <w:szCs w:val="28"/>
        </w:rPr>
        <w:t>Теоретико-методологічною базою</w:t>
      </w:r>
      <w:r>
        <w:rPr>
          <w:rFonts w:ascii="Times New Roman" w:hAnsi="Times New Roman" w:cs="Times New Roman"/>
          <w:sz w:val="28"/>
          <w:szCs w:val="28"/>
        </w:rPr>
        <w:t xml:space="preserve"> дослідження стали роботи О. С. Ахманової, І. С. Квитко, Т. Г. Соколовської, В. І. Карабана щодо визначення та класифікації термінів, а також доробки М.А. Казакової, Р.Ф. Проніної, Т.А. Циткіної, Л. Л. Нелюбіна, Л.А. Васенко, дослідження яких присвячені, в тому числі, особливостям перекладу термінів. </w:t>
      </w:r>
    </w:p>
    <w:p w:rsidR="0072739B" w:rsidRDefault="0072739B" w:rsidP="0072739B">
      <w:pPr>
        <w:spacing w:line="360" w:lineRule="auto"/>
        <w:ind w:firstLine="851"/>
        <w:contextualSpacing/>
        <w:jc w:val="both"/>
        <w:rPr>
          <w:rFonts w:ascii="Times New Roman" w:hAnsi="Times New Roman" w:cs="Times New Roman"/>
          <w:sz w:val="28"/>
          <w:szCs w:val="28"/>
        </w:rPr>
      </w:pPr>
      <w:r>
        <w:rPr>
          <w:rFonts w:ascii="Times New Roman" w:hAnsi="Times New Roman" w:cs="Times New Roman"/>
          <w:b/>
          <w:sz w:val="28"/>
          <w:szCs w:val="28"/>
        </w:rPr>
        <w:t>Метою</w:t>
      </w:r>
      <w:r>
        <w:rPr>
          <w:rFonts w:ascii="Times New Roman" w:hAnsi="Times New Roman" w:cs="Times New Roman"/>
          <w:sz w:val="28"/>
          <w:szCs w:val="28"/>
        </w:rPr>
        <w:t xml:space="preserve"> дослідження є виявлення особливостей перекладу досліджуваних термінів.</w:t>
      </w:r>
      <w:r w:rsidR="005B070B">
        <w:rPr>
          <w:rFonts w:ascii="Times New Roman" w:hAnsi="Times New Roman" w:cs="Times New Roman"/>
          <w:sz w:val="28"/>
          <w:szCs w:val="28"/>
        </w:rPr>
        <w:t xml:space="preserve"> </w:t>
      </w:r>
      <w:r>
        <w:rPr>
          <w:rFonts w:ascii="Times New Roman" w:hAnsi="Times New Roman" w:cs="Times New Roman"/>
          <w:sz w:val="28"/>
          <w:szCs w:val="28"/>
        </w:rPr>
        <w:t xml:space="preserve">Досягнення мети зумовлює постановку та вирішення певних </w:t>
      </w:r>
      <w:r>
        <w:rPr>
          <w:rFonts w:ascii="Times New Roman" w:hAnsi="Times New Roman" w:cs="Times New Roman"/>
          <w:b/>
          <w:sz w:val="28"/>
          <w:szCs w:val="28"/>
        </w:rPr>
        <w:t>завдань</w:t>
      </w:r>
      <w:r>
        <w:rPr>
          <w:rFonts w:ascii="Times New Roman" w:hAnsi="Times New Roman" w:cs="Times New Roman"/>
          <w:sz w:val="28"/>
          <w:szCs w:val="28"/>
        </w:rPr>
        <w:t>, а саме:</w:t>
      </w:r>
    </w:p>
    <w:p w:rsidR="001F6626" w:rsidRDefault="0072739B" w:rsidP="0072739B">
      <w:pPr>
        <w:spacing w:line="360" w:lineRule="auto"/>
        <w:ind w:firstLine="851"/>
        <w:contextualSpacing/>
        <w:jc w:val="both"/>
        <w:rPr>
          <w:rFonts w:ascii="Times New Roman" w:hAnsi="Times New Roman" w:cs="Times New Roman"/>
          <w:sz w:val="28"/>
          <w:szCs w:val="28"/>
        </w:rPr>
      </w:pPr>
      <w:r>
        <w:rPr>
          <w:rFonts w:ascii="Times New Roman" w:hAnsi="Times New Roman" w:cs="Times New Roman"/>
          <w:sz w:val="28"/>
          <w:szCs w:val="28"/>
        </w:rPr>
        <w:t xml:space="preserve">- аналіз та систематизація існуючих теоретичних </w:t>
      </w:r>
      <w:r w:rsidR="001F6626">
        <w:rPr>
          <w:rFonts w:ascii="Times New Roman" w:hAnsi="Times New Roman" w:cs="Times New Roman"/>
          <w:sz w:val="28"/>
          <w:szCs w:val="28"/>
        </w:rPr>
        <w:t>доробок щодо визначення терміну;</w:t>
      </w:r>
    </w:p>
    <w:p w:rsidR="0072739B" w:rsidRDefault="001F6626" w:rsidP="0072739B">
      <w:pPr>
        <w:spacing w:line="360" w:lineRule="auto"/>
        <w:ind w:firstLine="851"/>
        <w:contextualSpacing/>
        <w:jc w:val="both"/>
        <w:rPr>
          <w:rFonts w:ascii="Times New Roman" w:hAnsi="Times New Roman" w:cs="Times New Roman"/>
          <w:sz w:val="28"/>
          <w:szCs w:val="28"/>
        </w:rPr>
      </w:pPr>
      <w:r>
        <w:rPr>
          <w:rFonts w:ascii="Times New Roman" w:hAnsi="Times New Roman" w:cs="Times New Roman"/>
          <w:sz w:val="28"/>
          <w:szCs w:val="28"/>
        </w:rPr>
        <w:t xml:space="preserve">- аналіз та систематизація існуючих </w:t>
      </w:r>
      <w:r w:rsidR="0072739B">
        <w:rPr>
          <w:rFonts w:ascii="Times New Roman" w:hAnsi="Times New Roman" w:cs="Times New Roman"/>
          <w:sz w:val="28"/>
          <w:szCs w:val="28"/>
        </w:rPr>
        <w:t>класифікацій</w:t>
      </w:r>
      <w:r>
        <w:rPr>
          <w:rFonts w:ascii="Times New Roman" w:hAnsi="Times New Roman" w:cs="Times New Roman"/>
          <w:sz w:val="28"/>
          <w:szCs w:val="28"/>
        </w:rPr>
        <w:t xml:space="preserve"> термінів</w:t>
      </w:r>
      <w:r w:rsidR="0072739B">
        <w:rPr>
          <w:rFonts w:ascii="Times New Roman" w:hAnsi="Times New Roman" w:cs="Times New Roman"/>
          <w:sz w:val="28"/>
          <w:szCs w:val="28"/>
        </w:rPr>
        <w:t xml:space="preserve"> та </w:t>
      </w:r>
      <w:r>
        <w:rPr>
          <w:rFonts w:ascii="Times New Roman" w:hAnsi="Times New Roman" w:cs="Times New Roman"/>
          <w:sz w:val="28"/>
          <w:szCs w:val="28"/>
        </w:rPr>
        <w:t>способів їхнього</w:t>
      </w:r>
      <w:r w:rsidR="0072739B">
        <w:rPr>
          <w:rFonts w:ascii="Times New Roman" w:hAnsi="Times New Roman" w:cs="Times New Roman"/>
          <w:sz w:val="28"/>
          <w:szCs w:val="28"/>
        </w:rPr>
        <w:t xml:space="preserve"> перекладу;</w:t>
      </w:r>
    </w:p>
    <w:p w:rsidR="0072739B" w:rsidRDefault="0072739B" w:rsidP="0072739B">
      <w:pPr>
        <w:spacing w:line="360" w:lineRule="auto"/>
        <w:ind w:firstLine="851"/>
        <w:contextualSpacing/>
        <w:jc w:val="both"/>
        <w:rPr>
          <w:rFonts w:ascii="Times New Roman" w:hAnsi="Times New Roman" w:cs="Times New Roman"/>
          <w:sz w:val="28"/>
          <w:szCs w:val="28"/>
        </w:rPr>
      </w:pPr>
      <w:r>
        <w:rPr>
          <w:rFonts w:ascii="Times New Roman" w:hAnsi="Times New Roman" w:cs="Times New Roman"/>
          <w:sz w:val="28"/>
          <w:szCs w:val="28"/>
        </w:rPr>
        <w:t xml:space="preserve">- виявлення особливостей перекладу досліджуваних термінів з англійської на російську мову в залученому </w:t>
      </w:r>
      <w:r w:rsidR="001F6626">
        <w:rPr>
          <w:rFonts w:ascii="Times New Roman" w:hAnsi="Times New Roman" w:cs="Times New Roman"/>
          <w:sz w:val="28"/>
          <w:szCs w:val="28"/>
        </w:rPr>
        <w:t>морському</w:t>
      </w:r>
      <w:r>
        <w:rPr>
          <w:rFonts w:ascii="Times New Roman" w:hAnsi="Times New Roman" w:cs="Times New Roman"/>
          <w:sz w:val="28"/>
          <w:szCs w:val="28"/>
        </w:rPr>
        <w:t xml:space="preserve"> словнику.</w:t>
      </w:r>
    </w:p>
    <w:p w:rsidR="0072739B" w:rsidRDefault="0072739B" w:rsidP="0072739B">
      <w:pPr>
        <w:spacing w:after="0" w:line="360" w:lineRule="auto"/>
        <w:ind w:firstLine="851"/>
        <w:contextualSpacing/>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У роботі були використані такі </w:t>
      </w:r>
      <w:r>
        <w:rPr>
          <w:rFonts w:ascii="Times New Roman" w:hAnsi="Times New Roman" w:cs="Times New Roman"/>
          <w:b/>
          <w:sz w:val="28"/>
          <w:szCs w:val="28"/>
          <w:shd w:val="clear" w:color="auto" w:fill="FFFFFF"/>
        </w:rPr>
        <w:t xml:space="preserve">методи </w:t>
      </w:r>
      <w:r>
        <w:rPr>
          <w:rFonts w:ascii="Times New Roman" w:hAnsi="Times New Roman" w:cs="Times New Roman"/>
          <w:sz w:val="28"/>
          <w:szCs w:val="28"/>
          <w:shd w:val="clear" w:color="auto" w:fill="FFFFFF"/>
        </w:rPr>
        <w:t>дослідження, як зіставний, традиційний описовий, кількісний, а також методи аналізу и синтезу теоретичного матеріалу.</w:t>
      </w:r>
    </w:p>
    <w:p w:rsidR="0072739B" w:rsidRDefault="0072739B" w:rsidP="0072739B">
      <w:pPr>
        <w:spacing w:after="0" w:line="360" w:lineRule="auto"/>
        <w:ind w:firstLine="851"/>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Робота виконана згідно з планом науково-дослідної роботи кафедри теорії та практики перекладу Одеського національного університету ім. І. І. Мечникова. Тема роботи вписується у комплексну міжкафедральну наукову тему «Лінгвокультура та переклад у сучасному парадигмальному просторі».</w:t>
      </w:r>
    </w:p>
    <w:p w:rsidR="0072739B" w:rsidRDefault="0072739B" w:rsidP="0072739B">
      <w:pPr>
        <w:spacing w:after="0" w:line="360" w:lineRule="auto"/>
        <w:ind w:firstLine="851"/>
        <w:contextualSpacing/>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lastRenderedPageBreak/>
        <w:t>Дослідження складається зі вступу, двох розділів, висновків, списку використаної літератури та резюме англійською мовою.</w:t>
      </w:r>
    </w:p>
    <w:p w:rsidR="0072739B" w:rsidRDefault="0072739B" w:rsidP="0072739B">
      <w:pPr>
        <w:spacing w:after="0" w:line="360" w:lineRule="auto"/>
        <w:ind w:firstLine="851"/>
        <w:contextualSpacing/>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У Вступі визначено мету, актуальність дослідження та основні задачі. Крім того, в ньому окреслені методи роботи та використана методико-теоретична база, на основі якої було сформовано перший, теоретичний розділ роботи. </w:t>
      </w:r>
    </w:p>
    <w:p w:rsidR="0072739B" w:rsidRDefault="0072739B" w:rsidP="0072739B">
      <w:pPr>
        <w:spacing w:after="0" w:line="360" w:lineRule="auto"/>
        <w:ind w:firstLine="851"/>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В першому розділі розглядаються теоретичні передумови дослідження: визначення поняття «термін» та його класифікації. Другий розділ висвітлює особливості </w:t>
      </w:r>
      <w:r w:rsidR="004E6278">
        <w:rPr>
          <w:rFonts w:ascii="Times New Roman" w:hAnsi="Times New Roman" w:cs="Times New Roman"/>
          <w:sz w:val="28"/>
          <w:szCs w:val="28"/>
          <w:shd w:val="clear" w:color="auto" w:fill="FFFFFF"/>
        </w:rPr>
        <w:t xml:space="preserve">структури </w:t>
      </w:r>
      <w:r w:rsidR="005B070B">
        <w:rPr>
          <w:rFonts w:ascii="Times New Roman" w:hAnsi="Times New Roman" w:cs="Times New Roman"/>
          <w:sz w:val="28"/>
          <w:szCs w:val="28"/>
          <w:shd w:val="clear" w:color="auto" w:fill="FFFFFF"/>
        </w:rPr>
        <w:t>залучених термінів</w:t>
      </w:r>
      <w:r w:rsidR="004E6278">
        <w:rPr>
          <w:rFonts w:ascii="Times New Roman" w:hAnsi="Times New Roman" w:cs="Times New Roman"/>
          <w:sz w:val="28"/>
          <w:szCs w:val="28"/>
          <w:shd w:val="clear" w:color="auto" w:fill="FFFFFF"/>
        </w:rPr>
        <w:t>, а також особливості їхнього</w:t>
      </w:r>
      <w:r w:rsidR="004E6278" w:rsidRPr="004E6278">
        <w:rPr>
          <w:rFonts w:ascii="Times New Roman" w:hAnsi="Times New Roman" w:cs="Times New Roman"/>
          <w:sz w:val="28"/>
          <w:szCs w:val="28"/>
          <w:shd w:val="clear" w:color="auto" w:fill="FFFFFF"/>
        </w:rPr>
        <w:t xml:space="preserve"> </w:t>
      </w:r>
      <w:r w:rsidR="004E6278">
        <w:rPr>
          <w:rFonts w:ascii="Times New Roman" w:hAnsi="Times New Roman" w:cs="Times New Roman"/>
          <w:sz w:val="28"/>
          <w:szCs w:val="28"/>
          <w:shd w:val="clear" w:color="auto" w:fill="FFFFFF"/>
        </w:rPr>
        <w:t>перекладу</w:t>
      </w:r>
      <w:r w:rsidR="005B070B" w:rsidRPr="004E6278">
        <w:rPr>
          <w:rFonts w:ascii="Times New Roman" w:hAnsi="Times New Roman" w:cs="Times New Roman"/>
          <w:sz w:val="28"/>
          <w:szCs w:val="28"/>
          <w:shd w:val="clear" w:color="auto" w:fill="FFFFFF"/>
        </w:rPr>
        <w:t>.</w:t>
      </w:r>
      <w:r w:rsidRPr="004E6278">
        <w:rPr>
          <w:rFonts w:ascii="Times New Roman" w:hAnsi="Times New Roman" w:cs="Times New Roman"/>
          <w:sz w:val="28"/>
          <w:szCs w:val="28"/>
          <w:shd w:val="clear" w:color="auto" w:fill="FFFFFF"/>
        </w:rPr>
        <w:t xml:space="preserve"> </w:t>
      </w:r>
      <w:r w:rsidR="000E251C">
        <w:rPr>
          <w:rFonts w:ascii="Times New Roman" w:hAnsi="Times New Roman" w:cs="Times New Roman"/>
          <w:sz w:val="28"/>
          <w:szCs w:val="28"/>
          <w:shd w:val="clear" w:color="auto" w:fill="FFFFFF"/>
        </w:rPr>
        <w:t xml:space="preserve">В ньому також </w:t>
      </w:r>
      <w:r w:rsidRPr="004E6278">
        <w:rPr>
          <w:rFonts w:ascii="Times New Roman" w:hAnsi="Times New Roman" w:cs="Times New Roman"/>
          <w:sz w:val="28"/>
          <w:szCs w:val="28"/>
          <w:shd w:val="clear" w:color="auto" w:fill="FFFFFF"/>
        </w:rPr>
        <w:t>містить</w:t>
      </w:r>
      <w:r w:rsidR="000E251C">
        <w:rPr>
          <w:rFonts w:ascii="Times New Roman" w:hAnsi="Times New Roman" w:cs="Times New Roman"/>
          <w:sz w:val="28"/>
          <w:szCs w:val="28"/>
          <w:shd w:val="clear" w:color="auto" w:fill="FFFFFF"/>
        </w:rPr>
        <w:t>ся</w:t>
      </w:r>
      <w:r w:rsidRPr="004E6278">
        <w:rPr>
          <w:rFonts w:ascii="Times New Roman" w:hAnsi="Times New Roman" w:cs="Times New Roman"/>
          <w:sz w:val="28"/>
          <w:szCs w:val="28"/>
          <w:shd w:val="clear" w:color="auto" w:fill="FFFFFF"/>
        </w:rPr>
        <w:t xml:space="preserve"> дві таблиці для унаочнення отриманих статистичних даних.</w:t>
      </w:r>
      <w:r>
        <w:rPr>
          <w:rFonts w:ascii="Times New Roman" w:hAnsi="Times New Roman" w:cs="Times New Roman"/>
          <w:sz w:val="28"/>
          <w:szCs w:val="28"/>
          <w:shd w:val="clear" w:color="auto" w:fill="FFFFFF"/>
        </w:rPr>
        <w:t xml:space="preserve"> </w:t>
      </w:r>
    </w:p>
    <w:p w:rsidR="0072739B" w:rsidRDefault="0072739B" w:rsidP="0072739B">
      <w:pPr>
        <w:spacing w:after="0" w:line="360" w:lineRule="auto"/>
        <w:ind w:firstLine="851"/>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Основні результати дослідження викладено у висновках. Список літератури налічує</w:t>
      </w:r>
      <w:r w:rsidRPr="00B30301">
        <w:rPr>
          <w:rFonts w:ascii="Times New Roman" w:hAnsi="Times New Roman" w:cs="Times New Roman"/>
          <w:sz w:val="28"/>
          <w:szCs w:val="28"/>
          <w:shd w:val="clear" w:color="auto" w:fill="FFFFFF"/>
          <w:lang w:val="ru-RU"/>
        </w:rPr>
        <w:t xml:space="preserve"> </w:t>
      </w:r>
      <w:r w:rsidRPr="00B30301">
        <w:rPr>
          <w:rFonts w:ascii="Times New Roman" w:hAnsi="Times New Roman" w:cs="Times New Roman"/>
          <w:sz w:val="28"/>
          <w:szCs w:val="28"/>
          <w:highlight w:val="yellow"/>
          <w:shd w:val="clear" w:color="auto" w:fill="FFFFFF"/>
          <w:lang w:val="ru-RU"/>
        </w:rPr>
        <w:t>35</w:t>
      </w:r>
      <w:r>
        <w:rPr>
          <w:rFonts w:ascii="Times New Roman" w:hAnsi="Times New Roman" w:cs="Times New Roman"/>
          <w:sz w:val="28"/>
          <w:szCs w:val="28"/>
          <w:shd w:val="clear" w:color="auto" w:fill="FFFFFF"/>
        </w:rPr>
        <w:t xml:space="preserve"> джерел. Обсяг роботи складає </w:t>
      </w:r>
      <w:r w:rsidRPr="00B30301">
        <w:rPr>
          <w:rFonts w:ascii="Times New Roman" w:hAnsi="Times New Roman" w:cs="Times New Roman"/>
          <w:sz w:val="28"/>
          <w:szCs w:val="28"/>
          <w:highlight w:val="yellow"/>
          <w:shd w:val="clear" w:color="auto" w:fill="FFFFFF"/>
          <w:lang w:val="ru-RU"/>
        </w:rPr>
        <w:t>37</w:t>
      </w:r>
      <w:r w:rsidRPr="00B30301">
        <w:rPr>
          <w:rFonts w:ascii="Times New Roman" w:hAnsi="Times New Roman" w:cs="Times New Roman"/>
          <w:sz w:val="28"/>
          <w:szCs w:val="28"/>
          <w:shd w:val="clear" w:color="auto" w:fill="FFFFFF"/>
          <w:lang w:val="ru-RU"/>
        </w:rPr>
        <w:t xml:space="preserve"> </w:t>
      </w:r>
      <w:r>
        <w:rPr>
          <w:rFonts w:ascii="Times New Roman" w:hAnsi="Times New Roman" w:cs="Times New Roman"/>
          <w:sz w:val="28"/>
          <w:szCs w:val="28"/>
          <w:shd w:val="clear" w:color="auto" w:fill="FFFFFF"/>
        </w:rPr>
        <w:t>сторінок.</w:t>
      </w:r>
    </w:p>
    <w:p w:rsidR="0072739B" w:rsidRDefault="0072739B" w:rsidP="0072739B">
      <w:pPr>
        <w:spacing w:line="360" w:lineRule="auto"/>
        <w:ind w:firstLine="851"/>
        <w:jc w:val="both"/>
        <w:rPr>
          <w:rFonts w:ascii="Times New Roman" w:hAnsi="Times New Roman" w:cs="Times New Roman"/>
          <w:sz w:val="28"/>
          <w:szCs w:val="28"/>
        </w:rPr>
      </w:pPr>
    </w:p>
    <w:p w:rsidR="0072739B" w:rsidRDefault="0072739B" w:rsidP="0072739B">
      <w:pPr>
        <w:spacing w:line="360" w:lineRule="auto"/>
        <w:ind w:firstLine="851"/>
        <w:jc w:val="both"/>
        <w:rPr>
          <w:rFonts w:ascii="Times New Roman" w:hAnsi="Times New Roman" w:cs="Times New Roman"/>
          <w:sz w:val="28"/>
          <w:szCs w:val="28"/>
        </w:rPr>
      </w:pPr>
    </w:p>
    <w:p w:rsidR="0072739B" w:rsidRDefault="0072739B" w:rsidP="0072739B">
      <w:pPr>
        <w:jc w:val="center"/>
        <w:rPr>
          <w:rFonts w:ascii="Times New Roman" w:hAnsi="Times New Roman" w:cs="Times New Roman"/>
          <w:b/>
          <w:sz w:val="28"/>
          <w:szCs w:val="28"/>
        </w:rPr>
      </w:pPr>
    </w:p>
    <w:p w:rsidR="0072739B" w:rsidRDefault="0072739B" w:rsidP="0072739B">
      <w:pPr>
        <w:rPr>
          <w:rFonts w:ascii="Times New Roman" w:hAnsi="Times New Roman" w:cs="Times New Roman"/>
          <w:b/>
          <w:sz w:val="28"/>
          <w:szCs w:val="28"/>
        </w:rPr>
      </w:pPr>
      <w:r>
        <w:rPr>
          <w:rFonts w:ascii="Times New Roman" w:hAnsi="Times New Roman" w:cs="Times New Roman"/>
          <w:b/>
          <w:sz w:val="28"/>
          <w:szCs w:val="28"/>
        </w:rPr>
        <w:br w:type="page"/>
      </w:r>
    </w:p>
    <w:p w:rsidR="0072739B" w:rsidRDefault="0072739B" w:rsidP="0072739B">
      <w:pPr>
        <w:jc w:val="center"/>
        <w:rPr>
          <w:rFonts w:ascii="Times New Roman" w:eastAsia="Times New Roman" w:hAnsi="Times New Roman" w:cs="Times New Roman"/>
          <w:b/>
          <w:sz w:val="28"/>
          <w:szCs w:val="38"/>
        </w:rPr>
      </w:pPr>
      <w:bookmarkStart w:id="0" w:name="_GoBack"/>
      <w:bookmarkEnd w:id="0"/>
      <w:r>
        <w:rPr>
          <w:rFonts w:ascii="Times New Roman" w:eastAsia="Times New Roman" w:hAnsi="Times New Roman" w:cs="Times New Roman"/>
          <w:b/>
          <w:sz w:val="28"/>
          <w:szCs w:val="38"/>
        </w:rPr>
        <w:lastRenderedPageBreak/>
        <w:t>ВИСНОВКИ</w:t>
      </w:r>
    </w:p>
    <w:p w:rsidR="00A8319B" w:rsidRPr="00B30301" w:rsidRDefault="00A8319B" w:rsidP="0072739B">
      <w:pPr>
        <w:jc w:val="center"/>
        <w:rPr>
          <w:rFonts w:ascii="Times New Roman" w:eastAsia="Times New Roman" w:hAnsi="Times New Roman" w:cs="Times New Roman"/>
          <w:b/>
          <w:sz w:val="28"/>
          <w:szCs w:val="38"/>
        </w:rPr>
      </w:pPr>
    </w:p>
    <w:p w:rsidR="0072739B" w:rsidRDefault="0072739B" w:rsidP="0072739B">
      <w:pPr>
        <w:pStyle w:val="aa"/>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Переклад термінів в цілому і технічних термінів зокрема може становити складність для перекладача, тому що це вимагає достатньо глибоких знань тієї галузі, якої стосується оригінальний текст. Перекладач повинен розуміти значення та наповнення термінів іноземною мовою і мати знання в термінології рідної мови. </w:t>
      </w:r>
    </w:p>
    <w:p w:rsidR="0072739B" w:rsidRDefault="0072739B" w:rsidP="0072739B">
      <w:pPr>
        <w:pStyle w:val="aa"/>
        <w:spacing w:line="360" w:lineRule="auto"/>
        <w:ind w:firstLine="851"/>
        <w:jc w:val="both"/>
        <w:rPr>
          <w:rFonts w:ascii="Times New Roman" w:hAnsi="Times New Roman" w:cs="Times New Roman"/>
          <w:b/>
          <w:sz w:val="28"/>
          <w:szCs w:val="28"/>
        </w:rPr>
      </w:pPr>
      <w:r>
        <w:rPr>
          <w:rFonts w:ascii="Times New Roman" w:hAnsi="Times New Roman" w:cs="Times New Roman"/>
          <w:sz w:val="28"/>
          <w:szCs w:val="28"/>
        </w:rPr>
        <w:t>При цьому особливість перекладу саме технічних термінів є пошук терміна-еквівалента у мові перекладу, який має починатися з аналізу нового поняття, яке виражає іншомовний термін. Цей аналіз може підказати, яке слово треба вжити на позначення певного поняття.</w:t>
      </w:r>
    </w:p>
    <w:p w:rsidR="0072739B" w:rsidRDefault="0072739B" w:rsidP="0072739B">
      <w:pPr>
        <w:autoSpaceDE w:val="0"/>
        <w:autoSpaceDN w:val="0"/>
        <w:adjustRightInd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У представленій бакалаврській роботі було зроблено спробу виявити особливості перекладу</w:t>
      </w:r>
      <w:r w:rsidRPr="00B30301">
        <w:rPr>
          <w:rFonts w:ascii="Times New Roman" w:hAnsi="Times New Roman" w:cs="Times New Roman"/>
          <w:i/>
          <w:sz w:val="28"/>
          <w:szCs w:val="28"/>
        </w:rPr>
        <w:t xml:space="preserve"> </w:t>
      </w:r>
      <w:r>
        <w:rPr>
          <w:rFonts w:ascii="Times New Roman" w:hAnsi="Times New Roman" w:cs="Times New Roman"/>
          <w:sz w:val="28"/>
          <w:szCs w:val="28"/>
        </w:rPr>
        <w:t>з англійської на російську мову</w:t>
      </w:r>
      <w:r w:rsidR="004E6278">
        <w:rPr>
          <w:rFonts w:ascii="Times New Roman" w:hAnsi="Times New Roman" w:cs="Times New Roman"/>
          <w:sz w:val="28"/>
          <w:szCs w:val="28"/>
        </w:rPr>
        <w:t xml:space="preserve"> 260</w:t>
      </w:r>
      <w:r>
        <w:rPr>
          <w:rFonts w:ascii="Times New Roman" w:hAnsi="Times New Roman" w:cs="Times New Roman"/>
          <w:sz w:val="28"/>
          <w:szCs w:val="28"/>
        </w:rPr>
        <w:t xml:space="preserve"> термінів </w:t>
      </w:r>
      <w:r w:rsidR="004E6278">
        <w:rPr>
          <w:rFonts w:ascii="Times New Roman" w:hAnsi="Times New Roman" w:cs="Times New Roman"/>
          <w:sz w:val="28"/>
          <w:szCs w:val="28"/>
        </w:rPr>
        <w:t xml:space="preserve">морських термінів, відібраних з </w:t>
      </w:r>
      <w:r w:rsidR="00536515">
        <w:rPr>
          <w:rFonts w:ascii="Times New Roman" w:hAnsi="Times New Roman" w:cs="Times New Roman"/>
          <w:sz w:val="28"/>
          <w:szCs w:val="28"/>
        </w:rPr>
        <w:t>«</w:t>
      </w:r>
      <w:r w:rsidR="004E6278">
        <w:rPr>
          <w:rFonts w:ascii="Times New Roman" w:hAnsi="Times New Roman" w:cs="Times New Roman"/>
          <w:sz w:val="28"/>
          <w:szCs w:val="28"/>
        </w:rPr>
        <w:t>Англо-російського морського технічного словника</w:t>
      </w:r>
      <w:r w:rsidR="00536515">
        <w:rPr>
          <w:rFonts w:ascii="Times New Roman" w:hAnsi="Times New Roman" w:cs="Times New Roman"/>
          <w:sz w:val="28"/>
          <w:szCs w:val="28"/>
        </w:rPr>
        <w:t>»</w:t>
      </w:r>
      <w:r w:rsidR="004E6278">
        <w:rPr>
          <w:rFonts w:ascii="Times New Roman" w:hAnsi="Times New Roman" w:cs="Times New Roman"/>
          <w:sz w:val="28"/>
          <w:szCs w:val="28"/>
        </w:rPr>
        <w:t xml:space="preserve"> під редакцією В.А. Фаворова. </w:t>
      </w:r>
    </w:p>
    <w:p w:rsidR="0072739B" w:rsidRDefault="0072739B" w:rsidP="0072739B">
      <w:pPr>
        <w:pStyle w:val="ab"/>
        <w:autoSpaceDE w:val="0"/>
        <w:autoSpaceDN w:val="0"/>
        <w:adjustRightInd w:val="0"/>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 xml:space="preserve">В рамках вивчення теоретичних передумов дослідження були розглянуті визначення такого складного поняття, як термін, виявлені його ознаки та характеристики, а також проаналізовані різноманітні класифікації термінів. </w:t>
      </w:r>
    </w:p>
    <w:p w:rsidR="0072739B" w:rsidRDefault="0072739B" w:rsidP="0072739B">
      <w:pPr>
        <w:pStyle w:val="ab"/>
        <w:autoSpaceDE w:val="0"/>
        <w:autoSpaceDN w:val="0"/>
        <w:adjustRightInd w:val="0"/>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Під «терміном» в нашому дослідженні, слідом за Р.Ф. Проніною,  розуміємо слова і словосполучення, які «мають спеціальне, визначене значення в тій або іншій галузі науки и техніки». Такі слова виражають поняття, процеси і назви речей, властиві тим чи іншим галузям виробництва. Термін варто розглядати як слово, за яким закріплене технічне визначення, але яке може змінити свій зміст в залежності від тієї галузі, у якій воно вжито в конкретному випадку.</w:t>
      </w:r>
    </w:p>
    <w:p w:rsidR="0072739B" w:rsidRDefault="0072739B" w:rsidP="0072739B">
      <w:pPr>
        <w:autoSpaceDE w:val="0"/>
        <w:autoSpaceDN w:val="0"/>
        <w:adjustRightInd w:val="0"/>
        <w:spacing w:after="0" w:line="360" w:lineRule="auto"/>
        <w:ind w:firstLine="851"/>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Залежно від ступеня спеціалізації терміни можна поділити на три основні групи: </w:t>
      </w:r>
    </w:p>
    <w:p w:rsidR="0072739B" w:rsidRDefault="0072739B" w:rsidP="0072739B">
      <w:pPr>
        <w:pStyle w:val="ab"/>
        <w:numPr>
          <w:ilvl w:val="0"/>
          <w:numId w:val="18"/>
        </w:numPr>
        <w:autoSpaceDE w:val="0"/>
        <w:autoSpaceDN w:val="0"/>
        <w:adjustRightInd w:val="0"/>
        <w:spacing w:after="0" w:line="360" w:lineRule="auto"/>
        <w:ind w:left="0" w:firstLine="851"/>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lastRenderedPageBreak/>
        <w:t>загальнонаукові терміни, тобто терміни, які вживаються практично в усіх галузевих термінологія; такі терміни в межах певної термінології можуть конкретизувати своє значення.</w:t>
      </w:r>
    </w:p>
    <w:p w:rsidR="0072739B" w:rsidRDefault="0072739B" w:rsidP="0072739B">
      <w:pPr>
        <w:pStyle w:val="ab"/>
        <w:numPr>
          <w:ilvl w:val="0"/>
          <w:numId w:val="18"/>
        </w:numPr>
        <w:autoSpaceDE w:val="0"/>
        <w:autoSpaceDN w:val="0"/>
        <w:adjustRightInd w:val="0"/>
        <w:spacing w:after="0" w:line="360" w:lineRule="auto"/>
        <w:ind w:left="0" w:firstLine="851"/>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міжгалузеві терміни – це терміни, які використовуються в кількох споріднених або й віддалених галузях. Так, економічна наука має термінологію, спільну з іншими соціальними, природничими науками.</w:t>
      </w:r>
    </w:p>
    <w:p w:rsidR="0072739B" w:rsidRDefault="0072739B" w:rsidP="0072739B">
      <w:pPr>
        <w:pStyle w:val="ab"/>
        <w:numPr>
          <w:ilvl w:val="0"/>
          <w:numId w:val="18"/>
        </w:numPr>
        <w:autoSpaceDE w:val="0"/>
        <w:autoSpaceDN w:val="0"/>
        <w:adjustRightInd w:val="0"/>
        <w:spacing w:after="0" w:line="360" w:lineRule="auto"/>
        <w:ind w:left="0" w:firstLine="851"/>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вузькогалузеві терміни – це терміни характерні лише для певної галузі, наприклад:</w:t>
      </w:r>
    </w:p>
    <w:p w:rsidR="004D215F" w:rsidRPr="000F10FA" w:rsidRDefault="004D215F" w:rsidP="004D215F">
      <w:pPr>
        <w:pStyle w:val="af"/>
        <w:shd w:val="clear" w:color="auto" w:fill="FFFFFF"/>
        <w:spacing w:before="0" w:beforeAutospacing="0" w:after="200" w:afterAutospacing="0" w:line="360" w:lineRule="auto"/>
        <w:ind w:firstLine="709"/>
        <w:contextualSpacing/>
        <w:jc w:val="both"/>
        <w:textAlignment w:val="baseline"/>
        <w:rPr>
          <w:sz w:val="28"/>
          <w:szCs w:val="28"/>
        </w:rPr>
      </w:pPr>
      <w:r w:rsidRPr="00B30301">
        <w:rPr>
          <w:sz w:val="28"/>
          <w:szCs w:val="28"/>
          <w:lang w:val="ru-RU"/>
        </w:rPr>
        <w:t>При цьому</w:t>
      </w:r>
      <w:r>
        <w:rPr>
          <w:sz w:val="28"/>
          <w:szCs w:val="28"/>
        </w:rPr>
        <w:t xml:space="preserve"> </w:t>
      </w:r>
      <w:r w:rsidRPr="00720A61">
        <w:rPr>
          <w:color w:val="000000"/>
          <w:sz w:val="28"/>
          <w:szCs w:val="28"/>
        </w:rPr>
        <w:t xml:space="preserve">А.Я. Коваленко по своїй будові поділяє </w:t>
      </w:r>
      <w:r>
        <w:rPr>
          <w:color w:val="000000"/>
          <w:sz w:val="28"/>
          <w:szCs w:val="28"/>
        </w:rPr>
        <w:t>у</w:t>
      </w:r>
      <w:r w:rsidRPr="00720A61">
        <w:rPr>
          <w:color w:val="000000"/>
          <w:sz w:val="28"/>
          <w:szCs w:val="28"/>
        </w:rPr>
        <w:t xml:space="preserve">сі терміни на: </w:t>
      </w:r>
    </w:p>
    <w:p w:rsidR="004D215F" w:rsidRPr="00720A61" w:rsidRDefault="004D215F" w:rsidP="004D215F">
      <w:pPr>
        <w:pStyle w:val="af"/>
        <w:numPr>
          <w:ilvl w:val="0"/>
          <w:numId w:val="23"/>
        </w:numPr>
        <w:shd w:val="clear" w:color="auto" w:fill="FFFFFF"/>
        <w:spacing w:line="360" w:lineRule="auto"/>
        <w:ind w:left="0" w:firstLine="709"/>
        <w:contextualSpacing/>
        <w:jc w:val="both"/>
        <w:rPr>
          <w:color w:val="000000"/>
          <w:sz w:val="28"/>
          <w:szCs w:val="28"/>
        </w:rPr>
      </w:pPr>
      <w:r w:rsidRPr="00720A61">
        <w:rPr>
          <w:color w:val="000000"/>
          <w:sz w:val="28"/>
          <w:szCs w:val="28"/>
        </w:rPr>
        <w:t>прості, які складаються із одного слова;</w:t>
      </w:r>
    </w:p>
    <w:p w:rsidR="004D215F" w:rsidRDefault="004D215F" w:rsidP="004D215F">
      <w:pPr>
        <w:pStyle w:val="af"/>
        <w:numPr>
          <w:ilvl w:val="0"/>
          <w:numId w:val="23"/>
        </w:numPr>
        <w:shd w:val="clear" w:color="auto" w:fill="FFFFFF"/>
        <w:spacing w:line="360" w:lineRule="auto"/>
        <w:ind w:left="0" w:firstLine="709"/>
        <w:contextualSpacing/>
        <w:jc w:val="both"/>
        <w:rPr>
          <w:color w:val="000000"/>
          <w:sz w:val="28"/>
          <w:szCs w:val="28"/>
        </w:rPr>
      </w:pPr>
      <w:r w:rsidRPr="00720A61">
        <w:rPr>
          <w:color w:val="000000"/>
          <w:sz w:val="28"/>
          <w:szCs w:val="28"/>
        </w:rPr>
        <w:t>складні, які складаються з двох чи більше слів і пишуться разом або через дефіс;</w:t>
      </w:r>
    </w:p>
    <w:p w:rsidR="004D215F" w:rsidRDefault="004D215F" w:rsidP="004D215F">
      <w:pPr>
        <w:pStyle w:val="af"/>
        <w:numPr>
          <w:ilvl w:val="0"/>
          <w:numId w:val="23"/>
        </w:numPr>
        <w:shd w:val="clear" w:color="auto" w:fill="FFFFFF"/>
        <w:spacing w:line="360" w:lineRule="auto"/>
        <w:ind w:left="0" w:firstLine="709"/>
        <w:contextualSpacing/>
        <w:jc w:val="both"/>
        <w:rPr>
          <w:color w:val="000000"/>
          <w:sz w:val="28"/>
          <w:szCs w:val="28"/>
        </w:rPr>
      </w:pPr>
      <w:r w:rsidRPr="004D215F">
        <w:rPr>
          <w:color w:val="000000"/>
          <w:sz w:val="28"/>
          <w:szCs w:val="28"/>
        </w:rPr>
        <w:t>терміни-словосполучення, які складаються із декількох компонентів</w:t>
      </w:r>
      <w:r>
        <w:rPr>
          <w:color w:val="000000"/>
          <w:sz w:val="28"/>
          <w:szCs w:val="28"/>
        </w:rPr>
        <w:t xml:space="preserve">. </w:t>
      </w:r>
    </w:p>
    <w:p w:rsidR="004D215F" w:rsidRDefault="004D215F" w:rsidP="004D215F">
      <w:pPr>
        <w:pStyle w:val="af"/>
        <w:shd w:val="clear" w:color="auto" w:fill="FFFFFF"/>
        <w:spacing w:line="360" w:lineRule="auto"/>
        <w:ind w:firstLine="851"/>
        <w:contextualSpacing/>
        <w:jc w:val="both"/>
        <w:rPr>
          <w:color w:val="000000"/>
          <w:sz w:val="28"/>
          <w:szCs w:val="28"/>
        </w:rPr>
      </w:pPr>
      <w:r>
        <w:rPr>
          <w:color w:val="000000"/>
          <w:sz w:val="28"/>
          <w:szCs w:val="28"/>
        </w:rPr>
        <w:t xml:space="preserve">Зі структурного кута зору, серед залучених термінів прості терміни виявилися найбільш частотними (46,5%). Другою за розміром структурною групою стали складні терміни (33,1%). Терміни-словосполучення виявились найменш поширеними серед відібраних одиниць (20,4%). </w:t>
      </w:r>
    </w:p>
    <w:p w:rsidR="0072739B" w:rsidRPr="004D215F" w:rsidRDefault="0072739B" w:rsidP="004D215F">
      <w:pPr>
        <w:pStyle w:val="af"/>
        <w:shd w:val="clear" w:color="auto" w:fill="FFFFFF"/>
        <w:spacing w:line="360" w:lineRule="auto"/>
        <w:ind w:firstLine="851"/>
        <w:contextualSpacing/>
        <w:jc w:val="both"/>
        <w:rPr>
          <w:color w:val="000000"/>
          <w:sz w:val="28"/>
          <w:szCs w:val="28"/>
        </w:rPr>
      </w:pPr>
      <w:r>
        <w:rPr>
          <w:sz w:val="28"/>
          <w:szCs w:val="28"/>
        </w:rPr>
        <w:t>Проаналізувавши способи перекладу термінів (за Л.Л. Нелюбіним, Ф.А. Циткіною, Р.Ф. Проніною та ін.), для систематизації та аналізу залученої вибірки  нами було взято за основу класифікацію Ф.А. Циткіної, класифікація якої передбачає виокремлення наступні способи перекладу термінів: еквівалент, транскрипція і транслітерація, калькування, компресія, розширення початкового значення. При цьому аналіз вибірки виявив необхідність долучити так</w:t>
      </w:r>
      <w:r w:rsidR="00A8319B">
        <w:rPr>
          <w:sz w:val="28"/>
          <w:szCs w:val="28"/>
        </w:rPr>
        <w:t>і</w:t>
      </w:r>
      <w:r>
        <w:rPr>
          <w:sz w:val="28"/>
          <w:szCs w:val="28"/>
        </w:rPr>
        <w:t xml:space="preserve"> спос</w:t>
      </w:r>
      <w:r w:rsidR="00A8319B">
        <w:rPr>
          <w:sz w:val="28"/>
          <w:szCs w:val="28"/>
        </w:rPr>
        <w:t>оби</w:t>
      </w:r>
      <w:r>
        <w:rPr>
          <w:sz w:val="28"/>
          <w:szCs w:val="28"/>
        </w:rPr>
        <w:t xml:space="preserve"> перекладу, як описовий </w:t>
      </w:r>
      <w:r w:rsidR="00D20841">
        <w:rPr>
          <w:sz w:val="28"/>
          <w:szCs w:val="28"/>
        </w:rPr>
        <w:t xml:space="preserve">та змішаний </w:t>
      </w:r>
      <w:r>
        <w:rPr>
          <w:sz w:val="28"/>
          <w:szCs w:val="28"/>
        </w:rPr>
        <w:t xml:space="preserve">переклад. Отже, робоча класифікація способів перекладу досліджуваних термінів включає наступні компоненти: </w:t>
      </w:r>
    </w:p>
    <w:p w:rsidR="0072739B" w:rsidRDefault="0072739B" w:rsidP="0072739B">
      <w:pPr>
        <w:pStyle w:val="ab"/>
        <w:numPr>
          <w:ilvl w:val="0"/>
          <w:numId w:val="20"/>
        </w:num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еквівалент;</w:t>
      </w:r>
    </w:p>
    <w:p w:rsidR="00D20841" w:rsidRDefault="00D20841" w:rsidP="0072739B">
      <w:pPr>
        <w:pStyle w:val="ab"/>
        <w:numPr>
          <w:ilvl w:val="0"/>
          <w:numId w:val="20"/>
        </w:num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транскрипція/транслітерація</w:t>
      </w:r>
    </w:p>
    <w:p w:rsidR="0072739B" w:rsidRDefault="0072739B" w:rsidP="0072739B">
      <w:pPr>
        <w:pStyle w:val="ab"/>
        <w:numPr>
          <w:ilvl w:val="0"/>
          <w:numId w:val="20"/>
        </w:num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калькування; </w:t>
      </w:r>
    </w:p>
    <w:p w:rsidR="0072739B" w:rsidRDefault="0072739B" w:rsidP="0072739B">
      <w:pPr>
        <w:pStyle w:val="ab"/>
        <w:numPr>
          <w:ilvl w:val="0"/>
          <w:numId w:val="20"/>
        </w:num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компресія;</w:t>
      </w:r>
    </w:p>
    <w:p w:rsidR="0072739B" w:rsidRDefault="0072739B" w:rsidP="0072739B">
      <w:pPr>
        <w:pStyle w:val="ab"/>
        <w:numPr>
          <w:ilvl w:val="0"/>
          <w:numId w:val="20"/>
        </w:num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розширення;</w:t>
      </w:r>
    </w:p>
    <w:p w:rsidR="0072739B" w:rsidRDefault="0072739B" w:rsidP="0072739B">
      <w:pPr>
        <w:pStyle w:val="ab"/>
        <w:numPr>
          <w:ilvl w:val="0"/>
          <w:numId w:val="20"/>
        </w:num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описовий </w:t>
      </w:r>
      <w:r w:rsidR="00D20841">
        <w:rPr>
          <w:rFonts w:ascii="Times New Roman" w:hAnsi="Times New Roman" w:cs="Times New Roman"/>
          <w:sz w:val="28"/>
          <w:szCs w:val="28"/>
        </w:rPr>
        <w:t>переклад;</w:t>
      </w:r>
    </w:p>
    <w:p w:rsidR="00D20841" w:rsidRDefault="00D20841" w:rsidP="0072739B">
      <w:pPr>
        <w:pStyle w:val="ab"/>
        <w:numPr>
          <w:ilvl w:val="0"/>
          <w:numId w:val="20"/>
        </w:num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змішаний переклад.</w:t>
      </w:r>
    </w:p>
    <w:p w:rsidR="00D20841" w:rsidRDefault="00D20841" w:rsidP="00D20841">
      <w:pPr>
        <w:pStyle w:val="ab"/>
        <w:autoSpaceDE w:val="0"/>
        <w:autoSpaceDN w:val="0"/>
        <w:adjustRightInd w:val="0"/>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 xml:space="preserve">Аналіз та систематизація вибірки дозволили зробити висновок, що найпоширенішими способами перекладу морських термінів в залученому словнику є розширення (27%) та змішаний переклад (25,8%). На такі способи перекладу як еквівалент, описовий переклад та калькування припадає 38%, 36% та 30% відповідно. Найменш поширеним став переклад морських термінів за допомогою компресії (2,7%) та транскрипції/транслітерації (4,6%). </w:t>
      </w:r>
    </w:p>
    <w:p w:rsidR="00D20841" w:rsidRDefault="00D20841" w:rsidP="00D20841">
      <w:pPr>
        <w:rPr>
          <w:rFonts w:ascii="Times New Roman" w:hAnsi="Times New Roman" w:cs="Times New Roman"/>
          <w:b/>
          <w:sz w:val="28"/>
          <w:szCs w:val="28"/>
        </w:rPr>
      </w:pPr>
    </w:p>
    <w:p w:rsidR="0072739B" w:rsidRDefault="00D20841" w:rsidP="004115D6">
      <w:pPr>
        <w:jc w:val="center"/>
        <w:rPr>
          <w:rFonts w:ascii="Times New Roman" w:hAnsi="Times New Roman" w:cs="Times New Roman"/>
          <w:b/>
          <w:sz w:val="28"/>
          <w:szCs w:val="28"/>
        </w:rPr>
      </w:pPr>
      <w:r>
        <w:rPr>
          <w:rFonts w:ascii="Times New Roman" w:hAnsi="Times New Roman" w:cs="Times New Roman"/>
          <w:b/>
          <w:sz w:val="28"/>
          <w:szCs w:val="28"/>
        </w:rPr>
        <w:br w:type="page"/>
      </w:r>
      <w:r w:rsidR="0072739B">
        <w:rPr>
          <w:rFonts w:ascii="Times New Roman" w:hAnsi="Times New Roman" w:cs="Times New Roman"/>
          <w:b/>
          <w:sz w:val="28"/>
          <w:szCs w:val="28"/>
        </w:rPr>
        <w:lastRenderedPageBreak/>
        <w:t>СПИСОК ВИКОРИСТАНОЇ ЛІТЕРАТУРИ</w:t>
      </w:r>
    </w:p>
    <w:p w:rsidR="0072739B" w:rsidRDefault="0072739B" w:rsidP="0072739B">
      <w:pPr>
        <w:pStyle w:val="ab"/>
        <w:numPr>
          <w:ilvl w:val="0"/>
          <w:numId w:val="22"/>
        </w:numPr>
        <w:spacing w:after="0" w:line="360" w:lineRule="auto"/>
        <w:ind w:left="0" w:firstLine="851"/>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Бархударов Л.С. Язык и перевод (Вопросы общей и частной теории перевода).</w:t>
      </w:r>
      <w:r w:rsidRPr="00B30301">
        <w:rPr>
          <w:rFonts w:ascii="Times New Roman" w:hAnsi="Times New Roman" w:cs="Times New Roman"/>
          <w:sz w:val="28"/>
          <w:szCs w:val="28"/>
          <w:shd w:val="clear" w:color="auto" w:fill="FFFFFF"/>
          <w:lang w:val="ru-RU"/>
        </w:rPr>
        <w:t xml:space="preserve"> </w:t>
      </w:r>
      <w:r>
        <w:rPr>
          <w:rFonts w:ascii="Times New Roman" w:hAnsi="Times New Roman" w:cs="Times New Roman"/>
          <w:sz w:val="28"/>
          <w:szCs w:val="28"/>
          <w:shd w:val="clear" w:color="auto" w:fill="FFFFFF"/>
        </w:rPr>
        <w:t>–</w:t>
      </w:r>
      <w:r w:rsidRPr="00B30301">
        <w:rPr>
          <w:rFonts w:ascii="Times New Roman" w:hAnsi="Times New Roman" w:cs="Times New Roman"/>
          <w:sz w:val="28"/>
          <w:szCs w:val="28"/>
          <w:shd w:val="clear" w:color="auto" w:fill="FFFFFF"/>
          <w:lang w:val="ru-RU"/>
        </w:rPr>
        <w:t xml:space="preserve"> </w:t>
      </w:r>
      <w:r>
        <w:rPr>
          <w:rFonts w:ascii="Times New Roman" w:hAnsi="Times New Roman" w:cs="Times New Roman"/>
          <w:sz w:val="28"/>
          <w:szCs w:val="28"/>
          <w:shd w:val="clear" w:color="auto" w:fill="FFFFFF"/>
        </w:rPr>
        <w:t xml:space="preserve"> М:</w:t>
      </w:r>
      <w:r w:rsidRPr="00B30301">
        <w:rPr>
          <w:rFonts w:ascii="Times New Roman" w:hAnsi="Times New Roman" w:cs="Times New Roman"/>
          <w:sz w:val="28"/>
          <w:szCs w:val="28"/>
          <w:shd w:val="clear" w:color="auto" w:fill="FFFFFF"/>
          <w:lang w:val="ru-RU"/>
        </w:rPr>
        <w:t xml:space="preserve"> </w:t>
      </w:r>
      <w:r>
        <w:rPr>
          <w:rFonts w:ascii="Times New Roman" w:hAnsi="Times New Roman" w:cs="Times New Roman"/>
          <w:sz w:val="28"/>
          <w:szCs w:val="28"/>
          <w:shd w:val="clear" w:color="auto" w:fill="FFFFFF"/>
        </w:rPr>
        <w:t>Международные отношения, 2008. – 240 с.</w:t>
      </w:r>
    </w:p>
    <w:p w:rsidR="0072739B" w:rsidRDefault="0072739B" w:rsidP="0072739B">
      <w:pPr>
        <w:pStyle w:val="ab"/>
        <w:numPr>
          <w:ilvl w:val="0"/>
          <w:numId w:val="22"/>
        </w:numPr>
        <w:spacing w:after="0" w:line="360" w:lineRule="auto"/>
        <w:ind w:left="0" w:firstLine="851"/>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Білозерська та ін. Термінологія та переклад. Навчальний посібник. – Винниця: «Нова Книга», 2010.</w:t>
      </w:r>
      <w:r>
        <w:rPr>
          <w:rFonts w:ascii="Times New Roman" w:hAnsi="Times New Roman" w:cs="Times New Roman"/>
          <w:sz w:val="28"/>
          <w:szCs w:val="28"/>
          <w:shd w:val="clear" w:color="auto" w:fill="FFFFFF"/>
        </w:rPr>
        <w:softHyphen/>
        <w:t xml:space="preserve"> – 232 с.</w:t>
      </w:r>
    </w:p>
    <w:p w:rsidR="0072739B" w:rsidRDefault="0072739B" w:rsidP="0072739B">
      <w:pPr>
        <w:pStyle w:val="ab"/>
        <w:numPr>
          <w:ilvl w:val="0"/>
          <w:numId w:val="22"/>
        </w:numPr>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Бик І.С.  Теорія і практика перекладу</w:t>
      </w:r>
      <w:r w:rsidRPr="00B30301">
        <w:rPr>
          <w:rFonts w:ascii="Times New Roman" w:hAnsi="Times New Roman" w:cs="Times New Roman"/>
          <w:b/>
          <w:sz w:val="28"/>
          <w:szCs w:val="28"/>
          <w:lang w:val="ru-RU"/>
        </w:rPr>
        <w:t xml:space="preserve"> [</w:t>
      </w:r>
      <w:r>
        <w:rPr>
          <w:rFonts w:ascii="Times New Roman" w:hAnsi="Times New Roman" w:cs="Times New Roman"/>
          <w:sz w:val="28"/>
          <w:szCs w:val="28"/>
        </w:rPr>
        <w:t>Електронний ресурс</w:t>
      </w:r>
      <w:r w:rsidRPr="00B30301">
        <w:rPr>
          <w:rFonts w:ascii="Times New Roman" w:hAnsi="Times New Roman" w:cs="Times New Roman"/>
          <w:sz w:val="28"/>
          <w:szCs w:val="28"/>
          <w:lang w:val="ru-RU"/>
        </w:rPr>
        <w:t>]</w:t>
      </w:r>
      <w:r>
        <w:rPr>
          <w:rFonts w:ascii="Times New Roman" w:hAnsi="Times New Roman" w:cs="Times New Roman"/>
          <w:sz w:val="28"/>
          <w:szCs w:val="28"/>
        </w:rPr>
        <w:t xml:space="preserve">. </w:t>
      </w:r>
      <w:r>
        <w:rPr>
          <w:rFonts w:ascii="Times New Roman" w:hAnsi="Times New Roman" w:cs="Times New Roman"/>
          <w:sz w:val="28"/>
          <w:szCs w:val="28"/>
          <w:shd w:val="clear" w:color="auto" w:fill="FFFFFF"/>
        </w:rPr>
        <w:t>–</w:t>
      </w:r>
      <w:r>
        <w:rPr>
          <w:rFonts w:ascii="Times New Roman" w:hAnsi="Times New Roman" w:cs="Times New Roman"/>
          <w:sz w:val="28"/>
          <w:szCs w:val="28"/>
        </w:rPr>
        <w:t>Режим доступу:</w:t>
      </w:r>
      <w:r w:rsidRPr="00B30301">
        <w:rPr>
          <w:rFonts w:ascii="Times New Roman" w:hAnsi="Times New Roman" w:cs="Times New Roman"/>
          <w:sz w:val="28"/>
          <w:szCs w:val="28"/>
          <w:lang w:val="ru-RU"/>
        </w:rPr>
        <w:t xml:space="preserve"> </w:t>
      </w:r>
      <w:hyperlink r:id="rId8" w:history="1">
        <w:r>
          <w:rPr>
            <w:rStyle w:val="a3"/>
            <w:rFonts w:ascii="Times New Roman" w:hAnsi="Times New Roman" w:cs="Times New Roman"/>
            <w:color w:val="auto"/>
            <w:sz w:val="28"/>
            <w:szCs w:val="28"/>
          </w:rPr>
          <w:t>http://www.lnu.edu.ua/faculty/intrel/tpp/lecture_5.htm</w:t>
        </w:r>
      </w:hyperlink>
    </w:p>
    <w:p w:rsidR="0072739B" w:rsidRDefault="0072739B" w:rsidP="0072739B">
      <w:pPr>
        <w:pStyle w:val="ab"/>
        <w:numPr>
          <w:ilvl w:val="0"/>
          <w:numId w:val="22"/>
        </w:numPr>
        <w:spacing w:line="360" w:lineRule="auto"/>
        <w:ind w:left="0" w:firstLine="720"/>
        <w:jc w:val="both"/>
        <w:rPr>
          <w:rFonts w:ascii="Times New Roman" w:hAnsi="Times New Roman" w:cs="Times New Roman"/>
          <w:sz w:val="28"/>
        </w:rPr>
      </w:pPr>
      <w:r>
        <w:rPr>
          <w:rFonts w:ascii="Times New Roman" w:hAnsi="Times New Roman" w:cs="Times New Roman"/>
          <w:sz w:val="28"/>
        </w:rPr>
        <w:t>Васенко Л.А. Фахова українська мова</w:t>
      </w:r>
      <w:r w:rsidRPr="00B30301">
        <w:rPr>
          <w:rFonts w:ascii="Times New Roman" w:hAnsi="Times New Roman" w:cs="Times New Roman"/>
          <w:sz w:val="28"/>
          <w:lang w:val="ru-RU"/>
        </w:rPr>
        <w:t xml:space="preserve">: </w:t>
      </w:r>
      <w:r>
        <w:rPr>
          <w:rFonts w:ascii="Times New Roman" w:hAnsi="Times New Roman" w:cs="Times New Roman"/>
          <w:sz w:val="28"/>
        </w:rPr>
        <w:t xml:space="preserve">навчальний посібник. </w:t>
      </w:r>
      <w:r w:rsidRPr="00B30301">
        <w:rPr>
          <w:rFonts w:ascii="Times New Roman" w:hAnsi="Times New Roman" w:cs="Times New Roman"/>
          <w:b/>
          <w:sz w:val="28"/>
          <w:szCs w:val="28"/>
          <w:lang w:val="ru-RU"/>
        </w:rPr>
        <w:t>[</w:t>
      </w:r>
      <w:r>
        <w:rPr>
          <w:rFonts w:ascii="Times New Roman" w:hAnsi="Times New Roman" w:cs="Times New Roman"/>
          <w:sz w:val="28"/>
          <w:szCs w:val="28"/>
        </w:rPr>
        <w:t>Електронний ресурс</w:t>
      </w:r>
      <w:r w:rsidRPr="00B30301">
        <w:rPr>
          <w:rFonts w:ascii="Times New Roman" w:hAnsi="Times New Roman" w:cs="Times New Roman"/>
          <w:sz w:val="28"/>
          <w:szCs w:val="28"/>
          <w:lang w:val="ru-RU"/>
        </w:rPr>
        <w:t>]</w:t>
      </w:r>
      <w:r>
        <w:rPr>
          <w:rFonts w:ascii="Times New Roman" w:hAnsi="Times New Roman" w:cs="Times New Roman"/>
          <w:sz w:val="28"/>
          <w:szCs w:val="28"/>
        </w:rPr>
        <w:t xml:space="preserve">. </w:t>
      </w:r>
      <w:r>
        <w:rPr>
          <w:rFonts w:ascii="Times New Roman" w:hAnsi="Times New Roman" w:cs="Times New Roman"/>
          <w:sz w:val="28"/>
          <w:szCs w:val="28"/>
          <w:shd w:val="clear" w:color="auto" w:fill="FFFFFF"/>
        </w:rPr>
        <w:t xml:space="preserve">– </w:t>
      </w:r>
      <w:r>
        <w:rPr>
          <w:rFonts w:ascii="Times New Roman" w:hAnsi="Times New Roman" w:cs="Times New Roman"/>
          <w:sz w:val="28"/>
          <w:szCs w:val="28"/>
        </w:rPr>
        <w:t>Режим доступу:</w:t>
      </w:r>
      <w:r>
        <w:rPr>
          <w:rFonts w:ascii="Times New Roman" w:hAnsi="Times New Roman" w:cs="Times New Roman"/>
          <w:sz w:val="28"/>
        </w:rPr>
        <w:t xml:space="preserve"> http://uchebniks.net/book/277-faxova-ukrayinska-mova-navchalnij-posibnik-vasenko-la.html</w:t>
      </w:r>
    </w:p>
    <w:p w:rsidR="0072739B" w:rsidRDefault="0072739B" w:rsidP="0072739B">
      <w:pPr>
        <w:pStyle w:val="ab"/>
        <w:numPr>
          <w:ilvl w:val="0"/>
          <w:numId w:val="22"/>
        </w:numPr>
        <w:spacing w:after="0" w:line="360" w:lineRule="auto"/>
        <w:ind w:left="0" w:firstLine="851"/>
        <w:jc w:val="both"/>
        <w:rPr>
          <w:rStyle w:val="apple-converted-space"/>
          <w:szCs w:val="28"/>
          <w:shd w:val="clear" w:color="auto" w:fill="FFFFFF"/>
        </w:rPr>
      </w:pPr>
      <w:r>
        <w:rPr>
          <w:rFonts w:ascii="Times New Roman" w:hAnsi="Times New Roman" w:cs="Times New Roman"/>
          <w:sz w:val="28"/>
          <w:szCs w:val="28"/>
          <w:shd w:val="clear" w:color="auto" w:fill="FFFFFF"/>
        </w:rPr>
        <w:t>Виноградов В.С. Введение в переводоведение (общие и лексические вопросы)/В.С. Виноградов. – Изд-во института общего среднего образования РАО, 2001. — 224с.</w:t>
      </w:r>
      <w:r>
        <w:rPr>
          <w:rStyle w:val="apple-converted-space"/>
          <w:rFonts w:ascii="Times New Roman" w:hAnsi="Times New Roman" w:cs="Times New Roman"/>
          <w:sz w:val="28"/>
          <w:szCs w:val="28"/>
          <w:shd w:val="clear" w:color="auto" w:fill="FFFFFF"/>
        </w:rPr>
        <w:t> </w:t>
      </w:r>
    </w:p>
    <w:p w:rsidR="0072739B" w:rsidRDefault="0072739B" w:rsidP="0072739B">
      <w:pPr>
        <w:pStyle w:val="ab"/>
        <w:numPr>
          <w:ilvl w:val="0"/>
          <w:numId w:val="22"/>
        </w:numPr>
        <w:spacing w:after="0" w:line="360" w:lineRule="auto"/>
        <w:ind w:left="0" w:firstLine="851"/>
        <w:jc w:val="both"/>
      </w:pPr>
      <w:r>
        <w:rPr>
          <w:rFonts w:ascii="Times New Roman" w:hAnsi="Times New Roman" w:cs="Times New Roman"/>
          <w:sz w:val="28"/>
          <w:szCs w:val="28"/>
          <w:shd w:val="clear" w:color="auto" w:fill="FFFFFF"/>
        </w:rPr>
        <w:t xml:space="preserve">Герд А. С. Научно-техническая лексикография / А. С. Герд // Прикладное языкознание. – Спб. : СПУ, 1996. – С. 287-307. </w:t>
      </w:r>
    </w:p>
    <w:p w:rsidR="0072739B" w:rsidRDefault="0072739B" w:rsidP="0072739B">
      <w:pPr>
        <w:pStyle w:val="ab"/>
        <w:numPr>
          <w:ilvl w:val="0"/>
          <w:numId w:val="22"/>
        </w:numPr>
        <w:spacing w:after="0" w:line="360" w:lineRule="auto"/>
        <w:ind w:left="0" w:firstLine="851"/>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Голикова Ж.А. Перевод с английского на рус</w:t>
      </w:r>
      <w:r>
        <w:rPr>
          <w:rFonts w:ascii="Times New Roman" w:hAnsi="Times New Roman" w:cs="Times New Roman"/>
          <w:sz w:val="28"/>
          <w:szCs w:val="28"/>
          <w:shd w:val="clear" w:color="auto" w:fill="FFFFFF"/>
          <w:lang w:val="en-US"/>
        </w:rPr>
        <w:t>c</w:t>
      </w:r>
      <w:r>
        <w:rPr>
          <w:rFonts w:ascii="Times New Roman" w:hAnsi="Times New Roman" w:cs="Times New Roman"/>
          <w:sz w:val="28"/>
          <w:szCs w:val="28"/>
          <w:shd w:val="clear" w:color="auto" w:fill="FFFFFF"/>
        </w:rPr>
        <w:t>кий.: Учеб. Пособие, – М.: Новое знание, 2003. – 287с.</w:t>
      </w:r>
    </w:p>
    <w:p w:rsidR="0072739B" w:rsidRDefault="0072739B" w:rsidP="0072739B">
      <w:pPr>
        <w:pStyle w:val="ab"/>
        <w:numPr>
          <w:ilvl w:val="0"/>
          <w:numId w:val="22"/>
        </w:numPr>
        <w:spacing w:after="0" w:line="360" w:lineRule="auto"/>
        <w:ind w:left="0" w:firstLine="851"/>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Гринев С. В. Введение в терминологическую лексикографию: Учебное пособие / С. В. Гринев. – М. : МГУ, 1986. – 98с.  </w:t>
      </w:r>
    </w:p>
    <w:p w:rsidR="0072739B" w:rsidRDefault="0072739B" w:rsidP="0072739B">
      <w:pPr>
        <w:pStyle w:val="ab"/>
        <w:numPr>
          <w:ilvl w:val="0"/>
          <w:numId w:val="22"/>
        </w:numPr>
        <w:spacing w:after="0" w:line="360" w:lineRule="auto"/>
        <w:ind w:left="0" w:firstLine="851"/>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Гринев С. В. Введение в терминоведение. Текст. – М.: Московский Лицей, 1993. – 309с.</w:t>
      </w:r>
    </w:p>
    <w:p w:rsidR="0072739B" w:rsidRDefault="0072739B" w:rsidP="0072739B">
      <w:pPr>
        <w:pStyle w:val="ab"/>
        <w:numPr>
          <w:ilvl w:val="0"/>
          <w:numId w:val="22"/>
        </w:numPr>
        <w:spacing w:after="0" w:line="360" w:lineRule="auto"/>
        <w:ind w:left="0" w:firstLine="720"/>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Д’яков А.С., Кияк Т.Р., Кузелько З.Б. Основи термінотворення: семантичні та соціолінгвістичні аспекти. – К:. Вид. дім «КМ </w:t>
      </w:r>
      <w:r>
        <w:rPr>
          <w:rFonts w:ascii="Times New Roman" w:hAnsi="Times New Roman" w:cs="Times New Roman"/>
          <w:sz w:val="28"/>
          <w:szCs w:val="28"/>
          <w:shd w:val="clear" w:color="auto" w:fill="FFFFFF"/>
          <w:lang w:val="en-US"/>
        </w:rPr>
        <w:t>Academia</w:t>
      </w:r>
      <w:r>
        <w:rPr>
          <w:rFonts w:ascii="Times New Roman" w:hAnsi="Times New Roman" w:cs="Times New Roman"/>
          <w:sz w:val="28"/>
          <w:szCs w:val="28"/>
          <w:shd w:val="clear" w:color="auto" w:fill="FFFFFF"/>
        </w:rPr>
        <w:t>», 2000. – 218 с.</w:t>
      </w:r>
    </w:p>
    <w:p w:rsidR="0072739B" w:rsidRDefault="0072739B" w:rsidP="0072739B">
      <w:pPr>
        <w:pStyle w:val="ab"/>
        <w:numPr>
          <w:ilvl w:val="0"/>
          <w:numId w:val="22"/>
        </w:numPr>
        <w:spacing w:after="0" w:line="360" w:lineRule="auto"/>
        <w:ind w:left="0" w:firstLine="720"/>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Зимина Л. В. Современные издательские стратегии: от традиционного книгоизданий до сетевых технологий культурной памяти – М.: Наука, 2004. – 274 с.</w:t>
      </w:r>
    </w:p>
    <w:p w:rsidR="0072739B" w:rsidRDefault="0072739B" w:rsidP="0072739B">
      <w:pPr>
        <w:pStyle w:val="ab"/>
        <w:numPr>
          <w:ilvl w:val="0"/>
          <w:numId w:val="22"/>
        </w:numPr>
        <w:spacing w:after="0" w:line="360" w:lineRule="auto"/>
        <w:ind w:left="0" w:firstLine="720"/>
        <w:jc w:val="both"/>
        <w:rPr>
          <w:rStyle w:val="apple-converted-space"/>
        </w:rPr>
      </w:pPr>
      <w:r>
        <w:rPr>
          <w:rFonts w:ascii="Times New Roman" w:hAnsi="Times New Roman" w:cs="Times New Roman"/>
          <w:sz w:val="28"/>
          <w:szCs w:val="28"/>
        </w:rPr>
        <w:t xml:space="preserve">Иванов В. В. Языкознание//Большой энциклопедический словарь. Языкознание/Гл. ред. В. Н. Ярцева. – М.: Научн. изд-во "Большая Российская энциклопедия" </w:t>
      </w:r>
      <w:r>
        <w:rPr>
          <w:rFonts w:ascii="Times New Roman" w:hAnsi="Times New Roman" w:cs="Times New Roman"/>
          <w:sz w:val="28"/>
          <w:szCs w:val="28"/>
          <w:shd w:val="clear" w:color="auto" w:fill="FFFFFF"/>
        </w:rPr>
        <w:t>–</w:t>
      </w:r>
      <w:r>
        <w:rPr>
          <w:rFonts w:ascii="Times New Roman" w:hAnsi="Times New Roman" w:cs="Times New Roman"/>
          <w:sz w:val="28"/>
          <w:szCs w:val="28"/>
        </w:rPr>
        <w:t xml:space="preserve"> 2004.</w:t>
      </w:r>
      <w:r>
        <w:rPr>
          <w:rStyle w:val="apple-converted-space"/>
          <w:rFonts w:ascii="Times New Roman" w:hAnsi="Times New Roman" w:cs="Times New Roman"/>
          <w:sz w:val="28"/>
          <w:szCs w:val="28"/>
        </w:rPr>
        <w:t> </w:t>
      </w:r>
    </w:p>
    <w:p w:rsidR="0072739B" w:rsidRDefault="0072739B" w:rsidP="0072739B">
      <w:pPr>
        <w:pStyle w:val="ab"/>
        <w:numPr>
          <w:ilvl w:val="0"/>
          <w:numId w:val="22"/>
        </w:numPr>
        <w:spacing w:after="0" w:line="360" w:lineRule="auto"/>
        <w:ind w:left="0" w:firstLine="720"/>
        <w:jc w:val="both"/>
      </w:pPr>
      <w:r>
        <w:rPr>
          <w:rFonts w:ascii="Times New Roman" w:hAnsi="Times New Roman" w:cs="Times New Roman"/>
          <w:sz w:val="28"/>
          <w:szCs w:val="28"/>
        </w:rPr>
        <w:lastRenderedPageBreak/>
        <w:t>Казакова Т. А. Практические основы перевода. – Серия : Изучаем иностранные языки, СПб.: Изд-во Союз, 2005. – 271с.</w:t>
      </w:r>
    </w:p>
    <w:p w:rsidR="0072739B" w:rsidRDefault="0072739B" w:rsidP="0072739B">
      <w:pPr>
        <w:pStyle w:val="ab"/>
        <w:numPr>
          <w:ilvl w:val="0"/>
          <w:numId w:val="22"/>
        </w:numPr>
        <w:spacing w:after="0" w:line="360" w:lineRule="auto"/>
        <w:ind w:left="0" w:firstLine="720"/>
        <w:jc w:val="both"/>
        <w:rPr>
          <w:rStyle w:val="apple-converted-space"/>
        </w:rPr>
      </w:pPr>
      <w:r>
        <w:rPr>
          <w:rStyle w:val="apple-converted-space"/>
          <w:rFonts w:ascii="Times New Roman" w:hAnsi="Times New Roman" w:cs="Times New Roman"/>
          <w:sz w:val="28"/>
          <w:szCs w:val="28"/>
          <w:shd w:val="clear" w:color="auto" w:fill="FFFFFF"/>
        </w:rPr>
        <w:t>Карабан В.І. Переклад англійської наукової і технічної літератури. – Вінниця, Нова книга, 2004. − 576 с.</w:t>
      </w:r>
    </w:p>
    <w:p w:rsidR="0072739B" w:rsidRDefault="0072739B" w:rsidP="0072739B">
      <w:pPr>
        <w:pStyle w:val="ab"/>
        <w:numPr>
          <w:ilvl w:val="0"/>
          <w:numId w:val="22"/>
        </w:numPr>
        <w:spacing w:after="0" w:line="360" w:lineRule="auto"/>
        <w:ind w:left="0" w:firstLine="720"/>
        <w:jc w:val="both"/>
        <w:rPr>
          <w:rStyle w:val="apple-converted-space"/>
          <w:rFonts w:ascii="Times New Roman" w:hAnsi="Times New Roman" w:cs="Times New Roman"/>
          <w:sz w:val="28"/>
          <w:szCs w:val="28"/>
          <w:shd w:val="clear" w:color="auto" w:fill="FFFFFF"/>
        </w:rPr>
      </w:pPr>
      <w:r>
        <w:rPr>
          <w:rStyle w:val="apple-converted-space"/>
          <w:rFonts w:ascii="Times New Roman" w:hAnsi="Times New Roman" w:cs="Times New Roman"/>
          <w:sz w:val="28"/>
          <w:szCs w:val="28"/>
          <w:shd w:val="clear" w:color="auto" w:fill="FFFFFF"/>
        </w:rPr>
        <w:t>Карабан В.І. Посібник-довідник з перекладу англійської наукової і технічної літератури на українську мову: у 2-х частинах. – Вид. ІІ. – Київ – Кременчук, 1999.</w:t>
      </w:r>
    </w:p>
    <w:p w:rsidR="0072739B" w:rsidRDefault="0072739B" w:rsidP="0072739B">
      <w:pPr>
        <w:pStyle w:val="ab"/>
        <w:numPr>
          <w:ilvl w:val="0"/>
          <w:numId w:val="22"/>
        </w:numPr>
        <w:spacing w:after="0" w:line="360" w:lineRule="auto"/>
        <w:ind w:left="0" w:firstLine="720"/>
        <w:jc w:val="both"/>
      </w:pPr>
      <w:r>
        <w:rPr>
          <w:rFonts w:ascii="Times New Roman" w:hAnsi="Times New Roman" w:cs="Times New Roman"/>
          <w:sz w:val="28"/>
          <w:szCs w:val="28"/>
          <w:shd w:val="clear" w:color="auto" w:fill="FFFFFF"/>
        </w:rPr>
        <w:t>Квитко И.С. Термин в научном документе. – Львов: Вища школа, 1998. – 128 с.</w:t>
      </w:r>
    </w:p>
    <w:p w:rsidR="0072739B" w:rsidRDefault="0072739B" w:rsidP="0072739B">
      <w:pPr>
        <w:pStyle w:val="ab"/>
        <w:numPr>
          <w:ilvl w:val="0"/>
          <w:numId w:val="22"/>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Кияк Т.Р. Компенсація інформації у науково-технічному перекладі як об’єкт лінгвістики фахових мов // Нова філологія. Збірник наукових праць. – Запоріжжя : ЗНУ, 2007. – No 27.– С.203-208.</w:t>
      </w:r>
    </w:p>
    <w:p w:rsidR="0072739B" w:rsidRDefault="0072739B" w:rsidP="0072739B">
      <w:pPr>
        <w:pStyle w:val="ab"/>
        <w:numPr>
          <w:ilvl w:val="0"/>
          <w:numId w:val="22"/>
        </w:numPr>
        <w:spacing w:after="0" w:line="360" w:lineRule="auto"/>
        <w:ind w:left="0" w:firstLine="720"/>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Климзо Б.  Ремесло технического перевода. Об аналитическом языке, переводе и переводчиках научно-технической литературы. – М.: Р. Валент, 2003. – 288с.</w:t>
      </w:r>
    </w:p>
    <w:p w:rsidR="0072739B" w:rsidRDefault="0072739B" w:rsidP="0072739B">
      <w:pPr>
        <w:pStyle w:val="ab"/>
        <w:numPr>
          <w:ilvl w:val="0"/>
          <w:numId w:val="22"/>
        </w:numPr>
        <w:spacing w:after="0"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Коваленко А.Я. Науково-технічний переклад. –</w:t>
      </w:r>
      <w:r w:rsidR="00A8319B" w:rsidRPr="00B30301">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Тернопіль: Видавництво Карп’юка, 2004 –284 с.</w:t>
      </w:r>
    </w:p>
    <w:p w:rsidR="0072739B" w:rsidRDefault="0072739B" w:rsidP="0072739B">
      <w:pPr>
        <w:pStyle w:val="ab"/>
        <w:numPr>
          <w:ilvl w:val="0"/>
          <w:numId w:val="22"/>
        </w:numPr>
        <w:spacing w:after="0" w:line="360" w:lineRule="auto"/>
        <w:ind w:left="0" w:firstLine="720"/>
        <w:jc w:val="both"/>
        <w:rPr>
          <w:rStyle w:val="a3"/>
          <w:color w:val="auto"/>
          <w:u w:val="none"/>
        </w:rPr>
      </w:pPr>
      <w:r>
        <w:rPr>
          <w:rStyle w:val="a3"/>
          <w:rFonts w:ascii="Times New Roman" w:hAnsi="Times New Roman" w:cs="Times New Roman"/>
          <w:color w:val="auto"/>
          <w:sz w:val="28"/>
          <w:szCs w:val="28"/>
          <w:u w:val="none"/>
        </w:rPr>
        <w:t>Корунець</w:t>
      </w:r>
      <w:r w:rsidRPr="00B30301">
        <w:rPr>
          <w:rStyle w:val="a3"/>
          <w:rFonts w:ascii="Times New Roman" w:hAnsi="Times New Roman" w:cs="Times New Roman"/>
          <w:color w:val="auto"/>
          <w:sz w:val="28"/>
          <w:szCs w:val="28"/>
          <w:u w:val="none"/>
          <w:lang w:val="ru-RU"/>
        </w:rPr>
        <w:t xml:space="preserve"> </w:t>
      </w:r>
      <w:r>
        <w:rPr>
          <w:rStyle w:val="a3"/>
          <w:rFonts w:ascii="Times New Roman" w:hAnsi="Times New Roman" w:cs="Times New Roman"/>
          <w:color w:val="auto"/>
          <w:sz w:val="28"/>
          <w:szCs w:val="28"/>
          <w:u w:val="none"/>
        </w:rPr>
        <w:t>І. В. Теорія і практика перекладу (аспектний переклад): Підручник. – Вінниця: Нова Книга, 2003.  – 488с.</w:t>
      </w:r>
    </w:p>
    <w:p w:rsidR="0072739B" w:rsidRDefault="0072739B" w:rsidP="0072739B">
      <w:pPr>
        <w:pStyle w:val="ab"/>
        <w:numPr>
          <w:ilvl w:val="0"/>
          <w:numId w:val="22"/>
        </w:numPr>
        <w:spacing w:after="0" w:line="360" w:lineRule="auto"/>
        <w:ind w:left="0" w:firstLine="720"/>
        <w:jc w:val="both"/>
        <w:rPr>
          <w:rStyle w:val="a3"/>
          <w:rFonts w:ascii="Times New Roman" w:hAnsi="Times New Roman" w:cs="Times New Roman"/>
          <w:color w:val="auto"/>
          <w:sz w:val="28"/>
          <w:szCs w:val="28"/>
          <w:u w:val="none"/>
        </w:rPr>
      </w:pPr>
      <w:r>
        <w:rPr>
          <w:rStyle w:val="a3"/>
          <w:rFonts w:ascii="Times New Roman" w:hAnsi="Times New Roman" w:cs="Times New Roman"/>
          <w:color w:val="auto"/>
          <w:sz w:val="28"/>
          <w:szCs w:val="28"/>
          <w:u w:val="none"/>
        </w:rPr>
        <w:t>Мостовий М.І.: Лексикологія англійської мови. Підручник для студентів ін.-тів і фак. іноземної мови. – Харків: «Основа», 1993. – 255с.</w:t>
      </w:r>
    </w:p>
    <w:p w:rsidR="0072739B" w:rsidRDefault="0072739B" w:rsidP="0072739B">
      <w:pPr>
        <w:pStyle w:val="ab"/>
        <w:numPr>
          <w:ilvl w:val="0"/>
          <w:numId w:val="22"/>
        </w:numPr>
        <w:spacing w:after="0" w:line="360" w:lineRule="auto"/>
        <w:ind w:left="0" w:firstLine="720"/>
        <w:jc w:val="both"/>
        <w:rPr>
          <w:rStyle w:val="a3"/>
          <w:rFonts w:ascii="Times New Roman" w:hAnsi="Times New Roman" w:cs="Times New Roman"/>
          <w:color w:val="auto"/>
          <w:sz w:val="28"/>
          <w:szCs w:val="28"/>
          <w:u w:val="none"/>
        </w:rPr>
      </w:pPr>
      <w:r>
        <w:rPr>
          <w:rStyle w:val="a3"/>
          <w:rFonts w:ascii="Times New Roman" w:hAnsi="Times New Roman" w:cs="Times New Roman"/>
          <w:color w:val="auto"/>
          <w:sz w:val="28"/>
          <w:szCs w:val="28"/>
          <w:u w:val="none"/>
        </w:rPr>
        <w:t>Нелюбин Л.Л. Перевод и прикладная лингвистика. – М.: 1983. – 220с.</w:t>
      </w:r>
    </w:p>
    <w:p w:rsidR="0072739B" w:rsidRDefault="0072739B" w:rsidP="0072739B">
      <w:pPr>
        <w:pStyle w:val="ab"/>
        <w:numPr>
          <w:ilvl w:val="0"/>
          <w:numId w:val="22"/>
        </w:numPr>
        <w:spacing w:after="0" w:line="360" w:lineRule="auto"/>
        <w:ind w:left="0" w:firstLine="720"/>
        <w:jc w:val="both"/>
      </w:pPr>
      <w:r>
        <w:rPr>
          <w:rFonts w:ascii="Times New Roman" w:hAnsi="Times New Roman" w:cs="Times New Roman"/>
          <w:sz w:val="28"/>
          <w:szCs w:val="28"/>
        </w:rPr>
        <w:t>Полюжин М.М., Максимчук Н.М., Омельченко Л.Ф.  Теорія і практика перекладу з англійської мови на українську. Навчаль</w:t>
      </w:r>
      <w:r>
        <w:rPr>
          <w:rFonts w:ascii="Times New Roman" w:hAnsi="Times New Roman" w:cs="Times New Roman"/>
          <w:sz w:val="28"/>
          <w:szCs w:val="28"/>
        </w:rPr>
        <w:softHyphen/>
        <w:t>ний по</w:t>
      </w:r>
      <w:r>
        <w:rPr>
          <w:rFonts w:ascii="Times New Roman" w:hAnsi="Times New Roman" w:cs="Times New Roman"/>
          <w:sz w:val="28"/>
          <w:szCs w:val="28"/>
        </w:rPr>
        <w:softHyphen/>
        <w:t>сі</w:t>
      </w:r>
      <w:r>
        <w:rPr>
          <w:rFonts w:ascii="Times New Roman" w:hAnsi="Times New Roman" w:cs="Times New Roman"/>
          <w:sz w:val="28"/>
          <w:szCs w:val="28"/>
        </w:rPr>
        <w:softHyphen/>
        <w:t>б</w:t>
      </w:r>
      <w:r>
        <w:rPr>
          <w:rFonts w:ascii="Times New Roman" w:hAnsi="Times New Roman" w:cs="Times New Roman"/>
          <w:sz w:val="28"/>
          <w:szCs w:val="28"/>
        </w:rPr>
        <w:softHyphen/>
        <w:t>ник. – 96 с.</w:t>
      </w:r>
    </w:p>
    <w:p w:rsidR="0072739B" w:rsidRDefault="0072739B" w:rsidP="0072739B">
      <w:pPr>
        <w:pStyle w:val="ab"/>
        <w:numPr>
          <w:ilvl w:val="0"/>
          <w:numId w:val="22"/>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Пронина Р.Ф. Перевод английской научно-технической литературы. – М.: 1986. – 198 с.</w:t>
      </w:r>
    </w:p>
    <w:p w:rsidR="0072739B" w:rsidRDefault="0072739B" w:rsidP="0072739B">
      <w:pPr>
        <w:pStyle w:val="ab"/>
        <w:numPr>
          <w:ilvl w:val="0"/>
          <w:numId w:val="22"/>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shd w:val="clear" w:color="auto" w:fill="FFFFFF"/>
        </w:rPr>
        <w:t>Рецкер Я.І. Теория перевода и переводческая практика. – М.: Международные отношения, 2007. – 244 с.</w:t>
      </w:r>
    </w:p>
    <w:p w:rsidR="0072739B" w:rsidRDefault="0072739B" w:rsidP="0072739B">
      <w:pPr>
        <w:pStyle w:val="ab"/>
        <w:numPr>
          <w:ilvl w:val="0"/>
          <w:numId w:val="22"/>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lastRenderedPageBreak/>
        <w:t>Соколовська Т.Г. Українська термінологія з генетики:походження, структура, системність (лінгвістична проблематика): Дис...канд. філол. наук: 10.02.01. – К., 1999.</w:t>
      </w:r>
    </w:p>
    <w:p w:rsidR="0072739B" w:rsidRDefault="0072739B" w:rsidP="0072739B">
      <w:pPr>
        <w:pStyle w:val="ab"/>
        <w:numPr>
          <w:ilvl w:val="0"/>
          <w:numId w:val="22"/>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shd w:val="clear" w:color="auto" w:fill="FFFFFF"/>
        </w:rPr>
        <w:t>Циткина Ф.А. Терминология и перевод: К основам сопоставительного</w:t>
      </w:r>
      <w:r w:rsidRPr="00B30301">
        <w:rPr>
          <w:rFonts w:ascii="Times New Roman" w:hAnsi="Times New Roman" w:cs="Times New Roman"/>
          <w:sz w:val="28"/>
          <w:szCs w:val="28"/>
          <w:shd w:val="clear" w:color="auto" w:fill="FFFFFF"/>
          <w:lang w:val="ru-RU"/>
        </w:rPr>
        <w:t xml:space="preserve"> </w:t>
      </w:r>
      <w:r>
        <w:rPr>
          <w:rFonts w:ascii="Times New Roman" w:hAnsi="Times New Roman" w:cs="Times New Roman"/>
          <w:sz w:val="28"/>
          <w:szCs w:val="28"/>
          <w:shd w:val="clear" w:color="auto" w:fill="FFFFFF"/>
        </w:rPr>
        <w:t>терминоведения. − Львов: Вища школа, 1988. – 161 с.</w:t>
      </w:r>
    </w:p>
    <w:p w:rsidR="0072739B" w:rsidRDefault="0072739B" w:rsidP="0072739B">
      <w:pPr>
        <w:pStyle w:val="ab"/>
        <w:numPr>
          <w:ilvl w:val="0"/>
          <w:numId w:val="22"/>
        </w:numPr>
        <w:spacing w:after="0" w:line="360" w:lineRule="auto"/>
        <w:ind w:left="0" w:firstLine="720"/>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Федоров А.В. Основы общей теории перевода (лингвистические проблемы)</w:t>
      </w:r>
      <w:r w:rsidRPr="00B30301">
        <w:rPr>
          <w:rFonts w:ascii="Times New Roman" w:hAnsi="Times New Roman" w:cs="Times New Roman"/>
          <w:sz w:val="28"/>
          <w:szCs w:val="28"/>
          <w:shd w:val="clear" w:color="auto" w:fill="FFFFFF"/>
          <w:lang w:val="ru-RU"/>
        </w:rPr>
        <w:t xml:space="preserve">. </w:t>
      </w:r>
      <w:r>
        <w:rPr>
          <w:rFonts w:ascii="Times New Roman" w:hAnsi="Times New Roman" w:cs="Times New Roman"/>
          <w:sz w:val="28"/>
          <w:szCs w:val="28"/>
          <w:shd w:val="clear" w:color="auto" w:fill="FFFFFF"/>
        </w:rPr>
        <w:t>– М.: ООО «Издательский Дом «ФИЛОЛОГИЯ ТРИ», 2002. – 416</w:t>
      </w:r>
      <w:r w:rsidRPr="00B30301">
        <w:rPr>
          <w:rFonts w:ascii="Times New Roman" w:hAnsi="Times New Roman" w:cs="Times New Roman"/>
          <w:sz w:val="28"/>
          <w:szCs w:val="28"/>
          <w:shd w:val="clear" w:color="auto" w:fill="FFFFFF"/>
          <w:lang w:val="ru-RU"/>
        </w:rPr>
        <w:t xml:space="preserve"> </w:t>
      </w:r>
      <w:r>
        <w:rPr>
          <w:rFonts w:ascii="Times New Roman" w:hAnsi="Times New Roman" w:cs="Times New Roman"/>
          <w:sz w:val="28"/>
          <w:szCs w:val="28"/>
          <w:shd w:val="clear" w:color="auto" w:fill="FFFFFF"/>
        </w:rPr>
        <w:t>с.</w:t>
      </w:r>
    </w:p>
    <w:p w:rsidR="0072739B" w:rsidRDefault="0072739B" w:rsidP="0072739B">
      <w:pPr>
        <w:pStyle w:val="ab"/>
        <w:numPr>
          <w:ilvl w:val="0"/>
          <w:numId w:val="22"/>
        </w:numPr>
        <w:spacing w:after="0" w:line="360" w:lineRule="auto"/>
        <w:ind w:left="0" w:firstLine="720"/>
        <w:jc w:val="both"/>
        <w:rPr>
          <w:rFonts w:ascii="Times New Roman" w:hAnsi="Times New Roman" w:cs="Times New Roman"/>
          <w:sz w:val="28"/>
          <w:szCs w:val="28"/>
          <w:shd w:val="clear" w:color="auto" w:fill="FFFFFF"/>
        </w:rPr>
      </w:pPr>
      <w:r>
        <w:rPr>
          <w:rFonts w:ascii="Times New Roman" w:hAnsi="Times New Roman" w:cs="Times New Roman"/>
          <w:sz w:val="28"/>
          <w:szCs w:val="28"/>
        </w:rPr>
        <w:t>Швачко С.О. Слова міри і ваги: лінгвокогнітивні аспекти: монографія. – Суми: Вид-во СумДУ, 2008. – 132 с.</w:t>
      </w:r>
    </w:p>
    <w:p w:rsidR="0072739B" w:rsidRDefault="0072739B" w:rsidP="0072739B">
      <w:pPr>
        <w:pStyle w:val="ab"/>
        <w:numPr>
          <w:ilvl w:val="0"/>
          <w:numId w:val="22"/>
        </w:numPr>
        <w:spacing w:before="75" w:after="75" w:line="360" w:lineRule="auto"/>
        <w:ind w:left="0" w:firstLine="720"/>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Южакова О. </w:t>
      </w:r>
      <w:r>
        <w:rPr>
          <w:rFonts w:ascii="Times New Roman" w:eastAsia="Times New Roman" w:hAnsi="Times New Roman" w:cs="Times New Roman"/>
          <w:bCs/>
          <w:spacing w:val="-2"/>
          <w:sz w:val="28"/>
          <w:szCs w:val="28"/>
        </w:rPr>
        <w:t>Проблеми становлення української технічної термінології (на матеріалі термінів</w:t>
      </w:r>
      <w:r>
        <w:rPr>
          <w:rFonts w:ascii="Times New Roman" w:eastAsia="Times New Roman" w:hAnsi="Times New Roman" w:cs="Times New Roman"/>
          <w:bCs/>
          <w:sz w:val="28"/>
          <w:szCs w:val="28"/>
        </w:rPr>
        <w:t xml:space="preserve"> сфери штучного холоду) // Вісник Нац. ун-ту «Львівська політехніка». Серія «Проблеми української термінології» – 2011. – № 709. – С. 51–56.</w:t>
      </w:r>
    </w:p>
    <w:p w:rsidR="000E3B7A" w:rsidRDefault="000E3B7A" w:rsidP="000E3B7A">
      <w:pPr>
        <w:pStyle w:val="ab"/>
        <w:spacing w:before="75" w:after="75" w:line="360" w:lineRule="auto"/>
        <w:jc w:val="both"/>
        <w:rPr>
          <w:rFonts w:ascii="Times New Roman" w:eastAsia="Times New Roman" w:hAnsi="Times New Roman" w:cs="Times New Roman"/>
          <w:bCs/>
          <w:sz w:val="28"/>
          <w:szCs w:val="28"/>
        </w:rPr>
      </w:pPr>
    </w:p>
    <w:p w:rsidR="0072739B" w:rsidRDefault="0072739B" w:rsidP="0072739B">
      <w:pPr>
        <w:pStyle w:val="ab"/>
        <w:spacing w:after="0" w:line="360" w:lineRule="auto"/>
        <w:ind w:left="0"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Довідкова література:</w:t>
      </w:r>
    </w:p>
    <w:p w:rsidR="0072739B" w:rsidRDefault="0072739B" w:rsidP="0072739B">
      <w:pPr>
        <w:pStyle w:val="ab"/>
        <w:spacing w:after="0" w:line="360" w:lineRule="auto"/>
        <w:ind w:left="0" w:firstLine="720"/>
        <w:jc w:val="center"/>
        <w:rPr>
          <w:rFonts w:ascii="Times New Roman" w:eastAsia="Times New Roman" w:hAnsi="Times New Roman" w:cs="Times New Roman"/>
          <w:b/>
          <w:sz w:val="28"/>
          <w:szCs w:val="28"/>
        </w:rPr>
      </w:pPr>
    </w:p>
    <w:p w:rsidR="0072739B" w:rsidRDefault="0072739B" w:rsidP="0072739B">
      <w:pPr>
        <w:pStyle w:val="ab"/>
        <w:numPr>
          <w:ilvl w:val="0"/>
          <w:numId w:val="22"/>
        </w:numPr>
        <w:spacing w:after="0" w:line="360" w:lineRule="auto"/>
        <w:ind w:left="0"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Ахманова О.С. Словарь лингвистических терминов. – М., </w:t>
      </w:r>
      <w:r w:rsidRPr="00B30301">
        <w:rPr>
          <w:rFonts w:ascii="Times New Roman" w:hAnsi="Times New Roman" w:cs="Times New Roman"/>
          <w:sz w:val="28"/>
          <w:szCs w:val="28"/>
          <w:shd w:val="clear" w:color="auto" w:fill="FFFFFF"/>
          <w:lang w:val="ru-RU"/>
        </w:rPr>
        <w:t>2010</w:t>
      </w:r>
      <w:r>
        <w:rPr>
          <w:rFonts w:ascii="Times New Roman" w:hAnsi="Times New Roman" w:cs="Times New Roman"/>
          <w:sz w:val="28"/>
          <w:szCs w:val="28"/>
          <w:shd w:val="clear" w:color="auto" w:fill="FFFFFF"/>
        </w:rPr>
        <w:t>. –</w:t>
      </w:r>
      <w:r w:rsidRPr="00B30301">
        <w:rPr>
          <w:rFonts w:ascii="Times New Roman" w:hAnsi="Times New Roman" w:cs="Times New Roman"/>
          <w:sz w:val="28"/>
          <w:szCs w:val="28"/>
          <w:shd w:val="clear" w:color="auto" w:fill="FFFFFF"/>
          <w:lang w:val="ru-RU"/>
        </w:rPr>
        <w:t xml:space="preserve">576 </w:t>
      </w:r>
      <w:r>
        <w:rPr>
          <w:rFonts w:ascii="Times New Roman" w:hAnsi="Times New Roman" w:cs="Times New Roman"/>
          <w:sz w:val="28"/>
          <w:szCs w:val="28"/>
          <w:shd w:val="clear" w:color="auto" w:fill="FFFFFF"/>
          <w:lang w:val="en-US"/>
        </w:rPr>
        <w:t>c</w:t>
      </w:r>
      <w:r>
        <w:rPr>
          <w:rFonts w:ascii="Times New Roman" w:hAnsi="Times New Roman" w:cs="Times New Roman"/>
          <w:sz w:val="28"/>
          <w:szCs w:val="28"/>
          <w:shd w:val="clear" w:color="auto" w:fill="FFFFFF"/>
        </w:rPr>
        <w:t>.</w:t>
      </w:r>
    </w:p>
    <w:p w:rsidR="0072739B" w:rsidRDefault="0072739B" w:rsidP="0072739B">
      <w:pPr>
        <w:pStyle w:val="ab"/>
        <w:numPr>
          <w:ilvl w:val="0"/>
          <w:numId w:val="22"/>
        </w:numPr>
        <w:spacing w:after="0" w:line="360" w:lineRule="auto"/>
        <w:ind w:left="0" w:firstLine="720"/>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Великий тлумачний словник сучасної української мови </w:t>
      </w:r>
      <w:r w:rsidRPr="00B30301">
        <w:rPr>
          <w:rFonts w:ascii="Times New Roman" w:hAnsi="Times New Roman" w:cs="Times New Roman"/>
          <w:sz w:val="28"/>
          <w:szCs w:val="28"/>
          <w:shd w:val="clear" w:color="auto" w:fill="FFFFFF"/>
          <w:lang w:val="ru-RU"/>
        </w:rPr>
        <w:t>//</w:t>
      </w:r>
      <w:r>
        <w:rPr>
          <w:rFonts w:ascii="Times New Roman" w:hAnsi="Times New Roman" w:cs="Times New Roman"/>
          <w:sz w:val="28"/>
          <w:szCs w:val="28"/>
          <w:shd w:val="clear" w:color="auto" w:fill="FFFFFF"/>
        </w:rPr>
        <w:t xml:space="preserve"> Ред. В.Т. Бусера. – К., Ірпінь: ВТФ «Перун», 2001. – 1440 с.</w:t>
      </w:r>
    </w:p>
    <w:p w:rsidR="0072739B" w:rsidRPr="004115D6" w:rsidRDefault="0072739B" w:rsidP="0072739B">
      <w:pPr>
        <w:pStyle w:val="ab"/>
        <w:numPr>
          <w:ilvl w:val="0"/>
          <w:numId w:val="22"/>
        </w:numPr>
        <w:spacing w:after="0" w:line="360" w:lineRule="auto"/>
        <w:ind w:left="0" w:firstLine="720"/>
        <w:jc w:val="both"/>
        <w:rPr>
          <w:rStyle w:val="a3"/>
          <w:rFonts w:ascii="Times New Roman" w:eastAsia="Times New Roman" w:hAnsi="Times New Roman" w:cs="Times New Roman"/>
          <w:b/>
        </w:rPr>
      </w:pPr>
      <w:r w:rsidRPr="004115D6">
        <w:rPr>
          <w:rStyle w:val="ae"/>
          <w:rFonts w:ascii="Times New Roman" w:hAnsi="Times New Roman" w:cs="Times New Roman"/>
          <w:i w:val="0"/>
          <w:sz w:val="28"/>
          <w:szCs w:val="28"/>
        </w:rPr>
        <w:t xml:space="preserve">Короткий тлумачний словник </w:t>
      </w:r>
      <w:r w:rsidRPr="004115D6">
        <w:rPr>
          <w:rStyle w:val="st"/>
          <w:rFonts w:ascii="Times New Roman" w:hAnsi="Times New Roman" w:cs="Times New Roman"/>
          <w:sz w:val="28"/>
          <w:szCs w:val="28"/>
        </w:rPr>
        <w:t>української мови</w:t>
      </w:r>
      <w:r w:rsidRPr="004115D6">
        <w:rPr>
          <w:rStyle w:val="st"/>
          <w:rFonts w:ascii="Times New Roman" w:hAnsi="Times New Roman" w:cs="Times New Roman"/>
          <w:i/>
          <w:sz w:val="28"/>
          <w:szCs w:val="28"/>
        </w:rPr>
        <w:t>.</w:t>
      </w:r>
      <w:r w:rsidRPr="004115D6">
        <w:rPr>
          <w:rStyle w:val="st"/>
          <w:rFonts w:ascii="Times New Roman" w:hAnsi="Times New Roman" w:cs="Times New Roman"/>
          <w:sz w:val="28"/>
          <w:szCs w:val="28"/>
        </w:rPr>
        <w:t xml:space="preserve"> – 2-ге вид. – К.: Радянська школа, 1988. – 320 с.</w:t>
      </w:r>
    </w:p>
    <w:p w:rsidR="0072739B" w:rsidRPr="004115D6" w:rsidRDefault="0072739B" w:rsidP="0072739B">
      <w:pPr>
        <w:pStyle w:val="ab"/>
        <w:numPr>
          <w:ilvl w:val="0"/>
          <w:numId w:val="22"/>
        </w:numPr>
        <w:spacing w:after="0" w:line="360" w:lineRule="auto"/>
        <w:ind w:left="0" w:firstLine="720"/>
        <w:jc w:val="both"/>
        <w:rPr>
          <w:rFonts w:ascii="Times New Roman" w:eastAsia="Times New Roman" w:hAnsi="Times New Roman" w:cs="Times New Roman"/>
          <w:b/>
          <w:sz w:val="36"/>
          <w:szCs w:val="28"/>
        </w:rPr>
      </w:pPr>
      <w:r>
        <w:rPr>
          <w:rFonts w:ascii="Times New Roman" w:hAnsi="Times New Roman" w:cs="Times New Roman"/>
          <w:sz w:val="28"/>
        </w:rPr>
        <w:t>Розенталь Д.Э., Теленкова М.А. Словарь-справочник лингвистических терминов.  – М., «Просвещение», 1985. – 357 с.</w:t>
      </w:r>
    </w:p>
    <w:p w:rsidR="004115D6" w:rsidRDefault="004115D6" w:rsidP="0072739B">
      <w:pPr>
        <w:pStyle w:val="ab"/>
        <w:numPr>
          <w:ilvl w:val="0"/>
          <w:numId w:val="22"/>
        </w:numPr>
        <w:spacing w:after="0" w:line="360" w:lineRule="auto"/>
        <w:ind w:left="0" w:firstLine="720"/>
        <w:jc w:val="both"/>
        <w:rPr>
          <w:rFonts w:ascii="Times New Roman" w:eastAsia="Times New Roman" w:hAnsi="Times New Roman" w:cs="Times New Roman"/>
          <w:b/>
          <w:sz w:val="36"/>
          <w:szCs w:val="28"/>
        </w:rPr>
      </w:pPr>
      <w:r w:rsidRPr="00B30301">
        <w:rPr>
          <w:rFonts w:ascii="Times New Roman" w:hAnsi="Times New Roman" w:cs="Times New Roman"/>
          <w:sz w:val="28"/>
          <w:lang w:val="ru-RU"/>
        </w:rPr>
        <w:t xml:space="preserve">Фаворов </w:t>
      </w:r>
      <w:r>
        <w:rPr>
          <w:rFonts w:ascii="Times New Roman" w:hAnsi="Times New Roman" w:cs="Times New Roman"/>
          <w:sz w:val="28"/>
        </w:rPr>
        <w:t>П.А. Англо-русский морской технический словарь. – М.: Воениздат, 1977. – 931 с.</w:t>
      </w:r>
    </w:p>
    <w:p w:rsidR="0072739B" w:rsidRPr="00B30301" w:rsidRDefault="0072739B" w:rsidP="0072739B">
      <w:pPr>
        <w:pStyle w:val="ab"/>
        <w:spacing w:after="0" w:line="360" w:lineRule="auto"/>
        <w:ind w:left="0"/>
        <w:jc w:val="center"/>
        <w:rPr>
          <w:i/>
          <w:sz w:val="28"/>
          <w:lang w:val="ru-RU"/>
        </w:rPr>
      </w:pPr>
    </w:p>
    <w:p w:rsidR="0072739B" w:rsidRDefault="0072739B" w:rsidP="0072739B">
      <w:pPr>
        <w:pStyle w:val="ab"/>
        <w:spacing w:after="0" w:line="360" w:lineRule="auto"/>
        <w:ind w:left="0"/>
        <w:jc w:val="center"/>
        <w:rPr>
          <w:rFonts w:ascii="Times New Roman" w:eastAsia="Times New Roman" w:hAnsi="Times New Roman" w:cs="Times New Roman"/>
          <w:b/>
          <w:sz w:val="28"/>
          <w:szCs w:val="28"/>
        </w:rPr>
      </w:pPr>
    </w:p>
    <w:p w:rsidR="0072739B" w:rsidRDefault="0072739B" w:rsidP="0072739B">
      <w:pPr>
        <w:pStyle w:val="ab"/>
        <w:spacing w:after="0" w:line="360" w:lineRule="auto"/>
        <w:ind w:left="0"/>
        <w:jc w:val="center"/>
        <w:rPr>
          <w:rFonts w:ascii="Times New Roman" w:eastAsia="Times New Roman" w:hAnsi="Times New Roman" w:cs="Times New Roman"/>
          <w:b/>
          <w:sz w:val="28"/>
          <w:szCs w:val="28"/>
        </w:rPr>
      </w:pPr>
    </w:p>
    <w:p w:rsidR="0072739B" w:rsidRDefault="0072739B" w:rsidP="0072739B">
      <w:pPr>
        <w:pStyle w:val="ab"/>
        <w:spacing w:after="0" w:line="360" w:lineRule="auto"/>
        <w:ind w:left="0"/>
        <w:jc w:val="cente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lastRenderedPageBreak/>
        <w:t>SUMMARY</w:t>
      </w:r>
    </w:p>
    <w:p w:rsidR="0072739B" w:rsidRDefault="0072739B" w:rsidP="0072739B">
      <w:pPr>
        <w:pStyle w:val="ab"/>
        <w:spacing w:after="0" w:line="360" w:lineRule="auto"/>
        <w:ind w:left="709" w:firstLine="851"/>
        <w:jc w:val="center"/>
        <w:rPr>
          <w:rFonts w:ascii="Times New Roman" w:eastAsia="Times New Roman" w:hAnsi="Times New Roman" w:cs="Times New Roman"/>
          <w:b/>
          <w:sz w:val="28"/>
          <w:szCs w:val="28"/>
          <w:lang w:val="en-US"/>
        </w:rPr>
      </w:pPr>
    </w:p>
    <w:p w:rsidR="0072739B" w:rsidRDefault="0072739B" w:rsidP="0072739B">
      <w:pPr>
        <w:pStyle w:val="ab"/>
        <w:spacing w:after="0" w:line="360" w:lineRule="auto"/>
        <w:ind w:left="0" w:firstLine="851"/>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The graduation essay, submitted for the defense, addresses the problem of translation</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 xml:space="preserve">of </w:t>
      </w:r>
      <w:r w:rsidR="000E3B7A">
        <w:rPr>
          <w:rFonts w:ascii="Times New Roman" w:eastAsia="Times New Roman" w:hAnsi="Times New Roman" w:cs="Times New Roman"/>
          <w:sz w:val="28"/>
          <w:szCs w:val="28"/>
        </w:rPr>
        <w:t>maritime terms</w:t>
      </w:r>
      <w:r>
        <w:rPr>
          <w:rFonts w:ascii="Times New Roman" w:eastAsia="Times New Roman" w:hAnsi="Times New Roman" w:cs="Times New Roman"/>
          <w:sz w:val="28"/>
          <w:szCs w:val="28"/>
          <w:lang w:val="en-US"/>
        </w:rPr>
        <w:t xml:space="preserve"> from Englis</w:t>
      </w:r>
      <w:r w:rsidR="000E3B7A">
        <w:rPr>
          <w:rFonts w:ascii="Times New Roman" w:eastAsia="Times New Roman" w:hAnsi="Times New Roman" w:cs="Times New Roman"/>
          <w:sz w:val="28"/>
          <w:szCs w:val="28"/>
          <w:lang w:val="en-US"/>
        </w:rPr>
        <w:t>h into Russian on the basis of English-Russian Maritime Technical Dictionary compiled by P.A. Favorov.</w:t>
      </w:r>
    </w:p>
    <w:p w:rsidR="0072739B" w:rsidRDefault="0072739B" w:rsidP="0072739B">
      <w:pPr>
        <w:pStyle w:val="aa"/>
        <w:spacing w:line="360" w:lineRule="auto"/>
        <w:ind w:firstLine="851"/>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translation of terms in general, and </w:t>
      </w:r>
      <w:r w:rsidR="000E3B7A">
        <w:rPr>
          <w:rFonts w:ascii="Times New Roman" w:hAnsi="Times New Roman" w:cs="Times New Roman"/>
          <w:sz w:val="28"/>
          <w:szCs w:val="28"/>
          <w:lang w:val="en-US"/>
        </w:rPr>
        <w:t>maritime</w:t>
      </w:r>
      <w:r>
        <w:rPr>
          <w:rFonts w:ascii="Times New Roman" w:hAnsi="Times New Roman" w:cs="Times New Roman"/>
          <w:sz w:val="28"/>
          <w:szCs w:val="28"/>
          <w:lang w:val="en-US"/>
        </w:rPr>
        <w:t xml:space="preserve"> terms, in particular, may become a difficult task for the translator, as this requires advanced knowledge in the area where the original text was produced. The translator has to understand, first of all, the meaning of every foreign term and be able to convey it into the target language.</w:t>
      </w:r>
    </w:p>
    <w:p w:rsidR="0072739B" w:rsidRDefault="0072739B" w:rsidP="0072739B">
      <w:pPr>
        <w:pStyle w:val="ab"/>
        <w:autoSpaceDE w:val="0"/>
        <w:autoSpaceDN w:val="0"/>
        <w:adjustRightInd w:val="0"/>
        <w:spacing w:after="0" w:line="360" w:lineRule="auto"/>
        <w:ind w:left="0" w:firstLine="851"/>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theoretical part of the research focuses on the definition of such complex concept as “term”. It describes its basic features and characteristics, as well as various classifications of the terms. In this graduation essay, the term (according to R. Pronina) </w:t>
      </w:r>
      <w:r w:rsidR="00672BD9">
        <w:rPr>
          <w:rFonts w:ascii="Times New Roman" w:hAnsi="Times New Roman" w:cs="Times New Roman"/>
          <w:sz w:val="28"/>
          <w:szCs w:val="28"/>
          <w:lang w:val="en-US"/>
        </w:rPr>
        <w:t>is</w:t>
      </w:r>
      <w:r>
        <w:rPr>
          <w:rFonts w:ascii="Times New Roman" w:hAnsi="Times New Roman" w:cs="Times New Roman"/>
          <w:sz w:val="28"/>
          <w:szCs w:val="28"/>
          <w:lang w:val="en-US"/>
        </w:rPr>
        <w:t xml:space="preserve"> </w:t>
      </w:r>
      <w:r w:rsidR="00844729">
        <w:rPr>
          <w:rFonts w:ascii="Times New Roman" w:hAnsi="Times New Roman" w:cs="Times New Roman"/>
          <w:sz w:val="28"/>
          <w:szCs w:val="28"/>
          <w:lang w:val="en-US"/>
        </w:rPr>
        <w:t>interpreted</w:t>
      </w:r>
      <w:r>
        <w:rPr>
          <w:rFonts w:ascii="Times New Roman" w:hAnsi="Times New Roman" w:cs="Times New Roman"/>
          <w:sz w:val="28"/>
          <w:szCs w:val="28"/>
          <w:lang w:val="en-US"/>
        </w:rPr>
        <w:t xml:space="preserve"> as a word or a word combination, which has a special defined meaning in a specific area of science and technology. Such words express the concepts, processes, and the names of the objects, attributed to different fields of the industry. The term should be seen as a word featuring a technical meaning, which can nevertheless be changed if used in a different scientific area.</w:t>
      </w:r>
    </w:p>
    <w:p w:rsidR="0072739B" w:rsidRDefault="0072739B" w:rsidP="0072739B">
      <w:pPr>
        <w:pStyle w:val="ab"/>
        <w:autoSpaceDE w:val="0"/>
        <w:autoSpaceDN w:val="0"/>
        <w:adjustRightInd w:val="0"/>
        <w:spacing w:after="0" w:line="360" w:lineRule="auto"/>
        <w:ind w:left="0" w:firstLine="851"/>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total number of the terms studied is </w:t>
      </w:r>
      <w:r w:rsidR="004D215F">
        <w:rPr>
          <w:rFonts w:ascii="Times New Roman" w:hAnsi="Times New Roman" w:cs="Times New Roman"/>
          <w:sz w:val="28"/>
          <w:szCs w:val="28"/>
          <w:lang w:val="en-US"/>
        </w:rPr>
        <w:t>260</w:t>
      </w:r>
      <w:r>
        <w:rPr>
          <w:rFonts w:ascii="Times New Roman" w:hAnsi="Times New Roman" w:cs="Times New Roman"/>
          <w:sz w:val="28"/>
          <w:szCs w:val="28"/>
          <w:lang w:val="en-US"/>
        </w:rPr>
        <w:t xml:space="preserve">, selected by the </w:t>
      </w:r>
      <w:r w:rsidR="004D215F">
        <w:rPr>
          <w:rFonts w:ascii="Times New Roman" w:hAnsi="Times New Roman" w:cs="Times New Roman"/>
          <w:sz w:val="28"/>
          <w:szCs w:val="28"/>
          <w:lang w:val="en-US"/>
        </w:rPr>
        <w:t>random selection – 10 terms for each letter of the English alphabet.</w:t>
      </w:r>
      <w:r>
        <w:rPr>
          <w:rFonts w:ascii="Times New Roman" w:hAnsi="Times New Roman" w:cs="Times New Roman"/>
          <w:sz w:val="28"/>
          <w:szCs w:val="28"/>
          <w:lang w:val="en-US"/>
        </w:rPr>
        <w:t xml:space="preserve"> </w:t>
      </w:r>
    </w:p>
    <w:p w:rsidR="004D215F" w:rsidRPr="00CC59CB" w:rsidRDefault="004D215F" w:rsidP="0072739B">
      <w:pPr>
        <w:pStyle w:val="ab"/>
        <w:autoSpaceDE w:val="0"/>
        <w:autoSpaceDN w:val="0"/>
        <w:adjustRightInd w:val="0"/>
        <w:spacing w:after="0" w:line="360" w:lineRule="auto"/>
        <w:ind w:left="0" w:firstLine="851"/>
        <w:jc w:val="both"/>
        <w:rPr>
          <w:rFonts w:ascii="Times New Roman" w:hAnsi="Times New Roman" w:cs="Times New Roman"/>
          <w:sz w:val="28"/>
          <w:szCs w:val="28"/>
          <w:lang w:val="en-US"/>
        </w:rPr>
      </w:pPr>
      <w:r>
        <w:rPr>
          <w:rFonts w:ascii="Times New Roman" w:hAnsi="Times New Roman" w:cs="Times New Roman"/>
          <w:sz w:val="28"/>
          <w:szCs w:val="28"/>
          <w:lang w:val="en-US"/>
        </w:rPr>
        <w:t>The selected terms were arranged and analyzed in terms of their structure. Following</w:t>
      </w:r>
      <w:r>
        <w:rPr>
          <w:rFonts w:ascii="Times New Roman" w:hAnsi="Times New Roman" w:cs="Times New Roman"/>
          <w:sz w:val="28"/>
          <w:szCs w:val="28"/>
        </w:rPr>
        <w:t xml:space="preserve"> </w:t>
      </w:r>
      <w:r>
        <w:rPr>
          <w:rFonts w:ascii="Times New Roman" w:hAnsi="Times New Roman" w:cs="Times New Roman"/>
          <w:sz w:val="28"/>
          <w:szCs w:val="28"/>
          <w:lang w:val="en-US"/>
        </w:rPr>
        <w:t xml:space="preserve">A.Ya. Kovalenko, we </w:t>
      </w:r>
      <w:r w:rsidR="00200700">
        <w:rPr>
          <w:rFonts w:ascii="Times New Roman" w:hAnsi="Times New Roman" w:cs="Times New Roman"/>
          <w:sz w:val="28"/>
          <w:szCs w:val="28"/>
          <w:lang w:val="en-US"/>
        </w:rPr>
        <w:t>divided</w:t>
      </w:r>
      <w:r>
        <w:rPr>
          <w:rFonts w:ascii="Times New Roman" w:hAnsi="Times New Roman" w:cs="Times New Roman"/>
          <w:sz w:val="28"/>
          <w:szCs w:val="28"/>
          <w:lang w:val="en-US"/>
        </w:rPr>
        <w:t xml:space="preserve"> the terms into three structural groups: simple (one word); compound (two or more words, written </w:t>
      </w:r>
      <w:r>
        <w:rPr>
          <w:rFonts w:ascii="Times New Roman" w:hAnsi="Times New Roman" w:cs="Times New Roman"/>
          <w:sz w:val="28"/>
          <w:szCs w:val="28"/>
        </w:rPr>
        <w:t xml:space="preserve">in one word or </w:t>
      </w:r>
      <w:r w:rsidR="00CC59CB">
        <w:rPr>
          <w:rFonts w:ascii="Times New Roman" w:hAnsi="Times New Roman" w:cs="Times New Roman"/>
          <w:sz w:val="28"/>
          <w:szCs w:val="28"/>
        </w:rPr>
        <w:t>hypha</w:t>
      </w:r>
      <w:r w:rsidR="00CC59CB">
        <w:rPr>
          <w:rFonts w:ascii="Times New Roman" w:hAnsi="Times New Roman" w:cs="Times New Roman"/>
          <w:sz w:val="28"/>
          <w:szCs w:val="28"/>
          <w:lang w:val="en-US"/>
        </w:rPr>
        <w:t>nated); word combinations (several components).</w:t>
      </w:r>
    </w:p>
    <w:p w:rsidR="00CC59CB" w:rsidRDefault="00CC59CB" w:rsidP="0072739B">
      <w:pPr>
        <w:pStyle w:val="ab"/>
        <w:autoSpaceDE w:val="0"/>
        <w:autoSpaceDN w:val="0"/>
        <w:adjustRightInd w:val="0"/>
        <w:spacing w:after="0" w:line="360" w:lineRule="auto"/>
        <w:ind w:left="0" w:firstLine="851"/>
        <w:jc w:val="both"/>
        <w:rPr>
          <w:rFonts w:ascii="Times New Roman" w:hAnsi="Times New Roman" w:cs="Times New Roman"/>
          <w:sz w:val="28"/>
          <w:szCs w:val="28"/>
          <w:lang w:val="en-US"/>
        </w:rPr>
      </w:pPr>
      <w:r>
        <w:rPr>
          <w:rFonts w:ascii="Times New Roman" w:hAnsi="Times New Roman" w:cs="Times New Roman"/>
          <w:sz w:val="28"/>
          <w:szCs w:val="28"/>
          <w:lang w:val="en-US"/>
        </w:rPr>
        <w:t>Structurally speaking, the largest group consist</w:t>
      </w:r>
      <w:r w:rsidR="00F02F3D">
        <w:rPr>
          <w:rFonts w:ascii="Times New Roman" w:hAnsi="Times New Roman" w:cs="Times New Roman"/>
          <w:sz w:val="28"/>
          <w:szCs w:val="28"/>
          <w:lang w:val="en-US"/>
        </w:rPr>
        <w:t>s</w:t>
      </w:r>
      <w:r>
        <w:rPr>
          <w:rFonts w:ascii="Times New Roman" w:hAnsi="Times New Roman" w:cs="Times New Roman"/>
          <w:sz w:val="28"/>
          <w:szCs w:val="28"/>
          <w:lang w:val="en-US"/>
        </w:rPr>
        <w:t xml:space="preserve"> of simple terms (46.5%). It </w:t>
      </w:r>
      <w:r w:rsidR="00F02F3D">
        <w:rPr>
          <w:rFonts w:ascii="Times New Roman" w:hAnsi="Times New Roman" w:cs="Times New Roman"/>
          <w:sz w:val="28"/>
          <w:szCs w:val="28"/>
          <w:lang w:val="en-US"/>
        </w:rPr>
        <w:t>is</w:t>
      </w:r>
      <w:r>
        <w:rPr>
          <w:rFonts w:ascii="Times New Roman" w:hAnsi="Times New Roman" w:cs="Times New Roman"/>
          <w:sz w:val="28"/>
          <w:szCs w:val="28"/>
          <w:lang w:val="en-US"/>
        </w:rPr>
        <w:t xml:space="preserve"> followed by compound terms, accounting for 33.1%, and word combinations (20.4%).</w:t>
      </w:r>
    </w:p>
    <w:p w:rsidR="0072739B" w:rsidRDefault="0072739B" w:rsidP="0072739B">
      <w:pPr>
        <w:pStyle w:val="ab"/>
        <w:autoSpaceDE w:val="0"/>
        <w:autoSpaceDN w:val="0"/>
        <w:adjustRightInd w:val="0"/>
        <w:spacing w:after="0" w:line="360" w:lineRule="auto"/>
        <w:ind w:left="0" w:firstLine="851"/>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Having analyzed the ways to translate terms (by L. Neliubin, F. Tzitkina, R. Pronina etc.), </w:t>
      </w:r>
      <w:r w:rsidR="00CC59CB">
        <w:rPr>
          <w:rFonts w:ascii="Times New Roman" w:hAnsi="Times New Roman" w:cs="Times New Roman"/>
          <w:sz w:val="28"/>
          <w:szCs w:val="28"/>
          <w:lang w:val="en-US"/>
        </w:rPr>
        <w:t>F.</w:t>
      </w:r>
      <w:r w:rsidR="00CC59CB">
        <w:rPr>
          <w:rFonts w:ascii="Times New Roman" w:hAnsi="Times New Roman" w:cs="Times New Roman"/>
          <w:sz w:val="28"/>
          <w:szCs w:val="28"/>
        </w:rPr>
        <w:t> </w:t>
      </w:r>
      <w:r w:rsidR="00CC59CB">
        <w:rPr>
          <w:rFonts w:ascii="Times New Roman" w:hAnsi="Times New Roman" w:cs="Times New Roman"/>
          <w:sz w:val="28"/>
          <w:szCs w:val="28"/>
          <w:lang w:val="en-US"/>
        </w:rPr>
        <w:t xml:space="preserve">Tzitkina’s classification was opted for as </w:t>
      </w:r>
      <w:r>
        <w:rPr>
          <w:rFonts w:ascii="Times New Roman" w:hAnsi="Times New Roman" w:cs="Times New Roman"/>
          <w:sz w:val="28"/>
          <w:szCs w:val="28"/>
          <w:lang w:val="en-US"/>
        </w:rPr>
        <w:t xml:space="preserve">the most applicable </w:t>
      </w:r>
      <w:r w:rsidR="00CC59CB">
        <w:rPr>
          <w:rFonts w:ascii="Times New Roman" w:hAnsi="Times New Roman" w:cs="Times New Roman"/>
          <w:sz w:val="28"/>
          <w:szCs w:val="28"/>
          <w:lang w:val="en-US"/>
        </w:rPr>
        <w:t xml:space="preserve">one </w:t>
      </w:r>
      <w:r>
        <w:rPr>
          <w:rFonts w:ascii="Times New Roman" w:hAnsi="Times New Roman" w:cs="Times New Roman"/>
          <w:sz w:val="28"/>
          <w:szCs w:val="28"/>
          <w:lang w:val="en-US"/>
        </w:rPr>
        <w:t xml:space="preserve">for our research </w:t>
      </w:r>
      <w:r w:rsidR="00CC59CB">
        <w:rPr>
          <w:rFonts w:ascii="Times New Roman" w:hAnsi="Times New Roman" w:cs="Times New Roman"/>
          <w:sz w:val="28"/>
          <w:szCs w:val="28"/>
          <w:lang w:val="en-US"/>
        </w:rPr>
        <w:t>and</w:t>
      </w:r>
      <w:r>
        <w:rPr>
          <w:rFonts w:ascii="Times New Roman" w:hAnsi="Times New Roman" w:cs="Times New Roman"/>
          <w:sz w:val="28"/>
          <w:szCs w:val="28"/>
          <w:lang w:val="en-US"/>
        </w:rPr>
        <w:t xml:space="preserve"> was taken as a basis for our further analysis. </w:t>
      </w:r>
    </w:p>
    <w:p w:rsidR="0072739B" w:rsidRDefault="0072739B" w:rsidP="0072739B">
      <w:pPr>
        <w:pStyle w:val="ab"/>
        <w:autoSpaceDE w:val="0"/>
        <w:autoSpaceDN w:val="0"/>
        <w:adjustRightInd w:val="0"/>
        <w:spacing w:after="0" w:line="360" w:lineRule="auto"/>
        <w:ind w:left="0" w:firstLine="851"/>
        <w:jc w:val="both"/>
        <w:rPr>
          <w:rFonts w:ascii="Times New Roman" w:hAnsi="Times New Roman" w:cs="Times New Roman"/>
          <w:sz w:val="28"/>
          <w:szCs w:val="28"/>
          <w:lang w:val="en-US"/>
        </w:rPr>
      </w:pPr>
      <w:r>
        <w:rPr>
          <w:rFonts w:ascii="Times New Roman" w:hAnsi="Times New Roman" w:cs="Times New Roman"/>
          <w:sz w:val="28"/>
          <w:szCs w:val="28"/>
          <w:lang w:val="en-US"/>
        </w:rPr>
        <w:t>However, the peculiarities of the selected terms revealed the necessity to amend</w:t>
      </w:r>
      <w:r w:rsidR="00CC59CB">
        <w:rPr>
          <w:rFonts w:ascii="Times New Roman" w:hAnsi="Times New Roman" w:cs="Times New Roman"/>
          <w:sz w:val="28"/>
          <w:szCs w:val="28"/>
          <w:lang w:val="en-US"/>
        </w:rPr>
        <w:t xml:space="preserve"> and widen</w:t>
      </w:r>
      <w:r>
        <w:rPr>
          <w:rFonts w:ascii="Times New Roman" w:hAnsi="Times New Roman" w:cs="Times New Roman"/>
          <w:sz w:val="28"/>
          <w:szCs w:val="28"/>
          <w:lang w:val="en-US"/>
        </w:rPr>
        <w:t xml:space="preserve"> the chosen classification. As a result, the w</w:t>
      </w:r>
      <w:r w:rsidR="00CC59CB">
        <w:rPr>
          <w:rFonts w:ascii="Times New Roman" w:hAnsi="Times New Roman" w:cs="Times New Roman"/>
          <w:sz w:val="28"/>
          <w:szCs w:val="28"/>
          <w:lang w:val="en-US"/>
        </w:rPr>
        <w:t>ays to translate selected terms</w:t>
      </w:r>
      <w:r>
        <w:rPr>
          <w:rFonts w:ascii="Times New Roman" w:hAnsi="Times New Roman" w:cs="Times New Roman"/>
          <w:sz w:val="28"/>
          <w:szCs w:val="28"/>
          <w:lang w:val="en-US"/>
        </w:rPr>
        <w:t xml:space="preserve"> in our research are as follows: equivalent,</w:t>
      </w:r>
      <w:r w:rsidR="00CC59CB">
        <w:rPr>
          <w:rFonts w:ascii="Times New Roman" w:hAnsi="Times New Roman" w:cs="Times New Roman"/>
          <w:sz w:val="28"/>
          <w:szCs w:val="28"/>
          <w:lang w:val="en-US"/>
        </w:rPr>
        <w:t xml:space="preserve"> transcription/transliteration,</w:t>
      </w:r>
      <w:r>
        <w:rPr>
          <w:rFonts w:ascii="Times New Roman" w:hAnsi="Times New Roman" w:cs="Times New Roman"/>
          <w:sz w:val="28"/>
          <w:szCs w:val="28"/>
          <w:lang w:val="en-US"/>
        </w:rPr>
        <w:t xml:space="preserve"> loan translation, compression, decompression,  descriptive translation</w:t>
      </w:r>
      <w:r w:rsidR="00CC59CB">
        <w:rPr>
          <w:rFonts w:ascii="Times New Roman" w:hAnsi="Times New Roman" w:cs="Times New Roman"/>
          <w:sz w:val="28"/>
          <w:szCs w:val="28"/>
          <w:lang w:val="en-US"/>
        </w:rPr>
        <w:t>, mixed translation.</w:t>
      </w:r>
    </w:p>
    <w:p w:rsidR="0072739B" w:rsidRPr="00CC59CB" w:rsidRDefault="0072739B" w:rsidP="0072739B">
      <w:pPr>
        <w:spacing w:after="0" w:line="360" w:lineRule="auto"/>
        <w:ind w:firstLine="851"/>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The qualitative and quantitative analysis of the selection </w:t>
      </w:r>
      <w:r w:rsidR="00CC59CB">
        <w:rPr>
          <w:rFonts w:ascii="Times New Roman" w:eastAsia="Times New Roman" w:hAnsi="Times New Roman" w:cs="Times New Roman"/>
          <w:sz w:val="28"/>
          <w:szCs w:val="28"/>
          <w:lang w:val="en-US"/>
        </w:rPr>
        <w:t>produced</w:t>
      </w:r>
      <w:r>
        <w:rPr>
          <w:rFonts w:ascii="Times New Roman" w:eastAsia="Times New Roman" w:hAnsi="Times New Roman" w:cs="Times New Roman"/>
          <w:sz w:val="28"/>
          <w:szCs w:val="28"/>
          <w:lang w:val="en-US"/>
        </w:rPr>
        <w:t xml:space="preserve"> the following results.</w:t>
      </w:r>
      <w:r w:rsidR="00CC59CB">
        <w:rPr>
          <w:rFonts w:ascii="Times New Roman" w:eastAsia="Times New Roman" w:hAnsi="Times New Roman" w:cs="Times New Roman"/>
          <w:sz w:val="28"/>
          <w:szCs w:val="28"/>
          <w:lang w:val="en-US"/>
        </w:rPr>
        <w:t xml:space="preserve"> Decompression turned out to be the most widely applied way to translate maritime terms (27%), with mixed translation following close behind (25.8%). Equivalent, descriptive translation and loan translation account for 38%</w:t>
      </w:r>
      <w:r w:rsidR="00CC59CB">
        <w:rPr>
          <w:rFonts w:ascii="Times New Roman" w:hAnsi="Times New Roman" w:cs="Times New Roman"/>
          <w:sz w:val="28"/>
          <w:szCs w:val="28"/>
        </w:rPr>
        <w:t xml:space="preserve">, 36% </w:t>
      </w:r>
      <w:r w:rsidR="00CC59CB">
        <w:rPr>
          <w:rFonts w:ascii="Times New Roman" w:hAnsi="Times New Roman" w:cs="Times New Roman"/>
          <w:sz w:val="28"/>
          <w:szCs w:val="28"/>
          <w:lang w:val="en-US"/>
        </w:rPr>
        <w:t xml:space="preserve">and </w:t>
      </w:r>
      <w:r w:rsidR="00CC59CB">
        <w:rPr>
          <w:rFonts w:ascii="Times New Roman" w:hAnsi="Times New Roman" w:cs="Times New Roman"/>
          <w:sz w:val="28"/>
          <w:szCs w:val="28"/>
        </w:rPr>
        <w:t>30%</w:t>
      </w:r>
      <w:r w:rsidR="00CC59CB">
        <w:rPr>
          <w:rFonts w:ascii="Times New Roman" w:hAnsi="Times New Roman" w:cs="Times New Roman"/>
          <w:sz w:val="28"/>
          <w:szCs w:val="28"/>
          <w:lang w:val="en-US"/>
        </w:rPr>
        <w:t xml:space="preserve"> respectively. The least widely-used ways to translate the selected terms were compression (2.7%) and transcription/transliteration (4.6%).</w:t>
      </w:r>
    </w:p>
    <w:p w:rsidR="00CC59CB" w:rsidRDefault="00CC59CB" w:rsidP="0072739B">
      <w:pPr>
        <w:spacing w:after="0" w:line="360" w:lineRule="auto"/>
        <w:ind w:firstLine="851"/>
        <w:jc w:val="both"/>
        <w:rPr>
          <w:rFonts w:ascii="Times New Roman" w:eastAsia="Times New Roman" w:hAnsi="Times New Roman" w:cs="Times New Roman"/>
          <w:sz w:val="28"/>
          <w:szCs w:val="28"/>
          <w:lang w:val="en-US"/>
        </w:rPr>
      </w:pPr>
    </w:p>
    <w:p w:rsidR="00CC59CB" w:rsidRDefault="00CC59CB" w:rsidP="0072739B">
      <w:pPr>
        <w:spacing w:after="0" w:line="360" w:lineRule="auto"/>
        <w:ind w:firstLine="851"/>
        <w:jc w:val="both"/>
        <w:rPr>
          <w:rFonts w:ascii="Times New Roman" w:eastAsia="Times New Roman" w:hAnsi="Times New Roman" w:cs="Times New Roman"/>
          <w:sz w:val="28"/>
          <w:szCs w:val="28"/>
          <w:lang w:val="en-US"/>
        </w:rPr>
      </w:pPr>
    </w:p>
    <w:p w:rsidR="0072739B" w:rsidRDefault="0072739B" w:rsidP="0072739B">
      <w:pPr>
        <w:pStyle w:val="ab"/>
        <w:autoSpaceDE w:val="0"/>
        <w:autoSpaceDN w:val="0"/>
        <w:adjustRightInd w:val="0"/>
        <w:spacing w:after="0" w:line="360" w:lineRule="auto"/>
        <w:ind w:left="0" w:firstLine="851"/>
        <w:jc w:val="both"/>
        <w:rPr>
          <w:rFonts w:ascii="Times New Roman" w:hAnsi="Times New Roman" w:cs="Times New Roman"/>
          <w:sz w:val="28"/>
          <w:szCs w:val="28"/>
        </w:rPr>
      </w:pPr>
    </w:p>
    <w:p w:rsidR="0072739B" w:rsidRDefault="0072739B" w:rsidP="0072739B">
      <w:pPr>
        <w:pStyle w:val="ab"/>
        <w:autoSpaceDE w:val="0"/>
        <w:autoSpaceDN w:val="0"/>
        <w:adjustRightInd w:val="0"/>
        <w:spacing w:after="0" w:line="360" w:lineRule="auto"/>
        <w:ind w:left="0" w:firstLine="851"/>
        <w:jc w:val="both"/>
        <w:rPr>
          <w:rFonts w:ascii="Times New Roman" w:hAnsi="Times New Roman" w:cs="Times New Roman"/>
          <w:sz w:val="28"/>
          <w:szCs w:val="28"/>
        </w:rPr>
      </w:pPr>
    </w:p>
    <w:p w:rsidR="0072739B" w:rsidRDefault="0072739B" w:rsidP="0072739B">
      <w:pPr>
        <w:jc w:val="center"/>
        <w:rPr>
          <w:rFonts w:ascii="Times New Roman" w:eastAsia="Times New Roman" w:hAnsi="Times New Roman" w:cs="Times New Roman"/>
          <w:b/>
          <w:sz w:val="28"/>
          <w:szCs w:val="38"/>
        </w:rPr>
      </w:pPr>
    </w:p>
    <w:p w:rsidR="0072739B" w:rsidRDefault="0072739B" w:rsidP="0072739B">
      <w:pPr>
        <w:spacing w:after="0" w:line="240" w:lineRule="auto"/>
        <w:rPr>
          <w:rFonts w:ascii="Arial" w:eastAsia="Times New Roman" w:hAnsi="Arial" w:cs="Arial"/>
          <w:sz w:val="38"/>
          <w:szCs w:val="38"/>
        </w:rPr>
      </w:pPr>
    </w:p>
    <w:p w:rsidR="0072739B" w:rsidRDefault="0072739B" w:rsidP="0072739B">
      <w:pPr>
        <w:rPr>
          <w:rFonts w:ascii="Arial" w:eastAsia="Times New Roman" w:hAnsi="Arial" w:cs="Arial"/>
          <w:sz w:val="38"/>
          <w:szCs w:val="38"/>
          <w:lang w:val="en-US"/>
        </w:rPr>
      </w:pPr>
    </w:p>
    <w:p w:rsidR="00924984" w:rsidRPr="00B30301" w:rsidRDefault="00924984">
      <w:pPr>
        <w:rPr>
          <w:lang w:val="en-US"/>
        </w:rPr>
      </w:pPr>
    </w:p>
    <w:sectPr w:rsidR="00924984" w:rsidRPr="00B30301" w:rsidSect="00844729">
      <w:headerReference w:type="default" r:id="rId9"/>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B0144" w:rsidRDefault="002B0144" w:rsidP="00844729">
      <w:pPr>
        <w:spacing w:after="0" w:line="240" w:lineRule="auto"/>
      </w:pPr>
      <w:r>
        <w:separator/>
      </w:r>
    </w:p>
  </w:endnote>
  <w:endnote w:type="continuationSeparator" w:id="0">
    <w:p w:rsidR="002B0144" w:rsidRDefault="002B0144" w:rsidP="008447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B0144" w:rsidRDefault="002B0144" w:rsidP="00844729">
      <w:pPr>
        <w:spacing w:after="0" w:line="240" w:lineRule="auto"/>
      </w:pPr>
      <w:r>
        <w:separator/>
      </w:r>
    </w:p>
  </w:footnote>
  <w:footnote w:type="continuationSeparator" w:id="0">
    <w:p w:rsidR="002B0144" w:rsidRDefault="002B0144" w:rsidP="0084472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3374954"/>
      <w:docPartObj>
        <w:docPartGallery w:val="Page Numbers (Top of Page)"/>
        <w:docPartUnique/>
      </w:docPartObj>
    </w:sdtPr>
    <w:sdtEndPr/>
    <w:sdtContent>
      <w:p w:rsidR="00844729" w:rsidRDefault="00844729">
        <w:pPr>
          <w:pStyle w:val="a4"/>
          <w:jc w:val="right"/>
        </w:pPr>
        <w:r w:rsidRPr="00844729">
          <w:rPr>
            <w:rFonts w:ascii="Times New Roman" w:hAnsi="Times New Roman" w:cs="Times New Roman"/>
            <w:sz w:val="24"/>
            <w:szCs w:val="24"/>
          </w:rPr>
          <w:fldChar w:fldCharType="begin"/>
        </w:r>
        <w:r w:rsidRPr="00844729">
          <w:rPr>
            <w:rFonts w:ascii="Times New Roman" w:hAnsi="Times New Roman" w:cs="Times New Roman"/>
            <w:sz w:val="24"/>
            <w:szCs w:val="24"/>
          </w:rPr>
          <w:instrText xml:space="preserve"> PAGE   \* MERGEFORMAT </w:instrText>
        </w:r>
        <w:r w:rsidRPr="00844729">
          <w:rPr>
            <w:rFonts w:ascii="Times New Roman" w:hAnsi="Times New Roman" w:cs="Times New Roman"/>
            <w:sz w:val="24"/>
            <w:szCs w:val="24"/>
          </w:rPr>
          <w:fldChar w:fldCharType="separate"/>
        </w:r>
        <w:r w:rsidR="009D73D5">
          <w:rPr>
            <w:rFonts w:ascii="Times New Roman" w:hAnsi="Times New Roman" w:cs="Times New Roman"/>
            <w:noProof/>
            <w:sz w:val="24"/>
            <w:szCs w:val="24"/>
          </w:rPr>
          <w:t>6</w:t>
        </w:r>
        <w:r w:rsidRPr="00844729">
          <w:rPr>
            <w:rFonts w:ascii="Times New Roman" w:hAnsi="Times New Roman" w:cs="Times New Roman"/>
            <w:sz w:val="24"/>
            <w:szCs w:val="24"/>
          </w:rPr>
          <w:fldChar w:fldCharType="end"/>
        </w:r>
      </w:p>
    </w:sdtContent>
  </w:sdt>
  <w:p w:rsidR="00844729" w:rsidRDefault="00844729">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36C78"/>
    <w:multiLevelType w:val="hybridMultilevel"/>
    <w:tmpl w:val="BF96945A"/>
    <w:lvl w:ilvl="0" w:tplc="04190011">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
    <w:nsid w:val="026F7B38"/>
    <w:multiLevelType w:val="hybridMultilevel"/>
    <w:tmpl w:val="49D854D0"/>
    <w:lvl w:ilvl="0" w:tplc="00000001">
      <w:start w:val="1"/>
      <w:numFmt w:val="bullet"/>
      <w:lvlText w:val=""/>
      <w:lvlJc w:val="left"/>
      <w:pPr>
        <w:ind w:left="1287"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
    <w:nsid w:val="031613B6"/>
    <w:multiLevelType w:val="hybridMultilevel"/>
    <w:tmpl w:val="90A0F6D0"/>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
    <w:nsid w:val="0CFB26E2"/>
    <w:multiLevelType w:val="hybridMultilevel"/>
    <w:tmpl w:val="B2760D62"/>
    <w:lvl w:ilvl="0" w:tplc="04190001">
      <w:start w:val="1"/>
      <w:numFmt w:val="bullet"/>
      <w:lvlText w:val=""/>
      <w:lvlJc w:val="left"/>
      <w:pPr>
        <w:ind w:left="1429"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
    <w:nsid w:val="10483B1F"/>
    <w:multiLevelType w:val="hybridMultilevel"/>
    <w:tmpl w:val="9F4A499E"/>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5">
    <w:nsid w:val="18121B30"/>
    <w:multiLevelType w:val="multilevel"/>
    <w:tmpl w:val="7A5826DE"/>
    <w:lvl w:ilvl="0">
      <w:start w:val="1"/>
      <w:numFmt w:val="decimal"/>
      <w:lvlText w:val="%1"/>
      <w:lvlJc w:val="left"/>
      <w:pPr>
        <w:ind w:left="420" w:hanging="420"/>
      </w:pPr>
    </w:lvl>
    <w:lvl w:ilvl="1">
      <w:start w:val="1"/>
      <w:numFmt w:val="decimal"/>
      <w:lvlText w:val="%1.%2"/>
      <w:lvlJc w:val="left"/>
      <w:pPr>
        <w:ind w:left="420" w:hanging="4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6">
    <w:nsid w:val="25B677AA"/>
    <w:multiLevelType w:val="hybridMultilevel"/>
    <w:tmpl w:val="26108766"/>
    <w:lvl w:ilvl="0" w:tplc="04190001">
      <w:start w:val="1"/>
      <w:numFmt w:val="bullet"/>
      <w:lvlText w:val=""/>
      <w:lvlJc w:val="left"/>
      <w:pPr>
        <w:ind w:left="141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7">
    <w:nsid w:val="2C3D5619"/>
    <w:multiLevelType w:val="hybridMultilevel"/>
    <w:tmpl w:val="7F9047CC"/>
    <w:lvl w:ilvl="0" w:tplc="04190001">
      <w:start w:val="1"/>
      <w:numFmt w:val="bullet"/>
      <w:lvlText w:val=""/>
      <w:lvlJc w:val="left"/>
      <w:pPr>
        <w:ind w:left="1571"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8">
    <w:nsid w:val="379C162E"/>
    <w:multiLevelType w:val="hybridMultilevel"/>
    <w:tmpl w:val="4D447968"/>
    <w:lvl w:ilvl="0" w:tplc="04190001">
      <w:start w:val="1"/>
      <w:numFmt w:val="bullet"/>
      <w:lvlText w:val=""/>
      <w:lvlJc w:val="left"/>
      <w:pPr>
        <w:ind w:left="1571"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9">
    <w:nsid w:val="483E2A08"/>
    <w:multiLevelType w:val="hybridMultilevel"/>
    <w:tmpl w:val="D1AEBE8C"/>
    <w:lvl w:ilvl="0" w:tplc="CD7A43D8">
      <w:start w:val="1"/>
      <w:numFmt w:val="decimal"/>
      <w:lvlText w:val="%1. "/>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nsid w:val="5355214C"/>
    <w:multiLevelType w:val="hybridMultilevel"/>
    <w:tmpl w:val="9FDEABB8"/>
    <w:lvl w:ilvl="0" w:tplc="B74EBB8C">
      <w:start w:val="1"/>
      <w:numFmt w:val="decimal"/>
      <w:lvlText w:val="%1."/>
      <w:lvlJc w:val="left"/>
      <w:pPr>
        <w:ind w:left="1080" w:hanging="360"/>
      </w:pPr>
      <w:rPr>
        <w:rFonts w:ascii="Times New Roman" w:hAnsi="Times New Roman" w:cs="Times New Roman" w:hint="default"/>
        <w:b w:val="0"/>
        <w:color w:val="auto"/>
        <w:sz w:val="28"/>
        <w:szCs w:val="28"/>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
    <w:nsid w:val="555F5BC5"/>
    <w:multiLevelType w:val="hybridMultilevel"/>
    <w:tmpl w:val="E98655F6"/>
    <w:lvl w:ilvl="0" w:tplc="04190001">
      <w:start w:val="1"/>
      <w:numFmt w:val="bullet"/>
      <w:lvlText w:val=""/>
      <w:lvlJc w:val="left"/>
      <w:pPr>
        <w:ind w:left="1429" w:hanging="360"/>
      </w:pPr>
      <w:rPr>
        <w:rFonts w:ascii="Symbol" w:hAnsi="Symbol" w:hint="default"/>
        <w:sz w:val="28"/>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2">
    <w:nsid w:val="7BD436D3"/>
    <w:multiLevelType w:val="hybridMultilevel"/>
    <w:tmpl w:val="7F14A91A"/>
    <w:lvl w:ilvl="0" w:tplc="CB727368">
      <w:start w:val="1"/>
      <w:numFmt w:val="decimal"/>
      <w:lvlText w:val="%1."/>
      <w:lvlJc w:val="left"/>
      <w:pPr>
        <w:ind w:left="720" w:hanging="360"/>
      </w:pPr>
      <w:rPr>
        <w:i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5"/>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num>
  <w:num w:numId="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num>
  <w:num w:numId="8">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
  </w:num>
  <w:num w:numId="10">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
  </w:num>
  <w:num w:numId="14">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num>
  <w:num w:numId="16">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1"/>
  </w:num>
  <w:num w:numId="18">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7"/>
  </w:num>
  <w:num w:numId="20">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0"/>
  </w:num>
  <w:num w:numId="2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
  </w:num>
  <w:num w:numId="2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739B"/>
    <w:rsid w:val="0000387F"/>
    <w:rsid w:val="00012D1F"/>
    <w:rsid w:val="000E251C"/>
    <w:rsid w:val="000E3B7A"/>
    <w:rsid w:val="000F10FA"/>
    <w:rsid w:val="001235AF"/>
    <w:rsid w:val="001D0768"/>
    <w:rsid w:val="001F6626"/>
    <w:rsid w:val="00200700"/>
    <w:rsid w:val="0023661E"/>
    <w:rsid w:val="002B0144"/>
    <w:rsid w:val="0030452F"/>
    <w:rsid w:val="0034281B"/>
    <w:rsid w:val="003466E5"/>
    <w:rsid w:val="004115D6"/>
    <w:rsid w:val="00452576"/>
    <w:rsid w:val="004C7FD1"/>
    <w:rsid w:val="004D215F"/>
    <w:rsid w:val="004E6278"/>
    <w:rsid w:val="005243FE"/>
    <w:rsid w:val="005363EE"/>
    <w:rsid w:val="00536515"/>
    <w:rsid w:val="00565FAB"/>
    <w:rsid w:val="00587FDF"/>
    <w:rsid w:val="005B070B"/>
    <w:rsid w:val="00630D7D"/>
    <w:rsid w:val="00672BD9"/>
    <w:rsid w:val="006C3EE0"/>
    <w:rsid w:val="006C5B9D"/>
    <w:rsid w:val="007232AD"/>
    <w:rsid w:val="0072739B"/>
    <w:rsid w:val="00844729"/>
    <w:rsid w:val="0087345D"/>
    <w:rsid w:val="008A2867"/>
    <w:rsid w:val="008E772D"/>
    <w:rsid w:val="00924984"/>
    <w:rsid w:val="009D73D5"/>
    <w:rsid w:val="00A7134F"/>
    <w:rsid w:val="00A8319B"/>
    <w:rsid w:val="00AB6BB6"/>
    <w:rsid w:val="00AE681C"/>
    <w:rsid w:val="00B30301"/>
    <w:rsid w:val="00BA2EEA"/>
    <w:rsid w:val="00C11BF4"/>
    <w:rsid w:val="00CC59CB"/>
    <w:rsid w:val="00CF025A"/>
    <w:rsid w:val="00D20841"/>
    <w:rsid w:val="00D62062"/>
    <w:rsid w:val="00DC571B"/>
    <w:rsid w:val="00EF181E"/>
    <w:rsid w:val="00F02F3D"/>
    <w:rsid w:val="00F72964"/>
    <w:rsid w:val="00F96FF5"/>
    <w:rsid w:val="00FC5D0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72739B"/>
    <w:rPr>
      <w:color w:val="0000FF"/>
      <w:u w:val="single"/>
    </w:rPr>
  </w:style>
  <w:style w:type="paragraph" w:styleId="a4">
    <w:name w:val="header"/>
    <w:basedOn w:val="a"/>
    <w:link w:val="a5"/>
    <w:uiPriority w:val="99"/>
    <w:unhideWhenUsed/>
    <w:rsid w:val="0072739B"/>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72739B"/>
  </w:style>
  <w:style w:type="character" w:customStyle="1" w:styleId="a6">
    <w:name w:val="Нижний колонтитул Знак"/>
    <w:basedOn w:val="a0"/>
    <w:link w:val="a7"/>
    <w:uiPriority w:val="99"/>
    <w:semiHidden/>
    <w:rsid w:val="0072739B"/>
  </w:style>
  <w:style w:type="paragraph" w:styleId="a7">
    <w:name w:val="footer"/>
    <w:basedOn w:val="a"/>
    <w:link w:val="a6"/>
    <w:uiPriority w:val="99"/>
    <w:semiHidden/>
    <w:unhideWhenUsed/>
    <w:rsid w:val="0072739B"/>
    <w:pPr>
      <w:tabs>
        <w:tab w:val="center" w:pos="4677"/>
        <w:tab w:val="right" w:pos="9355"/>
      </w:tabs>
      <w:spacing w:after="0" w:line="240" w:lineRule="auto"/>
    </w:pPr>
  </w:style>
  <w:style w:type="paragraph" w:styleId="a8">
    <w:name w:val="Body Text"/>
    <w:basedOn w:val="a"/>
    <w:link w:val="a9"/>
    <w:uiPriority w:val="99"/>
    <w:semiHidden/>
    <w:unhideWhenUsed/>
    <w:rsid w:val="0072739B"/>
    <w:pPr>
      <w:spacing w:after="120"/>
    </w:pPr>
  </w:style>
  <w:style w:type="character" w:customStyle="1" w:styleId="a9">
    <w:name w:val="Основной текст Знак"/>
    <w:basedOn w:val="a0"/>
    <w:link w:val="a8"/>
    <w:uiPriority w:val="99"/>
    <w:semiHidden/>
    <w:rsid w:val="0072739B"/>
  </w:style>
  <w:style w:type="paragraph" w:styleId="aa">
    <w:name w:val="No Spacing"/>
    <w:uiPriority w:val="1"/>
    <w:qFormat/>
    <w:rsid w:val="0072739B"/>
    <w:pPr>
      <w:spacing w:after="0" w:line="240" w:lineRule="auto"/>
    </w:pPr>
  </w:style>
  <w:style w:type="paragraph" w:styleId="ab">
    <w:name w:val="List Paragraph"/>
    <w:basedOn w:val="a"/>
    <w:uiPriority w:val="99"/>
    <w:qFormat/>
    <w:rsid w:val="0072739B"/>
    <w:pPr>
      <w:ind w:left="720"/>
      <w:contextualSpacing/>
    </w:pPr>
  </w:style>
  <w:style w:type="paragraph" w:customStyle="1" w:styleId="western">
    <w:name w:val="western"/>
    <w:basedOn w:val="a"/>
    <w:uiPriority w:val="99"/>
    <w:semiHidden/>
    <w:rsid w:val="0072739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inition-inner-item">
    <w:name w:val="definition-inner-item"/>
    <w:basedOn w:val="a"/>
    <w:uiPriority w:val="99"/>
    <w:semiHidden/>
    <w:rsid w:val="0072739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ontstyle14">
    <w:name w:val="fontstyle14"/>
    <w:basedOn w:val="a0"/>
    <w:rsid w:val="0072739B"/>
  </w:style>
  <w:style w:type="character" w:customStyle="1" w:styleId="apple-converted-space">
    <w:name w:val="apple-converted-space"/>
    <w:basedOn w:val="a0"/>
    <w:rsid w:val="0072739B"/>
  </w:style>
  <w:style w:type="character" w:customStyle="1" w:styleId="intro-colon">
    <w:name w:val="intro-colon"/>
    <w:basedOn w:val="a0"/>
    <w:rsid w:val="0072739B"/>
  </w:style>
  <w:style w:type="character" w:customStyle="1" w:styleId="hl">
    <w:name w:val="hl"/>
    <w:basedOn w:val="a0"/>
    <w:rsid w:val="0072739B"/>
  </w:style>
  <w:style w:type="character" w:customStyle="1" w:styleId="st">
    <w:name w:val="st"/>
    <w:basedOn w:val="a0"/>
    <w:rsid w:val="0072739B"/>
  </w:style>
  <w:style w:type="table" w:styleId="ac">
    <w:name w:val="Table Grid"/>
    <w:basedOn w:val="a1"/>
    <w:uiPriority w:val="59"/>
    <w:rsid w:val="0072739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d">
    <w:name w:val="Strong"/>
    <w:basedOn w:val="a0"/>
    <w:uiPriority w:val="22"/>
    <w:qFormat/>
    <w:rsid w:val="0072739B"/>
    <w:rPr>
      <w:b/>
      <w:bCs/>
    </w:rPr>
  </w:style>
  <w:style w:type="character" w:styleId="ae">
    <w:name w:val="Emphasis"/>
    <w:basedOn w:val="a0"/>
    <w:uiPriority w:val="20"/>
    <w:qFormat/>
    <w:rsid w:val="0072739B"/>
    <w:rPr>
      <w:i/>
      <w:iCs/>
    </w:rPr>
  </w:style>
  <w:style w:type="paragraph" w:customStyle="1" w:styleId="Default">
    <w:name w:val="Default"/>
    <w:rsid w:val="005363EE"/>
    <w:pPr>
      <w:autoSpaceDE w:val="0"/>
      <w:autoSpaceDN w:val="0"/>
      <w:adjustRightInd w:val="0"/>
      <w:spacing w:after="0" w:line="240" w:lineRule="auto"/>
    </w:pPr>
    <w:rPr>
      <w:rFonts w:ascii="Georgia" w:hAnsi="Georgia" w:cs="Georgia"/>
      <w:color w:val="000000"/>
      <w:sz w:val="24"/>
      <w:szCs w:val="24"/>
    </w:rPr>
  </w:style>
  <w:style w:type="paragraph" w:customStyle="1" w:styleId="1">
    <w:name w:val="Без интервала1"/>
    <w:rsid w:val="000F10FA"/>
    <w:pPr>
      <w:spacing w:after="0" w:line="240" w:lineRule="auto"/>
    </w:pPr>
    <w:rPr>
      <w:rFonts w:ascii="Calibri" w:eastAsia="Times New Roman" w:hAnsi="Calibri" w:cs="Times New Roman"/>
      <w:lang w:eastAsia="en-US"/>
    </w:rPr>
  </w:style>
  <w:style w:type="paragraph" w:styleId="af">
    <w:name w:val="Normal (Web)"/>
    <w:basedOn w:val="a"/>
    <w:rsid w:val="000F10FA"/>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72739B"/>
    <w:rPr>
      <w:color w:val="0000FF"/>
      <w:u w:val="single"/>
    </w:rPr>
  </w:style>
  <w:style w:type="paragraph" w:styleId="a4">
    <w:name w:val="header"/>
    <w:basedOn w:val="a"/>
    <w:link w:val="a5"/>
    <w:uiPriority w:val="99"/>
    <w:unhideWhenUsed/>
    <w:rsid w:val="0072739B"/>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72739B"/>
  </w:style>
  <w:style w:type="character" w:customStyle="1" w:styleId="a6">
    <w:name w:val="Нижний колонтитул Знак"/>
    <w:basedOn w:val="a0"/>
    <w:link w:val="a7"/>
    <w:uiPriority w:val="99"/>
    <w:semiHidden/>
    <w:rsid w:val="0072739B"/>
  </w:style>
  <w:style w:type="paragraph" w:styleId="a7">
    <w:name w:val="footer"/>
    <w:basedOn w:val="a"/>
    <w:link w:val="a6"/>
    <w:uiPriority w:val="99"/>
    <w:semiHidden/>
    <w:unhideWhenUsed/>
    <w:rsid w:val="0072739B"/>
    <w:pPr>
      <w:tabs>
        <w:tab w:val="center" w:pos="4677"/>
        <w:tab w:val="right" w:pos="9355"/>
      </w:tabs>
      <w:spacing w:after="0" w:line="240" w:lineRule="auto"/>
    </w:pPr>
  </w:style>
  <w:style w:type="paragraph" w:styleId="a8">
    <w:name w:val="Body Text"/>
    <w:basedOn w:val="a"/>
    <w:link w:val="a9"/>
    <w:uiPriority w:val="99"/>
    <w:semiHidden/>
    <w:unhideWhenUsed/>
    <w:rsid w:val="0072739B"/>
    <w:pPr>
      <w:spacing w:after="120"/>
    </w:pPr>
  </w:style>
  <w:style w:type="character" w:customStyle="1" w:styleId="a9">
    <w:name w:val="Основной текст Знак"/>
    <w:basedOn w:val="a0"/>
    <w:link w:val="a8"/>
    <w:uiPriority w:val="99"/>
    <w:semiHidden/>
    <w:rsid w:val="0072739B"/>
  </w:style>
  <w:style w:type="paragraph" w:styleId="aa">
    <w:name w:val="No Spacing"/>
    <w:uiPriority w:val="1"/>
    <w:qFormat/>
    <w:rsid w:val="0072739B"/>
    <w:pPr>
      <w:spacing w:after="0" w:line="240" w:lineRule="auto"/>
    </w:pPr>
  </w:style>
  <w:style w:type="paragraph" w:styleId="ab">
    <w:name w:val="List Paragraph"/>
    <w:basedOn w:val="a"/>
    <w:uiPriority w:val="99"/>
    <w:qFormat/>
    <w:rsid w:val="0072739B"/>
    <w:pPr>
      <w:ind w:left="720"/>
      <w:contextualSpacing/>
    </w:pPr>
  </w:style>
  <w:style w:type="paragraph" w:customStyle="1" w:styleId="western">
    <w:name w:val="western"/>
    <w:basedOn w:val="a"/>
    <w:uiPriority w:val="99"/>
    <w:semiHidden/>
    <w:rsid w:val="0072739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inition-inner-item">
    <w:name w:val="definition-inner-item"/>
    <w:basedOn w:val="a"/>
    <w:uiPriority w:val="99"/>
    <w:semiHidden/>
    <w:rsid w:val="0072739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ontstyle14">
    <w:name w:val="fontstyle14"/>
    <w:basedOn w:val="a0"/>
    <w:rsid w:val="0072739B"/>
  </w:style>
  <w:style w:type="character" w:customStyle="1" w:styleId="apple-converted-space">
    <w:name w:val="apple-converted-space"/>
    <w:basedOn w:val="a0"/>
    <w:rsid w:val="0072739B"/>
  </w:style>
  <w:style w:type="character" w:customStyle="1" w:styleId="intro-colon">
    <w:name w:val="intro-colon"/>
    <w:basedOn w:val="a0"/>
    <w:rsid w:val="0072739B"/>
  </w:style>
  <w:style w:type="character" w:customStyle="1" w:styleId="hl">
    <w:name w:val="hl"/>
    <w:basedOn w:val="a0"/>
    <w:rsid w:val="0072739B"/>
  </w:style>
  <w:style w:type="character" w:customStyle="1" w:styleId="st">
    <w:name w:val="st"/>
    <w:basedOn w:val="a0"/>
    <w:rsid w:val="0072739B"/>
  </w:style>
  <w:style w:type="table" w:styleId="ac">
    <w:name w:val="Table Grid"/>
    <w:basedOn w:val="a1"/>
    <w:uiPriority w:val="59"/>
    <w:rsid w:val="0072739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d">
    <w:name w:val="Strong"/>
    <w:basedOn w:val="a0"/>
    <w:uiPriority w:val="22"/>
    <w:qFormat/>
    <w:rsid w:val="0072739B"/>
    <w:rPr>
      <w:b/>
      <w:bCs/>
    </w:rPr>
  </w:style>
  <w:style w:type="character" w:styleId="ae">
    <w:name w:val="Emphasis"/>
    <w:basedOn w:val="a0"/>
    <w:uiPriority w:val="20"/>
    <w:qFormat/>
    <w:rsid w:val="0072739B"/>
    <w:rPr>
      <w:i/>
      <w:iCs/>
    </w:rPr>
  </w:style>
  <w:style w:type="paragraph" w:customStyle="1" w:styleId="Default">
    <w:name w:val="Default"/>
    <w:rsid w:val="005363EE"/>
    <w:pPr>
      <w:autoSpaceDE w:val="0"/>
      <w:autoSpaceDN w:val="0"/>
      <w:adjustRightInd w:val="0"/>
      <w:spacing w:after="0" w:line="240" w:lineRule="auto"/>
    </w:pPr>
    <w:rPr>
      <w:rFonts w:ascii="Georgia" w:hAnsi="Georgia" w:cs="Georgia"/>
      <w:color w:val="000000"/>
      <w:sz w:val="24"/>
      <w:szCs w:val="24"/>
    </w:rPr>
  </w:style>
  <w:style w:type="paragraph" w:customStyle="1" w:styleId="1">
    <w:name w:val="Без интервала1"/>
    <w:rsid w:val="000F10FA"/>
    <w:pPr>
      <w:spacing w:after="0" w:line="240" w:lineRule="auto"/>
    </w:pPr>
    <w:rPr>
      <w:rFonts w:ascii="Calibri" w:eastAsia="Times New Roman" w:hAnsi="Calibri" w:cs="Times New Roman"/>
      <w:lang w:eastAsia="en-US"/>
    </w:rPr>
  </w:style>
  <w:style w:type="paragraph" w:styleId="af">
    <w:name w:val="Normal (Web)"/>
    <w:basedOn w:val="a"/>
    <w:rsid w:val="000F10FA"/>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342563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lnu.edu.ua/faculty/intrel/tpp/lecture_5.htm"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10445</Words>
  <Characters>5954</Characters>
  <Application>Microsoft Office Word</Application>
  <DocSecurity>0</DocSecurity>
  <Lines>49</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16367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Ольга Сергеевна</dc:creator>
  <cp:lastModifiedBy>admin</cp:lastModifiedBy>
  <cp:revision>2</cp:revision>
  <dcterms:created xsi:type="dcterms:W3CDTF">2019-01-17T12:28:00Z</dcterms:created>
  <dcterms:modified xsi:type="dcterms:W3CDTF">2019-01-17T12:28:00Z</dcterms:modified>
</cp:coreProperties>
</file>