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39B" w:rsidRDefault="0072739B" w:rsidP="0072739B">
      <w:pPr>
        <w:widowControl w:val="0"/>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ОДЕСЬКИЙ НАЦІОНАЛЬНИЙ УНІВЕРСИТЕТ</w:t>
      </w:r>
    </w:p>
    <w:p w:rsidR="0072739B" w:rsidRDefault="0072739B" w:rsidP="0072739B">
      <w:pPr>
        <w:widowControl w:val="0"/>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імені І. І. МЕЧНИКОВА</w:t>
      </w:r>
    </w:p>
    <w:p w:rsidR="0072739B" w:rsidRDefault="0072739B" w:rsidP="0072739B">
      <w:pPr>
        <w:widowControl w:val="0"/>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ФАКУЛЬТЕТ РОМАНО-ГЕРМАНСЬКОЇ ФІЛОЛОГІЇ</w:t>
      </w:r>
    </w:p>
    <w:p w:rsidR="0072739B" w:rsidRDefault="0072739B" w:rsidP="0072739B">
      <w:pPr>
        <w:pStyle w:val="aa"/>
        <w:jc w:val="center"/>
        <w:rPr>
          <w:rFonts w:ascii="Times New Roman" w:hAnsi="Times New Roman" w:cs="Times New Roman"/>
          <w:sz w:val="24"/>
          <w:szCs w:val="24"/>
        </w:rPr>
      </w:pPr>
      <w:r>
        <w:rPr>
          <w:rFonts w:ascii="Times New Roman" w:hAnsi="Times New Roman" w:cs="Times New Roman"/>
          <w:sz w:val="24"/>
          <w:szCs w:val="24"/>
        </w:rPr>
        <w:t>КАФЕДРА ТЕОРІЇ І ПРАКТИКИ ПЕРЕКЛАДУ</w:t>
      </w:r>
    </w:p>
    <w:p w:rsidR="0072739B" w:rsidRDefault="0072739B" w:rsidP="0072739B">
      <w:pPr>
        <w:pStyle w:val="aa"/>
      </w:pPr>
    </w:p>
    <w:p w:rsidR="0072739B" w:rsidRDefault="0072739B" w:rsidP="0072739B">
      <w:pPr>
        <w:pStyle w:val="aa"/>
        <w:rPr>
          <w:b/>
        </w:rPr>
      </w:pPr>
    </w:p>
    <w:p w:rsidR="0072739B" w:rsidRDefault="0072739B" w:rsidP="0072739B">
      <w:pPr>
        <w:pStyle w:val="aa"/>
        <w:jc w:val="center"/>
        <w:rPr>
          <w:rFonts w:ascii="Times New Roman" w:hAnsi="Times New Roman" w:cs="Times New Roman"/>
          <w:b/>
          <w:sz w:val="24"/>
        </w:rPr>
      </w:pPr>
      <w:r>
        <w:rPr>
          <w:rFonts w:ascii="Times New Roman" w:hAnsi="Times New Roman" w:cs="Times New Roman"/>
          <w:b/>
          <w:sz w:val="24"/>
        </w:rPr>
        <w:t>Дипломна робота</w:t>
      </w:r>
    </w:p>
    <w:p w:rsidR="0072739B" w:rsidRDefault="0072739B" w:rsidP="0072739B">
      <w:pPr>
        <w:pStyle w:val="aa"/>
        <w:jc w:val="center"/>
        <w:rPr>
          <w:rFonts w:ascii="Times New Roman" w:hAnsi="Times New Roman" w:cs="Times New Roman"/>
          <w:b/>
          <w:sz w:val="24"/>
        </w:rPr>
      </w:pPr>
    </w:p>
    <w:p w:rsidR="0072739B" w:rsidRDefault="0072739B" w:rsidP="0072739B">
      <w:pPr>
        <w:pStyle w:val="aa"/>
        <w:jc w:val="center"/>
        <w:rPr>
          <w:rFonts w:ascii="Times New Roman" w:hAnsi="Times New Roman" w:cs="Times New Roman"/>
          <w:sz w:val="24"/>
        </w:rPr>
      </w:pPr>
      <w:r>
        <w:rPr>
          <w:rFonts w:ascii="Times New Roman" w:hAnsi="Times New Roman" w:cs="Times New Roman"/>
          <w:sz w:val="24"/>
        </w:rPr>
        <w:t>Бакалавра</w:t>
      </w:r>
    </w:p>
    <w:p w:rsidR="0072739B" w:rsidRDefault="0072739B" w:rsidP="0072739B">
      <w:pPr>
        <w:pStyle w:val="aa"/>
        <w:jc w:val="center"/>
        <w:rPr>
          <w:rFonts w:ascii="Times New Roman" w:hAnsi="Times New Roman" w:cs="Times New Roman"/>
          <w:sz w:val="24"/>
        </w:rPr>
      </w:pPr>
    </w:p>
    <w:p w:rsidR="0072739B" w:rsidRDefault="0072739B" w:rsidP="0072739B">
      <w:pPr>
        <w:pStyle w:val="aa"/>
        <w:jc w:val="center"/>
        <w:rPr>
          <w:rFonts w:ascii="Times New Roman" w:hAnsi="Times New Roman" w:cs="Times New Roman"/>
          <w:b/>
          <w:i/>
          <w:sz w:val="28"/>
          <w:szCs w:val="28"/>
        </w:rPr>
      </w:pPr>
      <w:r>
        <w:rPr>
          <w:rFonts w:ascii="Times New Roman" w:hAnsi="Times New Roman" w:cs="Times New Roman"/>
          <w:sz w:val="28"/>
          <w:szCs w:val="28"/>
        </w:rPr>
        <w:t>на тему</w:t>
      </w:r>
      <w:r>
        <w:rPr>
          <w:rFonts w:ascii="Times New Roman" w:hAnsi="Times New Roman" w:cs="Times New Roman"/>
          <w:b/>
          <w:sz w:val="28"/>
          <w:szCs w:val="28"/>
        </w:rPr>
        <w:t>:</w:t>
      </w:r>
      <w:r w:rsidRPr="00B30301">
        <w:rPr>
          <w:rFonts w:ascii="Times New Roman" w:hAnsi="Times New Roman" w:cs="Times New Roman"/>
          <w:b/>
          <w:sz w:val="28"/>
          <w:szCs w:val="28"/>
          <w:lang w:val="ru-RU"/>
        </w:rPr>
        <w:t xml:space="preserve"> </w:t>
      </w:r>
      <w:r>
        <w:rPr>
          <w:rFonts w:ascii="Times New Roman" w:hAnsi="Times New Roman" w:cs="Times New Roman"/>
          <w:b/>
          <w:i/>
          <w:sz w:val="28"/>
          <w:szCs w:val="28"/>
        </w:rPr>
        <w:t xml:space="preserve">«Особливості перекладу морських термінів </w:t>
      </w:r>
      <w:r w:rsidRPr="00B30301">
        <w:rPr>
          <w:rFonts w:ascii="Times New Roman" w:hAnsi="Times New Roman" w:cs="Times New Roman"/>
          <w:b/>
          <w:i/>
          <w:sz w:val="28"/>
          <w:szCs w:val="28"/>
          <w:lang w:val="ru-RU"/>
        </w:rPr>
        <w:t>(</w:t>
      </w:r>
      <w:r>
        <w:rPr>
          <w:rFonts w:ascii="Times New Roman" w:hAnsi="Times New Roman" w:cs="Times New Roman"/>
          <w:b/>
          <w:i/>
          <w:sz w:val="28"/>
          <w:szCs w:val="28"/>
        </w:rPr>
        <w:t>на матеріалі морського словника)»</w:t>
      </w:r>
    </w:p>
    <w:p w:rsidR="0072739B" w:rsidRDefault="0072739B" w:rsidP="0072739B">
      <w:pPr>
        <w:pStyle w:val="aa"/>
        <w:jc w:val="center"/>
        <w:rPr>
          <w:rFonts w:ascii="Times New Roman" w:hAnsi="Times New Roman" w:cs="Times New Roman"/>
          <w:b/>
          <w:sz w:val="28"/>
          <w:szCs w:val="28"/>
        </w:rPr>
      </w:pPr>
    </w:p>
    <w:p w:rsidR="0072739B" w:rsidRDefault="0072739B" w:rsidP="0072739B">
      <w:pPr>
        <w:pStyle w:val="aa"/>
        <w:jc w:val="center"/>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“Translation of </w:t>
      </w:r>
      <w:r w:rsidRPr="00B30301">
        <w:rPr>
          <w:rFonts w:ascii="Times New Roman" w:hAnsi="Times New Roman" w:cs="Times New Roman"/>
          <w:b/>
          <w:i/>
          <w:sz w:val="28"/>
          <w:szCs w:val="28"/>
          <w:lang w:val="en-US"/>
        </w:rPr>
        <w:t>maritime</w:t>
      </w:r>
      <w:r>
        <w:rPr>
          <w:rFonts w:ascii="Times New Roman" w:hAnsi="Times New Roman" w:cs="Times New Roman"/>
          <w:b/>
          <w:i/>
          <w:sz w:val="28"/>
          <w:szCs w:val="28"/>
          <w:lang w:val="en-US"/>
        </w:rPr>
        <w:t xml:space="preserve"> terms (based on maritime dictionaries)”</w:t>
      </w:r>
    </w:p>
    <w:p w:rsidR="0072739B" w:rsidRDefault="0072739B" w:rsidP="0072739B">
      <w:pPr>
        <w:pStyle w:val="aa"/>
        <w:jc w:val="center"/>
        <w:rPr>
          <w:rFonts w:ascii="Times New Roman" w:hAnsi="Times New Roman" w:cs="Times New Roman"/>
          <w:sz w:val="28"/>
          <w:szCs w:val="28"/>
        </w:rPr>
      </w:pPr>
    </w:p>
    <w:p w:rsidR="0072739B" w:rsidRDefault="0072739B" w:rsidP="0072739B">
      <w:pPr>
        <w:pStyle w:val="aa"/>
      </w:pPr>
    </w:p>
    <w:p w:rsidR="0072739B" w:rsidRDefault="0072739B" w:rsidP="0072739B">
      <w:pPr>
        <w:pStyle w:val="aa"/>
      </w:pPr>
    </w:p>
    <w:p w:rsidR="0072739B" w:rsidRDefault="0072739B" w:rsidP="0072739B">
      <w:pPr>
        <w:pStyle w:val="aa"/>
      </w:pPr>
    </w:p>
    <w:p w:rsidR="0072739B" w:rsidRDefault="0072739B" w:rsidP="0072739B">
      <w:pPr>
        <w:pStyle w:val="aa"/>
      </w:pPr>
    </w:p>
    <w:tbl>
      <w:tblPr>
        <w:tblW w:w="0" w:type="auto"/>
        <w:tblInd w:w="4077" w:type="dxa"/>
        <w:tblLook w:val="04A0" w:firstRow="1" w:lastRow="0" w:firstColumn="1" w:lastColumn="0" w:noHBand="0" w:noVBand="1"/>
      </w:tblPr>
      <w:tblGrid>
        <w:gridCol w:w="5494"/>
      </w:tblGrid>
      <w:tr w:rsidR="0072739B" w:rsidTr="0072739B">
        <w:tc>
          <w:tcPr>
            <w:tcW w:w="5494" w:type="dxa"/>
            <w:hideMark/>
          </w:tcPr>
          <w:p w:rsidR="0072739B" w:rsidRPr="00B30301" w:rsidRDefault="0072739B">
            <w:pPr>
              <w:pStyle w:val="aa"/>
              <w:rPr>
                <w:rFonts w:ascii="Times New Roman" w:hAnsi="Times New Roman" w:cs="Times New Roman"/>
              </w:rPr>
            </w:pPr>
            <w:r w:rsidRPr="00B30301">
              <w:rPr>
                <w:rFonts w:ascii="Times New Roman" w:hAnsi="Times New Roman" w:cs="Times New Roman"/>
              </w:rPr>
              <w:t>Виконала: студентка заочної форми навчання</w:t>
            </w:r>
          </w:p>
          <w:p w:rsidR="0072739B" w:rsidRPr="00B30301" w:rsidRDefault="0072739B">
            <w:pPr>
              <w:pStyle w:val="aa"/>
              <w:rPr>
                <w:rFonts w:ascii="Times New Roman" w:hAnsi="Times New Roman" w:cs="Times New Roman"/>
              </w:rPr>
            </w:pPr>
            <w:r w:rsidRPr="00B30301">
              <w:rPr>
                <w:rFonts w:ascii="Times New Roman" w:hAnsi="Times New Roman" w:cs="Times New Roman"/>
              </w:rPr>
              <w:t>Напряму підготовки: 035 Філологія</w:t>
            </w:r>
          </w:p>
          <w:p w:rsidR="00B30301" w:rsidRPr="00B30301" w:rsidRDefault="0072739B" w:rsidP="006C3EE0">
            <w:pPr>
              <w:rPr>
                <w:shd w:val="clear" w:color="auto" w:fill="A4D6B5"/>
              </w:rPr>
            </w:pPr>
            <w:r w:rsidRPr="00B30301">
              <w:rPr>
                <w:rFonts w:ascii="Times New Roman" w:hAnsi="Times New Roman" w:cs="Times New Roman"/>
              </w:rPr>
              <w:t xml:space="preserve">Кондур </w:t>
            </w:r>
            <w:r w:rsidR="00B30301" w:rsidRPr="006C3EE0">
              <w:t>Аліна Віталіївна</w:t>
            </w:r>
            <w:r w:rsidR="00B30301" w:rsidRPr="00B30301">
              <w:rPr>
                <w:shd w:val="clear" w:color="auto" w:fill="A4D6B5"/>
              </w:rPr>
              <w:t> </w:t>
            </w:r>
          </w:p>
          <w:p w:rsidR="0072739B" w:rsidRPr="00B30301" w:rsidRDefault="0072739B">
            <w:pPr>
              <w:pStyle w:val="aa"/>
              <w:rPr>
                <w:rFonts w:ascii="Times New Roman" w:hAnsi="Times New Roman" w:cs="Times New Roman"/>
              </w:rPr>
            </w:pPr>
            <w:r w:rsidRPr="00B30301">
              <w:rPr>
                <w:rFonts w:ascii="Times New Roman" w:hAnsi="Times New Roman" w:cs="Times New Roman"/>
              </w:rPr>
              <w:t>Керівник    к. філол. н., доц. ГРИНЬКО О. С._____</w:t>
            </w:r>
          </w:p>
          <w:p w:rsidR="0072739B" w:rsidRDefault="0072739B">
            <w:pPr>
              <w:pStyle w:val="aa"/>
              <w:rPr>
                <w:rFonts w:ascii="Times New Roman" w:hAnsi="Times New Roman" w:cs="Times New Roman"/>
                <w:sz w:val="28"/>
              </w:rPr>
            </w:pPr>
            <w:r w:rsidRPr="00B30301">
              <w:rPr>
                <w:rFonts w:ascii="Times New Roman" w:hAnsi="Times New Roman" w:cs="Times New Roman"/>
              </w:rPr>
              <w:t>Рецензент к. філол. н., доц.</w:t>
            </w:r>
            <w:r w:rsidRPr="00B30301">
              <w:rPr>
                <w:rFonts w:ascii="Times New Roman" w:hAnsi="Times New Roman" w:cs="Times New Roman"/>
                <w:lang w:val="ru-RU"/>
              </w:rPr>
              <w:t xml:space="preserve"> </w:t>
            </w:r>
            <w:r w:rsidRPr="00B30301">
              <w:rPr>
                <w:rFonts w:ascii="Times New Roman" w:hAnsi="Times New Roman" w:cs="Times New Roman"/>
              </w:rPr>
              <w:t>Панченко І.В.</w:t>
            </w:r>
          </w:p>
        </w:tc>
      </w:tr>
    </w:tbl>
    <w:p w:rsidR="0072739B" w:rsidRDefault="0072739B" w:rsidP="0072739B">
      <w:pPr>
        <w:pStyle w:val="aa"/>
        <w:rPr>
          <w:sz w:val="24"/>
        </w:rPr>
      </w:pPr>
    </w:p>
    <w:p w:rsidR="0072739B" w:rsidRDefault="0072739B" w:rsidP="0072739B">
      <w:pPr>
        <w:pStyle w:val="aa"/>
      </w:pPr>
    </w:p>
    <w:p w:rsidR="0072739B" w:rsidRDefault="0072739B" w:rsidP="0072739B">
      <w:pPr>
        <w:pStyle w:val="aa"/>
      </w:pPr>
    </w:p>
    <w:p w:rsidR="0072739B" w:rsidRDefault="0072739B" w:rsidP="0072739B">
      <w:pPr>
        <w:pStyle w:val="aa"/>
      </w:pPr>
    </w:p>
    <w:p w:rsidR="0072739B" w:rsidRDefault="0072739B" w:rsidP="0072739B">
      <w:pPr>
        <w:pStyle w:val="aa"/>
      </w:pPr>
    </w:p>
    <w:tbl>
      <w:tblPr>
        <w:tblW w:w="0" w:type="auto"/>
        <w:tblLook w:val="04A0" w:firstRow="1" w:lastRow="0" w:firstColumn="1" w:lastColumn="0" w:noHBand="0" w:noVBand="1"/>
      </w:tblPr>
      <w:tblGrid>
        <w:gridCol w:w="4785"/>
        <w:gridCol w:w="4786"/>
      </w:tblGrid>
      <w:tr w:rsidR="0072739B" w:rsidTr="0072739B">
        <w:trPr>
          <w:trHeight w:val="1650"/>
        </w:trPr>
        <w:tc>
          <w:tcPr>
            <w:tcW w:w="4785" w:type="dxa"/>
          </w:tcPr>
          <w:p w:rsidR="0072739B" w:rsidRDefault="0072739B">
            <w:pPr>
              <w:pStyle w:val="aa"/>
              <w:rPr>
                <w:rFonts w:ascii="Times New Roman" w:hAnsi="Times New Roman" w:cs="Times New Roman"/>
              </w:rPr>
            </w:pPr>
            <w:r>
              <w:rPr>
                <w:rFonts w:ascii="Times New Roman" w:hAnsi="Times New Roman" w:cs="Times New Roman"/>
              </w:rPr>
              <w:t>Рекомендовано до захисту</w:t>
            </w:r>
          </w:p>
          <w:p w:rsidR="0072739B" w:rsidRDefault="0072739B">
            <w:pPr>
              <w:pStyle w:val="aa"/>
              <w:rPr>
                <w:rFonts w:ascii="Times New Roman" w:hAnsi="Times New Roman" w:cs="Times New Roman"/>
              </w:rPr>
            </w:pPr>
            <w:r>
              <w:rPr>
                <w:rFonts w:ascii="Times New Roman" w:hAnsi="Times New Roman" w:cs="Times New Roman"/>
              </w:rPr>
              <w:t>Протокол засідання кафедри</w:t>
            </w:r>
          </w:p>
          <w:p w:rsidR="0072739B" w:rsidRDefault="0072739B">
            <w:pPr>
              <w:pStyle w:val="aa"/>
              <w:rPr>
                <w:rFonts w:ascii="Times New Roman" w:hAnsi="Times New Roman" w:cs="Times New Roman"/>
              </w:rPr>
            </w:pPr>
            <w:r>
              <w:rPr>
                <w:rFonts w:ascii="Times New Roman" w:hAnsi="Times New Roman" w:cs="Times New Roman"/>
              </w:rPr>
              <w:t xml:space="preserve">теорії та практики перекладу                                   </w:t>
            </w:r>
          </w:p>
          <w:p w:rsidR="0072739B" w:rsidRDefault="0072739B">
            <w:pPr>
              <w:pStyle w:val="aa"/>
              <w:rPr>
                <w:rFonts w:ascii="Times New Roman" w:hAnsi="Times New Roman" w:cs="Times New Roman"/>
              </w:rPr>
            </w:pPr>
            <w:r>
              <w:rPr>
                <w:rFonts w:ascii="Times New Roman" w:hAnsi="Times New Roman" w:cs="Times New Roman"/>
              </w:rPr>
              <w:t>Протокол № ….. від …………..2018 р.</w:t>
            </w:r>
          </w:p>
          <w:p w:rsidR="0072739B" w:rsidRDefault="0072739B">
            <w:pPr>
              <w:pStyle w:val="aa"/>
              <w:rPr>
                <w:rFonts w:ascii="Times New Roman" w:hAnsi="Times New Roman" w:cs="Times New Roman"/>
              </w:rPr>
            </w:pPr>
            <w:r>
              <w:rPr>
                <w:rFonts w:ascii="Times New Roman" w:hAnsi="Times New Roman" w:cs="Times New Roman"/>
              </w:rPr>
              <w:t>№ 1</w:t>
            </w:r>
            <w:r w:rsidRPr="0072739B">
              <w:rPr>
                <w:rFonts w:ascii="Times New Roman" w:hAnsi="Times New Roman" w:cs="Times New Roman"/>
                <w:highlight w:val="yellow"/>
              </w:rPr>
              <w:t>1</w:t>
            </w:r>
            <w:r>
              <w:rPr>
                <w:rFonts w:ascii="Times New Roman" w:hAnsi="Times New Roman" w:cs="Times New Roman"/>
              </w:rPr>
              <w:t xml:space="preserve"> від </w:t>
            </w:r>
            <w:r w:rsidRPr="0072739B">
              <w:rPr>
                <w:rFonts w:ascii="Times New Roman" w:hAnsi="Times New Roman" w:cs="Times New Roman"/>
                <w:highlight w:val="yellow"/>
              </w:rPr>
              <w:t>22.05.2018</w:t>
            </w:r>
          </w:p>
          <w:p w:rsidR="0072739B" w:rsidRDefault="0072739B">
            <w:pPr>
              <w:pStyle w:val="aa"/>
              <w:rPr>
                <w:rFonts w:ascii="Times New Roman" w:hAnsi="Times New Roman" w:cs="Times New Roman"/>
              </w:rPr>
            </w:pPr>
          </w:p>
        </w:tc>
        <w:tc>
          <w:tcPr>
            <w:tcW w:w="4786" w:type="dxa"/>
          </w:tcPr>
          <w:p w:rsidR="0072739B" w:rsidRDefault="0072739B">
            <w:pPr>
              <w:pStyle w:val="aa"/>
              <w:rPr>
                <w:rFonts w:ascii="Times New Roman" w:hAnsi="Times New Roman" w:cs="Times New Roman"/>
              </w:rPr>
            </w:pPr>
            <w:r>
              <w:rPr>
                <w:rFonts w:ascii="Times New Roman" w:hAnsi="Times New Roman" w:cs="Times New Roman"/>
              </w:rPr>
              <w:t>Захищено на засіданні ЕК №1</w:t>
            </w:r>
          </w:p>
          <w:p w:rsidR="0072739B" w:rsidRDefault="0072739B">
            <w:pPr>
              <w:pStyle w:val="aa"/>
              <w:rPr>
                <w:rFonts w:ascii="Times New Roman" w:hAnsi="Times New Roman" w:cs="Times New Roman"/>
              </w:rPr>
            </w:pPr>
            <w:r>
              <w:rPr>
                <w:rFonts w:ascii="Times New Roman" w:hAnsi="Times New Roman" w:cs="Times New Roman"/>
              </w:rPr>
              <w:t>Оцінка ………………../………/……….</w:t>
            </w:r>
          </w:p>
          <w:p w:rsidR="0072739B" w:rsidRDefault="0072739B">
            <w:pPr>
              <w:pStyle w:val="aa"/>
              <w:rPr>
                <w:rFonts w:ascii="Times New Roman" w:hAnsi="Times New Roman" w:cs="Times New Roman"/>
              </w:rPr>
            </w:pPr>
            <w:r>
              <w:rPr>
                <w:rFonts w:ascii="Times New Roman" w:hAnsi="Times New Roman" w:cs="Times New Roman"/>
              </w:rPr>
              <w:t xml:space="preserve">(за національною шкалою, шкалою </w:t>
            </w:r>
            <w:r>
              <w:rPr>
                <w:rFonts w:ascii="Times New Roman" w:hAnsi="Times New Roman" w:cs="Times New Roman"/>
                <w:lang w:val="en-US"/>
              </w:rPr>
              <w:t>ECTS</w:t>
            </w:r>
            <w:r>
              <w:rPr>
                <w:rFonts w:ascii="Times New Roman" w:hAnsi="Times New Roman" w:cs="Times New Roman"/>
              </w:rPr>
              <w:t xml:space="preserve">, бали) </w:t>
            </w:r>
          </w:p>
          <w:p w:rsidR="0072739B" w:rsidRDefault="0072739B">
            <w:pPr>
              <w:pStyle w:val="aa"/>
              <w:rPr>
                <w:rFonts w:ascii="Times New Roman" w:hAnsi="Times New Roman" w:cs="Times New Roman"/>
              </w:rPr>
            </w:pPr>
          </w:p>
          <w:p w:rsidR="0072739B" w:rsidRDefault="0072739B">
            <w:pPr>
              <w:pStyle w:val="aa"/>
              <w:rPr>
                <w:rFonts w:ascii="Times New Roman" w:hAnsi="Times New Roman" w:cs="Times New Roman"/>
              </w:rPr>
            </w:pPr>
          </w:p>
          <w:p w:rsidR="0072739B" w:rsidRDefault="0072739B">
            <w:pPr>
              <w:pStyle w:val="aa"/>
              <w:rPr>
                <w:rFonts w:ascii="Times New Roman" w:hAnsi="Times New Roman" w:cs="Times New Roman"/>
              </w:rPr>
            </w:pPr>
          </w:p>
        </w:tc>
      </w:tr>
      <w:tr w:rsidR="0072739B" w:rsidTr="0072739B">
        <w:trPr>
          <w:trHeight w:val="728"/>
        </w:trPr>
        <w:tc>
          <w:tcPr>
            <w:tcW w:w="4785" w:type="dxa"/>
            <w:hideMark/>
          </w:tcPr>
          <w:p w:rsidR="0072739B" w:rsidRDefault="0072739B">
            <w:pPr>
              <w:pStyle w:val="aa"/>
              <w:spacing w:line="360" w:lineRule="auto"/>
              <w:rPr>
                <w:rFonts w:ascii="Times New Roman" w:hAnsi="Times New Roman" w:cs="Times New Roman"/>
              </w:rPr>
            </w:pPr>
            <w:r>
              <w:rPr>
                <w:rFonts w:ascii="Times New Roman" w:hAnsi="Times New Roman" w:cs="Times New Roman"/>
              </w:rPr>
              <w:t>Завідувач кафедри</w:t>
            </w:r>
            <w:r w:rsidRPr="00B30301">
              <w:rPr>
                <w:rFonts w:ascii="Times New Roman" w:hAnsi="Times New Roman" w:cs="Times New Roman"/>
                <w:lang w:val="ru-RU"/>
              </w:rPr>
              <w:t xml:space="preserve">                                                     </w:t>
            </w:r>
          </w:p>
          <w:p w:rsidR="0072739B" w:rsidRDefault="0072739B">
            <w:pPr>
              <w:pStyle w:val="aa"/>
              <w:spacing w:line="360" w:lineRule="auto"/>
              <w:rPr>
                <w:rFonts w:ascii="Times New Roman" w:hAnsi="Times New Roman" w:cs="Times New Roman"/>
              </w:rPr>
            </w:pPr>
            <w:r>
              <w:rPr>
                <w:rFonts w:ascii="Times New Roman" w:hAnsi="Times New Roman" w:cs="Times New Roman"/>
              </w:rPr>
              <w:t xml:space="preserve">…………… Матузкова О.П.                                   </w:t>
            </w:r>
          </w:p>
        </w:tc>
        <w:tc>
          <w:tcPr>
            <w:tcW w:w="4786" w:type="dxa"/>
            <w:hideMark/>
          </w:tcPr>
          <w:p w:rsidR="0072739B" w:rsidRDefault="0072739B">
            <w:pPr>
              <w:pStyle w:val="aa"/>
              <w:spacing w:line="360" w:lineRule="auto"/>
              <w:rPr>
                <w:rFonts w:ascii="Times New Roman" w:hAnsi="Times New Roman" w:cs="Times New Roman"/>
              </w:rPr>
            </w:pPr>
            <w:r>
              <w:rPr>
                <w:rFonts w:ascii="Times New Roman" w:hAnsi="Times New Roman" w:cs="Times New Roman"/>
              </w:rPr>
              <w:t>Голова ЕК</w:t>
            </w:r>
          </w:p>
          <w:p w:rsidR="0072739B" w:rsidRDefault="0072739B">
            <w:pPr>
              <w:pStyle w:val="aa"/>
              <w:spacing w:line="360" w:lineRule="auto"/>
              <w:rPr>
                <w:rFonts w:ascii="Times New Roman" w:hAnsi="Times New Roman" w:cs="Times New Roman"/>
              </w:rPr>
            </w:pPr>
            <w:r>
              <w:rPr>
                <w:rFonts w:ascii="Times New Roman" w:hAnsi="Times New Roman" w:cs="Times New Roman"/>
              </w:rPr>
              <w:t>………………Гринько О. С.</w:t>
            </w:r>
          </w:p>
        </w:tc>
      </w:tr>
    </w:tbl>
    <w:p w:rsidR="0072739B" w:rsidRDefault="0072739B" w:rsidP="0072739B">
      <w:pPr>
        <w:pStyle w:val="aa"/>
      </w:pPr>
    </w:p>
    <w:p w:rsidR="0072739B" w:rsidRDefault="0072739B" w:rsidP="0072739B">
      <w:pPr>
        <w:rPr>
          <w:rFonts w:ascii="Times New Roman" w:hAnsi="Times New Roman" w:cs="Times New Roman"/>
          <w:b/>
          <w:sz w:val="28"/>
          <w:szCs w:val="32"/>
        </w:rPr>
      </w:pPr>
    </w:p>
    <w:p w:rsidR="0072739B" w:rsidRDefault="0072739B" w:rsidP="0072739B">
      <w:pPr>
        <w:rPr>
          <w:rFonts w:ascii="Times New Roman" w:hAnsi="Times New Roman" w:cs="Times New Roman"/>
          <w:b/>
          <w:sz w:val="28"/>
          <w:szCs w:val="32"/>
        </w:rPr>
      </w:pPr>
      <w:r>
        <w:rPr>
          <w:rFonts w:ascii="Times New Roman" w:hAnsi="Times New Roman" w:cs="Times New Roman"/>
          <w:b/>
          <w:sz w:val="28"/>
          <w:szCs w:val="32"/>
        </w:rPr>
        <w:br w:type="page"/>
      </w:r>
    </w:p>
    <w:p w:rsidR="0072739B" w:rsidRDefault="0072739B" w:rsidP="0072739B">
      <w:pPr>
        <w:spacing w:after="0" w:line="360" w:lineRule="auto"/>
        <w:ind w:firstLine="851"/>
        <w:jc w:val="center"/>
        <w:rPr>
          <w:rFonts w:ascii="Times New Roman" w:hAnsi="Times New Roman" w:cs="Times New Roman"/>
          <w:b/>
          <w:sz w:val="28"/>
          <w:szCs w:val="32"/>
        </w:rPr>
      </w:pPr>
      <w:r>
        <w:rPr>
          <w:rFonts w:ascii="Times New Roman" w:hAnsi="Times New Roman" w:cs="Times New Roman"/>
          <w:b/>
          <w:sz w:val="28"/>
          <w:szCs w:val="32"/>
        </w:rPr>
        <w:lastRenderedPageBreak/>
        <w:t>ЗМІСТ</w:t>
      </w:r>
    </w:p>
    <w:p w:rsidR="0072739B" w:rsidRDefault="0072739B" w:rsidP="0072739B">
      <w:pPr>
        <w:spacing w:after="0" w:line="360" w:lineRule="auto"/>
        <w:ind w:firstLine="851"/>
        <w:jc w:val="center"/>
        <w:rPr>
          <w:rFonts w:ascii="Times New Roman" w:hAnsi="Times New Roman" w:cs="Times New Roman"/>
          <w:b/>
          <w:sz w:val="28"/>
          <w:szCs w:val="32"/>
        </w:rPr>
      </w:pPr>
    </w:p>
    <w:tbl>
      <w:tblPr>
        <w:tblW w:w="0" w:type="auto"/>
        <w:tblLook w:val="04A0" w:firstRow="1" w:lastRow="0" w:firstColumn="1" w:lastColumn="0" w:noHBand="0" w:noVBand="1"/>
      </w:tblPr>
      <w:tblGrid>
        <w:gridCol w:w="9567"/>
      </w:tblGrid>
      <w:tr w:rsidR="0072739B" w:rsidTr="0072739B">
        <w:tc>
          <w:tcPr>
            <w:tcW w:w="9039" w:type="dxa"/>
            <w:hideMark/>
          </w:tcPr>
          <w:tbl>
            <w:tblPr>
              <w:tblW w:w="9351" w:type="dxa"/>
              <w:tblLook w:val="04A0" w:firstRow="1" w:lastRow="0" w:firstColumn="1" w:lastColumn="0" w:noHBand="0" w:noVBand="1"/>
            </w:tblPr>
            <w:tblGrid>
              <w:gridCol w:w="8784"/>
              <w:gridCol w:w="567"/>
            </w:tblGrid>
            <w:tr w:rsidR="0072739B">
              <w:trPr>
                <w:trHeight w:val="441"/>
              </w:trPr>
              <w:tc>
                <w:tcPr>
                  <w:tcW w:w="8784" w:type="dxa"/>
                  <w:hideMark/>
                </w:tcPr>
                <w:p w:rsidR="0072739B" w:rsidRDefault="0072739B">
                  <w:pPr>
                    <w:tabs>
                      <w:tab w:val="left" w:pos="2200"/>
                    </w:tabs>
                    <w:spacing w:line="360" w:lineRule="auto"/>
                    <w:jc w:val="both"/>
                    <w:rPr>
                      <w:rFonts w:ascii="Times New Roman" w:hAnsi="Times New Roman" w:cs="Times New Roman"/>
                      <w:sz w:val="28"/>
                    </w:rPr>
                  </w:pPr>
                  <w:r>
                    <w:rPr>
                      <w:rFonts w:ascii="Times New Roman" w:hAnsi="Times New Roman" w:cs="Times New Roman"/>
                      <w:sz w:val="28"/>
                    </w:rPr>
                    <w:t>ВСТУП</w:t>
                  </w:r>
                </w:p>
              </w:tc>
              <w:tc>
                <w:tcPr>
                  <w:tcW w:w="567" w:type="dxa"/>
                  <w:hideMark/>
                </w:tcPr>
                <w:p w:rsidR="0072739B" w:rsidRPr="00924984" w:rsidRDefault="0072739B">
                  <w:pPr>
                    <w:tabs>
                      <w:tab w:val="left" w:pos="2200"/>
                    </w:tabs>
                    <w:spacing w:line="360" w:lineRule="auto"/>
                    <w:jc w:val="both"/>
                    <w:rPr>
                      <w:rFonts w:ascii="Times New Roman" w:hAnsi="Times New Roman" w:cs="Times New Roman"/>
                      <w:highlight w:val="yellow"/>
                      <w:lang w:val="en-US"/>
                    </w:rPr>
                  </w:pPr>
                  <w:r w:rsidRPr="00924984">
                    <w:rPr>
                      <w:rFonts w:ascii="Times New Roman" w:hAnsi="Times New Roman" w:cs="Times New Roman"/>
                      <w:sz w:val="28"/>
                      <w:highlight w:val="yellow"/>
                      <w:lang w:val="en-US"/>
                    </w:rPr>
                    <w:t>3</w:t>
                  </w:r>
                </w:p>
              </w:tc>
            </w:tr>
            <w:tr w:rsidR="0072739B">
              <w:trPr>
                <w:trHeight w:val="510"/>
              </w:trPr>
              <w:tc>
                <w:tcPr>
                  <w:tcW w:w="8784" w:type="dxa"/>
                  <w:hideMark/>
                </w:tcPr>
                <w:p w:rsidR="0072739B" w:rsidRDefault="0072739B">
                  <w:pPr>
                    <w:pStyle w:val="aa"/>
                    <w:spacing w:line="360" w:lineRule="auto"/>
                    <w:rPr>
                      <w:rFonts w:ascii="Times New Roman" w:hAnsi="Times New Roman" w:cs="Times New Roman"/>
                      <w:sz w:val="28"/>
                    </w:rPr>
                  </w:pPr>
                  <w:r>
                    <w:rPr>
                      <w:rFonts w:ascii="Times New Roman" w:hAnsi="Times New Roman" w:cs="Times New Roman"/>
                      <w:sz w:val="28"/>
                      <w:szCs w:val="28"/>
                    </w:rPr>
                    <w:t>РОЗДІЛ І ТЕОРЕТИЧНІ ПЕРЕДУМОВИ ДОСЛІДЖЕННЯ</w:t>
                  </w:r>
                </w:p>
              </w:tc>
              <w:tc>
                <w:tcPr>
                  <w:tcW w:w="567" w:type="dxa"/>
                </w:tcPr>
                <w:p w:rsidR="0072739B" w:rsidRPr="00B30301" w:rsidRDefault="0072739B">
                  <w:pPr>
                    <w:tabs>
                      <w:tab w:val="left" w:pos="2200"/>
                    </w:tabs>
                    <w:spacing w:line="360" w:lineRule="auto"/>
                    <w:jc w:val="both"/>
                    <w:rPr>
                      <w:rFonts w:ascii="Times New Roman" w:hAnsi="Times New Roman" w:cs="Times New Roman"/>
                      <w:sz w:val="28"/>
                      <w:highlight w:val="yellow"/>
                      <w:lang w:val="ru-RU"/>
                    </w:rPr>
                  </w:pPr>
                </w:p>
              </w:tc>
            </w:tr>
            <w:tr w:rsidR="0072739B">
              <w:trPr>
                <w:trHeight w:val="624"/>
              </w:trPr>
              <w:tc>
                <w:tcPr>
                  <w:tcW w:w="8784" w:type="dxa"/>
                  <w:hideMark/>
                </w:tcPr>
                <w:p w:rsidR="0072739B" w:rsidRDefault="0072739B">
                  <w:pPr>
                    <w:pStyle w:val="ab"/>
                    <w:numPr>
                      <w:ilvl w:val="1"/>
                      <w:numId w:val="2"/>
                    </w:numPr>
                    <w:spacing w:line="360" w:lineRule="auto"/>
                    <w:rPr>
                      <w:rFonts w:ascii="Times New Roman" w:hAnsi="Times New Roman" w:cs="Times New Roman"/>
                      <w:sz w:val="28"/>
                    </w:rPr>
                  </w:pPr>
                  <w:r>
                    <w:rPr>
                      <w:rFonts w:ascii="Times New Roman" w:hAnsi="Times New Roman" w:cs="Times New Roman"/>
                      <w:sz w:val="28"/>
                      <w:szCs w:val="28"/>
                    </w:rPr>
                    <w:t>Термін: визначення та ознаки</w:t>
                  </w:r>
                </w:p>
              </w:tc>
              <w:tc>
                <w:tcPr>
                  <w:tcW w:w="567" w:type="dxa"/>
                  <w:hideMark/>
                </w:tcPr>
                <w:p w:rsidR="0072739B" w:rsidRPr="00924984" w:rsidRDefault="0072739B">
                  <w:pPr>
                    <w:tabs>
                      <w:tab w:val="left" w:pos="2200"/>
                    </w:tabs>
                    <w:spacing w:line="360" w:lineRule="auto"/>
                    <w:jc w:val="both"/>
                    <w:rPr>
                      <w:rFonts w:ascii="Times New Roman" w:hAnsi="Times New Roman" w:cs="Times New Roman"/>
                      <w:sz w:val="28"/>
                      <w:highlight w:val="yellow"/>
                      <w:lang w:val="en-US"/>
                    </w:rPr>
                  </w:pPr>
                  <w:r w:rsidRPr="00924984">
                    <w:rPr>
                      <w:rFonts w:ascii="Times New Roman" w:hAnsi="Times New Roman" w:cs="Times New Roman"/>
                      <w:sz w:val="28"/>
                      <w:highlight w:val="yellow"/>
                      <w:lang w:val="en-US"/>
                    </w:rPr>
                    <w:t>6</w:t>
                  </w:r>
                </w:p>
              </w:tc>
            </w:tr>
            <w:tr w:rsidR="0072739B">
              <w:trPr>
                <w:trHeight w:val="538"/>
              </w:trPr>
              <w:tc>
                <w:tcPr>
                  <w:tcW w:w="8784" w:type="dxa"/>
                  <w:hideMark/>
                </w:tcPr>
                <w:p w:rsidR="0072739B" w:rsidRDefault="0072739B">
                  <w:pPr>
                    <w:pStyle w:val="ab"/>
                    <w:numPr>
                      <w:ilvl w:val="1"/>
                      <w:numId w:val="2"/>
                    </w:numPr>
                    <w:spacing w:line="360" w:lineRule="auto"/>
                    <w:rPr>
                      <w:rFonts w:ascii="Times New Roman" w:hAnsi="Times New Roman" w:cs="Times New Roman"/>
                      <w:sz w:val="28"/>
                    </w:rPr>
                  </w:pPr>
                  <w:r>
                    <w:rPr>
                      <w:rFonts w:ascii="Times New Roman" w:hAnsi="Times New Roman" w:cs="Times New Roman"/>
                      <w:sz w:val="28"/>
                      <w:szCs w:val="28"/>
                      <w:shd w:val="clear" w:color="auto" w:fill="FFFFFF"/>
                    </w:rPr>
                    <w:t>Класифікація термінів</w:t>
                  </w:r>
                </w:p>
              </w:tc>
              <w:tc>
                <w:tcPr>
                  <w:tcW w:w="567" w:type="dxa"/>
                </w:tcPr>
                <w:p w:rsidR="0072739B" w:rsidRPr="00924984" w:rsidRDefault="0072739B">
                  <w:pPr>
                    <w:rPr>
                      <w:rFonts w:ascii="Times New Roman" w:hAnsi="Times New Roman" w:cs="Times New Roman"/>
                      <w:sz w:val="28"/>
                      <w:highlight w:val="yellow"/>
                      <w:lang w:val="en-US"/>
                    </w:rPr>
                  </w:pPr>
                  <w:r w:rsidRPr="00924984">
                    <w:rPr>
                      <w:rFonts w:ascii="Times New Roman" w:hAnsi="Times New Roman" w:cs="Times New Roman"/>
                      <w:sz w:val="28"/>
                      <w:highlight w:val="yellow"/>
                      <w:lang w:val="en-US"/>
                    </w:rPr>
                    <w:t>10</w:t>
                  </w:r>
                </w:p>
                <w:p w:rsidR="0072739B" w:rsidRPr="00924984" w:rsidRDefault="0072739B">
                  <w:pPr>
                    <w:rPr>
                      <w:rFonts w:ascii="Times New Roman" w:hAnsi="Times New Roman" w:cs="Times New Roman"/>
                      <w:sz w:val="28"/>
                      <w:highlight w:val="yellow"/>
                      <w:lang w:val="en-US"/>
                    </w:rPr>
                  </w:pPr>
                </w:p>
              </w:tc>
            </w:tr>
            <w:tr w:rsidR="0072739B">
              <w:trPr>
                <w:trHeight w:val="675"/>
              </w:trPr>
              <w:tc>
                <w:tcPr>
                  <w:tcW w:w="8784" w:type="dxa"/>
                </w:tcPr>
                <w:p w:rsidR="0072739B" w:rsidRDefault="0072739B" w:rsidP="0072739B">
                  <w:pPr>
                    <w:tabs>
                      <w:tab w:val="left" w:pos="2200"/>
                    </w:tabs>
                    <w:jc w:val="both"/>
                    <w:rPr>
                      <w:rFonts w:ascii="Times New Roman" w:hAnsi="Times New Roman" w:cs="Times New Roman"/>
                      <w:sz w:val="28"/>
                    </w:rPr>
                  </w:pPr>
                  <w:r>
                    <w:rPr>
                      <w:rFonts w:ascii="Times New Roman" w:hAnsi="Times New Roman" w:cs="Times New Roman"/>
                      <w:sz w:val="28"/>
                    </w:rPr>
                    <w:t>РОЗДІЛ ІІ ОСОБЛИВОСТІ ПЕРЕКЛАДУ МОРСЬКИХ ТЕРМІНІВ</w:t>
                  </w:r>
                  <w:r w:rsidRPr="00B30301">
                    <w:rPr>
                      <w:rFonts w:ascii="Times New Roman" w:hAnsi="Times New Roman" w:cs="Times New Roman"/>
                      <w:sz w:val="28"/>
                      <w:lang w:val="ru-RU"/>
                    </w:rPr>
                    <w:t xml:space="preserve"> </w:t>
                  </w:r>
                </w:p>
              </w:tc>
              <w:tc>
                <w:tcPr>
                  <w:tcW w:w="567" w:type="dxa"/>
                </w:tcPr>
                <w:p w:rsidR="0072739B" w:rsidRPr="00B30301" w:rsidRDefault="0072739B">
                  <w:pPr>
                    <w:rPr>
                      <w:rFonts w:ascii="Times New Roman" w:hAnsi="Times New Roman" w:cs="Times New Roman"/>
                      <w:sz w:val="28"/>
                      <w:highlight w:val="yellow"/>
                      <w:lang w:val="ru-RU"/>
                    </w:rPr>
                  </w:pPr>
                </w:p>
              </w:tc>
            </w:tr>
            <w:tr w:rsidR="0072739B">
              <w:trPr>
                <w:trHeight w:val="450"/>
              </w:trPr>
              <w:tc>
                <w:tcPr>
                  <w:tcW w:w="8784" w:type="dxa"/>
                  <w:hideMark/>
                </w:tcPr>
                <w:p w:rsidR="0072739B" w:rsidRDefault="0072739B">
                  <w:pPr>
                    <w:tabs>
                      <w:tab w:val="left" w:pos="2200"/>
                    </w:tabs>
                    <w:spacing w:line="360" w:lineRule="auto"/>
                    <w:jc w:val="both"/>
                    <w:rPr>
                      <w:rFonts w:ascii="Times New Roman" w:hAnsi="Times New Roman" w:cs="Times New Roman"/>
                      <w:sz w:val="28"/>
                    </w:rPr>
                  </w:pPr>
                  <w:r>
                    <w:rPr>
                      <w:rFonts w:ascii="Times New Roman" w:hAnsi="Times New Roman" w:cs="Times New Roman"/>
                      <w:sz w:val="28"/>
                    </w:rPr>
                    <w:t>2.1 Способи перекладу термінів</w:t>
                  </w:r>
                </w:p>
              </w:tc>
              <w:tc>
                <w:tcPr>
                  <w:tcW w:w="567" w:type="dxa"/>
                  <w:hideMark/>
                </w:tcPr>
                <w:p w:rsidR="0072739B" w:rsidRPr="00924984" w:rsidRDefault="0072739B">
                  <w:pPr>
                    <w:rPr>
                      <w:rFonts w:ascii="Times New Roman" w:hAnsi="Times New Roman" w:cs="Times New Roman"/>
                      <w:sz w:val="28"/>
                      <w:highlight w:val="yellow"/>
                      <w:lang w:val="en-US"/>
                    </w:rPr>
                  </w:pPr>
                  <w:r w:rsidRPr="00924984">
                    <w:rPr>
                      <w:rFonts w:ascii="Times New Roman" w:hAnsi="Times New Roman" w:cs="Times New Roman"/>
                      <w:sz w:val="28"/>
                      <w:highlight w:val="yellow"/>
                      <w:lang w:val="en-US"/>
                    </w:rPr>
                    <w:t>16</w:t>
                  </w:r>
                </w:p>
              </w:tc>
            </w:tr>
            <w:tr w:rsidR="0072739B">
              <w:trPr>
                <w:trHeight w:val="855"/>
              </w:trPr>
              <w:tc>
                <w:tcPr>
                  <w:tcW w:w="8784" w:type="dxa"/>
                  <w:hideMark/>
                </w:tcPr>
                <w:p w:rsidR="004E6278" w:rsidRPr="004E6278" w:rsidRDefault="0072739B" w:rsidP="004E6278">
                  <w:pPr>
                    <w:pStyle w:val="ab"/>
                    <w:autoSpaceDE w:val="0"/>
                    <w:autoSpaceDN w:val="0"/>
                    <w:adjustRightInd w:val="0"/>
                    <w:spacing w:after="0" w:line="360" w:lineRule="auto"/>
                    <w:ind w:left="0" w:firstLine="34"/>
                    <w:jc w:val="both"/>
                    <w:rPr>
                      <w:rFonts w:ascii="Times New Roman" w:hAnsi="Times New Roman" w:cs="Times New Roman"/>
                      <w:sz w:val="28"/>
                      <w:szCs w:val="28"/>
                      <w:lang w:val="en-US"/>
                    </w:rPr>
                  </w:pPr>
                  <w:r>
                    <w:rPr>
                      <w:rFonts w:ascii="Times New Roman" w:hAnsi="Times New Roman" w:cs="Times New Roman"/>
                      <w:sz w:val="28"/>
                    </w:rPr>
                    <w:t>2.2</w:t>
                  </w:r>
                  <w:r w:rsidRPr="00B30301">
                    <w:rPr>
                      <w:rFonts w:ascii="Times New Roman" w:hAnsi="Times New Roman" w:cs="Times New Roman"/>
                      <w:sz w:val="28"/>
                      <w:lang w:val="ru-RU"/>
                    </w:rPr>
                    <w:t xml:space="preserve"> </w:t>
                  </w:r>
                  <w:r>
                    <w:rPr>
                      <w:rFonts w:ascii="Times New Roman" w:hAnsi="Times New Roman" w:cs="Times New Roman"/>
                      <w:sz w:val="28"/>
                      <w:szCs w:val="28"/>
                    </w:rPr>
                    <w:t xml:space="preserve">Особливості перекладу морських термінів у </w:t>
                  </w:r>
                  <w:r w:rsidR="004E6278">
                    <w:rPr>
                      <w:rFonts w:ascii="Times New Roman" w:hAnsi="Times New Roman" w:cs="Times New Roman"/>
                      <w:b/>
                      <w:sz w:val="28"/>
                      <w:szCs w:val="28"/>
                    </w:rPr>
                    <w:t>«</w:t>
                  </w:r>
                  <w:r w:rsidR="004E6278" w:rsidRPr="004E6278">
                    <w:rPr>
                      <w:rFonts w:ascii="Times New Roman" w:hAnsi="Times New Roman" w:cs="Times New Roman"/>
                      <w:sz w:val="28"/>
                      <w:szCs w:val="28"/>
                    </w:rPr>
                    <w:t>Англо-російському морському технічному словнику» під редакцією В.А. Фаворова.</w:t>
                  </w:r>
                </w:p>
                <w:p w:rsidR="0072739B" w:rsidRPr="0072739B" w:rsidRDefault="0072739B" w:rsidP="004C7FD1">
                  <w:pPr>
                    <w:tabs>
                      <w:tab w:val="left" w:pos="2200"/>
                    </w:tabs>
                    <w:jc w:val="both"/>
                    <w:rPr>
                      <w:rFonts w:ascii="Times New Roman" w:hAnsi="Times New Roman" w:cs="Times New Roman"/>
                      <w:sz w:val="28"/>
                    </w:rPr>
                  </w:pPr>
                </w:p>
              </w:tc>
              <w:tc>
                <w:tcPr>
                  <w:tcW w:w="567" w:type="dxa"/>
                  <w:hideMark/>
                </w:tcPr>
                <w:p w:rsidR="0072739B" w:rsidRPr="00924984" w:rsidRDefault="0072739B">
                  <w:pPr>
                    <w:rPr>
                      <w:rFonts w:ascii="Times New Roman" w:hAnsi="Times New Roman" w:cs="Times New Roman"/>
                      <w:sz w:val="28"/>
                      <w:highlight w:val="yellow"/>
                      <w:lang w:val="en-US"/>
                    </w:rPr>
                  </w:pPr>
                  <w:r w:rsidRPr="00924984">
                    <w:rPr>
                      <w:rFonts w:ascii="Times New Roman" w:hAnsi="Times New Roman" w:cs="Times New Roman"/>
                      <w:sz w:val="28"/>
                      <w:highlight w:val="yellow"/>
                      <w:lang w:val="en-US"/>
                    </w:rPr>
                    <w:t>22</w:t>
                  </w:r>
                </w:p>
              </w:tc>
            </w:tr>
            <w:tr w:rsidR="0072739B">
              <w:trPr>
                <w:trHeight w:val="405"/>
              </w:trPr>
              <w:tc>
                <w:tcPr>
                  <w:tcW w:w="8784" w:type="dxa"/>
                  <w:hideMark/>
                </w:tcPr>
                <w:p w:rsidR="0072739B" w:rsidRDefault="0072739B">
                  <w:pPr>
                    <w:tabs>
                      <w:tab w:val="left" w:pos="2200"/>
                    </w:tabs>
                    <w:spacing w:line="360" w:lineRule="auto"/>
                    <w:jc w:val="both"/>
                    <w:rPr>
                      <w:rFonts w:ascii="Times New Roman" w:hAnsi="Times New Roman" w:cs="Times New Roman"/>
                      <w:sz w:val="28"/>
                    </w:rPr>
                  </w:pPr>
                  <w:r>
                    <w:rPr>
                      <w:rFonts w:ascii="Times New Roman" w:hAnsi="Times New Roman" w:cs="Times New Roman"/>
                      <w:sz w:val="28"/>
                    </w:rPr>
                    <w:t>ВИСНОВКИ</w:t>
                  </w:r>
                </w:p>
              </w:tc>
              <w:tc>
                <w:tcPr>
                  <w:tcW w:w="567" w:type="dxa"/>
                  <w:hideMark/>
                </w:tcPr>
                <w:p w:rsidR="0072739B" w:rsidRPr="00924984" w:rsidRDefault="0072739B">
                  <w:pPr>
                    <w:rPr>
                      <w:rFonts w:ascii="Times New Roman" w:hAnsi="Times New Roman" w:cs="Times New Roman"/>
                      <w:sz w:val="28"/>
                      <w:highlight w:val="yellow"/>
                      <w:lang w:val="en-US"/>
                    </w:rPr>
                  </w:pPr>
                  <w:r w:rsidRPr="00924984">
                    <w:rPr>
                      <w:rFonts w:ascii="Times New Roman" w:hAnsi="Times New Roman" w:cs="Times New Roman"/>
                      <w:sz w:val="28"/>
                      <w:highlight w:val="yellow"/>
                      <w:lang w:val="en-US"/>
                    </w:rPr>
                    <w:t>30</w:t>
                  </w:r>
                </w:p>
              </w:tc>
            </w:tr>
            <w:tr w:rsidR="0072739B">
              <w:trPr>
                <w:trHeight w:val="495"/>
              </w:trPr>
              <w:tc>
                <w:tcPr>
                  <w:tcW w:w="8784" w:type="dxa"/>
                  <w:hideMark/>
                </w:tcPr>
                <w:p w:rsidR="0072739B" w:rsidRDefault="0072739B">
                  <w:pPr>
                    <w:tabs>
                      <w:tab w:val="left" w:pos="2200"/>
                    </w:tabs>
                    <w:spacing w:line="360" w:lineRule="auto"/>
                    <w:jc w:val="both"/>
                    <w:rPr>
                      <w:rFonts w:ascii="Times New Roman" w:hAnsi="Times New Roman" w:cs="Times New Roman"/>
                      <w:sz w:val="28"/>
                    </w:rPr>
                  </w:pPr>
                  <w:r>
                    <w:rPr>
                      <w:rFonts w:ascii="Times New Roman" w:hAnsi="Times New Roman" w:cs="Times New Roman"/>
                      <w:sz w:val="28"/>
                    </w:rPr>
                    <w:t>СПИСОК ВИКОРИСТАНОЇ ЛІТЕРАТУРИ</w:t>
                  </w:r>
                </w:p>
              </w:tc>
              <w:tc>
                <w:tcPr>
                  <w:tcW w:w="567" w:type="dxa"/>
                  <w:hideMark/>
                </w:tcPr>
                <w:p w:rsidR="0072739B" w:rsidRPr="00924984" w:rsidRDefault="0072739B">
                  <w:pPr>
                    <w:rPr>
                      <w:rFonts w:ascii="Times New Roman" w:hAnsi="Times New Roman" w:cs="Times New Roman"/>
                      <w:sz w:val="28"/>
                      <w:highlight w:val="yellow"/>
                      <w:lang w:val="en-US"/>
                    </w:rPr>
                  </w:pPr>
                  <w:r w:rsidRPr="00924984">
                    <w:rPr>
                      <w:rFonts w:ascii="Times New Roman" w:hAnsi="Times New Roman" w:cs="Times New Roman"/>
                      <w:sz w:val="28"/>
                      <w:highlight w:val="yellow"/>
                      <w:lang w:val="en-US"/>
                    </w:rPr>
                    <w:t>33</w:t>
                  </w:r>
                </w:p>
              </w:tc>
            </w:tr>
            <w:tr w:rsidR="0072739B">
              <w:trPr>
                <w:trHeight w:val="735"/>
              </w:trPr>
              <w:tc>
                <w:tcPr>
                  <w:tcW w:w="8784" w:type="dxa"/>
                  <w:hideMark/>
                </w:tcPr>
                <w:p w:rsidR="0072739B" w:rsidRDefault="0072739B">
                  <w:pPr>
                    <w:tabs>
                      <w:tab w:val="left" w:pos="2200"/>
                    </w:tabs>
                    <w:spacing w:line="360" w:lineRule="auto"/>
                    <w:jc w:val="both"/>
                    <w:rPr>
                      <w:rFonts w:ascii="Times New Roman" w:hAnsi="Times New Roman" w:cs="Times New Roman"/>
                      <w:sz w:val="28"/>
                    </w:rPr>
                  </w:pPr>
                  <w:r>
                    <w:rPr>
                      <w:rFonts w:ascii="Times New Roman" w:hAnsi="Times New Roman" w:cs="Times New Roman"/>
                      <w:sz w:val="28"/>
                      <w:lang w:val="en-US"/>
                    </w:rPr>
                    <w:t>SUMMARY</w:t>
                  </w:r>
                </w:p>
              </w:tc>
              <w:tc>
                <w:tcPr>
                  <w:tcW w:w="567" w:type="dxa"/>
                  <w:hideMark/>
                </w:tcPr>
                <w:p w:rsidR="0072739B" w:rsidRPr="00924984" w:rsidRDefault="0072739B">
                  <w:pPr>
                    <w:rPr>
                      <w:rFonts w:ascii="Times New Roman" w:hAnsi="Times New Roman" w:cs="Times New Roman"/>
                      <w:sz w:val="28"/>
                      <w:highlight w:val="yellow"/>
                      <w:lang w:val="en-US"/>
                    </w:rPr>
                  </w:pPr>
                  <w:r w:rsidRPr="00924984">
                    <w:rPr>
                      <w:rFonts w:ascii="Times New Roman" w:hAnsi="Times New Roman" w:cs="Times New Roman"/>
                      <w:sz w:val="28"/>
                      <w:highlight w:val="yellow"/>
                      <w:lang w:val="en-US"/>
                    </w:rPr>
                    <w:t>36</w:t>
                  </w:r>
                </w:p>
              </w:tc>
            </w:tr>
          </w:tbl>
          <w:p w:rsidR="0072739B" w:rsidRDefault="0072739B">
            <w:pPr>
              <w:tabs>
                <w:tab w:val="left" w:pos="2200"/>
              </w:tabs>
              <w:spacing w:line="360" w:lineRule="auto"/>
              <w:jc w:val="both"/>
              <w:rPr>
                <w:rFonts w:ascii="Times New Roman" w:hAnsi="Times New Roman" w:cs="Times New Roman"/>
              </w:rPr>
            </w:pPr>
          </w:p>
        </w:tc>
      </w:tr>
    </w:tbl>
    <w:p w:rsidR="0072739B" w:rsidRDefault="0072739B" w:rsidP="0072739B">
      <w:pPr>
        <w:rPr>
          <w:rFonts w:ascii="Times New Roman" w:hAnsi="Times New Roman" w:cs="Times New Roman"/>
          <w:b/>
          <w:sz w:val="28"/>
          <w:szCs w:val="28"/>
        </w:rPr>
      </w:pPr>
    </w:p>
    <w:p w:rsidR="0072739B" w:rsidRDefault="0072739B" w:rsidP="0072739B">
      <w:pPr>
        <w:rPr>
          <w:rFonts w:ascii="Times New Roman" w:hAnsi="Times New Roman" w:cs="Times New Roman"/>
          <w:b/>
          <w:sz w:val="28"/>
          <w:szCs w:val="28"/>
        </w:rPr>
      </w:pPr>
      <w:r>
        <w:rPr>
          <w:rFonts w:ascii="Times New Roman" w:hAnsi="Times New Roman" w:cs="Times New Roman"/>
          <w:b/>
          <w:sz w:val="28"/>
          <w:szCs w:val="28"/>
        </w:rPr>
        <w:br w:type="page"/>
      </w:r>
    </w:p>
    <w:p w:rsidR="0072739B" w:rsidRDefault="0072739B" w:rsidP="0072739B">
      <w:pPr>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587FDF" w:rsidRDefault="00587FDF" w:rsidP="0072739B">
      <w:pPr>
        <w:contextualSpacing/>
        <w:jc w:val="center"/>
        <w:rPr>
          <w:rFonts w:ascii="Times New Roman" w:hAnsi="Times New Roman" w:cs="Times New Roman"/>
          <w:b/>
          <w:sz w:val="28"/>
          <w:szCs w:val="28"/>
        </w:rPr>
      </w:pPr>
    </w:p>
    <w:p w:rsidR="00587FDF" w:rsidRPr="00587FDF" w:rsidRDefault="00587FDF" w:rsidP="00587FDF">
      <w:pPr>
        <w:spacing w:line="360" w:lineRule="auto"/>
        <w:ind w:firstLine="851"/>
        <w:contextualSpacing/>
        <w:jc w:val="both"/>
        <w:rPr>
          <w:rFonts w:ascii="Times New Roman" w:hAnsi="Times New Roman" w:cs="Times New Roman"/>
          <w:sz w:val="28"/>
          <w:szCs w:val="28"/>
        </w:rPr>
      </w:pPr>
      <w:r w:rsidRPr="00587FDF">
        <w:rPr>
          <w:rFonts w:ascii="Times New Roman" w:hAnsi="Times New Roman" w:cs="Times New Roman"/>
          <w:sz w:val="28"/>
          <w:szCs w:val="28"/>
        </w:rPr>
        <w:t>Україна – морська держава, а м. Одеса є найкру</w:t>
      </w:r>
      <w:r>
        <w:rPr>
          <w:rFonts w:ascii="Times New Roman" w:hAnsi="Times New Roman" w:cs="Times New Roman"/>
          <w:sz w:val="28"/>
          <w:szCs w:val="28"/>
        </w:rPr>
        <w:t>пнішим українським портом. Тут працюють представництва найбільших міжнародних компаній у галузі суднобудівництва, морських перевезень, обробки вантажів тощо. Документообіг, в межах якого використовуються англійська, російська та українська мови, базується, зокрема, і на правильному перекладі документів, пов’язаних з кожним з етапів перевезення вантажів, комплектування екіпажів суден тощо. Отже дослідження особливостей перекладу морської термінології постає нагальною проблемою.</w:t>
      </w:r>
    </w:p>
    <w:p w:rsidR="0072739B" w:rsidRDefault="00587FDF" w:rsidP="0072739B">
      <w:pPr>
        <w:spacing w:line="360" w:lineRule="auto"/>
        <w:ind w:firstLine="851"/>
        <w:contextualSpacing/>
        <w:jc w:val="both"/>
        <w:rPr>
          <w:rFonts w:ascii="Times New Roman" w:hAnsi="Times New Roman" w:cs="Times New Roman"/>
          <w:b/>
          <w:sz w:val="28"/>
          <w:szCs w:val="28"/>
        </w:rPr>
      </w:pPr>
      <w:r>
        <w:rPr>
          <w:rFonts w:ascii="Times New Roman" w:hAnsi="Times New Roman" w:cs="Times New Roman"/>
          <w:sz w:val="28"/>
          <w:szCs w:val="28"/>
        </w:rPr>
        <w:t>Морська термінологія почала формуватися в давнину, разом із створенням перших суден. Проте в</w:t>
      </w:r>
      <w:r w:rsidR="0072739B">
        <w:rPr>
          <w:rFonts w:ascii="Times New Roman" w:hAnsi="Times New Roman" w:cs="Times New Roman"/>
          <w:sz w:val="28"/>
          <w:szCs w:val="28"/>
        </w:rPr>
        <w:t xml:space="preserve"> 50-х роках ХХ століття термінологія почала активно розвиватися, адже вчені намагалися вирішити одну з найголовніших проблем: налагодити швидку та ефективну комунікацію між людьми, а також отримати, зберегти та передати інформацію в сучасному світі. Це було б неможливо без спеціально створених точних груп термінів, які фіксують інформацію та допомагають людині зрозуміти та сприйняти її. Однією з таких груп є технічні терміни</w:t>
      </w:r>
    </w:p>
    <w:p w:rsidR="0072739B" w:rsidRDefault="0072739B" w:rsidP="0072739B">
      <w:pPr>
        <w:spacing w:line="360" w:lineRule="auto"/>
        <w:ind w:firstLine="851"/>
        <w:contextualSpacing/>
        <w:jc w:val="both"/>
        <w:rPr>
          <w:rFonts w:ascii="Times New Roman" w:hAnsi="Times New Roman" w:cs="Times New Roman"/>
          <w:b/>
          <w:sz w:val="28"/>
          <w:szCs w:val="28"/>
        </w:rPr>
      </w:pPr>
      <w:r>
        <w:rPr>
          <w:rFonts w:ascii="Times New Roman" w:hAnsi="Times New Roman" w:cs="Times New Roman"/>
          <w:sz w:val="28"/>
          <w:szCs w:val="28"/>
        </w:rPr>
        <w:t xml:space="preserve">ХХ та ХХI століття – це епоха швидкого технологічного прогресу, нових наукових досягнень та відкриттів та, водночас, глобалізації. Обсяг науково-технічної інформації збільшується, а нові можливості спілкування між науковцями та фахівцями галузі з різних куточків світу створює потребу в уніфікації галузевої та загальновживаної термінології та її якісному перекладі. </w:t>
      </w:r>
    </w:p>
    <w:p w:rsidR="0072739B" w:rsidRDefault="0072739B" w:rsidP="0072739B">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Вивчення спеціальних мов, які супроводжують професійну діяльність людини, набуває у наш час особливої актуальності. Найважливішою складовою спеціальних мов залишаються терміни, недостатня уніфікованість яких вважаються однією з головних перепон у технічній і науковій межмовній комунікації. </w:t>
      </w:r>
      <w:r w:rsidR="00924984">
        <w:rPr>
          <w:rFonts w:ascii="Times New Roman" w:hAnsi="Times New Roman" w:cs="Times New Roman"/>
          <w:sz w:val="28"/>
          <w:szCs w:val="28"/>
        </w:rPr>
        <w:t xml:space="preserve"> </w:t>
      </w:r>
    </w:p>
    <w:p w:rsidR="00924984" w:rsidRDefault="0072739B" w:rsidP="0072739B">
      <w:pPr>
        <w:spacing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lastRenderedPageBreak/>
        <w:t>Актуальність</w:t>
      </w:r>
      <w:r>
        <w:rPr>
          <w:rFonts w:ascii="Times New Roman" w:hAnsi="Times New Roman" w:cs="Times New Roman"/>
          <w:sz w:val="28"/>
          <w:szCs w:val="28"/>
        </w:rPr>
        <w:t xml:space="preserve"> представленої бакалаврської роботи полягає в тому, що в ній вперше проаналізовано особливості перекладу</w:t>
      </w:r>
      <w:r w:rsidR="00924984">
        <w:rPr>
          <w:rFonts w:ascii="Times New Roman" w:hAnsi="Times New Roman" w:cs="Times New Roman"/>
          <w:sz w:val="28"/>
          <w:szCs w:val="28"/>
        </w:rPr>
        <w:t xml:space="preserve"> морських</w:t>
      </w:r>
      <w:r>
        <w:rPr>
          <w:rFonts w:ascii="Times New Roman" w:hAnsi="Times New Roman" w:cs="Times New Roman"/>
          <w:sz w:val="28"/>
          <w:szCs w:val="28"/>
        </w:rPr>
        <w:t xml:space="preserve"> термінів </w:t>
      </w:r>
      <w:r w:rsidR="00924984">
        <w:rPr>
          <w:rFonts w:ascii="Times New Roman" w:hAnsi="Times New Roman" w:cs="Times New Roman"/>
          <w:sz w:val="28"/>
          <w:szCs w:val="28"/>
        </w:rPr>
        <w:t>на матеріалі</w:t>
      </w:r>
      <w:r>
        <w:rPr>
          <w:rFonts w:ascii="Times New Roman" w:hAnsi="Times New Roman" w:cs="Times New Roman"/>
          <w:sz w:val="28"/>
          <w:szCs w:val="28"/>
        </w:rPr>
        <w:t xml:space="preserve"> </w:t>
      </w:r>
      <w:r w:rsidR="00924984">
        <w:rPr>
          <w:rFonts w:ascii="Times New Roman" w:hAnsi="Times New Roman" w:cs="Times New Roman"/>
          <w:sz w:val="28"/>
          <w:szCs w:val="28"/>
        </w:rPr>
        <w:t xml:space="preserve">англо-російського словника морських термінів під редакцією П.А. Фаворова. </w:t>
      </w:r>
    </w:p>
    <w:p w:rsidR="0072739B" w:rsidRDefault="0072739B" w:rsidP="0072739B">
      <w:pPr>
        <w:spacing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Матеріалом</w:t>
      </w:r>
      <w:r>
        <w:rPr>
          <w:rFonts w:ascii="Times New Roman" w:hAnsi="Times New Roman" w:cs="Times New Roman"/>
          <w:sz w:val="28"/>
          <w:szCs w:val="28"/>
        </w:rPr>
        <w:t xml:space="preserve"> дослідження стали </w:t>
      </w:r>
      <w:r w:rsidR="00924984" w:rsidRPr="00844729">
        <w:rPr>
          <w:rFonts w:ascii="Times New Roman" w:hAnsi="Times New Roman" w:cs="Times New Roman"/>
          <w:sz w:val="28"/>
          <w:szCs w:val="28"/>
        </w:rPr>
        <w:t>260</w:t>
      </w:r>
      <w:r>
        <w:rPr>
          <w:rFonts w:ascii="Times New Roman" w:hAnsi="Times New Roman" w:cs="Times New Roman"/>
          <w:sz w:val="28"/>
          <w:szCs w:val="28"/>
        </w:rPr>
        <w:t xml:space="preserve"> термінів, відібраних методом </w:t>
      </w:r>
      <w:r w:rsidR="00924984">
        <w:rPr>
          <w:rFonts w:ascii="Times New Roman" w:hAnsi="Times New Roman" w:cs="Times New Roman"/>
          <w:sz w:val="28"/>
          <w:szCs w:val="28"/>
        </w:rPr>
        <w:t>випадкової</w:t>
      </w:r>
      <w:r>
        <w:rPr>
          <w:rFonts w:ascii="Times New Roman" w:hAnsi="Times New Roman" w:cs="Times New Roman"/>
          <w:sz w:val="28"/>
          <w:szCs w:val="28"/>
        </w:rPr>
        <w:t xml:space="preserve"> вибірки з </w:t>
      </w:r>
      <w:r w:rsidR="00924984">
        <w:rPr>
          <w:rFonts w:ascii="Times New Roman" w:hAnsi="Times New Roman" w:cs="Times New Roman"/>
          <w:sz w:val="28"/>
          <w:szCs w:val="28"/>
        </w:rPr>
        <w:t>залученого словника – по 10 термінів на кожну літеру англійської абетки.</w:t>
      </w:r>
    </w:p>
    <w:p w:rsidR="0072739B" w:rsidRDefault="0072739B" w:rsidP="0072739B">
      <w:pPr>
        <w:spacing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Теоретико-методологічною базою</w:t>
      </w:r>
      <w:r>
        <w:rPr>
          <w:rFonts w:ascii="Times New Roman" w:hAnsi="Times New Roman" w:cs="Times New Roman"/>
          <w:sz w:val="28"/>
          <w:szCs w:val="28"/>
        </w:rPr>
        <w:t xml:space="preserve"> дослідження стали роботи О. С. Ахманової, І. С. Квитко, Т. Г. Соколовської, В. І. Карабана щодо визначення та класифікації термінів, а також доробки М.А. Казакової, Р.Ф. Проніної, Т.А. Циткіної, Л. Л. Нелюбіна, Л.А. Васенко, дослідження яких присвячені, в тому числі, особливостям перекладу термінів. </w:t>
      </w:r>
    </w:p>
    <w:p w:rsidR="0072739B" w:rsidRDefault="0072739B" w:rsidP="0072739B">
      <w:pPr>
        <w:spacing w:line="360" w:lineRule="auto"/>
        <w:ind w:firstLine="851"/>
        <w:contextualSpacing/>
        <w:jc w:val="both"/>
        <w:rPr>
          <w:rFonts w:ascii="Times New Roman" w:hAnsi="Times New Roman" w:cs="Times New Roman"/>
          <w:sz w:val="28"/>
          <w:szCs w:val="28"/>
        </w:rPr>
      </w:pPr>
      <w:r>
        <w:rPr>
          <w:rFonts w:ascii="Times New Roman" w:hAnsi="Times New Roman" w:cs="Times New Roman"/>
          <w:b/>
          <w:sz w:val="28"/>
          <w:szCs w:val="28"/>
        </w:rPr>
        <w:t>Метою</w:t>
      </w:r>
      <w:r>
        <w:rPr>
          <w:rFonts w:ascii="Times New Roman" w:hAnsi="Times New Roman" w:cs="Times New Roman"/>
          <w:sz w:val="28"/>
          <w:szCs w:val="28"/>
        </w:rPr>
        <w:t xml:space="preserve"> дослідження є виявлення особливостей перекладу досліджуваних термінів.</w:t>
      </w:r>
      <w:r w:rsidR="005B070B">
        <w:rPr>
          <w:rFonts w:ascii="Times New Roman" w:hAnsi="Times New Roman" w:cs="Times New Roman"/>
          <w:sz w:val="28"/>
          <w:szCs w:val="28"/>
        </w:rPr>
        <w:t xml:space="preserve"> </w:t>
      </w:r>
      <w:r>
        <w:rPr>
          <w:rFonts w:ascii="Times New Roman" w:hAnsi="Times New Roman" w:cs="Times New Roman"/>
          <w:sz w:val="28"/>
          <w:szCs w:val="28"/>
        </w:rPr>
        <w:t xml:space="preserve">Досягнення мети зумовлює постановку та вирішення певних </w:t>
      </w:r>
      <w:r>
        <w:rPr>
          <w:rFonts w:ascii="Times New Roman" w:hAnsi="Times New Roman" w:cs="Times New Roman"/>
          <w:b/>
          <w:sz w:val="28"/>
          <w:szCs w:val="28"/>
        </w:rPr>
        <w:t>завдань</w:t>
      </w:r>
      <w:r>
        <w:rPr>
          <w:rFonts w:ascii="Times New Roman" w:hAnsi="Times New Roman" w:cs="Times New Roman"/>
          <w:sz w:val="28"/>
          <w:szCs w:val="28"/>
        </w:rPr>
        <w:t>, а саме:</w:t>
      </w:r>
    </w:p>
    <w:p w:rsidR="001F6626" w:rsidRDefault="0072739B" w:rsidP="0072739B">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аналіз та систематизація існуючих теоретичних </w:t>
      </w:r>
      <w:r w:rsidR="001F6626">
        <w:rPr>
          <w:rFonts w:ascii="Times New Roman" w:hAnsi="Times New Roman" w:cs="Times New Roman"/>
          <w:sz w:val="28"/>
          <w:szCs w:val="28"/>
        </w:rPr>
        <w:t>доробок щодо визначення терміну;</w:t>
      </w:r>
    </w:p>
    <w:p w:rsidR="0072739B" w:rsidRDefault="001F6626" w:rsidP="0072739B">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аналіз та систематизація існуючих </w:t>
      </w:r>
      <w:r w:rsidR="0072739B">
        <w:rPr>
          <w:rFonts w:ascii="Times New Roman" w:hAnsi="Times New Roman" w:cs="Times New Roman"/>
          <w:sz w:val="28"/>
          <w:szCs w:val="28"/>
        </w:rPr>
        <w:t>класифікацій</w:t>
      </w:r>
      <w:r>
        <w:rPr>
          <w:rFonts w:ascii="Times New Roman" w:hAnsi="Times New Roman" w:cs="Times New Roman"/>
          <w:sz w:val="28"/>
          <w:szCs w:val="28"/>
        </w:rPr>
        <w:t xml:space="preserve"> термінів</w:t>
      </w:r>
      <w:r w:rsidR="0072739B">
        <w:rPr>
          <w:rFonts w:ascii="Times New Roman" w:hAnsi="Times New Roman" w:cs="Times New Roman"/>
          <w:sz w:val="28"/>
          <w:szCs w:val="28"/>
        </w:rPr>
        <w:t xml:space="preserve"> та </w:t>
      </w:r>
      <w:r>
        <w:rPr>
          <w:rFonts w:ascii="Times New Roman" w:hAnsi="Times New Roman" w:cs="Times New Roman"/>
          <w:sz w:val="28"/>
          <w:szCs w:val="28"/>
        </w:rPr>
        <w:t>способів їхнього</w:t>
      </w:r>
      <w:r w:rsidR="0072739B">
        <w:rPr>
          <w:rFonts w:ascii="Times New Roman" w:hAnsi="Times New Roman" w:cs="Times New Roman"/>
          <w:sz w:val="28"/>
          <w:szCs w:val="28"/>
        </w:rPr>
        <w:t xml:space="preserve"> перекладу;</w:t>
      </w:r>
    </w:p>
    <w:p w:rsidR="0072739B" w:rsidRDefault="0072739B" w:rsidP="0072739B">
      <w:pPr>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виявлення особливостей перекладу досліджуваних термінів з англійської на російську мову в залученому </w:t>
      </w:r>
      <w:r w:rsidR="001F6626">
        <w:rPr>
          <w:rFonts w:ascii="Times New Roman" w:hAnsi="Times New Roman" w:cs="Times New Roman"/>
          <w:sz w:val="28"/>
          <w:szCs w:val="28"/>
        </w:rPr>
        <w:t>морському</w:t>
      </w:r>
      <w:r>
        <w:rPr>
          <w:rFonts w:ascii="Times New Roman" w:hAnsi="Times New Roman" w:cs="Times New Roman"/>
          <w:sz w:val="28"/>
          <w:szCs w:val="28"/>
        </w:rPr>
        <w:t xml:space="preserve"> словнику.</w:t>
      </w:r>
    </w:p>
    <w:p w:rsidR="0072739B" w:rsidRDefault="0072739B" w:rsidP="0072739B">
      <w:pPr>
        <w:spacing w:after="0" w:line="360" w:lineRule="auto"/>
        <w:ind w:firstLine="851"/>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 роботі були використані такі </w:t>
      </w:r>
      <w:r>
        <w:rPr>
          <w:rFonts w:ascii="Times New Roman" w:hAnsi="Times New Roman" w:cs="Times New Roman"/>
          <w:b/>
          <w:sz w:val="28"/>
          <w:szCs w:val="28"/>
          <w:shd w:val="clear" w:color="auto" w:fill="FFFFFF"/>
        </w:rPr>
        <w:t xml:space="preserve">методи </w:t>
      </w:r>
      <w:r>
        <w:rPr>
          <w:rFonts w:ascii="Times New Roman" w:hAnsi="Times New Roman" w:cs="Times New Roman"/>
          <w:sz w:val="28"/>
          <w:szCs w:val="28"/>
          <w:shd w:val="clear" w:color="auto" w:fill="FFFFFF"/>
        </w:rPr>
        <w:t>дослідження, як зіставний, традиційний описовий, кількісний, а також методи аналізу и синтезу теоретичного матеріалу.</w:t>
      </w:r>
    </w:p>
    <w:p w:rsidR="0072739B" w:rsidRDefault="0072739B" w:rsidP="0072739B">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виконана згідно з планом науково-дослідної роботи кафедри теорії та практики перекладу Одеського національного університету ім. І. І. Мечникова. Тема роботи вписується у комплексну міжкафедральну наукову тему «Лінгвокультура та переклад у сучасному парадигмальному просторі».</w:t>
      </w:r>
    </w:p>
    <w:p w:rsidR="0072739B" w:rsidRDefault="0072739B" w:rsidP="0072739B">
      <w:pPr>
        <w:spacing w:after="0" w:line="360" w:lineRule="auto"/>
        <w:ind w:firstLine="851"/>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Дослідження складається зі вступу, двох розділів, висновків, списку використаної літератури та резюме англійською мовою.</w:t>
      </w:r>
    </w:p>
    <w:p w:rsidR="0072739B" w:rsidRDefault="0072739B" w:rsidP="0072739B">
      <w:pPr>
        <w:spacing w:after="0" w:line="360" w:lineRule="auto"/>
        <w:ind w:firstLine="851"/>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 Вступі визначено мету, актуальність дослідження та основні задачі. Крім того, в ньому окреслені методи роботи та використана методико-теоретична база, на основі якої було сформовано перший, теоретичний розділ роботи. </w:t>
      </w:r>
    </w:p>
    <w:p w:rsidR="0072739B" w:rsidRDefault="0072739B" w:rsidP="0072739B">
      <w:pPr>
        <w:spacing w:after="0" w:line="36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першому розділі розглядаються теоретичні передумови дослідження: визначення поняття «термін» та його класифікації. Другий розділ висвітлює особливості </w:t>
      </w:r>
      <w:r w:rsidR="004E6278">
        <w:rPr>
          <w:rFonts w:ascii="Times New Roman" w:hAnsi="Times New Roman" w:cs="Times New Roman"/>
          <w:sz w:val="28"/>
          <w:szCs w:val="28"/>
          <w:shd w:val="clear" w:color="auto" w:fill="FFFFFF"/>
        </w:rPr>
        <w:t xml:space="preserve">структури </w:t>
      </w:r>
      <w:r w:rsidR="005B070B">
        <w:rPr>
          <w:rFonts w:ascii="Times New Roman" w:hAnsi="Times New Roman" w:cs="Times New Roman"/>
          <w:sz w:val="28"/>
          <w:szCs w:val="28"/>
          <w:shd w:val="clear" w:color="auto" w:fill="FFFFFF"/>
        </w:rPr>
        <w:t>залучених термінів</w:t>
      </w:r>
      <w:r w:rsidR="004E6278">
        <w:rPr>
          <w:rFonts w:ascii="Times New Roman" w:hAnsi="Times New Roman" w:cs="Times New Roman"/>
          <w:sz w:val="28"/>
          <w:szCs w:val="28"/>
          <w:shd w:val="clear" w:color="auto" w:fill="FFFFFF"/>
        </w:rPr>
        <w:t>, а також особливості їхнього</w:t>
      </w:r>
      <w:r w:rsidR="004E6278" w:rsidRPr="004E6278">
        <w:rPr>
          <w:rFonts w:ascii="Times New Roman" w:hAnsi="Times New Roman" w:cs="Times New Roman"/>
          <w:sz w:val="28"/>
          <w:szCs w:val="28"/>
          <w:shd w:val="clear" w:color="auto" w:fill="FFFFFF"/>
        </w:rPr>
        <w:t xml:space="preserve"> </w:t>
      </w:r>
      <w:r w:rsidR="004E6278">
        <w:rPr>
          <w:rFonts w:ascii="Times New Roman" w:hAnsi="Times New Roman" w:cs="Times New Roman"/>
          <w:sz w:val="28"/>
          <w:szCs w:val="28"/>
          <w:shd w:val="clear" w:color="auto" w:fill="FFFFFF"/>
        </w:rPr>
        <w:t>перекладу</w:t>
      </w:r>
      <w:r w:rsidR="005B070B" w:rsidRPr="004E6278">
        <w:rPr>
          <w:rFonts w:ascii="Times New Roman" w:hAnsi="Times New Roman" w:cs="Times New Roman"/>
          <w:sz w:val="28"/>
          <w:szCs w:val="28"/>
          <w:shd w:val="clear" w:color="auto" w:fill="FFFFFF"/>
        </w:rPr>
        <w:t>.</w:t>
      </w:r>
      <w:r w:rsidRPr="004E6278">
        <w:rPr>
          <w:rFonts w:ascii="Times New Roman" w:hAnsi="Times New Roman" w:cs="Times New Roman"/>
          <w:sz w:val="28"/>
          <w:szCs w:val="28"/>
          <w:shd w:val="clear" w:color="auto" w:fill="FFFFFF"/>
        </w:rPr>
        <w:t xml:space="preserve"> </w:t>
      </w:r>
      <w:r w:rsidR="000E251C">
        <w:rPr>
          <w:rFonts w:ascii="Times New Roman" w:hAnsi="Times New Roman" w:cs="Times New Roman"/>
          <w:sz w:val="28"/>
          <w:szCs w:val="28"/>
          <w:shd w:val="clear" w:color="auto" w:fill="FFFFFF"/>
        </w:rPr>
        <w:t xml:space="preserve">В ньому також </w:t>
      </w:r>
      <w:r w:rsidRPr="004E6278">
        <w:rPr>
          <w:rFonts w:ascii="Times New Roman" w:hAnsi="Times New Roman" w:cs="Times New Roman"/>
          <w:sz w:val="28"/>
          <w:szCs w:val="28"/>
          <w:shd w:val="clear" w:color="auto" w:fill="FFFFFF"/>
        </w:rPr>
        <w:t>містить</w:t>
      </w:r>
      <w:r w:rsidR="000E251C">
        <w:rPr>
          <w:rFonts w:ascii="Times New Roman" w:hAnsi="Times New Roman" w:cs="Times New Roman"/>
          <w:sz w:val="28"/>
          <w:szCs w:val="28"/>
          <w:shd w:val="clear" w:color="auto" w:fill="FFFFFF"/>
        </w:rPr>
        <w:t>ся</w:t>
      </w:r>
      <w:r w:rsidRPr="004E6278">
        <w:rPr>
          <w:rFonts w:ascii="Times New Roman" w:hAnsi="Times New Roman" w:cs="Times New Roman"/>
          <w:sz w:val="28"/>
          <w:szCs w:val="28"/>
          <w:shd w:val="clear" w:color="auto" w:fill="FFFFFF"/>
        </w:rPr>
        <w:t xml:space="preserve"> дві таблиці для унаочнення отриманих статистичних даних.</w:t>
      </w:r>
      <w:r>
        <w:rPr>
          <w:rFonts w:ascii="Times New Roman" w:hAnsi="Times New Roman" w:cs="Times New Roman"/>
          <w:sz w:val="28"/>
          <w:szCs w:val="28"/>
          <w:shd w:val="clear" w:color="auto" w:fill="FFFFFF"/>
        </w:rPr>
        <w:t xml:space="preserve"> </w:t>
      </w:r>
    </w:p>
    <w:p w:rsidR="0072739B" w:rsidRDefault="0072739B" w:rsidP="0072739B">
      <w:pPr>
        <w:spacing w:after="0" w:line="36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Основні результати дослідження викладено у висновках. Список літератури налічує</w:t>
      </w:r>
      <w:r w:rsidRPr="00B30301">
        <w:rPr>
          <w:rFonts w:ascii="Times New Roman" w:hAnsi="Times New Roman" w:cs="Times New Roman"/>
          <w:sz w:val="28"/>
          <w:szCs w:val="28"/>
          <w:shd w:val="clear" w:color="auto" w:fill="FFFFFF"/>
          <w:lang w:val="ru-RU"/>
        </w:rPr>
        <w:t xml:space="preserve"> </w:t>
      </w:r>
      <w:r w:rsidRPr="00B30301">
        <w:rPr>
          <w:rFonts w:ascii="Times New Roman" w:hAnsi="Times New Roman" w:cs="Times New Roman"/>
          <w:sz w:val="28"/>
          <w:szCs w:val="28"/>
          <w:highlight w:val="yellow"/>
          <w:shd w:val="clear" w:color="auto" w:fill="FFFFFF"/>
          <w:lang w:val="ru-RU"/>
        </w:rPr>
        <w:t>35</w:t>
      </w:r>
      <w:r>
        <w:rPr>
          <w:rFonts w:ascii="Times New Roman" w:hAnsi="Times New Roman" w:cs="Times New Roman"/>
          <w:sz w:val="28"/>
          <w:szCs w:val="28"/>
          <w:shd w:val="clear" w:color="auto" w:fill="FFFFFF"/>
        </w:rPr>
        <w:t xml:space="preserve"> джерел. Обсяг роботи складає </w:t>
      </w:r>
      <w:r w:rsidRPr="00B30301">
        <w:rPr>
          <w:rFonts w:ascii="Times New Roman" w:hAnsi="Times New Roman" w:cs="Times New Roman"/>
          <w:sz w:val="28"/>
          <w:szCs w:val="28"/>
          <w:highlight w:val="yellow"/>
          <w:shd w:val="clear" w:color="auto" w:fill="FFFFFF"/>
          <w:lang w:val="ru-RU"/>
        </w:rPr>
        <w:t>37</w:t>
      </w:r>
      <w:r w:rsidRPr="00B30301">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сторінок.</w:t>
      </w:r>
    </w:p>
    <w:p w:rsidR="0072739B" w:rsidRDefault="0072739B" w:rsidP="0072739B">
      <w:pPr>
        <w:spacing w:line="360" w:lineRule="auto"/>
        <w:ind w:firstLine="851"/>
        <w:jc w:val="both"/>
        <w:rPr>
          <w:rFonts w:ascii="Times New Roman" w:hAnsi="Times New Roman" w:cs="Times New Roman"/>
          <w:sz w:val="28"/>
          <w:szCs w:val="28"/>
        </w:rPr>
      </w:pPr>
    </w:p>
    <w:p w:rsidR="0072739B" w:rsidRDefault="0072739B" w:rsidP="0072739B">
      <w:pPr>
        <w:spacing w:line="360" w:lineRule="auto"/>
        <w:ind w:firstLine="851"/>
        <w:jc w:val="both"/>
        <w:rPr>
          <w:rFonts w:ascii="Times New Roman" w:hAnsi="Times New Roman" w:cs="Times New Roman"/>
          <w:sz w:val="28"/>
          <w:szCs w:val="28"/>
        </w:rPr>
      </w:pPr>
    </w:p>
    <w:p w:rsidR="0072739B" w:rsidRDefault="0072739B" w:rsidP="0072739B">
      <w:pPr>
        <w:jc w:val="center"/>
        <w:rPr>
          <w:rFonts w:ascii="Times New Roman" w:hAnsi="Times New Roman" w:cs="Times New Roman"/>
          <w:b/>
          <w:sz w:val="28"/>
          <w:szCs w:val="28"/>
        </w:rPr>
      </w:pPr>
    </w:p>
    <w:p w:rsidR="0072739B" w:rsidRDefault="0072739B" w:rsidP="0072739B">
      <w:pPr>
        <w:rPr>
          <w:rFonts w:ascii="Times New Roman" w:hAnsi="Times New Roman" w:cs="Times New Roman"/>
          <w:b/>
          <w:sz w:val="28"/>
          <w:szCs w:val="28"/>
        </w:rPr>
      </w:pPr>
      <w:r>
        <w:rPr>
          <w:rFonts w:ascii="Times New Roman" w:hAnsi="Times New Roman" w:cs="Times New Roman"/>
          <w:b/>
          <w:sz w:val="28"/>
          <w:szCs w:val="28"/>
        </w:rPr>
        <w:br w:type="page"/>
      </w:r>
    </w:p>
    <w:p w:rsidR="0072739B" w:rsidRDefault="0072739B" w:rsidP="0072739B">
      <w:pPr>
        <w:jc w:val="center"/>
        <w:rPr>
          <w:rFonts w:ascii="Times New Roman" w:eastAsia="Times New Roman" w:hAnsi="Times New Roman" w:cs="Times New Roman"/>
          <w:b/>
          <w:sz w:val="28"/>
          <w:szCs w:val="38"/>
        </w:rPr>
      </w:pPr>
      <w:bookmarkStart w:id="0" w:name="_GoBack"/>
      <w:bookmarkEnd w:id="0"/>
      <w:r>
        <w:rPr>
          <w:rFonts w:ascii="Times New Roman" w:eastAsia="Times New Roman" w:hAnsi="Times New Roman" w:cs="Times New Roman"/>
          <w:b/>
          <w:sz w:val="28"/>
          <w:szCs w:val="38"/>
        </w:rPr>
        <w:lastRenderedPageBreak/>
        <w:t>ВИСНОВКИ</w:t>
      </w:r>
    </w:p>
    <w:p w:rsidR="00A8319B" w:rsidRPr="00B30301" w:rsidRDefault="00A8319B" w:rsidP="0072739B">
      <w:pPr>
        <w:jc w:val="center"/>
        <w:rPr>
          <w:rFonts w:ascii="Times New Roman" w:eastAsia="Times New Roman" w:hAnsi="Times New Roman" w:cs="Times New Roman"/>
          <w:b/>
          <w:sz w:val="28"/>
          <w:szCs w:val="38"/>
        </w:rPr>
      </w:pPr>
    </w:p>
    <w:p w:rsidR="0072739B" w:rsidRDefault="0072739B" w:rsidP="0072739B">
      <w:pPr>
        <w:pStyle w:val="aa"/>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Переклад термінів в цілому і технічних термінів зокрема може становити складність для перекладача, тому що це вимагає достатньо глибоких знань тієї галузі, якої стосується оригінальний текст. Перекладач повинен розуміти значення та наповнення термінів іноземною мовою і мати знання в термінології рідної мови. </w:t>
      </w:r>
    </w:p>
    <w:p w:rsidR="0072739B" w:rsidRDefault="0072739B" w:rsidP="0072739B">
      <w:pPr>
        <w:pStyle w:val="aa"/>
        <w:spacing w:line="360" w:lineRule="auto"/>
        <w:ind w:firstLine="851"/>
        <w:jc w:val="both"/>
        <w:rPr>
          <w:rFonts w:ascii="Times New Roman" w:hAnsi="Times New Roman" w:cs="Times New Roman"/>
          <w:b/>
          <w:sz w:val="28"/>
          <w:szCs w:val="28"/>
        </w:rPr>
      </w:pPr>
      <w:r>
        <w:rPr>
          <w:rFonts w:ascii="Times New Roman" w:hAnsi="Times New Roman" w:cs="Times New Roman"/>
          <w:sz w:val="28"/>
          <w:szCs w:val="28"/>
        </w:rPr>
        <w:t>При цьому особливість перекладу саме технічних термінів є пошук терміна-еквівалента у мові перекладу, який має починатися з аналізу нового поняття, яке виражає іншомовний термін. Цей аналіз може підказати, яке слово треба вжити на позначення певного поняття.</w:t>
      </w:r>
    </w:p>
    <w:p w:rsidR="0072739B" w:rsidRDefault="0072739B" w:rsidP="0072739B">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представленій бакалаврській роботі було зроблено спробу виявити особливості перекладу</w:t>
      </w:r>
      <w:r w:rsidRPr="00B30301">
        <w:rPr>
          <w:rFonts w:ascii="Times New Roman" w:hAnsi="Times New Roman" w:cs="Times New Roman"/>
          <w:i/>
          <w:sz w:val="28"/>
          <w:szCs w:val="28"/>
        </w:rPr>
        <w:t xml:space="preserve"> </w:t>
      </w:r>
      <w:r>
        <w:rPr>
          <w:rFonts w:ascii="Times New Roman" w:hAnsi="Times New Roman" w:cs="Times New Roman"/>
          <w:sz w:val="28"/>
          <w:szCs w:val="28"/>
        </w:rPr>
        <w:t>з англійської на російську мову</w:t>
      </w:r>
      <w:r w:rsidR="004E6278">
        <w:rPr>
          <w:rFonts w:ascii="Times New Roman" w:hAnsi="Times New Roman" w:cs="Times New Roman"/>
          <w:sz w:val="28"/>
          <w:szCs w:val="28"/>
        </w:rPr>
        <w:t xml:space="preserve"> 260</w:t>
      </w:r>
      <w:r>
        <w:rPr>
          <w:rFonts w:ascii="Times New Roman" w:hAnsi="Times New Roman" w:cs="Times New Roman"/>
          <w:sz w:val="28"/>
          <w:szCs w:val="28"/>
        </w:rPr>
        <w:t xml:space="preserve"> термінів </w:t>
      </w:r>
      <w:r w:rsidR="004E6278">
        <w:rPr>
          <w:rFonts w:ascii="Times New Roman" w:hAnsi="Times New Roman" w:cs="Times New Roman"/>
          <w:sz w:val="28"/>
          <w:szCs w:val="28"/>
        </w:rPr>
        <w:t xml:space="preserve">морських термінів, відібраних з </w:t>
      </w:r>
      <w:r w:rsidR="00536515">
        <w:rPr>
          <w:rFonts w:ascii="Times New Roman" w:hAnsi="Times New Roman" w:cs="Times New Roman"/>
          <w:sz w:val="28"/>
          <w:szCs w:val="28"/>
        </w:rPr>
        <w:t>«</w:t>
      </w:r>
      <w:r w:rsidR="004E6278">
        <w:rPr>
          <w:rFonts w:ascii="Times New Roman" w:hAnsi="Times New Roman" w:cs="Times New Roman"/>
          <w:sz w:val="28"/>
          <w:szCs w:val="28"/>
        </w:rPr>
        <w:t>Англо-російського морського технічного словника</w:t>
      </w:r>
      <w:r w:rsidR="00536515">
        <w:rPr>
          <w:rFonts w:ascii="Times New Roman" w:hAnsi="Times New Roman" w:cs="Times New Roman"/>
          <w:sz w:val="28"/>
          <w:szCs w:val="28"/>
        </w:rPr>
        <w:t>»</w:t>
      </w:r>
      <w:r w:rsidR="004E6278">
        <w:rPr>
          <w:rFonts w:ascii="Times New Roman" w:hAnsi="Times New Roman" w:cs="Times New Roman"/>
          <w:sz w:val="28"/>
          <w:szCs w:val="28"/>
        </w:rPr>
        <w:t xml:space="preserve"> під редакцією В.А. Фаворова. </w:t>
      </w:r>
    </w:p>
    <w:p w:rsidR="0072739B" w:rsidRDefault="0072739B" w:rsidP="0072739B">
      <w:pPr>
        <w:pStyle w:val="ab"/>
        <w:autoSpaceDE w:val="0"/>
        <w:autoSpaceDN w:val="0"/>
        <w:adjustRightInd w:val="0"/>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В рамках вивчення теоретичних передумов дослідження були розглянуті визначення такого складного поняття, як термін, виявлені його ознаки та характеристики, а також проаналізовані різноманітні класифікації термінів. </w:t>
      </w:r>
    </w:p>
    <w:p w:rsidR="0072739B" w:rsidRDefault="0072739B" w:rsidP="0072739B">
      <w:pPr>
        <w:pStyle w:val="ab"/>
        <w:autoSpaceDE w:val="0"/>
        <w:autoSpaceDN w:val="0"/>
        <w:adjustRightInd w:val="0"/>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Під «терміном» в нашому дослідженні, слідом за Р.Ф. Проніною,  розуміємо слова і словосполучення, які «мають спеціальне, визначене значення в тій або іншій галузі науки и техніки». Такі слова виражають поняття, процеси і назви речей, властиві тим чи іншим галузям виробництва. Термін варто розглядати як слово, за яким закріплене технічне визначення, але яке може змінити свій зміст в залежності від тієї галузі, у якій воно вжито в конкретному випадку.</w:t>
      </w:r>
    </w:p>
    <w:p w:rsidR="0072739B" w:rsidRDefault="0072739B" w:rsidP="0072739B">
      <w:pPr>
        <w:autoSpaceDE w:val="0"/>
        <w:autoSpaceDN w:val="0"/>
        <w:adjustRightInd w:val="0"/>
        <w:spacing w:after="0" w:line="36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Залежно від ступеня спеціалізації терміни можна поділити на три основні групи: </w:t>
      </w:r>
    </w:p>
    <w:p w:rsidR="0072739B" w:rsidRDefault="0072739B" w:rsidP="0072739B">
      <w:pPr>
        <w:pStyle w:val="ab"/>
        <w:numPr>
          <w:ilvl w:val="0"/>
          <w:numId w:val="18"/>
        </w:numPr>
        <w:autoSpaceDE w:val="0"/>
        <w:autoSpaceDN w:val="0"/>
        <w:adjustRightInd w:val="0"/>
        <w:spacing w:after="0"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загальнонаукові терміни, тобто терміни, які вживаються практично в усіх галузевих термінологія; такі терміни в межах певної термінології можуть конкретизувати своє значення.</w:t>
      </w:r>
    </w:p>
    <w:p w:rsidR="0072739B" w:rsidRDefault="0072739B" w:rsidP="0072739B">
      <w:pPr>
        <w:pStyle w:val="ab"/>
        <w:numPr>
          <w:ilvl w:val="0"/>
          <w:numId w:val="18"/>
        </w:numPr>
        <w:autoSpaceDE w:val="0"/>
        <w:autoSpaceDN w:val="0"/>
        <w:adjustRightInd w:val="0"/>
        <w:spacing w:after="0"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міжгалузеві терміни – це терміни, які використовуються в кількох споріднених або й віддалених галузях. Так, економічна наука має термінологію, спільну з іншими соціальними, природничими науками.</w:t>
      </w:r>
    </w:p>
    <w:p w:rsidR="0072739B" w:rsidRDefault="0072739B" w:rsidP="0072739B">
      <w:pPr>
        <w:pStyle w:val="ab"/>
        <w:numPr>
          <w:ilvl w:val="0"/>
          <w:numId w:val="18"/>
        </w:numPr>
        <w:autoSpaceDE w:val="0"/>
        <w:autoSpaceDN w:val="0"/>
        <w:adjustRightInd w:val="0"/>
        <w:spacing w:after="0"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вузькогалузеві терміни – це терміни характерні лише для певної галузі, наприклад:</w:t>
      </w:r>
    </w:p>
    <w:p w:rsidR="004D215F" w:rsidRPr="000F10FA" w:rsidRDefault="004D215F" w:rsidP="004D215F">
      <w:pPr>
        <w:pStyle w:val="af"/>
        <w:shd w:val="clear" w:color="auto" w:fill="FFFFFF"/>
        <w:spacing w:before="0" w:beforeAutospacing="0" w:after="200" w:afterAutospacing="0" w:line="360" w:lineRule="auto"/>
        <w:ind w:firstLine="709"/>
        <w:contextualSpacing/>
        <w:jc w:val="both"/>
        <w:textAlignment w:val="baseline"/>
        <w:rPr>
          <w:sz w:val="28"/>
          <w:szCs w:val="28"/>
        </w:rPr>
      </w:pPr>
      <w:r w:rsidRPr="00B30301">
        <w:rPr>
          <w:sz w:val="28"/>
          <w:szCs w:val="28"/>
          <w:lang w:val="ru-RU"/>
        </w:rPr>
        <w:t>При цьому</w:t>
      </w:r>
      <w:r>
        <w:rPr>
          <w:sz w:val="28"/>
          <w:szCs w:val="28"/>
        </w:rPr>
        <w:t xml:space="preserve"> </w:t>
      </w:r>
      <w:r w:rsidRPr="00720A61">
        <w:rPr>
          <w:color w:val="000000"/>
          <w:sz w:val="28"/>
          <w:szCs w:val="28"/>
        </w:rPr>
        <w:t xml:space="preserve">А.Я. Коваленко по своїй будові поділяє </w:t>
      </w:r>
      <w:r>
        <w:rPr>
          <w:color w:val="000000"/>
          <w:sz w:val="28"/>
          <w:szCs w:val="28"/>
        </w:rPr>
        <w:t>у</w:t>
      </w:r>
      <w:r w:rsidRPr="00720A61">
        <w:rPr>
          <w:color w:val="000000"/>
          <w:sz w:val="28"/>
          <w:szCs w:val="28"/>
        </w:rPr>
        <w:t xml:space="preserve">сі терміни на: </w:t>
      </w:r>
    </w:p>
    <w:p w:rsidR="004D215F" w:rsidRPr="00720A61" w:rsidRDefault="004D215F" w:rsidP="004D215F">
      <w:pPr>
        <w:pStyle w:val="af"/>
        <w:numPr>
          <w:ilvl w:val="0"/>
          <w:numId w:val="23"/>
        </w:numPr>
        <w:shd w:val="clear" w:color="auto" w:fill="FFFFFF"/>
        <w:spacing w:line="360" w:lineRule="auto"/>
        <w:ind w:left="0" w:firstLine="709"/>
        <w:contextualSpacing/>
        <w:jc w:val="both"/>
        <w:rPr>
          <w:color w:val="000000"/>
          <w:sz w:val="28"/>
          <w:szCs w:val="28"/>
        </w:rPr>
      </w:pPr>
      <w:r w:rsidRPr="00720A61">
        <w:rPr>
          <w:color w:val="000000"/>
          <w:sz w:val="28"/>
          <w:szCs w:val="28"/>
        </w:rPr>
        <w:t>прості, які складаються із одного слова;</w:t>
      </w:r>
    </w:p>
    <w:p w:rsidR="004D215F" w:rsidRDefault="004D215F" w:rsidP="004D215F">
      <w:pPr>
        <w:pStyle w:val="af"/>
        <w:numPr>
          <w:ilvl w:val="0"/>
          <w:numId w:val="23"/>
        </w:numPr>
        <w:shd w:val="clear" w:color="auto" w:fill="FFFFFF"/>
        <w:spacing w:line="360" w:lineRule="auto"/>
        <w:ind w:left="0" w:firstLine="709"/>
        <w:contextualSpacing/>
        <w:jc w:val="both"/>
        <w:rPr>
          <w:color w:val="000000"/>
          <w:sz w:val="28"/>
          <w:szCs w:val="28"/>
        </w:rPr>
      </w:pPr>
      <w:r w:rsidRPr="00720A61">
        <w:rPr>
          <w:color w:val="000000"/>
          <w:sz w:val="28"/>
          <w:szCs w:val="28"/>
        </w:rPr>
        <w:t>складні, які складаються з двох чи більше слів і пишуться разом або через дефіс;</w:t>
      </w:r>
    </w:p>
    <w:p w:rsidR="004D215F" w:rsidRDefault="004D215F" w:rsidP="004D215F">
      <w:pPr>
        <w:pStyle w:val="af"/>
        <w:numPr>
          <w:ilvl w:val="0"/>
          <w:numId w:val="23"/>
        </w:numPr>
        <w:shd w:val="clear" w:color="auto" w:fill="FFFFFF"/>
        <w:spacing w:line="360" w:lineRule="auto"/>
        <w:ind w:left="0" w:firstLine="709"/>
        <w:contextualSpacing/>
        <w:jc w:val="both"/>
        <w:rPr>
          <w:color w:val="000000"/>
          <w:sz w:val="28"/>
          <w:szCs w:val="28"/>
        </w:rPr>
      </w:pPr>
      <w:r w:rsidRPr="004D215F">
        <w:rPr>
          <w:color w:val="000000"/>
          <w:sz w:val="28"/>
          <w:szCs w:val="28"/>
        </w:rPr>
        <w:t>терміни-словосполучення, які складаються із декількох компонентів</w:t>
      </w:r>
      <w:r>
        <w:rPr>
          <w:color w:val="000000"/>
          <w:sz w:val="28"/>
          <w:szCs w:val="28"/>
        </w:rPr>
        <w:t xml:space="preserve">. </w:t>
      </w:r>
    </w:p>
    <w:p w:rsidR="004D215F" w:rsidRDefault="004D215F" w:rsidP="004D215F">
      <w:pPr>
        <w:pStyle w:val="af"/>
        <w:shd w:val="clear" w:color="auto" w:fill="FFFFFF"/>
        <w:spacing w:line="360" w:lineRule="auto"/>
        <w:ind w:firstLine="851"/>
        <w:contextualSpacing/>
        <w:jc w:val="both"/>
        <w:rPr>
          <w:color w:val="000000"/>
          <w:sz w:val="28"/>
          <w:szCs w:val="28"/>
        </w:rPr>
      </w:pPr>
      <w:r>
        <w:rPr>
          <w:color w:val="000000"/>
          <w:sz w:val="28"/>
          <w:szCs w:val="28"/>
        </w:rPr>
        <w:t xml:space="preserve">Зі структурного кута зору, серед залучених термінів прості терміни виявилися найбільш частотними (46,5%). Другою за розміром структурною групою стали складні терміни (33,1%). Терміни-словосполучення виявились найменш поширеними серед відібраних одиниць (20,4%). </w:t>
      </w:r>
    </w:p>
    <w:p w:rsidR="0072739B" w:rsidRPr="004D215F" w:rsidRDefault="0072739B" w:rsidP="004D215F">
      <w:pPr>
        <w:pStyle w:val="af"/>
        <w:shd w:val="clear" w:color="auto" w:fill="FFFFFF"/>
        <w:spacing w:line="360" w:lineRule="auto"/>
        <w:ind w:firstLine="851"/>
        <w:contextualSpacing/>
        <w:jc w:val="both"/>
        <w:rPr>
          <w:color w:val="000000"/>
          <w:sz w:val="28"/>
          <w:szCs w:val="28"/>
        </w:rPr>
      </w:pPr>
      <w:r>
        <w:rPr>
          <w:sz w:val="28"/>
          <w:szCs w:val="28"/>
        </w:rPr>
        <w:t>Проаналізувавши способи перекладу термінів (за Л.Л. Нелюбіним, Ф.А. Циткіною, Р.Ф. Проніною та ін.), для систематизації та аналізу залученої вибірки  нами було взято за основу класифікацію Ф.А. Циткіної, класифікація якої передбачає виокремлення наступні способи перекладу термінів: еквівалент, транскрипція і транслітерація, калькування, компресія, розширення початкового значення. При цьому аналіз вибірки виявив необхідність долучити так</w:t>
      </w:r>
      <w:r w:rsidR="00A8319B">
        <w:rPr>
          <w:sz w:val="28"/>
          <w:szCs w:val="28"/>
        </w:rPr>
        <w:t>і</w:t>
      </w:r>
      <w:r>
        <w:rPr>
          <w:sz w:val="28"/>
          <w:szCs w:val="28"/>
        </w:rPr>
        <w:t xml:space="preserve"> спос</w:t>
      </w:r>
      <w:r w:rsidR="00A8319B">
        <w:rPr>
          <w:sz w:val="28"/>
          <w:szCs w:val="28"/>
        </w:rPr>
        <w:t>оби</w:t>
      </w:r>
      <w:r>
        <w:rPr>
          <w:sz w:val="28"/>
          <w:szCs w:val="28"/>
        </w:rPr>
        <w:t xml:space="preserve"> перекладу, як описовий </w:t>
      </w:r>
      <w:r w:rsidR="00D20841">
        <w:rPr>
          <w:sz w:val="28"/>
          <w:szCs w:val="28"/>
        </w:rPr>
        <w:t xml:space="preserve">та змішаний </w:t>
      </w:r>
      <w:r>
        <w:rPr>
          <w:sz w:val="28"/>
          <w:szCs w:val="28"/>
        </w:rPr>
        <w:t xml:space="preserve">переклад. Отже, робоча класифікація способів перекладу досліджуваних термінів включає наступні компоненти: </w:t>
      </w:r>
    </w:p>
    <w:p w:rsidR="0072739B" w:rsidRDefault="0072739B" w:rsidP="0072739B">
      <w:pPr>
        <w:pStyle w:val="ab"/>
        <w:numPr>
          <w:ilvl w:val="0"/>
          <w:numId w:val="20"/>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еквівалент;</w:t>
      </w:r>
    </w:p>
    <w:p w:rsidR="00D20841" w:rsidRDefault="00D20841" w:rsidP="0072739B">
      <w:pPr>
        <w:pStyle w:val="ab"/>
        <w:numPr>
          <w:ilvl w:val="0"/>
          <w:numId w:val="20"/>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транскрипція/транслітерація</w:t>
      </w:r>
    </w:p>
    <w:p w:rsidR="0072739B" w:rsidRDefault="0072739B" w:rsidP="0072739B">
      <w:pPr>
        <w:pStyle w:val="ab"/>
        <w:numPr>
          <w:ilvl w:val="0"/>
          <w:numId w:val="20"/>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калькування; </w:t>
      </w:r>
    </w:p>
    <w:p w:rsidR="0072739B" w:rsidRDefault="0072739B" w:rsidP="0072739B">
      <w:pPr>
        <w:pStyle w:val="ab"/>
        <w:numPr>
          <w:ilvl w:val="0"/>
          <w:numId w:val="20"/>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компресія;</w:t>
      </w:r>
    </w:p>
    <w:p w:rsidR="0072739B" w:rsidRDefault="0072739B" w:rsidP="0072739B">
      <w:pPr>
        <w:pStyle w:val="ab"/>
        <w:numPr>
          <w:ilvl w:val="0"/>
          <w:numId w:val="20"/>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розширення;</w:t>
      </w:r>
    </w:p>
    <w:p w:rsidR="0072739B" w:rsidRDefault="0072739B" w:rsidP="0072739B">
      <w:pPr>
        <w:pStyle w:val="ab"/>
        <w:numPr>
          <w:ilvl w:val="0"/>
          <w:numId w:val="20"/>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описовий </w:t>
      </w:r>
      <w:r w:rsidR="00D20841">
        <w:rPr>
          <w:rFonts w:ascii="Times New Roman" w:hAnsi="Times New Roman" w:cs="Times New Roman"/>
          <w:sz w:val="28"/>
          <w:szCs w:val="28"/>
        </w:rPr>
        <w:t>переклад;</w:t>
      </w:r>
    </w:p>
    <w:p w:rsidR="00D20841" w:rsidRDefault="00D20841" w:rsidP="0072739B">
      <w:pPr>
        <w:pStyle w:val="ab"/>
        <w:numPr>
          <w:ilvl w:val="0"/>
          <w:numId w:val="20"/>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змішаний переклад.</w:t>
      </w:r>
    </w:p>
    <w:p w:rsidR="00D20841" w:rsidRDefault="00D20841" w:rsidP="00D20841">
      <w:pPr>
        <w:pStyle w:val="ab"/>
        <w:autoSpaceDE w:val="0"/>
        <w:autoSpaceDN w:val="0"/>
        <w:adjustRightInd w:val="0"/>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Аналіз та систематизація вибірки дозволили зробити висновок, що найпоширенішими способами перекладу морських термінів в залученому словнику є розширення (27%) та змішаний переклад (25,8%). На такі способи перекладу як еквівалент, описовий переклад та калькування припадає 38%, 36% та 30% відповідно. Найменш поширеним став переклад морських термінів за допомогою компресії (2,7%) та транскрипції/транслітерації (4,6%). </w:t>
      </w:r>
    </w:p>
    <w:p w:rsidR="00D20841" w:rsidRDefault="00D20841" w:rsidP="00D20841">
      <w:pPr>
        <w:rPr>
          <w:rFonts w:ascii="Times New Roman" w:hAnsi="Times New Roman" w:cs="Times New Roman"/>
          <w:b/>
          <w:sz w:val="28"/>
          <w:szCs w:val="28"/>
        </w:rPr>
      </w:pPr>
    </w:p>
    <w:p w:rsidR="0072739B" w:rsidRDefault="00D20841" w:rsidP="004115D6">
      <w:pPr>
        <w:jc w:val="center"/>
        <w:rPr>
          <w:rFonts w:ascii="Times New Roman" w:hAnsi="Times New Roman" w:cs="Times New Roman"/>
          <w:b/>
          <w:sz w:val="28"/>
          <w:szCs w:val="28"/>
        </w:rPr>
      </w:pPr>
      <w:r>
        <w:rPr>
          <w:rFonts w:ascii="Times New Roman" w:hAnsi="Times New Roman" w:cs="Times New Roman"/>
          <w:b/>
          <w:sz w:val="28"/>
          <w:szCs w:val="28"/>
        </w:rPr>
        <w:br w:type="page"/>
      </w:r>
      <w:r w:rsidR="0072739B">
        <w:rPr>
          <w:rFonts w:ascii="Times New Roman" w:hAnsi="Times New Roman" w:cs="Times New Roman"/>
          <w:b/>
          <w:sz w:val="28"/>
          <w:szCs w:val="28"/>
        </w:rPr>
        <w:lastRenderedPageBreak/>
        <w:t>СПИСОК ВИКОРИСТАНОЇ ЛІТЕРАТУРИ</w:t>
      </w:r>
    </w:p>
    <w:p w:rsidR="0072739B" w:rsidRDefault="0072739B" w:rsidP="0072739B">
      <w:pPr>
        <w:pStyle w:val="ab"/>
        <w:numPr>
          <w:ilvl w:val="0"/>
          <w:numId w:val="22"/>
        </w:numPr>
        <w:spacing w:after="0"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Бархударов Л.С. Язык и перевод (Вопросы общей и частной теории перевода).</w:t>
      </w:r>
      <w:r w:rsidRPr="00B30301">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w:t>
      </w:r>
      <w:r w:rsidRPr="00B30301">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 xml:space="preserve"> М:</w:t>
      </w:r>
      <w:r w:rsidRPr="00B30301">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Международные отношения, 2008. – 240 с.</w:t>
      </w:r>
    </w:p>
    <w:p w:rsidR="0072739B" w:rsidRDefault="0072739B" w:rsidP="0072739B">
      <w:pPr>
        <w:pStyle w:val="ab"/>
        <w:numPr>
          <w:ilvl w:val="0"/>
          <w:numId w:val="22"/>
        </w:numPr>
        <w:spacing w:after="0"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Білозерська та ін. Термінологія та переклад. Навчальний посібник. – Винниця: «Нова Книга», 2010.</w:t>
      </w:r>
      <w:r>
        <w:rPr>
          <w:rFonts w:ascii="Times New Roman" w:hAnsi="Times New Roman" w:cs="Times New Roman"/>
          <w:sz w:val="28"/>
          <w:szCs w:val="28"/>
          <w:shd w:val="clear" w:color="auto" w:fill="FFFFFF"/>
        </w:rPr>
        <w:softHyphen/>
        <w:t xml:space="preserve"> – 232 с.</w:t>
      </w:r>
    </w:p>
    <w:p w:rsidR="0072739B" w:rsidRDefault="0072739B" w:rsidP="0072739B">
      <w:pPr>
        <w:pStyle w:val="ab"/>
        <w:numPr>
          <w:ilvl w:val="0"/>
          <w:numId w:val="22"/>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Бик І.С.  Теорія і практика перекладу</w:t>
      </w:r>
      <w:r w:rsidRPr="00B30301">
        <w:rPr>
          <w:rFonts w:ascii="Times New Roman" w:hAnsi="Times New Roman" w:cs="Times New Roman"/>
          <w:b/>
          <w:sz w:val="28"/>
          <w:szCs w:val="28"/>
          <w:lang w:val="ru-RU"/>
        </w:rPr>
        <w:t xml:space="preserve"> [</w:t>
      </w:r>
      <w:r>
        <w:rPr>
          <w:rFonts w:ascii="Times New Roman" w:hAnsi="Times New Roman" w:cs="Times New Roman"/>
          <w:sz w:val="28"/>
          <w:szCs w:val="28"/>
        </w:rPr>
        <w:t>Електронний ресурс</w:t>
      </w:r>
      <w:r w:rsidRPr="00B30301">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w:t>
      </w:r>
      <w:r>
        <w:rPr>
          <w:rFonts w:ascii="Times New Roman" w:hAnsi="Times New Roman" w:cs="Times New Roman"/>
          <w:sz w:val="28"/>
          <w:szCs w:val="28"/>
        </w:rPr>
        <w:t>Режим доступу:</w:t>
      </w:r>
      <w:r w:rsidRPr="00B30301">
        <w:rPr>
          <w:rFonts w:ascii="Times New Roman" w:hAnsi="Times New Roman" w:cs="Times New Roman"/>
          <w:sz w:val="28"/>
          <w:szCs w:val="28"/>
          <w:lang w:val="ru-RU"/>
        </w:rPr>
        <w:t xml:space="preserve"> </w:t>
      </w:r>
      <w:hyperlink r:id="rId8" w:history="1">
        <w:r>
          <w:rPr>
            <w:rStyle w:val="a3"/>
            <w:rFonts w:ascii="Times New Roman" w:hAnsi="Times New Roman" w:cs="Times New Roman"/>
            <w:color w:val="auto"/>
            <w:sz w:val="28"/>
            <w:szCs w:val="28"/>
          </w:rPr>
          <w:t>http://www.lnu.edu.ua/faculty/intrel/tpp/lecture_5.htm</w:t>
        </w:r>
      </w:hyperlink>
    </w:p>
    <w:p w:rsidR="0072739B" w:rsidRDefault="0072739B" w:rsidP="0072739B">
      <w:pPr>
        <w:pStyle w:val="ab"/>
        <w:numPr>
          <w:ilvl w:val="0"/>
          <w:numId w:val="22"/>
        </w:numPr>
        <w:spacing w:line="360" w:lineRule="auto"/>
        <w:ind w:left="0" w:firstLine="720"/>
        <w:jc w:val="both"/>
        <w:rPr>
          <w:rFonts w:ascii="Times New Roman" w:hAnsi="Times New Roman" w:cs="Times New Roman"/>
          <w:sz w:val="28"/>
        </w:rPr>
      </w:pPr>
      <w:r>
        <w:rPr>
          <w:rFonts w:ascii="Times New Roman" w:hAnsi="Times New Roman" w:cs="Times New Roman"/>
          <w:sz w:val="28"/>
        </w:rPr>
        <w:t>Васенко Л.А. Фахова українська мова</w:t>
      </w:r>
      <w:r w:rsidRPr="00B30301">
        <w:rPr>
          <w:rFonts w:ascii="Times New Roman" w:hAnsi="Times New Roman" w:cs="Times New Roman"/>
          <w:sz w:val="28"/>
          <w:lang w:val="ru-RU"/>
        </w:rPr>
        <w:t xml:space="preserve">: </w:t>
      </w:r>
      <w:r>
        <w:rPr>
          <w:rFonts w:ascii="Times New Roman" w:hAnsi="Times New Roman" w:cs="Times New Roman"/>
          <w:sz w:val="28"/>
        </w:rPr>
        <w:t xml:space="preserve">навчальний посібник. </w:t>
      </w:r>
      <w:r w:rsidRPr="00B30301">
        <w:rPr>
          <w:rFonts w:ascii="Times New Roman" w:hAnsi="Times New Roman" w:cs="Times New Roman"/>
          <w:b/>
          <w:sz w:val="28"/>
          <w:szCs w:val="28"/>
          <w:lang w:val="ru-RU"/>
        </w:rPr>
        <w:t>[</w:t>
      </w:r>
      <w:r>
        <w:rPr>
          <w:rFonts w:ascii="Times New Roman" w:hAnsi="Times New Roman" w:cs="Times New Roman"/>
          <w:sz w:val="28"/>
          <w:szCs w:val="28"/>
        </w:rPr>
        <w:t>Електронний ресурс</w:t>
      </w:r>
      <w:r w:rsidRPr="00B30301">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Режим доступу:</w:t>
      </w:r>
      <w:r>
        <w:rPr>
          <w:rFonts w:ascii="Times New Roman" w:hAnsi="Times New Roman" w:cs="Times New Roman"/>
          <w:sz w:val="28"/>
        </w:rPr>
        <w:t xml:space="preserve"> http://uchebniks.net/book/277-faxova-ukrayinska-mova-navchalnij-posibnik-vasenko-la.html</w:t>
      </w:r>
    </w:p>
    <w:p w:rsidR="0072739B" w:rsidRDefault="0072739B" w:rsidP="0072739B">
      <w:pPr>
        <w:pStyle w:val="ab"/>
        <w:numPr>
          <w:ilvl w:val="0"/>
          <w:numId w:val="22"/>
        </w:numPr>
        <w:spacing w:after="0" w:line="360" w:lineRule="auto"/>
        <w:ind w:left="0" w:firstLine="851"/>
        <w:jc w:val="both"/>
        <w:rPr>
          <w:rStyle w:val="apple-converted-space"/>
          <w:szCs w:val="28"/>
          <w:shd w:val="clear" w:color="auto" w:fill="FFFFFF"/>
        </w:rPr>
      </w:pPr>
      <w:r>
        <w:rPr>
          <w:rFonts w:ascii="Times New Roman" w:hAnsi="Times New Roman" w:cs="Times New Roman"/>
          <w:sz w:val="28"/>
          <w:szCs w:val="28"/>
          <w:shd w:val="clear" w:color="auto" w:fill="FFFFFF"/>
        </w:rPr>
        <w:t>Виноградов В.С. Введение в переводоведение (общие и лексические вопросы)/В.С. Виноградов. – Изд-во института общего среднего образования РАО, 2001. — 224с.</w:t>
      </w:r>
      <w:r>
        <w:rPr>
          <w:rStyle w:val="apple-converted-space"/>
          <w:rFonts w:ascii="Times New Roman" w:hAnsi="Times New Roman" w:cs="Times New Roman"/>
          <w:sz w:val="28"/>
          <w:szCs w:val="28"/>
          <w:shd w:val="clear" w:color="auto" w:fill="FFFFFF"/>
        </w:rPr>
        <w:t> </w:t>
      </w:r>
    </w:p>
    <w:p w:rsidR="0072739B" w:rsidRDefault="0072739B" w:rsidP="0072739B">
      <w:pPr>
        <w:pStyle w:val="ab"/>
        <w:numPr>
          <w:ilvl w:val="0"/>
          <w:numId w:val="22"/>
        </w:numPr>
        <w:spacing w:after="0" w:line="360" w:lineRule="auto"/>
        <w:ind w:left="0" w:firstLine="851"/>
        <w:jc w:val="both"/>
      </w:pPr>
      <w:r>
        <w:rPr>
          <w:rFonts w:ascii="Times New Roman" w:hAnsi="Times New Roman" w:cs="Times New Roman"/>
          <w:sz w:val="28"/>
          <w:szCs w:val="28"/>
          <w:shd w:val="clear" w:color="auto" w:fill="FFFFFF"/>
        </w:rPr>
        <w:t xml:space="preserve">Герд А. С. Научно-техническая лексикография / А. С. Герд // Прикладное языкознание. – Спб. : СПУ, 1996. – С. 287-307. </w:t>
      </w:r>
    </w:p>
    <w:p w:rsidR="0072739B" w:rsidRDefault="0072739B" w:rsidP="0072739B">
      <w:pPr>
        <w:pStyle w:val="ab"/>
        <w:numPr>
          <w:ilvl w:val="0"/>
          <w:numId w:val="22"/>
        </w:numPr>
        <w:spacing w:after="0"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Голикова Ж.А. Перевод с английского на рус</w:t>
      </w:r>
      <w:r>
        <w:rPr>
          <w:rFonts w:ascii="Times New Roman" w:hAnsi="Times New Roman" w:cs="Times New Roman"/>
          <w:sz w:val="28"/>
          <w:szCs w:val="28"/>
          <w:shd w:val="clear" w:color="auto" w:fill="FFFFFF"/>
          <w:lang w:val="en-US"/>
        </w:rPr>
        <w:t>c</w:t>
      </w:r>
      <w:r>
        <w:rPr>
          <w:rFonts w:ascii="Times New Roman" w:hAnsi="Times New Roman" w:cs="Times New Roman"/>
          <w:sz w:val="28"/>
          <w:szCs w:val="28"/>
          <w:shd w:val="clear" w:color="auto" w:fill="FFFFFF"/>
        </w:rPr>
        <w:t>кий.: Учеб. Пособие, – М.: Новое знание, 2003. – 287с.</w:t>
      </w:r>
    </w:p>
    <w:p w:rsidR="0072739B" w:rsidRDefault="0072739B" w:rsidP="0072739B">
      <w:pPr>
        <w:pStyle w:val="ab"/>
        <w:numPr>
          <w:ilvl w:val="0"/>
          <w:numId w:val="22"/>
        </w:numPr>
        <w:spacing w:after="0"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Гринев С. В. Введение в терминологическую лексикографию: Учебное пособие / С. В. Гринев. – М. : МГУ, 1986. – 98с.  </w:t>
      </w:r>
    </w:p>
    <w:p w:rsidR="0072739B" w:rsidRDefault="0072739B" w:rsidP="0072739B">
      <w:pPr>
        <w:pStyle w:val="ab"/>
        <w:numPr>
          <w:ilvl w:val="0"/>
          <w:numId w:val="22"/>
        </w:numPr>
        <w:spacing w:after="0"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Гринев С. В. Введение в терминоведение. Текст. – М.: Московский Лицей, 1993. – 309с.</w:t>
      </w:r>
    </w:p>
    <w:p w:rsidR="0072739B" w:rsidRDefault="0072739B" w:rsidP="0072739B">
      <w:pPr>
        <w:pStyle w:val="ab"/>
        <w:numPr>
          <w:ilvl w:val="0"/>
          <w:numId w:val="22"/>
        </w:numPr>
        <w:spacing w:after="0" w:line="360"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Д’яков А.С., Кияк Т.Р., Кузелько З.Б. Основи термінотворення: семантичні та соціолінгвістичні аспекти. – К:. Вид. дім «КМ </w:t>
      </w:r>
      <w:r>
        <w:rPr>
          <w:rFonts w:ascii="Times New Roman" w:hAnsi="Times New Roman" w:cs="Times New Roman"/>
          <w:sz w:val="28"/>
          <w:szCs w:val="28"/>
          <w:shd w:val="clear" w:color="auto" w:fill="FFFFFF"/>
          <w:lang w:val="en-US"/>
        </w:rPr>
        <w:t>Academia</w:t>
      </w:r>
      <w:r>
        <w:rPr>
          <w:rFonts w:ascii="Times New Roman" w:hAnsi="Times New Roman" w:cs="Times New Roman"/>
          <w:sz w:val="28"/>
          <w:szCs w:val="28"/>
          <w:shd w:val="clear" w:color="auto" w:fill="FFFFFF"/>
        </w:rPr>
        <w:t>», 2000. – 218 с.</w:t>
      </w:r>
    </w:p>
    <w:p w:rsidR="0072739B" w:rsidRDefault="0072739B" w:rsidP="0072739B">
      <w:pPr>
        <w:pStyle w:val="ab"/>
        <w:numPr>
          <w:ilvl w:val="0"/>
          <w:numId w:val="22"/>
        </w:numPr>
        <w:spacing w:after="0" w:line="360"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Зимина Л. В. Современные издательские стратегии: от традиционного книгоизданий до сетевых технологий культурной памяти – М.: Наука, 2004. – 274 с.</w:t>
      </w:r>
    </w:p>
    <w:p w:rsidR="0072739B" w:rsidRDefault="0072739B" w:rsidP="0072739B">
      <w:pPr>
        <w:pStyle w:val="ab"/>
        <w:numPr>
          <w:ilvl w:val="0"/>
          <w:numId w:val="22"/>
        </w:numPr>
        <w:spacing w:after="0" w:line="360" w:lineRule="auto"/>
        <w:ind w:left="0" w:firstLine="720"/>
        <w:jc w:val="both"/>
        <w:rPr>
          <w:rStyle w:val="apple-converted-space"/>
        </w:rPr>
      </w:pPr>
      <w:r>
        <w:rPr>
          <w:rFonts w:ascii="Times New Roman" w:hAnsi="Times New Roman" w:cs="Times New Roman"/>
          <w:sz w:val="28"/>
          <w:szCs w:val="28"/>
        </w:rPr>
        <w:t xml:space="preserve">Иванов В. В. Языкознание//Большой энциклопедический словарь. Языкознание/Гл. ред. В. Н. Ярцева. – М.: Научн. изд-во "Большая Российская энциклопедия" </w:t>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2004.</w:t>
      </w:r>
      <w:r>
        <w:rPr>
          <w:rStyle w:val="apple-converted-space"/>
          <w:rFonts w:ascii="Times New Roman" w:hAnsi="Times New Roman" w:cs="Times New Roman"/>
          <w:sz w:val="28"/>
          <w:szCs w:val="28"/>
        </w:rPr>
        <w:t> </w:t>
      </w:r>
    </w:p>
    <w:p w:rsidR="0072739B" w:rsidRDefault="0072739B" w:rsidP="0072739B">
      <w:pPr>
        <w:pStyle w:val="ab"/>
        <w:numPr>
          <w:ilvl w:val="0"/>
          <w:numId w:val="22"/>
        </w:numPr>
        <w:spacing w:after="0" w:line="360" w:lineRule="auto"/>
        <w:ind w:left="0" w:firstLine="720"/>
        <w:jc w:val="both"/>
      </w:pPr>
      <w:r>
        <w:rPr>
          <w:rFonts w:ascii="Times New Roman" w:hAnsi="Times New Roman" w:cs="Times New Roman"/>
          <w:sz w:val="28"/>
          <w:szCs w:val="28"/>
        </w:rPr>
        <w:lastRenderedPageBreak/>
        <w:t>Казакова Т. А. Практические основы перевода. – Серия : Изучаем иностранные языки, СПб.: Изд-во Союз, 2005. – 271с.</w:t>
      </w:r>
    </w:p>
    <w:p w:rsidR="0072739B" w:rsidRDefault="0072739B" w:rsidP="0072739B">
      <w:pPr>
        <w:pStyle w:val="ab"/>
        <w:numPr>
          <w:ilvl w:val="0"/>
          <w:numId w:val="22"/>
        </w:numPr>
        <w:spacing w:after="0" w:line="360" w:lineRule="auto"/>
        <w:ind w:left="0" w:firstLine="720"/>
        <w:jc w:val="both"/>
        <w:rPr>
          <w:rStyle w:val="apple-converted-space"/>
        </w:rPr>
      </w:pPr>
      <w:r>
        <w:rPr>
          <w:rStyle w:val="apple-converted-space"/>
          <w:rFonts w:ascii="Times New Roman" w:hAnsi="Times New Roman" w:cs="Times New Roman"/>
          <w:sz w:val="28"/>
          <w:szCs w:val="28"/>
          <w:shd w:val="clear" w:color="auto" w:fill="FFFFFF"/>
        </w:rPr>
        <w:t>Карабан В.І. Переклад англійської наукової і технічної літератури. – Вінниця, Нова книга, 2004. − 576 с.</w:t>
      </w:r>
    </w:p>
    <w:p w:rsidR="0072739B" w:rsidRDefault="0072739B" w:rsidP="0072739B">
      <w:pPr>
        <w:pStyle w:val="ab"/>
        <w:numPr>
          <w:ilvl w:val="0"/>
          <w:numId w:val="22"/>
        </w:numPr>
        <w:spacing w:after="0" w:line="360" w:lineRule="auto"/>
        <w:ind w:left="0" w:firstLine="720"/>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Карабан В.І. Посібник-довідник з перекладу англійської наукової і технічної літератури на українську мову: у 2-х частинах. – Вид. ІІ. – Київ – Кременчук, 1999.</w:t>
      </w:r>
    </w:p>
    <w:p w:rsidR="0072739B" w:rsidRDefault="0072739B" w:rsidP="0072739B">
      <w:pPr>
        <w:pStyle w:val="ab"/>
        <w:numPr>
          <w:ilvl w:val="0"/>
          <w:numId w:val="22"/>
        </w:numPr>
        <w:spacing w:after="0" w:line="360" w:lineRule="auto"/>
        <w:ind w:left="0" w:firstLine="720"/>
        <w:jc w:val="both"/>
      </w:pPr>
      <w:r>
        <w:rPr>
          <w:rFonts w:ascii="Times New Roman" w:hAnsi="Times New Roman" w:cs="Times New Roman"/>
          <w:sz w:val="28"/>
          <w:szCs w:val="28"/>
          <w:shd w:val="clear" w:color="auto" w:fill="FFFFFF"/>
        </w:rPr>
        <w:t>Квитко И.С. Термин в научном документе. – Львов: Вища школа, 1998. – 128 с.</w:t>
      </w:r>
    </w:p>
    <w:p w:rsidR="0072739B" w:rsidRDefault="0072739B" w:rsidP="0072739B">
      <w:pPr>
        <w:pStyle w:val="ab"/>
        <w:numPr>
          <w:ilvl w:val="0"/>
          <w:numId w:val="22"/>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Кияк Т.Р. Компенсація інформації у науково-технічному перекладі як об’єкт лінгвістики фахових мов // Нова філологія. Збірник наукових праць. – Запоріжжя : ЗНУ, 2007. – No 27.– С.203-208.</w:t>
      </w:r>
    </w:p>
    <w:p w:rsidR="0072739B" w:rsidRDefault="0072739B" w:rsidP="0072739B">
      <w:pPr>
        <w:pStyle w:val="ab"/>
        <w:numPr>
          <w:ilvl w:val="0"/>
          <w:numId w:val="22"/>
        </w:numPr>
        <w:spacing w:after="0" w:line="360"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Климзо Б.  Ремесло технического перевода. Об аналитическом языке, переводе и переводчиках научно-технической литературы. – М.: Р. Валент, 2003. – 288с.</w:t>
      </w:r>
    </w:p>
    <w:p w:rsidR="0072739B" w:rsidRDefault="0072739B" w:rsidP="0072739B">
      <w:pPr>
        <w:pStyle w:val="ab"/>
        <w:numPr>
          <w:ilvl w:val="0"/>
          <w:numId w:val="22"/>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Коваленко А.Я. Науково-технічний переклад. –</w:t>
      </w:r>
      <w:r w:rsidR="00A8319B" w:rsidRPr="00B3030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Тернопіль: Видавництво Карп’юка, 2004 –284 с.</w:t>
      </w:r>
    </w:p>
    <w:p w:rsidR="0072739B" w:rsidRDefault="0072739B" w:rsidP="0072739B">
      <w:pPr>
        <w:pStyle w:val="ab"/>
        <w:numPr>
          <w:ilvl w:val="0"/>
          <w:numId w:val="22"/>
        </w:numPr>
        <w:spacing w:after="0" w:line="360" w:lineRule="auto"/>
        <w:ind w:left="0" w:firstLine="720"/>
        <w:jc w:val="both"/>
        <w:rPr>
          <w:rStyle w:val="a3"/>
          <w:color w:val="auto"/>
          <w:u w:val="none"/>
        </w:rPr>
      </w:pPr>
      <w:r>
        <w:rPr>
          <w:rStyle w:val="a3"/>
          <w:rFonts w:ascii="Times New Roman" w:hAnsi="Times New Roman" w:cs="Times New Roman"/>
          <w:color w:val="auto"/>
          <w:sz w:val="28"/>
          <w:szCs w:val="28"/>
          <w:u w:val="none"/>
        </w:rPr>
        <w:t>Корунець</w:t>
      </w:r>
      <w:r w:rsidRPr="00B30301">
        <w:rPr>
          <w:rStyle w:val="a3"/>
          <w:rFonts w:ascii="Times New Roman" w:hAnsi="Times New Roman" w:cs="Times New Roman"/>
          <w:color w:val="auto"/>
          <w:sz w:val="28"/>
          <w:szCs w:val="28"/>
          <w:u w:val="none"/>
          <w:lang w:val="ru-RU"/>
        </w:rPr>
        <w:t xml:space="preserve"> </w:t>
      </w:r>
      <w:r>
        <w:rPr>
          <w:rStyle w:val="a3"/>
          <w:rFonts w:ascii="Times New Roman" w:hAnsi="Times New Roman" w:cs="Times New Roman"/>
          <w:color w:val="auto"/>
          <w:sz w:val="28"/>
          <w:szCs w:val="28"/>
          <w:u w:val="none"/>
        </w:rPr>
        <w:t>І. В. Теорія і практика перекладу (аспектний переклад): Підручник. – Вінниця: Нова Книга, 2003.  – 488с.</w:t>
      </w:r>
    </w:p>
    <w:p w:rsidR="0072739B" w:rsidRDefault="0072739B" w:rsidP="0072739B">
      <w:pPr>
        <w:pStyle w:val="ab"/>
        <w:numPr>
          <w:ilvl w:val="0"/>
          <w:numId w:val="22"/>
        </w:numPr>
        <w:spacing w:after="0" w:line="360" w:lineRule="auto"/>
        <w:ind w:left="0" w:firstLine="720"/>
        <w:jc w:val="both"/>
        <w:rPr>
          <w:rStyle w:val="a3"/>
          <w:rFonts w:ascii="Times New Roman" w:hAnsi="Times New Roman" w:cs="Times New Roman"/>
          <w:color w:val="auto"/>
          <w:sz w:val="28"/>
          <w:szCs w:val="28"/>
          <w:u w:val="none"/>
        </w:rPr>
      </w:pPr>
      <w:r>
        <w:rPr>
          <w:rStyle w:val="a3"/>
          <w:rFonts w:ascii="Times New Roman" w:hAnsi="Times New Roman" w:cs="Times New Roman"/>
          <w:color w:val="auto"/>
          <w:sz w:val="28"/>
          <w:szCs w:val="28"/>
          <w:u w:val="none"/>
        </w:rPr>
        <w:t>Мостовий М.І.: Лексикологія англійської мови. Підручник для студентів ін.-тів і фак. іноземної мови. – Харків: «Основа», 1993. – 255с.</w:t>
      </w:r>
    </w:p>
    <w:p w:rsidR="0072739B" w:rsidRDefault="0072739B" w:rsidP="0072739B">
      <w:pPr>
        <w:pStyle w:val="ab"/>
        <w:numPr>
          <w:ilvl w:val="0"/>
          <w:numId w:val="22"/>
        </w:numPr>
        <w:spacing w:after="0" w:line="360" w:lineRule="auto"/>
        <w:ind w:left="0" w:firstLine="720"/>
        <w:jc w:val="both"/>
        <w:rPr>
          <w:rStyle w:val="a3"/>
          <w:rFonts w:ascii="Times New Roman" w:hAnsi="Times New Roman" w:cs="Times New Roman"/>
          <w:color w:val="auto"/>
          <w:sz w:val="28"/>
          <w:szCs w:val="28"/>
          <w:u w:val="none"/>
        </w:rPr>
      </w:pPr>
      <w:r>
        <w:rPr>
          <w:rStyle w:val="a3"/>
          <w:rFonts w:ascii="Times New Roman" w:hAnsi="Times New Roman" w:cs="Times New Roman"/>
          <w:color w:val="auto"/>
          <w:sz w:val="28"/>
          <w:szCs w:val="28"/>
          <w:u w:val="none"/>
        </w:rPr>
        <w:t>Нелюбин Л.Л. Перевод и прикладная лингвистика. – М.: 1983. – 220с.</w:t>
      </w:r>
    </w:p>
    <w:p w:rsidR="0072739B" w:rsidRDefault="0072739B" w:rsidP="0072739B">
      <w:pPr>
        <w:pStyle w:val="ab"/>
        <w:numPr>
          <w:ilvl w:val="0"/>
          <w:numId w:val="22"/>
        </w:numPr>
        <w:spacing w:after="0" w:line="360" w:lineRule="auto"/>
        <w:ind w:left="0" w:firstLine="720"/>
        <w:jc w:val="both"/>
      </w:pPr>
      <w:r>
        <w:rPr>
          <w:rFonts w:ascii="Times New Roman" w:hAnsi="Times New Roman" w:cs="Times New Roman"/>
          <w:sz w:val="28"/>
          <w:szCs w:val="28"/>
        </w:rPr>
        <w:t>Полюжин М.М., Максимчук Н.М., Омельченко Л.Ф.  Теорія і практика перекладу з англійської мови на українську. Навчаль</w:t>
      </w:r>
      <w:r>
        <w:rPr>
          <w:rFonts w:ascii="Times New Roman" w:hAnsi="Times New Roman" w:cs="Times New Roman"/>
          <w:sz w:val="28"/>
          <w:szCs w:val="28"/>
        </w:rPr>
        <w:softHyphen/>
        <w:t>ний по</w:t>
      </w:r>
      <w:r>
        <w:rPr>
          <w:rFonts w:ascii="Times New Roman" w:hAnsi="Times New Roman" w:cs="Times New Roman"/>
          <w:sz w:val="28"/>
          <w:szCs w:val="28"/>
        </w:rPr>
        <w:softHyphen/>
        <w:t>сі</w:t>
      </w:r>
      <w:r>
        <w:rPr>
          <w:rFonts w:ascii="Times New Roman" w:hAnsi="Times New Roman" w:cs="Times New Roman"/>
          <w:sz w:val="28"/>
          <w:szCs w:val="28"/>
        </w:rPr>
        <w:softHyphen/>
        <w:t>б</w:t>
      </w:r>
      <w:r>
        <w:rPr>
          <w:rFonts w:ascii="Times New Roman" w:hAnsi="Times New Roman" w:cs="Times New Roman"/>
          <w:sz w:val="28"/>
          <w:szCs w:val="28"/>
        </w:rPr>
        <w:softHyphen/>
        <w:t>ник. – 96 с.</w:t>
      </w:r>
    </w:p>
    <w:p w:rsidR="0072739B" w:rsidRDefault="0072739B" w:rsidP="0072739B">
      <w:pPr>
        <w:pStyle w:val="ab"/>
        <w:numPr>
          <w:ilvl w:val="0"/>
          <w:numId w:val="22"/>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Пронина Р.Ф. Перевод английской научно-технической литературы. – М.: 1986. – 198 с.</w:t>
      </w:r>
    </w:p>
    <w:p w:rsidR="0072739B" w:rsidRDefault="0072739B" w:rsidP="0072739B">
      <w:pPr>
        <w:pStyle w:val="ab"/>
        <w:numPr>
          <w:ilvl w:val="0"/>
          <w:numId w:val="22"/>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shd w:val="clear" w:color="auto" w:fill="FFFFFF"/>
        </w:rPr>
        <w:t>Рецкер Я.І. Теория перевода и переводческая практика. – М.: Международные отношения, 2007. – 244 с.</w:t>
      </w:r>
    </w:p>
    <w:p w:rsidR="0072739B" w:rsidRDefault="0072739B" w:rsidP="0072739B">
      <w:pPr>
        <w:pStyle w:val="ab"/>
        <w:numPr>
          <w:ilvl w:val="0"/>
          <w:numId w:val="22"/>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Соколовська Т.Г. Українська термінологія з генетики:походження, структура, системність (лінгвістична проблематика): Дис...канд. філол. наук: 10.02.01. – К., 1999.</w:t>
      </w:r>
    </w:p>
    <w:p w:rsidR="0072739B" w:rsidRDefault="0072739B" w:rsidP="0072739B">
      <w:pPr>
        <w:pStyle w:val="ab"/>
        <w:numPr>
          <w:ilvl w:val="0"/>
          <w:numId w:val="22"/>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shd w:val="clear" w:color="auto" w:fill="FFFFFF"/>
        </w:rPr>
        <w:t>Циткина Ф.А. Терминология и перевод: К основам сопоставительного</w:t>
      </w:r>
      <w:r w:rsidRPr="00B30301">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терминоведения. − Львов: Вища школа, 1988. – 161 с.</w:t>
      </w:r>
    </w:p>
    <w:p w:rsidR="0072739B" w:rsidRDefault="0072739B" w:rsidP="0072739B">
      <w:pPr>
        <w:pStyle w:val="ab"/>
        <w:numPr>
          <w:ilvl w:val="0"/>
          <w:numId w:val="22"/>
        </w:numPr>
        <w:spacing w:after="0" w:line="360"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Федоров А.В. Основы общей теории перевода (лингвистические проблемы)</w:t>
      </w:r>
      <w:r w:rsidRPr="00B30301">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 М.: ООО «Издательский Дом «ФИЛОЛОГИЯ ТРИ», 2002. – 416</w:t>
      </w:r>
      <w:r w:rsidRPr="00B30301">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с.</w:t>
      </w:r>
    </w:p>
    <w:p w:rsidR="0072739B" w:rsidRDefault="0072739B" w:rsidP="0072739B">
      <w:pPr>
        <w:pStyle w:val="ab"/>
        <w:numPr>
          <w:ilvl w:val="0"/>
          <w:numId w:val="22"/>
        </w:numPr>
        <w:spacing w:after="0" w:line="360"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rPr>
        <w:t>Швачко С.О. Слова міри і ваги: лінгвокогнітивні аспекти: монографія. – Суми: Вид-во СумДУ, 2008. – 132 с.</w:t>
      </w:r>
    </w:p>
    <w:p w:rsidR="0072739B" w:rsidRDefault="0072739B" w:rsidP="0072739B">
      <w:pPr>
        <w:pStyle w:val="ab"/>
        <w:numPr>
          <w:ilvl w:val="0"/>
          <w:numId w:val="22"/>
        </w:numPr>
        <w:spacing w:before="75" w:after="75" w:line="360" w:lineRule="auto"/>
        <w:ind w:left="0"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Южакова О. </w:t>
      </w:r>
      <w:r>
        <w:rPr>
          <w:rFonts w:ascii="Times New Roman" w:eastAsia="Times New Roman" w:hAnsi="Times New Roman" w:cs="Times New Roman"/>
          <w:bCs/>
          <w:spacing w:val="-2"/>
          <w:sz w:val="28"/>
          <w:szCs w:val="28"/>
        </w:rPr>
        <w:t>Проблеми становлення української технічної термінології (на матеріалі термінів</w:t>
      </w:r>
      <w:r>
        <w:rPr>
          <w:rFonts w:ascii="Times New Roman" w:eastAsia="Times New Roman" w:hAnsi="Times New Roman" w:cs="Times New Roman"/>
          <w:bCs/>
          <w:sz w:val="28"/>
          <w:szCs w:val="28"/>
        </w:rPr>
        <w:t xml:space="preserve"> сфери штучного холоду) // Вісник Нац. ун-ту «Львівська політехніка». Серія «Проблеми української термінології» – 2011. – № 709. – С. 51–56.</w:t>
      </w:r>
    </w:p>
    <w:p w:rsidR="000E3B7A" w:rsidRDefault="000E3B7A" w:rsidP="000E3B7A">
      <w:pPr>
        <w:pStyle w:val="ab"/>
        <w:spacing w:before="75" w:after="75" w:line="360" w:lineRule="auto"/>
        <w:jc w:val="both"/>
        <w:rPr>
          <w:rFonts w:ascii="Times New Roman" w:eastAsia="Times New Roman" w:hAnsi="Times New Roman" w:cs="Times New Roman"/>
          <w:bCs/>
          <w:sz w:val="28"/>
          <w:szCs w:val="28"/>
        </w:rPr>
      </w:pPr>
    </w:p>
    <w:p w:rsidR="0072739B" w:rsidRDefault="0072739B" w:rsidP="0072739B">
      <w:pPr>
        <w:pStyle w:val="ab"/>
        <w:spacing w:after="0" w:line="360" w:lineRule="auto"/>
        <w:ind w:left="0"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Довідкова література:</w:t>
      </w:r>
    </w:p>
    <w:p w:rsidR="0072739B" w:rsidRDefault="0072739B" w:rsidP="0072739B">
      <w:pPr>
        <w:pStyle w:val="ab"/>
        <w:spacing w:after="0" w:line="360" w:lineRule="auto"/>
        <w:ind w:left="0" w:firstLine="720"/>
        <w:jc w:val="center"/>
        <w:rPr>
          <w:rFonts w:ascii="Times New Roman" w:eastAsia="Times New Roman" w:hAnsi="Times New Roman" w:cs="Times New Roman"/>
          <w:b/>
          <w:sz w:val="28"/>
          <w:szCs w:val="28"/>
        </w:rPr>
      </w:pPr>
    </w:p>
    <w:p w:rsidR="0072739B" w:rsidRDefault="0072739B" w:rsidP="0072739B">
      <w:pPr>
        <w:pStyle w:val="ab"/>
        <w:numPr>
          <w:ilvl w:val="0"/>
          <w:numId w:val="22"/>
        </w:numPr>
        <w:spacing w:after="0" w:line="36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Ахманова О.С. Словарь лингвистических терминов. – М., </w:t>
      </w:r>
      <w:r w:rsidRPr="00B30301">
        <w:rPr>
          <w:rFonts w:ascii="Times New Roman" w:hAnsi="Times New Roman" w:cs="Times New Roman"/>
          <w:sz w:val="28"/>
          <w:szCs w:val="28"/>
          <w:shd w:val="clear" w:color="auto" w:fill="FFFFFF"/>
          <w:lang w:val="ru-RU"/>
        </w:rPr>
        <w:t>2010</w:t>
      </w:r>
      <w:r>
        <w:rPr>
          <w:rFonts w:ascii="Times New Roman" w:hAnsi="Times New Roman" w:cs="Times New Roman"/>
          <w:sz w:val="28"/>
          <w:szCs w:val="28"/>
          <w:shd w:val="clear" w:color="auto" w:fill="FFFFFF"/>
        </w:rPr>
        <w:t>. –</w:t>
      </w:r>
      <w:r w:rsidRPr="00B30301">
        <w:rPr>
          <w:rFonts w:ascii="Times New Roman" w:hAnsi="Times New Roman" w:cs="Times New Roman"/>
          <w:sz w:val="28"/>
          <w:szCs w:val="28"/>
          <w:shd w:val="clear" w:color="auto" w:fill="FFFFFF"/>
          <w:lang w:val="ru-RU"/>
        </w:rPr>
        <w:t xml:space="preserve">576 </w:t>
      </w:r>
      <w:r>
        <w:rPr>
          <w:rFonts w:ascii="Times New Roman" w:hAnsi="Times New Roman" w:cs="Times New Roman"/>
          <w:sz w:val="28"/>
          <w:szCs w:val="28"/>
          <w:shd w:val="clear" w:color="auto" w:fill="FFFFFF"/>
          <w:lang w:val="en-US"/>
        </w:rPr>
        <w:t>c</w:t>
      </w:r>
      <w:r>
        <w:rPr>
          <w:rFonts w:ascii="Times New Roman" w:hAnsi="Times New Roman" w:cs="Times New Roman"/>
          <w:sz w:val="28"/>
          <w:szCs w:val="28"/>
          <w:shd w:val="clear" w:color="auto" w:fill="FFFFFF"/>
        </w:rPr>
        <w:t>.</w:t>
      </w:r>
    </w:p>
    <w:p w:rsidR="0072739B" w:rsidRDefault="0072739B" w:rsidP="0072739B">
      <w:pPr>
        <w:pStyle w:val="ab"/>
        <w:numPr>
          <w:ilvl w:val="0"/>
          <w:numId w:val="22"/>
        </w:numPr>
        <w:spacing w:after="0" w:line="360" w:lineRule="auto"/>
        <w:ind w:left="0"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Великий тлумачний словник сучасної української мови </w:t>
      </w:r>
      <w:r w:rsidRPr="00B30301">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rPr>
        <w:t xml:space="preserve"> Ред. В.Т. Бусера. – К., Ірпінь: ВТФ «Перун», 2001. – 1440 с.</w:t>
      </w:r>
    </w:p>
    <w:p w:rsidR="0072739B" w:rsidRPr="004115D6" w:rsidRDefault="0072739B" w:rsidP="0072739B">
      <w:pPr>
        <w:pStyle w:val="ab"/>
        <w:numPr>
          <w:ilvl w:val="0"/>
          <w:numId w:val="22"/>
        </w:numPr>
        <w:spacing w:after="0" w:line="360" w:lineRule="auto"/>
        <w:ind w:left="0" w:firstLine="720"/>
        <w:jc w:val="both"/>
        <w:rPr>
          <w:rStyle w:val="a3"/>
          <w:rFonts w:ascii="Times New Roman" w:eastAsia="Times New Roman" w:hAnsi="Times New Roman" w:cs="Times New Roman"/>
          <w:b/>
        </w:rPr>
      </w:pPr>
      <w:r w:rsidRPr="004115D6">
        <w:rPr>
          <w:rStyle w:val="ae"/>
          <w:rFonts w:ascii="Times New Roman" w:hAnsi="Times New Roman" w:cs="Times New Roman"/>
          <w:i w:val="0"/>
          <w:sz w:val="28"/>
          <w:szCs w:val="28"/>
        </w:rPr>
        <w:t xml:space="preserve">Короткий тлумачний словник </w:t>
      </w:r>
      <w:r w:rsidRPr="004115D6">
        <w:rPr>
          <w:rStyle w:val="st"/>
          <w:rFonts w:ascii="Times New Roman" w:hAnsi="Times New Roman" w:cs="Times New Roman"/>
          <w:sz w:val="28"/>
          <w:szCs w:val="28"/>
        </w:rPr>
        <w:t>української мови</w:t>
      </w:r>
      <w:r w:rsidRPr="004115D6">
        <w:rPr>
          <w:rStyle w:val="st"/>
          <w:rFonts w:ascii="Times New Roman" w:hAnsi="Times New Roman" w:cs="Times New Roman"/>
          <w:i/>
          <w:sz w:val="28"/>
          <w:szCs w:val="28"/>
        </w:rPr>
        <w:t>.</w:t>
      </w:r>
      <w:r w:rsidRPr="004115D6">
        <w:rPr>
          <w:rStyle w:val="st"/>
          <w:rFonts w:ascii="Times New Roman" w:hAnsi="Times New Roman" w:cs="Times New Roman"/>
          <w:sz w:val="28"/>
          <w:szCs w:val="28"/>
        </w:rPr>
        <w:t xml:space="preserve"> – 2-ге вид. – К.: Радянська школа, 1988. – 320 с.</w:t>
      </w:r>
    </w:p>
    <w:p w:rsidR="0072739B" w:rsidRPr="004115D6" w:rsidRDefault="0072739B" w:rsidP="0072739B">
      <w:pPr>
        <w:pStyle w:val="ab"/>
        <w:numPr>
          <w:ilvl w:val="0"/>
          <w:numId w:val="22"/>
        </w:numPr>
        <w:spacing w:after="0" w:line="360" w:lineRule="auto"/>
        <w:ind w:left="0" w:firstLine="720"/>
        <w:jc w:val="both"/>
        <w:rPr>
          <w:rFonts w:ascii="Times New Roman" w:eastAsia="Times New Roman" w:hAnsi="Times New Roman" w:cs="Times New Roman"/>
          <w:b/>
          <w:sz w:val="36"/>
          <w:szCs w:val="28"/>
        </w:rPr>
      </w:pPr>
      <w:r>
        <w:rPr>
          <w:rFonts w:ascii="Times New Roman" w:hAnsi="Times New Roman" w:cs="Times New Roman"/>
          <w:sz w:val="28"/>
        </w:rPr>
        <w:t>Розенталь Д.Э., Теленкова М.А. Словарь-справочник лингвистических терминов.  – М., «Просвещение», 1985. – 357 с.</w:t>
      </w:r>
    </w:p>
    <w:p w:rsidR="004115D6" w:rsidRDefault="004115D6" w:rsidP="0072739B">
      <w:pPr>
        <w:pStyle w:val="ab"/>
        <w:numPr>
          <w:ilvl w:val="0"/>
          <w:numId w:val="22"/>
        </w:numPr>
        <w:spacing w:after="0" w:line="360" w:lineRule="auto"/>
        <w:ind w:left="0" w:firstLine="720"/>
        <w:jc w:val="both"/>
        <w:rPr>
          <w:rFonts w:ascii="Times New Roman" w:eastAsia="Times New Roman" w:hAnsi="Times New Roman" w:cs="Times New Roman"/>
          <w:b/>
          <w:sz w:val="36"/>
          <w:szCs w:val="28"/>
        </w:rPr>
      </w:pPr>
      <w:r w:rsidRPr="00B30301">
        <w:rPr>
          <w:rFonts w:ascii="Times New Roman" w:hAnsi="Times New Roman" w:cs="Times New Roman"/>
          <w:sz w:val="28"/>
          <w:lang w:val="ru-RU"/>
        </w:rPr>
        <w:t xml:space="preserve">Фаворов </w:t>
      </w:r>
      <w:r>
        <w:rPr>
          <w:rFonts w:ascii="Times New Roman" w:hAnsi="Times New Roman" w:cs="Times New Roman"/>
          <w:sz w:val="28"/>
        </w:rPr>
        <w:t>П.А. Англо-русский морской технический словарь. – М.: Воениздат, 1977. – 931 с.</w:t>
      </w:r>
    </w:p>
    <w:p w:rsidR="0072739B" w:rsidRPr="00B30301" w:rsidRDefault="0072739B" w:rsidP="0072739B">
      <w:pPr>
        <w:pStyle w:val="ab"/>
        <w:spacing w:after="0" w:line="360" w:lineRule="auto"/>
        <w:ind w:left="0"/>
        <w:jc w:val="center"/>
        <w:rPr>
          <w:i/>
          <w:sz w:val="28"/>
          <w:lang w:val="ru-RU"/>
        </w:rPr>
      </w:pPr>
    </w:p>
    <w:p w:rsidR="0072739B" w:rsidRDefault="0072739B" w:rsidP="0072739B">
      <w:pPr>
        <w:pStyle w:val="ab"/>
        <w:spacing w:after="0" w:line="360" w:lineRule="auto"/>
        <w:ind w:left="0"/>
        <w:jc w:val="center"/>
        <w:rPr>
          <w:rFonts w:ascii="Times New Roman" w:eastAsia="Times New Roman" w:hAnsi="Times New Roman" w:cs="Times New Roman"/>
          <w:b/>
          <w:sz w:val="28"/>
          <w:szCs w:val="28"/>
        </w:rPr>
      </w:pPr>
    </w:p>
    <w:p w:rsidR="0072739B" w:rsidRDefault="0072739B" w:rsidP="0072739B">
      <w:pPr>
        <w:pStyle w:val="ab"/>
        <w:spacing w:after="0" w:line="360" w:lineRule="auto"/>
        <w:ind w:left="0"/>
        <w:jc w:val="center"/>
        <w:rPr>
          <w:rFonts w:ascii="Times New Roman" w:eastAsia="Times New Roman" w:hAnsi="Times New Roman" w:cs="Times New Roman"/>
          <w:b/>
          <w:sz w:val="28"/>
          <w:szCs w:val="28"/>
        </w:rPr>
      </w:pPr>
    </w:p>
    <w:p w:rsidR="0072739B" w:rsidRDefault="0072739B" w:rsidP="0072739B">
      <w:pPr>
        <w:pStyle w:val="ab"/>
        <w:spacing w:after="0" w:line="360" w:lineRule="auto"/>
        <w:ind w:left="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SUMMARY</w:t>
      </w:r>
    </w:p>
    <w:p w:rsidR="0072739B" w:rsidRDefault="0072739B" w:rsidP="0072739B">
      <w:pPr>
        <w:pStyle w:val="ab"/>
        <w:spacing w:after="0" w:line="360" w:lineRule="auto"/>
        <w:ind w:left="709" w:firstLine="851"/>
        <w:jc w:val="center"/>
        <w:rPr>
          <w:rFonts w:ascii="Times New Roman" w:eastAsia="Times New Roman" w:hAnsi="Times New Roman" w:cs="Times New Roman"/>
          <w:b/>
          <w:sz w:val="28"/>
          <w:szCs w:val="28"/>
          <w:lang w:val="en-US"/>
        </w:rPr>
      </w:pPr>
    </w:p>
    <w:p w:rsidR="0072739B" w:rsidRDefault="0072739B" w:rsidP="0072739B">
      <w:pPr>
        <w:pStyle w:val="ab"/>
        <w:spacing w:after="0" w:line="360" w:lineRule="auto"/>
        <w:ind w:left="0" w:firstLine="851"/>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graduation essay, submitted for the defense, addresses the problem of translation</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of </w:t>
      </w:r>
      <w:r w:rsidR="000E3B7A">
        <w:rPr>
          <w:rFonts w:ascii="Times New Roman" w:eastAsia="Times New Roman" w:hAnsi="Times New Roman" w:cs="Times New Roman"/>
          <w:sz w:val="28"/>
          <w:szCs w:val="28"/>
        </w:rPr>
        <w:t>maritime terms</w:t>
      </w:r>
      <w:r>
        <w:rPr>
          <w:rFonts w:ascii="Times New Roman" w:eastAsia="Times New Roman" w:hAnsi="Times New Roman" w:cs="Times New Roman"/>
          <w:sz w:val="28"/>
          <w:szCs w:val="28"/>
          <w:lang w:val="en-US"/>
        </w:rPr>
        <w:t xml:space="preserve"> from Englis</w:t>
      </w:r>
      <w:r w:rsidR="000E3B7A">
        <w:rPr>
          <w:rFonts w:ascii="Times New Roman" w:eastAsia="Times New Roman" w:hAnsi="Times New Roman" w:cs="Times New Roman"/>
          <w:sz w:val="28"/>
          <w:szCs w:val="28"/>
          <w:lang w:val="en-US"/>
        </w:rPr>
        <w:t>h into Russian on the basis of English-Russian Maritime Technical Dictionary compiled by P.A. Favorov.</w:t>
      </w:r>
    </w:p>
    <w:p w:rsidR="0072739B" w:rsidRDefault="0072739B" w:rsidP="0072739B">
      <w:pPr>
        <w:pStyle w:val="aa"/>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translation of terms in general, and </w:t>
      </w:r>
      <w:r w:rsidR="000E3B7A">
        <w:rPr>
          <w:rFonts w:ascii="Times New Roman" w:hAnsi="Times New Roman" w:cs="Times New Roman"/>
          <w:sz w:val="28"/>
          <w:szCs w:val="28"/>
          <w:lang w:val="en-US"/>
        </w:rPr>
        <w:t>maritime</w:t>
      </w:r>
      <w:r>
        <w:rPr>
          <w:rFonts w:ascii="Times New Roman" w:hAnsi="Times New Roman" w:cs="Times New Roman"/>
          <w:sz w:val="28"/>
          <w:szCs w:val="28"/>
          <w:lang w:val="en-US"/>
        </w:rPr>
        <w:t xml:space="preserve"> terms, in particular, may become a difficult task for the translator, as this requires advanced knowledge in the area where the original text was produced. The translator has to understand, first of all, the meaning of every foreign term and be able to convey it into the target language.</w:t>
      </w:r>
    </w:p>
    <w:p w:rsidR="0072739B" w:rsidRDefault="0072739B" w:rsidP="0072739B">
      <w:pPr>
        <w:pStyle w:val="ab"/>
        <w:autoSpaceDE w:val="0"/>
        <w:autoSpaceDN w:val="0"/>
        <w:adjustRightInd w:val="0"/>
        <w:spacing w:after="0"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theoretical part of the research focuses on the definition of such complex concept as “term”. It describes its basic features and characteristics, as well as various classifications of the terms. In this graduation essay, the term (according to R. Pronina) </w:t>
      </w:r>
      <w:r w:rsidR="00672BD9">
        <w:rPr>
          <w:rFonts w:ascii="Times New Roman" w:hAnsi="Times New Roman" w:cs="Times New Roman"/>
          <w:sz w:val="28"/>
          <w:szCs w:val="28"/>
          <w:lang w:val="en-US"/>
        </w:rPr>
        <w:t>is</w:t>
      </w:r>
      <w:r>
        <w:rPr>
          <w:rFonts w:ascii="Times New Roman" w:hAnsi="Times New Roman" w:cs="Times New Roman"/>
          <w:sz w:val="28"/>
          <w:szCs w:val="28"/>
          <w:lang w:val="en-US"/>
        </w:rPr>
        <w:t xml:space="preserve"> </w:t>
      </w:r>
      <w:r w:rsidR="00844729">
        <w:rPr>
          <w:rFonts w:ascii="Times New Roman" w:hAnsi="Times New Roman" w:cs="Times New Roman"/>
          <w:sz w:val="28"/>
          <w:szCs w:val="28"/>
          <w:lang w:val="en-US"/>
        </w:rPr>
        <w:t>interpreted</w:t>
      </w:r>
      <w:r>
        <w:rPr>
          <w:rFonts w:ascii="Times New Roman" w:hAnsi="Times New Roman" w:cs="Times New Roman"/>
          <w:sz w:val="28"/>
          <w:szCs w:val="28"/>
          <w:lang w:val="en-US"/>
        </w:rPr>
        <w:t xml:space="preserve"> as a word or a word combination, which has a special defined meaning in a specific area of science and technology. Such words express the concepts, processes, and the names of the objects, attributed to different fields of the industry. The term should be seen as a word featuring a technical meaning, which can nevertheless be changed if used in a different scientific area.</w:t>
      </w:r>
    </w:p>
    <w:p w:rsidR="0072739B" w:rsidRDefault="0072739B" w:rsidP="0072739B">
      <w:pPr>
        <w:pStyle w:val="ab"/>
        <w:autoSpaceDE w:val="0"/>
        <w:autoSpaceDN w:val="0"/>
        <w:adjustRightInd w:val="0"/>
        <w:spacing w:after="0"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total number of the terms studied is </w:t>
      </w:r>
      <w:r w:rsidR="004D215F">
        <w:rPr>
          <w:rFonts w:ascii="Times New Roman" w:hAnsi="Times New Roman" w:cs="Times New Roman"/>
          <w:sz w:val="28"/>
          <w:szCs w:val="28"/>
          <w:lang w:val="en-US"/>
        </w:rPr>
        <w:t>260</w:t>
      </w:r>
      <w:r>
        <w:rPr>
          <w:rFonts w:ascii="Times New Roman" w:hAnsi="Times New Roman" w:cs="Times New Roman"/>
          <w:sz w:val="28"/>
          <w:szCs w:val="28"/>
          <w:lang w:val="en-US"/>
        </w:rPr>
        <w:t xml:space="preserve">, selected by the </w:t>
      </w:r>
      <w:r w:rsidR="004D215F">
        <w:rPr>
          <w:rFonts w:ascii="Times New Roman" w:hAnsi="Times New Roman" w:cs="Times New Roman"/>
          <w:sz w:val="28"/>
          <w:szCs w:val="28"/>
          <w:lang w:val="en-US"/>
        </w:rPr>
        <w:t>random selection – 10 terms for each letter of the English alphabet.</w:t>
      </w:r>
      <w:r>
        <w:rPr>
          <w:rFonts w:ascii="Times New Roman" w:hAnsi="Times New Roman" w:cs="Times New Roman"/>
          <w:sz w:val="28"/>
          <w:szCs w:val="28"/>
          <w:lang w:val="en-US"/>
        </w:rPr>
        <w:t xml:space="preserve"> </w:t>
      </w:r>
    </w:p>
    <w:p w:rsidR="004D215F" w:rsidRPr="00CC59CB" w:rsidRDefault="004D215F" w:rsidP="0072739B">
      <w:pPr>
        <w:pStyle w:val="ab"/>
        <w:autoSpaceDE w:val="0"/>
        <w:autoSpaceDN w:val="0"/>
        <w:adjustRightInd w:val="0"/>
        <w:spacing w:after="0"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The selected terms were arranged and analyzed in terms of their structure. Following</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A.Ya. Kovalenko, we </w:t>
      </w:r>
      <w:r w:rsidR="00200700">
        <w:rPr>
          <w:rFonts w:ascii="Times New Roman" w:hAnsi="Times New Roman" w:cs="Times New Roman"/>
          <w:sz w:val="28"/>
          <w:szCs w:val="28"/>
          <w:lang w:val="en-US"/>
        </w:rPr>
        <w:t>divided</w:t>
      </w:r>
      <w:r>
        <w:rPr>
          <w:rFonts w:ascii="Times New Roman" w:hAnsi="Times New Roman" w:cs="Times New Roman"/>
          <w:sz w:val="28"/>
          <w:szCs w:val="28"/>
          <w:lang w:val="en-US"/>
        </w:rPr>
        <w:t xml:space="preserve"> the terms into three structural groups: simple (one word); compound (two or more words, written </w:t>
      </w:r>
      <w:r>
        <w:rPr>
          <w:rFonts w:ascii="Times New Roman" w:hAnsi="Times New Roman" w:cs="Times New Roman"/>
          <w:sz w:val="28"/>
          <w:szCs w:val="28"/>
        </w:rPr>
        <w:t xml:space="preserve">in one word or </w:t>
      </w:r>
      <w:r w:rsidR="00CC59CB">
        <w:rPr>
          <w:rFonts w:ascii="Times New Roman" w:hAnsi="Times New Roman" w:cs="Times New Roman"/>
          <w:sz w:val="28"/>
          <w:szCs w:val="28"/>
        </w:rPr>
        <w:t>hypha</w:t>
      </w:r>
      <w:r w:rsidR="00CC59CB">
        <w:rPr>
          <w:rFonts w:ascii="Times New Roman" w:hAnsi="Times New Roman" w:cs="Times New Roman"/>
          <w:sz w:val="28"/>
          <w:szCs w:val="28"/>
          <w:lang w:val="en-US"/>
        </w:rPr>
        <w:t>nated); word combinations (several components).</w:t>
      </w:r>
    </w:p>
    <w:p w:rsidR="00CC59CB" w:rsidRDefault="00CC59CB" w:rsidP="0072739B">
      <w:pPr>
        <w:pStyle w:val="ab"/>
        <w:autoSpaceDE w:val="0"/>
        <w:autoSpaceDN w:val="0"/>
        <w:adjustRightInd w:val="0"/>
        <w:spacing w:after="0"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Structurally speaking, the largest group consist</w:t>
      </w:r>
      <w:r w:rsidR="00F02F3D">
        <w:rPr>
          <w:rFonts w:ascii="Times New Roman" w:hAnsi="Times New Roman" w:cs="Times New Roman"/>
          <w:sz w:val="28"/>
          <w:szCs w:val="28"/>
          <w:lang w:val="en-US"/>
        </w:rPr>
        <w:t>s</w:t>
      </w:r>
      <w:r>
        <w:rPr>
          <w:rFonts w:ascii="Times New Roman" w:hAnsi="Times New Roman" w:cs="Times New Roman"/>
          <w:sz w:val="28"/>
          <w:szCs w:val="28"/>
          <w:lang w:val="en-US"/>
        </w:rPr>
        <w:t xml:space="preserve"> of simple terms (46.5%). It </w:t>
      </w:r>
      <w:r w:rsidR="00F02F3D">
        <w:rPr>
          <w:rFonts w:ascii="Times New Roman" w:hAnsi="Times New Roman" w:cs="Times New Roman"/>
          <w:sz w:val="28"/>
          <w:szCs w:val="28"/>
          <w:lang w:val="en-US"/>
        </w:rPr>
        <w:t>is</w:t>
      </w:r>
      <w:r>
        <w:rPr>
          <w:rFonts w:ascii="Times New Roman" w:hAnsi="Times New Roman" w:cs="Times New Roman"/>
          <w:sz w:val="28"/>
          <w:szCs w:val="28"/>
          <w:lang w:val="en-US"/>
        </w:rPr>
        <w:t xml:space="preserve"> followed by compound terms, accounting for 33.1%, and word combinations (20.4%).</w:t>
      </w:r>
    </w:p>
    <w:p w:rsidR="0072739B" w:rsidRDefault="0072739B" w:rsidP="0072739B">
      <w:pPr>
        <w:pStyle w:val="ab"/>
        <w:autoSpaceDE w:val="0"/>
        <w:autoSpaceDN w:val="0"/>
        <w:adjustRightInd w:val="0"/>
        <w:spacing w:after="0"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Having analyzed the ways to translate terms (by L. Neliubin, F. Tzitkina, R. Pronina etc.), </w:t>
      </w:r>
      <w:r w:rsidR="00CC59CB">
        <w:rPr>
          <w:rFonts w:ascii="Times New Roman" w:hAnsi="Times New Roman" w:cs="Times New Roman"/>
          <w:sz w:val="28"/>
          <w:szCs w:val="28"/>
          <w:lang w:val="en-US"/>
        </w:rPr>
        <w:t>F.</w:t>
      </w:r>
      <w:r w:rsidR="00CC59CB">
        <w:rPr>
          <w:rFonts w:ascii="Times New Roman" w:hAnsi="Times New Roman" w:cs="Times New Roman"/>
          <w:sz w:val="28"/>
          <w:szCs w:val="28"/>
        </w:rPr>
        <w:t> </w:t>
      </w:r>
      <w:r w:rsidR="00CC59CB">
        <w:rPr>
          <w:rFonts w:ascii="Times New Roman" w:hAnsi="Times New Roman" w:cs="Times New Roman"/>
          <w:sz w:val="28"/>
          <w:szCs w:val="28"/>
          <w:lang w:val="en-US"/>
        </w:rPr>
        <w:t xml:space="preserve">Tzitkina’s classification was opted for as </w:t>
      </w:r>
      <w:r>
        <w:rPr>
          <w:rFonts w:ascii="Times New Roman" w:hAnsi="Times New Roman" w:cs="Times New Roman"/>
          <w:sz w:val="28"/>
          <w:szCs w:val="28"/>
          <w:lang w:val="en-US"/>
        </w:rPr>
        <w:t xml:space="preserve">the most applicable </w:t>
      </w:r>
      <w:r w:rsidR="00CC59CB">
        <w:rPr>
          <w:rFonts w:ascii="Times New Roman" w:hAnsi="Times New Roman" w:cs="Times New Roman"/>
          <w:sz w:val="28"/>
          <w:szCs w:val="28"/>
          <w:lang w:val="en-US"/>
        </w:rPr>
        <w:t xml:space="preserve">one </w:t>
      </w:r>
      <w:r>
        <w:rPr>
          <w:rFonts w:ascii="Times New Roman" w:hAnsi="Times New Roman" w:cs="Times New Roman"/>
          <w:sz w:val="28"/>
          <w:szCs w:val="28"/>
          <w:lang w:val="en-US"/>
        </w:rPr>
        <w:t xml:space="preserve">for our research </w:t>
      </w:r>
      <w:r w:rsidR="00CC59CB">
        <w:rPr>
          <w:rFonts w:ascii="Times New Roman" w:hAnsi="Times New Roman" w:cs="Times New Roman"/>
          <w:sz w:val="28"/>
          <w:szCs w:val="28"/>
          <w:lang w:val="en-US"/>
        </w:rPr>
        <w:t>and</w:t>
      </w:r>
      <w:r>
        <w:rPr>
          <w:rFonts w:ascii="Times New Roman" w:hAnsi="Times New Roman" w:cs="Times New Roman"/>
          <w:sz w:val="28"/>
          <w:szCs w:val="28"/>
          <w:lang w:val="en-US"/>
        </w:rPr>
        <w:t xml:space="preserve"> was taken as a basis for our further analysis. </w:t>
      </w:r>
    </w:p>
    <w:p w:rsidR="0072739B" w:rsidRDefault="0072739B" w:rsidP="0072739B">
      <w:pPr>
        <w:pStyle w:val="ab"/>
        <w:autoSpaceDE w:val="0"/>
        <w:autoSpaceDN w:val="0"/>
        <w:adjustRightInd w:val="0"/>
        <w:spacing w:after="0"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However, the peculiarities of the selected terms revealed the necessity to amend</w:t>
      </w:r>
      <w:r w:rsidR="00CC59CB">
        <w:rPr>
          <w:rFonts w:ascii="Times New Roman" w:hAnsi="Times New Roman" w:cs="Times New Roman"/>
          <w:sz w:val="28"/>
          <w:szCs w:val="28"/>
          <w:lang w:val="en-US"/>
        </w:rPr>
        <w:t xml:space="preserve"> and widen</w:t>
      </w:r>
      <w:r>
        <w:rPr>
          <w:rFonts w:ascii="Times New Roman" w:hAnsi="Times New Roman" w:cs="Times New Roman"/>
          <w:sz w:val="28"/>
          <w:szCs w:val="28"/>
          <w:lang w:val="en-US"/>
        </w:rPr>
        <w:t xml:space="preserve"> the chosen classification. As a result, the w</w:t>
      </w:r>
      <w:r w:rsidR="00CC59CB">
        <w:rPr>
          <w:rFonts w:ascii="Times New Roman" w:hAnsi="Times New Roman" w:cs="Times New Roman"/>
          <w:sz w:val="28"/>
          <w:szCs w:val="28"/>
          <w:lang w:val="en-US"/>
        </w:rPr>
        <w:t>ays to translate selected terms</w:t>
      </w:r>
      <w:r>
        <w:rPr>
          <w:rFonts w:ascii="Times New Roman" w:hAnsi="Times New Roman" w:cs="Times New Roman"/>
          <w:sz w:val="28"/>
          <w:szCs w:val="28"/>
          <w:lang w:val="en-US"/>
        </w:rPr>
        <w:t xml:space="preserve"> in our research are as follows: equivalent,</w:t>
      </w:r>
      <w:r w:rsidR="00CC59CB">
        <w:rPr>
          <w:rFonts w:ascii="Times New Roman" w:hAnsi="Times New Roman" w:cs="Times New Roman"/>
          <w:sz w:val="28"/>
          <w:szCs w:val="28"/>
          <w:lang w:val="en-US"/>
        </w:rPr>
        <w:t xml:space="preserve"> transcription/transliteration,</w:t>
      </w:r>
      <w:r>
        <w:rPr>
          <w:rFonts w:ascii="Times New Roman" w:hAnsi="Times New Roman" w:cs="Times New Roman"/>
          <w:sz w:val="28"/>
          <w:szCs w:val="28"/>
          <w:lang w:val="en-US"/>
        </w:rPr>
        <w:t xml:space="preserve"> loan translation, compression, decompression,  descriptive translation</w:t>
      </w:r>
      <w:r w:rsidR="00CC59CB">
        <w:rPr>
          <w:rFonts w:ascii="Times New Roman" w:hAnsi="Times New Roman" w:cs="Times New Roman"/>
          <w:sz w:val="28"/>
          <w:szCs w:val="28"/>
          <w:lang w:val="en-US"/>
        </w:rPr>
        <w:t>, mixed translation.</w:t>
      </w:r>
    </w:p>
    <w:p w:rsidR="0072739B" w:rsidRPr="00CC59CB" w:rsidRDefault="0072739B" w:rsidP="0072739B">
      <w:pPr>
        <w:spacing w:after="0" w:line="360" w:lineRule="auto"/>
        <w:ind w:firstLine="851"/>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The qualitative and quantitative analysis of the selection </w:t>
      </w:r>
      <w:r w:rsidR="00CC59CB">
        <w:rPr>
          <w:rFonts w:ascii="Times New Roman" w:eastAsia="Times New Roman" w:hAnsi="Times New Roman" w:cs="Times New Roman"/>
          <w:sz w:val="28"/>
          <w:szCs w:val="28"/>
          <w:lang w:val="en-US"/>
        </w:rPr>
        <w:t>produced</w:t>
      </w:r>
      <w:r>
        <w:rPr>
          <w:rFonts w:ascii="Times New Roman" w:eastAsia="Times New Roman" w:hAnsi="Times New Roman" w:cs="Times New Roman"/>
          <w:sz w:val="28"/>
          <w:szCs w:val="28"/>
          <w:lang w:val="en-US"/>
        </w:rPr>
        <w:t xml:space="preserve"> the following results.</w:t>
      </w:r>
      <w:r w:rsidR="00CC59CB">
        <w:rPr>
          <w:rFonts w:ascii="Times New Roman" w:eastAsia="Times New Roman" w:hAnsi="Times New Roman" w:cs="Times New Roman"/>
          <w:sz w:val="28"/>
          <w:szCs w:val="28"/>
          <w:lang w:val="en-US"/>
        </w:rPr>
        <w:t xml:space="preserve"> Decompression turned out to be the most widely applied way to translate maritime terms (27%), with mixed translation following close behind (25.8%). Equivalent, descriptive translation and loan translation account for 38%</w:t>
      </w:r>
      <w:r w:rsidR="00CC59CB">
        <w:rPr>
          <w:rFonts w:ascii="Times New Roman" w:hAnsi="Times New Roman" w:cs="Times New Roman"/>
          <w:sz w:val="28"/>
          <w:szCs w:val="28"/>
        </w:rPr>
        <w:t xml:space="preserve">, 36% </w:t>
      </w:r>
      <w:r w:rsidR="00CC59CB">
        <w:rPr>
          <w:rFonts w:ascii="Times New Roman" w:hAnsi="Times New Roman" w:cs="Times New Roman"/>
          <w:sz w:val="28"/>
          <w:szCs w:val="28"/>
          <w:lang w:val="en-US"/>
        </w:rPr>
        <w:t xml:space="preserve">and </w:t>
      </w:r>
      <w:r w:rsidR="00CC59CB">
        <w:rPr>
          <w:rFonts w:ascii="Times New Roman" w:hAnsi="Times New Roman" w:cs="Times New Roman"/>
          <w:sz w:val="28"/>
          <w:szCs w:val="28"/>
        </w:rPr>
        <w:t>30%</w:t>
      </w:r>
      <w:r w:rsidR="00CC59CB">
        <w:rPr>
          <w:rFonts w:ascii="Times New Roman" w:hAnsi="Times New Roman" w:cs="Times New Roman"/>
          <w:sz w:val="28"/>
          <w:szCs w:val="28"/>
          <w:lang w:val="en-US"/>
        </w:rPr>
        <w:t xml:space="preserve"> respectively. The least widely-used ways to translate the selected terms were compression (2.7%) and transcription/transliteration (4.6%).</w:t>
      </w:r>
    </w:p>
    <w:p w:rsidR="00CC59CB" w:rsidRDefault="00CC59CB" w:rsidP="0072739B">
      <w:pPr>
        <w:spacing w:after="0" w:line="360" w:lineRule="auto"/>
        <w:ind w:firstLine="851"/>
        <w:jc w:val="both"/>
        <w:rPr>
          <w:rFonts w:ascii="Times New Roman" w:eastAsia="Times New Roman" w:hAnsi="Times New Roman" w:cs="Times New Roman"/>
          <w:sz w:val="28"/>
          <w:szCs w:val="28"/>
          <w:lang w:val="en-US"/>
        </w:rPr>
      </w:pPr>
    </w:p>
    <w:p w:rsidR="00CC59CB" w:rsidRDefault="00CC59CB" w:rsidP="0072739B">
      <w:pPr>
        <w:spacing w:after="0" w:line="360" w:lineRule="auto"/>
        <w:ind w:firstLine="851"/>
        <w:jc w:val="both"/>
        <w:rPr>
          <w:rFonts w:ascii="Times New Roman" w:eastAsia="Times New Roman" w:hAnsi="Times New Roman" w:cs="Times New Roman"/>
          <w:sz w:val="28"/>
          <w:szCs w:val="28"/>
          <w:lang w:val="en-US"/>
        </w:rPr>
      </w:pPr>
    </w:p>
    <w:p w:rsidR="0072739B" w:rsidRDefault="0072739B" w:rsidP="0072739B">
      <w:pPr>
        <w:pStyle w:val="ab"/>
        <w:autoSpaceDE w:val="0"/>
        <w:autoSpaceDN w:val="0"/>
        <w:adjustRightInd w:val="0"/>
        <w:spacing w:after="0" w:line="360" w:lineRule="auto"/>
        <w:ind w:left="0" w:firstLine="851"/>
        <w:jc w:val="both"/>
        <w:rPr>
          <w:rFonts w:ascii="Times New Roman" w:hAnsi="Times New Roman" w:cs="Times New Roman"/>
          <w:sz w:val="28"/>
          <w:szCs w:val="28"/>
        </w:rPr>
      </w:pPr>
    </w:p>
    <w:p w:rsidR="0072739B" w:rsidRDefault="0072739B" w:rsidP="0072739B">
      <w:pPr>
        <w:pStyle w:val="ab"/>
        <w:autoSpaceDE w:val="0"/>
        <w:autoSpaceDN w:val="0"/>
        <w:adjustRightInd w:val="0"/>
        <w:spacing w:after="0" w:line="360" w:lineRule="auto"/>
        <w:ind w:left="0" w:firstLine="851"/>
        <w:jc w:val="both"/>
        <w:rPr>
          <w:rFonts w:ascii="Times New Roman" w:hAnsi="Times New Roman" w:cs="Times New Roman"/>
          <w:sz w:val="28"/>
          <w:szCs w:val="28"/>
        </w:rPr>
      </w:pPr>
    </w:p>
    <w:p w:rsidR="0072739B" w:rsidRDefault="0072739B" w:rsidP="0072739B">
      <w:pPr>
        <w:jc w:val="center"/>
        <w:rPr>
          <w:rFonts w:ascii="Times New Roman" w:eastAsia="Times New Roman" w:hAnsi="Times New Roman" w:cs="Times New Roman"/>
          <w:b/>
          <w:sz w:val="28"/>
          <w:szCs w:val="38"/>
        </w:rPr>
      </w:pPr>
    </w:p>
    <w:p w:rsidR="0072739B" w:rsidRDefault="0072739B" w:rsidP="0072739B">
      <w:pPr>
        <w:spacing w:after="0" w:line="240" w:lineRule="auto"/>
        <w:rPr>
          <w:rFonts w:ascii="Arial" w:eastAsia="Times New Roman" w:hAnsi="Arial" w:cs="Arial"/>
          <w:sz w:val="38"/>
          <w:szCs w:val="38"/>
        </w:rPr>
      </w:pPr>
    </w:p>
    <w:p w:rsidR="0072739B" w:rsidRDefault="0072739B" w:rsidP="0072739B">
      <w:pPr>
        <w:rPr>
          <w:rFonts w:ascii="Arial" w:eastAsia="Times New Roman" w:hAnsi="Arial" w:cs="Arial"/>
          <w:sz w:val="38"/>
          <w:szCs w:val="38"/>
          <w:lang w:val="en-US"/>
        </w:rPr>
      </w:pPr>
    </w:p>
    <w:p w:rsidR="00924984" w:rsidRPr="00B30301" w:rsidRDefault="00924984">
      <w:pPr>
        <w:rPr>
          <w:lang w:val="en-US"/>
        </w:rPr>
      </w:pPr>
    </w:p>
    <w:sectPr w:rsidR="00924984" w:rsidRPr="00B30301" w:rsidSect="00844729">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144" w:rsidRDefault="002B0144" w:rsidP="00844729">
      <w:pPr>
        <w:spacing w:after="0" w:line="240" w:lineRule="auto"/>
      </w:pPr>
      <w:r>
        <w:separator/>
      </w:r>
    </w:p>
  </w:endnote>
  <w:endnote w:type="continuationSeparator" w:id="0">
    <w:p w:rsidR="002B0144" w:rsidRDefault="002B0144" w:rsidP="00844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144" w:rsidRDefault="002B0144" w:rsidP="00844729">
      <w:pPr>
        <w:spacing w:after="0" w:line="240" w:lineRule="auto"/>
      </w:pPr>
      <w:r>
        <w:separator/>
      </w:r>
    </w:p>
  </w:footnote>
  <w:footnote w:type="continuationSeparator" w:id="0">
    <w:p w:rsidR="002B0144" w:rsidRDefault="002B0144" w:rsidP="008447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74954"/>
      <w:docPartObj>
        <w:docPartGallery w:val="Page Numbers (Top of Page)"/>
        <w:docPartUnique/>
      </w:docPartObj>
    </w:sdtPr>
    <w:sdtEndPr/>
    <w:sdtContent>
      <w:p w:rsidR="00844729" w:rsidRDefault="00844729">
        <w:pPr>
          <w:pStyle w:val="a4"/>
          <w:jc w:val="right"/>
        </w:pPr>
        <w:r w:rsidRPr="00844729">
          <w:rPr>
            <w:rFonts w:ascii="Times New Roman" w:hAnsi="Times New Roman" w:cs="Times New Roman"/>
            <w:sz w:val="24"/>
            <w:szCs w:val="24"/>
          </w:rPr>
          <w:fldChar w:fldCharType="begin"/>
        </w:r>
        <w:r w:rsidRPr="00844729">
          <w:rPr>
            <w:rFonts w:ascii="Times New Roman" w:hAnsi="Times New Roman" w:cs="Times New Roman"/>
            <w:sz w:val="24"/>
            <w:szCs w:val="24"/>
          </w:rPr>
          <w:instrText xml:space="preserve"> PAGE   \* MERGEFORMAT </w:instrText>
        </w:r>
        <w:r w:rsidRPr="00844729">
          <w:rPr>
            <w:rFonts w:ascii="Times New Roman" w:hAnsi="Times New Roman" w:cs="Times New Roman"/>
            <w:sz w:val="24"/>
            <w:szCs w:val="24"/>
          </w:rPr>
          <w:fldChar w:fldCharType="separate"/>
        </w:r>
        <w:r w:rsidR="009D73D5">
          <w:rPr>
            <w:rFonts w:ascii="Times New Roman" w:hAnsi="Times New Roman" w:cs="Times New Roman"/>
            <w:noProof/>
            <w:sz w:val="24"/>
            <w:szCs w:val="24"/>
          </w:rPr>
          <w:t>6</w:t>
        </w:r>
        <w:r w:rsidRPr="00844729">
          <w:rPr>
            <w:rFonts w:ascii="Times New Roman" w:hAnsi="Times New Roman" w:cs="Times New Roman"/>
            <w:sz w:val="24"/>
            <w:szCs w:val="24"/>
          </w:rPr>
          <w:fldChar w:fldCharType="end"/>
        </w:r>
      </w:p>
    </w:sdtContent>
  </w:sdt>
  <w:p w:rsidR="00844729" w:rsidRDefault="0084472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6C78"/>
    <w:multiLevelType w:val="hybridMultilevel"/>
    <w:tmpl w:val="BF96945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6F7B38"/>
    <w:multiLevelType w:val="hybridMultilevel"/>
    <w:tmpl w:val="49D854D0"/>
    <w:lvl w:ilvl="0" w:tplc="0000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31613B6"/>
    <w:multiLevelType w:val="hybridMultilevel"/>
    <w:tmpl w:val="90A0F6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CFB26E2"/>
    <w:multiLevelType w:val="hybridMultilevel"/>
    <w:tmpl w:val="B2760D6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483B1F"/>
    <w:multiLevelType w:val="hybridMultilevel"/>
    <w:tmpl w:val="9F4A49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8121B30"/>
    <w:multiLevelType w:val="multilevel"/>
    <w:tmpl w:val="7A5826DE"/>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25B677AA"/>
    <w:multiLevelType w:val="hybridMultilevel"/>
    <w:tmpl w:val="26108766"/>
    <w:lvl w:ilvl="0" w:tplc="04190001">
      <w:start w:val="1"/>
      <w:numFmt w:val="bullet"/>
      <w:lvlText w:val=""/>
      <w:lvlJc w:val="left"/>
      <w:pPr>
        <w:ind w:left="14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C3D5619"/>
    <w:multiLevelType w:val="hybridMultilevel"/>
    <w:tmpl w:val="7F9047C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C162E"/>
    <w:multiLevelType w:val="hybridMultilevel"/>
    <w:tmpl w:val="4D447968"/>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83E2A08"/>
    <w:multiLevelType w:val="hybridMultilevel"/>
    <w:tmpl w:val="D1AEBE8C"/>
    <w:lvl w:ilvl="0" w:tplc="CD7A43D8">
      <w:start w:val="1"/>
      <w:numFmt w:val="decimal"/>
      <w:lvlText w:val="%1. "/>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355214C"/>
    <w:multiLevelType w:val="hybridMultilevel"/>
    <w:tmpl w:val="9FDEABB8"/>
    <w:lvl w:ilvl="0" w:tplc="B74EBB8C">
      <w:start w:val="1"/>
      <w:numFmt w:val="decimal"/>
      <w:lvlText w:val="%1."/>
      <w:lvlJc w:val="left"/>
      <w:pPr>
        <w:ind w:left="1080" w:hanging="360"/>
      </w:pPr>
      <w:rPr>
        <w:rFonts w:ascii="Times New Roman" w:hAnsi="Times New Roman" w:cs="Times New Roman" w:hint="default"/>
        <w:b w:val="0"/>
        <w:color w:val="auto"/>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55F5BC5"/>
    <w:multiLevelType w:val="hybridMultilevel"/>
    <w:tmpl w:val="E98655F6"/>
    <w:lvl w:ilvl="0" w:tplc="04190001">
      <w:start w:val="1"/>
      <w:numFmt w:val="bullet"/>
      <w:lvlText w:val=""/>
      <w:lvlJc w:val="left"/>
      <w:pPr>
        <w:ind w:left="1429" w:hanging="360"/>
      </w:pPr>
      <w:rPr>
        <w:rFonts w:ascii="Symbol" w:hAnsi="Symbol" w:hint="default"/>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BD436D3"/>
    <w:multiLevelType w:val="hybridMultilevel"/>
    <w:tmpl w:val="7F14A91A"/>
    <w:lvl w:ilvl="0" w:tplc="CB727368">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39B"/>
    <w:rsid w:val="0000387F"/>
    <w:rsid w:val="00012D1F"/>
    <w:rsid w:val="000E251C"/>
    <w:rsid w:val="000E3B7A"/>
    <w:rsid w:val="000F10FA"/>
    <w:rsid w:val="001235AF"/>
    <w:rsid w:val="001D0768"/>
    <w:rsid w:val="001F6626"/>
    <w:rsid w:val="00200700"/>
    <w:rsid w:val="0023661E"/>
    <w:rsid w:val="002B0144"/>
    <w:rsid w:val="0030452F"/>
    <w:rsid w:val="0034281B"/>
    <w:rsid w:val="003466E5"/>
    <w:rsid w:val="004115D6"/>
    <w:rsid w:val="00452576"/>
    <w:rsid w:val="004C7FD1"/>
    <w:rsid w:val="004D215F"/>
    <w:rsid w:val="004E6278"/>
    <w:rsid w:val="005243FE"/>
    <w:rsid w:val="005363EE"/>
    <w:rsid w:val="00536515"/>
    <w:rsid w:val="00565FAB"/>
    <w:rsid w:val="00587FDF"/>
    <w:rsid w:val="005B070B"/>
    <w:rsid w:val="00630D7D"/>
    <w:rsid w:val="00672BD9"/>
    <w:rsid w:val="006C3EE0"/>
    <w:rsid w:val="006C5B9D"/>
    <w:rsid w:val="007232AD"/>
    <w:rsid w:val="0072739B"/>
    <w:rsid w:val="00844729"/>
    <w:rsid w:val="0087345D"/>
    <w:rsid w:val="008A2867"/>
    <w:rsid w:val="008E772D"/>
    <w:rsid w:val="00924984"/>
    <w:rsid w:val="009D73D5"/>
    <w:rsid w:val="00A7134F"/>
    <w:rsid w:val="00A8319B"/>
    <w:rsid w:val="00AB6BB6"/>
    <w:rsid w:val="00AE681C"/>
    <w:rsid w:val="00B30301"/>
    <w:rsid w:val="00BA2EEA"/>
    <w:rsid w:val="00C11BF4"/>
    <w:rsid w:val="00CC59CB"/>
    <w:rsid w:val="00CF025A"/>
    <w:rsid w:val="00D20841"/>
    <w:rsid w:val="00D62062"/>
    <w:rsid w:val="00DC571B"/>
    <w:rsid w:val="00EF181E"/>
    <w:rsid w:val="00F02F3D"/>
    <w:rsid w:val="00F72964"/>
    <w:rsid w:val="00F96FF5"/>
    <w:rsid w:val="00FC5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739B"/>
    <w:rPr>
      <w:color w:val="0000FF"/>
      <w:u w:val="single"/>
    </w:rPr>
  </w:style>
  <w:style w:type="paragraph" w:styleId="a4">
    <w:name w:val="header"/>
    <w:basedOn w:val="a"/>
    <w:link w:val="a5"/>
    <w:uiPriority w:val="99"/>
    <w:unhideWhenUsed/>
    <w:rsid w:val="0072739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739B"/>
  </w:style>
  <w:style w:type="character" w:customStyle="1" w:styleId="a6">
    <w:name w:val="Нижний колонтитул Знак"/>
    <w:basedOn w:val="a0"/>
    <w:link w:val="a7"/>
    <w:uiPriority w:val="99"/>
    <w:semiHidden/>
    <w:rsid w:val="0072739B"/>
  </w:style>
  <w:style w:type="paragraph" w:styleId="a7">
    <w:name w:val="footer"/>
    <w:basedOn w:val="a"/>
    <w:link w:val="a6"/>
    <w:uiPriority w:val="99"/>
    <w:semiHidden/>
    <w:unhideWhenUsed/>
    <w:rsid w:val="0072739B"/>
    <w:pPr>
      <w:tabs>
        <w:tab w:val="center" w:pos="4677"/>
        <w:tab w:val="right" w:pos="9355"/>
      </w:tabs>
      <w:spacing w:after="0" w:line="240" w:lineRule="auto"/>
    </w:pPr>
  </w:style>
  <w:style w:type="paragraph" w:styleId="a8">
    <w:name w:val="Body Text"/>
    <w:basedOn w:val="a"/>
    <w:link w:val="a9"/>
    <w:uiPriority w:val="99"/>
    <w:semiHidden/>
    <w:unhideWhenUsed/>
    <w:rsid w:val="0072739B"/>
    <w:pPr>
      <w:spacing w:after="120"/>
    </w:pPr>
  </w:style>
  <w:style w:type="character" w:customStyle="1" w:styleId="a9">
    <w:name w:val="Основной текст Знак"/>
    <w:basedOn w:val="a0"/>
    <w:link w:val="a8"/>
    <w:uiPriority w:val="99"/>
    <w:semiHidden/>
    <w:rsid w:val="0072739B"/>
  </w:style>
  <w:style w:type="paragraph" w:styleId="aa">
    <w:name w:val="No Spacing"/>
    <w:uiPriority w:val="1"/>
    <w:qFormat/>
    <w:rsid w:val="0072739B"/>
    <w:pPr>
      <w:spacing w:after="0" w:line="240" w:lineRule="auto"/>
    </w:pPr>
  </w:style>
  <w:style w:type="paragraph" w:styleId="ab">
    <w:name w:val="List Paragraph"/>
    <w:basedOn w:val="a"/>
    <w:uiPriority w:val="99"/>
    <w:qFormat/>
    <w:rsid w:val="0072739B"/>
    <w:pPr>
      <w:ind w:left="720"/>
      <w:contextualSpacing/>
    </w:pPr>
  </w:style>
  <w:style w:type="paragraph" w:customStyle="1" w:styleId="western">
    <w:name w:val="western"/>
    <w:basedOn w:val="a"/>
    <w:uiPriority w:val="99"/>
    <w:semiHidden/>
    <w:rsid w:val="007273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inition-inner-item">
    <w:name w:val="definition-inner-item"/>
    <w:basedOn w:val="a"/>
    <w:uiPriority w:val="99"/>
    <w:semiHidden/>
    <w:rsid w:val="007273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4">
    <w:name w:val="fontstyle14"/>
    <w:basedOn w:val="a0"/>
    <w:rsid w:val="0072739B"/>
  </w:style>
  <w:style w:type="character" w:customStyle="1" w:styleId="apple-converted-space">
    <w:name w:val="apple-converted-space"/>
    <w:basedOn w:val="a0"/>
    <w:rsid w:val="0072739B"/>
  </w:style>
  <w:style w:type="character" w:customStyle="1" w:styleId="intro-colon">
    <w:name w:val="intro-colon"/>
    <w:basedOn w:val="a0"/>
    <w:rsid w:val="0072739B"/>
  </w:style>
  <w:style w:type="character" w:customStyle="1" w:styleId="hl">
    <w:name w:val="hl"/>
    <w:basedOn w:val="a0"/>
    <w:rsid w:val="0072739B"/>
  </w:style>
  <w:style w:type="character" w:customStyle="1" w:styleId="st">
    <w:name w:val="st"/>
    <w:basedOn w:val="a0"/>
    <w:rsid w:val="0072739B"/>
  </w:style>
  <w:style w:type="table" w:styleId="ac">
    <w:name w:val="Table Grid"/>
    <w:basedOn w:val="a1"/>
    <w:uiPriority w:val="59"/>
    <w:rsid w:val="007273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Strong"/>
    <w:basedOn w:val="a0"/>
    <w:uiPriority w:val="22"/>
    <w:qFormat/>
    <w:rsid w:val="0072739B"/>
    <w:rPr>
      <w:b/>
      <w:bCs/>
    </w:rPr>
  </w:style>
  <w:style w:type="character" w:styleId="ae">
    <w:name w:val="Emphasis"/>
    <w:basedOn w:val="a0"/>
    <w:uiPriority w:val="20"/>
    <w:qFormat/>
    <w:rsid w:val="0072739B"/>
    <w:rPr>
      <w:i/>
      <w:iCs/>
    </w:rPr>
  </w:style>
  <w:style w:type="paragraph" w:customStyle="1" w:styleId="Default">
    <w:name w:val="Default"/>
    <w:rsid w:val="005363EE"/>
    <w:pPr>
      <w:autoSpaceDE w:val="0"/>
      <w:autoSpaceDN w:val="0"/>
      <w:adjustRightInd w:val="0"/>
      <w:spacing w:after="0" w:line="240" w:lineRule="auto"/>
    </w:pPr>
    <w:rPr>
      <w:rFonts w:ascii="Georgia" w:hAnsi="Georgia" w:cs="Georgia"/>
      <w:color w:val="000000"/>
      <w:sz w:val="24"/>
      <w:szCs w:val="24"/>
    </w:rPr>
  </w:style>
  <w:style w:type="paragraph" w:customStyle="1" w:styleId="1">
    <w:name w:val="Без интервала1"/>
    <w:rsid w:val="000F10FA"/>
    <w:pPr>
      <w:spacing w:after="0" w:line="240" w:lineRule="auto"/>
    </w:pPr>
    <w:rPr>
      <w:rFonts w:ascii="Calibri" w:eastAsia="Times New Roman" w:hAnsi="Calibri" w:cs="Times New Roman"/>
      <w:lang w:eastAsia="en-US"/>
    </w:rPr>
  </w:style>
  <w:style w:type="paragraph" w:styleId="af">
    <w:name w:val="Normal (Web)"/>
    <w:basedOn w:val="a"/>
    <w:rsid w:val="000F10F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739B"/>
    <w:rPr>
      <w:color w:val="0000FF"/>
      <w:u w:val="single"/>
    </w:rPr>
  </w:style>
  <w:style w:type="paragraph" w:styleId="a4">
    <w:name w:val="header"/>
    <w:basedOn w:val="a"/>
    <w:link w:val="a5"/>
    <w:uiPriority w:val="99"/>
    <w:unhideWhenUsed/>
    <w:rsid w:val="0072739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739B"/>
  </w:style>
  <w:style w:type="character" w:customStyle="1" w:styleId="a6">
    <w:name w:val="Нижний колонтитул Знак"/>
    <w:basedOn w:val="a0"/>
    <w:link w:val="a7"/>
    <w:uiPriority w:val="99"/>
    <w:semiHidden/>
    <w:rsid w:val="0072739B"/>
  </w:style>
  <w:style w:type="paragraph" w:styleId="a7">
    <w:name w:val="footer"/>
    <w:basedOn w:val="a"/>
    <w:link w:val="a6"/>
    <w:uiPriority w:val="99"/>
    <w:semiHidden/>
    <w:unhideWhenUsed/>
    <w:rsid w:val="0072739B"/>
    <w:pPr>
      <w:tabs>
        <w:tab w:val="center" w:pos="4677"/>
        <w:tab w:val="right" w:pos="9355"/>
      </w:tabs>
      <w:spacing w:after="0" w:line="240" w:lineRule="auto"/>
    </w:pPr>
  </w:style>
  <w:style w:type="paragraph" w:styleId="a8">
    <w:name w:val="Body Text"/>
    <w:basedOn w:val="a"/>
    <w:link w:val="a9"/>
    <w:uiPriority w:val="99"/>
    <w:semiHidden/>
    <w:unhideWhenUsed/>
    <w:rsid w:val="0072739B"/>
    <w:pPr>
      <w:spacing w:after="120"/>
    </w:pPr>
  </w:style>
  <w:style w:type="character" w:customStyle="1" w:styleId="a9">
    <w:name w:val="Основной текст Знак"/>
    <w:basedOn w:val="a0"/>
    <w:link w:val="a8"/>
    <w:uiPriority w:val="99"/>
    <w:semiHidden/>
    <w:rsid w:val="0072739B"/>
  </w:style>
  <w:style w:type="paragraph" w:styleId="aa">
    <w:name w:val="No Spacing"/>
    <w:uiPriority w:val="1"/>
    <w:qFormat/>
    <w:rsid w:val="0072739B"/>
    <w:pPr>
      <w:spacing w:after="0" w:line="240" w:lineRule="auto"/>
    </w:pPr>
  </w:style>
  <w:style w:type="paragraph" w:styleId="ab">
    <w:name w:val="List Paragraph"/>
    <w:basedOn w:val="a"/>
    <w:uiPriority w:val="99"/>
    <w:qFormat/>
    <w:rsid w:val="0072739B"/>
    <w:pPr>
      <w:ind w:left="720"/>
      <w:contextualSpacing/>
    </w:pPr>
  </w:style>
  <w:style w:type="paragraph" w:customStyle="1" w:styleId="western">
    <w:name w:val="western"/>
    <w:basedOn w:val="a"/>
    <w:uiPriority w:val="99"/>
    <w:semiHidden/>
    <w:rsid w:val="007273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inition-inner-item">
    <w:name w:val="definition-inner-item"/>
    <w:basedOn w:val="a"/>
    <w:uiPriority w:val="99"/>
    <w:semiHidden/>
    <w:rsid w:val="007273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4">
    <w:name w:val="fontstyle14"/>
    <w:basedOn w:val="a0"/>
    <w:rsid w:val="0072739B"/>
  </w:style>
  <w:style w:type="character" w:customStyle="1" w:styleId="apple-converted-space">
    <w:name w:val="apple-converted-space"/>
    <w:basedOn w:val="a0"/>
    <w:rsid w:val="0072739B"/>
  </w:style>
  <w:style w:type="character" w:customStyle="1" w:styleId="intro-colon">
    <w:name w:val="intro-colon"/>
    <w:basedOn w:val="a0"/>
    <w:rsid w:val="0072739B"/>
  </w:style>
  <w:style w:type="character" w:customStyle="1" w:styleId="hl">
    <w:name w:val="hl"/>
    <w:basedOn w:val="a0"/>
    <w:rsid w:val="0072739B"/>
  </w:style>
  <w:style w:type="character" w:customStyle="1" w:styleId="st">
    <w:name w:val="st"/>
    <w:basedOn w:val="a0"/>
    <w:rsid w:val="0072739B"/>
  </w:style>
  <w:style w:type="table" w:styleId="ac">
    <w:name w:val="Table Grid"/>
    <w:basedOn w:val="a1"/>
    <w:uiPriority w:val="59"/>
    <w:rsid w:val="007273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Strong"/>
    <w:basedOn w:val="a0"/>
    <w:uiPriority w:val="22"/>
    <w:qFormat/>
    <w:rsid w:val="0072739B"/>
    <w:rPr>
      <w:b/>
      <w:bCs/>
    </w:rPr>
  </w:style>
  <w:style w:type="character" w:styleId="ae">
    <w:name w:val="Emphasis"/>
    <w:basedOn w:val="a0"/>
    <w:uiPriority w:val="20"/>
    <w:qFormat/>
    <w:rsid w:val="0072739B"/>
    <w:rPr>
      <w:i/>
      <w:iCs/>
    </w:rPr>
  </w:style>
  <w:style w:type="paragraph" w:customStyle="1" w:styleId="Default">
    <w:name w:val="Default"/>
    <w:rsid w:val="005363EE"/>
    <w:pPr>
      <w:autoSpaceDE w:val="0"/>
      <w:autoSpaceDN w:val="0"/>
      <w:adjustRightInd w:val="0"/>
      <w:spacing w:after="0" w:line="240" w:lineRule="auto"/>
    </w:pPr>
    <w:rPr>
      <w:rFonts w:ascii="Georgia" w:hAnsi="Georgia" w:cs="Georgia"/>
      <w:color w:val="000000"/>
      <w:sz w:val="24"/>
      <w:szCs w:val="24"/>
    </w:rPr>
  </w:style>
  <w:style w:type="paragraph" w:customStyle="1" w:styleId="1">
    <w:name w:val="Без интервала1"/>
    <w:rsid w:val="000F10FA"/>
    <w:pPr>
      <w:spacing w:after="0" w:line="240" w:lineRule="auto"/>
    </w:pPr>
    <w:rPr>
      <w:rFonts w:ascii="Calibri" w:eastAsia="Times New Roman" w:hAnsi="Calibri" w:cs="Times New Roman"/>
      <w:lang w:eastAsia="en-US"/>
    </w:rPr>
  </w:style>
  <w:style w:type="paragraph" w:styleId="af">
    <w:name w:val="Normal (Web)"/>
    <w:basedOn w:val="a"/>
    <w:rsid w:val="000F10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25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nu.edu.ua/faculty/intrel/tpp/lecture_5.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10445</Words>
  <Characters>5954</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Сергеевна</dc:creator>
  <cp:lastModifiedBy>admin</cp:lastModifiedBy>
  <cp:revision>2</cp:revision>
  <dcterms:created xsi:type="dcterms:W3CDTF">2019-01-17T12:28:00Z</dcterms:created>
  <dcterms:modified xsi:type="dcterms:W3CDTF">2019-01-17T12:28:00Z</dcterms:modified>
</cp:coreProperties>
</file>