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DE5827" w14:textId="77777777" w:rsidR="00A47F84" w:rsidRPr="00A47F84" w:rsidRDefault="00A47F84" w:rsidP="00A47F84">
      <w:pPr>
        <w:widowControl w:val="0"/>
        <w:spacing w:after="0" w:line="240" w:lineRule="auto"/>
        <w:jc w:val="center"/>
        <w:rPr>
          <w:rFonts w:ascii="Times New Roman" w:eastAsia="Times New Roman" w:hAnsi="Times New Roman" w:cs="Courier New"/>
          <w:caps/>
          <w:color w:val="000000"/>
          <w:sz w:val="28"/>
          <w:szCs w:val="28"/>
          <w:lang w:val="uk-UA" w:eastAsia="uk-UA"/>
        </w:rPr>
      </w:pPr>
      <w:r w:rsidRPr="00A47F84">
        <w:rPr>
          <w:rFonts w:ascii="Times New Roman" w:eastAsia="Times New Roman" w:hAnsi="Times New Roman" w:cs="Courier New"/>
          <w:caps/>
          <w:color w:val="000000"/>
          <w:sz w:val="28"/>
          <w:szCs w:val="28"/>
          <w:lang w:val="uk-UA" w:eastAsia="uk-UA"/>
        </w:rPr>
        <w:t>Одеський національний університет імені І.І.Мечникова</w:t>
      </w:r>
    </w:p>
    <w:p w14:paraId="52E8970D" w14:textId="77777777" w:rsidR="00A47F84" w:rsidRPr="00A47F84" w:rsidRDefault="00A47F84" w:rsidP="00A47F84">
      <w:pPr>
        <w:widowControl w:val="0"/>
        <w:spacing w:after="0" w:line="240" w:lineRule="auto"/>
        <w:jc w:val="center"/>
        <w:rPr>
          <w:rFonts w:ascii="Times New Roman" w:eastAsia="Times New Roman" w:hAnsi="Times New Roman" w:cs="Courier New"/>
          <w:caps/>
          <w:color w:val="000000"/>
          <w:sz w:val="28"/>
          <w:szCs w:val="28"/>
          <w:lang w:val="uk-UA" w:eastAsia="uk-UA"/>
        </w:rPr>
      </w:pPr>
    </w:p>
    <w:p w14:paraId="3DCABA39" w14:textId="77777777" w:rsidR="006C248E" w:rsidRPr="006C248E" w:rsidRDefault="006C248E" w:rsidP="006C248E">
      <w:pPr>
        <w:widowControl w:val="0"/>
        <w:spacing w:after="0" w:line="240" w:lineRule="auto"/>
        <w:jc w:val="center"/>
        <w:rPr>
          <w:rFonts w:ascii="Times New Roman" w:eastAsia="Times New Roman" w:hAnsi="Times New Roman" w:cs="Courier New"/>
          <w:caps/>
          <w:color w:val="000000"/>
          <w:sz w:val="28"/>
          <w:szCs w:val="28"/>
          <w:lang w:eastAsia="uk-UA"/>
        </w:rPr>
      </w:pPr>
      <w:r w:rsidRPr="006C248E">
        <w:rPr>
          <w:rFonts w:ascii="Times New Roman" w:eastAsia="Times New Roman" w:hAnsi="Times New Roman" w:cs="Courier New"/>
          <w:caps/>
          <w:color w:val="000000"/>
          <w:sz w:val="28"/>
          <w:szCs w:val="28"/>
          <w:lang w:eastAsia="uk-UA"/>
        </w:rPr>
        <w:t>Факультет романо-германської філології</w:t>
      </w:r>
    </w:p>
    <w:p w14:paraId="3FF7A11E" w14:textId="77777777" w:rsidR="00A47F84" w:rsidRPr="00A47F84" w:rsidRDefault="00A47F84" w:rsidP="00A47F84">
      <w:pPr>
        <w:widowControl w:val="0"/>
        <w:spacing w:after="0" w:line="240" w:lineRule="auto"/>
        <w:jc w:val="center"/>
        <w:rPr>
          <w:rFonts w:ascii="Times New Roman" w:eastAsia="Times New Roman" w:hAnsi="Times New Roman" w:cs="Courier New"/>
          <w:caps/>
          <w:color w:val="000000"/>
          <w:sz w:val="28"/>
          <w:szCs w:val="28"/>
          <w:lang w:val="uk-UA" w:eastAsia="uk-UA"/>
        </w:rPr>
      </w:pPr>
    </w:p>
    <w:p w14:paraId="19ECDC1C" w14:textId="69C8A9CB" w:rsidR="00A47F84" w:rsidRPr="00A47F84" w:rsidRDefault="00A47F84" w:rsidP="00A47F84">
      <w:pPr>
        <w:widowControl w:val="0"/>
        <w:spacing w:after="0" w:line="240" w:lineRule="auto"/>
        <w:jc w:val="center"/>
        <w:rPr>
          <w:rFonts w:ascii="Times New Roman" w:eastAsia="Times New Roman" w:hAnsi="Times New Roman" w:cs="Courier New"/>
          <w:caps/>
          <w:color w:val="000000"/>
          <w:sz w:val="28"/>
          <w:szCs w:val="28"/>
          <w:lang w:val="uk-UA" w:eastAsia="uk-UA"/>
        </w:rPr>
      </w:pPr>
      <w:r w:rsidRPr="00A47F84">
        <w:rPr>
          <w:rFonts w:ascii="Times New Roman" w:eastAsia="Times New Roman" w:hAnsi="Times New Roman" w:cs="Courier New"/>
          <w:caps/>
          <w:color w:val="000000"/>
          <w:sz w:val="28"/>
          <w:szCs w:val="28"/>
          <w:lang w:val="uk-UA" w:eastAsia="uk-UA"/>
        </w:rPr>
        <w:t xml:space="preserve">Кафедра німецької </w:t>
      </w:r>
      <w:r w:rsidR="006C248E">
        <w:rPr>
          <w:rFonts w:ascii="Times New Roman" w:eastAsia="Times New Roman" w:hAnsi="Times New Roman" w:cs="Courier New"/>
          <w:caps/>
          <w:color w:val="000000"/>
          <w:sz w:val="28"/>
          <w:szCs w:val="28"/>
          <w:lang w:val="uk-UA" w:eastAsia="uk-UA"/>
        </w:rPr>
        <w:t>мови</w:t>
      </w:r>
    </w:p>
    <w:p w14:paraId="2EC4DA57" w14:textId="77777777" w:rsidR="00A47F84" w:rsidRPr="00A47F84" w:rsidRDefault="00A47F84" w:rsidP="00A47F84">
      <w:pPr>
        <w:widowControl w:val="0"/>
        <w:spacing w:after="0" w:line="240" w:lineRule="auto"/>
        <w:jc w:val="center"/>
        <w:rPr>
          <w:rFonts w:ascii="Times New Roman" w:eastAsia="Times New Roman" w:hAnsi="Times New Roman" w:cs="Courier New"/>
          <w:color w:val="000000"/>
          <w:sz w:val="24"/>
          <w:szCs w:val="28"/>
          <w:lang w:val="uk-UA" w:eastAsia="uk-UA"/>
        </w:rPr>
      </w:pPr>
    </w:p>
    <w:p w14:paraId="50F90FF9" w14:textId="77777777" w:rsidR="00A47F84" w:rsidRPr="00A47F84" w:rsidRDefault="00A47F84" w:rsidP="00A47F84">
      <w:pPr>
        <w:widowControl w:val="0"/>
        <w:spacing w:after="0" w:line="240" w:lineRule="auto"/>
        <w:jc w:val="center"/>
        <w:rPr>
          <w:rFonts w:ascii="Times New Roman" w:eastAsia="Times New Roman" w:hAnsi="Times New Roman" w:cs="Courier New"/>
          <w:color w:val="000000"/>
          <w:sz w:val="24"/>
          <w:szCs w:val="28"/>
          <w:lang w:val="uk-UA" w:eastAsia="uk-UA"/>
        </w:rPr>
      </w:pPr>
    </w:p>
    <w:p w14:paraId="16355B5E" w14:textId="77777777" w:rsidR="00A47F84" w:rsidRPr="00A47F84" w:rsidRDefault="00A47F84" w:rsidP="00A47F84">
      <w:pPr>
        <w:widowControl w:val="0"/>
        <w:spacing w:after="0" w:line="360" w:lineRule="auto"/>
        <w:rPr>
          <w:rFonts w:ascii="Times New Roman" w:eastAsia="Times New Roman" w:hAnsi="Times New Roman" w:cs="Courier New"/>
          <w:color w:val="000000"/>
          <w:sz w:val="24"/>
          <w:szCs w:val="28"/>
          <w:lang w:val="uk-UA" w:eastAsia="uk-UA"/>
        </w:rPr>
      </w:pPr>
    </w:p>
    <w:p w14:paraId="17FED807" w14:textId="77777777" w:rsidR="00A47F84" w:rsidRPr="00A47F84" w:rsidRDefault="00A47F84" w:rsidP="00A47F84">
      <w:pPr>
        <w:widowControl w:val="0"/>
        <w:spacing w:after="0" w:line="360" w:lineRule="auto"/>
        <w:rPr>
          <w:rFonts w:ascii="Times New Roman" w:eastAsia="Times New Roman" w:hAnsi="Times New Roman" w:cs="Courier New"/>
          <w:color w:val="000000"/>
          <w:sz w:val="24"/>
          <w:szCs w:val="28"/>
          <w:lang w:val="uk-UA" w:eastAsia="uk-UA"/>
        </w:rPr>
      </w:pPr>
    </w:p>
    <w:p w14:paraId="02F0C4A1" w14:textId="77777777" w:rsidR="004465E6" w:rsidRPr="004465E6" w:rsidRDefault="004465E6" w:rsidP="004465E6">
      <w:pPr>
        <w:widowControl w:val="0"/>
        <w:tabs>
          <w:tab w:val="left" w:pos="709"/>
        </w:tabs>
        <w:spacing w:after="0" w:line="360" w:lineRule="auto"/>
        <w:jc w:val="center"/>
        <w:rPr>
          <w:rFonts w:ascii="Times New Roman" w:eastAsia="Dotum" w:hAnsi="Times New Roman" w:cs="Times New Roman"/>
          <w:sz w:val="28"/>
          <w:szCs w:val="28"/>
          <w:lang w:eastAsia="ru-RU"/>
        </w:rPr>
      </w:pPr>
      <w:r w:rsidRPr="004465E6">
        <w:rPr>
          <w:rFonts w:ascii="Times New Roman" w:eastAsia="Times New Roman" w:hAnsi="Times New Roman" w:cs="Times New Roman"/>
          <w:b/>
          <w:sz w:val="28"/>
          <w:szCs w:val="28"/>
          <w:lang w:val="uk-UA" w:eastAsia="ru-RU"/>
        </w:rPr>
        <w:t>Дипломна робота</w:t>
      </w:r>
    </w:p>
    <w:p w14:paraId="69B3FF7F" w14:textId="77777777" w:rsidR="004465E6" w:rsidRPr="004465E6" w:rsidRDefault="004465E6" w:rsidP="004465E6">
      <w:pPr>
        <w:widowControl w:val="0"/>
        <w:tabs>
          <w:tab w:val="left" w:pos="709"/>
        </w:tabs>
        <w:spacing w:after="0" w:line="360" w:lineRule="auto"/>
        <w:jc w:val="center"/>
        <w:rPr>
          <w:rFonts w:ascii="Times New Roman" w:eastAsia="Times New Roman" w:hAnsi="Times New Roman" w:cs="Times New Roman"/>
          <w:b/>
          <w:sz w:val="28"/>
          <w:szCs w:val="28"/>
          <w:lang w:val="uk-UA" w:eastAsia="ru-RU"/>
        </w:rPr>
      </w:pPr>
      <w:r w:rsidRPr="004465E6">
        <w:rPr>
          <w:rFonts w:ascii="Times New Roman" w:eastAsia="Dotum" w:hAnsi="Times New Roman" w:cs="Times New Roman"/>
          <w:sz w:val="28"/>
          <w:szCs w:val="28"/>
          <w:lang w:val="uk-UA" w:eastAsia="ru-RU"/>
        </w:rPr>
        <w:t>на здобуття ступеня вищої освіти "магістр"</w:t>
      </w:r>
    </w:p>
    <w:p w14:paraId="58E1F51A" w14:textId="4C222B65" w:rsidR="00A47F84" w:rsidRDefault="00A47F84" w:rsidP="00A47F84">
      <w:pPr>
        <w:widowControl w:val="0"/>
        <w:tabs>
          <w:tab w:val="left" w:pos="709"/>
        </w:tabs>
        <w:spacing w:after="0" w:line="240" w:lineRule="auto"/>
        <w:jc w:val="center"/>
        <w:rPr>
          <w:rFonts w:ascii="Times New Roman" w:eastAsia="Times New Roman" w:hAnsi="Times New Roman" w:cs="Times New Roman"/>
          <w:b/>
          <w:color w:val="000000"/>
          <w:sz w:val="28"/>
          <w:szCs w:val="28"/>
          <w:lang w:val="uk-UA" w:eastAsia="uk-UA"/>
        </w:rPr>
      </w:pPr>
      <w:r w:rsidRPr="00A47F84">
        <w:rPr>
          <w:rFonts w:ascii="Times New Roman" w:eastAsia="Times New Roman" w:hAnsi="Times New Roman" w:cs="Courier New"/>
          <w:snapToGrid w:val="0"/>
          <w:color w:val="000000"/>
          <w:sz w:val="28"/>
          <w:szCs w:val="28"/>
          <w:lang w:val="uk-UA" w:eastAsia="uk-UA"/>
        </w:rPr>
        <w:t xml:space="preserve">на тему: </w:t>
      </w:r>
      <w:r w:rsidRPr="00A47F84">
        <w:rPr>
          <w:rFonts w:ascii="Times New Roman" w:eastAsia="Times New Roman" w:hAnsi="Times New Roman" w:cs="Courier New"/>
          <w:b/>
          <w:snapToGrid w:val="0"/>
          <w:color w:val="000000"/>
          <w:sz w:val="28"/>
          <w:szCs w:val="28"/>
          <w:lang w:val="uk-UA" w:eastAsia="uk-UA"/>
        </w:rPr>
        <w:t>"</w:t>
      </w:r>
      <w:r w:rsidR="006D18D0" w:rsidRPr="006D18D0">
        <w:rPr>
          <w:rFonts w:ascii="Times New Roman" w:eastAsia="Times New Roman" w:hAnsi="Times New Roman" w:cs="Courier New"/>
          <w:b/>
          <w:snapToGrid w:val="0"/>
          <w:color w:val="000000"/>
          <w:sz w:val="28"/>
          <w:szCs w:val="28"/>
          <w:lang w:val="uk-UA" w:eastAsia="uk-UA"/>
        </w:rPr>
        <w:t>Порі</w:t>
      </w:r>
      <w:r w:rsidR="00876A41">
        <w:rPr>
          <w:rFonts w:ascii="Times New Roman" w:eastAsia="Times New Roman" w:hAnsi="Times New Roman" w:cs="Courier New"/>
          <w:b/>
          <w:snapToGrid w:val="0"/>
          <w:color w:val="000000"/>
          <w:sz w:val="28"/>
          <w:szCs w:val="28"/>
          <w:lang w:val="uk-UA" w:eastAsia="uk-UA"/>
        </w:rPr>
        <w:t>вняльн</w:t>
      </w:r>
      <w:r w:rsidR="00A05A7B">
        <w:rPr>
          <w:rFonts w:ascii="Times New Roman" w:eastAsia="Times New Roman" w:hAnsi="Times New Roman" w:cs="Courier New"/>
          <w:b/>
          <w:snapToGrid w:val="0"/>
          <w:color w:val="000000"/>
          <w:sz w:val="28"/>
          <w:szCs w:val="28"/>
          <w:lang w:val="uk-UA" w:eastAsia="uk-UA"/>
        </w:rPr>
        <w:t>ий аналіз</w:t>
      </w:r>
      <w:r w:rsidR="00876A41">
        <w:rPr>
          <w:rFonts w:ascii="Times New Roman" w:eastAsia="Times New Roman" w:hAnsi="Times New Roman" w:cs="Courier New"/>
          <w:b/>
          <w:snapToGrid w:val="0"/>
          <w:color w:val="000000"/>
          <w:sz w:val="28"/>
          <w:szCs w:val="28"/>
          <w:lang w:val="uk-UA" w:eastAsia="uk-UA"/>
        </w:rPr>
        <w:t xml:space="preserve"> німецького та австрійського варіантів вимовного стандарту</w:t>
      </w:r>
      <w:r w:rsidRPr="00A47F84">
        <w:rPr>
          <w:rFonts w:ascii="Times New Roman" w:eastAsia="Times New Roman" w:hAnsi="Times New Roman" w:cs="Times New Roman"/>
          <w:b/>
          <w:color w:val="000000"/>
          <w:sz w:val="28"/>
          <w:szCs w:val="28"/>
          <w:lang w:val="uk-UA" w:eastAsia="uk-UA"/>
        </w:rPr>
        <w:t>"</w:t>
      </w:r>
    </w:p>
    <w:p w14:paraId="220119BF" w14:textId="2341D15B" w:rsidR="004465E6" w:rsidRPr="004465E6" w:rsidRDefault="004465E6" w:rsidP="004465E6">
      <w:pPr>
        <w:widowControl w:val="0"/>
        <w:spacing w:after="0" w:line="360" w:lineRule="auto"/>
        <w:jc w:val="center"/>
        <w:rPr>
          <w:rFonts w:ascii="Times New Roman" w:eastAsia="Times New Roman" w:hAnsi="Times New Roman" w:cs="Times New Roman"/>
          <w:sz w:val="24"/>
          <w:szCs w:val="24"/>
          <w:lang w:val="en-US" w:eastAsia="ru-RU"/>
        </w:rPr>
      </w:pPr>
      <w:r w:rsidRPr="004465E6">
        <w:rPr>
          <w:rFonts w:ascii="Times New Roman" w:eastAsia="Times New Roman" w:hAnsi="Times New Roman" w:cs="Times New Roman"/>
          <w:sz w:val="24"/>
          <w:szCs w:val="20"/>
          <w:lang w:val="en-US" w:eastAsia="ru-RU"/>
        </w:rPr>
        <w:t>"</w:t>
      </w:r>
      <w:r w:rsidRPr="0081661F">
        <w:rPr>
          <w:lang w:val="en-US"/>
        </w:rPr>
        <w:t xml:space="preserve"> </w:t>
      </w:r>
      <w:r w:rsidRPr="0081661F">
        <w:rPr>
          <w:rFonts w:ascii="Times New Roman" w:eastAsia="Times New Roman" w:hAnsi="Times New Roman" w:cs="Times New Roman"/>
          <w:sz w:val="24"/>
          <w:szCs w:val="24"/>
          <w:lang w:val="en-US" w:eastAsia="ru-RU"/>
        </w:rPr>
        <w:t xml:space="preserve">Confrontational analysis of the German and Austrian </w:t>
      </w:r>
      <w:r w:rsidR="0081661F" w:rsidRPr="0081661F">
        <w:rPr>
          <w:rFonts w:ascii="Times New Roman" w:eastAsia="Times New Roman" w:hAnsi="Times New Roman" w:cs="Times New Roman"/>
          <w:sz w:val="24"/>
          <w:szCs w:val="24"/>
          <w:lang w:val="en-US" w:eastAsia="ru-RU"/>
        </w:rPr>
        <w:t>varieties</w:t>
      </w:r>
      <w:r w:rsidRPr="0081661F">
        <w:rPr>
          <w:rFonts w:ascii="Times New Roman" w:eastAsia="Times New Roman" w:hAnsi="Times New Roman" w:cs="Times New Roman"/>
          <w:sz w:val="24"/>
          <w:szCs w:val="24"/>
          <w:lang w:val="en-US" w:eastAsia="ru-RU"/>
        </w:rPr>
        <w:t xml:space="preserve"> of the pronunciation standard</w:t>
      </w:r>
      <w:r w:rsidRPr="004465E6">
        <w:rPr>
          <w:rFonts w:ascii="Times New Roman" w:eastAsia="Times New Roman" w:hAnsi="Times New Roman" w:cs="Times New Roman"/>
          <w:sz w:val="24"/>
          <w:szCs w:val="20"/>
          <w:lang w:val="en-US" w:eastAsia="ru-RU"/>
        </w:rPr>
        <w:t>"</w:t>
      </w:r>
    </w:p>
    <w:p w14:paraId="4F551C16" w14:textId="77777777" w:rsidR="004465E6" w:rsidRPr="0081661F" w:rsidRDefault="004465E6" w:rsidP="00A47F84">
      <w:pPr>
        <w:widowControl w:val="0"/>
        <w:tabs>
          <w:tab w:val="left" w:pos="709"/>
        </w:tabs>
        <w:spacing w:after="0" w:line="240" w:lineRule="auto"/>
        <w:jc w:val="center"/>
        <w:rPr>
          <w:rFonts w:ascii="Times New Roman" w:eastAsia="Times New Roman" w:hAnsi="Times New Roman" w:cs="Times New Roman"/>
          <w:b/>
          <w:color w:val="000000"/>
          <w:sz w:val="28"/>
          <w:szCs w:val="28"/>
          <w:lang w:val="en-US" w:eastAsia="uk-UA"/>
        </w:rPr>
      </w:pPr>
    </w:p>
    <w:p w14:paraId="6F84CE5E" w14:textId="77777777" w:rsidR="00A47F84" w:rsidRPr="0081661F" w:rsidRDefault="00A47F84" w:rsidP="00A47F84">
      <w:pPr>
        <w:widowControl w:val="0"/>
        <w:spacing w:after="0" w:line="240" w:lineRule="auto"/>
        <w:jc w:val="both"/>
        <w:rPr>
          <w:rFonts w:ascii="Times New Roman" w:eastAsia="Times New Roman" w:hAnsi="Times New Roman" w:cs="Courier New"/>
          <w:color w:val="000000"/>
          <w:sz w:val="24"/>
          <w:szCs w:val="24"/>
          <w:lang w:val="en-US" w:eastAsia="uk-UA"/>
        </w:rPr>
      </w:pPr>
    </w:p>
    <w:p w14:paraId="54EDE9E1" w14:textId="77777777" w:rsidR="00A47F84" w:rsidRPr="00A47F84" w:rsidRDefault="00A47F84" w:rsidP="00A47F84">
      <w:pPr>
        <w:widowControl w:val="0"/>
        <w:spacing w:after="0" w:line="240" w:lineRule="auto"/>
        <w:jc w:val="both"/>
        <w:rPr>
          <w:rFonts w:ascii="Times New Roman" w:eastAsia="Times New Roman" w:hAnsi="Times New Roman" w:cs="Courier New"/>
          <w:color w:val="000000"/>
          <w:sz w:val="24"/>
          <w:szCs w:val="24"/>
          <w:lang w:val="uk-UA" w:eastAsia="uk-UA"/>
        </w:rPr>
      </w:pPr>
    </w:p>
    <w:p w14:paraId="555DA672" w14:textId="57655059" w:rsidR="00A47F84" w:rsidRPr="006C248E" w:rsidRDefault="0081661F" w:rsidP="00A47F84">
      <w:pPr>
        <w:widowControl w:val="0"/>
        <w:tabs>
          <w:tab w:val="left" w:pos="709"/>
        </w:tabs>
        <w:spacing w:after="0" w:line="240" w:lineRule="auto"/>
        <w:ind w:left="3540"/>
        <w:rPr>
          <w:rFonts w:ascii="Times New Roman" w:eastAsia="Times New Roman" w:hAnsi="Times New Roman" w:cs="Courier New"/>
          <w:color w:val="000000"/>
          <w:sz w:val="28"/>
          <w:szCs w:val="28"/>
          <w:lang w:val="uk-UA" w:eastAsia="uk-UA"/>
        </w:rPr>
      </w:pPr>
      <w:r w:rsidRPr="0081661F">
        <w:rPr>
          <w:rFonts w:ascii="Times New Roman" w:eastAsia="Times New Roman" w:hAnsi="Times New Roman" w:cs="Courier New"/>
          <w:color w:val="000000"/>
          <w:sz w:val="28"/>
          <w:szCs w:val="28"/>
          <w:lang w:val="uk-UA" w:eastAsia="uk-UA"/>
        </w:rPr>
        <w:t>Виконала: студентка заочної форми навчання спеціальності 035 Філологія 035.</w:t>
      </w:r>
      <w:r w:rsidRPr="0081661F">
        <w:rPr>
          <w:rFonts w:ascii="Times New Roman" w:eastAsia="Times New Roman" w:hAnsi="Times New Roman" w:cs="Courier New"/>
          <w:color w:val="000000"/>
          <w:sz w:val="28"/>
          <w:szCs w:val="28"/>
          <w:lang w:eastAsia="uk-UA"/>
        </w:rPr>
        <w:t>0</w:t>
      </w:r>
      <w:r w:rsidRPr="0081661F">
        <w:rPr>
          <w:rFonts w:ascii="Times New Roman" w:eastAsia="Times New Roman" w:hAnsi="Times New Roman" w:cs="Courier New"/>
          <w:color w:val="000000"/>
          <w:sz w:val="28"/>
          <w:szCs w:val="28"/>
          <w:lang w:val="uk-UA" w:eastAsia="uk-UA"/>
        </w:rPr>
        <w:t>4</w:t>
      </w:r>
      <w:r w:rsidRPr="006C248E">
        <w:rPr>
          <w:rFonts w:ascii="Times New Roman" w:eastAsia="Times New Roman" w:hAnsi="Times New Roman" w:cs="Courier New"/>
          <w:color w:val="000000"/>
          <w:sz w:val="28"/>
          <w:szCs w:val="28"/>
          <w:lang w:val="uk-UA" w:eastAsia="uk-UA"/>
        </w:rPr>
        <w:t>3</w:t>
      </w:r>
      <w:r w:rsidRPr="0081661F">
        <w:rPr>
          <w:rFonts w:ascii="Times New Roman" w:eastAsia="Times New Roman" w:hAnsi="Times New Roman" w:cs="Courier New"/>
          <w:color w:val="000000"/>
          <w:sz w:val="28"/>
          <w:szCs w:val="28"/>
          <w:lang w:val="uk-UA" w:eastAsia="uk-UA"/>
        </w:rPr>
        <w:t xml:space="preserve"> Германські мови та літератури (переклад включно), перша </w:t>
      </w:r>
      <w:r w:rsidRPr="0081661F">
        <w:rPr>
          <w:rFonts w:ascii="Times New Roman" w:eastAsia="Times New Roman" w:hAnsi="Times New Roman" w:cs="Courier New"/>
          <w:color w:val="000000"/>
          <w:sz w:val="28"/>
          <w:szCs w:val="28"/>
          <w:lang w:val="uk-UA" w:eastAsia="uk-UA"/>
        </w:rPr>
        <w:noBreakHyphen/>
        <w:t xml:space="preserve"> </w:t>
      </w:r>
      <w:r w:rsidRPr="006C248E">
        <w:rPr>
          <w:rFonts w:ascii="Times New Roman" w:eastAsia="Times New Roman" w:hAnsi="Times New Roman" w:cs="Courier New"/>
          <w:color w:val="000000"/>
          <w:sz w:val="28"/>
          <w:szCs w:val="28"/>
          <w:lang w:val="uk-UA" w:eastAsia="uk-UA"/>
        </w:rPr>
        <w:t>німецька</w:t>
      </w:r>
    </w:p>
    <w:p w14:paraId="04C75768" w14:textId="718096C0" w:rsidR="00A47F84" w:rsidRPr="006C248E" w:rsidRDefault="00A47F84" w:rsidP="00A47F84">
      <w:pPr>
        <w:widowControl w:val="0"/>
        <w:tabs>
          <w:tab w:val="left" w:pos="709"/>
        </w:tabs>
        <w:spacing w:after="0" w:line="240" w:lineRule="auto"/>
        <w:ind w:left="3540"/>
        <w:rPr>
          <w:rFonts w:ascii="Times New Roman" w:eastAsia="Times New Roman" w:hAnsi="Times New Roman" w:cs="Times New Roman"/>
          <w:color w:val="000000"/>
          <w:sz w:val="28"/>
          <w:szCs w:val="28"/>
          <w:lang w:val="uk-UA" w:eastAsia="ru-RU"/>
        </w:rPr>
      </w:pPr>
      <w:r w:rsidRPr="006C248E">
        <w:rPr>
          <w:rFonts w:ascii="Times New Roman" w:eastAsia="Times New Roman" w:hAnsi="Times New Roman" w:cs="Times New Roman"/>
          <w:color w:val="000000"/>
          <w:sz w:val="28"/>
          <w:szCs w:val="28"/>
          <w:lang w:val="uk-UA" w:eastAsia="uk-UA"/>
        </w:rPr>
        <w:t>Недайборщ Діан</w:t>
      </w:r>
      <w:r w:rsidR="006C248E">
        <w:rPr>
          <w:rFonts w:ascii="Times New Roman" w:eastAsia="Times New Roman" w:hAnsi="Times New Roman" w:cs="Times New Roman"/>
          <w:color w:val="000000"/>
          <w:sz w:val="28"/>
          <w:szCs w:val="28"/>
          <w:lang w:val="uk-UA" w:eastAsia="uk-UA"/>
        </w:rPr>
        <w:t>а</w:t>
      </w:r>
      <w:r w:rsidRPr="006C248E">
        <w:rPr>
          <w:rFonts w:ascii="Times New Roman" w:eastAsia="Times New Roman" w:hAnsi="Times New Roman" w:cs="Times New Roman"/>
          <w:color w:val="000000"/>
          <w:sz w:val="28"/>
          <w:szCs w:val="28"/>
          <w:lang w:val="uk-UA" w:eastAsia="uk-UA"/>
        </w:rPr>
        <w:t xml:space="preserve"> Вадимівн</w:t>
      </w:r>
      <w:r w:rsidR="006C248E">
        <w:rPr>
          <w:rFonts w:ascii="Times New Roman" w:eastAsia="Times New Roman" w:hAnsi="Times New Roman" w:cs="Times New Roman"/>
          <w:color w:val="000000"/>
          <w:sz w:val="28"/>
          <w:szCs w:val="28"/>
          <w:lang w:val="uk-UA" w:eastAsia="uk-UA"/>
        </w:rPr>
        <w:t>а</w:t>
      </w:r>
    </w:p>
    <w:p w14:paraId="708692D6" w14:textId="77777777" w:rsidR="0081661F" w:rsidRPr="006C248E" w:rsidRDefault="0081661F" w:rsidP="00A47F84">
      <w:pPr>
        <w:widowControl w:val="0"/>
        <w:spacing w:after="0" w:line="240" w:lineRule="auto"/>
        <w:ind w:left="3600"/>
        <w:jc w:val="both"/>
        <w:rPr>
          <w:rFonts w:ascii="Times New Roman" w:eastAsia="Times New Roman" w:hAnsi="Times New Roman" w:cs="Times New Roman"/>
          <w:bCs/>
          <w:color w:val="000000"/>
          <w:sz w:val="28"/>
          <w:szCs w:val="28"/>
          <w:lang w:val="uk-UA"/>
        </w:rPr>
      </w:pPr>
    </w:p>
    <w:p w14:paraId="7CF9FDBF" w14:textId="64C83AD9" w:rsidR="00A47F84" w:rsidRPr="006C248E" w:rsidRDefault="00A47F84" w:rsidP="00A47F84">
      <w:pPr>
        <w:widowControl w:val="0"/>
        <w:spacing w:after="0" w:line="240" w:lineRule="auto"/>
        <w:ind w:left="3600"/>
        <w:jc w:val="both"/>
        <w:rPr>
          <w:rFonts w:ascii="Courier New" w:eastAsia="Times New Roman" w:hAnsi="Courier New" w:cs="Courier New"/>
          <w:color w:val="000000"/>
          <w:sz w:val="28"/>
          <w:szCs w:val="28"/>
          <w:lang w:val="uk-UA" w:eastAsia="uk-UA"/>
        </w:rPr>
      </w:pPr>
      <w:r w:rsidRPr="006C248E">
        <w:rPr>
          <w:rFonts w:ascii="Times New Roman" w:eastAsia="Times New Roman" w:hAnsi="Times New Roman" w:cs="Courier New"/>
          <w:color w:val="000000"/>
          <w:sz w:val="28"/>
          <w:szCs w:val="28"/>
          <w:lang w:val="uk-UA" w:eastAsia="uk-UA"/>
        </w:rPr>
        <w:t xml:space="preserve">Керівник к. пед. н., доцент </w:t>
      </w:r>
      <w:r w:rsidRPr="006C248E">
        <w:rPr>
          <w:rFonts w:ascii="Times New Roman" w:eastAsia="Times New Roman" w:hAnsi="Times New Roman" w:cs="Times New Roman"/>
          <w:color w:val="000000"/>
          <w:sz w:val="28"/>
          <w:szCs w:val="28"/>
          <w:lang w:val="uk-UA" w:eastAsia="uk-UA"/>
        </w:rPr>
        <w:t>Вербицька Т. Д.</w:t>
      </w:r>
    </w:p>
    <w:p w14:paraId="1D888CCA" w14:textId="77777777" w:rsidR="00A47F84" w:rsidRPr="006C248E" w:rsidRDefault="00A47F84" w:rsidP="00A47F84">
      <w:pPr>
        <w:widowControl w:val="0"/>
        <w:spacing w:after="0" w:line="240" w:lineRule="auto"/>
        <w:ind w:left="7140"/>
        <w:jc w:val="both"/>
        <w:rPr>
          <w:rFonts w:ascii="Times New Roman" w:eastAsia="Times New Roman" w:hAnsi="Times New Roman" w:cs="Courier New"/>
          <w:color w:val="000000"/>
          <w:sz w:val="28"/>
          <w:szCs w:val="28"/>
          <w:lang w:val="uk-UA" w:eastAsia="uk-UA"/>
        </w:rPr>
      </w:pPr>
    </w:p>
    <w:p w14:paraId="289BFFD8" w14:textId="2F91B602" w:rsidR="00A47F84" w:rsidRPr="006C248E" w:rsidRDefault="0081661F" w:rsidP="0081661F">
      <w:pPr>
        <w:widowControl w:val="0"/>
        <w:spacing w:after="0" w:line="240" w:lineRule="auto"/>
        <w:ind w:left="3540"/>
        <w:jc w:val="both"/>
        <w:rPr>
          <w:rFonts w:ascii="Times New Roman" w:eastAsia="Times New Roman" w:hAnsi="Times New Roman" w:cs="Courier New"/>
          <w:color w:val="000000"/>
          <w:sz w:val="28"/>
          <w:szCs w:val="28"/>
          <w:lang w:val="uk-UA" w:eastAsia="uk-UA"/>
        </w:rPr>
      </w:pPr>
      <w:r w:rsidRPr="0081661F">
        <w:rPr>
          <w:rFonts w:ascii="Times New Roman" w:eastAsia="Times New Roman" w:hAnsi="Times New Roman" w:cs="Courier New"/>
          <w:color w:val="000000"/>
          <w:sz w:val="28"/>
          <w:szCs w:val="28"/>
          <w:lang w:val="uk-UA" w:eastAsia="uk-UA"/>
        </w:rPr>
        <w:t xml:space="preserve">Рецензент: </w:t>
      </w:r>
      <w:r w:rsidR="00A05A7B">
        <w:rPr>
          <w:rFonts w:ascii="Times New Roman" w:eastAsia="Times New Roman" w:hAnsi="Times New Roman" w:cs="Courier New"/>
          <w:color w:val="000000"/>
          <w:sz w:val="28"/>
          <w:szCs w:val="28"/>
          <w:lang w:val="uk-UA" w:eastAsia="uk-UA"/>
        </w:rPr>
        <w:t>д</w:t>
      </w:r>
      <w:r w:rsidRPr="006C248E">
        <w:rPr>
          <w:rFonts w:ascii="Times New Roman" w:eastAsia="Times New Roman" w:hAnsi="Times New Roman" w:cs="Courier New"/>
          <w:color w:val="000000"/>
          <w:sz w:val="28"/>
          <w:szCs w:val="28"/>
          <w:lang w:eastAsia="uk-UA"/>
        </w:rPr>
        <w:t xml:space="preserve">. філол. н., </w:t>
      </w:r>
      <w:r w:rsidR="00A05A7B">
        <w:rPr>
          <w:rFonts w:ascii="Times New Roman" w:eastAsia="Times New Roman" w:hAnsi="Times New Roman" w:cs="Courier New"/>
          <w:color w:val="000000"/>
          <w:sz w:val="28"/>
          <w:szCs w:val="28"/>
          <w:lang w:val="uk-UA" w:eastAsia="uk-UA"/>
        </w:rPr>
        <w:t>проф</w:t>
      </w:r>
      <w:r w:rsidRPr="006C248E">
        <w:rPr>
          <w:rFonts w:ascii="Times New Roman" w:eastAsia="Times New Roman" w:hAnsi="Times New Roman" w:cs="Courier New"/>
          <w:color w:val="000000"/>
          <w:sz w:val="28"/>
          <w:szCs w:val="28"/>
          <w:lang w:eastAsia="uk-UA"/>
        </w:rPr>
        <w:t xml:space="preserve">. </w:t>
      </w:r>
      <w:r w:rsidRPr="00A05A7B">
        <w:rPr>
          <w:rFonts w:ascii="Times New Roman" w:eastAsia="Times New Roman" w:hAnsi="Times New Roman" w:cs="Courier New"/>
          <w:color w:val="000000"/>
          <w:sz w:val="28"/>
          <w:szCs w:val="28"/>
          <w:lang w:eastAsia="uk-UA"/>
        </w:rPr>
        <w:t>Кравченко Н.О.</w:t>
      </w:r>
    </w:p>
    <w:p w14:paraId="03B2C6EE" w14:textId="77777777" w:rsidR="00A47F84" w:rsidRPr="00A47F84" w:rsidRDefault="00A47F84" w:rsidP="00A47F84">
      <w:pPr>
        <w:widowControl w:val="0"/>
        <w:spacing w:after="0" w:line="240" w:lineRule="auto"/>
        <w:ind w:left="2124"/>
        <w:jc w:val="both"/>
        <w:rPr>
          <w:rFonts w:ascii="Times New Roman" w:eastAsia="Times New Roman" w:hAnsi="Times New Roman" w:cs="Courier New"/>
          <w:color w:val="000000"/>
          <w:sz w:val="24"/>
          <w:szCs w:val="28"/>
          <w:lang w:val="uk-UA" w:eastAsia="uk-UA"/>
        </w:rPr>
      </w:pPr>
    </w:p>
    <w:p w14:paraId="7C865A8B" w14:textId="77777777" w:rsidR="00A47F84" w:rsidRPr="00A47F84" w:rsidRDefault="00A47F84" w:rsidP="00A47F84">
      <w:pPr>
        <w:widowControl w:val="0"/>
        <w:spacing w:after="0" w:line="240" w:lineRule="auto"/>
        <w:ind w:left="2124"/>
        <w:jc w:val="both"/>
        <w:rPr>
          <w:rFonts w:ascii="Times New Roman" w:eastAsia="Times New Roman" w:hAnsi="Times New Roman" w:cs="Courier New"/>
          <w:color w:val="000000"/>
          <w:sz w:val="24"/>
          <w:szCs w:val="28"/>
          <w:lang w:val="uk-UA" w:eastAsia="uk-UA"/>
        </w:rPr>
      </w:pPr>
    </w:p>
    <w:tbl>
      <w:tblPr>
        <w:tblW w:w="9742" w:type="dxa"/>
        <w:tblLayout w:type="fixed"/>
        <w:tblLook w:val="0000" w:firstRow="0" w:lastRow="0" w:firstColumn="0" w:lastColumn="0" w:noHBand="0" w:noVBand="0"/>
      </w:tblPr>
      <w:tblGrid>
        <w:gridCol w:w="4644"/>
        <w:gridCol w:w="5098"/>
      </w:tblGrid>
      <w:tr w:rsidR="0081661F" w:rsidRPr="0081661F" w14:paraId="3BD34382" w14:textId="77777777" w:rsidTr="00172A06">
        <w:tc>
          <w:tcPr>
            <w:tcW w:w="4644" w:type="dxa"/>
            <w:tcBorders>
              <w:top w:val="nil"/>
              <w:left w:val="nil"/>
              <w:bottom w:val="nil"/>
              <w:right w:val="nil"/>
            </w:tcBorders>
          </w:tcPr>
          <w:p w14:paraId="7A82709E"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Рекомендовано до захисту:</w:t>
            </w:r>
          </w:p>
          <w:p w14:paraId="79275821"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 xml:space="preserve">Протокол засідання кафедри </w:t>
            </w:r>
          </w:p>
          <w:p w14:paraId="756CD834"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 ___ від ___.1</w:t>
            </w:r>
            <w:r w:rsidRPr="0081661F">
              <w:rPr>
                <w:rFonts w:ascii="Times New Roman" w:eastAsia="Times New Roman" w:hAnsi="Times New Roman" w:cs="Times New Roman"/>
                <w:sz w:val="24"/>
                <w:szCs w:val="20"/>
                <w:lang w:eastAsia="ru-RU"/>
              </w:rPr>
              <w:t>2</w:t>
            </w:r>
            <w:r w:rsidRPr="0081661F">
              <w:rPr>
                <w:rFonts w:ascii="Times New Roman" w:eastAsia="Times New Roman" w:hAnsi="Times New Roman" w:cs="Times New Roman"/>
                <w:sz w:val="24"/>
                <w:szCs w:val="20"/>
                <w:lang w:val="uk-UA" w:eastAsia="ru-RU"/>
              </w:rPr>
              <w:t>.2021 р.</w:t>
            </w:r>
          </w:p>
          <w:p w14:paraId="6BAF4A95" w14:textId="77777777" w:rsidR="0081661F" w:rsidRPr="0081661F" w:rsidRDefault="0081661F" w:rsidP="0081661F">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14:paraId="3ECD3489"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 xml:space="preserve">Завідувач кафедри </w:t>
            </w:r>
          </w:p>
          <w:p w14:paraId="61652FBA" w14:textId="77777777" w:rsidR="0081661F" w:rsidRPr="0081661F" w:rsidRDefault="0081661F" w:rsidP="0081661F">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14:paraId="01E4E91C" w14:textId="768FC33C"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 xml:space="preserve">________________ </w:t>
            </w:r>
            <w:r w:rsidR="006C248E" w:rsidRPr="006C248E">
              <w:rPr>
                <w:rFonts w:ascii="Times New Roman" w:eastAsia="Times New Roman" w:hAnsi="Times New Roman" w:cs="Times New Roman"/>
                <w:sz w:val="24"/>
                <w:szCs w:val="20"/>
                <w:lang w:eastAsia="ru-RU"/>
              </w:rPr>
              <w:t>Кулина І.Г.</w:t>
            </w:r>
          </w:p>
        </w:tc>
        <w:tc>
          <w:tcPr>
            <w:tcW w:w="5098" w:type="dxa"/>
            <w:tcBorders>
              <w:top w:val="nil"/>
              <w:left w:val="nil"/>
              <w:bottom w:val="nil"/>
              <w:right w:val="nil"/>
            </w:tcBorders>
          </w:tcPr>
          <w:p w14:paraId="45CF9849"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 xml:space="preserve">Захищено на засіданні ЕК №3 </w:t>
            </w:r>
          </w:p>
          <w:p w14:paraId="4811FC71" w14:textId="77777777"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протокол № ____ від _____.12.2021 р.</w:t>
            </w:r>
          </w:p>
          <w:p w14:paraId="750E564F" w14:textId="77777777" w:rsidR="0081661F" w:rsidRPr="0081661F" w:rsidRDefault="0081661F" w:rsidP="0081661F">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14:paraId="42121E0B" w14:textId="77777777" w:rsidR="0081661F" w:rsidRPr="0081661F" w:rsidRDefault="0081661F" w:rsidP="0081661F">
            <w:pPr>
              <w:widowControl w:val="0"/>
              <w:tabs>
                <w:tab w:val="left" w:pos="709"/>
              </w:tabs>
              <w:spacing w:after="0"/>
              <w:jc w:val="both"/>
              <w:rPr>
                <w:rFonts w:ascii="Times New Roman" w:eastAsia="Times New Roman" w:hAnsi="Times New Roman" w:cs="Times New Roman"/>
                <w:sz w:val="24"/>
                <w:szCs w:val="20"/>
                <w:lang w:val="uk-UA" w:eastAsia="ru-RU"/>
              </w:rPr>
            </w:pPr>
            <w:r w:rsidRPr="0081661F">
              <w:rPr>
                <w:rFonts w:ascii="Times New Roman" w:eastAsia="Times New Roman" w:hAnsi="Times New Roman" w:cs="Times New Roman"/>
                <w:sz w:val="24"/>
                <w:szCs w:val="20"/>
                <w:lang w:val="uk-UA" w:eastAsia="ru-RU"/>
              </w:rPr>
              <w:t>Оцінка _______________________________</w:t>
            </w:r>
          </w:p>
          <w:p w14:paraId="4C1763E3" w14:textId="77777777" w:rsidR="0081661F" w:rsidRPr="0081661F" w:rsidRDefault="0081661F" w:rsidP="0081661F">
            <w:pPr>
              <w:widowControl w:val="0"/>
              <w:tabs>
                <w:tab w:val="left" w:pos="709"/>
              </w:tabs>
              <w:spacing w:after="0"/>
              <w:jc w:val="both"/>
              <w:rPr>
                <w:rFonts w:ascii="Times New Roman" w:eastAsia="Times New Roman" w:hAnsi="Times New Roman" w:cs="Times New Roman"/>
                <w:sz w:val="18"/>
                <w:szCs w:val="18"/>
                <w:lang w:val="uk-UA" w:eastAsia="ru-RU"/>
              </w:rPr>
            </w:pPr>
            <w:r w:rsidRPr="0081661F">
              <w:rPr>
                <w:rFonts w:ascii="Times New Roman" w:eastAsia="Times New Roman" w:hAnsi="Times New Roman" w:cs="Times New Roman"/>
                <w:sz w:val="18"/>
                <w:szCs w:val="18"/>
                <w:lang w:val="uk-UA" w:eastAsia="ru-RU"/>
              </w:rPr>
              <w:t xml:space="preserve">                  (за 4-х бальною шкалою, за шкалою ECTS, бал)</w:t>
            </w:r>
          </w:p>
          <w:p w14:paraId="385FD7C7" w14:textId="77777777" w:rsidR="0081661F" w:rsidRPr="0081661F" w:rsidRDefault="0081661F" w:rsidP="0081661F">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14:paraId="6F85D84A" w14:textId="05FC4F87" w:rsidR="006C248E" w:rsidRPr="006C248E" w:rsidRDefault="0081661F" w:rsidP="006C248E">
            <w:pPr>
              <w:widowControl w:val="0"/>
              <w:tabs>
                <w:tab w:val="left" w:pos="709"/>
              </w:tabs>
              <w:spacing w:after="0" w:line="360" w:lineRule="auto"/>
              <w:jc w:val="both"/>
              <w:rPr>
                <w:rFonts w:ascii="Times New Roman" w:eastAsia="Times New Roman" w:hAnsi="Times New Roman" w:cs="Times New Roman"/>
                <w:sz w:val="24"/>
                <w:szCs w:val="20"/>
                <w:lang w:eastAsia="ru-RU"/>
              </w:rPr>
            </w:pPr>
            <w:r w:rsidRPr="0081661F">
              <w:rPr>
                <w:rFonts w:ascii="Times New Roman" w:eastAsia="Times New Roman" w:hAnsi="Times New Roman" w:cs="Times New Roman"/>
                <w:sz w:val="24"/>
                <w:szCs w:val="20"/>
                <w:lang w:val="uk-UA" w:eastAsia="ru-RU"/>
              </w:rPr>
              <w:t xml:space="preserve">Голова ЕК ____________ </w:t>
            </w:r>
            <w:r w:rsidR="006C248E" w:rsidRPr="006C248E">
              <w:rPr>
                <w:rFonts w:ascii="Times New Roman" w:eastAsia="Times New Roman" w:hAnsi="Times New Roman" w:cs="Times New Roman"/>
                <w:sz w:val="24"/>
                <w:szCs w:val="20"/>
                <w:lang w:eastAsia="ru-RU"/>
              </w:rPr>
              <w:t>Колесниченко Н.Ю.</w:t>
            </w:r>
          </w:p>
          <w:p w14:paraId="4FE5BEBD" w14:textId="5786F585" w:rsidR="0081661F" w:rsidRPr="0081661F" w:rsidRDefault="0081661F" w:rsidP="0081661F">
            <w:pPr>
              <w:widowControl w:val="0"/>
              <w:tabs>
                <w:tab w:val="left" w:pos="709"/>
              </w:tabs>
              <w:spacing w:after="0" w:line="360" w:lineRule="auto"/>
              <w:jc w:val="both"/>
              <w:rPr>
                <w:rFonts w:ascii="Times New Roman" w:eastAsia="Times New Roman" w:hAnsi="Times New Roman" w:cs="Times New Roman"/>
                <w:sz w:val="24"/>
                <w:szCs w:val="20"/>
                <w:lang w:eastAsia="ru-RU"/>
              </w:rPr>
            </w:pPr>
          </w:p>
        </w:tc>
      </w:tr>
    </w:tbl>
    <w:p w14:paraId="618D0348" w14:textId="77777777" w:rsidR="00A47F84" w:rsidRPr="00A47F84" w:rsidRDefault="00A47F84" w:rsidP="00A47F84">
      <w:pPr>
        <w:widowControl w:val="0"/>
        <w:spacing w:after="0" w:line="240" w:lineRule="auto"/>
        <w:ind w:left="4320"/>
        <w:jc w:val="both"/>
        <w:rPr>
          <w:rFonts w:ascii="Times New Roman" w:eastAsia="Times New Roman" w:hAnsi="Times New Roman" w:cs="Courier New"/>
          <w:color w:val="000000"/>
          <w:sz w:val="26"/>
          <w:szCs w:val="26"/>
          <w:lang w:val="uk-UA" w:eastAsia="uk-UA"/>
        </w:rPr>
      </w:pPr>
    </w:p>
    <w:p w14:paraId="68731192" w14:textId="1C48A24A" w:rsidR="00A47F84" w:rsidRDefault="00A47F84" w:rsidP="00A47F84">
      <w:pPr>
        <w:widowControl w:val="0"/>
        <w:spacing w:after="0" w:line="240" w:lineRule="auto"/>
        <w:rPr>
          <w:rFonts w:ascii="Times New Roman" w:eastAsia="Times New Roman" w:hAnsi="Times New Roman" w:cs="Courier New"/>
          <w:color w:val="000000"/>
          <w:sz w:val="26"/>
          <w:szCs w:val="26"/>
          <w:lang w:val="uk-UA" w:eastAsia="uk-UA"/>
        </w:rPr>
      </w:pPr>
    </w:p>
    <w:p w14:paraId="2986B658" w14:textId="300E100F" w:rsidR="006C248E" w:rsidRDefault="006C248E" w:rsidP="00A47F84">
      <w:pPr>
        <w:widowControl w:val="0"/>
        <w:spacing w:after="0" w:line="240" w:lineRule="auto"/>
        <w:rPr>
          <w:rFonts w:ascii="Times New Roman" w:eastAsia="Times New Roman" w:hAnsi="Times New Roman" w:cs="Courier New"/>
          <w:color w:val="000000"/>
          <w:sz w:val="26"/>
          <w:szCs w:val="26"/>
          <w:lang w:val="uk-UA" w:eastAsia="uk-UA"/>
        </w:rPr>
      </w:pPr>
    </w:p>
    <w:p w14:paraId="268ACADF" w14:textId="464B25FF" w:rsidR="006C248E" w:rsidRDefault="006C248E" w:rsidP="00A47F84">
      <w:pPr>
        <w:widowControl w:val="0"/>
        <w:spacing w:after="0" w:line="240" w:lineRule="auto"/>
        <w:rPr>
          <w:rFonts w:ascii="Times New Roman" w:eastAsia="Times New Roman" w:hAnsi="Times New Roman" w:cs="Courier New"/>
          <w:color w:val="000000"/>
          <w:sz w:val="26"/>
          <w:szCs w:val="26"/>
          <w:lang w:val="uk-UA" w:eastAsia="uk-UA"/>
        </w:rPr>
      </w:pPr>
    </w:p>
    <w:p w14:paraId="4BFD8034" w14:textId="77777777" w:rsidR="0091743F" w:rsidRDefault="0091743F" w:rsidP="00A47F84">
      <w:pPr>
        <w:widowControl w:val="0"/>
        <w:spacing w:after="0" w:line="240" w:lineRule="auto"/>
        <w:rPr>
          <w:rFonts w:ascii="Times New Roman" w:eastAsia="Times New Roman" w:hAnsi="Times New Roman" w:cs="Courier New"/>
          <w:color w:val="000000"/>
          <w:sz w:val="26"/>
          <w:szCs w:val="26"/>
          <w:lang w:val="uk-UA" w:eastAsia="uk-UA"/>
        </w:rPr>
      </w:pPr>
    </w:p>
    <w:p w14:paraId="1A62A6D7" w14:textId="77777777" w:rsidR="006C248E" w:rsidRPr="00A47F84" w:rsidRDefault="006C248E" w:rsidP="00A47F84">
      <w:pPr>
        <w:widowControl w:val="0"/>
        <w:spacing w:after="0" w:line="240" w:lineRule="auto"/>
        <w:rPr>
          <w:rFonts w:ascii="Times New Roman" w:eastAsia="Times New Roman" w:hAnsi="Times New Roman" w:cs="Courier New"/>
          <w:color w:val="000000"/>
          <w:sz w:val="26"/>
          <w:szCs w:val="26"/>
          <w:lang w:val="uk-UA" w:eastAsia="uk-UA"/>
        </w:rPr>
      </w:pPr>
    </w:p>
    <w:p w14:paraId="5576E7B2" w14:textId="77777777" w:rsidR="006C248E" w:rsidRPr="006C248E" w:rsidRDefault="006C248E" w:rsidP="006C248E">
      <w:pPr>
        <w:spacing w:after="0" w:line="360" w:lineRule="auto"/>
        <w:jc w:val="center"/>
        <w:rPr>
          <w:rFonts w:ascii="Times New Roman" w:eastAsia="Times New Roman" w:hAnsi="Times New Roman" w:cs="Courier New"/>
          <w:b/>
          <w:bCs/>
          <w:color w:val="000000"/>
          <w:sz w:val="28"/>
          <w:szCs w:val="28"/>
          <w:lang w:val="uk-UA" w:eastAsia="uk-UA"/>
        </w:rPr>
      </w:pPr>
      <w:r w:rsidRPr="006C248E">
        <w:rPr>
          <w:rFonts w:ascii="Times New Roman" w:eastAsia="Times New Roman" w:hAnsi="Times New Roman" w:cs="Courier New"/>
          <w:b/>
          <w:color w:val="000000"/>
          <w:sz w:val="28"/>
          <w:szCs w:val="28"/>
          <w:lang w:val="uk-UA" w:eastAsia="uk-UA"/>
        </w:rPr>
        <w:t>Одеса – 2021</w:t>
      </w:r>
    </w:p>
    <w:p w14:paraId="442DAA53" w14:textId="77777777" w:rsidR="006B7B22" w:rsidRPr="006B7B22" w:rsidRDefault="006B7B22" w:rsidP="00E56F91">
      <w:pPr>
        <w:spacing w:after="0" w:line="360" w:lineRule="auto"/>
        <w:jc w:val="center"/>
        <w:rPr>
          <w:rFonts w:ascii="Times New Roman" w:eastAsia="Calibri" w:hAnsi="Times New Roman" w:cs="Times New Roman"/>
          <w:b/>
          <w:sz w:val="28"/>
          <w:szCs w:val="28"/>
          <w:lang w:val="de-DE"/>
        </w:rPr>
      </w:pPr>
      <w:r w:rsidRPr="006B7B22">
        <w:rPr>
          <w:rFonts w:ascii="Times New Roman" w:eastAsia="Calibri" w:hAnsi="Times New Roman" w:cs="Times New Roman"/>
          <w:b/>
          <w:sz w:val="28"/>
          <w:szCs w:val="28"/>
          <w:lang w:val="de-DE"/>
        </w:rPr>
        <w:lastRenderedPageBreak/>
        <w:t>INHALT</w:t>
      </w:r>
    </w:p>
    <w:p w14:paraId="26EBFD02" w14:textId="77777777" w:rsidR="006B7B22" w:rsidRPr="006B7B22" w:rsidRDefault="006B7B22" w:rsidP="00E56F91">
      <w:pPr>
        <w:spacing w:after="0" w:line="360" w:lineRule="auto"/>
        <w:rPr>
          <w:rFonts w:ascii="Times New Roman" w:eastAsia="Calibri" w:hAnsi="Times New Roman" w:cs="Times New Roman"/>
          <w:sz w:val="28"/>
          <w:szCs w:val="28"/>
          <w:lang w:val="de-DE"/>
        </w:rPr>
      </w:pPr>
    </w:p>
    <w:p w14:paraId="4655FACF" w14:textId="32548C2F" w:rsidR="006B7B22" w:rsidRPr="006B7B22" w:rsidRDefault="006B7B22" w:rsidP="00766BB1">
      <w:pPr>
        <w:spacing w:after="0" w:line="360" w:lineRule="auto"/>
        <w:jc w:val="both"/>
        <w:rPr>
          <w:rFonts w:ascii="Times New Roman" w:eastAsia="Calibri" w:hAnsi="Times New Roman" w:cs="Times New Roman"/>
          <w:sz w:val="28"/>
          <w:szCs w:val="28"/>
          <w:lang w:val="de-DE"/>
        </w:rPr>
      </w:pPr>
      <w:r w:rsidRPr="006B7B22">
        <w:rPr>
          <w:rFonts w:ascii="Times New Roman" w:eastAsia="Calibri" w:hAnsi="Times New Roman" w:cs="Times New Roman"/>
          <w:b/>
          <w:sz w:val="28"/>
          <w:szCs w:val="28"/>
          <w:lang w:val="de-DE"/>
        </w:rPr>
        <w:t>EINLEITUNG</w:t>
      </w:r>
      <w:r w:rsidRPr="006B7B22">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w:t>
      </w:r>
      <w:r w:rsidR="00154A7C">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E71CD4">
        <w:rPr>
          <w:rFonts w:ascii="Times New Roman" w:eastAsia="Calibri" w:hAnsi="Times New Roman" w:cs="Times New Roman"/>
          <w:sz w:val="28"/>
          <w:szCs w:val="28"/>
          <w:lang w:val="de-DE"/>
        </w:rPr>
        <w:t>2</w:t>
      </w:r>
    </w:p>
    <w:p w14:paraId="6B83C32B" w14:textId="787F7395" w:rsidR="006B7B22" w:rsidRPr="006B7B22" w:rsidRDefault="006B7B22" w:rsidP="00766BB1">
      <w:pPr>
        <w:spacing w:after="0" w:line="360" w:lineRule="auto"/>
        <w:jc w:val="both"/>
        <w:rPr>
          <w:rFonts w:ascii="Times New Roman" w:eastAsia="Calibri" w:hAnsi="Times New Roman" w:cs="Times New Roman"/>
          <w:sz w:val="28"/>
          <w:szCs w:val="28"/>
          <w:lang w:val="de-DE"/>
        </w:rPr>
      </w:pPr>
      <w:r w:rsidRPr="006B7B22">
        <w:rPr>
          <w:rFonts w:ascii="Times New Roman" w:eastAsia="Calibri" w:hAnsi="Times New Roman" w:cs="Times New Roman"/>
          <w:b/>
          <w:sz w:val="28"/>
          <w:szCs w:val="28"/>
          <w:lang w:val="de-DE"/>
        </w:rPr>
        <w:t>TEIL 1.</w:t>
      </w:r>
      <w:r w:rsidRPr="006B7B22">
        <w:rPr>
          <w:rFonts w:ascii="Times New Roman" w:eastAsia="Calibri" w:hAnsi="Times New Roman" w:cs="Times New Roman"/>
          <w:sz w:val="28"/>
          <w:szCs w:val="28"/>
          <w:lang w:val="de-DE"/>
        </w:rPr>
        <w:t xml:space="preserve"> Theoretische Grundlagen</w:t>
      </w:r>
      <w:r w:rsidR="00154A7C">
        <w:rPr>
          <w:rFonts w:ascii="Times New Roman" w:eastAsia="Calibri" w:hAnsi="Times New Roman" w:cs="Times New Roman"/>
          <w:sz w:val="28"/>
          <w:szCs w:val="28"/>
          <w:lang w:val="de-DE"/>
        </w:rPr>
        <w:t xml:space="preserve"> des sprachlichen Standards…………...</w:t>
      </w:r>
      <w:r w:rsidRPr="006B7B22">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E71CD4">
        <w:rPr>
          <w:rFonts w:ascii="Times New Roman" w:eastAsia="Calibri" w:hAnsi="Times New Roman" w:cs="Times New Roman"/>
          <w:sz w:val="28"/>
          <w:szCs w:val="28"/>
          <w:lang w:val="de-DE"/>
        </w:rPr>
        <w:t>6</w:t>
      </w:r>
    </w:p>
    <w:p w14:paraId="38E33F02" w14:textId="1F5B71E9" w:rsidR="006B7B22" w:rsidRPr="006B7B22" w:rsidRDefault="006B7B22" w:rsidP="00766BB1">
      <w:pPr>
        <w:numPr>
          <w:ilvl w:val="1"/>
          <w:numId w:val="11"/>
        </w:numPr>
        <w:spacing w:after="0" w:line="360" w:lineRule="auto"/>
        <w:contextualSpacing/>
        <w:jc w:val="both"/>
        <w:rPr>
          <w:rFonts w:ascii="Times New Roman" w:eastAsia="Calibri" w:hAnsi="Times New Roman" w:cs="Times New Roman"/>
          <w:sz w:val="28"/>
          <w:szCs w:val="28"/>
          <w:lang w:val="de-DE"/>
        </w:rPr>
      </w:pPr>
      <w:r w:rsidRPr="006B7B22">
        <w:rPr>
          <w:rFonts w:ascii="Times New Roman" w:eastAsia="Calibri" w:hAnsi="Times New Roman" w:cs="Times New Roman"/>
          <w:sz w:val="28"/>
          <w:szCs w:val="28"/>
          <w:lang w:val="de-DE"/>
        </w:rPr>
        <w:t>Deutsch als „plurizentrische“ Sprache ……………………………</w:t>
      </w:r>
      <w:r w:rsidR="00154A7C">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E71CD4">
        <w:rPr>
          <w:rFonts w:ascii="Times New Roman" w:eastAsia="Calibri" w:hAnsi="Times New Roman" w:cs="Times New Roman"/>
          <w:sz w:val="28"/>
          <w:szCs w:val="28"/>
          <w:lang w:val="de-DE"/>
        </w:rPr>
        <w:t>6</w:t>
      </w:r>
    </w:p>
    <w:p w14:paraId="00F50945" w14:textId="367FFF7C" w:rsidR="006B7B22" w:rsidRDefault="006B7B22" w:rsidP="00766BB1">
      <w:pPr>
        <w:numPr>
          <w:ilvl w:val="1"/>
          <w:numId w:val="11"/>
        </w:numPr>
        <w:spacing w:after="0" w:line="360" w:lineRule="auto"/>
        <w:contextualSpacing/>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Standardsprache und ihre Varianten</w:t>
      </w:r>
      <w:r w:rsidR="00BB739F" w:rsidRPr="00BB739F">
        <w:rPr>
          <w:rFonts w:ascii="Times New Roman" w:eastAsia="Calibri" w:hAnsi="Times New Roman" w:cs="Times New Roman"/>
          <w:sz w:val="28"/>
          <w:szCs w:val="28"/>
          <w:lang w:val="de-DE"/>
        </w:rPr>
        <w:t xml:space="preserve"> (nationale Standardvarietäten)</w:t>
      </w:r>
      <w:r w:rsidR="00154A7C">
        <w:rPr>
          <w:rFonts w:ascii="Times New Roman" w:eastAsia="Calibri" w:hAnsi="Times New Roman" w:cs="Times New Roman"/>
          <w:sz w:val="28"/>
          <w:szCs w:val="28"/>
          <w:lang w:val="de-DE"/>
        </w:rPr>
        <w:t>..</w:t>
      </w:r>
      <w:r w:rsidR="00BB739F" w:rsidRPr="00682456">
        <w:rPr>
          <w:rFonts w:ascii="Times New Roman" w:eastAsia="Calibri" w:hAnsi="Times New Roman" w:cs="Times New Roman"/>
          <w:sz w:val="28"/>
          <w:szCs w:val="28"/>
          <w:lang w:val="en-US"/>
        </w:rPr>
        <w:t>...</w:t>
      </w:r>
      <w:r w:rsidR="004A2F49">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w:t>
      </w:r>
      <w:r w:rsidR="004A2F49">
        <w:rPr>
          <w:rFonts w:ascii="Times New Roman" w:eastAsia="Calibri" w:hAnsi="Times New Roman" w:cs="Times New Roman"/>
          <w:sz w:val="28"/>
          <w:szCs w:val="28"/>
          <w:lang w:val="de-DE"/>
        </w:rPr>
        <w:t>….</w:t>
      </w:r>
      <w:r w:rsidR="00E71CD4">
        <w:rPr>
          <w:rFonts w:ascii="Times New Roman" w:eastAsia="Calibri" w:hAnsi="Times New Roman" w:cs="Times New Roman"/>
          <w:sz w:val="28"/>
          <w:szCs w:val="28"/>
          <w:lang w:val="de-DE"/>
        </w:rPr>
        <w:t>8</w:t>
      </w:r>
    </w:p>
    <w:p w14:paraId="410F2062" w14:textId="77777777" w:rsidR="00172A06" w:rsidRDefault="008D5C28" w:rsidP="00172A06">
      <w:pPr>
        <w:numPr>
          <w:ilvl w:val="1"/>
          <w:numId w:val="11"/>
        </w:numPr>
        <w:spacing w:after="0" w:line="360" w:lineRule="auto"/>
        <w:contextualSpacing/>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Österreichische Standard</w:t>
      </w:r>
      <w:r w:rsidRPr="008D5C28">
        <w:rPr>
          <w:rFonts w:ascii="Times New Roman" w:eastAsia="Calibri" w:hAnsi="Times New Roman" w:cs="Times New Roman"/>
          <w:sz w:val="28"/>
          <w:szCs w:val="28"/>
          <w:lang w:val="de-DE"/>
        </w:rPr>
        <w:t>varietät</w:t>
      </w:r>
      <w:r w:rsidR="003358EE">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w:t>
      </w:r>
      <w:r w:rsidR="003358EE">
        <w:rPr>
          <w:rFonts w:ascii="Times New Roman" w:eastAsia="Calibri" w:hAnsi="Times New Roman" w:cs="Times New Roman"/>
          <w:sz w:val="28"/>
          <w:szCs w:val="28"/>
          <w:lang w:val="de-DE"/>
        </w:rPr>
        <w:t>….1</w:t>
      </w:r>
      <w:r w:rsidR="00287419">
        <w:rPr>
          <w:rFonts w:ascii="Times New Roman" w:eastAsia="Calibri" w:hAnsi="Times New Roman" w:cs="Times New Roman"/>
          <w:sz w:val="28"/>
          <w:szCs w:val="28"/>
          <w:lang w:val="de-DE"/>
        </w:rPr>
        <w:t>4</w:t>
      </w:r>
    </w:p>
    <w:p w14:paraId="68EB3816" w14:textId="6AFE6053" w:rsidR="00172A06" w:rsidRPr="006F19BA" w:rsidRDefault="00172A06" w:rsidP="00172A06">
      <w:pPr>
        <w:spacing w:after="0" w:line="360" w:lineRule="auto"/>
        <w:rPr>
          <w:rFonts w:ascii="Times New Roman" w:eastAsia="Calibri" w:hAnsi="Times New Roman" w:cs="Times New Roman"/>
          <w:sz w:val="28"/>
          <w:szCs w:val="28"/>
          <w:lang w:val="uk-UA"/>
        </w:rPr>
      </w:pPr>
      <w:r w:rsidRPr="006B7B22">
        <w:rPr>
          <w:rFonts w:ascii="Times New Roman" w:eastAsia="Calibri" w:hAnsi="Times New Roman" w:cs="Times New Roman"/>
          <w:b/>
          <w:sz w:val="28"/>
          <w:szCs w:val="28"/>
          <w:lang w:val="de-DE"/>
        </w:rPr>
        <w:t>TEIL</w:t>
      </w:r>
      <w:r>
        <w:rPr>
          <w:rFonts w:ascii="Times New Roman" w:eastAsia="Calibri" w:hAnsi="Times New Roman" w:cs="Times New Roman"/>
          <w:b/>
          <w:sz w:val="28"/>
          <w:szCs w:val="28"/>
          <w:lang w:val="uk-UA"/>
        </w:rPr>
        <w:t xml:space="preserve"> </w:t>
      </w:r>
      <w:r w:rsidRPr="006B7B22">
        <w:rPr>
          <w:rFonts w:ascii="Times New Roman" w:eastAsia="Calibri" w:hAnsi="Times New Roman" w:cs="Times New Roman"/>
          <w:b/>
          <w:sz w:val="28"/>
          <w:szCs w:val="28"/>
          <w:lang w:val="de-DE"/>
        </w:rPr>
        <w:t>2.</w:t>
      </w:r>
      <w:r w:rsidRPr="006B7B22">
        <w:rPr>
          <w:rFonts w:ascii="Times New Roman" w:eastAsia="Calibri" w:hAnsi="Times New Roman" w:cs="Times New Roman"/>
          <w:sz w:val="28"/>
          <w:szCs w:val="28"/>
          <w:lang w:val="de-DE"/>
        </w:rPr>
        <w:t xml:space="preserve"> </w:t>
      </w:r>
      <w:r w:rsidR="008D5C28" w:rsidRPr="00172A06">
        <w:rPr>
          <w:rFonts w:ascii="Times New Roman" w:eastAsia="Calibri" w:hAnsi="Times New Roman" w:cs="Times New Roman"/>
          <w:sz w:val="28"/>
          <w:szCs w:val="28"/>
          <w:lang w:val="de-DE"/>
        </w:rPr>
        <w:t>Österreichische und bundesdeutsche</w:t>
      </w:r>
      <w:r>
        <w:rPr>
          <w:rFonts w:ascii="Times New Roman" w:eastAsia="Calibri" w:hAnsi="Times New Roman" w:cs="Times New Roman"/>
          <w:sz w:val="28"/>
          <w:szCs w:val="28"/>
          <w:lang w:val="uk-UA"/>
        </w:rPr>
        <w:t xml:space="preserve"> </w:t>
      </w:r>
      <w:bookmarkStart w:id="0" w:name="_Hlk89380723"/>
      <w:r w:rsidRPr="00172A06">
        <w:rPr>
          <w:rFonts w:ascii="Times New Roman" w:eastAsia="Calibri" w:hAnsi="Times New Roman" w:cs="Times New Roman"/>
          <w:sz w:val="28"/>
          <w:szCs w:val="28"/>
          <w:lang w:val="uk-UA"/>
        </w:rPr>
        <w:t>Standardaussprachevarietäten</w:t>
      </w:r>
      <w:bookmarkEnd w:id="0"/>
      <w:r>
        <w:rPr>
          <w:rFonts w:ascii="Times New Roman" w:eastAsia="Calibri" w:hAnsi="Times New Roman" w:cs="Times New Roman"/>
          <w:sz w:val="28"/>
          <w:szCs w:val="28"/>
          <w:lang w:val="uk-UA"/>
        </w:rPr>
        <w:t>……</w:t>
      </w:r>
      <w:r w:rsidR="006F19BA">
        <w:rPr>
          <w:rFonts w:ascii="Times New Roman" w:eastAsia="Calibri" w:hAnsi="Times New Roman" w:cs="Times New Roman"/>
          <w:sz w:val="28"/>
          <w:szCs w:val="28"/>
          <w:lang w:val="uk-UA"/>
        </w:rPr>
        <w:t>17</w:t>
      </w:r>
    </w:p>
    <w:p w14:paraId="3345A898" w14:textId="11829A02" w:rsidR="00172A06" w:rsidRPr="00172A06" w:rsidRDefault="00AD7ADA" w:rsidP="00172A06">
      <w:pPr>
        <w:pStyle w:val="a3"/>
        <w:numPr>
          <w:ilvl w:val="0"/>
          <w:numId w:val="44"/>
        </w:numPr>
        <w:spacing w:after="0" w:line="360" w:lineRule="auto"/>
        <w:ind w:left="360"/>
        <w:rPr>
          <w:rFonts w:ascii="Times New Roman" w:eastAsia="Calibri" w:hAnsi="Times New Roman" w:cs="Times New Roman"/>
          <w:sz w:val="28"/>
          <w:szCs w:val="28"/>
          <w:lang w:val="de-DE"/>
        </w:rPr>
      </w:pPr>
      <w:hyperlink w:anchor="_Toc532240521" w:history="1">
        <w:r w:rsidR="00172A06" w:rsidRPr="00172A06">
          <w:rPr>
            <w:rStyle w:val="ac"/>
            <w:rFonts w:ascii="Times New Roman" w:eastAsia="Calibri" w:hAnsi="Times New Roman" w:cs="Times New Roman"/>
            <w:color w:val="auto"/>
            <w:sz w:val="28"/>
            <w:szCs w:val="28"/>
            <w:u w:val="none"/>
            <w:lang w:val="de-DE"/>
          </w:rPr>
          <w:t>Unterschiede</w:t>
        </w:r>
      </w:hyperlink>
      <w:r w:rsidR="00172A06" w:rsidRPr="00172A06">
        <w:rPr>
          <w:rFonts w:ascii="Times New Roman" w:eastAsia="Calibri" w:hAnsi="Times New Roman" w:cs="Times New Roman"/>
          <w:sz w:val="28"/>
          <w:szCs w:val="28"/>
          <w:lang w:val="de-DE"/>
        </w:rPr>
        <w:t xml:space="preserve"> auf der lexikalischen und grammatischen Ebene</w:t>
      </w:r>
      <w:r w:rsidR="00172A06">
        <w:rPr>
          <w:rFonts w:ascii="Times New Roman" w:eastAsia="Calibri" w:hAnsi="Times New Roman" w:cs="Times New Roman"/>
          <w:sz w:val="28"/>
          <w:szCs w:val="28"/>
          <w:lang w:val="uk-UA"/>
        </w:rPr>
        <w:t>……………</w:t>
      </w:r>
      <w:r w:rsidR="006F19BA">
        <w:rPr>
          <w:rFonts w:ascii="Times New Roman" w:eastAsia="Calibri" w:hAnsi="Times New Roman" w:cs="Times New Roman"/>
          <w:sz w:val="28"/>
          <w:szCs w:val="28"/>
          <w:lang w:val="uk-UA"/>
        </w:rPr>
        <w:t>17</w:t>
      </w:r>
    </w:p>
    <w:p w14:paraId="65F485FD" w14:textId="2A8298B6" w:rsidR="00172A06" w:rsidRPr="00172A06" w:rsidRDefault="00172A06" w:rsidP="00172A06">
      <w:pPr>
        <w:pStyle w:val="a3"/>
        <w:numPr>
          <w:ilvl w:val="0"/>
          <w:numId w:val="44"/>
        </w:numPr>
        <w:spacing w:after="0" w:line="360" w:lineRule="auto"/>
        <w:ind w:left="360"/>
        <w:rPr>
          <w:rFonts w:ascii="Times New Roman" w:eastAsia="Calibri" w:hAnsi="Times New Roman" w:cs="Times New Roman"/>
          <w:sz w:val="28"/>
          <w:szCs w:val="28"/>
          <w:lang w:val="de-DE"/>
        </w:rPr>
      </w:pPr>
      <w:bookmarkStart w:id="1" w:name="_Hlk89381432"/>
      <w:r w:rsidRPr="00172A06">
        <w:rPr>
          <w:rFonts w:ascii="Times New Roman" w:eastAsia="Calibri" w:hAnsi="Times New Roman" w:cs="Times New Roman"/>
          <w:sz w:val="28"/>
          <w:szCs w:val="28"/>
          <w:lang w:val="de-DE"/>
        </w:rPr>
        <w:t>Kodifizierte Merkmale der Standardaussprachevarietäten</w:t>
      </w:r>
      <w:bookmarkEnd w:id="1"/>
      <w:r>
        <w:rPr>
          <w:rFonts w:ascii="Times New Roman" w:eastAsia="Calibri" w:hAnsi="Times New Roman" w:cs="Times New Roman"/>
          <w:sz w:val="28"/>
          <w:szCs w:val="28"/>
          <w:lang w:val="uk-UA"/>
        </w:rPr>
        <w:t>…………………</w:t>
      </w:r>
      <w:r w:rsidR="006F19BA">
        <w:rPr>
          <w:rFonts w:ascii="Times New Roman" w:eastAsia="Calibri" w:hAnsi="Times New Roman" w:cs="Times New Roman"/>
          <w:sz w:val="28"/>
          <w:szCs w:val="28"/>
          <w:lang w:val="uk-UA"/>
        </w:rPr>
        <w:t>21</w:t>
      </w:r>
    </w:p>
    <w:p w14:paraId="6BC17E15" w14:textId="1F318E6A" w:rsidR="006B7B22" w:rsidRPr="006F19BA" w:rsidRDefault="006B7B22" w:rsidP="00766BB1">
      <w:pPr>
        <w:spacing w:after="0" w:line="360" w:lineRule="auto"/>
        <w:jc w:val="both"/>
        <w:rPr>
          <w:rFonts w:ascii="Times New Roman" w:eastAsia="Calibri" w:hAnsi="Times New Roman" w:cs="Times New Roman"/>
          <w:sz w:val="28"/>
          <w:szCs w:val="28"/>
          <w:lang w:val="uk-UA"/>
        </w:rPr>
      </w:pPr>
      <w:r w:rsidRPr="006B7B22">
        <w:rPr>
          <w:rFonts w:ascii="Times New Roman" w:eastAsia="Calibri" w:hAnsi="Times New Roman" w:cs="Times New Roman"/>
          <w:b/>
          <w:sz w:val="28"/>
          <w:szCs w:val="28"/>
          <w:lang w:val="de-DE"/>
        </w:rPr>
        <w:t xml:space="preserve">TEIL </w:t>
      </w:r>
      <w:r w:rsidR="00172A06">
        <w:rPr>
          <w:rFonts w:ascii="Times New Roman" w:eastAsia="Calibri" w:hAnsi="Times New Roman" w:cs="Times New Roman"/>
          <w:b/>
          <w:sz w:val="28"/>
          <w:szCs w:val="28"/>
          <w:lang w:val="uk-UA"/>
        </w:rPr>
        <w:t>3</w:t>
      </w:r>
      <w:r w:rsidRPr="006B7B22">
        <w:rPr>
          <w:rFonts w:ascii="Times New Roman" w:eastAsia="Calibri" w:hAnsi="Times New Roman" w:cs="Times New Roman"/>
          <w:b/>
          <w:sz w:val="28"/>
          <w:szCs w:val="28"/>
          <w:lang w:val="de-DE"/>
        </w:rPr>
        <w:t>.</w:t>
      </w:r>
      <w:r w:rsidRPr="006B7B22">
        <w:rPr>
          <w:rFonts w:ascii="Times New Roman" w:eastAsia="Calibri" w:hAnsi="Times New Roman" w:cs="Times New Roman"/>
          <w:sz w:val="28"/>
          <w:szCs w:val="28"/>
          <w:lang w:val="de-DE"/>
        </w:rPr>
        <w:t xml:space="preserve"> </w:t>
      </w:r>
      <w:r w:rsidR="00361E8C">
        <w:rPr>
          <w:rFonts w:ascii="Times New Roman" w:eastAsia="Calibri" w:hAnsi="Times New Roman" w:cs="Times New Roman"/>
          <w:sz w:val="28"/>
          <w:szCs w:val="28"/>
          <w:lang w:val="de-DE"/>
        </w:rPr>
        <w:t>Konfrontative</w:t>
      </w:r>
      <w:r w:rsidRPr="006B7B22">
        <w:rPr>
          <w:rFonts w:ascii="Times New Roman" w:eastAsia="Calibri" w:hAnsi="Times New Roman" w:cs="Times New Roman"/>
          <w:sz w:val="28"/>
          <w:szCs w:val="28"/>
          <w:lang w:val="de-DE"/>
        </w:rPr>
        <w:t xml:space="preserve"> Analyse der österreichischen </w:t>
      </w:r>
      <w:r w:rsidR="003F619F">
        <w:rPr>
          <w:rFonts w:ascii="Times New Roman" w:eastAsia="Calibri" w:hAnsi="Times New Roman" w:cs="Times New Roman"/>
          <w:sz w:val="28"/>
          <w:szCs w:val="28"/>
          <w:lang w:val="de-DE"/>
        </w:rPr>
        <w:t>und der bundesdeutsch</w:t>
      </w:r>
      <w:r w:rsidR="00766BB1">
        <w:rPr>
          <w:rFonts w:ascii="Times New Roman" w:eastAsia="Calibri" w:hAnsi="Times New Roman" w:cs="Times New Roman"/>
          <w:sz w:val="28"/>
          <w:szCs w:val="28"/>
          <w:lang w:val="de-DE"/>
        </w:rPr>
        <w:t>e</w:t>
      </w:r>
      <w:r w:rsidR="003F619F">
        <w:rPr>
          <w:rFonts w:ascii="Times New Roman" w:eastAsia="Calibri" w:hAnsi="Times New Roman" w:cs="Times New Roman"/>
          <w:sz w:val="28"/>
          <w:szCs w:val="28"/>
          <w:lang w:val="de-DE"/>
        </w:rPr>
        <w:t xml:space="preserve">n </w:t>
      </w:r>
      <w:r w:rsidRPr="006B7B22">
        <w:rPr>
          <w:rFonts w:ascii="Times New Roman" w:eastAsia="Calibri" w:hAnsi="Times New Roman" w:cs="Times New Roman"/>
          <w:sz w:val="28"/>
          <w:szCs w:val="28"/>
          <w:lang w:val="de-DE"/>
        </w:rPr>
        <w:t>Aussprachevarietät</w:t>
      </w:r>
      <w:r w:rsidR="003F619F">
        <w:rPr>
          <w:rFonts w:ascii="Times New Roman" w:eastAsia="Calibri" w:hAnsi="Times New Roman" w:cs="Times New Roman"/>
          <w:sz w:val="28"/>
          <w:szCs w:val="28"/>
          <w:lang w:val="de-DE"/>
        </w:rPr>
        <w:t>en</w:t>
      </w:r>
      <w:r w:rsidR="00A52F54" w:rsidRPr="00A52F54">
        <w:rPr>
          <w:rFonts w:ascii="Times New Roman" w:eastAsia="Calibri" w:hAnsi="Times New Roman" w:cs="Times New Roman"/>
          <w:sz w:val="28"/>
          <w:szCs w:val="28"/>
          <w:lang w:val="de-DE"/>
        </w:rPr>
        <w:t xml:space="preserve"> </w:t>
      </w:r>
      <w:r w:rsidR="00A52F54">
        <w:rPr>
          <w:rFonts w:ascii="Times New Roman" w:eastAsia="Calibri" w:hAnsi="Times New Roman" w:cs="Times New Roman"/>
          <w:sz w:val="28"/>
          <w:szCs w:val="28"/>
          <w:lang w:val="de-DE"/>
        </w:rPr>
        <w:t>und ihr Zusammenwirken in der Mediensprache…</w:t>
      </w:r>
      <w:r w:rsidR="00766BB1">
        <w:rPr>
          <w:rFonts w:ascii="Times New Roman" w:eastAsia="Calibri" w:hAnsi="Times New Roman" w:cs="Times New Roman"/>
          <w:sz w:val="28"/>
          <w:szCs w:val="28"/>
          <w:lang w:val="de-DE"/>
        </w:rPr>
        <w:t>…</w:t>
      </w:r>
      <w:r w:rsidR="00A52F54">
        <w:rPr>
          <w:rFonts w:ascii="Times New Roman" w:eastAsia="Calibri" w:hAnsi="Times New Roman" w:cs="Times New Roman"/>
          <w:sz w:val="28"/>
          <w:szCs w:val="28"/>
          <w:lang w:val="de-DE"/>
        </w:rPr>
        <w:t>...</w:t>
      </w:r>
      <w:r w:rsidR="0073023A">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3358EE">
        <w:rPr>
          <w:rFonts w:ascii="Times New Roman" w:eastAsia="Calibri" w:hAnsi="Times New Roman" w:cs="Times New Roman"/>
          <w:sz w:val="28"/>
          <w:szCs w:val="28"/>
          <w:lang w:val="de-DE"/>
        </w:rPr>
        <w:t>2</w:t>
      </w:r>
      <w:r w:rsidR="006F19BA">
        <w:rPr>
          <w:rFonts w:ascii="Times New Roman" w:eastAsia="Calibri" w:hAnsi="Times New Roman" w:cs="Times New Roman"/>
          <w:sz w:val="28"/>
          <w:szCs w:val="28"/>
          <w:lang w:val="uk-UA"/>
        </w:rPr>
        <w:t>8</w:t>
      </w:r>
    </w:p>
    <w:p w14:paraId="790EE3D0" w14:textId="37E73A6D" w:rsidR="006B7B22" w:rsidRPr="007F1D4D" w:rsidRDefault="008D5C28" w:rsidP="007F1D4D">
      <w:pPr>
        <w:pStyle w:val="a3"/>
        <w:numPr>
          <w:ilvl w:val="0"/>
          <w:numId w:val="45"/>
        </w:numPr>
        <w:spacing w:after="0" w:line="360" w:lineRule="auto"/>
        <w:ind w:left="360"/>
        <w:jc w:val="both"/>
        <w:rPr>
          <w:rFonts w:ascii="Times New Roman" w:eastAsia="Calibri" w:hAnsi="Times New Roman" w:cs="Times New Roman"/>
          <w:sz w:val="28"/>
          <w:szCs w:val="28"/>
          <w:lang w:val="de-DE"/>
        </w:rPr>
      </w:pPr>
      <w:r w:rsidRPr="007F1D4D">
        <w:rPr>
          <w:rFonts w:ascii="Times New Roman" w:eastAsia="Calibri" w:hAnsi="Times New Roman" w:cs="Times New Roman"/>
          <w:sz w:val="28"/>
          <w:szCs w:val="28"/>
          <w:lang w:val="de-DE"/>
        </w:rPr>
        <w:t xml:space="preserve">Divergenzen </w:t>
      </w:r>
      <w:r w:rsidR="00A52F54" w:rsidRPr="007F1D4D">
        <w:rPr>
          <w:rFonts w:ascii="Times New Roman" w:eastAsia="Calibri" w:hAnsi="Times New Roman" w:cs="Times New Roman"/>
          <w:sz w:val="28"/>
          <w:szCs w:val="28"/>
          <w:lang w:val="de-DE"/>
        </w:rPr>
        <w:t>bei den</w:t>
      </w:r>
      <w:r w:rsidRPr="007F1D4D">
        <w:rPr>
          <w:rFonts w:ascii="Times New Roman" w:eastAsia="Calibri" w:hAnsi="Times New Roman" w:cs="Times New Roman"/>
          <w:sz w:val="28"/>
          <w:szCs w:val="28"/>
          <w:lang w:val="de-DE"/>
        </w:rPr>
        <w:t xml:space="preserve"> Vokalrealisierungen </w:t>
      </w:r>
      <w:r w:rsidR="00A52F54" w:rsidRPr="007F1D4D">
        <w:rPr>
          <w:rFonts w:ascii="Times New Roman" w:eastAsia="Calibri" w:hAnsi="Times New Roman" w:cs="Times New Roman"/>
          <w:sz w:val="28"/>
          <w:szCs w:val="28"/>
          <w:lang w:val="de-DE"/>
        </w:rPr>
        <w:t>……...</w:t>
      </w:r>
      <w:r w:rsidR="0073023A" w:rsidRPr="007F1D4D">
        <w:rPr>
          <w:rFonts w:ascii="Times New Roman" w:eastAsia="Calibri" w:hAnsi="Times New Roman" w:cs="Times New Roman"/>
          <w:sz w:val="28"/>
          <w:szCs w:val="28"/>
          <w:lang w:val="de-DE"/>
        </w:rPr>
        <w:t>…</w:t>
      </w:r>
      <w:r w:rsidR="007F1D4D">
        <w:rPr>
          <w:rFonts w:ascii="Times New Roman" w:eastAsia="Calibri" w:hAnsi="Times New Roman" w:cs="Times New Roman"/>
          <w:sz w:val="28"/>
          <w:szCs w:val="28"/>
          <w:lang w:val="uk-UA"/>
        </w:rPr>
        <w:t>…….</w:t>
      </w:r>
      <w:r w:rsidR="0073023A" w:rsidRPr="007F1D4D">
        <w:rPr>
          <w:rFonts w:ascii="Times New Roman" w:eastAsia="Calibri" w:hAnsi="Times New Roman" w:cs="Times New Roman"/>
          <w:sz w:val="28"/>
          <w:szCs w:val="28"/>
          <w:lang w:val="de-DE"/>
        </w:rPr>
        <w:t>…………</w:t>
      </w:r>
      <w:r w:rsidR="001F30F4" w:rsidRPr="007F1D4D">
        <w:rPr>
          <w:rFonts w:ascii="Times New Roman" w:eastAsia="Calibri" w:hAnsi="Times New Roman" w:cs="Times New Roman"/>
          <w:sz w:val="28"/>
          <w:szCs w:val="28"/>
          <w:lang w:val="de-DE"/>
        </w:rPr>
        <w:t>………</w:t>
      </w:r>
      <w:r w:rsidR="003358EE" w:rsidRPr="007F1D4D">
        <w:rPr>
          <w:rFonts w:ascii="Times New Roman" w:eastAsia="Calibri" w:hAnsi="Times New Roman" w:cs="Times New Roman"/>
          <w:sz w:val="28"/>
          <w:szCs w:val="28"/>
          <w:lang w:val="de-DE"/>
        </w:rPr>
        <w:t>2</w:t>
      </w:r>
      <w:r w:rsidR="006F19BA">
        <w:rPr>
          <w:rFonts w:ascii="Times New Roman" w:eastAsia="Calibri" w:hAnsi="Times New Roman" w:cs="Times New Roman"/>
          <w:sz w:val="28"/>
          <w:szCs w:val="28"/>
          <w:lang w:val="uk-UA"/>
        </w:rPr>
        <w:t>8</w:t>
      </w:r>
    </w:p>
    <w:p w14:paraId="4B4689E3" w14:textId="2AE4EDCA" w:rsidR="008D5C28" w:rsidRPr="007F1D4D" w:rsidRDefault="008D5C28" w:rsidP="007F1D4D">
      <w:pPr>
        <w:pStyle w:val="a3"/>
        <w:numPr>
          <w:ilvl w:val="0"/>
          <w:numId w:val="45"/>
        </w:numPr>
        <w:spacing w:after="0" w:line="360" w:lineRule="auto"/>
        <w:ind w:left="360"/>
        <w:jc w:val="both"/>
        <w:rPr>
          <w:rFonts w:ascii="Times New Roman" w:eastAsia="Calibri" w:hAnsi="Times New Roman" w:cs="Times New Roman"/>
          <w:sz w:val="28"/>
          <w:szCs w:val="28"/>
          <w:lang w:val="de-DE"/>
        </w:rPr>
      </w:pPr>
      <w:r w:rsidRPr="007F1D4D">
        <w:rPr>
          <w:rFonts w:ascii="Times New Roman" w:eastAsia="Calibri" w:hAnsi="Times New Roman" w:cs="Times New Roman"/>
          <w:sz w:val="28"/>
          <w:szCs w:val="28"/>
          <w:lang w:val="de-DE"/>
        </w:rPr>
        <w:t>Divergenzen in den Konsonantenrealisierungen</w:t>
      </w:r>
      <w:r w:rsidR="00E71CD4" w:rsidRPr="007F1D4D">
        <w:rPr>
          <w:rFonts w:ascii="Times New Roman" w:eastAsia="Calibri" w:hAnsi="Times New Roman" w:cs="Times New Roman"/>
          <w:sz w:val="28"/>
          <w:szCs w:val="28"/>
          <w:lang w:val="de-DE"/>
        </w:rPr>
        <w:t>……………</w:t>
      </w:r>
      <w:r w:rsidR="00766BB1" w:rsidRPr="007F1D4D">
        <w:rPr>
          <w:rFonts w:ascii="Times New Roman" w:eastAsia="Calibri" w:hAnsi="Times New Roman" w:cs="Times New Roman"/>
          <w:sz w:val="28"/>
          <w:szCs w:val="28"/>
          <w:lang w:val="de-DE"/>
        </w:rPr>
        <w:t>.</w:t>
      </w:r>
      <w:r w:rsidR="00E71CD4" w:rsidRPr="007F1D4D">
        <w:rPr>
          <w:rFonts w:ascii="Times New Roman" w:eastAsia="Calibri" w:hAnsi="Times New Roman" w:cs="Times New Roman"/>
          <w:sz w:val="28"/>
          <w:szCs w:val="28"/>
          <w:lang w:val="de-DE"/>
        </w:rPr>
        <w:t>……………..3</w:t>
      </w:r>
      <w:r w:rsidR="006F19BA">
        <w:rPr>
          <w:rFonts w:ascii="Times New Roman" w:eastAsia="Calibri" w:hAnsi="Times New Roman" w:cs="Times New Roman"/>
          <w:sz w:val="28"/>
          <w:szCs w:val="28"/>
          <w:lang w:val="uk-UA"/>
        </w:rPr>
        <w:t>6</w:t>
      </w:r>
    </w:p>
    <w:p w14:paraId="5CF0DAE2" w14:textId="644A31CA" w:rsidR="00766BB1" w:rsidRPr="007F1D4D" w:rsidRDefault="00766BB1" w:rsidP="007F1D4D">
      <w:pPr>
        <w:pStyle w:val="a3"/>
        <w:numPr>
          <w:ilvl w:val="0"/>
          <w:numId w:val="45"/>
        </w:numPr>
        <w:spacing w:after="0" w:line="360" w:lineRule="auto"/>
        <w:ind w:left="360"/>
        <w:jc w:val="both"/>
        <w:rPr>
          <w:rFonts w:ascii="Times New Roman" w:eastAsia="Calibri" w:hAnsi="Times New Roman" w:cs="Times New Roman"/>
          <w:sz w:val="28"/>
          <w:szCs w:val="28"/>
          <w:lang w:val="de-DE"/>
        </w:rPr>
      </w:pPr>
      <w:r w:rsidRPr="007F1D4D">
        <w:rPr>
          <w:rFonts w:ascii="Times New Roman" w:eastAsia="Calibri" w:hAnsi="Times New Roman" w:cs="Times New Roman"/>
          <w:sz w:val="28"/>
          <w:szCs w:val="28"/>
          <w:lang w:val="de-DE"/>
        </w:rPr>
        <w:t>Datenmaterialien und Resultate …</w:t>
      </w:r>
      <w:r w:rsidR="007F1D4D">
        <w:rPr>
          <w:rFonts w:ascii="Times New Roman" w:eastAsia="Calibri" w:hAnsi="Times New Roman" w:cs="Times New Roman"/>
          <w:sz w:val="28"/>
          <w:szCs w:val="28"/>
          <w:lang w:val="uk-UA"/>
        </w:rPr>
        <w:t>..</w:t>
      </w:r>
      <w:r w:rsidRPr="007F1D4D">
        <w:rPr>
          <w:rFonts w:ascii="Times New Roman" w:eastAsia="Calibri" w:hAnsi="Times New Roman" w:cs="Times New Roman"/>
          <w:sz w:val="28"/>
          <w:szCs w:val="28"/>
          <w:lang w:val="de-DE"/>
        </w:rPr>
        <w:t>…………………</w:t>
      </w:r>
      <w:r w:rsidR="007F1D4D">
        <w:rPr>
          <w:rFonts w:ascii="Times New Roman" w:eastAsia="Calibri" w:hAnsi="Times New Roman" w:cs="Times New Roman"/>
          <w:sz w:val="28"/>
          <w:szCs w:val="28"/>
          <w:lang w:val="uk-UA"/>
        </w:rPr>
        <w:t>……..</w:t>
      </w:r>
      <w:r w:rsidRPr="007F1D4D">
        <w:rPr>
          <w:rFonts w:ascii="Times New Roman" w:eastAsia="Calibri" w:hAnsi="Times New Roman" w:cs="Times New Roman"/>
          <w:sz w:val="28"/>
          <w:szCs w:val="28"/>
          <w:lang w:val="de-DE"/>
        </w:rPr>
        <w:t>…..…………..</w:t>
      </w:r>
      <w:r w:rsidR="00875BC5" w:rsidRPr="007F1D4D">
        <w:rPr>
          <w:rFonts w:ascii="Times New Roman" w:eastAsia="Calibri" w:hAnsi="Times New Roman" w:cs="Times New Roman"/>
          <w:sz w:val="28"/>
          <w:szCs w:val="28"/>
          <w:lang w:val="de-DE"/>
        </w:rPr>
        <w:t>4</w:t>
      </w:r>
      <w:r w:rsidR="006F19BA">
        <w:rPr>
          <w:rFonts w:ascii="Times New Roman" w:eastAsia="Calibri" w:hAnsi="Times New Roman" w:cs="Times New Roman"/>
          <w:sz w:val="28"/>
          <w:szCs w:val="28"/>
          <w:lang w:val="uk-UA"/>
        </w:rPr>
        <w:t>2</w:t>
      </w:r>
    </w:p>
    <w:p w14:paraId="6C24B5E2" w14:textId="789B20C4" w:rsidR="006B7B22" w:rsidRPr="006F19BA" w:rsidRDefault="006B7B22" w:rsidP="00766BB1">
      <w:pPr>
        <w:spacing w:after="0" w:line="360" w:lineRule="auto"/>
        <w:jc w:val="both"/>
        <w:rPr>
          <w:rFonts w:ascii="Times New Roman" w:eastAsia="Calibri" w:hAnsi="Times New Roman" w:cs="Times New Roman"/>
          <w:sz w:val="28"/>
          <w:szCs w:val="28"/>
          <w:lang w:val="uk-UA"/>
        </w:rPr>
      </w:pPr>
      <w:r w:rsidRPr="006B7B22">
        <w:rPr>
          <w:rFonts w:ascii="Times New Roman" w:eastAsia="Calibri" w:hAnsi="Times New Roman" w:cs="Times New Roman"/>
          <w:b/>
          <w:sz w:val="28"/>
          <w:szCs w:val="28"/>
          <w:lang w:val="de-DE"/>
        </w:rPr>
        <w:t xml:space="preserve">Zusammenfassung </w:t>
      </w:r>
      <w:r w:rsidR="00154A7C">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154A7C">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766BB1">
        <w:rPr>
          <w:rFonts w:ascii="Times New Roman" w:eastAsia="Calibri" w:hAnsi="Times New Roman" w:cs="Times New Roman"/>
          <w:sz w:val="28"/>
          <w:szCs w:val="28"/>
          <w:lang w:val="de-DE"/>
        </w:rPr>
        <w:t>5</w:t>
      </w:r>
      <w:r w:rsidR="006F19BA">
        <w:rPr>
          <w:rFonts w:ascii="Times New Roman" w:eastAsia="Calibri" w:hAnsi="Times New Roman" w:cs="Times New Roman"/>
          <w:sz w:val="28"/>
          <w:szCs w:val="28"/>
          <w:lang w:val="uk-UA"/>
        </w:rPr>
        <w:t>7</w:t>
      </w:r>
    </w:p>
    <w:p w14:paraId="4BDF0859" w14:textId="13CD65E4" w:rsidR="007F1D4D" w:rsidRPr="007F1D4D" w:rsidRDefault="007F1D4D" w:rsidP="00766BB1">
      <w:pPr>
        <w:spacing w:after="0" w:line="360" w:lineRule="auto"/>
        <w:jc w:val="both"/>
        <w:rPr>
          <w:rFonts w:ascii="Times New Roman" w:eastAsia="Calibri" w:hAnsi="Times New Roman" w:cs="Times New Roman"/>
          <w:sz w:val="28"/>
          <w:szCs w:val="28"/>
          <w:lang w:val="uk-UA"/>
        </w:rPr>
      </w:pPr>
      <w:r w:rsidRPr="007F1D4D">
        <w:rPr>
          <w:rFonts w:ascii="Times New Roman" w:eastAsia="Calibri" w:hAnsi="Times New Roman" w:cs="Times New Roman"/>
          <w:b/>
          <w:bCs/>
          <w:sz w:val="28"/>
          <w:szCs w:val="28"/>
          <w:lang w:val="uk-UA"/>
        </w:rPr>
        <w:t>Резюме</w:t>
      </w:r>
      <w:r>
        <w:rPr>
          <w:rFonts w:ascii="Times New Roman" w:eastAsia="Calibri" w:hAnsi="Times New Roman" w:cs="Times New Roman"/>
          <w:sz w:val="28"/>
          <w:szCs w:val="28"/>
          <w:lang w:val="uk-UA"/>
        </w:rPr>
        <w:t>……………………………………………………………………………</w:t>
      </w:r>
      <w:r w:rsidR="006F19BA">
        <w:rPr>
          <w:rFonts w:ascii="Times New Roman" w:eastAsia="Calibri" w:hAnsi="Times New Roman" w:cs="Times New Roman"/>
          <w:sz w:val="28"/>
          <w:szCs w:val="28"/>
          <w:lang w:val="uk-UA"/>
        </w:rPr>
        <w:t>61</w:t>
      </w:r>
    </w:p>
    <w:p w14:paraId="576298EF" w14:textId="73DEC1A9" w:rsidR="006B7B22" w:rsidRPr="006F19BA" w:rsidRDefault="006B7B22" w:rsidP="00766BB1">
      <w:pPr>
        <w:spacing w:line="360" w:lineRule="auto"/>
        <w:jc w:val="both"/>
        <w:rPr>
          <w:rFonts w:ascii="Times New Roman" w:eastAsia="Calibri" w:hAnsi="Times New Roman" w:cs="Times New Roman"/>
          <w:sz w:val="28"/>
          <w:szCs w:val="28"/>
          <w:lang w:val="uk-UA"/>
        </w:rPr>
      </w:pPr>
      <w:r w:rsidRPr="006B7B22">
        <w:rPr>
          <w:rFonts w:ascii="Times New Roman" w:eastAsia="Calibri" w:hAnsi="Times New Roman" w:cs="Times New Roman"/>
          <w:b/>
          <w:sz w:val="28"/>
          <w:szCs w:val="28"/>
          <w:lang w:val="de-DE"/>
        </w:rPr>
        <w:t>Literaturverzeichnis</w:t>
      </w:r>
      <w:r w:rsidR="00154A7C">
        <w:rPr>
          <w:rFonts w:ascii="Times New Roman" w:eastAsia="Calibri" w:hAnsi="Times New Roman" w:cs="Times New Roman"/>
          <w:sz w:val="28"/>
          <w:szCs w:val="28"/>
          <w:lang w:val="de-DE"/>
        </w:rPr>
        <w:t xml:space="preserve"> ………………………………………………………</w:t>
      </w:r>
      <w:r w:rsidRPr="006B7B22">
        <w:rPr>
          <w:rFonts w:ascii="Times New Roman" w:eastAsia="Calibri" w:hAnsi="Times New Roman" w:cs="Times New Roman"/>
          <w:sz w:val="28"/>
          <w:szCs w:val="28"/>
          <w:lang w:val="de-DE"/>
        </w:rPr>
        <w:t>…</w:t>
      </w:r>
      <w:r w:rsidR="00154A7C">
        <w:rPr>
          <w:rFonts w:ascii="Times New Roman" w:eastAsia="Calibri" w:hAnsi="Times New Roman" w:cs="Times New Roman"/>
          <w:sz w:val="28"/>
          <w:szCs w:val="28"/>
          <w:lang w:val="de-DE"/>
        </w:rPr>
        <w:t>..</w:t>
      </w:r>
      <w:r w:rsidRPr="006B7B22">
        <w:rPr>
          <w:rFonts w:ascii="Times New Roman" w:eastAsia="Calibri" w:hAnsi="Times New Roman" w:cs="Times New Roman"/>
          <w:sz w:val="28"/>
          <w:szCs w:val="28"/>
          <w:lang w:val="de-DE"/>
        </w:rPr>
        <w:t>...</w:t>
      </w:r>
      <w:r w:rsidR="00287419">
        <w:rPr>
          <w:rFonts w:ascii="Times New Roman" w:eastAsia="Calibri" w:hAnsi="Times New Roman" w:cs="Times New Roman"/>
          <w:sz w:val="28"/>
          <w:szCs w:val="28"/>
          <w:lang w:val="de-DE"/>
        </w:rPr>
        <w:t>6</w:t>
      </w:r>
      <w:r w:rsidR="006F19BA">
        <w:rPr>
          <w:rFonts w:ascii="Times New Roman" w:eastAsia="Calibri" w:hAnsi="Times New Roman" w:cs="Times New Roman"/>
          <w:sz w:val="28"/>
          <w:szCs w:val="28"/>
          <w:lang w:val="uk-UA"/>
        </w:rPr>
        <w:t>5</w:t>
      </w:r>
    </w:p>
    <w:p w14:paraId="7C91F026"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05B6CE28"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510F7AD2"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59E79D29"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258503B0"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7AEB4FF3"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30671564"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7DAC5765"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57A1B520"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71AE7B24" w14:textId="77777777" w:rsidR="006B7B22" w:rsidRDefault="006B7B22" w:rsidP="00E56F91">
      <w:pPr>
        <w:spacing w:after="0" w:line="360" w:lineRule="auto"/>
        <w:ind w:firstLine="567"/>
        <w:jc w:val="center"/>
        <w:rPr>
          <w:rFonts w:ascii="Times New Roman" w:eastAsia="Calibri" w:hAnsi="Times New Roman" w:cs="Times New Roman"/>
          <w:b/>
          <w:sz w:val="28"/>
          <w:szCs w:val="28"/>
          <w:lang w:val="de-DE"/>
        </w:rPr>
      </w:pPr>
    </w:p>
    <w:p w14:paraId="1FCB0EC3" w14:textId="77777777" w:rsidR="00CE170D" w:rsidRDefault="00CE170D" w:rsidP="00E56F91">
      <w:pPr>
        <w:spacing w:after="0" w:line="360" w:lineRule="auto"/>
        <w:ind w:firstLine="567"/>
        <w:jc w:val="center"/>
        <w:rPr>
          <w:rFonts w:ascii="Times New Roman" w:eastAsia="Calibri" w:hAnsi="Times New Roman" w:cs="Times New Roman"/>
          <w:b/>
          <w:sz w:val="28"/>
          <w:szCs w:val="28"/>
          <w:lang w:val="de-DE"/>
        </w:rPr>
      </w:pPr>
    </w:p>
    <w:p w14:paraId="4C020B88" w14:textId="77777777" w:rsidR="003A1213" w:rsidRPr="003F09E0" w:rsidRDefault="003A1213" w:rsidP="00E56F91">
      <w:pPr>
        <w:spacing w:after="0" w:line="360" w:lineRule="auto"/>
        <w:ind w:firstLine="567"/>
        <w:jc w:val="center"/>
        <w:rPr>
          <w:rFonts w:ascii="Times New Roman" w:eastAsia="Calibri" w:hAnsi="Times New Roman" w:cs="Times New Roman"/>
          <w:sz w:val="28"/>
          <w:szCs w:val="28"/>
          <w:lang w:val="de-DE"/>
        </w:rPr>
      </w:pPr>
      <w:r w:rsidRPr="003F09E0">
        <w:rPr>
          <w:rFonts w:ascii="Times New Roman" w:eastAsia="Calibri" w:hAnsi="Times New Roman" w:cs="Times New Roman"/>
          <w:b/>
          <w:sz w:val="28"/>
          <w:szCs w:val="28"/>
          <w:lang w:val="de-DE"/>
        </w:rPr>
        <w:lastRenderedPageBreak/>
        <w:t>EINLEITUNG</w:t>
      </w:r>
    </w:p>
    <w:p w14:paraId="05813F32" w14:textId="6E88FC79" w:rsidR="005D3CCF" w:rsidRPr="005D3CCF" w:rsidRDefault="005D3CCF" w:rsidP="005D3CCF">
      <w:pPr>
        <w:spacing w:line="360" w:lineRule="auto"/>
        <w:ind w:left="113" w:right="113" w:firstLine="696"/>
        <w:contextualSpacing/>
        <w:jc w:val="both"/>
        <w:rPr>
          <w:rFonts w:ascii="Times New Roman" w:eastAsia="Calibri" w:hAnsi="Times New Roman" w:cs="Times New Roman"/>
          <w:sz w:val="28"/>
          <w:szCs w:val="28"/>
          <w:lang w:val="de-DE"/>
        </w:rPr>
      </w:pPr>
      <w:r w:rsidRPr="005D3CCF">
        <w:rPr>
          <w:rFonts w:ascii="Times New Roman" w:eastAsia="Calibri" w:hAnsi="Times New Roman" w:cs="Times New Roman"/>
          <w:sz w:val="28"/>
          <w:szCs w:val="28"/>
          <w:lang w:val="de-DE"/>
        </w:rPr>
        <w:t xml:space="preserve">Im Unterricht Deutsch als Fremdsprache, in Lehrmaterialien und in didaktischen Handreichungen, ebenso in verschiedenen konkreten Alltagssituationen, </w:t>
      </w:r>
      <w:r w:rsidR="005E3371" w:rsidRPr="005E3371">
        <w:rPr>
          <w:rFonts w:ascii="Times New Roman" w:eastAsia="Calibri" w:hAnsi="Times New Roman" w:cs="Times New Roman"/>
          <w:sz w:val="28"/>
          <w:szCs w:val="28"/>
          <w:lang w:val="de-DE"/>
        </w:rPr>
        <w:t>scheinen</w:t>
      </w:r>
      <w:r w:rsidRPr="005E3371">
        <w:rPr>
          <w:rFonts w:ascii="Times New Roman" w:eastAsia="Calibri" w:hAnsi="Times New Roman" w:cs="Times New Roman"/>
          <w:sz w:val="28"/>
          <w:szCs w:val="28"/>
          <w:lang w:val="de-DE"/>
        </w:rPr>
        <w:t xml:space="preserve"> Aussprachevarietäten kaum eine wichtige Rolle</w:t>
      </w:r>
      <w:r w:rsidR="005E3371" w:rsidRPr="005E3371">
        <w:rPr>
          <w:rFonts w:ascii="Times New Roman" w:eastAsia="Calibri" w:hAnsi="Times New Roman" w:cs="Times New Roman"/>
          <w:sz w:val="28"/>
          <w:szCs w:val="28"/>
          <w:lang w:val="de-DE"/>
        </w:rPr>
        <w:t xml:space="preserve"> zu spielen</w:t>
      </w:r>
      <w:r w:rsidRPr="005E3371">
        <w:rPr>
          <w:rFonts w:ascii="Times New Roman" w:eastAsia="Calibri" w:hAnsi="Times New Roman" w:cs="Times New Roman"/>
          <w:sz w:val="28"/>
          <w:szCs w:val="28"/>
          <w:lang w:val="de-DE"/>
        </w:rPr>
        <w:t xml:space="preserve">. </w:t>
      </w:r>
      <w:r w:rsidR="005E3371" w:rsidRPr="005E3371">
        <w:rPr>
          <w:rFonts w:ascii="Times New Roman" w:eastAsia="Calibri" w:hAnsi="Times New Roman" w:cs="Times New Roman"/>
          <w:sz w:val="28"/>
          <w:szCs w:val="28"/>
          <w:lang w:val="de-DE"/>
        </w:rPr>
        <w:t xml:space="preserve">Demgegenüber trifft man Unterschiede sowohl im Rahmen der Standardsprache (also der Norm) als auch in der Sprechwirklichkeit auf allen Sprachebenen: </w:t>
      </w:r>
      <w:r w:rsidRPr="005E3371">
        <w:rPr>
          <w:rFonts w:ascii="Times New Roman" w:eastAsia="Calibri" w:hAnsi="Times New Roman" w:cs="Times New Roman"/>
          <w:sz w:val="28"/>
          <w:szCs w:val="28"/>
          <w:lang w:val="de-DE"/>
        </w:rPr>
        <w:t xml:space="preserve">auf lexikalischer, grammatischer und </w:t>
      </w:r>
      <w:r w:rsidR="005E3371" w:rsidRPr="005E3371">
        <w:rPr>
          <w:rFonts w:ascii="Times New Roman" w:eastAsia="Calibri" w:hAnsi="Times New Roman" w:cs="Times New Roman"/>
          <w:sz w:val="28"/>
          <w:szCs w:val="28"/>
          <w:lang w:val="de-DE"/>
        </w:rPr>
        <w:t xml:space="preserve">insbesondere </w:t>
      </w:r>
      <w:r w:rsidRPr="005E3371">
        <w:rPr>
          <w:rFonts w:ascii="Times New Roman" w:eastAsia="Calibri" w:hAnsi="Times New Roman" w:cs="Times New Roman"/>
          <w:sz w:val="28"/>
          <w:szCs w:val="28"/>
          <w:lang w:val="de-DE"/>
        </w:rPr>
        <w:t xml:space="preserve">phonetischer Ebene. Aus diesem Grund </w:t>
      </w:r>
      <w:r w:rsidR="005E3371" w:rsidRPr="005E3371">
        <w:rPr>
          <w:rFonts w:ascii="Times New Roman" w:eastAsia="Calibri" w:hAnsi="Times New Roman" w:cs="Times New Roman"/>
          <w:sz w:val="28"/>
          <w:szCs w:val="28"/>
          <w:lang w:val="de-DE"/>
        </w:rPr>
        <w:t>wäre</w:t>
      </w:r>
      <w:r w:rsidRPr="005E3371">
        <w:rPr>
          <w:rFonts w:ascii="Times New Roman" w:eastAsia="Calibri" w:hAnsi="Times New Roman" w:cs="Times New Roman"/>
          <w:sz w:val="28"/>
          <w:szCs w:val="28"/>
          <w:lang w:val="de-DE"/>
        </w:rPr>
        <w:t xml:space="preserve"> es notwendig, </w:t>
      </w:r>
      <w:r w:rsidR="005E3371" w:rsidRPr="005E3371">
        <w:rPr>
          <w:rFonts w:ascii="Times New Roman" w:eastAsia="Calibri" w:hAnsi="Times New Roman" w:cs="Times New Roman"/>
          <w:sz w:val="28"/>
          <w:szCs w:val="28"/>
          <w:lang w:val="de-DE"/>
        </w:rPr>
        <w:t>sich mit den</w:t>
      </w:r>
      <w:r w:rsidRPr="005E3371">
        <w:rPr>
          <w:rFonts w:ascii="Times New Roman" w:eastAsia="Calibri" w:hAnsi="Times New Roman" w:cs="Times New Roman"/>
          <w:sz w:val="28"/>
          <w:szCs w:val="28"/>
          <w:lang w:val="de-DE"/>
        </w:rPr>
        <w:t xml:space="preserve"> konzeptionellen Grundlagen der Beschreibung von Aussprachvariation innerhalb der deutschsprachigen Linguistik </w:t>
      </w:r>
      <w:r w:rsidR="005E3371" w:rsidRPr="005E3371">
        <w:rPr>
          <w:rFonts w:ascii="Times New Roman" w:eastAsia="Calibri" w:hAnsi="Times New Roman" w:cs="Times New Roman"/>
          <w:sz w:val="28"/>
          <w:szCs w:val="28"/>
          <w:lang w:val="de-DE"/>
        </w:rPr>
        <w:t>auseinanderzusetzen</w:t>
      </w:r>
      <w:r w:rsidRPr="005E3371">
        <w:rPr>
          <w:rFonts w:ascii="Times New Roman" w:eastAsia="Calibri" w:hAnsi="Times New Roman" w:cs="Times New Roman"/>
          <w:sz w:val="28"/>
          <w:szCs w:val="28"/>
          <w:lang w:val="de-DE"/>
        </w:rPr>
        <w:t>.</w:t>
      </w:r>
    </w:p>
    <w:p w14:paraId="4A620C06" w14:textId="0FF88F80" w:rsidR="005D3CCF" w:rsidRPr="005D3CCF" w:rsidRDefault="005D3CCF" w:rsidP="005D3CCF">
      <w:pPr>
        <w:spacing w:after="0" w:line="360" w:lineRule="auto"/>
        <w:ind w:left="113" w:right="113" w:firstLine="696"/>
        <w:contextualSpacing/>
        <w:jc w:val="both"/>
        <w:rPr>
          <w:rFonts w:ascii="Times New Roman" w:eastAsia="Calibri" w:hAnsi="Times New Roman" w:cs="Times New Roman"/>
          <w:sz w:val="28"/>
          <w:szCs w:val="28"/>
          <w:lang w:val="de-DE"/>
        </w:rPr>
      </w:pPr>
      <w:r w:rsidRPr="005D3CCF">
        <w:rPr>
          <w:rFonts w:ascii="Times New Roman" w:eastAsia="Calibri" w:hAnsi="Times New Roman" w:cs="Times New Roman"/>
          <w:sz w:val="28"/>
          <w:szCs w:val="28"/>
          <w:lang w:val="de-DE"/>
        </w:rPr>
        <w:t xml:space="preserve">So wie über die zu vermittelnde Grammatik und Lexik weitgehend Einigkeit besteht, geht man auch von „einer“ </w:t>
      </w:r>
      <w:r w:rsidR="00EE5572" w:rsidRPr="005D3CCF">
        <w:rPr>
          <w:rFonts w:ascii="Times New Roman" w:eastAsia="Calibri" w:hAnsi="Times New Roman" w:cs="Times New Roman"/>
          <w:sz w:val="28"/>
          <w:szCs w:val="28"/>
          <w:lang w:val="de-DE"/>
        </w:rPr>
        <w:t>zu vermittelnder und zu erlernender Aussprache</w:t>
      </w:r>
      <w:r w:rsidRPr="005D3CCF">
        <w:rPr>
          <w:rFonts w:ascii="Times New Roman" w:eastAsia="Calibri" w:hAnsi="Times New Roman" w:cs="Times New Roman"/>
          <w:sz w:val="28"/>
          <w:szCs w:val="28"/>
          <w:lang w:val="de-DE"/>
        </w:rPr>
        <w:t xml:space="preserve"> aus. Ein verstärktes wissenschaftliches Interesse an der deutschen Sprache als plurizentrischer Sprache besteht vor allem seit der letzten Dekade, was sicherlich nicht zuletzt mit den wirtschaftlichen und politischen Veränderungen innerhalb Europas zusammenhängt. Die derzeitige sprachliche Situation in Europa ist durch einander gegenläufige Tendenzen gekennzeichnet. Die immer enger werden die politischen und wirtschaftlichen Kontakte zwischen den europäischen Staaten, welche Ausdruck in der Öffnung der wirtschaftlichen Grenzen innerhalb Europas und der Aufnahme weiterer Staaten in die</w:t>
      </w:r>
      <w:r w:rsidR="005E3371">
        <w:rPr>
          <w:rFonts w:ascii="Times New Roman" w:eastAsia="Calibri" w:hAnsi="Times New Roman" w:cs="Times New Roman"/>
          <w:sz w:val="28"/>
          <w:szCs w:val="28"/>
        </w:rPr>
        <w:t xml:space="preserve"> </w:t>
      </w:r>
      <w:r w:rsidR="005E3371" w:rsidRPr="005E3371">
        <w:rPr>
          <w:rFonts w:ascii="Times New Roman" w:eastAsia="Calibri" w:hAnsi="Times New Roman" w:cs="Times New Roman"/>
          <w:sz w:val="28"/>
          <w:szCs w:val="28"/>
          <w:lang w:val="de-DE"/>
        </w:rPr>
        <w:t>Europäische</w:t>
      </w:r>
      <w:r w:rsidRPr="005E3371">
        <w:rPr>
          <w:rFonts w:ascii="Times New Roman" w:eastAsia="Calibri" w:hAnsi="Times New Roman" w:cs="Times New Roman"/>
          <w:sz w:val="28"/>
          <w:szCs w:val="28"/>
          <w:lang w:val="de-DE"/>
        </w:rPr>
        <w:t xml:space="preserve"> </w:t>
      </w:r>
      <w:r w:rsidRPr="005D3CCF">
        <w:rPr>
          <w:rFonts w:ascii="Times New Roman" w:eastAsia="Calibri" w:hAnsi="Times New Roman" w:cs="Times New Roman"/>
          <w:sz w:val="28"/>
          <w:szCs w:val="28"/>
          <w:lang w:val="de-DE"/>
        </w:rPr>
        <w:t xml:space="preserve">Union findet, haben einen homogenisierenden Effekt im Hinblick auf sprachliche und kulturelle Entwicklungen zur Folge. Diese Tendenzen führen einerseits auch auf sprachlicher Ebene zu einem lebendigen Sprachwandel durch sprachlichen Austausch. Andererseits bietet die Nutzung bestimmter Varietäten oder auch einzelner Varianten auf sprachlich-individueller Ebene und Gruppenabhängig Identifikationsmöglichkeiten. Aber heutzutage ist es etwas schwieriger, </w:t>
      </w:r>
      <w:r w:rsidRPr="005E3371">
        <w:rPr>
          <w:rFonts w:ascii="Times New Roman" w:eastAsia="Calibri" w:hAnsi="Times New Roman" w:cs="Times New Roman"/>
          <w:sz w:val="28"/>
          <w:szCs w:val="28"/>
          <w:lang w:val="de-DE"/>
        </w:rPr>
        <w:t>weil d</w:t>
      </w:r>
      <w:r w:rsidR="005E3371" w:rsidRPr="005E3371">
        <w:rPr>
          <w:rFonts w:ascii="Times New Roman" w:eastAsia="Calibri" w:hAnsi="Times New Roman" w:cs="Times New Roman"/>
          <w:sz w:val="28"/>
          <w:szCs w:val="28"/>
          <w:lang w:val="de-DE"/>
        </w:rPr>
        <w:t xml:space="preserve">ie Entwicklung der Varietätenkompetenz </w:t>
      </w:r>
      <w:r w:rsidRPr="005E3371">
        <w:rPr>
          <w:rFonts w:ascii="Times New Roman" w:eastAsia="Calibri" w:hAnsi="Times New Roman" w:cs="Times New Roman"/>
          <w:sz w:val="28"/>
          <w:szCs w:val="28"/>
          <w:lang w:val="de-DE"/>
        </w:rPr>
        <w:t>zweifellos ein</w:t>
      </w:r>
      <w:r w:rsidR="005E3371" w:rsidRPr="005E3371">
        <w:rPr>
          <w:rFonts w:ascii="Times New Roman" w:eastAsia="Calibri" w:hAnsi="Times New Roman" w:cs="Times New Roman"/>
          <w:sz w:val="28"/>
          <w:szCs w:val="28"/>
          <w:lang w:val="de-DE"/>
        </w:rPr>
        <w:t xml:space="preserve"> neues und</w:t>
      </w:r>
      <w:r w:rsidRPr="005E3371">
        <w:rPr>
          <w:rFonts w:ascii="Times New Roman" w:eastAsia="Calibri" w:hAnsi="Times New Roman" w:cs="Times New Roman"/>
          <w:sz w:val="28"/>
          <w:szCs w:val="28"/>
          <w:lang w:val="de-DE"/>
        </w:rPr>
        <w:t xml:space="preserve"> vieldimensionales </w:t>
      </w:r>
      <w:r w:rsidR="005E3371" w:rsidRPr="005E3371">
        <w:rPr>
          <w:rFonts w:ascii="Times New Roman" w:eastAsia="Calibri" w:hAnsi="Times New Roman" w:cs="Times New Roman"/>
          <w:sz w:val="28"/>
          <w:szCs w:val="28"/>
          <w:lang w:val="de-DE"/>
        </w:rPr>
        <w:t>Ziel</w:t>
      </w:r>
      <w:r w:rsidRPr="005E3371">
        <w:rPr>
          <w:rFonts w:ascii="Times New Roman" w:eastAsia="Calibri" w:hAnsi="Times New Roman" w:cs="Times New Roman"/>
          <w:sz w:val="28"/>
          <w:szCs w:val="28"/>
          <w:lang w:val="de-DE"/>
        </w:rPr>
        <w:t xml:space="preserve"> ist.</w:t>
      </w:r>
      <w:r w:rsidRPr="005D3CCF">
        <w:rPr>
          <w:rFonts w:ascii="Times New Roman" w:eastAsia="Calibri" w:hAnsi="Times New Roman" w:cs="Times New Roman"/>
          <w:sz w:val="28"/>
          <w:szCs w:val="28"/>
          <w:lang w:val="de-DE"/>
        </w:rPr>
        <w:t xml:space="preserve"> Deshalb ergibt sich das zentrale Problem der deutschen gesprochenen Sprache – das Problem der Vokal- und Konsonantenrealisierungen, die in der Standardaussprache eine große Variantenvielfalt aufzeigen.</w:t>
      </w:r>
    </w:p>
    <w:p w14:paraId="2E741820" w14:textId="06A99A55" w:rsidR="005D3CCF" w:rsidRPr="005D3CCF" w:rsidRDefault="005D3CCF" w:rsidP="005D3CCF">
      <w:pPr>
        <w:spacing w:after="0" w:line="360" w:lineRule="auto"/>
        <w:ind w:left="113" w:right="113" w:firstLine="696"/>
        <w:contextualSpacing/>
        <w:jc w:val="both"/>
        <w:rPr>
          <w:rFonts w:ascii="Times New Roman" w:eastAsia="Calibri" w:hAnsi="Times New Roman" w:cs="Times New Roman"/>
          <w:sz w:val="28"/>
          <w:szCs w:val="28"/>
          <w:lang w:val="de-DE"/>
        </w:rPr>
      </w:pPr>
      <w:r w:rsidRPr="005D3CCF">
        <w:rPr>
          <w:rFonts w:ascii="Times New Roman" w:eastAsia="Calibri" w:hAnsi="Times New Roman" w:cs="Times New Roman"/>
          <w:sz w:val="28"/>
          <w:szCs w:val="28"/>
          <w:lang w:val="de-DE"/>
        </w:rPr>
        <w:lastRenderedPageBreak/>
        <w:t xml:space="preserve">Die vorliegende Arbeit ist der Frage gewidmet, wie sich vokalische und konsonantische Aussprachevarianten der gesprochenen österreichischen Varietät </w:t>
      </w:r>
      <w:r w:rsidRPr="005428A4">
        <w:rPr>
          <w:rFonts w:ascii="Times New Roman" w:eastAsia="Calibri" w:hAnsi="Times New Roman" w:cs="Times New Roman"/>
          <w:sz w:val="28"/>
          <w:szCs w:val="28"/>
          <w:lang w:val="de-DE"/>
        </w:rPr>
        <w:t>von</w:t>
      </w:r>
      <w:r w:rsidR="005428A4" w:rsidRPr="005428A4">
        <w:rPr>
          <w:rFonts w:ascii="Times New Roman" w:eastAsia="Calibri" w:hAnsi="Times New Roman" w:cs="Times New Roman"/>
          <w:sz w:val="28"/>
          <w:szCs w:val="28"/>
          <w:lang w:val="de-DE"/>
        </w:rPr>
        <w:t xml:space="preserve"> denen</w:t>
      </w:r>
      <w:r w:rsidRPr="005428A4">
        <w:rPr>
          <w:rFonts w:ascii="Times New Roman" w:eastAsia="Calibri" w:hAnsi="Times New Roman" w:cs="Times New Roman"/>
          <w:sz w:val="28"/>
          <w:szCs w:val="28"/>
          <w:lang w:val="de-DE"/>
        </w:rPr>
        <w:t xml:space="preserve"> der bundesdeutschen </w:t>
      </w:r>
      <w:r w:rsidR="005428A4" w:rsidRPr="005428A4">
        <w:rPr>
          <w:rFonts w:ascii="Times New Roman" w:eastAsia="Calibri" w:hAnsi="Times New Roman" w:cs="Times New Roman"/>
          <w:sz w:val="28"/>
          <w:szCs w:val="28"/>
          <w:lang w:val="de-DE"/>
        </w:rPr>
        <w:t xml:space="preserve">Standardaussprachevarietät </w:t>
      </w:r>
      <w:r w:rsidRPr="005428A4">
        <w:rPr>
          <w:rFonts w:ascii="Times New Roman" w:eastAsia="Calibri" w:hAnsi="Times New Roman" w:cs="Times New Roman"/>
          <w:sz w:val="28"/>
          <w:szCs w:val="28"/>
          <w:lang w:val="de-DE"/>
        </w:rPr>
        <w:t>unterscheiden.</w:t>
      </w:r>
    </w:p>
    <w:p w14:paraId="36CE4437" w14:textId="77777777"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Calibri" w:hAnsi="Times New Roman" w:cs="Times New Roman"/>
          <w:i/>
          <w:sz w:val="28"/>
          <w:szCs w:val="32"/>
          <w:lang w:val="de-DE"/>
        </w:rPr>
        <w:t>Das Objekt</w:t>
      </w:r>
      <w:r w:rsidRPr="005D3CCF">
        <w:rPr>
          <w:rFonts w:ascii="Times New Roman" w:eastAsia="Calibri" w:hAnsi="Times New Roman" w:cs="Times New Roman"/>
          <w:sz w:val="28"/>
          <w:szCs w:val="32"/>
          <w:lang w:val="de-DE"/>
        </w:rPr>
        <w:t xml:space="preserve"> unserer Forschung bilden Standardvarietäten der authentischen deutschen gesprochenen Sprache. </w:t>
      </w:r>
    </w:p>
    <w:p w14:paraId="221BBB7D" w14:textId="5593E1EF"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Calibri" w:hAnsi="Times New Roman" w:cs="Times New Roman"/>
          <w:i/>
          <w:sz w:val="28"/>
          <w:szCs w:val="32"/>
          <w:lang w:val="de-DE"/>
        </w:rPr>
        <w:t>Den Gegenstand</w:t>
      </w:r>
      <w:r w:rsidRPr="005D3CCF">
        <w:rPr>
          <w:rFonts w:ascii="Times New Roman" w:eastAsia="Calibri" w:hAnsi="Times New Roman" w:cs="Times New Roman"/>
          <w:sz w:val="28"/>
          <w:szCs w:val="32"/>
          <w:lang w:val="de-DE"/>
        </w:rPr>
        <w:t xml:space="preserve"> unserer Untersuchung bilden Divergenzen zwischen der bundesdeutschen und der österreichischen Aussprachenorm einerseits und andererseits Divergenzen in der gesprochenen Mediensprache von Berufssprechern des öffentlich-rechtlichen Fernsehens beider Staaten</w:t>
      </w:r>
      <w:r w:rsidR="005428A4">
        <w:rPr>
          <w:rFonts w:ascii="Times New Roman" w:eastAsia="Calibri" w:hAnsi="Times New Roman" w:cs="Times New Roman"/>
          <w:sz w:val="28"/>
          <w:szCs w:val="32"/>
        </w:rPr>
        <w:t xml:space="preserve"> (ZDF, ARD, ORF2)</w:t>
      </w:r>
      <w:r w:rsidRPr="005D3CCF">
        <w:rPr>
          <w:rFonts w:ascii="Times New Roman" w:eastAsia="Calibri" w:hAnsi="Times New Roman" w:cs="Times New Roman"/>
          <w:sz w:val="28"/>
          <w:szCs w:val="32"/>
          <w:lang w:val="de-DE"/>
        </w:rPr>
        <w:t>.</w:t>
      </w:r>
      <w:r w:rsidRPr="005D3CCF">
        <w:rPr>
          <w:rFonts w:ascii="Calibri" w:eastAsia="Calibri" w:hAnsi="Calibri" w:cs="Times New Roman"/>
          <w:lang w:val="de-DE"/>
        </w:rPr>
        <w:t xml:space="preserve"> </w:t>
      </w:r>
    </w:p>
    <w:p w14:paraId="1CF46528" w14:textId="77777777"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Calibri" w:hAnsi="Times New Roman" w:cs="Times New Roman"/>
          <w:i/>
          <w:sz w:val="28"/>
          <w:szCs w:val="32"/>
          <w:lang w:val="de-DE"/>
        </w:rPr>
        <w:t>Das Ziel</w:t>
      </w:r>
      <w:r w:rsidRPr="005D3CCF">
        <w:rPr>
          <w:rFonts w:ascii="Times New Roman" w:eastAsia="Calibri" w:hAnsi="Times New Roman" w:cs="Times New Roman"/>
          <w:sz w:val="28"/>
          <w:szCs w:val="32"/>
          <w:lang w:val="de-DE"/>
        </w:rPr>
        <w:t xml:space="preserve"> dieser Arbeit ist es, die Variabilität der bundesdeutschen und der österreichischen Standardaussprachevarietäten zu behandeln.</w:t>
      </w:r>
    </w:p>
    <w:p w14:paraId="66D97297" w14:textId="77777777"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Times New Roman" w:hAnsi="Times New Roman" w:cs="Times New Roman"/>
          <w:sz w:val="28"/>
          <w:szCs w:val="28"/>
          <w:lang w:val="de-DE" w:eastAsia="uk-UA"/>
        </w:rPr>
        <w:t>Für die Ausführung dieses Ziels wurden folgende stufenweise Aufgaben bestimmt:</w:t>
      </w:r>
    </w:p>
    <w:p w14:paraId="3F0DFA80" w14:textId="77777777" w:rsidR="005D3CCF" w:rsidRPr="005D3CCF" w:rsidRDefault="005D3CCF" w:rsidP="005D3CCF">
      <w:pPr>
        <w:numPr>
          <w:ilvl w:val="0"/>
          <w:numId w:val="25"/>
        </w:num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de-DE"/>
        </w:rPr>
        <w:t>Deutsch als plurizentrische Sprache zu behandeln;</w:t>
      </w:r>
    </w:p>
    <w:p w14:paraId="164FCCB4" w14:textId="1103DF95" w:rsidR="005D3CCF" w:rsidRPr="005D3CCF" w:rsidRDefault="005D3CCF" w:rsidP="005D3CCF">
      <w:pPr>
        <w:numPr>
          <w:ilvl w:val="0"/>
          <w:numId w:val="25"/>
        </w:num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de-DE"/>
        </w:rPr>
        <w:t xml:space="preserve">die Standardaussprache und </w:t>
      </w:r>
      <w:r w:rsidR="000E1276" w:rsidRPr="005D3CCF">
        <w:rPr>
          <w:rFonts w:ascii="Times New Roman" w:eastAsia="Calibri" w:hAnsi="Times New Roman" w:cs="Times New Roman"/>
          <w:sz w:val="28"/>
          <w:szCs w:val="32"/>
          <w:lang w:val="de-DE"/>
        </w:rPr>
        <w:t>ihre nationalen Varietäten</w:t>
      </w:r>
      <w:r w:rsidRPr="005D3CCF">
        <w:rPr>
          <w:rFonts w:ascii="Times New Roman" w:eastAsia="Calibri" w:hAnsi="Times New Roman" w:cs="Times New Roman"/>
          <w:sz w:val="28"/>
          <w:szCs w:val="32"/>
          <w:lang w:val="de-DE"/>
        </w:rPr>
        <w:t xml:space="preserve"> zu betrachten;</w:t>
      </w:r>
    </w:p>
    <w:p w14:paraId="0E6CE4D1" w14:textId="77777777" w:rsidR="005D3CCF" w:rsidRPr="005D3CCF" w:rsidRDefault="005D3CCF" w:rsidP="005D3CCF">
      <w:pPr>
        <w:numPr>
          <w:ilvl w:val="0"/>
          <w:numId w:val="25"/>
        </w:num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de-DE"/>
        </w:rPr>
        <w:t>typische lexikalische und grammatische Unterschiede zwischen der österreichischen und der bundesdeutschen Varianten zu bestimmen;</w:t>
      </w:r>
    </w:p>
    <w:p w14:paraId="0292EE16" w14:textId="1DC5BDC1" w:rsidR="005D3CCF" w:rsidRPr="005428A4" w:rsidRDefault="005D3CCF" w:rsidP="005D3CCF">
      <w:pPr>
        <w:numPr>
          <w:ilvl w:val="0"/>
          <w:numId w:val="25"/>
        </w:numPr>
        <w:spacing w:after="0" w:line="360" w:lineRule="auto"/>
        <w:contextualSpacing/>
        <w:jc w:val="both"/>
        <w:rPr>
          <w:rFonts w:ascii="Times New Roman" w:eastAsia="Calibri" w:hAnsi="Times New Roman" w:cs="Times New Roman"/>
          <w:sz w:val="28"/>
          <w:szCs w:val="32"/>
          <w:lang w:val="de-DE"/>
        </w:rPr>
      </w:pPr>
      <w:r w:rsidRPr="005428A4">
        <w:rPr>
          <w:rFonts w:ascii="Times New Roman" w:eastAsia="Calibri" w:hAnsi="Times New Roman" w:cs="Times New Roman"/>
          <w:sz w:val="28"/>
          <w:szCs w:val="32"/>
          <w:lang w:val="de-DE"/>
        </w:rPr>
        <w:t xml:space="preserve">die </w:t>
      </w:r>
      <w:r w:rsidR="005428A4" w:rsidRPr="005428A4">
        <w:rPr>
          <w:rFonts w:ascii="Times New Roman" w:eastAsia="Calibri" w:hAnsi="Times New Roman" w:cs="Times New Roman"/>
          <w:sz w:val="28"/>
          <w:szCs w:val="32"/>
          <w:lang w:val="de-DE"/>
        </w:rPr>
        <w:t>Differenzen zwischen</w:t>
      </w:r>
      <w:r w:rsidRPr="005428A4">
        <w:rPr>
          <w:rFonts w:ascii="Times New Roman" w:eastAsia="Calibri" w:hAnsi="Times New Roman" w:cs="Times New Roman"/>
          <w:sz w:val="28"/>
          <w:szCs w:val="32"/>
          <w:lang w:val="de-DE"/>
        </w:rPr>
        <w:t xml:space="preserve"> der österreichischen und der bundesdeutschen Aussprachevarietät </w:t>
      </w:r>
      <w:r w:rsidR="005428A4" w:rsidRPr="005428A4">
        <w:rPr>
          <w:rFonts w:ascii="Times New Roman" w:eastAsia="Calibri" w:hAnsi="Times New Roman" w:cs="Times New Roman"/>
          <w:sz w:val="28"/>
          <w:szCs w:val="32"/>
          <w:lang w:val="de-DE"/>
        </w:rPr>
        <w:t>herauszufinden</w:t>
      </w:r>
      <w:r w:rsidRPr="005428A4">
        <w:rPr>
          <w:rFonts w:ascii="Times New Roman" w:eastAsia="Calibri" w:hAnsi="Times New Roman" w:cs="Times New Roman"/>
          <w:sz w:val="28"/>
          <w:szCs w:val="32"/>
          <w:lang w:val="de-DE"/>
        </w:rPr>
        <w:t>;</w:t>
      </w:r>
    </w:p>
    <w:p w14:paraId="59C47265" w14:textId="77777777" w:rsidR="005D3CCF" w:rsidRPr="005D3CCF" w:rsidRDefault="005D3CCF" w:rsidP="005D3CCF">
      <w:pPr>
        <w:numPr>
          <w:ilvl w:val="0"/>
          <w:numId w:val="25"/>
        </w:num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de-DE"/>
        </w:rPr>
        <w:t>die Besonderheiten der Vokal- und Konsonantenrealisierung in den Nachrichten und Talkshows des österreichischen Fernsehens im Vergleich zu der gesprochenen Mediensprache Deutschlands zu analysieren.</w:t>
      </w:r>
    </w:p>
    <w:p w14:paraId="60657392" w14:textId="4C564334" w:rsidR="005D3CCF" w:rsidRPr="00A3081F" w:rsidRDefault="005D3CCF" w:rsidP="005D3CCF">
      <w:p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uk-UA"/>
        </w:rPr>
        <w:tab/>
      </w:r>
      <w:r w:rsidR="00A3081F" w:rsidRPr="00A3081F">
        <w:rPr>
          <w:rFonts w:ascii="Times New Roman" w:eastAsia="Calibri" w:hAnsi="Times New Roman" w:cs="Times New Roman"/>
          <w:sz w:val="28"/>
          <w:szCs w:val="32"/>
          <w:lang w:val="de-DE"/>
        </w:rPr>
        <w:t>Nachdem wir uns mit der wissenschaftlichen Literatur zum Thema “sprachliche Variabilität” und mit den Aussprachewörterbüchern bekannt gemacht haben, haben wir vor phonetisch-phonologische Differenzen anhand der objektiven, subjektiven und konfrontativen Methoden festzustellen, wobei die gesprochene Sprache der sprecherzieherisch ausgebildeten Berufssprecher des österreichischen und bundesdeutschen Fernsehens gegenübergestellt wird.</w:t>
      </w:r>
    </w:p>
    <w:p w14:paraId="2F0F8194" w14:textId="77777777" w:rsidR="005D3CCF" w:rsidRPr="005D3CCF" w:rsidRDefault="005D3CCF" w:rsidP="005D3CCF">
      <w:p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uk-UA"/>
        </w:rPr>
        <w:tab/>
      </w:r>
      <w:r w:rsidRPr="005D3CCF">
        <w:rPr>
          <w:rFonts w:ascii="Times New Roman" w:eastAsia="Calibri" w:hAnsi="Times New Roman" w:cs="Times New Roman"/>
          <w:sz w:val="28"/>
          <w:szCs w:val="32"/>
          <w:lang w:val="de-DE"/>
        </w:rPr>
        <w:t>Fü</w:t>
      </w:r>
      <w:r w:rsidR="00715A4D">
        <w:rPr>
          <w:rFonts w:ascii="Times New Roman" w:eastAsia="Calibri" w:hAnsi="Times New Roman" w:cs="Times New Roman"/>
          <w:sz w:val="28"/>
          <w:szCs w:val="32"/>
          <w:lang w:val="de-DE"/>
        </w:rPr>
        <w:t>r die Ausführung dieses Ziels we</w:t>
      </w:r>
      <w:r w:rsidRPr="005D3CCF">
        <w:rPr>
          <w:rFonts w:ascii="Times New Roman" w:eastAsia="Calibri" w:hAnsi="Times New Roman" w:cs="Times New Roman"/>
          <w:sz w:val="28"/>
          <w:szCs w:val="32"/>
          <w:lang w:val="de-DE"/>
        </w:rPr>
        <w:t>rden folgende Aufgaben stufenweise bestimmt:</w:t>
      </w:r>
    </w:p>
    <w:p w14:paraId="00EAE6EE" w14:textId="77777777" w:rsidR="005D3CCF" w:rsidRPr="005D3CCF" w:rsidRDefault="005D3CCF" w:rsidP="005D3CCF">
      <w:p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uk-UA"/>
        </w:rPr>
        <w:tab/>
      </w:r>
      <w:r w:rsidRPr="005D3CCF">
        <w:rPr>
          <w:rFonts w:ascii="Times New Roman" w:eastAsia="Calibri" w:hAnsi="Times New Roman" w:cs="Times New Roman"/>
          <w:sz w:val="28"/>
          <w:szCs w:val="32"/>
          <w:lang w:val="de-DE"/>
        </w:rPr>
        <w:t>Im ersten Teil der Arbeit wird die Bedeutung der Standardaussprache und Sprachvarietät mithilfe einheimischer und ausländischer sprachwissenschaftlicher Werke bestimmt und der Begriff „plurizentrische“ Sprache definiert. Auch wird die österreichische Standardsprache aus unterschiedlichen Seiten und zwar aus der grammatischen und lexikalischen Seite im Vergleich mit der bundesdeutschen Standardvarietät betrachtet. Auch werden in diesem Teil die kodifizierten Merkmale der österreichischen und der bundesdeutschen Ausprachevarietät präsentiert.</w:t>
      </w:r>
    </w:p>
    <w:p w14:paraId="4EA9FBF9" w14:textId="22A57619" w:rsidR="005D3CCF" w:rsidRPr="005D3CCF" w:rsidRDefault="005D3CCF" w:rsidP="005D3CCF">
      <w:p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uk-UA"/>
        </w:rPr>
        <w:tab/>
      </w:r>
      <w:r w:rsidRPr="005D3CCF">
        <w:rPr>
          <w:rFonts w:ascii="Times New Roman" w:eastAsia="Calibri" w:hAnsi="Times New Roman" w:cs="Times New Roman"/>
          <w:sz w:val="28"/>
          <w:szCs w:val="32"/>
          <w:lang w:val="de-DE"/>
        </w:rPr>
        <w:t xml:space="preserve">Im zweiten Teil werden die Besonderheiten der Vokal- und Konsonantenrealisierung beobachtet. Darunter werden die gesprochenen österreichischen Varietäten behandelt und mit den Sprechrealisierungen aus österreichischen Nachrichtensendungen und Talkshows verglichen. Zwei Varianten der Sprechwirklichkeit, und zwar </w:t>
      </w:r>
      <w:r w:rsidR="00715A4D">
        <w:rPr>
          <w:rFonts w:ascii="Times New Roman" w:eastAsia="Calibri" w:hAnsi="Times New Roman" w:cs="Times New Roman"/>
          <w:sz w:val="28"/>
          <w:szCs w:val="32"/>
          <w:lang w:val="de-DE"/>
        </w:rPr>
        <w:t>die Nachrichtenlesungen</w:t>
      </w:r>
      <w:r w:rsidRPr="005D3CCF">
        <w:rPr>
          <w:rFonts w:ascii="Times New Roman" w:eastAsia="Calibri" w:hAnsi="Times New Roman" w:cs="Times New Roman"/>
          <w:sz w:val="28"/>
          <w:szCs w:val="32"/>
          <w:lang w:val="de-DE"/>
        </w:rPr>
        <w:t xml:space="preserve"> und das frei </w:t>
      </w:r>
      <w:r w:rsidR="00715A4D">
        <w:rPr>
          <w:rFonts w:ascii="Times New Roman" w:eastAsia="Calibri" w:hAnsi="Times New Roman" w:cs="Times New Roman"/>
          <w:sz w:val="28"/>
          <w:szCs w:val="32"/>
          <w:lang w:val="de-DE"/>
        </w:rPr>
        <w:t>produzierende</w:t>
      </w:r>
      <w:r w:rsidRPr="005D3CCF">
        <w:rPr>
          <w:rFonts w:ascii="Times New Roman" w:eastAsia="Calibri" w:hAnsi="Times New Roman" w:cs="Times New Roman"/>
          <w:sz w:val="28"/>
          <w:szCs w:val="32"/>
          <w:lang w:val="de-DE"/>
        </w:rPr>
        <w:t xml:space="preserve"> Deutsch in Talkshows, werden aufgenommen und der Unterschied auf phonetischer Ebene wird in einer Reihe von Wörtern transkribiert und erklärt. </w:t>
      </w:r>
    </w:p>
    <w:p w14:paraId="6A344C2F" w14:textId="77777777" w:rsidR="005D3CCF" w:rsidRPr="005D3CCF" w:rsidRDefault="005D3CCF" w:rsidP="005D3CCF">
      <w:pPr>
        <w:spacing w:after="0" w:line="360" w:lineRule="auto"/>
        <w:contextualSpacing/>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uk-UA"/>
        </w:rPr>
        <w:tab/>
      </w:r>
      <w:r w:rsidRPr="005D3CCF">
        <w:rPr>
          <w:rFonts w:ascii="Times New Roman" w:eastAsia="Calibri" w:hAnsi="Times New Roman" w:cs="Times New Roman"/>
          <w:sz w:val="28"/>
          <w:szCs w:val="32"/>
          <w:lang w:val="de-DE"/>
        </w:rPr>
        <w:t>Das theoretische Interesse besteht darin, dass die Analyse der österreichischen und bundesdeutschen Aussprachevarietäten eine Basis für die weitere Forschung des P</w:t>
      </w:r>
      <w:r w:rsidR="00715A4D">
        <w:rPr>
          <w:rFonts w:ascii="Times New Roman" w:eastAsia="Calibri" w:hAnsi="Times New Roman" w:cs="Times New Roman"/>
          <w:sz w:val="28"/>
          <w:szCs w:val="32"/>
          <w:lang w:val="de-DE"/>
        </w:rPr>
        <w:t>roblems der Variabilität auf phonetischer</w:t>
      </w:r>
      <w:r w:rsidRPr="005D3CCF">
        <w:rPr>
          <w:rFonts w:ascii="Times New Roman" w:eastAsia="Calibri" w:hAnsi="Times New Roman" w:cs="Times New Roman"/>
          <w:sz w:val="28"/>
          <w:szCs w:val="32"/>
          <w:lang w:val="de-DE"/>
        </w:rPr>
        <w:t xml:space="preserve"> Ebene ist. Außerdem ist die Bearbeitung </w:t>
      </w:r>
      <w:r w:rsidR="00715A4D">
        <w:rPr>
          <w:rFonts w:ascii="Times New Roman" w:eastAsia="Calibri" w:hAnsi="Times New Roman" w:cs="Times New Roman"/>
          <w:sz w:val="28"/>
          <w:szCs w:val="32"/>
          <w:lang w:val="de-DE"/>
        </w:rPr>
        <w:t>der gesprochenen Sprache</w:t>
      </w:r>
      <w:r w:rsidRPr="005D3CCF">
        <w:rPr>
          <w:rFonts w:ascii="Times New Roman" w:eastAsia="Calibri" w:hAnsi="Times New Roman" w:cs="Times New Roman"/>
          <w:sz w:val="28"/>
          <w:szCs w:val="32"/>
          <w:lang w:val="de-DE"/>
        </w:rPr>
        <w:t xml:space="preserve"> und die Analyse des Unterschieds zwischen der kodifizierten Aussprachenorm und der Aussprache </w:t>
      </w:r>
      <w:r w:rsidR="00715A4D">
        <w:rPr>
          <w:rFonts w:ascii="Times New Roman" w:eastAsia="Calibri" w:hAnsi="Times New Roman" w:cs="Times New Roman"/>
          <w:sz w:val="28"/>
          <w:szCs w:val="32"/>
          <w:lang w:val="de-DE"/>
        </w:rPr>
        <w:t>ausgebildeter</w:t>
      </w:r>
      <w:r w:rsidRPr="005D3CCF">
        <w:rPr>
          <w:rFonts w:ascii="Times New Roman" w:eastAsia="Calibri" w:hAnsi="Times New Roman" w:cs="Times New Roman"/>
          <w:sz w:val="28"/>
          <w:szCs w:val="32"/>
          <w:lang w:val="de-DE"/>
        </w:rPr>
        <w:t xml:space="preserve"> Moderatoren des österreichischen Fernsehens </w:t>
      </w:r>
      <w:r w:rsidR="00715A4D">
        <w:rPr>
          <w:rFonts w:ascii="Times New Roman" w:eastAsia="Calibri" w:hAnsi="Times New Roman" w:cs="Times New Roman"/>
          <w:sz w:val="28"/>
          <w:szCs w:val="32"/>
          <w:lang w:val="de-DE"/>
        </w:rPr>
        <w:t>von wesentlicher Bedeutung</w:t>
      </w:r>
      <w:r w:rsidRPr="005D3CCF">
        <w:rPr>
          <w:rFonts w:ascii="Times New Roman" w:eastAsia="Calibri" w:hAnsi="Times New Roman" w:cs="Times New Roman"/>
          <w:sz w:val="28"/>
          <w:szCs w:val="32"/>
          <w:lang w:val="de-DE"/>
        </w:rPr>
        <w:t>.</w:t>
      </w:r>
    </w:p>
    <w:p w14:paraId="735B8C60" w14:textId="7F7A7DE6"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Calibri" w:hAnsi="Times New Roman" w:cs="Times New Roman"/>
          <w:sz w:val="28"/>
          <w:szCs w:val="32"/>
          <w:lang w:val="de-DE"/>
        </w:rPr>
        <w:t>Im Rahmen der wissenscha</w:t>
      </w:r>
      <w:r w:rsidR="00A80B53">
        <w:rPr>
          <w:rFonts w:ascii="Times New Roman" w:eastAsia="Calibri" w:hAnsi="Times New Roman" w:cs="Times New Roman"/>
          <w:sz w:val="28"/>
          <w:szCs w:val="32"/>
          <w:lang w:val="de-DE"/>
        </w:rPr>
        <w:t>ftlichen Untersuchung werden</w:t>
      </w:r>
      <w:r w:rsidRPr="005D3CCF">
        <w:rPr>
          <w:rFonts w:ascii="Times New Roman" w:eastAsia="Calibri" w:hAnsi="Times New Roman" w:cs="Times New Roman"/>
          <w:sz w:val="28"/>
          <w:szCs w:val="32"/>
          <w:lang w:val="de-DE"/>
        </w:rPr>
        <w:t xml:space="preserve"> Werke solcher Forscher angewendet: </w:t>
      </w:r>
      <w:r w:rsidR="00B80790" w:rsidRPr="00B80790">
        <w:rPr>
          <w:rFonts w:ascii="Times New Roman" w:eastAsia="Calibri" w:hAnsi="Times New Roman" w:cs="Times New Roman"/>
          <w:sz w:val="28"/>
          <w:szCs w:val="32"/>
          <w:lang w:val="de-DE"/>
        </w:rPr>
        <w:t>U. Ammon</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8</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9</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10</w:t>
      </w:r>
      <w:r w:rsidR="00B80790" w:rsidRPr="00B80790">
        <w:rPr>
          <w:rFonts w:ascii="Times New Roman" w:eastAsia="Calibri" w:hAnsi="Times New Roman" w:cs="Times New Roman"/>
          <w:sz w:val="28"/>
          <w:szCs w:val="32"/>
          <w:lang w:val="de-DE"/>
        </w:rPr>
        <w:t>], M. Bürkle</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13</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14</w:t>
      </w:r>
      <w:r w:rsidR="00B80790" w:rsidRPr="00B80790">
        <w:rPr>
          <w:rFonts w:ascii="Times New Roman" w:eastAsia="Calibri" w:hAnsi="Times New Roman" w:cs="Times New Roman"/>
          <w:sz w:val="28"/>
          <w:szCs w:val="32"/>
          <w:lang w:val="de-DE"/>
        </w:rPr>
        <w:t>] W. Dressler [</w:t>
      </w:r>
      <w:r w:rsidR="00B80790" w:rsidRPr="00B80790">
        <w:rPr>
          <w:rFonts w:ascii="Times New Roman" w:eastAsia="Calibri" w:hAnsi="Times New Roman" w:cs="Times New Roman"/>
          <w:sz w:val="28"/>
          <w:szCs w:val="32"/>
        </w:rPr>
        <w:t>1</w:t>
      </w:r>
      <w:r w:rsidR="00CD4B64">
        <w:rPr>
          <w:rFonts w:ascii="Times New Roman" w:eastAsia="Calibri" w:hAnsi="Times New Roman" w:cs="Times New Roman"/>
          <w:sz w:val="28"/>
          <w:szCs w:val="32"/>
        </w:rPr>
        <w:t>7</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41</w:t>
      </w:r>
      <w:r w:rsidR="00B80790" w:rsidRPr="00B80790">
        <w:rPr>
          <w:rFonts w:ascii="Times New Roman" w:eastAsia="Calibri" w:hAnsi="Times New Roman" w:cs="Times New Roman"/>
          <w:sz w:val="28"/>
          <w:szCs w:val="32"/>
          <w:lang w:val="de-DE"/>
        </w:rPr>
        <w:t>], A. Ender, I. Kaiser</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20</w:t>
      </w:r>
      <w:r w:rsidR="00B80790" w:rsidRPr="00B80790">
        <w:rPr>
          <w:rFonts w:ascii="Times New Roman" w:eastAsia="Calibri" w:hAnsi="Times New Roman" w:cs="Times New Roman"/>
          <w:sz w:val="28"/>
          <w:szCs w:val="32"/>
          <w:lang w:val="de-DE"/>
        </w:rPr>
        <w:t xml:space="preserve">], </w:t>
      </w:r>
      <w:r w:rsidR="001E7E66">
        <w:rPr>
          <w:rFonts w:ascii="Times New Roman" w:eastAsia="Calibri" w:hAnsi="Times New Roman" w:cs="Times New Roman"/>
          <w:sz w:val="28"/>
          <w:szCs w:val="32"/>
          <w:lang w:val="de-DE"/>
        </w:rPr>
        <w:t xml:space="preserve">T. Grischina [1], </w:t>
      </w:r>
      <w:r w:rsidR="00B80790" w:rsidRPr="00B80790">
        <w:rPr>
          <w:rFonts w:ascii="Times New Roman" w:eastAsia="Calibri" w:hAnsi="Times New Roman" w:cs="Times New Roman"/>
          <w:sz w:val="28"/>
          <w:szCs w:val="32"/>
          <w:lang w:val="de-DE"/>
        </w:rPr>
        <w:t>U. Hirschfeld</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27</w:t>
      </w:r>
      <w:r w:rsidR="00B80790" w:rsidRPr="00B80790">
        <w:rPr>
          <w:rFonts w:ascii="Times New Roman" w:eastAsia="Calibri" w:hAnsi="Times New Roman" w:cs="Times New Roman"/>
          <w:sz w:val="28"/>
          <w:szCs w:val="32"/>
          <w:lang w:val="de-DE"/>
        </w:rPr>
        <w:t>], H. Löffler</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36</w:t>
      </w:r>
      <w:r w:rsidR="00B80790" w:rsidRPr="00B80790">
        <w:rPr>
          <w:rFonts w:ascii="Times New Roman" w:eastAsia="Calibri" w:hAnsi="Times New Roman" w:cs="Times New Roman"/>
          <w:sz w:val="28"/>
          <w:szCs w:val="32"/>
          <w:lang w:val="de-DE"/>
        </w:rPr>
        <w:t>],</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 xml:space="preserve"> D. Mohn [</w:t>
      </w:r>
      <w:r w:rsidR="00CD4B64">
        <w:rPr>
          <w:rFonts w:ascii="Times New Roman" w:eastAsia="Calibri" w:hAnsi="Times New Roman" w:cs="Times New Roman"/>
          <w:sz w:val="28"/>
          <w:szCs w:val="32"/>
        </w:rPr>
        <w:t>39</w:t>
      </w:r>
      <w:r w:rsidR="00B80790" w:rsidRPr="00B80790">
        <w:rPr>
          <w:rFonts w:ascii="Times New Roman" w:eastAsia="Calibri" w:hAnsi="Times New Roman" w:cs="Times New Roman"/>
          <w:sz w:val="28"/>
          <w:szCs w:val="32"/>
          <w:lang w:val="de-DE"/>
        </w:rPr>
        <w:t>],</w:t>
      </w:r>
      <w:r w:rsidR="00B80790">
        <w:rPr>
          <w:rFonts w:ascii="Times New Roman" w:eastAsia="Calibri" w:hAnsi="Times New Roman" w:cs="Times New Roman"/>
          <w:sz w:val="28"/>
          <w:szCs w:val="32"/>
          <w:lang w:val="uk-UA"/>
        </w:rPr>
        <w:t xml:space="preserve"> </w:t>
      </w:r>
      <w:r w:rsidR="00B80790" w:rsidRPr="00B80790">
        <w:rPr>
          <w:rFonts w:ascii="Times New Roman" w:eastAsia="Calibri" w:hAnsi="Times New Roman" w:cs="Times New Roman"/>
          <w:sz w:val="28"/>
          <w:szCs w:val="32"/>
          <w:lang w:val="de-DE"/>
        </w:rPr>
        <w:t>S.</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Moosmüller</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40</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41</w:t>
      </w:r>
      <w:r w:rsidR="00B80790" w:rsidRPr="00B80790">
        <w:rPr>
          <w:rFonts w:ascii="Times New Roman" w:eastAsia="Calibri" w:hAnsi="Times New Roman" w:cs="Times New Roman"/>
          <w:sz w:val="28"/>
          <w:szCs w:val="32"/>
          <w:lang w:val="de-DE"/>
        </w:rPr>
        <w:t>] R. Muhr [</w:t>
      </w:r>
      <w:r w:rsidR="00CD4B64">
        <w:rPr>
          <w:rFonts w:ascii="Times New Roman" w:eastAsia="Calibri" w:hAnsi="Times New Roman" w:cs="Times New Roman"/>
          <w:sz w:val="28"/>
          <w:szCs w:val="32"/>
        </w:rPr>
        <w:t>43</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78</w:t>
      </w:r>
      <w:r w:rsidR="00B80790" w:rsidRPr="00B80790">
        <w:rPr>
          <w:rFonts w:ascii="Times New Roman" w:eastAsia="Calibri" w:hAnsi="Times New Roman" w:cs="Times New Roman"/>
          <w:sz w:val="28"/>
          <w:szCs w:val="32"/>
          <w:lang w:val="de-DE"/>
        </w:rPr>
        <w:t xml:space="preserve">], R. Nyffenegger, </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R. Kyvelos[</w:t>
      </w:r>
      <w:r w:rsidR="00CD4B64">
        <w:rPr>
          <w:rFonts w:ascii="Times New Roman" w:eastAsia="Calibri" w:hAnsi="Times New Roman" w:cs="Times New Roman"/>
          <w:sz w:val="28"/>
          <w:szCs w:val="32"/>
        </w:rPr>
        <w:t>44</w:t>
      </w:r>
      <w:r w:rsidR="00B80790" w:rsidRPr="00B80790">
        <w:rPr>
          <w:rFonts w:ascii="Times New Roman" w:eastAsia="Calibri" w:hAnsi="Times New Roman" w:cs="Times New Roman"/>
          <w:sz w:val="28"/>
          <w:szCs w:val="32"/>
          <w:lang w:val="de-DE"/>
        </w:rPr>
        <w:t>],</w:t>
      </w:r>
      <w:r w:rsidR="001E7E66">
        <w:rPr>
          <w:rFonts w:ascii="Times New Roman" w:eastAsia="Calibri" w:hAnsi="Times New Roman" w:cs="Times New Roman"/>
          <w:sz w:val="28"/>
          <w:szCs w:val="32"/>
          <w:lang w:val="de-DE"/>
        </w:rPr>
        <w:t xml:space="preserve"> </w:t>
      </w:r>
      <w:r w:rsidR="001E7E66">
        <w:rPr>
          <w:rFonts w:ascii="Times New Roman" w:eastAsia="Calibri" w:hAnsi="Times New Roman" w:cs="Times New Roman"/>
          <w:sz w:val="28"/>
          <w:szCs w:val="32"/>
        </w:rPr>
        <w:t xml:space="preserve">O. Seliwanowa </w:t>
      </w:r>
      <w:r w:rsidR="001E7E66" w:rsidRPr="001E7E66">
        <w:rPr>
          <w:rFonts w:ascii="Times New Roman" w:eastAsia="Calibri" w:hAnsi="Times New Roman" w:cs="Times New Roman"/>
          <w:sz w:val="28"/>
          <w:szCs w:val="32"/>
          <w:lang w:val="de-DE"/>
        </w:rPr>
        <w:t xml:space="preserve">[5;6], </w:t>
      </w:r>
      <w:r w:rsidR="00B80790" w:rsidRPr="00B80790">
        <w:rPr>
          <w:rFonts w:ascii="Times New Roman" w:eastAsia="Calibri" w:hAnsi="Times New Roman" w:cs="Times New Roman"/>
          <w:sz w:val="28"/>
          <w:szCs w:val="32"/>
          <w:lang w:val="de-DE"/>
        </w:rPr>
        <w:t>T. Siebs [</w:t>
      </w:r>
      <w:r w:rsidR="00CD4B64">
        <w:rPr>
          <w:rFonts w:ascii="Times New Roman" w:eastAsia="Calibri" w:hAnsi="Times New Roman" w:cs="Times New Roman"/>
          <w:sz w:val="28"/>
          <w:szCs w:val="32"/>
        </w:rPr>
        <w:t>48</w:t>
      </w:r>
      <w:r w:rsidR="00B80790" w:rsidRPr="00B80790">
        <w:rPr>
          <w:rFonts w:ascii="Times New Roman" w:eastAsia="Calibri" w:hAnsi="Times New Roman" w:cs="Times New Roman"/>
          <w:sz w:val="28"/>
          <w:szCs w:val="32"/>
          <w:lang w:val="de-DE"/>
        </w:rPr>
        <w:t xml:space="preserve">], </w:t>
      </w:r>
      <w:r w:rsidR="001E7E66">
        <w:rPr>
          <w:rFonts w:ascii="Times New Roman" w:eastAsia="Calibri" w:hAnsi="Times New Roman" w:cs="Times New Roman"/>
          <w:sz w:val="28"/>
          <w:szCs w:val="32"/>
          <w:lang w:val="de-DE"/>
        </w:rPr>
        <w:t xml:space="preserve">E. Steriopolo [7],                               </w:t>
      </w:r>
      <w:r w:rsidR="00B80790" w:rsidRPr="00B80790">
        <w:rPr>
          <w:rFonts w:ascii="Times New Roman" w:eastAsia="Calibri" w:hAnsi="Times New Roman" w:cs="Times New Roman"/>
          <w:sz w:val="28"/>
          <w:szCs w:val="32"/>
          <w:lang w:val="de-DE"/>
        </w:rPr>
        <w:t>H. Takahashi</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53</w:t>
      </w:r>
      <w:r w:rsidR="00B80790" w:rsidRPr="00B80790">
        <w:rPr>
          <w:rFonts w:ascii="Times New Roman" w:eastAsia="Calibri" w:hAnsi="Times New Roman" w:cs="Times New Roman"/>
          <w:sz w:val="28"/>
          <w:szCs w:val="32"/>
          <w:lang w:val="de-DE"/>
        </w:rPr>
        <w:t>], E. Krech</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32</w:t>
      </w:r>
      <w:r w:rsidR="00B80790" w:rsidRPr="00B80790">
        <w:rPr>
          <w:rFonts w:ascii="Times New Roman" w:eastAsia="Calibri" w:hAnsi="Times New Roman" w:cs="Times New Roman"/>
          <w:sz w:val="28"/>
          <w:szCs w:val="32"/>
          <w:lang w:val="de-DE"/>
        </w:rPr>
        <w:t>], E. Vasylchenko [</w:t>
      </w:r>
      <w:r w:rsidR="00CD4B64">
        <w:rPr>
          <w:rFonts w:ascii="Times New Roman" w:eastAsia="Calibri" w:hAnsi="Times New Roman" w:cs="Times New Roman"/>
          <w:sz w:val="28"/>
          <w:szCs w:val="32"/>
        </w:rPr>
        <w:t>54</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56</w:t>
      </w:r>
      <w:r w:rsidR="00B80790" w:rsidRPr="00B80790">
        <w:rPr>
          <w:rFonts w:ascii="Times New Roman" w:eastAsia="Calibri" w:hAnsi="Times New Roman" w:cs="Times New Roman"/>
          <w:sz w:val="28"/>
          <w:szCs w:val="32"/>
          <w:lang w:val="de-DE"/>
        </w:rPr>
        <w:t>], T.</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Verbytska [</w:t>
      </w:r>
      <w:r w:rsidR="00CD4B64">
        <w:rPr>
          <w:rFonts w:ascii="Times New Roman" w:eastAsia="Calibri" w:hAnsi="Times New Roman" w:cs="Times New Roman"/>
          <w:sz w:val="28"/>
          <w:szCs w:val="32"/>
        </w:rPr>
        <w:t>56</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58</w:t>
      </w:r>
      <w:r w:rsidR="00B80790" w:rsidRPr="00B80790">
        <w:rPr>
          <w:rFonts w:ascii="Times New Roman" w:eastAsia="Calibri" w:hAnsi="Times New Roman" w:cs="Times New Roman"/>
          <w:sz w:val="28"/>
          <w:szCs w:val="32"/>
          <w:lang w:val="de-DE"/>
        </w:rPr>
        <w:t xml:space="preserve">], </w:t>
      </w:r>
      <w:r w:rsidR="001E7E66">
        <w:rPr>
          <w:rFonts w:ascii="Times New Roman" w:eastAsia="Calibri" w:hAnsi="Times New Roman" w:cs="Times New Roman"/>
          <w:sz w:val="28"/>
          <w:szCs w:val="32"/>
          <w:lang w:val="de-DE"/>
        </w:rPr>
        <w:t xml:space="preserve">           </w:t>
      </w:r>
      <w:r w:rsidR="00B80790" w:rsidRPr="00B80790">
        <w:rPr>
          <w:rFonts w:ascii="Times New Roman" w:eastAsia="Calibri" w:hAnsi="Times New Roman" w:cs="Times New Roman"/>
          <w:sz w:val="28"/>
          <w:szCs w:val="32"/>
          <w:lang w:val="de-DE"/>
        </w:rPr>
        <w:t>P. Wiesinger [</w:t>
      </w:r>
      <w:r w:rsidR="00CD4B64">
        <w:rPr>
          <w:rFonts w:ascii="Times New Roman" w:eastAsia="Calibri" w:hAnsi="Times New Roman" w:cs="Times New Roman"/>
          <w:sz w:val="28"/>
          <w:szCs w:val="32"/>
        </w:rPr>
        <w:t>64</w:t>
      </w:r>
      <w:r w:rsidR="00B80790" w:rsidRPr="00B80790">
        <w:rPr>
          <w:rFonts w:ascii="Times New Roman" w:eastAsia="Calibri" w:hAnsi="Times New Roman" w:cs="Times New Roman"/>
          <w:sz w:val="28"/>
          <w:szCs w:val="32"/>
          <w:lang w:val="de-DE"/>
        </w:rPr>
        <w:t>;</w:t>
      </w:r>
      <w:r w:rsidR="00CD4B64">
        <w:rPr>
          <w:rFonts w:ascii="Times New Roman" w:eastAsia="Calibri" w:hAnsi="Times New Roman" w:cs="Times New Roman"/>
          <w:sz w:val="28"/>
          <w:szCs w:val="32"/>
        </w:rPr>
        <w:t>65</w:t>
      </w:r>
      <w:r w:rsidR="00B80790" w:rsidRPr="00B80790">
        <w:rPr>
          <w:rFonts w:ascii="Times New Roman" w:eastAsia="Calibri" w:hAnsi="Times New Roman" w:cs="Times New Roman"/>
          <w:sz w:val="28"/>
          <w:szCs w:val="32"/>
          <w:lang w:val="de-DE"/>
        </w:rPr>
        <w:t xml:space="preserve">]. </w:t>
      </w:r>
      <w:r w:rsidRPr="005D3CCF">
        <w:rPr>
          <w:rFonts w:ascii="Times New Roman" w:eastAsia="Calibri" w:hAnsi="Times New Roman" w:cs="Times New Roman"/>
          <w:sz w:val="28"/>
          <w:szCs w:val="32"/>
          <w:lang w:val="de-DE"/>
        </w:rPr>
        <w:t>Außerdem werden auch die großen Auss</w:t>
      </w:r>
      <w:r w:rsidR="00214045">
        <w:rPr>
          <w:rFonts w:ascii="Times New Roman" w:eastAsia="Calibri" w:hAnsi="Times New Roman" w:cs="Times New Roman"/>
          <w:sz w:val="28"/>
          <w:szCs w:val="32"/>
          <w:lang w:val="de-DE"/>
        </w:rPr>
        <w:t>prachekodizes wie DAWB, GWdA,</w:t>
      </w:r>
      <w:r w:rsidRPr="005D3CCF">
        <w:rPr>
          <w:rFonts w:ascii="Times New Roman" w:eastAsia="Calibri" w:hAnsi="Times New Roman" w:cs="Times New Roman"/>
          <w:sz w:val="28"/>
          <w:szCs w:val="32"/>
          <w:lang w:val="de-DE"/>
        </w:rPr>
        <w:t xml:space="preserve"> Duden-Aussprachewörterbuch</w:t>
      </w:r>
      <w:r w:rsidR="00214045">
        <w:rPr>
          <w:rFonts w:ascii="Times New Roman" w:eastAsia="Calibri" w:hAnsi="Times New Roman" w:cs="Times New Roman"/>
          <w:sz w:val="28"/>
          <w:szCs w:val="32"/>
          <w:lang w:val="de-DE"/>
        </w:rPr>
        <w:t xml:space="preserve"> und</w:t>
      </w:r>
      <w:r w:rsidRPr="005D3CCF">
        <w:rPr>
          <w:rFonts w:ascii="Times New Roman" w:eastAsia="Calibri" w:hAnsi="Times New Roman" w:cs="Times New Roman"/>
          <w:sz w:val="28"/>
          <w:szCs w:val="32"/>
          <w:lang w:val="de-DE"/>
        </w:rPr>
        <w:t xml:space="preserve"> </w:t>
      </w:r>
      <w:r w:rsidR="00214045" w:rsidRPr="00214045">
        <w:rPr>
          <w:rFonts w:ascii="Times New Roman" w:eastAsia="Calibri" w:hAnsi="Times New Roman" w:cs="Times New Roman"/>
          <w:sz w:val="28"/>
          <w:szCs w:val="32"/>
          <w:lang w:val="de-DE"/>
        </w:rPr>
        <w:t xml:space="preserve">Österreichisches Aussprachewörterbuch </w:t>
      </w:r>
      <w:r w:rsidRPr="005D3CCF">
        <w:rPr>
          <w:rFonts w:ascii="Times New Roman" w:eastAsia="Calibri" w:hAnsi="Times New Roman" w:cs="Times New Roman"/>
          <w:sz w:val="28"/>
          <w:szCs w:val="32"/>
          <w:lang w:val="de-DE"/>
        </w:rPr>
        <w:t xml:space="preserve">verwendet. </w:t>
      </w:r>
    </w:p>
    <w:p w14:paraId="1A252EE5" w14:textId="77777777" w:rsidR="005D3CCF" w:rsidRPr="005D3CCF" w:rsidRDefault="00541213" w:rsidP="005D3CCF">
      <w:pPr>
        <w:spacing w:after="0" w:line="360" w:lineRule="auto"/>
        <w:ind w:firstLine="567"/>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In der Arbeit we</w:t>
      </w:r>
      <w:r w:rsidR="005D3CCF" w:rsidRPr="005D3CCF">
        <w:rPr>
          <w:rFonts w:ascii="Times New Roman" w:eastAsia="Times New Roman" w:hAnsi="Times New Roman" w:cs="Times New Roman"/>
          <w:sz w:val="28"/>
          <w:szCs w:val="28"/>
          <w:lang w:val="de-DE" w:eastAsia="ru-RU"/>
        </w:rPr>
        <w:t xml:space="preserve">rden folgende </w:t>
      </w:r>
      <w:r w:rsidR="005D3CCF" w:rsidRPr="005D3CCF">
        <w:rPr>
          <w:rFonts w:ascii="Times New Roman" w:eastAsia="Times New Roman" w:hAnsi="Times New Roman" w:cs="Times New Roman"/>
          <w:i/>
          <w:sz w:val="28"/>
          <w:szCs w:val="28"/>
          <w:lang w:val="de-DE" w:eastAsia="ru-RU"/>
        </w:rPr>
        <w:t>Methoden</w:t>
      </w:r>
      <w:r w:rsidR="005D3CCF" w:rsidRPr="005D3CCF">
        <w:rPr>
          <w:rFonts w:ascii="Times New Roman" w:eastAsia="Times New Roman" w:hAnsi="Times New Roman" w:cs="Times New Roman"/>
          <w:sz w:val="28"/>
          <w:szCs w:val="28"/>
          <w:lang w:val="de-DE" w:eastAsia="ru-RU"/>
        </w:rPr>
        <w:t xml:space="preserve"> benutzt: Beobachtungsmethode, </w:t>
      </w:r>
      <w:r>
        <w:rPr>
          <w:rFonts w:ascii="Times New Roman" w:eastAsia="Times New Roman" w:hAnsi="Times New Roman" w:cs="Times New Roman"/>
          <w:sz w:val="28"/>
          <w:szCs w:val="28"/>
          <w:lang w:val="de-DE" w:eastAsia="ru-RU"/>
        </w:rPr>
        <w:t xml:space="preserve">konfrontative Methode und perzeptive </w:t>
      </w:r>
      <w:r w:rsidR="005D3CCF" w:rsidRPr="005D3CCF">
        <w:rPr>
          <w:rFonts w:ascii="Times New Roman" w:eastAsia="Times New Roman" w:hAnsi="Times New Roman" w:cs="Times New Roman"/>
          <w:sz w:val="28"/>
          <w:szCs w:val="28"/>
          <w:lang w:val="de-DE" w:eastAsia="ru-RU"/>
        </w:rPr>
        <w:t>Analyse.</w:t>
      </w:r>
    </w:p>
    <w:p w14:paraId="1F84CFF3" w14:textId="77777777" w:rsidR="005D3CCF" w:rsidRPr="005D3CCF" w:rsidRDefault="005D3CCF" w:rsidP="005D3CCF">
      <w:pPr>
        <w:spacing w:after="0" w:line="360" w:lineRule="auto"/>
        <w:ind w:firstLine="567"/>
        <w:jc w:val="both"/>
        <w:rPr>
          <w:rFonts w:ascii="Times New Roman" w:eastAsia="Calibri" w:hAnsi="Times New Roman" w:cs="Times New Roman"/>
          <w:sz w:val="28"/>
          <w:szCs w:val="32"/>
          <w:lang w:val="de-DE"/>
        </w:rPr>
      </w:pPr>
      <w:r w:rsidRPr="005D3CCF">
        <w:rPr>
          <w:rFonts w:ascii="Times New Roman" w:eastAsia="Times New Roman" w:hAnsi="Times New Roman" w:cs="Times New Roman"/>
          <w:color w:val="FFFFFF"/>
          <w:sz w:val="28"/>
          <w:szCs w:val="28"/>
          <w:lang w:val="de-DE" w:eastAsia="uk-UA"/>
        </w:rPr>
        <w:t>//////////</w:t>
      </w:r>
      <w:r w:rsidRPr="005D3CCF">
        <w:rPr>
          <w:rFonts w:ascii="Times New Roman" w:eastAsia="Times New Roman" w:hAnsi="Times New Roman" w:cs="Times New Roman"/>
          <w:sz w:val="28"/>
          <w:szCs w:val="28"/>
          <w:lang w:val="de-DE" w:eastAsia="uk-UA"/>
        </w:rPr>
        <w:t>Die Struktur der Arbeit besteht aus Einführung, zwei Teilen, Zusammenfassung und Literatur</w:t>
      </w:r>
      <w:r w:rsidR="00541213">
        <w:rPr>
          <w:rFonts w:ascii="Times New Roman" w:eastAsia="Times New Roman" w:hAnsi="Times New Roman" w:cs="Times New Roman"/>
          <w:sz w:val="28"/>
          <w:szCs w:val="28"/>
          <w:lang w:val="de-DE" w:eastAsia="uk-UA"/>
        </w:rPr>
        <w:t>- und Quellenverzeichnis</w:t>
      </w:r>
      <w:r w:rsidRPr="005D3CCF">
        <w:rPr>
          <w:rFonts w:ascii="Times New Roman" w:eastAsia="Times New Roman" w:hAnsi="Times New Roman" w:cs="Times New Roman"/>
          <w:sz w:val="28"/>
          <w:szCs w:val="28"/>
          <w:lang w:val="de-DE" w:eastAsia="uk-UA"/>
        </w:rPr>
        <w:t xml:space="preserve">. </w:t>
      </w:r>
    </w:p>
    <w:p w14:paraId="452A5F10" w14:textId="77777777" w:rsidR="005D3CCF" w:rsidRPr="005D3CCF" w:rsidRDefault="005D3CCF" w:rsidP="005D3CCF">
      <w:pPr>
        <w:spacing w:line="360" w:lineRule="auto"/>
        <w:ind w:left="113" w:right="113" w:firstLine="696"/>
        <w:contextualSpacing/>
        <w:jc w:val="both"/>
        <w:rPr>
          <w:rFonts w:ascii="Times New Roman" w:eastAsia="Calibri" w:hAnsi="Times New Roman" w:cs="Times New Roman"/>
          <w:sz w:val="28"/>
          <w:szCs w:val="28"/>
          <w:lang w:val="de-DE"/>
        </w:rPr>
      </w:pPr>
    </w:p>
    <w:p w14:paraId="058DD516" w14:textId="77777777" w:rsidR="003A1213" w:rsidRDefault="003A1213" w:rsidP="00E56F91">
      <w:pPr>
        <w:pStyle w:val="a3"/>
        <w:spacing w:line="360" w:lineRule="auto"/>
        <w:ind w:left="113" w:right="113" w:firstLine="696"/>
        <w:jc w:val="both"/>
        <w:rPr>
          <w:rFonts w:ascii="Times New Roman" w:eastAsia="Calibri" w:hAnsi="Times New Roman" w:cs="Times New Roman"/>
          <w:sz w:val="28"/>
          <w:szCs w:val="28"/>
          <w:lang w:val="de-DE"/>
        </w:rPr>
      </w:pPr>
    </w:p>
    <w:p w14:paraId="2D347287" w14:textId="77777777" w:rsidR="003A1213" w:rsidRPr="003F09E0" w:rsidRDefault="003A1213" w:rsidP="00E56F91">
      <w:pPr>
        <w:pStyle w:val="a3"/>
        <w:spacing w:line="360" w:lineRule="auto"/>
        <w:ind w:left="113" w:right="113" w:firstLine="696"/>
        <w:jc w:val="both"/>
        <w:rPr>
          <w:rFonts w:ascii="Times New Roman" w:eastAsia="Calibri" w:hAnsi="Times New Roman" w:cs="Times New Roman"/>
          <w:sz w:val="28"/>
          <w:szCs w:val="28"/>
          <w:lang w:val="de-DE"/>
        </w:rPr>
      </w:pPr>
    </w:p>
    <w:p w14:paraId="501A6E19"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20FE92BF"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61505ECF"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63521898"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5F86608D"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4132D930"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56C2E9B7"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0E8D052C"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530C2DD8" w14:textId="77777777" w:rsidR="003A1213" w:rsidRDefault="003A1213" w:rsidP="00E56F91">
      <w:pPr>
        <w:spacing w:line="360" w:lineRule="auto"/>
        <w:jc w:val="center"/>
        <w:rPr>
          <w:rFonts w:ascii="Times New Roman" w:eastAsia="Calibri" w:hAnsi="Times New Roman" w:cs="Times New Roman"/>
          <w:sz w:val="28"/>
          <w:szCs w:val="28"/>
          <w:lang w:val="de-DE"/>
        </w:rPr>
      </w:pPr>
    </w:p>
    <w:p w14:paraId="15478E8A" w14:textId="47BA6A41" w:rsidR="00572C99" w:rsidRDefault="00572C99" w:rsidP="00E56F91">
      <w:pPr>
        <w:spacing w:line="360" w:lineRule="auto"/>
        <w:jc w:val="center"/>
        <w:rPr>
          <w:rFonts w:ascii="Times New Roman" w:eastAsia="Calibri" w:hAnsi="Times New Roman" w:cs="Times New Roman"/>
          <w:sz w:val="28"/>
          <w:szCs w:val="28"/>
          <w:lang w:val="de-DE"/>
        </w:rPr>
      </w:pPr>
    </w:p>
    <w:p w14:paraId="558B2CA2" w14:textId="573C27B4" w:rsidR="00B96B00" w:rsidRDefault="00B96B00" w:rsidP="00E56F91">
      <w:pPr>
        <w:spacing w:line="360" w:lineRule="auto"/>
        <w:jc w:val="center"/>
        <w:rPr>
          <w:rFonts w:ascii="Times New Roman" w:eastAsia="Calibri" w:hAnsi="Times New Roman" w:cs="Times New Roman"/>
          <w:sz w:val="28"/>
          <w:szCs w:val="28"/>
          <w:lang w:val="de-DE"/>
        </w:rPr>
      </w:pPr>
    </w:p>
    <w:p w14:paraId="39CC10F6" w14:textId="77777777" w:rsidR="00B96B00" w:rsidRDefault="00B96B00" w:rsidP="00E56F91">
      <w:pPr>
        <w:spacing w:line="360" w:lineRule="auto"/>
        <w:jc w:val="center"/>
        <w:rPr>
          <w:rFonts w:ascii="Times New Roman" w:eastAsia="Calibri" w:hAnsi="Times New Roman" w:cs="Times New Roman"/>
          <w:sz w:val="28"/>
          <w:szCs w:val="28"/>
          <w:lang w:val="de-DE"/>
        </w:rPr>
      </w:pPr>
    </w:p>
    <w:p w14:paraId="7533FA27" w14:textId="77777777" w:rsidR="00572C99" w:rsidRDefault="00572C99" w:rsidP="00E56F91">
      <w:pPr>
        <w:spacing w:line="360" w:lineRule="auto"/>
        <w:jc w:val="center"/>
        <w:rPr>
          <w:rFonts w:ascii="Times New Roman" w:eastAsia="Calibri" w:hAnsi="Times New Roman" w:cs="Times New Roman"/>
          <w:sz w:val="28"/>
          <w:szCs w:val="28"/>
          <w:lang w:val="uk-UA"/>
        </w:rPr>
      </w:pPr>
    </w:p>
    <w:p w14:paraId="6610A8F2" w14:textId="77777777" w:rsidR="00AB309C" w:rsidRDefault="00AB309C" w:rsidP="00E56F91">
      <w:pPr>
        <w:spacing w:line="360" w:lineRule="auto"/>
        <w:jc w:val="center"/>
        <w:rPr>
          <w:rFonts w:ascii="Times New Roman" w:eastAsia="Calibri" w:hAnsi="Times New Roman" w:cs="Times New Roman"/>
          <w:sz w:val="28"/>
          <w:szCs w:val="28"/>
          <w:lang w:val="uk-UA"/>
        </w:rPr>
      </w:pPr>
    </w:p>
    <w:p w14:paraId="282E32A4" w14:textId="77777777" w:rsidR="00AB309C" w:rsidRDefault="00AB309C" w:rsidP="00E56F91">
      <w:pPr>
        <w:spacing w:line="360" w:lineRule="auto"/>
        <w:jc w:val="center"/>
        <w:rPr>
          <w:rFonts w:ascii="Times New Roman" w:eastAsia="Calibri" w:hAnsi="Times New Roman" w:cs="Times New Roman"/>
          <w:sz w:val="28"/>
          <w:szCs w:val="28"/>
          <w:lang w:val="uk-UA"/>
        </w:rPr>
      </w:pPr>
    </w:p>
    <w:p w14:paraId="0F59988B" w14:textId="77777777" w:rsidR="00AB309C" w:rsidRPr="00AB309C" w:rsidRDefault="00AB309C" w:rsidP="00E56F91">
      <w:pPr>
        <w:spacing w:line="360" w:lineRule="auto"/>
        <w:jc w:val="center"/>
        <w:rPr>
          <w:rFonts w:ascii="Times New Roman" w:eastAsia="Calibri" w:hAnsi="Times New Roman" w:cs="Times New Roman"/>
          <w:sz w:val="28"/>
          <w:szCs w:val="28"/>
          <w:lang w:val="uk-UA"/>
        </w:rPr>
      </w:pPr>
    </w:p>
    <w:p w14:paraId="3AD05547" w14:textId="357A18B4" w:rsidR="000D1BBF" w:rsidRDefault="000D1BBF" w:rsidP="00E56F91">
      <w:pPr>
        <w:spacing w:after="0" w:line="360" w:lineRule="auto"/>
        <w:jc w:val="center"/>
        <w:rPr>
          <w:rFonts w:ascii="Times New Roman" w:eastAsia="Calibri" w:hAnsi="Times New Roman" w:cs="Times New Roman"/>
          <w:sz w:val="28"/>
          <w:szCs w:val="28"/>
          <w:lang w:val="de-DE"/>
        </w:rPr>
      </w:pPr>
      <w:bookmarkStart w:id="2" w:name="_GoBack"/>
      <w:bookmarkEnd w:id="2"/>
      <w:r w:rsidRPr="000D1BBF">
        <w:rPr>
          <w:rFonts w:ascii="Times New Roman" w:eastAsia="Calibri" w:hAnsi="Times New Roman" w:cs="Times New Roman"/>
          <w:sz w:val="28"/>
          <w:szCs w:val="28"/>
          <w:lang w:val="de-DE"/>
        </w:rPr>
        <w:t>ZUSAMMENFASSUNG</w:t>
      </w:r>
    </w:p>
    <w:p w14:paraId="656461DA" w14:textId="77777777" w:rsidR="003D573F" w:rsidRPr="000D1BBF" w:rsidRDefault="003D573F" w:rsidP="00E56F91">
      <w:pPr>
        <w:spacing w:after="0" w:line="360" w:lineRule="auto"/>
        <w:jc w:val="center"/>
        <w:rPr>
          <w:rFonts w:ascii="Times New Roman" w:eastAsia="Calibri" w:hAnsi="Times New Roman" w:cs="Times New Roman"/>
          <w:sz w:val="28"/>
          <w:szCs w:val="28"/>
          <w:lang w:val="de-DE"/>
        </w:rPr>
      </w:pPr>
    </w:p>
    <w:p w14:paraId="570AD8F6" w14:textId="408A5342" w:rsidR="00AB309C" w:rsidRDefault="00AB309C" w:rsidP="00AB309C">
      <w:pPr>
        <w:spacing w:after="0" w:line="360" w:lineRule="auto"/>
        <w:ind w:firstLine="708"/>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Die vorliegende Arbeit leistet einen Beitrag zur Erforschung der österreichischen Standardvarietät des Deutschen. Das Hauptziel dieser Arbeit war die </w:t>
      </w:r>
      <w:r w:rsidR="00856104">
        <w:rPr>
          <w:rFonts w:ascii="Times New Roman" w:eastAsia="Calibri" w:hAnsi="Times New Roman" w:cs="Times New Roman"/>
          <w:sz w:val="28"/>
          <w:szCs w:val="28"/>
          <w:lang w:val="de-DE"/>
        </w:rPr>
        <w:t>konfrontative</w:t>
      </w:r>
      <w:r w:rsidRPr="00AB309C">
        <w:rPr>
          <w:rFonts w:ascii="Times New Roman" w:eastAsia="Calibri" w:hAnsi="Times New Roman" w:cs="Times New Roman"/>
          <w:sz w:val="28"/>
          <w:szCs w:val="28"/>
          <w:lang w:val="de-DE"/>
        </w:rPr>
        <w:t xml:space="preserve"> Analyse der standardisierten bundesdeutschen und österreichischen </w:t>
      </w:r>
      <w:r w:rsidR="003722E3" w:rsidRPr="00AB309C">
        <w:rPr>
          <w:rFonts w:ascii="Times New Roman" w:eastAsia="Calibri" w:hAnsi="Times New Roman" w:cs="Times New Roman"/>
          <w:sz w:val="28"/>
          <w:szCs w:val="28"/>
          <w:lang w:val="de-DE"/>
        </w:rPr>
        <w:t>Aussprachvarietäten in</w:t>
      </w:r>
      <w:r w:rsidRPr="00AB309C">
        <w:rPr>
          <w:rFonts w:ascii="Times New Roman" w:eastAsia="Calibri" w:hAnsi="Times New Roman" w:cs="Times New Roman"/>
          <w:sz w:val="28"/>
          <w:szCs w:val="28"/>
          <w:lang w:val="de-DE"/>
        </w:rPr>
        <w:t xml:space="preserve"> der Fachliteratur zu untersuchen, wo viele Merkmale der Normen beider Länder zu finden sind. Auch war die Erforschung der Realisation der Standardaussprache in Deutschland und Österreich anhand von Hörmaterialen aus Nachrichtungsendungen und Talk-Shows beider Staaten von Bedeutung. </w:t>
      </w:r>
    </w:p>
    <w:p w14:paraId="35198A5E" w14:textId="3F285AC1" w:rsidR="00274463" w:rsidRPr="00AB309C" w:rsidRDefault="00274463" w:rsidP="00AB309C">
      <w:pPr>
        <w:spacing w:after="0" w:line="360" w:lineRule="auto"/>
        <w:ind w:firstLine="708"/>
        <w:jc w:val="both"/>
        <w:rPr>
          <w:rFonts w:ascii="Times New Roman" w:eastAsia="Calibri" w:hAnsi="Times New Roman" w:cs="Times New Roman"/>
          <w:sz w:val="28"/>
          <w:szCs w:val="28"/>
          <w:lang w:val="de-DE"/>
        </w:rPr>
      </w:pPr>
      <w:r w:rsidRPr="00E808BE">
        <w:rPr>
          <w:rFonts w:ascii="Times New Roman" w:hAnsi="Times New Roman" w:cs="Times New Roman"/>
          <w:sz w:val="28"/>
          <w:szCs w:val="28"/>
          <w:lang w:val="de-DE"/>
        </w:rPr>
        <w:t>Beim auditiven Wahrnehmen der deutschen gesprochenen Sprache fällt es als Erstes auf, um welche nationale Varietät es sich handelt: und zwar um die bundesdeutsche Standardvarietät, um die österreichische oder um die schweizerische Standardvarietät handelt, weil die anderen Sprachebenen: die lexische und grammatische und phonostilistische Ebenen keinen so starken Einfluss ausüben.</w:t>
      </w:r>
    </w:p>
    <w:p w14:paraId="56323D5E" w14:textId="77777777" w:rsidR="00AB309C" w:rsidRPr="00AB309C" w:rsidRDefault="00AB309C" w:rsidP="00AB309C">
      <w:pPr>
        <w:spacing w:after="0" w:line="360" w:lineRule="auto"/>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ab/>
        <w:t xml:space="preserve">In dieser Arbeit wurde </w:t>
      </w:r>
      <w:r w:rsidR="00856104">
        <w:rPr>
          <w:rFonts w:ascii="Times New Roman" w:eastAsia="Calibri" w:hAnsi="Times New Roman" w:cs="Times New Roman"/>
          <w:sz w:val="28"/>
          <w:szCs w:val="28"/>
          <w:lang w:val="de-DE"/>
        </w:rPr>
        <w:t>festgestellt</w:t>
      </w:r>
      <w:r w:rsidRPr="00AB309C">
        <w:rPr>
          <w:rFonts w:ascii="Times New Roman" w:eastAsia="Calibri" w:hAnsi="Times New Roman" w:cs="Times New Roman"/>
          <w:sz w:val="28"/>
          <w:szCs w:val="28"/>
          <w:lang w:val="de-DE"/>
        </w:rPr>
        <w:t xml:space="preserve">, dass ein Unterschied in der kodifizierten Aussprache der beiden Länder </w:t>
      </w:r>
      <w:r w:rsidR="00856104">
        <w:rPr>
          <w:rFonts w:ascii="Times New Roman" w:eastAsia="Calibri" w:hAnsi="Times New Roman" w:cs="Times New Roman"/>
          <w:sz w:val="28"/>
          <w:szCs w:val="28"/>
          <w:lang w:val="de-DE"/>
        </w:rPr>
        <w:t>existiert</w:t>
      </w:r>
      <w:r w:rsidRPr="00AB309C">
        <w:rPr>
          <w:rFonts w:ascii="Times New Roman" w:eastAsia="Calibri" w:hAnsi="Times New Roman" w:cs="Times New Roman"/>
          <w:sz w:val="28"/>
          <w:szCs w:val="28"/>
          <w:lang w:val="de-DE"/>
        </w:rPr>
        <w:t>, und</w:t>
      </w:r>
      <w:r w:rsidR="001C6BCD">
        <w:rPr>
          <w:rFonts w:ascii="Times New Roman" w:eastAsia="Calibri" w:hAnsi="Times New Roman" w:cs="Times New Roman"/>
          <w:sz w:val="28"/>
          <w:szCs w:val="28"/>
          <w:lang w:val="de-DE"/>
        </w:rPr>
        <w:t xml:space="preserve"> dass</w:t>
      </w:r>
      <w:r w:rsidRPr="00AB309C">
        <w:rPr>
          <w:rFonts w:ascii="Times New Roman" w:eastAsia="Calibri" w:hAnsi="Times New Roman" w:cs="Times New Roman"/>
          <w:sz w:val="28"/>
          <w:szCs w:val="28"/>
          <w:lang w:val="de-DE"/>
        </w:rPr>
        <w:t xml:space="preserve"> die österreichischen Nachschlagewerke zu Ausspracheregeln in höchstem Maße veraltet sind und in manchen Fällen nicht der Sprechwirklich</w:t>
      </w:r>
      <w:r w:rsidR="001C6BCD">
        <w:rPr>
          <w:rFonts w:ascii="Times New Roman" w:eastAsia="Calibri" w:hAnsi="Times New Roman" w:cs="Times New Roman"/>
          <w:sz w:val="28"/>
          <w:szCs w:val="28"/>
          <w:lang w:val="de-DE"/>
        </w:rPr>
        <w:t>keiten entsprechen. Nur dank der</w:t>
      </w:r>
      <w:r w:rsidRPr="00AB309C">
        <w:rPr>
          <w:rFonts w:ascii="Times New Roman" w:eastAsia="Calibri" w:hAnsi="Times New Roman" w:cs="Times New Roman"/>
          <w:sz w:val="28"/>
          <w:szCs w:val="28"/>
          <w:lang w:val="de-DE"/>
        </w:rPr>
        <w:t xml:space="preserve"> </w:t>
      </w:r>
      <w:r w:rsidR="001C6BCD">
        <w:rPr>
          <w:rFonts w:ascii="Times New Roman" w:eastAsia="Calibri" w:hAnsi="Times New Roman" w:cs="Times New Roman"/>
          <w:sz w:val="28"/>
          <w:szCs w:val="28"/>
          <w:lang w:val="de-DE"/>
        </w:rPr>
        <w:t xml:space="preserve">Konfrontativen Analyse ergab sich </w:t>
      </w:r>
      <w:r w:rsidRPr="00AB309C">
        <w:rPr>
          <w:rFonts w:ascii="Times New Roman" w:eastAsia="Calibri" w:hAnsi="Times New Roman" w:cs="Times New Roman"/>
          <w:sz w:val="28"/>
          <w:szCs w:val="28"/>
          <w:lang w:val="de-DE"/>
        </w:rPr>
        <w:t>die Möglichkeit</w:t>
      </w:r>
      <w:r w:rsidR="001C6BCD">
        <w:rPr>
          <w:rFonts w:ascii="Times New Roman" w:eastAsia="Calibri" w:hAnsi="Times New Roman" w:cs="Times New Roman"/>
          <w:sz w:val="28"/>
          <w:szCs w:val="28"/>
          <w:lang w:val="de-DE"/>
        </w:rPr>
        <w:t xml:space="preserve">, Differenzen im Bereich des Deutschen Lautsystems in Bezug auf den Vokalismus und Konsonantismus </w:t>
      </w:r>
      <w:r w:rsidR="00856104">
        <w:rPr>
          <w:rFonts w:ascii="Times New Roman" w:eastAsia="Calibri" w:hAnsi="Times New Roman" w:cs="Times New Roman"/>
          <w:sz w:val="28"/>
          <w:szCs w:val="28"/>
          <w:lang w:val="de-DE"/>
        </w:rPr>
        <w:t>zu ermitteln</w:t>
      </w:r>
      <w:r w:rsidR="001C6BCD">
        <w:rPr>
          <w:rFonts w:ascii="Times New Roman" w:eastAsia="Calibri" w:hAnsi="Times New Roman" w:cs="Times New Roman"/>
          <w:sz w:val="28"/>
          <w:szCs w:val="28"/>
          <w:lang w:val="de-DE"/>
        </w:rPr>
        <w:t>.</w:t>
      </w:r>
      <w:r w:rsidRPr="00AB309C">
        <w:rPr>
          <w:rFonts w:ascii="Times New Roman" w:eastAsia="Calibri" w:hAnsi="Times New Roman" w:cs="Times New Roman"/>
          <w:sz w:val="28"/>
          <w:szCs w:val="28"/>
          <w:lang w:val="de-DE"/>
        </w:rPr>
        <w:t xml:space="preserve"> </w:t>
      </w:r>
    </w:p>
    <w:p w14:paraId="60691D7B" w14:textId="3E9EDD1C" w:rsidR="00AB309C" w:rsidRPr="00AB309C" w:rsidRDefault="00494F90" w:rsidP="00AB309C">
      <w:pPr>
        <w:spacing w:after="0" w:line="360" w:lineRule="auto"/>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ab/>
      </w:r>
      <w:r w:rsidRPr="00494F90">
        <w:rPr>
          <w:rFonts w:ascii="Times New Roman" w:eastAsia="Calibri" w:hAnsi="Times New Roman" w:cs="Times New Roman"/>
          <w:sz w:val="28"/>
          <w:szCs w:val="28"/>
          <w:lang w:val="de-DE"/>
        </w:rPr>
        <w:t>Österreichische Aussprache erscheint in der Praxis also fast immer in Registermischungen; deshalb mischen sich alltagstheoretische Meinungen und wissenschaftliche Befunde über tiefere Register des österreichischen Deutsch.</w:t>
      </w:r>
      <w:r w:rsidR="00AB309C" w:rsidRPr="00AB309C">
        <w:rPr>
          <w:rFonts w:ascii="Times New Roman" w:eastAsia="Calibri" w:hAnsi="Times New Roman" w:cs="Times New Roman"/>
          <w:sz w:val="28"/>
          <w:szCs w:val="28"/>
          <w:lang w:val="de-DE"/>
        </w:rPr>
        <w:tab/>
        <w:t>Es zeigt sich, dass manche vermeintlichen Merkmale des österreichischen Deutsch jedenfalls nicht in allen seinen Registern auftreten. Ob die tatsächlich auftretenden Merkmale wirklich einer Varietät eigen sind, kann nur im Vergleich zu bundesdeutschen oder schweizerischen (oder anderen) Varianten des Deutschen überprüft werden.</w:t>
      </w:r>
    </w:p>
    <w:p w14:paraId="3B9CEBD3" w14:textId="77777777" w:rsidR="00AB309C" w:rsidRPr="00AB309C" w:rsidRDefault="00AB309C" w:rsidP="00AB309C">
      <w:pPr>
        <w:spacing w:after="0" w:line="360" w:lineRule="auto"/>
        <w:ind w:firstLine="708"/>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Das Ziel dieser Arbeit war es, das Problem der Variabilität in bundesdeutschen und österreichischen Varietäten mit einem Fokus auf die Mediensprache beider Länder zu betrachten.</w:t>
      </w:r>
    </w:p>
    <w:p w14:paraId="0E0FC5F6" w14:textId="4A86850E" w:rsidR="00AB309C" w:rsidRPr="00AB309C" w:rsidRDefault="00AB309C" w:rsidP="00AB309C">
      <w:pPr>
        <w:spacing w:after="0" w:line="360" w:lineRule="auto"/>
        <w:ind w:firstLine="708"/>
        <w:jc w:val="both"/>
        <w:rPr>
          <w:rFonts w:ascii="Times New Roman" w:eastAsia="Calibri" w:hAnsi="Times New Roman" w:cs="Times New Roman"/>
          <w:sz w:val="28"/>
          <w:szCs w:val="28"/>
          <w:lang w:val="de-DE"/>
        </w:rPr>
      </w:pPr>
      <w:r w:rsidRPr="008B6536">
        <w:rPr>
          <w:rFonts w:ascii="Times New Roman" w:eastAsia="Calibri" w:hAnsi="Times New Roman" w:cs="Times New Roman"/>
          <w:sz w:val="28"/>
          <w:szCs w:val="28"/>
          <w:lang w:val="de-DE"/>
        </w:rPr>
        <w:t xml:space="preserve">Wie die Untersuchung der gesprochenen Sprache in den Nachrichtenlesungen gezeigt hat, sind Berufssprecher bestrebt, den Regeln der kodifizierten Norm zu folgen, fallen aber auch Abweichungen von der Standardaussprache auf, insbesondere in Talkshows. </w:t>
      </w:r>
      <w:r w:rsidRPr="00AB309C">
        <w:rPr>
          <w:rFonts w:ascii="Times New Roman" w:eastAsia="Calibri" w:hAnsi="Times New Roman" w:cs="Times New Roman"/>
          <w:sz w:val="28"/>
          <w:szCs w:val="28"/>
          <w:lang w:val="de-DE"/>
        </w:rPr>
        <w:t>Die Beobachtungen zeigten auch, dass b</w:t>
      </w:r>
      <w:r w:rsidR="002D280F">
        <w:rPr>
          <w:rFonts w:ascii="Times New Roman" w:eastAsia="Calibri" w:hAnsi="Times New Roman" w:cs="Times New Roman"/>
          <w:sz w:val="28"/>
          <w:szCs w:val="28"/>
          <w:lang w:val="de-DE"/>
        </w:rPr>
        <w:t>ei freiproduziertem</w:t>
      </w:r>
      <w:r w:rsidRPr="00AB309C">
        <w:rPr>
          <w:rFonts w:ascii="Times New Roman" w:eastAsia="Calibri" w:hAnsi="Times New Roman" w:cs="Times New Roman"/>
          <w:sz w:val="28"/>
          <w:szCs w:val="28"/>
          <w:lang w:val="de-DE"/>
        </w:rPr>
        <w:t xml:space="preserve"> Sprechen die Aussprachabweichungen schärfer ausgeprägt sind, weil die Sprecher unterschiedlich schnell gesprochen haben. Als Untersuchungsmaterial dienten die in verschiedenen Jahren erschienenen Aussprachewörterbücher und die Mediensprache des österreichischen</w:t>
      </w:r>
      <w:r w:rsidR="00274463" w:rsidRPr="00274463">
        <w:rPr>
          <w:rFonts w:ascii="Times New Roman" w:eastAsia="Calibri" w:hAnsi="Times New Roman" w:cs="Times New Roman"/>
          <w:sz w:val="28"/>
          <w:szCs w:val="28"/>
          <w:lang w:val="de-DE"/>
        </w:rPr>
        <w:t xml:space="preserve"> </w:t>
      </w:r>
      <w:r w:rsidRPr="00AB309C">
        <w:rPr>
          <w:rFonts w:ascii="Times New Roman" w:eastAsia="Calibri" w:hAnsi="Times New Roman" w:cs="Times New Roman"/>
          <w:sz w:val="28"/>
          <w:szCs w:val="28"/>
          <w:lang w:val="de-DE"/>
        </w:rPr>
        <w:t>(</w:t>
      </w:r>
      <w:r w:rsidR="00113909" w:rsidRPr="00113909">
        <w:rPr>
          <w:rFonts w:ascii="Times New Roman" w:eastAsia="Calibri" w:hAnsi="Times New Roman" w:cs="Times New Roman"/>
          <w:sz w:val="28"/>
          <w:szCs w:val="28"/>
          <w:lang w:val="de-DE"/>
        </w:rPr>
        <w:t>Ö</w:t>
      </w:r>
      <w:r w:rsidRPr="00AB309C">
        <w:rPr>
          <w:rFonts w:ascii="Times New Roman" w:eastAsia="Calibri" w:hAnsi="Times New Roman" w:cs="Times New Roman"/>
          <w:sz w:val="28"/>
          <w:szCs w:val="28"/>
          <w:lang w:val="de-DE"/>
        </w:rPr>
        <w:t>RF) und des deutschen</w:t>
      </w:r>
      <w:r w:rsidR="00274463" w:rsidRPr="00274463">
        <w:rPr>
          <w:rFonts w:ascii="Times New Roman" w:eastAsia="Calibri" w:hAnsi="Times New Roman" w:cs="Times New Roman"/>
          <w:sz w:val="28"/>
          <w:szCs w:val="28"/>
          <w:lang w:val="de-DE"/>
        </w:rPr>
        <w:t xml:space="preserve"> </w:t>
      </w:r>
      <w:r w:rsidRPr="00AB309C">
        <w:rPr>
          <w:rFonts w:ascii="Times New Roman" w:eastAsia="Calibri" w:hAnsi="Times New Roman" w:cs="Times New Roman"/>
          <w:sz w:val="28"/>
          <w:szCs w:val="28"/>
          <w:lang w:val="de-DE"/>
        </w:rPr>
        <w:t>(ZDF; ARD) Fernsehens.</w:t>
      </w:r>
    </w:p>
    <w:p w14:paraId="0E2A2CB6" w14:textId="77777777" w:rsidR="00AB309C" w:rsidRPr="00AB309C" w:rsidRDefault="00AB309C" w:rsidP="00AB309C">
      <w:pPr>
        <w:spacing w:after="0" w:line="360" w:lineRule="auto"/>
        <w:ind w:firstLine="708"/>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 Im Fokus der Überlegungen standen die Analyse und das Transkribieren der realen sprachlichen Realisierung der Sprechwirklichkeit in zwei großen phonetischen Bereichen: Vokalen und Konsonanten.</w:t>
      </w:r>
    </w:p>
    <w:p w14:paraId="0301FA64" w14:textId="77777777" w:rsidR="00AB309C" w:rsidRPr="00AB309C" w:rsidRDefault="00AB309C" w:rsidP="00AB309C">
      <w:pPr>
        <w:spacing w:after="0" w:line="360" w:lineRule="auto"/>
        <w:ind w:firstLine="708"/>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Aufgrund der von uns durchgeführten konfrontativen Analyse der bundesdeutschen und der österreichischen Standardvarietäten sind wir im Bereich des deutschen Lautsystems zu folgenden Schlussfolgerungen gekommen:</w:t>
      </w:r>
    </w:p>
    <w:p w14:paraId="7DEF919C" w14:textId="77777777" w:rsidR="00AB309C" w:rsidRPr="00AB309C" w:rsidRDefault="00AB309C" w:rsidP="00AB309C">
      <w:pPr>
        <w:numPr>
          <w:ilvl w:val="0"/>
          <w:numId w:val="26"/>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Besonders wichtig ist, dass es immer wieder an der Kodifizierung in Deutschland gearbeitet wird, wovon die Herausgabe der in diesem Jahrhundert erschienen Aussprachewörterbücher zeugt. Die in Österreich erschienenen Wörterbücher sind aber veraltet.</w:t>
      </w:r>
    </w:p>
    <w:p w14:paraId="6AB21238" w14:textId="663DBEDD" w:rsidR="00AB309C" w:rsidRPr="00AB309C" w:rsidRDefault="00971FE8" w:rsidP="00AB309C">
      <w:pPr>
        <w:numPr>
          <w:ilvl w:val="0"/>
          <w:numId w:val="26"/>
        </w:numPr>
        <w:spacing w:after="0" w:line="360" w:lineRule="auto"/>
        <w:contextualSpacing/>
        <w:jc w:val="both"/>
        <w:rPr>
          <w:rFonts w:ascii="Times New Roman" w:eastAsia="Calibri" w:hAnsi="Times New Roman" w:cs="Times New Roman"/>
          <w:sz w:val="28"/>
          <w:szCs w:val="28"/>
          <w:lang w:val="de-DE"/>
        </w:rPr>
      </w:pPr>
      <w:r w:rsidRPr="008A2A52">
        <w:rPr>
          <w:rFonts w:ascii="Times New Roman" w:eastAsia="Calibri" w:hAnsi="Times New Roman" w:cs="Times New Roman"/>
          <w:sz w:val="28"/>
          <w:szCs w:val="28"/>
          <w:lang w:val="de-DE"/>
        </w:rPr>
        <w:t>Im Bereich des Vokalismus lassen sich folgende Differenzen feststellen</w:t>
      </w:r>
      <w:r>
        <w:rPr>
          <w:rFonts w:ascii="Times New Roman" w:eastAsia="Calibri" w:hAnsi="Times New Roman" w:cs="Times New Roman"/>
          <w:sz w:val="28"/>
          <w:szCs w:val="28"/>
          <w:lang w:val="de-DE"/>
        </w:rPr>
        <w:t xml:space="preserve"> und sie werden jetzt anhand von Tonaufnahmen </w:t>
      </w:r>
      <w:r w:rsidRPr="00AB309C">
        <w:rPr>
          <w:rFonts w:ascii="Times New Roman" w:eastAsia="Calibri" w:hAnsi="Times New Roman" w:cs="Times New Roman"/>
          <w:sz w:val="28"/>
          <w:szCs w:val="28"/>
          <w:lang w:val="de-DE"/>
        </w:rPr>
        <w:t xml:space="preserve">aus </w:t>
      </w:r>
      <w:r>
        <w:rPr>
          <w:rFonts w:ascii="Times New Roman" w:eastAsia="Calibri" w:hAnsi="Times New Roman" w:cs="Times New Roman"/>
          <w:sz w:val="28"/>
          <w:szCs w:val="28"/>
          <w:lang w:val="de-DE"/>
        </w:rPr>
        <w:t xml:space="preserve">der </w:t>
      </w:r>
      <w:r w:rsidRPr="00AB309C">
        <w:rPr>
          <w:rFonts w:ascii="Times New Roman" w:eastAsia="Calibri" w:hAnsi="Times New Roman" w:cs="Times New Roman"/>
          <w:sz w:val="28"/>
          <w:szCs w:val="28"/>
          <w:lang w:val="de-DE"/>
        </w:rPr>
        <w:t>Nachrichtung</w:t>
      </w:r>
      <w:r>
        <w:rPr>
          <w:rFonts w:ascii="Times New Roman" w:eastAsia="Calibri" w:hAnsi="Times New Roman" w:cs="Times New Roman"/>
          <w:sz w:val="28"/>
          <w:szCs w:val="28"/>
          <w:lang w:val="de-DE"/>
        </w:rPr>
        <w:t>lesung</w:t>
      </w:r>
      <w:r w:rsidRPr="00AB309C">
        <w:rPr>
          <w:rFonts w:ascii="Times New Roman" w:eastAsia="Calibri" w:hAnsi="Times New Roman" w:cs="Times New Roman"/>
          <w:sz w:val="28"/>
          <w:szCs w:val="28"/>
          <w:lang w:val="de-DE"/>
        </w:rPr>
        <w:t xml:space="preserve"> und </w:t>
      </w:r>
      <w:r>
        <w:rPr>
          <w:rFonts w:ascii="Times New Roman" w:eastAsia="Calibri" w:hAnsi="Times New Roman" w:cs="Times New Roman"/>
          <w:sz w:val="28"/>
          <w:szCs w:val="28"/>
          <w:lang w:val="de-DE"/>
        </w:rPr>
        <w:t xml:space="preserve">der </w:t>
      </w:r>
      <w:r w:rsidRPr="00AB309C">
        <w:rPr>
          <w:rFonts w:ascii="Times New Roman" w:eastAsia="Calibri" w:hAnsi="Times New Roman" w:cs="Times New Roman"/>
          <w:sz w:val="28"/>
          <w:szCs w:val="28"/>
          <w:lang w:val="de-DE"/>
        </w:rPr>
        <w:t>Talk-Show</w:t>
      </w:r>
      <w:r>
        <w:rPr>
          <w:rFonts w:ascii="Times New Roman" w:eastAsia="Calibri" w:hAnsi="Times New Roman" w:cs="Times New Roman"/>
          <w:sz w:val="28"/>
          <w:szCs w:val="28"/>
          <w:lang w:val="de-DE"/>
        </w:rPr>
        <w:t xml:space="preserve"> präsentiert</w:t>
      </w:r>
      <w:r w:rsidR="00AB309C" w:rsidRPr="00AB309C">
        <w:rPr>
          <w:rFonts w:ascii="Times New Roman" w:eastAsia="Calibri" w:hAnsi="Times New Roman" w:cs="Times New Roman"/>
          <w:sz w:val="28"/>
          <w:szCs w:val="28"/>
          <w:lang w:val="de-DE"/>
        </w:rPr>
        <w:t>:</w:t>
      </w:r>
    </w:p>
    <w:p w14:paraId="4C71EB8C" w14:textId="77777777" w:rsidR="00AB309C" w:rsidRPr="00AB309C" w:rsidRDefault="00AB309C" w:rsidP="00AB309C">
      <w:pPr>
        <w:numPr>
          <w:ilvl w:val="0"/>
          <w:numId w:val="27"/>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der für den deutschen Vokalismus typische Glottisschlageinsatz (neuer Vokaleinsatz) fehlt in der österreichischen Standardvarietät.</w:t>
      </w:r>
    </w:p>
    <w:p w14:paraId="496647B4" w14:textId="2DD6E555" w:rsidR="00AB309C" w:rsidRPr="00AB309C" w:rsidRDefault="00AB309C" w:rsidP="00AB309C">
      <w:pPr>
        <w:numPr>
          <w:ilvl w:val="0"/>
          <w:numId w:val="27"/>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 </w:t>
      </w:r>
      <w:bookmarkStart w:id="3" w:name="_Hlk70015707"/>
      <w:r w:rsidRPr="00AB309C">
        <w:rPr>
          <w:rFonts w:ascii="Times New Roman" w:eastAsia="Calibri" w:hAnsi="Times New Roman" w:cs="Times New Roman"/>
          <w:sz w:val="28"/>
          <w:szCs w:val="28"/>
          <w:lang w:val="de-DE"/>
        </w:rPr>
        <w:t>bei der Artikulation der Flachzungenvokale /a/, /a:/ kommt es zur Hebung des mittleren Zungenrückens, wobei der Vokal einen O- Klang bekommt;</w:t>
      </w:r>
      <w:bookmarkEnd w:id="3"/>
    </w:p>
    <w:p w14:paraId="73D9A92B" w14:textId="2902CCA6" w:rsidR="00AB309C" w:rsidRPr="00BE2A5F" w:rsidRDefault="000F29F3" w:rsidP="00AB309C">
      <w:pPr>
        <w:numPr>
          <w:ilvl w:val="0"/>
          <w:numId w:val="27"/>
        </w:numPr>
        <w:spacing w:after="0" w:line="360" w:lineRule="auto"/>
        <w:contextualSpacing/>
        <w:jc w:val="both"/>
        <w:rPr>
          <w:rFonts w:ascii="Times New Roman" w:eastAsia="Calibri" w:hAnsi="Times New Roman" w:cs="Times New Roman"/>
          <w:sz w:val="28"/>
          <w:szCs w:val="28"/>
          <w:lang w:val="de-DE"/>
        </w:rPr>
      </w:pPr>
      <w:r w:rsidRPr="008A2A52">
        <w:rPr>
          <w:rFonts w:ascii="Times New Roman" w:eastAsia="Calibri" w:hAnsi="Times New Roman" w:cs="Times New Roman"/>
          <w:sz w:val="28"/>
          <w:szCs w:val="28"/>
          <w:lang w:val="de-DE"/>
        </w:rPr>
        <w:t xml:space="preserve">der für das heutige Deutsch typische Schwa-Ausfall </w:t>
      </w:r>
      <w:r>
        <w:rPr>
          <w:rFonts w:ascii="Times New Roman" w:eastAsia="Calibri" w:hAnsi="Times New Roman" w:cs="Times New Roman"/>
          <w:sz w:val="28"/>
          <w:szCs w:val="28"/>
          <w:lang w:val="de-DE"/>
        </w:rPr>
        <w:t>fehlt</w:t>
      </w:r>
      <w:r w:rsidRPr="008A2A52">
        <w:rPr>
          <w:rFonts w:ascii="Times New Roman" w:eastAsia="Calibri" w:hAnsi="Times New Roman" w:cs="Times New Roman"/>
          <w:sz w:val="28"/>
          <w:szCs w:val="28"/>
          <w:lang w:val="de-DE"/>
        </w:rPr>
        <w:t xml:space="preserve"> im Österreichischen </w:t>
      </w:r>
      <w:r>
        <w:rPr>
          <w:rFonts w:ascii="Times New Roman" w:eastAsia="Calibri" w:hAnsi="Times New Roman" w:cs="Times New Roman"/>
          <w:sz w:val="28"/>
          <w:szCs w:val="28"/>
          <w:lang w:val="de-DE"/>
        </w:rPr>
        <w:t>nicht aus.</w:t>
      </w:r>
      <w:r w:rsidR="00AB309C" w:rsidRPr="00AB309C">
        <w:rPr>
          <w:rFonts w:ascii="Times New Roman" w:eastAsia="Calibri" w:hAnsi="Times New Roman" w:cs="Times New Roman"/>
          <w:sz w:val="28"/>
          <w:szCs w:val="28"/>
          <w:lang w:val="de-DE"/>
        </w:rPr>
        <w:t xml:space="preserve"> </w:t>
      </w:r>
    </w:p>
    <w:p w14:paraId="003BBC3A" w14:textId="77777777" w:rsidR="00BE2A5F" w:rsidRPr="00BE2A5F" w:rsidRDefault="00BE2A5F" w:rsidP="00BE2A5F">
      <w:pPr>
        <w:pStyle w:val="a3"/>
        <w:numPr>
          <w:ilvl w:val="0"/>
          <w:numId w:val="27"/>
        </w:numPr>
        <w:spacing w:after="0" w:line="360" w:lineRule="auto"/>
        <w:jc w:val="both"/>
        <w:rPr>
          <w:rFonts w:ascii="Times New Roman" w:eastAsia="Calibri" w:hAnsi="Times New Roman" w:cs="Times New Roman"/>
          <w:sz w:val="28"/>
          <w:szCs w:val="28"/>
          <w:lang w:val="de-DE"/>
        </w:rPr>
      </w:pPr>
      <w:r w:rsidRPr="00BE2A5F">
        <w:rPr>
          <w:rFonts w:ascii="Times New Roman" w:eastAsia="Calibri" w:hAnsi="Times New Roman" w:cs="Times New Roman"/>
          <w:sz w:val="28"/>
          <w:szCs w:val="28"/>
          <w:lang w:val="de-DE"/>
        </w:rPr>
        <w:t xml:space="preserve">die Opposition Kurzvokal-Langvokal ist in der österreichischen </w:t>
      </w:r>
      <w:r>
        <w:rPr>
          <w:rFonts w:ascii="Times New Roman" w:eastAsia="Calibri" w:hAnsi="Times New Roman" w:cs="Times New Roman"/>
          <w:sz w:val="28"/>
          <w:szCs w:val="28"/>
          <w:lang w:val="de-DE"/>
        </w:rPr>
        <w:t>Standardv</w:t>
      </w:r>
      <w:r w:rsidRPr="00BE2A5F">
        <w:rPr>
          <w:rFonts w:ascii="Times New Roman" w:eastAsia="Calibri" w:hAnsi="Times New Roman" w:cs="Times New Roman"/>
          <w:sz w:val="28"/>
          <w:szCs w:val="28"/>
          <w:lang w:val="de-DE"/>
        </w:rPr>
        <w:t xml:space="preserve">arietät nicht so deutlich </w:t>
      </w:r>
      <w:r w:rsidR="00C571F4" w:rsidRPr="00BE2A5F">
        <w:rPr>
          <w:rFonts w:ascii="Times New Roman" w:eastAsia="Calibri" w:hAnsi="Times New Roman" w:cs="Times New Roman"/>
          <w:sz w:val="28"/>
          <w:szCs w:val="28"/>
          <w:lang w:val="de-DE"/>
        </w:rPr>
        <w:t>ausgedrü</w:t>
      </w:r>
      <w:r w:rsidR="00C571F4">
        <w:rPr>
          <w:rFonts w:ascii="Times New Roman" w:eastAsia="Calibri" w:hAnsi="Times New Roman" w:cs="Times New Roman"/>
          <w:sz w:val="28"/>
          <w:szCs w:val="28"/>
          <w:lang w:val="de-DE"/>
        </w:rPr>
        <w:t>c</w:t>
      </w:r>
      <w:r w:rsidR="00C571F4" w:rsidRPr="00BE2A5F">
        <w:rPr>
          <w:rFonts w:ascii="Times New Roman" w:eastAsia="Calibri" w:hAnsi="Times New Roman" w:cs="Times New Roman"/>
          <w:sz w:val="28"/>
          <w:szCs w:val="28"/>
          <w:lang w:val="de-DE"/>
        </w:rPr>
        <w:t>kt</w:t>
      </w:r>
      <w:r w:rsidRPr="00BE2A5F">
        <w:rPr>
          <w:rFonts w:ascii="Times New Roman" w:eastAsia="Calibri" w:hAnsi="Times New Roman" w:cs="Times New Roman"/>
          <w:sz w:val="28"/>
          <w:szCs w:val="28"/>
          <w:lang w:val="de-DE"/>
        </w:rPr>
        <w:t xml:space="preserve">. </w:t>
      </w:r>
      <w:r>
        <w:rPr>
          <w:rFonts w:ascii="Times New Roman" w:eastAsia="Calibri" w:hAnsi="Times New Roman" w:cs="Times New Roman"/>
          <w:sz w:val="28"/>
          <w:szCs w:val="28"/>
          <w:lang w:val="de-DE"/>
        </w:rPr>
        <w:t>Das ist ein differenzierendes Merkmal in Bezug auf die Quantität der Vokale.</w:t>
      </w:r>
    </w:p>
    <w:p w14:paraId="0EB0BC3D" w14:textId="2EC2CFD2" w:rsidR="00AB309C" w:rsidRPr="00AB309C" w:rsidRDefault="000F29F3" w:rsidP="00AB309C">
      <w:pPr>
        <w:numPr>
          <w:ilvl w:val="0"/>
          <w:numId w:val="27"/>
        </w:numPr>
        <w:spacing w:after="0" w:line="360" w:lineRule="auto"/>
        <w:contextualSpacing/>
        <w:jc w:val="both"/>
        <w:rPr>
          <w:rFonts w:ascii="Times New Roman" w:eastAsia="Calibri" w:hAnsi="Times New Roman" w:cs="Times New Roman"/>
          <w:sz w:val="28"/>
          <w:szCs w:val="28"/>
          <w:lang w:val="de-DE"/>
        </w:rPr>
      </w:pPr>
      <w:r w:rsidRPr="00EB0B6C">
        <w:rPr>
          <w:rFonts w:ascii="Times New Roman" w:eastAsia="Calibri" w:hAnsi="Times New Roman" w:cs="Times New Roman"/>
          <w:sz w:val="28"/>
          <w:szCs w:val="28"/>
          <w:lang w:val="de-DE"/>
        </w:rPr>
        <w:t>In mehreren Fällen tritt ein [ɛ]-Klang auf, der als</w:t>
      </w:r>
      <w:r>
        <w:rPr>
          <w:rFonts w:ascii="Times New Roman" w:eastAsia="Calibri" w:hAnsi="Times New Roman" w:cs="Times New Roman"/>
          <w:sz w:val="28"/>
          <w:szCs w:val="28"/>
          <w:lang w:val="de-DE"/>
        </w:rPr>
        <w:t xml:space="preserve"> </w:t>
      </w:r>
      <w:r w:rsidRPr="00EB0B6C">
        <w:rPr>
          <w:rFonts w:ascii="Times New Roman" w:eastAsia="Calibri" w:hAnsi="Times New Roman" w:cs="Times New Roman"/>
          <w:sz w:val="28"/>
          <w:szCs w:val="28"/>
          <w:lang w:val="de-DE"/>
        </w:rPr>
        <w:t>Folge der Monophthongierung des Diphthongs [</w:t>
      </w:r>
      <w:r w:rsidRPr="000F29F3">
        <w:rPr>
          <w:rFonts w:ascii="Times New Roman" w:eastAsia="Calibri" w:hAnsi="Times New Roman" w:cs="Times New Roman"/>
          <w:sz w:val="28"/>
          <w:szCs w:val="28"/>
          <w:lang w:val="de-DE"/>
        </w:rPr>
        <w:t>a</w:t>
      </w:r>
      <w:r w:rsidRPr="00EB0B6C">
        <w:rPr>
          <w:rFonts w:ascii="Times New Roman" w:eastAsia="Calibri" w:hAnsi="Times New Roman" w:cs="Times New Roman"/>
          <w:sz w:val="28"/>
          <w:szCs w:val="28"/>
          <w:lang w:val="de-DE"/>
        </w:rPr>
        <w:t>ɛ̭] entstand.</w:t>
      </w:r>
    </w:p>
    <w:p w14:paraId="2D32285C" w14:textId="77777777" w:rsidR="00AB309C" w:rsidRPr="00AB309C" w:rsidRDefault="00AB309C" w:rsidP="00AB309C">
      <w:pPr>
        <w:numPr>
          <w:ilvl w:val="0"/>
          <w:numId w:val="28"/>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Im Bereich des Konsonantismus fällt es auf, dass es in der österreichischen Standardvarietät praktisch keinen Unterschied zwischen Fortis und Lenis gibt, </w:t>
      </w:r>
      <w:r w:rsidR="00DB622D">
        <w:rPr>
          <w:rFonts w:ascii="Times New Roman" w:eastAsia="Calibri" w:hAnsi="Times New Roman" w:cs="Times New Roman"/>
          <w:sz w:val="28"/>
          <w:szCs w:val="28"/>
          <w:lang w:val="de-DE"/>
        </w:rPr>
        <w:t xml:space="preserve">dass </w:t>
      </w:r>
      <w:r w:rsidRPr="00AB309C">
        <w:rPr>
          <w:rFonts w:ascii="Times New Roman" w:eastAsia="Calibri" w:hAnsi="Times New Roman" w:cs="Times New Roman"/>
          <w:sz w:val="28"/>
          <w:szCs w:val="28"/>
          <w:lang w:val="de-DE"/>
        </w:rPr>
        <w:t>die Geräuschlaute halbstimmhaft sind.</w:t>
      </w:r>
    </w:p>
    <w:p w14:paraId="78431C1B" w14:textId="77777777" w:rsidR="00480111" w:rsidRDefault="00AB309C" w:rsidP="00AB309C">
      <w:pPr>
        <w:numPr>
          <w:ilvl w:val="0"/>
          <w:numId w:val="28"/>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Bei der </w:t>
      </w:r>
      <w:r w:rsidR="00480111">
        <w:rPr>
          <w:rFonts w:ascii="Times New Roman" w:eastAsia="Calibri" w:hAnsi="Times New Roman" w:cs="Times New Roman"/>
          <w:sz w:val="28"/>
          <w:szCs w:val="28"/>
          <w:lang w:val="de-DE"/>
        </w:rPr>
        <w:t xml:space="preserve">konsonantischen </w:t>
      </w:r>
      <w:r w:rsidRPr="00AB309C">
        <w:rPr>
          <w:rFonts w:ascii="Times New Roman" w:eastAsia="Calibri" w:hAnsi="Times New Roman" w:cs="Times New Roman"/>
          <w:sz w:val="28"/>
          <w:szCs w:val="28"/>
          <w:lang w:val="de-DE"/>
        </w:rPr>
        <w:t>Realisierung des Phonems /r/</w:t>
      </w:r>
      <w:r w:rsidR="003B284C">
        <w:rPr>
          <w:rFonts w:ascii="Times New Roman" w:eastAsia="Calibri" w:hAnsi="Times New Roman" w:cs="Times New Roman"/>
          <w:sz w:val="28"/>
          <w:szCs w:val="28"/>
          <w:lang w:val="de-DE"/>
        </w:rPr>
        <w:t xml:space="preserve"> treten</w:t>
      </w:r>
      <w:r w:rsidR="00480111">
        <w:rPr>
          <w:rFonts w:ascii="Times New Roman" w:eastAsia="Calibri" w:hAnsi="Times New Roman" w:cs="Times New Roman"/>
          <w:sz w:val="28"/>
          <w:szCs w:val="28"/>
          <w:lang w:val="de-DE"/>
        </w:rPr>
        <w:t xml:space="preserve"> sowohl apikales /r/, als auch Reiber /ᴚ/ auf. </w:t>
      </w:r>
    </w:p>
    <w:p w14:paraId="419A1D30" w14:textId="77777777" w:rsidR="00480111" w:rsidRDefault="00480111" w:rsidP="00AB309C">
      <w:pPr>
        <w:numPr>
          <w:ilvl w:val="0"/>
          <w:numId w:val="28"/>
        </w:numPr>
        <w:spacing w:after="0" w:line="360" w:lineRule="auto"/>
        <w:contextualSpacing/>
        <w:jc w:val="both"/>
        <w:rPr>
          <w:rFonts w:ascii="Times New Roman" w:eastAsia="Calibri" w:hAnsi="Times New Roman" w:cs="Times New Roman"/>
          <w:sz w:val="28"/>
          <w:szCs w:val="28"/>
          <w:lang w:val="de-DE"/>
        </w:rPr>
      </w:pPr>
      <w:r w:rsidRPr="00480111">
        <w:rPr>
          <w:rFonts w:ascii="Times New Roman" w:eastAsia="Calibri" w:hAnsi="Times New Roman" w:cs="Times New Roman"/>
          <w:sz w:val="28"/>
          <w:szCs w:val="28"/>
          <w:lang w:val="de-DE"/>
        </w:rPr>
        <w:t>Bei der vokalischen Realisation des Phonems /r/ wird ein Flachzungenvokal ausgesprochen.</w:t>
      </w:r>
      <w:r w:rsidR="00AB309C" w:rsidRPr="00480111">
        <w:rPr>
          <w:rFonts w:ascii="Times New Roman" w:eastAsia="Calibri" w:hAnsi="Times New Roman" w:cs="Times New Roman"/>
          <w:sz w:val="28"/>
          <w:szCs w:val="28"/>
          <w:lang w:val="de-DE"/>
        </w:rPr>
        <w:t xml:space="preserve"> </w:t>
      </w:r>
    </w:p>
    <w:p w14:paraId="505E8B22" w14:textId="77777777" w:rsidR="00AB309C" w:rsidRPr="00480111" w:rsidRDefault="00AB309C" w:rsidP="00AB309C">
      <w:pPr>
        <w:numPr>
          <w:ilvl w:val="0"/>
          <w:numId w:val="28"/>
        </w:numPr>
        <w:spacing w:after="0" w:line="360" w:lineRule="auto"/>
        <w:contextualSpacing/>
        <w:jc w:val="both"/>
        <w:rPr>
          <w:rFonts w:ascii="Times New Roman" w:eastAsia="Calibri" w:hAnsi="Times New Roman" w:cs="Times New Roman"/>
          <w:sz w:val="28"/>
          <w:szCs w:val="28"/>
          <w:lang w:val="de-DE"/>
        </w:rPr>
      </w:pPr>
      <w:r w:rsidRPr="00480111">
        <w:rPr>
          <w:rFonts w:ascii="Times New Roman" w:eastAsia="Calibri" w:hAnsi="Times New Roman" w:cs="Times New Roman"/>
          <w:sz w:val="28"/>
          <w:szCs w:val="28"/>
          <w:lang w:val="de-DE"/>
        </w:rPr>
        <w:t xml:space="preserve">In der österreichischen Standardvarietät wird anlautendes </w:t>
      </w:r>
      <w:r w:rsidRPr="00480111">
        <w:rPr>
          <w:rFonts w:ascii="Times New Roman" w:eastAsia="Calibri" w:hAnsi="Times New Roman" w:cs="Times New Roman"/>
          <w:i/>
          <w:sz w:val="28"/>
          <w:szCs w:val="28"/>
          <w:lang w:val="de-DE"/>
        </w:rPr>
        <w:t>ch</w:t>
      </w:r>
      <w:r w:rsidRPr="00480111">
        <w:rPr>
          <w:rFonts w:ascii="Times New Roman" w:eastAsia="Calibri" w:hAnsi="Times New Roman" w:cs="Times New Roman"/>
          <w:sz w:val="28"/>
          <w:szCs w:val="28"/>
          <w:lang w:val="de-DE"/>
        </w:rPr>
        <w:t xml:space="preserve"> meist als                   /</w:t>
      </w:r>
      <w:r w:rsidRPr="00480111">
        <w:rPr>
          <w:rFonts w:ascii="Times New Roman" w:eastAsia="Calibri" w:hAnsi="Times New Roman" w:cs="Times New Roman"/>
          <w:i/>
          <w:sz w:val="28"/>
          <w:szCs w:val="28"/>
          <w:lang w:val="de-DE"/>
        </w:rPr>
        <w:t>k</w:t>
      </w:r>
      <w:r w:rsidRPr="00480111">
        <w:rPr>
          <w:rFonts w:ascii="Times New Roman" w:eastAsia="Calibri" w:hAnsi="Times New Roman" w:cs="Times New Roman"/>
          <w:sz w:val="28"/>
          <w:szCs w:val="28"/>
          <w:lang w:val="de-DE"/>
        </w:rPr>
        <w:t xml:space="preserve"> /ausgesprochen. </w:t>
      </w:r>
    </w:p>
    <w:p w14:paraId="560C893E" w14:textId="77777777" w:rsidR="00AB309C" w:rsidRPr="00AB309C" w:rsidRDefault="00AB309C" w:rsidP="00AB309C">
      <w:pPr>
        <w:numPr>
          <w:ilvl w:val="0"/>
          <w:numId w:val="28"/>
        </w:numPr>
        <w:spacing w:after="0" w:line="360" w:lineRule="auto"/>
        <w:contextualSpacing/>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Auch in der Betonung sind gelegentlich Unterschiede feststellbar.</w:t>
      </w:r>
    </w:p>
    <w:p w14:paraId="734F7D13" w14:textId="72938BD6" w:rsidR="00AF24BA" w:rsidRDefault="00AB309C" w:rsidP="00AB309C">
      <w:pPr>
        <w:spacing w:after="0" w:line="360" w:lineRule="auto"/>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ab/>
      </w:r>
      <w:r w:rsidR="003B284C">
        <w:rPr>
          <w:rFonts w:ascii="Times New Roman" w:eastAsia="Calibri" w:hAnsi="Times New Roman" w:cs="Times New Roman"/>
          <w:sz w:val="28"/>
          <w:szCs w:val="28"/>
          <w:lang w:val="de-DE"/>
        </w:rPr>
        <w:t>B</w:t>
      </w:r>
      <w:r w:rsidRPr="00AB309C">
        <w:rPr>
          <w:rFonts w:ascii="Times New Roman" w:eastAsia="Calibri" w:hAnsi="Times New Roman" w:cs="Times New Roman"/>
          <w:sz w:val="28"/>
          <w:szCs w:val="28"/>
          <w:lang w:val="de-DE"/>
        </w:rPr>
        <w:t xml:space="preserve">ei der Frage nach Ausspracheabweichungen ist nicht nur danach zu fragen, wo ein phonetisches Merkmal auftritt, sondern auch, wie häufig es auftritt. Damit bleiben als funktionierende sprachliche Erkennungsmerkmale Bündel, </w:t>
      </w:r>
      <w:r w:rsidR="003722E3" w:rsidRPr="00AB309C">
        <w:rPr>
          <w:rFonts w:ascii="Times New Roman" w:eastAsia="Calibri" w:hAnsi="Times New Roman" w:cs="Times New Roman"/>
          <w:sz w:val="28"/>
          <w:szCs w:val="28"/>
          <w:lang w:val="de-DE"/>
        </w:rPr>
        <w:t>Kombinationen mehrerer</w:t>
      </w:r>
      <w:r w:rsidRPr="00AB309C">
        <w:rPr>
          <w:rFonts w:ascii="Times New Roman" w:eastAsia="Calibri" w:hAnsi="Times New Roman" w:cs="Times New Roman"/>
          <w:sz w:val="28"/>
          <w:szCs w:val="28"/>
          <w:lang w:val="de-DE"/>
        </w:rPr>
        <w:t xml:space="preserve"> der hier beschriebenen phonetischen Merkmale. </w:t>
      </w:r>
    </w:p>
    <w:p w14:paraId="2168803D" w14:textId="1AA8F33C" w:rsidR="00FE63F9" w:rsidRPr="00AB309C" w:rsidRDefault="00FE63F9" w:rsidP="00AB309C">
      <w:pPr>
        <w:spacing w:after="0" w:line="360" w:lineRule="auto"/>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ab/>
      </w:r>
      <w:r w:rsidRPr="00FE63F9">
        <w:rPr>
          <w:rFonts w:ascii="Times New Roman" w:eastAsia="Calibri" w:hAnsi="Times New Roman" w:cs="Times New Roman"/>
          <w:sz w:val="28"/>
          <w:szCs w:val="28"/>
          <w:lang w:val="de-DE"/>
        </w:rPr>
        <w:t>Das Fernsehen hat das größte Überzeugungspotenzial unter den Massenmedien aufgrund der wesentlichen und hohen Inzidenz der Zuschauer, des Vorhandenseins eines starken audiovisuellen Kommunikationskanals und des Fehlens von Rückmeldungen de</w:t>
      </w:r>
      <w:r>
        <w:rPr>
          <w:rFonts w:ascii="Times New Roman" w:eastAsia="Calibri" w:hAnsi="Times New Roman" w:cs="Times New Roman"/>
          <w:sz w:val="28"/>
          <w:szCs w:val="28"/>
          <w:lang w:val="de-DE"/>
        </w:rPr>
        <w:t>r</w:t>
      </w:r>
      <w:r w:rsidRPr="00FE63F9">
        <w:rPr>
          <w:rFonts w:ascii="Times New Roman" w:eastAsia="Calibri" w:hAnsi="Times New Roman" w:cs="Times New Roman"/>
          <w:sz w:val="28"/>
          <w:szCs w:val="28"/>
          <w:lang w:val="de-DE"/>
        </w:rPr>
        <w:t xml:space="preserve"> Zuschauer, die ungleiche Beziehungen zwischen den Kommunikanten schaffen, die auf einseitige Einflussnahme und Manipulation abzielen.</w:t>
      </w:r>
    </w:p>
    <w:p w14:paraId="44046040" w14:textId="6811EDF2" w:rsidR="00AB309C" w:rsidRPr="00AB309C" w:rsidRDefault="003A1680" w:rsidP="00AB309C">
      <w:pPr>
        <w:spacing w:after="0" w:line="360" w:lineRule="auto"/>
        <w:ind w:firstLine="708"/>
        <w:contextualSpacing/>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Die vorliegende</w:t>
      </w:r>
      <w:r w:rsidR="00AB309C" w:rsidRPr="00AB309C">
        <w:rPr>
          <w:rFonts w:ascii="Times New Roman" w:eastAsia="Calibri" w:hAnsi="Times New Roman" w:cs="Times New Roman"/>
          <w:sz w:val="28"/>
          <w:szCs w:val="28"/>
          <w:lang w:val="de-DE"/>
        </w:rPr>
        <w:t xml:space="preserve"> Arbe</w:t>
      </w:r>
      <w:r>
        <w:rPr>
          <w:rFonts w:ascii="Times New Roman" w:eastAsia="Calibri" w:hAnsi="Times New Roman" w:cs="Times New Roman"/>
          <w:sz w:val="28"/>
          <w:szCs w:val="28"/>
          <w:lang w:val="de-DE"/>
        </w:rPr>
        <w:t>it bietet neue Beobachtungen zu der</w:t>
      </w:r>
      <w:r w:rsidR="00AB309C" w:rsidRPr="00AB309C">
        <w:rPr>
          <w:rFonts w:ascii="Times New Roman" w:eastAsia="Calibri" w:hAnsi="Times New Roman" w:cs="Times New Roman"/>
          <w:sz w:val="28"/>
          <w:szCs w:val="28"/>
          <w:lang w:val="de-DE"/>
        </w:rPr>
        <w:t xml:space="preserve"> österreichischen und</w:t>
      </w:r>
      <w:r>
        <w:rPr>
          <w:rFonts w:ascii="Times New Roman" w:eastAsia="Calibri" w:hAnsi="Times New Roman" w:cs="Times New Roman"/>
          <w:sz w:val="28"/>
          <w:szCs w:val="28"/>
          <w:lang w:val="de-DE"/>
        </w:rPr>
        <w:t xml:space="preserve"> der</w:t>
      </w:r>
      <w:r w:rsidR="00AB309C" w:rsidRPr="00AB309C">
        <w:rPr>
          <w:rFonts w:ascii="Times New Roman" w:eastAsia="Calibri" w:hAnsi="Times New Roman" w:cs="Times New Roman"/>
          <w:sz w:val="28"/>
          <w:szCs w:val="28"/>
          <w:lang w:val="de-DE"/>
        </w:rPr>
        <w:t xml:space="preserve"> bundesdeutschen </w:t>
      </w:r>
      <w:r>
        <w:rPr>
          <w:rFonts w:ascii="Times New Roman" w:eastAsia="Calibri" w:hAnsi="Times New Roman" w:cs="Times New Roman"/>
          <w:sz w:val="28"/>
          <w:szCs w:val="28"/>
          <w:lang w:val="de-DE"/>
        </w:rPr>
        <w:t>Standardvarietäten</w:t>
      </w:r>
      <w:r w:rsidR="00AB309C" w:rsidRPr="00AB309C">
        <w:rPr>
          <w:rFonts w:ascii="Times New Roman" w:eastAsia="Calibri" w:hAnsi="Times New Roman" w:cs="Times New Roman"/>
          <w:sz w:val="28"/>
          <w:szCs w:val="28"/>
          <w:lang w:val="de-DE"/>
        </w:rPr>
        <w:t xml:space="preserve"> und die Ergebnisse können während des Deutschunterrichts verwendet werden, um die Lehrenden</w:t>
      </w:r>
      <w:r w:rsidR="00213A8B">
        <w:rPr>
          <w:rFonts w:ascii="Times New Roman" w:eastAsia="Calibri" w:hAnsi="Times New Roman" w:cs="Times New Roman"/>
          <w:sz w:val="28"/>
          <w:szCs w:val="28"/>
          <w:lang w:val="de-DE"/>
        </w:rPr>
        <w:t xml:space="preserve"> </w:t>
      </w:r>
      <w:r>
        <w:rPr>
          <w:rFonts w:ascii="Times New Roman" w:eastAsia="Calibri" w:hAnsi="Times New Roman" w:cs="Times New Roman"/>
          <w:sz w:val="28"/>
          <w:szCs w:val="28"/>
          <w:lang w:val="de-DE"/>
        </w:rPr>
        <w:t>der</w:t>
      </w:r>
      <w:r w:rsidR="00AB309C" w:rsidRPr="00AB309C">
        <w:rPr>
          <w:rFonts w:ascii="Times New Roman" w:eastAsia="Calibri" w:hAnsi="Times New Roman" w:cs="Times New Roman"/>
          <w:sz w:val="28"/>
          <w:szCs w:val="28"/>
          <w:lang w:val="de-DE"/>
        </w:rPr>
        <w:t xml:space="preserve"> realen </w:t>
      </w:r>
      <w:r>
        <w:rPr>
          <w:rFonts w:ascii="Times New Roman" w:eastAsia="Calibri" w:hAnsi="Times New Roman" w:cs="Times New Roman"/>
          <w:sz w:val="28"/>
          <w:szCs w:val="28"/>
          <w:lang w:val="de-DE"/>
        </w:rPr>
        <w:t>Sprechwirklichkeit im deutschen Sprachraum nahezubringen, insbesondere mit Fokus auf die Entwicklung des Hörverstehens der authentischen Standardvarietäten.</w:t>
      </w:r>
    </w:p>
    <w:p w14:paraId="76ED4AA4" w14:textId="4AE1626E" w:rsidR="00AB309C" w:rsidRPr="00AB309C" w:rsidRDefault="00AB309C" w:rsidP="00AB309C">
      <w:pPr>
        <w:spacing w:after="0" w:line="360" w:lineRule="auto"/>
        <w:ind w:firstLine="708"/>
        <w:jc w:val="both"/>
        <w:rPr>
          <w:rFonts w:ascii="Times New Roman" w:eastAsia="Calibri" w:hAnsi="Times New Roman" w:cs="Times New Roman"/>
          <w:sz w:val="28"/>
          <w:szCs w:val="28"/>
          <w:lang w:val="de-DE"/>
        </w:rPr>
      </w:pPr>
      <w:r w:rsidRPr="00AB309C">
        <w:rPr>
          <w:rFonts w:ascii="Times New Roman" w:eastAsia="Calibri" w:hAnsi="Times New Roman" w:cs="Times New Roman"/>
          <w:sz w:val="28"/>
          <w:szCs w:val="28"/>
          <w:lang w:val="de-DE"/>
        </w:rPr>
        <w:t xml:space="preserve">Dieses Thema </w:t>
      </w:r>
      <w:r w:rsidR="00480111" w:rsidRPr="00AB309C">
        <w:rPr>
          <w:rFonts w:ascii="Times New Roman" w:eastAsia="Calibri" w:hAnsi="Times New Roman" w:cs="Times New Roman"/>
          <w:sz w:val="28"/>
          <w:szCs w:val="28"/>
          <w:lang w:val="de-DE"/>
        </w:rPr>
        <w:t>b</w:t>
      </w:r>
      <w:r w:rsidR="00480111">
        <w:rPr>
          <w:rFonts w:ascii="Times New Roman" w:eastAsia="Calibri" w:hAnsi="Times New Roman" w:cs="Times New Roman"/>
          <w:sz w:val="28"/>
          <w:szCs w:val="28"/>
          <w:lang w:val="de-DE"/>
        </w:rPr>
        <w:t>enötigt</w:t>
      </w:r>
      <w:r w:rsidRPr="00AB309C">
        <w:rPr>
          <w:rFonts w:ascii="Times New Roman" w:eastAsia="Calibri" w:hAnsi="Times New Roman" w:cs="Times New Roman"/>
          <w:sz w:val="28"/>
          <w:szCs w:val="28"/>
          <w:lang w:val="de-DE"/>
        </w:rPr>
        <w:t xml:space="preserve"> noch eine weitere em</w:t>
      </w:r>
      <w:r w:rsidR="00480111">
        <w:rPr>
          <w:rFonts w:ascii="Times New Roman" w:eastAsia="Calibri" w:hAnsi="Times New Roman" w:cs="Times New Roman"/>
          <w:sz w:val="28"/>
          <w:szCs w:val="28"/>
          <w:lang w:val="de-DE"/>
        </w:rPr>
        <w:t>pirische Untersuchung</w:t>
      </w:r>
      <w:r w:rsidR="0073591B">
        <w:rPr>
          <w:rFonts w:ascii="Times New Roman" w:eastAsia="Calibri" w:hAnsi="Times New Roman" w:cs="Times New Roman"/>
          <w:sz w:val="28"/>
          <w:szCs w:val="28"/>
          <w:lang w:val="de-DE"/>
        </w:rPr>
        <w:t>,</w:t>
      </w:r>
      <w:r w:rsidR="00480111">
        <w:rPr>
          <w:rFonts w:ascii="Times New Roman" w:eastAsia="Calibri" w:hAnsi="Times New Roman" w:cs="Times New Roman"/>
          <w:sz w:val="28"/>
          <w:szCs w:val="28"/>
          <w:lang w:val="de-DE"/>
        </w:rPr>
        <w:t xml:space="preserve"> um auch genaue</w:t>
      </w:r>
      <w:r w:rsidRPr="00AB309C">
        <w:rPr>
          <w:rFonts w:ascii="Times New Roman" w:eastAsia="Calibri" w:hAnsi="Times New Roman" w:cs="Times New Roman"/>
          <w:sz w:val="28"/>
          <w:szCs w:val="28"/>
          <w:lang w:val="de-DE"/>
        </w:rPr>
        <w:t xml:space="preserve"> Realisierungen jedes Wortes mehrerer Sprecher </w:t>
      </w:r>
      <w:r w:rsidR="001D6EDD">
        <w:rPr>
          <w:rFonts w:ascii="Times New Roman" w:eastAsia="Calibri" w:hAnsi="Times New Roman" w:cs="Times New Roman"/>
          <w:sz w:val="28"/>
          <w:szCs w:val="28"/>
          <w:lang w:val="de-DE"/>
        </w:rPr>
        <w:t xml:space="preserve">und Moderatoren </w:t>
      </w:r>
      <w:r w:rsidRPr="00AB309C">
        <w:rPr>
          <w:rFonts w:ascii="Times New Roman" w:eastAsia="Calibri" w:hAnsi="Times New Roman" w:cs="Times New Roman"/>
          <w:sz w:val="28"/>
          <w:szCs w:val="28"/>
          <w:lang w:val="de-DE"/>
        </w:rPr>
        <w:t>zu behandeln und diese Ergebnisse weiter prozentual zu beschreiben.  Man soll sich außerdem eingehender mit den phonostilistischen Ebenen in Bezug auf die Variabilität der phonetischen Merkmale befassen, was einen Einblick auf die weitere Entwicklung der österreichischen Standardvarietät bieten könnte.</w:t>
      </w:r>
      <w:r w:rsidRPr="00AB309C">
        <w:rPr>
          <w:rFonts w:ascii="Calibri" w:eastAsia="Calibri" w:hAnsi="Calibri" w:cs="Times New Roman"/>
          <w:lang w:val="de-DE"/>
        </w:rPr>
        <w:t xml:space="preserve"> </w:t>
      </w:r>
      <w:r w:rsidRPr="00AB309C">
        <w:rPr>
          <w:rFonts w:ascii="Times New Roman" w:eastAsia="Calibri" w:hAnsi="Times New Roman" w:cs="Times New Roman"/>
          <w:sz w:val="28"/>
          <w:szCs w:val="28"/>
          <w:lang w:val="de-DE"/>
        </w:rPr>
        <w:t>Im Bedarfsfall können die Ergebnisse verifiziert werden</w:t>
      </w:r>
      <w:r w:rsidR="0073591B">
        <w:rPr>
          <w:rFonts w:ascii="Times New Roman" w:eastAsia="Calibri" w:hAnsi="Times New Roman" w:cs="Times New Roman"/>
          <w:sz w:val="28"/>
          <w:szCs w:val="28"/>
          <w:lang w:val="de-DE"/>
        </w:rPr>
        <w:t>,</w:t>
      </w:r>
      <w:r w:rsidRPr="00AB309C">
        <w:rPr>
          <w:rFonts w:ascii="Times New Roman" w:eastAsia="Calibri" w:hAnsi="Times New Roman" w:cs="Times New Roman"/>
          <w:sz w:val="28"/>
          <w:szCs w:val="28"/>
          <w:lang w:val="de-DE"/>
        </w:rPr>
        <w:t xml:space="preserve"> wodurch sich weiteres Datenmaterial hinzufügen lässt. </w:t>
      </w:r>
    </w:p>
    <w:p w14:paraId="08557C27" w14:textId="77777777" w:rsidR="000D1BBF" w:rsidRPr="000D1BBF" w:rsidRDefault="000D1BBF" w:rsidP="000D1BBF">
      <w:pPr>
        <w:spacing w:after="0" w:line="360" w:lineRule="auto"/>
        <w:ind w:firstLine="708"/>
        <w:jc w:val="both"/>
        <w:rPr>
          <w:rFonts w:ascii="Times New Roman" w:eastAsia="Calibri" w:hAnsi="Times New Roman" w:cs="Times New Roman"/>
          <w:sz w:val="28"/>
          <w:szCs w:val="28"/>
          <w:lang w:val="de-DE"/>
        </w:rPr>
      </w:pPr>
    </w:p>
    <w:p w14:paraId="5288A056" w14:textId="15A8EDE3" w:rsidR="00322CB6" w:rsidRDefault="00322CB6" w:rsidP="00D7273B">
      <w:pPr>
        <w:spacing w:line="360" w:lineRule="auto"/>
        <w:jc w:val="both"/>
        <w:rPr>
          <w:rFonts w:ascii="Times New Roman" w:hAnsi="Times New Roman" w:cs="Times New Roman"/>
          <w:sz w:val="28"/>
          <w:szCs w:val="28"/>
          <w:lang w:val="uk-UA"/>
        </w:rPr>
      </w:pPr>
    </w:p>
    <w:p w14:paraId="0CBAC7F4" w14:textId="74958EBD" w:rsidR="003722E3" w:rsidRDefault="003722E3" w:rsidP="00D7273B">
      <w:pPr>
        <w:spacing w:line="360" w:lineRule="auto"/>
        <w:jc w:val="both"/>
        <w:rPr>
          <w:rFonts w:ascii="Times New Roman" w:hAnsi="Times New Roman" w:cs="Times New Roman"/>
          <w:sz w:val="28"/>
          <w:szCs w:val="28"/>
          <w:lang w:val="uk-UA"/>
        </w:rPr>
      </w:pPr>
    </w:p>
    <w:p w14:paraId="2891E438" w14:textId="7FED000C" w:rsidR="003722E3" w:rsidRDefault="003722E3" w:rsidP="00D7273B">
      <w:pPr>
        <w:spacing w:line="360" w:lineRule="auto"/>
        <w:jc w:val="both"/>
        <w:rPr>
          <w:rFonts w:ascii="Times New Roman" w:hAnsi="Times New Roman" w:cs="Times New Roman"/>
          <w:sz w:val="28"/>
          <w:szCs w:val="28"/>
          <w:lang w:val="uk-UA"/>
        </w:rPr>
      </w:pPr>
    </w:p>
    <w:p w14:paraId="4227C60B" w14:textId="0AE56D3D" w:rsidR="003722E3" w:rsidRDefault="003722E3" w:rsidP="00D7273B">
      <w:pPr>
        <w:spacing w:line="360" w:lineRule="auto"/>
        <w:jc w:val="both"/>
        <w:rPr>
          <w:rFonts w:ascii="Times New Roman" w:hAnsi="Times New Roman" w:cs="Times New Roman"/>
          <w:sz w:val="28"/>
          <w:szCs w:val="28"/>
          <w:lang w:val="uk-UA"/>
        </w:rPr>
      </w:pPr>
    </w:p>
    <w:p w14:paraId="1E9C7D73" w14:textId="748578C5" w:rsidR="003722E3" w:rsidRDefault="003722E3" w:rsidP="00D7273B">
      <w:pPr>
        <w:spacing w:line="360" w:lineRule="auto"/>
        <w:jc w:val="both"/>
        <w:rPr>
          <w:rFonts w:ascii="Times New Roman" w:hAnsi="Times New Roman" w:cs="Times New Roman"/>
          <w:sz w:val="28"/>
          <w:szCs w:val="28"/>
          <w:lang w:val="uk-UA"/>
        </w:rPr>
      </w:pPr>
    </w:p>
    <w:p w14:paraId="3F770F28" w14:textId="558D5975" w:rsidR="003722E3" w:rsidRDefault="003722E3" w:rsidP="00D7273B">
      <w:pPr>
        <w:spacing w:line="360" w:lineRule="auto"/>
        <w:jc w:val="both"/>
        <w:rPr>
          <w:rFonts w:ascii="Times New Roman" w:hAnsi="Times New Roman" w:cs="Times New Roman"/>
          <w:sz w:val="28"/>
          <w:szCs w:val="28"/>
          <w:lang w:val="uk-UA"/>
        </w:rPr>
      </w:pPr>
    </w:p>
    <w:p w14:paraId="2AADB4DF" w14:textId="6500A0E8" w:rsidR="003722E3" w:rsidRDefault="003722E3" w:rsidP="00D7273B">
      <w:pPr>
        <w:spacing w:line="360" w:lineRule="auto"/>
        <w:jc w:val="both"/>
        <w:rPr>
          <w:rFonts w:ascii="Times New Roman" w:hAnsi="Times New Roman" w:cs="Times New Roman"/>
          <w:sz w:val="28"/>
          <w:szCs w:val="28"/>
          <w:lang w:val="uk-UA"/>
        </w:rPr>
      </w:pPr>
    </w:p>
    <w:p w14:paraId="6429D293" w14:textId="338039A1" w:rsidR="003722E3" w:rsidRDefault="003722E3" w:rsidP="00D7273B">
      <w:pPr>
        <w:spacing w:line="360" w:lineRule="auto"/>
        <w:jc w:val="both"/>
        <w:rPr>
          <w:rFonts w:ascii="Times New Roman" w:hAnsi="Times New Roman" w:cs="Times New Roman"/>
          <w:sz w:val="28"/>
          <w:szCs w:val="28"/>
          <w:lang w:val="uk-UA"/>
        </w:rPr>
      </w:pPr>
    </w:p>
    <w:p w14:paraId="592FA25D" w14:textId="75F0CE55" w:rsidR="003722E3" w:rsidRDefault="003722E3" w:rsidP="00D7273B">
      <w:pPr>
        <w:spacing w:line="360" w:lineRule="auto"/>
        <w:jc w:val="both"/>
        <w:rPr>
          <w:rFonts w:ascii="Times New Roman" w:hAnsi="Times New Roman" w:cs="Times New Roman"/>
          <w:sz w:val="28"/>
          <w:szCs w:val="28"/>
          <w:lang w:val="uk-UA"/>
        </w:rPr>
      </w:pPr>
    </w:p>
    <w:p w14:paraId="322893E8" w14:textId="59BEFD07" w:rsidR="003C5281" w:rsidRDefault="003C5281" w:rsidP="00D7273B">
      <w:pPr>
        <w:spacing w:line="360" w:lineRule="auto"/>
        <w:jc w:val="both"/>
        <w:rPr>
          <w:rFonts w:ascii="Times New Roman" w:hAnsi="Times New Roman" w:cs="Times New Roman"/>
          <w:sz w:val="28"/>
          <w:szCs w:val="28"/>
          <w:lang w:val="uk-UA"/>
        </w:rPr>
      </w:pPr>
    </w:p>
    <w:p w14:paraId="7ECCAABD" w14:textId="77777777" w:rsidR="003722E3" w:rsidRPr="00AB309C" w:rsidRDefault="003722E3" w:rsidP="00D7273B">
      <w:pPr>
        <w:spacing w:line="360" w:lineRule="auto"/>
        <w:jc w:val="both"/>
        <w:rPr>
          <w:rFonts w:ascii="Times New Roman" w:hAnsi="Times New Roman" w:cs="Times New Roman"/>
          <w:sz w:val="28"/>
          <w:szCs w:val="28"/>
          <w:lang w:val="uk-UA"/>
        </w:rPr>
      </w:pPr>
    </w:p>
    <w:p w14:paraId="12F7C434" w14:textId="7DF3B2CF" w:rsidR="00172A06" w:rsidRPr="006F19BA" w:rsidRDefault="006F19BA" w:rsidP="00172A06">
      <w:pPr>
        <w:widowControl w:val="0"/>
        <w:tabs>
          <w:tab w:val="left" w:pos="709"/>
        </w:tabs>
        <w:spacing w:after="0" w:line="240" w:lineRule="auto"/>
        <w:jc w:val="center"/>
        <w:rPr>
          <w:rFonts w:ascii="Times New Roman" w:eastAsia="Times New Roman" w:hAnsi="Times New Roman" w:cs="Courier New"/>
          <w:snapToGrid w:val="0"/>
          <w:color w:val="000000"/>
          <w:sz w:val="28"/>
          <w:szCs w:val="28"/>
          <w:lang w:val="uk-UA" w:eastAsia="uk-UA"/>
        </w:rPr>
      </w:pPr>
      <w:r w:rsidRPr="006F19BA">
        <w:rPr>
          <w:rFonts w:ascii="Times New Roman" w:eastAsia="Calibri" w:hAnsi="Times New Roman" w:cs="Times New Roman"/>
          <w:sz w:val="28"/>
          <w:szCs w:val="28"/>
          <w:lang w:val="uk-UA"/>
        </w:rPr>
        <w:t>РЕЗЮМЕ</w:t>
      </w:r>
    </w:p>
    <w:p w14:paraId="462EBCDB" w14:textId="77777777" w:rsidR="00172A06" w:rsidRPr="00172A06" w:rsidRDefault="00172A06" w:rsidP="00172A06">
      <w:pPr>
        <w:widowControl w:val="0"/>
        <w:tabs>
          <w:tab w:val="left" w:pos="709"/>
        </w:tabs>
        <w:spacing w:after="0" w:line="240" w:lineRule="auto"/>
        <w:jc w:val="both"/>
        <w:rPr>
          <w:rFonts w:ascii="Times New Roman" w:eastAsia="Calibri" w:hAnsi="Times New Roman" w:cs="Times New Roman"/>
          <w:sz w:val="28"/>
          <w:szCs w:val="28"/>
          <w:lang w:val="uk-UA"/>
        </w:rPr>
      </w:pPr>
    </w:p>
    <w:p w14:paraId="0A0FFFB8"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Дана робота сприяє дослідженню стандартного австрійського варіанту німецької мови. Основна мета цієї роботи полягала в тому, щоб порівняти й проаналізувати стандартизований німецький і австрійський варіанти вимови в спеціальній науковій літературі, де можна знайти багато особливостей стандартів обох країн. Дослідження реалізації стандартної вимови в Німеччині та Австрії на основі матеріалу для прослуховування з новин і ток-шоу в обох країнах також є важливим.</w:t>
      </w:r>
    </w:p>
    <w:p w14:paraId="22D1E760"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У процесі наукового дослідження використовуються роботи таких дослідників: О. Селіванова, О. Стеріополо, О. Васильченко, Т. Вербицька, У. Аммон, М. Бюркле, В. Дресслер, А. Ендер, І. Кайзер, У.Хіршвельд, Г. Льоффлер, Д. Мон, С. Мусмюллер, Р. Муур, Т. Зибс, Е. Крех,. Також використовуються такі німецьки та австрійські словники,  як DAWB, GWdA, Duden-Aussprachewörterbuch та Österreichisches Aussprachewörterbuch</w:t>
      </w:r>
    </w:p>
    <w:p w14:paraId="69A603D2"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У роботі використовуються такі методи: метод спостереження, порівняльний метод, перцептивний та контрастний аналіз.</w:t>
      </w:r>
    </w:p>
    <w:p w14:paraId="20ED871A"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Для досягнення цієї мети поступово визначалися такі завдання:</w:t>
      </w:r>
    </w:p>
    <w:p w14:paraId="5364B4EE"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У першій та другій частині дипломної роботи значення терміну «стандартна вимова (</w:t>
      </w:r>
      <w:r w:rsidRPr="00172A06">
        <w:rPr>
          <w:rFonts w:ascii="Times New Roman" w:eastAsia="Calibri" w:hAnsi="Times New Roman" w:cs="Times New Roman"/>
          <w:sz w:val="28"/>
          <w:szCs w:val="28"/>
          <w:lang w:val="en-US"/>
        </w:rPr>
        <w:t>Standardaussprache</w:t>
      </w:r>
      <w:r w:rsidRPr="00172A06">
        <w:rPr>
          <w:rFonts w:ascii="Times New Roman" w:eastAsia="Calibri" w:hAnsi="Times New Roman" w:cs="Times New Roman"/>
          <w:sz w:val="28"/>
          <w:szCs w:val="28"/>
          <w:lang w:val="uk-UA"/>
        </w:rPr>
        <w:t>)» та варіанти німецької мови визначаються за допомогою вітчизняних та зарубіжних лінгвістичних праць, а також визначається термін “плюрицентрична” мова. Австрійська стандартна мова також розглядається з різних сторін, а саме з граматичної та лексичної сторони порівняно з федеративним німецьким стандартом. У цій частині також представлені кодифіковані характеристики австрійської та німецької різновидів вимовного стандарту.</w:t>
      </w:r>
    </w:p>
    <w:p w14:paraId="597DE90C"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У практичній частині спостерігаються особливості реалізації системи голосних та приголосних звуків. Також розмовні австрійські різновиди розглядаються та порівнюються з мовленнєвими реалізаціями австрійських новинних програм та ток-шоу. Було записано два варіанти мовленнєвої реальності, а саме: читання новин та вільно реалізована німецька мова в ток-шоу, а різниця на фонетичному рівні була зазначена за допомогою транскрипції та пояснена у серії слів.</w:t>
      </w:r>
    </w:p>
    <w:p w14:paraId="4E62625A"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У цій роботі було розглянуто, що існує різниця в кодифікованій вимові обох країн і що австрійські наукові роботи щодо правил вимови є надзвичайно застарілими і в деяких випадках не відповідають реальності. Тільки завдяки порівняльному аналізу вдалося визначити відмінності в області німецької звукової системи по відношенню до вокалізму і консонантизму.</w:t>
      </w:r>
    </w:p>
    <w:p w14:paraId="2F63ED3D"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Як показує дослідження мовлення в новинах, професійні доповідачі прагнуть слідувати правилам кодифікованого стандарту, але існують і відхилення від стандартної вимови, особливо в ток-шоу. Спостереження також показали, що при вільно реалізованому говорінні відхилення у вимові більш виражені, тому що доповідачі, як правило, говорять з різним темпом. Як матеріал для дослідження використовувалися словники вимови, видані в різні роки, і засоби масової інформації австрійського (ÖRF) і німецького (ZDF; ARD) телебачення.</w:t>
      </w:r>
    </w:p>
    <w:p w14:paraId="27910F22"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Основна увага була приділена аналізу і транскрипції реалізації мовної реальності в двох великих фонетичних областях: консонантизму і вокалізму.</w:t>
      </w:r>
    </w:p>
    <w:p w14:paraId="02FE5A41"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На основі проведеного нами порівняльному аналізі стандартних німецьких і австрійських варіантів вимов, ми прийшли до наступних висновків в області німецької звукової системи:</w:t>
      </w:r>
    </w:p>
    <w:p w14:paraId="72D92D5A"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-Важливо зазначити, що кодифікація в Німеччині постійно триває, про що свідчать публікації словників вимови, опублікованих в цьому столітті. Словники, видані в Австрії, застаріли.</w:t>
      </w:r>
    </w:p>
    <w:p w14:paraId="10ADC951"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В області вокалізму можна виділити наступні відмінності:</w:t>
      </w:r>
    </w:p>
    <w:p w14:paraId="7610D6F4" w14:textId="77777777" w:rsidR="00172A06" w:rsidRPr="00172A06" w:rsidRDefault="00172A06" w:rsidP="00172A06">
      <w:pPr>
        <w:numPr>
          <w:ilvl w:val="0"/>
          <w:numId w:val="41"/>
        </w:num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xml:space="preserve">в австрійському стандартному варіанті відсутній типовий для німецького вокалізму новий приступ (Glottisschlageinsatz/neuer Vokaleinsatz) </w:t>
      </w:r>
    </w:p>
    <w:p w14:paraId="7F13471F" w14:textId="77777777" w:rsidR="00172A06" w:rsidRPr="00172A06" w:rsidRDefault="00172A06" w:rsidP="00172A06">
      <w:pPr>
        <w:numPr>
          <w:ilvl w:val="0"/>
          <w:numId w:val="41"/>
        </w:num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при вимові плоских голосних / a /, / a: / середня частина язика піднімається, даючи звук O;</w:t>
      </w:r>
    </w:p>
    <w:p w14:paraId="219C7377" w14:textId="77777777" w:rsidR="00172A06" w:rsidRPr="00172A06" w:rsidRDefault="00172A06" w:rsidP="00172A06">
      <w:pPr>
        <w:numPr>
          <w:ilvl w:val="0"/>
          <w:numId w:val="41"/>
        </w:num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типове для сьогоднішньої німецької мови відкидання  Schwa-вимовляється як / ə / в австрійській.</w:t>
      </w:r>
    </w:p>
    <w:p w14:paraId="0A0651CF" w14:textId="77777777" w:rsidR="00172A06" w:rsidRPr="00172A06" w:rsidRDefault="00172A06" w:rsidP="00172A06">
      <w:pPr>
        <w:numPr>
          <w:ilvl w:val="0"/>
          <w:numId w:val="41"/>
        </w:num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протипоставлення голосних коротких і довгих не настільки чітко виражено в стандартному австрійському варіанті. Це відмінна риса з точки зору якості голосних.</w:t>
      </w:r>
    </w:p>
    <w:p w14:paraId="2F7D20CE" w14:textId="77777777" w:rsidR="00172A06" w:rsidRPr="00172A06" w:rsidRDefault="00172A06" w:rsidP="00172A06">
      <w:pPr>
        <w:numPr>
          <w:ilvl w:val="0"/>
          <w:numId w:val="42"/>
        </w:numPr>
        <w:spacing w:after="0" w:line="360" w:lineRule="auto"/>
        <w:ind w:left="360"/>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xml:space="preserve">Що стосується консонантизму, то варто сказати, що різниця між </w:t>
      </w:r>
      <w:r w:rsidRPr="00172A06">
        <w:rPr>
          <w:rFonts w:ascii="Times New Roman" w:eastAsia="Calibri" w:hAnsi="Times New Roman" w:cs="Times New Roman"/>
          <w:sz w:val="28"/>
          <w:szCs w:val="28"/>
          <w:lang w:val="en-US"/>
        </w:rPr>
        <w:t>Fortis</w:t>
      </w:r>
      <w:r w:rsidRPr="00172A06">
        <w:rPr>
          <w:rFonts w:ascii="Times New Roman" w:eastAsia="Calibri" w:hAnsi="Times New Roman" w:cs="Times New Roman"/>
          <w:sz w:val="28"/>
          <w:szCs w:val="28"/>
          <w:lang w:val="uk-UA"/>
        </w:rPr>
        <w:t xml:space="preserve">(сильний) та </w:t>
      </w:r>
      <w:r w:rsidRPr="00172A06">
        <w:rPr>
          <w:rFonts w:ascii="Times New Roman" w:eastAsia="Calibri" w:hAnsi="Times New Roman" w:cs="Times New Roman"/>
          <w:sz w:val="28"/>
          <w:szCs w:val="28"/>
          <w:lang w:val="en-US"/>
        </w:rPr>
        <w:t>Lenis</w:t>
      </w:r>
      <w:r w:rsidRPr="00172A06">
        <w:rPr>
          <w:rFonts w:ascii="Times New Roman" w:eastAsia="Calibri" w:hAnsi="Times New Roman" w:cs="Times New Roman"/>
          <w:sz w:val="28"/>
          <w:szCs w:val="28"/>
        </w:rPr>
        <w:t>(</w:t>
      </w:r>
      <w:r w:rsidRPr="00172A06">
        <w:rPr>
          <w:rFonts w:ascii="Times New Roman" w:eastAsia="Calibri" w:hAnsi="Times New Roman" w:cs="Times New Roman"/>
          <w:sz w:val="28"/>
          <w:szCs w:val="28"/>
          <w:lang w:val="uk-UA"/>
        </w:rPr>
        <w:t>слабкий звук) у австрійському стандартному варіанті практично не існує, що звуки практично напівголосні.</w:t>
      </w:r>
    </w:p>
    <w:p w14:paraId="6E6057EC"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У приголосній реалізації фонеми / r / зустрічаються як апікальний / r / так і Reiber / ᴚ /.</w:t>
      </w:r>
    </w:p>
    <w:p w14:paraId="0119F7D1"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За вокальної реалізації фонеми / r / вимовляється плоский голосний.</w:t>
      </w:r>
    </w:p>
    <w:p w14:paraId="5C44C2CC"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В австрійському стандартному варіанті на початку слів фонема /ch/ зазвичай вимовляється як / k /.</w:t>
      </w:r>
    </w:p>
    <w:p w14:paraId="54F1FCF4"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 Відмінності також іноді можуть бути виявлені в наголосі.</w:t>
      </w:r>
    </w:p>
    <w:p w14:paraId="6281F0B5"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Деякі з цих відмінностей мають системний характер, але більшість з них можна оцінити як суто фонетичні відмінності</w:t>
      </w:r>
    </w:p>
    <w:p w14:paraId="2DFC4851"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Однак слід зазначити, що коли мова йде про відхилення у вимові, мова йде не тільки про те, де відбуваються ці фонетичні відхилення, але також і про те, як часто це відбувається. Як показують дослідження, існує чисельне домінування модераторів Німеччини та поширення німецьких телевізійних програм в Австрії та Швейцарії, що мало значний вплив на національні різновиди двох менших країн за останні десятиліття. Це свідчить про прийняття німецьких варіантів поряд з національними варіантами.</w:t>
      </w:r>
      <w:r w:rsidRPr="00172A06">
        <w:rPr>
          <w:rFonts w:ascii="Calibri" w:eastAsia="Calibri" w:hAnsi="Calibri" w:cs="Times New Roman"/>
        </w:rPr>
        <w:t xml:space="preserve"> </w:t>
      </w:r>
      <w:r w:rsidRPr="00172A06">
        <w:rPr>
          <w:rFonts w:ascii="Times New Roman" w:eastAsia="Calibri" w:hAnsi="Times New Roman" w:cs="Times New Roman"/>
          <w:sz w:val="28"/>
          <w:szCs w:val="28"/>
          <w:lang w:val="uk-UA"/>
        </w:rPr>
        <w:t>Найбільший потенціал серед засобів масової комунікації має телебачення з причин значного охоплення глядацької аудиторії, наявності потужного аудіовізуального каналу зв'язку та практично відсутності зворотного зв'язку адресатів, що створює нерівноправні відносини між комунікантами, спрямовані на односторонній вплив та маніпуляцію.</w:t>
      </w:r>
    </w:p>
    <w:p w14:paraId="426F08DE" w14:textId="77777777" w:rsidR="00172A06" w:rsidRPr="00172A06" w:rsidRDefault="00172A06" w:rsidP="00172A06">
      <w:pPr>
        <w:spacing w:after="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Ця робота пропонує нові спостереження за вимовою австрійської і федеральної німецької мов, і результати можуть бути використані під час занять німецької мови, щоб адаптувати викладачів до дійсних стандартів вимови.</w:t>
      </w:r>
    </w:p>
    <w:p w14:paraId="38B40464" w14:textId="77777777" w:rsidR="00172A06" w:rsidRPr="00172A06" w:rsidRDefault="00172A06" w:rsidP="00172A06">
      <w:pPr>
        <w:spacing w:after="160" w:line="360" w:lineRule="auto"/>
        <w:jc w:val="both"/>
        <w:rPr>
          <w:rFonts w:ascii="Times New Roman" w:eastAsia="Calibri" w:hAnsi="Times New Roman" w:cs="Times New Roman"/>
          <w:sz w:val="28"/>
          <w:szCs w:val="28"/>
          <w:lang w:val="uk-UA"/>
        </w:rPr>
      </w:pPr>
      <w:r w:rsidRPr="00172A06">
        <w:rPr>
          <w:rFonts w:ascii="Times New Roman" w:eastAsia="Calibri" w:hAnsi="Times New Roman" w:cs="Times New Roman"/>
          <w:sz w:val="28"/>
          <w:szCs w:val="28"/>
          <w:lang w:val="uk-UA"/>
        </w:rPr>
        <w:tab/>
        <w:t xml:space="preserve">Ця тема потребує подальшого емпіричного дослідження для того, щоб розібратися з точною реалізацією кожного слова кількох доповідачів та описати ці результати у відсоткових виразах. Слід також більш уважно ознайомитись із фоностилістичними рівнями  щодо варіативності фонетичних особливостей, що могло б дати уявлення про подальший розвиток австрійського стандартного варіанту. </w:t>
      </w:r>
    </w:p>
    <w:p w14:paraId="23997C4F" w14:textId="77777777" w:rsidR="00172A06" w:rsidRPr="00172A06" w:rsidRDefault="00172A06" w:rsidP="00A74394">
      <w:pPr>
        <w:jc w:val="center"/>
        <w:rPr>
          <w:rFonts w:ascii="Times New Roman" w:hAnsi="Times New Roman" w:cs="Times New Roman"/>
          <w:b/>
          <w:sz w:val="28"/>
          <w:szCs w:val="28"/>
          <w:lang w:val="uk-UA"/>
        </w:rPr>
      </w:pPr>
    </w:p>
    <w:p w14:paraId="60068854" w14:textId="77777777" w:rsidR="00172A06" w:rsidRPr="00172A06" w:rsidRDefault="00172A06" w:rsidP="00A74394">
      <w:pPr>
        <w:jc w:val="center"/>
        <w:rPr>
          <w:rFonts w:ascii="Times New Roman" w:hAnsi="Times New Roman" w:cs="Times New Roman"/>
          <w:b/>
          <w:sz w:val="28"/>
          <w:szCs w:val="28"/>
        </w:rPr>
      </w:pPr>
    </w:p>
    <w:p w14:paraId="6B021B66" w14:textId="77777777" w:rsidR="00172A06" w:rsidRPr="00172A06" w:rsidRDefault="00172A06" w:rsidP="00A74394">
      <w:pPr>
        <w:jc w:val="center"/>
        <w:rPr>
          <w:rFonts w:ascii="Times New Roman" w:hAnsi="Times New Roman" w:cs="Times New Roman"/>
          <w:b/>
          <w:sz w:val="28"/>
          <w:szCs w:val="28"/>
        </w:rPr>
      </w:pPr>
    </w:p>
    <w:p w14:paraId="5C73889F" w14:textId="77777777" w:rsidR="00172A06" w:rsidRPr="00172A06" w:rsidRDefault="00172A06" w:rsidP="00A74394">
      <w:pPr>
        <w:jc w:val="center"/>
        <w:rPr>
          <w:rFonts w:ascii="Times New Roman" w:hAnsi="Times New Roman" w:cs="Times New Roman"/>
          <w:b/>
          <w:sz w:val="28"/>
          <w:szCs w:val="28"/>
        </w:rPr>
      </w:pPr>
    </w:p>
    <w:p w14:paraId="4636849B" w14:textId="77777777" w:rsidR="00172A06" w:rsidRPr="00172A06" w:rsidRDefault="00172A06" w:rsidP="00A74394">
      <w:pPr>
        <w:jc w:val="center"/>
        <w:rPr>
          <w:rFonts w:ascii="Times New Roman" w:hAnsi="Times New Roman" w:cs="Times New Roman"/>
          <w:b/>
          <w:sz w:val="28"/>
          <w:szCs w:val="28"/>
        </w:rPr>
      </w:pPr>
    </w:p>
    <w:p w14:paraId="2CE35CF0" w14:textId="77777777" w:rsidR="00172A06" w:rsidRPr="00172A06" w:rsidRDefault="00172A06" w:rsidP="00A74394">
      <w:pPr>
        <w:jc w:val="center"/>
        <w:rPr>
          <w:rFonts w:ascii="Times New Roman" w:hAnsi="Times New Roman" w:cs="Times New Roman"/>
          <w:b/>
          <w:sz w:val="28"/>
          <w:szCs w:val="28"/>
        </w:rPr>
      </w:pPr>
    </w:p>
    <w:p w14:paraId="7550C8F7" w14:textId="77777777" w:rsidR="00172A06" w:rsidRPr="00172A06" w:rsidRDefault="00172A06" w:rsidP="00A74394">
      <w:pPr>
        <w:jc w:val="center"/>
        <w:rPr>
          <w:rFonts w:ascii="Times New Roman" w:hAnsi="Times New Roman" w:cs="Times New Roman"/>
          <w:b/>
          <w:sz w:val="28"/>
          <w:szCs w:val="28"/>
        </w:rPr>
      </w:pPr>
    </w:p>
    <w:p w14:paraId="61081FD0" w14:textId="77777777" w:rsidR="00172A06" w:rsidRPr="00172A06" w:rsidRDefault="00172A06" w:rsidP="00A74394">
      <w:pPr>
        <w:jc w:val="center"/>
        <w:rPr>
          <w:rFonts w:ascii="Times New Roman" w:hAnsi="Times New Roman" w:cs="Times New Roman"/>
          <w:b/>
          <w:sz w:val="28"/>
          <w:szCs w:val="28"/>
        </w:rPr>
      </w:pPr>
    </w:p>
    <w:p w14:paraId="558261E7" w14:textId="77777777" w:rsidR="00172A06" w:rsidRPr="00172A06" w:rsidRDefault="00172A06" w:rsidP="00A74394">
      <w:pPr>
        <w:jc w:val="center"/>
        <w:rPr>
          <w:rFonts w:ascii="Times New Roman" w:hAnsi="Times New Roman" w:cs="Times New Roman"/>
          <w:b/>
          <w:sz w:val="28"/>
          <w:szCs w:val="28"/>
        </w:rPr>
      </w:pPr>
    </w:p>
    <w:p w14:paraId="4D940B0D" w14:textId="77777777" w:rsidR="00172A06" w:rsidRPr="00172A06" w:rsidRDefault="00172A06" w:rsidP="00A74394">
      <w:pPr>
        <w:jc w:val="center"/>
        <w:rPr>
          <w:rFonts w:ascii="Times New Roman" w:hAnsi="Times New Roman" w:cs="Times New Roman"/>
          <w:b/>
          <w:sz w:val="28"/>
          <w:szCs w:val="28"/>
        </w:rPr>
      </w:pPr>
    </w:p>
    <w:p w14:paraId="0B1AD104" w14:textId="77777777" w:rsidR="00172A06" w:rsidRPr="00172A06" w:rsidRDefault="00172A06" w:rsidP="00A74394">
      <w:pPr>
        <w:jc w:val="center"/>
        <w:rPr>
          <w:rFonts w:ascii="Times New Roman" w:hAnsi="Times New Roman" w:cs="Times New Roman"/>
          <w:b/>
          <w:sz w:val="28"/>
          <w:szCs w:val="28"/>
        </w:rPr>
      </w:pPr>
    </w:p>
    <w:p w14:paraId="5B88928E" w14:textId="77777777" w:rsidR="00172A06" w:rsidRPr="00172A06" w:rsidRDefault="00172A06" w:rsidP="00A74394">
      <w:pPr>
        <w:jc w:val="center"/>
        <w:rPr>
          <w:rFonts w:ascii="Times New Roman" w:hAnsi="Times New Roman" w:cs="Times New Roman"/>
          <w:b/>
          <w:sz w:val="28"/>
          <w:szCs w:val="28"/>
        </w:rPr>
      </w:pPr>
    </w:p>
    <w:p w14:paraId="2867DB05" w14:textId="77777777" w:rsidR="00172A06" w:rsidRPr="00172A06" w:rsidRDefault="00172A06" w:rsidP="00A74394">
      <w:pPr>
        <w:jc w:val="center"/>
        <w:rPr>
          <w:rFonts w:ascii="Times New Roman" w:hAnsi="Times New Roman" w:cs="Times New Roman"/>
          <w:b/>
          <w:sz w:val="28"/>
          <w:szCs w:val="28"/>
        </w:rPr>
      </w:pPr>
    </w:p>
    <w:p w14:paraId="3CF87E5F" w14:textId="77777777" w:rsidR="00172A06" w:rsidRPr="00172A06" w:rsidRDefault="00172A06" w:rsidP="00A74394">
      <w:pPr>
        <w:jc w:val="center"/>
        <w:rPr>
          <w:rFonts w:ascii="Times New Roman" w:hAnsi="Times New Roman" w:cs="Times New Roman"/>
          <w:b/>
          <w:sz w:val="28"/>
          <w:szCs w:val="28"/>
        </w:rPr>
      </w:pPr>
    </w:p>
    <w:p w14:paraId="4D4DF1C6" w14:textId="77777777" w:rsidR="00172A06" w:rsidRPr="00172A06" w:rsidRDefault="00172A06" w:rsidP="00A74394">
      <w:pPr>
        <w:jc w:val="center"/>
        <w:rPr>
          <w:rFonts w:ascii="Times New Roman" w:hAnsi="Times New Roman" w:cs="Times New Roman"/>
          <w:b/>
          <w:sz w:val="28"/>
          <w:szCs w:val="28"/>
        </w:rPr>
      </w:pPr>
    </w:p>
    <w:p w14:paraId="57F524A8" w14:textId="14B1F047" w:rsidR="00172A06" w:rsidRDefault="00172A06" w:rsidP="00A74394">
      <w:pPr>
        <w:jc w:val="center"/>
        <w:rPr>
          <w:rFonts w:ascii="Times New Roman" w:hAnsi="Times New Roman" w:cs="Times New Roman"/>
          <w:b/>
          <w:sz w:val="28"/>
          <w:szCs w:val="28"/>
        </w:rPr>
      </w:pPr>
    </w:p>
    <w:p w14:paraId="095B9941" w14:textId="1A1314B4" w:rsidR="00172A06" w:rsidRDefault="00172A06" w:rsidP="00A74394">
      <w:pPr>
        <w:jc w:val="center"/>
        <w:rPr>
          <w:rFonts w:ascii="Times New Roman" w:hAnsi="Times New Roman" w:cs="Times New Roman"/>
          <w:b/>
          <w:sz w:val="28"/>
          <w:szCs w:val="28"/>
        </w:rPr>
      </w:pPr>
    </w:p>
    <w:p w14:paraId="690DF8CE" w14:textId="77777777" w:rsidR="00172A06" w:rsidRPr="00172A06" w:rsidRDefault="00172A06" w:rsidP="00A74394">
      <w:pPr>
        <w:jc w:val="center"/>
        <w:rPr>
          <w:rFonts w:ascii="Times New Roman" w:hAnsi="Times New Roman" w:cs="Times New Roman"/>
          <w:b/>
          <w:sz w:val="28"/>
          <w:szCs w:val="28"/>
        </w:rPr>
      </w:pPr>
    </w:p>
    <w:p w14:paraId="0EEB7065" w14:textId="42412354" w:rsidR="00A74394" w:rsidRPr="00A435F3" w:rsidRDefault="00A74394" w:rsidP="00A74394">
      <w:pPr>
        <w:jc w:val="center"/>
        <w:rPr>
          <w:rFonts w:ascii="Times New Roman" w:hAnsi="Times New Roman" w:cs="Times New Roman"/>
          <w:b/>
          <w:sz w:val="28"/>
          <w:szCs w:val="28"/>
          <w:lang w:val="uk-UA"/>
        </w:rPr>
      </w:pPr>
      <w:r w:rsidRPr="000B06A8">
        <w:rPr>
          <w:rFonts w:ascii="Times New Roman" w:hAnsi="Times New Roman" w:cs="Times New Roman"/>
          <w:b/>
          <w:sz w:val="28"/>
          <w:szCs w:val="28"/>
          <w:lang w:val="de-DE"/>
        </w:rPr>
        <w:t>LITERATURVERZEICHNIS</w:t>
      </w:r>
    </w:p>
    <w:p w14:paraId="20CC73AE" w14:textId="54D8C0F0" w:rsidR="000F1DB2" w:rsidRDefault="00FA22A1" w:rsidP="00A74394">
      <w:pPr>
        <w:numPr>
          <w:ilvl w:val="0"/>
          <w:numId w:val="29"/>
        </w:numPr>
        <w:spacing w:after="0" w:line="360" w:lineRule="auto"/>
        <w:jc w:val="both"/>
        <w:rPr>
          <w:rFonts w:ascii="Times New Roman" w:hAnsi="Times New Roman" w:cs="Times New Roman"/>
          <w:sz w:val="28"/>
          <w:szCs w:val="28"/>
        </w:rPr>
      </w:pPr>
      <w:r w:rsidRPr="00FA22A1">
        <w:rPr>
          <w:rFonts w:ascii="Times New Roman" w:hAnsi="Times New Roman" w:cs="Times New Roman"/>
          <w:sz w:val="28"/>
          <w:szCs w:val="28"/>
        </w:rPr>
        <w:t>Гришина Т. В. Воздейсвие фонетической формы на языковое сознание (на материалах СМИ Германии) / Т. В. Гришина // Язык средств массовой информации как объект междисциплинарного исследования. – М., 2008. – С. 225-228.</w:t>
      </w:r>
      <w:r w:rsidR="000F1DB2" w:rsidRPr="000F1DB2">
        <w:rPr>
          <w:rFonts w:ascii="Times New Roman" w:hAnsi="Times New Roman" w:cs="Times New Roman"/>
          <w:sz w:val="28"/>
          <w:szCs w:val="28"/>
        </w:rPr>
        <w:t xml:space="preserve"> </w:t>
      </w:r>
    </w:p>
    <w:p w14:paraId="7943979F" w14:textId="6BF97D0D" w:rsidR="00A74394" w:rsidRDefault="00A74394" w:rsidP="00A74394">
      <w:pPr>
        <w:numPr>
          <w:ilvl w:val="0"/>
          <w:numId w:val="29"/>
        </w:numPr>
        <w:spacing w:after="0" w:line="360" w:lineRule="auto"/>
        <w:jc w:val="both"/>
        <w:rPr>
          <w:rFonts w:ascii="Times New Roman" w:hAnsi="Times New Roman" w:cs="Times New Roman"/>
          <w:sz w:val="28"/>
          <w:szCs w:val="28"/>
        </w:rPr>
      </w:pPr>
      <w:r w:rsidRPr="003B1C26">
        <w:rPr>
          <w:rFonts w:ascii="Times New Roman" w:hAnsi="Times New Roman" w:cs="Times New Roman"/>
          <w:sz w:val="28"/>
          <w:szCs w:val="28"/>
        </w:rPr>
        <w:t>Жлуктенко Ю.А. Теория национальных вариантов языка / Ю. А. Жлуктенко</w:t>
      </w:r>
      <w:r>
        <w:rPr>
          <w:rFonts w:ascii="Times New Roman" w:hAnsi="Times New Roman" w:cs="Times New Roman"/>
          <w:sz w:val="28"/>
          <w:szCs w:val="28"/>
        </w:rPr>
        <w:t>,</w:t>
      </w:r>
      <w:r w:rsidRPr="003B1C26">
        <w:rPr>
          <w:rFonts w:ascii="Times New Roman" w:hAnsi="Times New Roman" w:cs="Times New Roman"/>
          <w:sz w:val="28"/>
          <w:szCs w:val="28"/>
        </w:rPr>
        <w:t xml:space="preserve"> В. И. Карабан // Варианты полинациональных литературных языков / отв. ред. Ю. А. Жлуктенко. – К.: Наукова думка, 1981. – С. 5-19.</w:t>
      </w:r>
    </w:p>
    <w:p w14:paraId="5D3F4239" w14:textId="09AA26A0" w:rsidR="00F2426F" w:rsidRPr="003B1C26" w:rsidRDefault="00F2426F" w:rsidP="00A74394">
      <w:pPr>
        <w:numPr>
          <w:ilvl w:val="0"/>
          <w:numId w:val="29"/>
        </w:numPr>
        <w:spacing w:after="0" w:line="360" w:lineRule="auto"/>
        <w:jc w:val="both"/>
        <w:rPr>
          <w:rFonts w:ascii="Times New Roman" w:hAnsi="Times New Roman" w:cs="Times New Roman"/>
          <w:sz w:val="28"/>
          <w:szCs w:val="28"/>
        </w:rPr>
      </w:pPr>
      <w:r w:rsidRPr="00F2426F">
        <w:rPr>
          <w:rFonts w:ascii="Times New Roman" w:hAnsi="Times New Roman" w:cs="Times New Roman"/>
          <w:sz w:val="28"/>
          <w:szCs w:val="28"/>
        </w:rPr>
        <w:t>Зазыкин В. И все-таки: Хед энд шолдерс или Видал сасун? А может лучше – Херши, или Какую роль играет психология в рекламе? / В. Зазыкин // Экобеседы. Документ</w:t>
      </w:r>
      <w:r w:rsidRPr="00F2426F">
        <w:rPr>
          <w:rFonts w:ascii="Times New Roman" w:hAnsi="Times New Roman" w:cs="Times New Roman"/>
          <w:sz w:val="28"/>
          <w:szCs w:val="28"/>
          <w:lang w:val="de-DE"/>
        </w:rPr>
        <w:t xml:space="preserve"> </w:t>
      </w:r>
      <w:r w:rsidRPr="00F2426F">
        <w:rPr>
          <w:rFonts w:ascii="Times New Roman" w:hAnsi="Times New Roman" w:cs="Times New Roman"/>
          <w:sz w:val="28"/>
          <w:szCs w:val="28"/>
        </w:rPr>
        <w:t>НТМ</w:t>
      </w:r>
      <w:r w:rsidRPr="00F2426F">
        <w:rPr>
          <w:rFonts w:ascii="Times New Roman" w:hAnsi="Times New Roman" w:cs="Times New Roman"/>
          <w:sz w:val="28"/>
          <w:szCs w:val="28"/>
          <w:lang w:val="de-DE"/>
        </w:rPr>
        <w:t>. – http:/president.narod.ru/suggest.</w:t>
      </w:r>
    </w:p>
    <w:p w14:paraId="311CB329" w14:textId="4D109F82" w:rsidR="00A74394" w:rsidRPr="00F2426F" w:rsidRDefault="00A74394" w:rsidP="00A74394">
      <w:pPr>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B1C26">
        <w:rPr>
          <w:rFonts w:ascii="Times New Roman" w:hAnsi="Times New Roman" w:cs="Times New Roman"/>
          <w:sz w:val="28"/>
          <w:szCs w:val="28"/>
        </w:rPr>
        <w:t>Помазан Н. Г. Немецкий язык в Швейцарии / Н. Г. Помазан // Романо-германская контактная зона. Языки и диалекты Швейцарии / отв. ред. А. И. Домашнев. – Ленинград: Наука, Ленинградское отделение, 1990. – С. 30-89.</w:t>
      </w:r>
    </w:p>
    <w:p w14:paraId="11C412D3" w14:textId="598943B2" w:rsidR="00F2426F" w:rsidRDefault="00F2426F" w:rsidP="00A74394">
      <w:pPr>
        <w:numPr>
          <w:ilvl w:val="0"/>
          <w:numId w:val="29"/>
        </w:numPr>
        <w:spacing w:after="0" w:line="360" w:lineRule="auto"/>
        <w:jc w:val="both"/>
        <w:rPr>
          <w:rFonts w:ascii="Times New Roman" w:hAnsi="Times New Roman" w:cs="Times New Roman"/>
          <w:sz w:val="28"/>
          <w:szCs w:val="28"/>
        </w:rPr>
      </w:pPr>
      <w:r w:rsidRPr="00F2426F">
        <w:rPr>
          <w:rFonts w:ascii="Times New Roman" w:hAnsi="Times New Roman" w:cs="Times New Roman"/>
          <w:sz w:val="28"/>
          <w:szCs w:val="28"/>
        </w:rPr>
        <w:t>Селіванова О.О. Світ свідомості в мові. Мир сознания в языке. Монографічне видання. - Черкаси: Ю. Чебаненко, 2012. - с.432-433</w:t>
      </w:r>
    </w:p>
    <w:p w14:paraId="01F6F662" w14:textId="1382758A" w:rsidR="00F2426F" w:rsidRDefault="00F2426F" w:rsidP="00A74394">
      <w:pPr>
        <w:numPr>
          <w:ilvl w:val="0"/>
          <w:numId w:val="29"/>
        </w:numPr>
        <w:spacing w:after="0" w:line="360" w:lineRule="auto"/>
        <w:jc w:val="both"/>
        <w:rPr>
          <w:rFonts w:ascii="Times New Roman" w:hAnsi="Times New Roman" w:cs="Times New Roman"/>
          <w:sz w:val="28"/>
          <w:szCs w:val="28"/>
        </w:rPr>
      </w:pPr>
      <w:r w:rsidRPr="00F2426F">
        <w:rPr>
          <w:rFonts w:ascii="Times New Roman" w:hAnsi="Times New Roman" w:cs="Times New Roman"/>
          <w:sz w:val="28"/>
          <w:szCs w:val="28"/>
        </w:rPr>
        <w:t>Селіванова О.О. Сучасна лінгвістика: напрями та проблеми : підручник / О.О. Селіванова. – Полтава : Довкілля. – К., 2008. – с. 345-347</w:t>
      </w:r>
    </w:p>
    <w:p w14:paraId="0EE3E78F" w14:textId="74124339" w:rsidR="00F2426F" w:rsidRPr="003B1C26" w:rsidRDefault="00F2426F" w:rsidP="00A74394">
      <w:pPr>
        <w:numPr>
          <w:ilvl w:val="0"/>
          <w:numId w:val="29"/>
        </w:numPr>
        <w:spacing w:after="0" w:line="360" w:lineRule="auto"/>
        <w:jc w:val="both"/>
        <w:rPr>
          <w:rFonts w:ascii="Times New Roman" w:hAnsi="Times New Roman" w:cs="Times New Roman"/>
          <w:sz w:val="28"/>
          <w:szCs w:val="28"/>
        </w:rPr>
      </w:pPr>
      <w:r w:rsidRPr="00F2426F">
        <w:rPr>
          <w:rFonts w:ascii="Times New Roman" w:hAnsi="Times New Roman" w:cs="Times New Roman"/>
          <w:sz w:val="28"/>
          <w:szCs w:val="28"/>
        </w:rPr>
        <w:t>Стериополо Е. И. Некоторые особенности фонетической реализации немецкой спонтанной речи/ Е. И. Стериополо, Г. Л. Лысенко// Вопросы нормы и нормативности в реализации языковых средств: Межвуз. сборник научных трудов. – Горький: ГГПИ им. М. Горького, 1988. – С. 44-51</w:t>
      </w:r>
    </w:p>
    <w:p w14:paraId="3512043C"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Ammon U. Die deutsche Sprache in Deutschland, Österreich und der Schweiz: das Problem der nationalen Varietäten – Berlin/New York: Walter de Gruyter, 1995. – S. 61–95.</w:t>
      </w:r>
    </w:p>
    <w:p w14:paraId="0F39518F"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Ammon U. Standard und Variation: Norm, Autorität, Legitimation // Standardvariation. Wie viel Variation verträgt die deutsche Sprache? /Eichinger L. / Kallmeyer W. – Berlin: de Gruyter, 2004. – S. 28–40.</w:t>
      </w:r>
    </w:p>
    <w:p w14:paraId="24FA93AC" w14:textId="79B0C6B0"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Ammon U. Die Stellung der deutschen Sprache in der Welt / U. Ammon // Germanistik in der Ukraine. - 2014. - Jahrheft 9. - S. 8-18.</w:t>
      </w:r>
    </w:p>
    <w:p w14:paraId="0DC341B5" w14:textId="6BF681C0" w:rsidR="00561B9D" w:rsidRDefault="00561B9D" w:rsidP="00A74394">
      <w:pPr>
        <w:numPr>
          <w:ilvl w:val="0"/>
          <w:numId w:val="29"/>
        </w:numPr>
        <w:spacing w:line="360" w:lineRule="auto"/>
        <w:contextualSpacing/>
        <w:jc w:val="both"/>
        <w:rPr>
          <w:rFonts w:ascii="Times New Roman" w:hAnsi="Times New Roman" w:cs="Times New Roman"/>
          <w:sz w:val="28"/>
          <w:szCs w:val="28"/>
          <w:lang w:val="en-US"/>
        </w:rPr>
      </w:pPr>
      <w:r w:rsidRPr="00561B9D">
        <w:rPr>
          <w:rFonts w:ascii="Times New Roman" w:hAnsi="Times New Roman" w:cs="Times New Roman"/>
          <w:sz w:val="28"/>
          <w:szCs w:val="28"/>
          <w:lang w:val="en-US"/>
        </w:rPr>
        <w:t>Bierwisch M. Social differentiation of language structure // Language in focus : foundation, methods and systems. – Dordrecht, 1976. – c. 410</w:t>
      </w:r>
    </w:p>
    <w:p w14:paraId="6ADCA499" w14:textId="6C26B146" w:rsidR="00561B9D" w:rsidRPr="00561B9D" w:rsidRDefault="00561B9D" w:rsidP="00A74394">
      <w:pPr>
        <w:numPr>
          <w:ilvl w:val="0"/>
          <w:numId w:val="29"/>
        </w:numPr>
        <w:spacing w:line="360" w:lineRule="auto"/>
        <w:contextualSpacing/>
        <w:jc w:val="both"/>
        <w:rPr>
          <w:rFonts w:ascii="Times New Roman" w:hAnsi="Times New Roman" w:cs="Times New Roman"/>
          <w:sz w:val="28"/>
          <w:szCs w:val="28"/>
          <w:lang w:val="en-US"/>
        </w:rPr>
      </w:pPr>
      <w:r w:rsidRPr="00561B9D">
        <w:rPr>
          <w:rFonts w:ascii="Times New Roman" w:hAnsi="Times New Roman" w:cs="Times New Roman"/>
          <w:sz w:val="28"/>
          <w:szCs w:val="28"/>
          <w:lang w:val="de-DE"/>
        </w:rPr>
        <w:t xml:space="preserve">Burger, </w:t>
      </w:r>
      <w:r w:rsidRPr="00561B9D">
        <w:rPr>
          <w:rFonts w:ascii="Times New Roman" w:hAnsi="Times New Roman" w:cs="Times New Roman"/>
          <w:sz w:val="28"/>
          <w:szCs w:val="28"/>
          <w:lang w:val="en-US"/>
        </w:rPr>
        <w:t>Н</w:t>
      </w:r>
      <w:r w:rsidR="000025F6">
        <w:rPr>
          <w:rFonts w:ascii="Times New Roman" w:hAnsi="Times New Roman" w:cs="Times New Roman"/>
          <w:sz w:val="28"/>
          <w:szCs w:val="28"/>
          <w:lang w:val="uk-UA"/>
        </w:rPr>
        <w:t xml:space="preserve">. </w:t>
      </w:r>
      <w:r w:rsidRPr="00561B9D">
        <w:rPr>
          <w:rFonts w:ascii="Times New Roman" w:hAnsi="Times New Roman" w:cs="Times New Roman"/>
          <w:sz w:val="28"/>
          <w:szCs w:val="28"/>
          <w:lang w:val="de-DE"/>
        </w:rPr>
        <w:t xml:space="preserve">Mediensprache. Eine Einführung in Sprache und Kommunikationsformen der Massenmedien. </w:t>
      </w:r>
      <w:r w:rsidRPr="00561B9D">
        <w:rPr>
          <w:rFonts w:ascii="Times New Roman" w:hAnsi="Times New Roman" w:cs="Times New Roman"/>
          <w:sz w:val="28"/>
          <w:szCs w:val="28"/>
          <w:lang w:val="en-US"/>
        </w:rPr>
        <w:t>Walter de Gruyter, Berlin, New York</w:t>
      </w:r>
      <w:r w:rsidR="000025F6">
        <w:rPr>
          <w:rFonts w:ascii="Times New Roman" w:hAnsi="Times New Roman" w:cs="Times New Roman"/>
          <w:sz w:val="28"/>
          <w:szCs w:val="28"/>
          <w:lang w:val="uk-UA"/>
        </w:rPr>
        <w:t>, 2005</w:t>
      </w:r>
      <w:r w:rsidRPr="00561B9D">
        <w:rPr>
          <w:rFonts w:ascii="Times New Roman" w:hAnsi="Times New Roman" w:cs="Times New Roman"/>
          <w:sz w:val="28"/>
          <w:szCs w:val="28"/>
          <w:lang w:val="en-US"/>
        </w:rPr>
        <w:t>.</w:t>
      </w:r>
    </w:p>
    <w:p w14:paraId="3BFFF438" w14:textId="77777777" w:rsidR="00A74394" w:rsidRDefault="00A74394" w:rsidP="00A74394">
      <w:pPr>
        <w:numPr>
          <w:ilvl w:val="0"/>
          <w:numId w:val="29"/>
        </w:numPr>
        <w:spacing w:line="360" w:lineRule="auto"/>
        <w:contextualSpacing/>
        <w:rPr>
          <w:rFonts w:ascii="Times New Roman" w:hAnsi="Times New Roman" w:cs="Times New Roman"/>
          <w:sz w:val="28"/>
          <w:szCs w:val="28"/>
          <w:lang w:val="de-DE"/>
        </w:rPr>
      </w:pPr>
      <w:r>
        <w:rPr>
          <w:rFonts w:ascii="Times New Roman" w:hAnsi="Times New Roman" w:cs="Times New Roman"/>
          <w:sz w:val="28"/>
          <w:szCs w:val="28"/>
          <w:lang w:val="de-DE"/>
        </w:rPr>
        <w:t xml:space="preserve">Bürkle M. Sprechen Sie Österreichisch? Österreichisches Deutsch aus phonetischer Sicht // ÖDaF–Mitteilungen 1, 1993a. – S. 9–19. </w:t>
      </w:r>
    </w:p>
    <w:p w14:paraId="6548CDCD" w14:textId="77777777" w:rsidR="00A74394" w:rsidRDefault="00A74394" w:rsidP="00A74394">
      <w:pPr>
        <w:numPr>
          <w:ilvl w:val="0"/>
          <w:numId w:val="29"/>
        </w:numPr>
        <w:spacing w:line="360" w:lineRule="auto"/>
        <w:contextualSpacing/>
        <w:rPr>
          <w:rFonts w:ascii="Times New Roman" w:hAnsi="Times New Roman" w:cs="Times New Roman"/>
          <w:sz w:val="28"/>
          <w:szCs w:val="28"/>
          <w:lang w:val="de-DE"/>
        </w:rPr>
      </w:pPr>
      <w:r>
        <w:rPr>
          <w:rFonts w:ascii="Times New Roman" w:hAnsi="Times New Roman" w:cs="Times New Roman"/>
          <w:sz w:val="28"/>
          <w:szCs w:val="28"/>
          <w:lang w:val="de-DE"/>
        </w:rPr>
        <w:t xml:space="preserve">Bürkle M. Zur Aussprache des österreichischen Standarddeutschen. </w:t>
      </w:r>
      <w:r>
        <w:rPr>
          <w:rFonts w:ascii="Times New Roman" w:hAnsi="Times New Roman" w:cs="Times New Roman"/>
          <w:sz w:val="28"/>
          <w:szCs w:val="28"/>
        </w:rPr>
        <w:t>Die unbetonten Silben / Michael Bürkle – Fr.am M., 1995. – 258 S.</w:t>
      </w:r>
    </w:p>
    <w:p w14:paraId="350C19EC"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Clyne M. Sprachplanung in einer plurizentrischen Sprache: Überlegungen zu einer österreichischen Sprachpolitik aus internationaler Sicht // Verlag Hölder-Pichler-Tempsky – Wien, 1995. – S. 7-16. </w:t>
      </w:r>
    </w:p>
    <w:p w14:paraId="2C4B5484"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F87C39">
        <w:rPr>
          <w:rFonts w:ascii="Times New Roman" w:hAnsi="Times New Roman" w:cs="Times New Roman"/>
          <w:sz w:val="28"/>
          <w:szCs w:val="28"/>
          <w:lang w:val="de-DE"/>
        </w:rPr>
        <w:t>Dahmen S. Die Skalen zu Phonetik/ Phonologie im GeR und seinem Begleitband. / Deutsch als Fremdsprache. Jahrgang 56, Heft 4/2019 – Leipzig, 2019 – S.195-205</w:t>
      </w:r>
    </w:p>
    <w:p w14:paraId="60F6275D"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Dressler, Wolfgang U. u. Wodak, Ruth (1983): Soziolinguistische Überlegungen zum österreichischen Wörterbuch. In: Parallela. Akten des 2. ÖsterreichischItalienischen Linguistentreffens, Roma, 1.-4.2.1982. Hrsg. v. M. Dardano. [u. a.] Tübingen: Narr, S. 247-260.</w:t>
      </w:r>
    </w:p>
    <w:p w14:paraId="5E510BB3"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Ehrlich K. Die Aussprache des österreichischen Standarddeutsch: umfassende Sprech– und Sprachstandardserhebung der österreichischen Orthoepie – Wien : Universität Wien, 2009. – S. 26–111.</w:t>
      </w:r>
    </w:p>
    <w:p w14:paraId="663AC7F6"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Elspass S. Standardisierung des Deutschen. Ansichten aus der neueren Sprachgeschichte "von unten" // Standardvariation. Wie viel Variation verträgt die deutsche Sprache? / Eichinger L. / Kallmeyer W. – Berlin: Walter de Gruyter, 2004. – S. 63–99.</w:t>
      </w:r>
    </w:p>
    <w:p w14:paraId="781624D2"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Ender A., Kaiser I. Zum Stellenwert von Dialekt und Standard im österreichischen und Schweizer Alltag – Ergebnisse einer Umfrage // Zeitschrift für Germanistische Linguistik – : Walter de Gruyter GmbH &amp; Co. KG, 2009. – Vol. 37 (2). – S. 266–295.</w:t>
      </w:r>
    </w:p>
    <w:p w14:paraId="048F812E"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F87C39">
        <w:rPr>
          <w:rFonts w:ascii="Times New Roman" w:hAnsi="Times New Roman" w:cs="Times New Roman"/>
          <w:sz w:val="28"/>
          <w:szCs w:val="28"/>
          <w:lang w:val="de-DE"/>
        </w:rPr>
        <w:t>Europarat (Hg.) (2001): Gemeinsamer europäischer Referenzrahmen für Sprachen: lernen, lehren, beurteilen. Berlin u.a.</w:t>
      </w:r>
    </w:p>
    <w:p w14:paraId="105B82FA"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F87C39">
        <w:rPr>
          <w:rFonts w:ascii="Times New Roman" w:hAnsi="Times New Roman" w:cs="Times New Roman"/>
          <w:sz w:val="28"/>
          <w:szCs w:val="28"/>
          <w:lang w:val="en-US"/>
        </w:rPr>
        <w:t xml:space="preserve">Europarat (Hg.) (2018): Common European Framework of Reference for Languages: Learning, Teaching, Assessment. </w:t>
      </w:r>
      <w:r w:rsidRPr="00F87C39">
        <w:rPr>
          <w:rFonts w:ascii="Times New Roman" w:hAnsi="Times New Roman" w:cs="Times New Roman"/>
          <w:sz w:val="28"/>
          <w:szCs w:val="28"/>
          <w:lang w:val="de-DE"/>
        </w:rPr>
        <w:t>Companion Volume with New Descriptors. Strasbourg.</w:t>
      </w:r>
    </w:p>
    <w:p w14:paraId="21BC6C51"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Forer, Rosa / Moser, Hans: Beobachtungen zum westösterreichischen Sonderwortschatz. In: Wiesinger,1988, S. 189 – 209.</w:t>
      </w:r>
    </w:p>
    <w:p w14:paraId="54941B71" w14:textId="6ACA95EC"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B205BC">
        <w:rPr>
          <w:rFonts w:ascii="Times New Roman" w:hAnsi="Times New Roman" w:cs="Times New Roman"/>
          <w:sz w:val="28"/>
          <w:szCs w:val="28"/>
          <w:lang w:val="de-DE"/>
        </w:rPr>
        <w:t>Frumkina A. L. Bundesdeutscher massenmedialer Diskurs aus phonostilistischer Sicht / Фрумкіна А. Л. // Одеський лінгвістичний вісник : науково-практичний журн. – Одеса : Національний університет «Одеськаю ридична академія», 2017. – №10. – Том 1. – С.121–124.</w:t>
      </w:r>
    </w:p>
    <w:p w14:paraId="78E66B27" w14:textId="4D55041C" w:rsidR="009042E4" w:rsidRDefault="009042E4" w:rsidP="00A74394">
      <w:pPr>
        <w:numPr>
          <w:ilvl w:val="0"/>
          <w:numId w:val="29"/>
        </w:numPr>
        <w:spacing w:line="360" w:lineRule="auto"/>
        <w:contextualSpacing/>
        <w:jc w:val="both"/>
        <w:rPr>
          <w:rFonts w:ascii="Times New Roman" w:hAnsi="Times New Roman" w:cs="Times New Roman"/>
          <w:sz w:val="28"/>
          <w:szCs w:val="28"/>
          <w:lang w:val="de-DE"/>
        </w:rPr>
      </w:pPr>
      <w:r w:rsidRPr="009042E4">
        <w:rPr>
          <w:rFonts w:ascii="Times New Roman" w:hAnsi="Times New Roman" w:cs="Times New Roman"/>
          <w:sz w:val="28"/>
          <w:szCs w:val="28"/>
          <w:lang w:val="de-DE"/>
        </w:rPr>
        <w:t>Götze L. Normen – Sprachnormen – Normtoleranz / L. Götze // Deutsch als Fremdsprache. – Leipzig : HeiderInstitut Leipzig, 2001. – Heft 3. – S. 131-133.</w:t>
      </w:r>
    </w:p>
    <w:p w14:paraId="50EDAAD9" w14:textId="77777777" w:rsidR="00A74394" w:rsidRPr="00B205BC"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FB66FF">
        <w:rPr>
          <w:rFonts w:ascii="Times New Roman" w:hAnsi="Times New Roman" w:cs="Times New Roman"/>
          <w:sz w:val="28"/>
          <w:szCs w:val="28"/>
          <w:lang w:val="de-DE"/>
        </w:rPr>
        <w:t>Günther S. Konnektoren im gesprochenen Deutsch – Normverstoß oder funktionale Differenzierung? Deutsch als Fremdsprache, 2, 67-74.</w:t>
      </w:r>
    </w:p>
    <w:p w14:paraId="48C016C8" w14:textId="2A07AE7F"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Hirschfeld U., Siebenhaar B. Aussprachevielfalt im Deutschen // Germanistik in der Ukraine – Kyjiw: 2014. – S. 119–132.</w:t>
      </w:r>
    </w:p>
    <w:p w14:paraId="03BE1462" w14:textId="366DD7D5" w:rsidR="00550B87" w:rsidRDefault="00550B87" w:rsidP="00A74394">
      <w:pPr>
        <w:numPr>
          <w:ilvl w:val="0"/>
          <w:numId w:val="29"/>
        </w:numPr>
        <w:spacing w:line="360" w:lineRule="auto"/>
        <w:contextualSpacing/>
        <w:jc w:val="both"/>
        <w:rPr>
          <w:rFonts w:ascii="Times New Roman" w:hAnsi="Times New Roman" w:cs="Times New Roman"/>
          <w:sz w:val="28"/>
          <w:szCs w:val="28"/>
          <w:lang w:val="de-DE"/>
        </w:rPr>
      </w:pPr>
      <w:r w:rsidRPr="00550B87">
        <w:rPr>
          <w:rFonts w:ascii="Times New Roman" w:hAnsi="Times New Roman" w:cs="Times New Roman"/>
          <w:sz w:val="28"/>
          <w:szCs w:val="28"/>
          <w:lang w:val="de-DE"/>
        </w:rPr>
        <w:t>Holly W. Sprachen in Massenmedien : Medialität, Intermedialität und kulturelle Praxis / W. Holly // Mediensprache als Objekt interdisziplinärer Forschungen. Materialen der 2. Internationalen Wissenschaftskonferenz. – Moskau : Moskauer Staatliche Lomonosov-Universität, 2008. – S. 26-28.</w:t>
      </w:r>
    </w:p>
    <w:p w14:paraId="2EFDE397" w14:textId="5D34E53A" w:rsidR="00362C8F" w:rsidRDefault="00362C8F" w:rsidP="00A74394">
      <w:pPr>
        <w:numPr>
          <w:ilvl w:val="0"/>
          <w:numId w:val="29"/>
        </w:numPr>
        <w:spacing w:line="360" w:lineRule="auto"/>
        <w:contextualSpacing/>
        <w:jc w:val="both"/>
        <w:rPr>
          <w:rFonts w:ascii="Times New Roman" w:hAnsi="Times New Roman" w:cs="Times New Roman"/>
          <w:sz w:val="28"/>
          <w:szCs w:val="28"/>
          <w:lang w:val="de-DE"/>
        </w:rPr>
      </w:pPr>
      <w:r w:rsidRPr="00362C8F">
        <w:rPr>
          <w:rFonts w:ascii="Times New Roman" w:hAnsi="Times New Roman" w:cs="Times New Roman"/>
          <w:sz w:val="28"/>
          <w:szCs w:val="28"/>
          <w:lang w:val="de-DE"/>
        </w:rPr>
        <w:t>Kellermeier-Rehbein B. Plurizentrik. Einführung in die nationalen Varietäten des Deutschen / Deutsch als Fremdsprache. Jahrgang 54, Heft 3/2017 – Leipzig, 2019 – S.180-183</w:t>
      </w:r>
    </w:p>
    <w:p w14:paraId="0C36C93B" w14:textId="30B42CA3"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Klaaß D. Untersuchungen zu ausgewählten Aspekten des Konsonantismus bei österreichischen Nachrichtensprechern / Daniel Klaaß. – Fr.a.M.: Peter Lang GmbH, 2009. – 272 S.</w:t>
      </w:r>
    </w:p>
    <w:p w14:paraId="0B213592" w14:textId="70BA9CEF" w:rsidR="000F5445" w:rsidRDefault="000F5445" w:rsidP="00A74394">
      <w:pPr>
        <w:numPr>
          <w:ilvl w:val="0"/>
          <w:numId w:val="29"/>
        </w:numPr>
        <w:spacing w:line="360" w:lineRule="auto"/>
        <w:contextualSpacing/>
        <w:jc w:val="both"/>
        <w:rPr>
          <w:rFonts w:ascii="Times New Roman" w:hAnsi="Times New Roman" w:cs="Times New Roman"/>
          <w:sz w:val="28"/>
          <w:szCs w:val="28"/>
          <w:lang w:val="de-DE"/>
        </w:rPr>
      </w:pPr>
      <w:r w:rsidRPr="000F5445">
        <w:rPr>
          <w:rFonts w:ascii="Times New Roman" w:hAnsi="Times New Roman" w:cs="Times New Roman"/>
          <w:sz w:val="28"/>
          <w:szCs w:val="28"/>
          <w:lang w:val="de-DE"/>
        </w:rPr>
        <w:t>Krech E. – M. Die Differenzierung von Standarddeutsch und ihre Relevanz für die Kodifizierung / Eva – Maria Krech // Лингвистическая полифония (сборник в честь юбилея профессора Р. К. Потаповой). – М. : Языки славянских культур, 2007. – C. 404–423, с. 288</w:t>
      </w:r>
    </w:p>
    <w:p w14:paraId="2CD2965B"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Krech, E.-M.: Probleme der Erforschung und Kodifizierung des Aussprachestandards – aufgezeigt am Beispiel von Deutschland und Österreich. In: Krech, E.-M./Stock, E. (Hg.): Sprechen als soziales Handeln. Festschrift zum 70. Geburtstag von G. Lotzmann am 17. März 1996. Hanau, Halle, 1997, 118-142.</w:t>
      </w:r>
    </w:p>
    <w:p w14:paraId="25DEE432"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Kretschmer P. Wortgeographie der hochdeutschen Umgangssprache. – Göttingen: Vandenhoeck. – 1969. </w:t>
      </w:r>
    </w:p>
    <w:p w14:paraId="72E52269" w14:textId="0ABD00CC"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Lipold G</w:t>
      </w:r>
      <w:r w:rsidR="008275BA">
        <w:rPr>
          <w:rFonts w:ascii="Times New Roman" w:hAnsi="Times New Roman" w:cs="Times New Roman"/>
          <w:sz w:val="28"/>
          <w:szCs w:val="28"/>
          <w:lang w:val="de-DE"/>
        </w:rPr>
        <w:t>.</w:t>
      </w:r>
      <w:r>
        <w:rPr>
          <w:rFonts w:ascii="Times New Roman" w:hAnsi="Times New Roman" w:cs="Times New Roman"/>
          <w:sz w:val="28"/>
          <w:szCs w:val="28"/>
          <w:lang w:val="de-DE"/>
        </w:rPr>
        <w:t xml:space="preserve"> Die österreichische Variante der deutschen Standardaussprache. In: Peter Wiesinger, Hg.: Das österreichische Deutsch. (= Schriften zur deutschen Sprache in Österreich 12). </w:t>
      </w:r>
      <w:r w:rsidR="008275BA">
        <w:rPr>
          <w:rFonts w:ascii="Times New Roman" w:hAnsi="Times New Roman" w:cs="Times New Roman"/>
          <w:sz w:val="28"/>
          <w:szCs w:val="28"/>
          <w:lang w:val="de-DE"/>
        </w:rPr>
        <w:t xml:space="preserve">– 1988 – </w:t>
      </w:r>
      <w:r>
        <w:rPr>
          <w:rFonts w:ascii="Times New Roman" w:hAnsi="Times New Roman" w:cs="Times New Roman"/>
          <w:sz w:val="28"/>
          <w:szCs w:val="28"/>
          <w:lang w:val="de-DE"/>
        </w:rPr>
        <w:t>S.31-54.</w:t>
      </w:r>
    </w:p>
    <w:p w14:paraId="15EEA624" w14:textId="67FB7F25" w:rsidR="00551CEC" w:rsidRDefault="00551CEC" w:rsidP="00A74394">
      <w:pPr>
        <w:numPr>
          <w:ilvl w:val="0"/>
          <w:numId w:val="29"/>
        </w:numPr>
        <w:spacing w:line="360" w:lineRule="auto"/>
        <w:contextualSpacing/>
        <w:jc w:val="both"/>
        <w:rPr>
          <w:rFonts w:ascii="Times New Roman" w:hAnsi="Times New Roman" w:cs="Times New Roman"/>
          <w:sz w:val="28"/>
          <w:szCs w:val="28"/>
          <w:lang w:val="de-DE"/>
        </w:rPr>
      </w:pPr>
      <w:r w:rsidRPr="00551CEC">
        <w:rPr>
          <w:rFonts w:ascii="Times New Roman" w:hAnsi="Times New Roman" w:cs="Times New Roman"/>
          <w:sz w:val="28"/>
          <w:szCs w:val="28"/>
          <w:lang w:val="de-DE"/>
        </w:rPr>
        <w:t>Löffler H</w:t>
      </w:r>
      <w:r>
        <w:rPr>
          <w:rFonts w:ascii="Times New Roman" w:hAnsi="Times New Roman" w:cs="Times New Roman"/>
          <w:sz w:val="28"/>
          <w:szCs w:val="28"/>
          <w:lang w:val="uk-UA"/>
        </w:rPr>
        <w:t>.</w:t>
      </w:r>
      <w:r w:rsidRPr="00551CEC">
        <w:rPr>
          <w:rFonts w:ascii="Times New Roman" w:hAnsi="Times New Roman" w:cs="Times New Roman"/>
          <w:sz w:val="28"/>
          <w:szCs w:val="28"/>
          <w:lang w:val="de-DE"/>
        </w:rPr>
        <w:t xml:space="preserve"> Sprache und Kommunikation in digitalen Medien. – Berlin : Schmidt, 1994. – 321</w:t>
      </w:r>
      <w:r>
        <w:rPr>
          <w:rFonts w:ascii="Times New Roman" w:hAnsi="Times New Roman" w:cs="Times New Roman"/>
          <w:sz w:val="28"/>
          <w:szCs w:val="28"/>
          <w:lang w:val="uk-UA"/>
        </w:rPr>
        <w:t xml:space="preserve"> </w:t>
      </w:r>
      <w:r w:rsidRPr="00551CEC">
        <w:rPr>
          <w:rFonts w:ascii="Times New Roman" w:hAnsi="Times New Roman" w:cs="Times New Roman"/>
          <w:sz w:val="28"/>
          <w:szCs w:val="28"/>
          <w:lang w:val="de-DE"/>
        </w:rPr>
        <w:t>S</w:t>
      </w:r>
      <w:r>
        <w:rPr>
          <w:rFonts w:ascii="Times New Roman" w:hAnsi="Times New Roman" w:cs="Times New Roman"/>
          <w:sz w:val="28"/>
          <w:szCs w:val="28"/>
          <w:lang w:val="de-DE"/>
        </w:rPr>
        <w:t>.</w:t>
      </w:r>
    </w:p>
    <w:p w14:paraId="5B660496"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Löffler H. Wieviel Variation verträgt die deutsche Standardsprache? Begriffsklärung: Standard und Gegenbegriffe // Standardvariation / Eichinger L. / Kallmeyer W. – Berlin: Walter de Gruyter, 2005. – S. 7–27.</w:t>
      </w:r>
    </w:p>
    <w:p w14:paraId="73CAE4CD"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Luick K. Deutsch Lautlehre. Mit besonderer Berücksichtigung der Sprechweise Wiens und der österreichischen Alpenländer // Reprint der dritten Auflage 1932, nebst einem Nachdruck des "Österreichischen Beiblattes zu Siebs" – Wien: ÖBV Pädagogischer Verlag, 1932.</w:t>
      </w:r>
    </w:p>
    <w:p w14:paraId="49B88568"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Meinhold G. Phonostilistische Ebenen in der deutschen Standardaussprache // DaF – 1986 – Т. Heft 1. – S. 288–293. </w:t>
      </w:r>
    </w:p>
    <w:p w14:paraId="46E2C737"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Mohn, D. Die Standardaussprache von Nachrichtensprechern des Bayerischen Rundfunks(BR) und Österreichischen Rundfunks (ORF). In: Ransmayr, Jutta/ Vasylchenko, Elena (Hrsg.): Sprachliche Variation im Deutschen. Unterrichtsdidaktische, deskriptive und internationale Perspektiven. Jahrbuch fur internationale Germanistik. Reihe A. Peter Lang- S.151</w:t>
      </w:r>
    </w:p>
    <w:p w14:paraId="05015A0F" w14:textId="56C4CD4F" w:rsidR="00A74394" w:rsidRDefault="00A74394" w:rsidP="00A74394">
      <w:pPr>
        <w:pStyle w:val="a3"/>
        <w:numPr>
          <w:ilvl w:val="0"/>
          <w:numId w:val="29"/>
        </w:numPr>
        <w:spacing w:after="0" w:line="360" w:lineRule="auto"/>
        <w:rPr>
          <w:rFonts w:ascii="Times New Roman" w:hAnsi="Times New Roman" w:cs="Times New Roman"/>
          <w:sz w:val="28"/>
          <w:szCs w:val="28"/>
          <w:lang w:val="de-DE"/>
        </w:rPr>
      </w:pPr>
      <w:r>
        <w:rPr>
          <w:rFonts w:ascii="Times New Roman" w:hAnsi="Times New Roman" w:cs="Times New Roman"/>
          <w:sz w:val="28"/>
          <w:szCs w:val="28"/>
          <w:lang w:val="de-DE"/>
        </w:rPr>
        <w:t>Moosmüller S</w:t>
      </w:r>
      <w:r w:rsidR="008275BA">
        <w:rPr>
          <w:rFonts w:ascii="Times New Roman" w:hAnsi="Times New Roman" w:cs="Times New Roman"/>
          <w:sz w:val="28"/>
          <w:szCs w:val="28"/>
          <w:lang w:val="de-DE"/>
        </w:rPr>
        <w:t>.</w:t>
      </w:r>
      <w:r>
        <w:rPr>
          <w:rFonts w:ascii="Times New Roman" w:hAnsi="Times New Roman" w:cs="Times New Roman"/>
          <w:sz w:val="28"/>
          <w:szCs w:val="28"/>
          <w:lang w:val="de-DE"/>
        </w:rPr>
        <w:t xml:space="preserve"> Soziophonologische Variation bei österreichischen Politikern. In: Zs. f. Germanistik 4, 1987b</w:t>
      </w:r>
      <w:r w:rsidR="008275BA">
        <w:rPr>
          <w:rFonts w:ascii="Times New Roman" w:hAnsi="Times New Roman" w:cs="Times New Roman"/>
          <w:sz w:val="28"/>
          <w:szCs w:val="28"/>
          <w:lang w:val="de-DE"/>
        </w:rPr>
        <w:t xml:space="preserve"> – </w:t>
      </w:r>
      <w:r>
        <w:rPr>
          <w:rFonts w:ascii="Times New Roman" w:hAnsi="Times New Roman" w:cs="Times New Roman"/>
          <w:sz w:val="28"/>
          <w:szCs w:val="28"/>
          <w:lang w:val="de-DE"/>
        </w:rPr>
        <w:t xml:space="preserve"> S.429-439.</w:t>
      </w:r>
    </w:p>
    <w:p w14:paraId="1FE89318" w14:textId="77777777" w:rsidR="00A74394" w:rsidRDefault="00A74394" w:rsidP="00A74394">
      <w:pPr>
        <w:pStyle w:val="a3"/>
        <w:numPr>
          <w:ilvl w:val="0"/>
          <w:numId w:val="29"/>
        </w:numPr>
        <w:spacing w:after="0" w:line="360" w:lineRule="auto"/>
        <w:rPr>
          <w:rFonts w:ascii="Times New Roman" w:hAnsi="Times New Roman" w:cs="Times New Roman"/>
          <w:sz w:val="28"/>
          <w:szCs w:val="28"/>
          <w:lang w:val="de-DE"/>
        </w:rPr>
      </w:pPr>
      <w:r>
        <w:rPr>
          <w:rFonts w:ascii="Times New Roman" w:hAnsi="Times New Roman" w:cs="Times New Roman"/>
          <w:sz w:val="28"/>
          <w:szCs w:val="28"/>
          <w:lang w:val="de-DE"/>
        </w:rPr>
        <w:t>Moosmüller S., Dressler W. U.Hochlautung und soziophonologische Variation in Österreich // Jahrbuch für Internationale Germanistik 20. Jg – Heft 2, Frankfurt am Main: Peter Lang 1988 – S. 82–90.</w:t>
      </w:r>
    </w:p>
    <w:p w14:paraId="385FC88D" w14:textId="5D4AA262"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Moser H</w:t>
      </w:r>
      <w:r w:rsidR="008275BA">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 Westösterreich und die Kodifizierung des „österreichischen Deutsch“. In: Muhr/Schrodt/Wiesinger, 1995, S. 166 – 177.</w:t>
      </w:r>
    </w:p>
    <w:p w14:paraId="4D9D91FA"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Muhr R. Varietäten des Österreichischen Deutsch // Revue belge de philologie et d'histoire –  tome 79, 2001.</w:t>
      </w:r>
    </w:p>
    <w:p w14:paraId="30F60BF9" w14:textId="32CAE07E"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Nyffenegger R., Kyvelos R., Ammon U. Variantenwörterbuch des Deutschen: Die Standardsprache in Österreich, der Schweiz und Deutschland sowie in Lichtenstein, Luxemburg, Ostbelgien und Südtirol – Berlin: Walter De Gruyter, 2004.</w:t>
      </w:r>
    </w:p>
    <w:p w14:paraId="2C131013" w14:textId="4F35A726" w:rsidR="008E70D7" w:rsidRDefault="008E70D7" w:rsidP="00A74394">
      <w:pPr>
        <w:numPr>
          <w:ilvl w:val="0"/>
          <w:numId w:val="29"/>
        </w:numPr>
        <w:spacing w:line="360" w:lineRule="auto"/>
        <w:contextualSpacing/>
        <w:jc w:val="both"/>
        <w:rPr>
          <w:rFonts w:ascii="Times New Roman" w:hAnsi="Times New Roman" w:cs="Times New Roman"/>
          <w:sz w:val="28"/>
          <w:szCs w:val="28"/>
          <w:lang w:val="de-DE"/>
        </w:rPr>
      </w:pPr>
      <w:r w:rsidRPr="008E70D7">
        <w:rPr>
          <w:rFonts w:ascii="Times New Roman" w:hAnsi="Times New Roman" w:cs="Times New Roman"/>
          <w:sz w:val="28"/>
          <w:szCs w:val="28"/>
          <w:lang w:val="de-DE"/>
        </w:rPr>
        <w:t>Rues B. Varietäten und Variationen in der deutschen Aussprache /Beate Rues // DaF, 2005. – №4. – S. 232–237.</w:t>
      </w:r>
    </w:p>
    <w:p w14:paraId="6A36155D"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452D9C">
        <w:rPr>
          <w:rFonts w:ascii="Times New Roman" w:hAnsi="Times New Roman" w:cs="Times New Roman"/>
          <w:sz w:val="28"/>
          <w:szCs w:val="28"/>
          <w:lang w:val="de-DE"/>
        </w:rPr>
        <w:t>Schmidlin R. Die Vielfalt des Deutschen: Standard und Variation. Gebrauch, Einschätzung und Kodifizierung einer plurizentrischen Sprache. Studia Linguistica Germanica, 106. Berlin/ New York: Langenschedt Verlag, 2011.</w:t>
      </w:r>
    </w:p>
    <w:p w14:paraId="37DE7CAF" w14:textId="77777777" w:rsidR="00A74394" w:rsidRDefault="00A74394" w:rsidP="00A74394">
      <w:pPr>
        <w:numPr>
          <w:ilvl w:val="0"/>
          <w:numId w:val="29"/>
        </w:numPr>
        <w:spacing w:line="360" w:lineRule="auto"/>
        <w:contextualSpacing/>
        <w:jc w:val="both"/>
        <w:rPr>
          <w:rFonts w:ascii="Times New Roman" w:hAnsi="Times New Roman" w:cs="Times New Roman"/>
          <w:sz w:val="28"/>
          <w:szCs w:val="28"/>
          <w:lang w:val="de-DE"/>
        </w:rPr>
      </w:pPr>
      <w:r w:rsidRPr="00452D9C">
        <w:rPr>
          <w:rFonts w:ascii="Times New Roman" w:hAnsi="Times New Roman" w:cs="Times New Roman"/>
          <w:sz w:val="28"/>
          <w:szCs w:val="28"/>
          <w:lang w:val="de-DE"/>
        </w:rPr>
        <w:t>Schneider J.G. Sprechen die meisten Deutschen grammatisch nicht korrekt? Das DFG-Projekt “Gesprochener Standard” und seine Bedeutung für den DaF-Unterricht. Jahrgang 57, Heft 4/2020 – Leipzig, 2020 – S.206-219</w:t>
      </w:r>
    </w:p>
    <w:p w14:paraId="6D620EA0" w14:textId="77777777" w:rsidR="00A74394" w:rsidRDefault="00A74394" w:rsidP="00A74394">
      <w:pPr>
        <w:numPr>
          <w:ilvl w:val="0"/>
          <w:numId w:val="29"/>
        </w:numPr>
        <w:spacing w:after="0" w:line="360" w:lineRule="auto"/>
        <w:contextualSpacing/>
        <w:rPr>
          <w:rFonts w:ascii="Times New Roman" w:hAnsi="Times New Roman" w:cs="Times New Roman"/>
          <w:sz w:val="28"/>
          <w:szCs w:val="28"/>
          <w:lang w:val="de-DE"/>
        </w:rPr>
      </w:pPr>
      <w:r>
        <w:rPr>
          <w:rFonts w:ascii="Times New Roman" w:hAnsi="Times New Roman" w:cs="Times New Roman"/>
          <w:sz w:val="28"/>
          <w:szCs w:val="28"/>
          <w:lang w:val="de-DE"/>
        </w:rPr>
        <w:t>Siebs T. Deutsche Aussprache. Siebs deutsche Aussprache: reine und gemäßigte Hochlautung mit Aussprachewörterbuch – Berlin: de Gruyter, 1969.</w:t>
      </w:r>
    </w:p>
    <w:p w14:paraId="65D81426"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sidRPr="00452D9C">
        <w:rPr>
          <w:rFonts w:ascii="Times New Roman" w:hAnsi="Times New Roman" w:cs="Times New Roman"/>
          <w:sz w:val="28"/>
          <w:szCs w:val="28"/>
          <w:lang w:val="de-DE"/>
        </w:rPr>
        <w:t>Solska T. Spektrale Charakteristiken der Hochzungenvokale in den nationalen Varietäten der deutschen Sprache in Deutschland, Österreich und in der Schweiz. Germanistik in der Ukraine. Kyjiw. Jahresheft 8, 2013 – S.107-114.</w:t>
      </w:r>
    </w:p>
    <w:p w14:paraId="2D89D1BE" w14:textId="69DCF543" w:rsidR="00A74394" w:rsidRDefault="00A74394" w:rsidP="00A74394">
      <w:pPr>
        <w:numPr>
          <w:ilvl w:val="0"/>
          <w:numId w:val="29"/>
        </w:numPr>
        <w:spacing w:line="360" w:lineRule="auto"/>
        <w:contextualSpacing/>
        <w:rPr>
          <w:rFonts w:ascii="Times New Roman" w:hAnsi="Times New Roman" w:cs="Times New Roman"/>
          <w:sz w:val="28"/>
          <w:szCs w:val="28"/>
          <w:lang w:val="de-DE"/>
        </w:rPr>
      </w:pPr>
      <w:r>
        <w:rPr>
          <w:rFonts w:ascii="Times New Roman" w:hAnsi="Times New Roman" w:cs="Times New Roman"/>
          <w:sz w:val="28"/>
          <w:szCs w:val="28"/>
          <w:lang w:val="de-DE"/>
        </w:rPr>
        <w:t>Steinegger</w:t>
      </w:r>
      <w:r w:rsidR="003E6A6F">
        <w:rPr>
          <w:rFonts w:ascii="Times New Roman" w:hAnsi="Times New Roman" w:cs="Times New Roman"/>
          <w:sz w:val="28"/>
          <w:szCs w:val="28"/>
          <w:lang w:val="de-DE"/>
        </w:rPr>
        <w:t xml:space="preserve"> </w:t>
      </w:r>
      <w:r>
        <w:rPr>
          <w:rFonts w:ascii="Times New Roman" w:hAnsi="Times New Roman" w:cs="Times New Roman"/>
          <w:sz w:val="28"/>
          <w:szCs w:val="28"/>
          <w:lang w:val="de-DE"/>
        </w:rPr>
        <w:t>G</w:t>
      </w:r>
      <w:r w:rsidR="003E6A6F">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 Sprachgebrauch und Sprachbeurteilung in Österreich und Südtirol: Ergebnisse einer Umfrage. Frankfurt/Main: Lang. (Schriften zur deutschen Sprache in Österreich; Bd. 26)</w:t>
      </w:r>
      <w:r w:rsidR="003E6A6F" w:rsidRPr="003E6A6F">
        <w:rPr>
          <w:rFonts w:ascii="Times New Roman" w:hAnsi="Times New Roman" w:cs="Times New Roman"/>
          <w:sz w:val="28"/>
          <w:szCs w:val="28"/>
          <w:lang w:val="de-DE"/>
        </w:rPr>
        <w:t>,</w:t>
      </w:r>
      <w:r>
        <w:rPr>
          <w:rFonts w:ascii="Times New Roman" w:hAnsi="Times New Roman" w:cs="Times New Roman"/>
          <w:sz w:val="28"/>
          <w:szCs w:val="28"/>
          <w:lang w:val="de-DE"/>
        </w:rPr>
        <w:t>1998.</w:t>
      </w:r>
    </w:p>
    <w:p w14:paraId="1B403AFF" w14:textId="2A9D944D" w:rsidR="00A74394" w:rsidRDefault="00A74394" w:rsidP="00A74394">
      <w:pPr>
        <w:numPr>
          <w:ilvl w:val="0"/>
          <w:numId w:val="29"/>
        </w:numPr>
        <w:spacing w:line="360" w:lineRule="auto"/>
        <w:contextualSpacing/>
        <w:rPr>
          <w:rFonts w:ascii="Times New Roman" w:hAnsi="Times New Roman" w:cs="Times New Roman"/>
          <w:sz w:val="28"/>
          <w:szCs w:val="28"/>
          <w:lang w:val="de-DE"/>
        </w:rPr>
      </w:pPr>
      <w:r>
        <w:rPr>
          <w:rFonts w:ascii="Times New Roman" w:hAnsi="Times New Roman" w:cs="Times New Roman"/>
          <w:sz w:val="28"/>
          <w:szCs w:val="28"/>
          <w:lang w:val="de-DE"/>
        </w:rPr>
        <w:t xml:space="preserve">Stubkjaer, F.T. Überlegungen zur Standartaussprache in Österreich. In: Muhr, R./Schrodt, R./Wiesinger, P. (HG.): Österreichisches Deutsch. Wien, 1995 </w:t>
      </w:r>
      <w:r w:rsidR="003E6A6F">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 </w:t>
      </w:r>
      <w:r w:rsidR="003E6A6F">
        <w:rPr>
          <w:rFonts w:ascii="Times New Roman" w:hAnsi="Times New Roman" w:cs="Times New Roman"/>
          <w:sz w:val="28"/>
          <w:szCs w:val="28"/>
          <w:lang w:val="de-DE"/>
        </w:rPr>
        <w:t>S.</w:t>
      </w:r>
      <w:r>
        <w:rPr>
          <w:rFonts w:ascii="Times New Roman" w:hAnsi="Times New Roman" w:cs="Times New Roman"/>
          <w:sz w:val="28"/>
          <w:szCs w:val="28"/>
          <w:lang w:val="de-DE"/>
        </w:rPr>
        <w:t>248-268</w:t>
      </w:r>
    </w:p>
    <w:p w14:paraId="0A23FB5E" w14:textId="77777777" w:rsidR="00A74394" w:rsidRDefault="00A74394" w:rsidP="00A74394">
      <w:pPr>
        <w:numPr>
          <w:ilvl w:val="0"/>
          <w:numId w:val="29"/>
        </w:numPr>
        <w:spacing w:line="360" w:lineRule="auto"/>
        <w:contextualSpacing/>
        <w:rPr>
          <w:rFonts w:ascii="Times New Roman" w:hAnsi="Times New Roman" w:cs="Times New Roman"/>
          <w:sz w:val="28"/>
          <w:szCs w:val="28"/>
          <w:lang w:val="de-DE"/>
        </w:rPr>
      </w:pPr>
      <w:r w:rsidRPr="00452D9C">
        <w:rPr>
          <w:rFonts w:ascii="Times New Roman" w:hAnsi="Times New Roman" w:cs="Times New Roman"/>
          <w:sz w:val="28"/>
          <w:szCs w:val="28"/>
          <w:lang w:val="de-DE"/>
        </w:rPr>
        <w:t>Swetosarowa N., Osovina S. Ergebnisse einer Untersuchung der Aussprachenormvarianz im Deutschen. Germanistik in der Ukraine. Kyjiw. Jahresheft 9, 2014 – S.190-197.</w:t>
      </w:r>
    </w:p>
    <w:p w14:paraId="216EF781"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Takahashi H. Die richtige Aussprache des Deutschen in Deutschland, Österreich und der Schweiz – nach Maßgabe der kodifizierten Normen – Frankfurt: Peter Lang, 1996.</w:t>
      </w:r>
    </w:p>
    <w:p w14:paraId="3919C5BD"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Vasylchenko E. Wandelprozesse bei der R-Aussprache in den nationalen Varietäten des Standarddeutschen. Jahrbuch für Internationale Germanistik, Reihe A. Band 132 Sprachliche Variation im Deutschen: Unterrichtsdidaktische, deskriptive und internationale Perspektiven. Herausgegeben von Jutta Ransmayr und Elena Vasylchenko. Peter Lang AG, Internationaler Verlag der Wissenschaften, Bern 2019. 169-181.</w:t>
      </w:r>
    </w:p>
    <w:p w14:paraId="2CC3AE24"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sidRPr="00452D9C">
        <w:rPr>
          <w:rFonts w:ascii="Times New Roman" w:hAnsi="Times New Roman" w:cs="Times New Roman"/>
          <w:sz w:val="28"/>
          <w:szCs w:val="28"/>
          <w:lang w:val="de-DE"/>
        </w:rPr>
        <w:t>Verbytska T., Asarowa I. Kommunikative Kompetenz mit Fokus auf gesprochene Spravhe/ Записки з романо-германської філології. Випуск 2 (45), 2020. – 137-146.</w:t>
      </w:r>
    </w:p>
    <w:p w14:paraId="69FC63AE" w14:textId="77777777" w:rsidR="00A74394" w:rsidRDefault="00A74394" w:rsidP="00A74394">
      <w:pPr>
        <w:pStyle w:val="a3"/>
        <w:numPr>
          <w:ilvl w:val="0"/>
          <w:numId w:val="29"/>
        </w:numPr>
        <w:spacing w:after="0" w:line="360" w:lineRule="auto"/>
        <w:rPr>
          <w:rFonts w:ascii="Times New Roman" w:hAnsi="Times New Roman" w:cs="Times New Roman"/>
          <w:sz w:val="28"/>
          <w:szCs w:val="28"/>
          <w:lang w:val="de-DE"/>
        </w:rPr>
      </w:pPr>
      <w:r>
        <w:rPr>
          <w:rFonts w:ascii="Times New Roman" w:hAnsi="Times New Roman" w:cs="Times New Roman"/>
          <w:sz w:val="28"/>
          <w:szCs w:val="28"/>
          <w:lang w:val="de-DE"/>
        </w:rPr>
        <w:t>Verbytska T. , Vasylchenko E. Einfluss des Linguosynergedischen Paradigmas auf das deutsche Phonemsystem/ Gernanistik in der Ukraine , Jahrheft 13 – Kyiw, 2018. – 130-131.</w:t>
      </w:r>
    </w:p>
    <w:p w14:paraId="12890ACA" w14:textId="77777777" w:rsidR="00A74394" w:rsidRDefault="00A74394" w:rsidP="00A74394">
      <w:pPr>
        <w:pStyle w:val="a3"/>
        <w:numPr>
          <w:ilvl w:val="0"/>
          <w:numId w:val="29"/>
        </w:numPr>
        <w:spacing w:after="0" w:line="360" w:lineRule="auto"/>
        <w:rPr>
          <w:rFonts w:ascii="Times New Roman" w:hAnsi="Times New Roman" w:cs="Times New Roman"/>
          <w:sz w:val="28"/>
          <w:szCs w:val="28"/>
          <w:lang w:val="de-DE"/>
        </w:rPr>
      </w:pPr>
      <w:r w:rsidRPr="00452D9C">
        <w:rPr>
          <w:rFonts w:ascii="Times New Roman" w:hAnsi="Times New Roman" w:cs="Times New Roman"/>
          <w:sz w:val="28"/>
          <w:szCs w:val="28"/>
          <w:lang w:val="de-DE"/>
        </w:rPr>
        <w:t>Verbytska T., Vasylchenko E. Gesprochene Sprache mit dem Schwerpunkt phonologische Kompetenz. Germanistik in der Ukraine. Kyjiw. Jahresheft 15, 2020 – S.50-56.</w:t>
      </w:r>
    </w:p>
    <w:p w14:paraId="2E6FB589" w14:textId="77777777" w:rsidR="00A74394" w:rsidRPr="00452D9C" w:rsidRDefault="00A74394" w:rsidP="00A74394">
      <w:pPr>
        <w:numPr>
          <w:ilvl w:val="0"/>
          <w:numId w:val="29"/>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de-DE"/>
        </w:rPr>
        <w:t xml:space="preserve">Verbytska T.D. Standardsprachliche Vokaleinsatzvarietäten. </w:t>
      </w:r>
      <w:r>
        <w:rPr>
          <w:rFonts w:ascii="Times New Roman" w:hAnsi="Times New Roman" w:cs="Times New Roman"/>
          <w:sz w:val="28"/>
          <w:szCs w:val="28"/>
        </w:rPr>
        <w:t>Методична розробка– Одеса:</w:t>
      </w:r>
      <w:r>
        <w:rPr>
          <w:rFonts w:ascii="Times New Roman" w:hAnsi="Times New Roman" w:cs="Times New Roman"/>
          <w:sz w:val="28"/>
          <w:szCs w:val="28"/>
          <w:lang w:val="uk-UA"/>
        </w:rPr>
        <w:t xml:space="preserve"> </w:t>
      </w:r>
      <w:r>
        <w:rPr>
          <w:rFonts w:ascii="Times New Roman" w:hAnsi="Times New Roman" w:cs="Times New Roman"/>
          <w:sz w:val="28"/>
          <w:szCs w:val="28"/>
        </w:rPr>
        <w:t>Фен</w:t>
      </w:r>
      <w:r>
        <w:rPr>
          <w:rFonts w:ascii="Times New Roman" w:hAnsi="Times New Roman" w:cs="Times New Roman"/>
          <w:sz w:val="28"/>
          <w:szCs w:val="28"/>
          <w:lang w:val="uk-UA"/>
        </w:rPr>
        <w:t>ікс</w:t>
      </w:r>
      <w:r>
        <w:rPr>
          <w:rFonts w:ascii="Times New Roman" w:hAnsi="Times New Roman" w:cs="Times New Roman"/>
          <w:sz w:val="28"/>
          <w:szCs w:val="28"/>
        </w:rPr>
        <w:t xml:space="preserve"> 2011.</w:t>
      </w:r>
      <w:r>
        <w:rPr>
          <w:rFonts w:ascii="Times New Roman" w:hAnsi="Times New Roman" w:cs="Times New Roman"/>
          <w:sz w:val="28"/>
          <w:szCs w:val="28"/>
          <w:lang w:val="uk-UA"/>
        </w:rPr>
        <w:t xml:space="preserve"> – 20 с. </w:t>
      </w:r>
    </w:p>
    <w:p w14:paraId="0E940D8F" w14:textId="77777777" w:rsidR="00A74394" w:rsidRPr="00C45236" w:rsidRDefault="00A74394" w:rsidP="00A74394">
      <w:pPr>
        <w:numPr>
          <w:ilvl w:val="0"/>
          <w:numId w:val="29"/>
        </w:numPr>
        <w:spacing w:after="0" w:line="360" w:lineRule="auto"/>
        <w:contextualSpacing/>
        <w:jc w:val="both"/>
        <w:rPr>
          <w:rFonts w:ascii="Times New Roman" w:hAnsi="Times New Roman" w:cs="Times New Roman"/>
          <w:sz w:val="28"/>
          <w:szCs w:val="28"/>
        </w:rPr>
      </w:pPr>
      <w:r w:rsidRPr="00452D9C">
        <w:rPr>
          <w:rFonts w:ascii="Times New Roman" w:hAnsi="Times New Roman" w:cs="Times New Roman"/>
          <w:sz w:val="28"/>
          <w:szCs w:val="28"/>
        </w:rPr>
        <w:t>Verbitskaya T. Trudnosti usvozenia zvukov nemetskogo yazyka i posledovatelnost ich izuchenia.Inostrannye yazyki v shkole. Zolotye stranitsy. №4. 2012 – S.72-77.</w:t>
      </w:r>
    </w:p>
    <w:p w14:paraId="60D8D0AF"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sidRPr="00C45236">
        <w:rPr>
          <w:rFonts w:ascii="Times New Roman" w:hAnsi="Times New Roman" w:cs="Times New Roman"/>
          <w:sz w:val="28"/>
          <w:szCs w:val="28"/>
          <w:lang w:val="de-DE"/>
        </w:rPr>
        <w:t>Vietor W. Die Aussprache des Schriftdeutschen – Vero Verlag in hansebooks GmbH/Nachdruck des Originals aus dem Jahre 1898, Leipzig 2015, S.140</w:t>
      </w:r>
      <w:r>
        <w:rPr>
          <w:rFonts w:ascii="Times New Roman" w:hAnsi="Times New Roman" w:cs="Times New Roman"/>
          <w:sz w:val="28"/>
          <w:szCs w:val="28"/>
        </w:rPr>
        <w:t>.</w:t>
      </w:r>
      <w:r w:rsidRPr="00C45236">
        <w:rPr>
          <w:rFonts w:ascii="Times New Roman" w:hAnsi="Times New Roman" w:cs="Times New Roman"/>
          <w:sz w:val="28"/>
          <w:szCs w:val="28"/>
          <w:lang w:val="de-DE"/>
        </w:rPr>
        <w:t xml:space="preserve"> </w:t>
      </w:r>
    </w:p>
    <w:p w14:paraId="78CAAA14" w14:textId="77777777" w:rsidR="00A74394" w:rsidRPr="00C45236" w:rsidRDefault="00A74394" w:rsidP="00A74394">
      <w:pPr>
        <w:numPr>
          <w:ilvl w:val="0"/>
          <w:numId w:val="29"/>
        </w:numPr>
        <w:spacing w:after="0" w:line="360" w:lineRule="auto"/>
        <w:contextualSpacing/>
        <w:jc w:val="both"/>
        <w:rPr>
          <w:rFonts w:ascii="Times New Roman" w:hAnsi="Times New Roman" w:cs="Times New Roman"/>
          <w:sz w:val="28"/>
          <w:szCs w:val="28"/>
          <w:lang w:val="de-DE"/>
        </w:rPr>
      </w:pPr>
      <w:r w:rsidRPr="00452D9C">
        <w:rPr>
          <w:rFonts w:ascii="Times New Roman" w:hAnsi="Times New Roman" w:cs="Times New Roman"/>
          <w:sz w:val="28"/>
          <w:szCs w:val="28"/>
          <w:lang w:val="de-DE"/>
        </w:rPr>
        <w:t>Warner Ch. Was heißt hier plurikulturelle und plurilinguale Kompetenz? Konzeptionen von interkultureller Bildung und Mehrsprachigkeit im europäischen Referenzrahmen und im US-amerikanischen Fremdsprachenunterricht/Deutsch als Fremdsprache. Jahrgang 57 (2020) – Leipzig, 2020 – S. 67-79</w:t>
      </w:r>
    </w:p>
    <w:p w14:paraId="11EBBFAC" w14:textId="77777777" w:rsidR="00A74394" w:rsidRDefault="00A74394" w:rsidP="00A74394">
      <w:pPr>
        <w:numPr>
          <w:ilvl w:val="0"/>
          <w:numId w:val="29"/>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de-DE"/>
        </w:rPr>
        <w:t xml:space="preserve">Wächter-Kollpacher, E.: Die Sprechschulung im ORF. In: Muhr, R./Schrodt, R./Wiesinger, P. (Hg.): Österreichisches Deutsch. </w:t>
      </w:r>
      <w:r>
        <w:rPr>
          <w:rFonts w:ascii="Times New Roman" w:hAnsi="Times New Roman" w:cs="Times New Roman"/>
          <w:sz w:val="28"/>
          <w:szCs w:val="28"/>
        </w:rPr>
        <w:t>Wien</w:t>
      </w:r>
      <w:r>
        <w:rPr>
          <w:rFonts w:ascii="Times New Roman" w:hAnsi="Times New Roman" w:cs="Times New Roman"/>
          <w:sz w:val="28"/>
          <w:szCs w:val="28"/>
          <w:lang w:val="de-DE"/>
        </w:rPr>
        <w:t>, 1995</w:t>
      </w:r>
      <w:r>
        <w:rPr>
          <w:rFonts w:ascii="Times New Roman" w:hAnsi="Times New Roman" w:cs="Times New Roman"/>
          <w:sz w:val="28"/>
          <w:szCs w:val="28"/>
        </w:rPr>
        <w:t>, 269-279.</w:t>
      </w:r>
    </w:p>
    <w:p w14:paraId="1C24ED72"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Wiese R. Phonetik und Phonologie – Paderborn: Wilhelm Fink, 2011</w:t>
      </w:r>
    </w:p>
    <w:p w14:paraId="4FB5FE96"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Wiesinger, Peter: Zum Wortschatz im „Österreichischen Wörterbuch“. In: Österreich in Geschichte und Literatur 24/7. 1980, S. 367 – 397.</w:t>
      </w:r>
    </w:p>
    <w:p w14:paraId="13F4A7F9"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Wiesinger P. Die deutsche Sprache in Österreich // Wiesinger P. (hrsg.) Das österreichische Deutsch. – Wien / Köln / Graz, Böhlau Verlag. – 1988. – S.9</w:t>
      </w:r>
      <w:r>
        <w:rPr>
          <w:rFonts w:ascii="Times New Roman" w:hAnsi="Times New Roman" w:cs="Times New Roman"/>
          <w:sz w:val="28"/>
          <w:szCs w:val="28"/>
        </w:rPr>
        <w:t>-</w:t>
      </w:r>
      <w:r>
        <w:rPr>
          <w:rFonts w:ascii="Times New Roman" w:hAnsi="Times New Roman" w:cs="Times New Roman"/>
          <w:sz w:val="28"/>
          <w:szCs w:val="28"/>
          <w:lang w:val="de-DE"/>
        </w:rPr>
        <w:t>31</w:t>
      </w:r>
    </w:p>
    <w:p w14:paraId="2BDCA904" w14:textId="77777777" w:rsidR="00A74394" w:rsidRDefault="00A74394" w:rsidP="00A74394">
      <w:pPr>
        <w:numPr>
          <w:ilvl w:val="0"/>
          <w:numId w:val="29"/>
        </w:numPr>
        <w:spacing w:line="360" w:lineRule="auto"/>
        <w:jc w:val="both"/>
        <w:rPr>
          <w:rFonts w:ascii="Times New Roman" w:hAnsi="Times New Roman" w:cs="Times New Roman"/>
          <w:sz w:val="28"/>
          <w:szCs w:val="28"/>
          <w:lang w:val="de-DE"/>
        </w:rPr>
      </w:pPr>
      <w:r w:rsidRPr="007A262E">
        <w:rPr>
          <w:rFonts w:ascii="Times New Roman" w:hAnsi="Times New Roman" w:cs="Times New Roman"/>
          <w:sz w:val="28"/>
          <w:szCs w:val="28"/>
          <w:lang w:val="de-DE"/>
        </w:rPr>
        <w:t>Yevtichova I., Litt O. Das Österreichische Deutsch als Sprachkulturelles Phänomen. Germanistik in der Ukraine. Kyjiw. Jahresheft 8, 2013 – S.73-78.</w:t>
      </w:r>
    </w:p>
    <w:p w14:paraId="4B4CC2B6" w14:textId="77777777" w:rsidR="00A74394" w:rsidRDefault="00A74394" w:rsidP="00A74394">
      <w:pPr>
        <w:spacing w:after="240" w:line="360" w:lineRule="auto"/>
        <w:ind w:left="567"/>
        <w:jc w:val="center"/>
        <w:rPr>
          <w:rFonts w:ascii="Times New Roman" w:hAnsi="Times New Roman" w:cs="Times New Roman"/>
          <w:sz w:val="28"/>
          <w:szCs w:val="28"/>
        </w:rPr>
      </w:pPr>
      <w:r>
        <w:rPr>
          <w:rFonts w:ascii="Times New Roman" w:hAnsi="Times New Roman" w:cs="Times New Roman"/>
          <w:sz w:val="28"/>
          <w:szCs w:val="28"/>
        </w:rPr>
        <w:t>INTERNETQUELLEN</w:t>
      </w:r>
    </w:p>
    <w:p w14:paraId="5AD6AC2A" w14:textId="77777777" w:rsidR="00A74394" w:rsidRPr="00BB4B48" w:rsidRDefault="00A74394" w:rsidP="00A74394">
      <w:pPr>
        <w:pStyle w:val="a3"/>
        <w:numPr>
          <w:ilvl w:val="0"/>
          <w:numId w:val="29"/>
        </w:numPr>
        <w:spacing w:after="24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BB4B48">
        <w:rPr>
          <w:rFonts w:ascii="Times New Roman" w:hAnsi="Times New Roman" w:cs="Times New Roman"/>
          <w:sz w:val="28"/>
          <w:szCs w:val="28"/>
          <w:lang w:val="en-US"/>
        </w:rPr>
        <w:t xml:space="preserve">ARD// - 14.04.2020 - </w:t>
      </w:r>
      <w:hyperlink r:id="rId8" w:history="1">
        <w:r w:rsidRPr="00BB4B48">
          <w:rPr>
            <w:rStyle w:val="ac"/>
            <w:rFonts w:ascii="Times New Roman" w:hAnsi="Times New Roman" w:cs="Times New Roman"/>
            <w:color w:val="auto"/>
            <w:sz w:val="28"/>
            <w:szCs w:val="28"/>
            <w:lang w:val="en-US"/>
          </w:rPr>
          <w:t>https://www.ard.de/</w:t>
        </w:r>
      </w:hyperlink>
      <w:r w:rsidRPr="00BB4B48">
        <w:rPr>
          <w:rFonts w:ascii="Times New Roman" w:hAnsi="Times New Roman" w:cs="Times New Roman"/>
          <w:sz w:val="28"/>
          <w:szCs w:val="28"/>
          <w:lang w:val="en-US"/>
        </w:rPr>
        <w:t xml:space="preserve"> </w:t>
      </w:r>
    </w:p>
    <w:p w14:paraId="78979E3F" w14:textId="77777777" w:rsidR="00A74394" w:rsidRPr="00BB4B48" w:rsidRDefault="00A74394" w:rsidP="00A74394">
      <w:pPr>
        <w:pStyle w:val="a3"/>
        <w:numPr>
          <w:ilvl w:val="0"/>
          <w:numId w:val="29"/>
        </w:numPr>
        <w:spacing w:after="240" w:line="360" w:lineRule="auto"/>
        <w:rPr>
          <w:rFonts w:ascii="Times New Roman" w:hAnsi="Times New Roman" w:cs="Times New Roman"/>
          <w:sz w:val="28"/>
          <w:szCs w:val="28"/>
          <w:lang w:val="en-US"/>
        </w:rPr>
      </w:pPr>
      <w:r w:rsidRPr="00BB4B48">
        <w:rPr>
          <w:rFonts w:ascii="Times New Roman" w:hAnsi="Times New Roman" w:cs="Times New Roman"/>
          <w:sz w:val="28"/>
          <w:szCs w:val="28"/>
          <w:lang w:val="en-US"/>
        </w:rPr>
        <w:t xml:space="preserve"> Differences between Austrian German and German German// Youtube / Easy German- 15.04.2020 </w:t>
      </w:r>
    </w:p>
    <w:p w14:paraId="6B9ED2AA" w14:textId="77777777" w:rsidR="00A74394" w:rsidRPr="00BB4B48" w:rsidRDefault="00AD7ADA" w:rsidP="00A74394">
      <w:pPr>
        <w:pStyle w:val="a3"/>
        <w:spacing w:after="240" w:line="360" w:lineRule="auto"/>
        <w:ind w:left="360"/>
        <w:rPr>
          <w:rFonts w:ascii="Times New Roman" w:hAnsi="Times New Roman" w:cs="Times New Roman"/>
          <w:sz w:val="28"/>
          <w:szCs w:val="28"/>
          <w:lang w:val="en-US"/>
        </w:rPr>
      </w:pPr>
      <w:hyperlink r:id="rId9" w:history="1">
        <w:r w:rsidR="00A74394" w:rsidRPr="00BB4B48">
          <w:rPr>
            <w:rStyle w:val="ac"/>
            <w:rFonts w:ascii="Times New Roman" w:hAnsi="Times New Roman" w:cs="Times New Roman"/>
            <w:color w:val="auto"/>
            <w:sz w:val="28"/>
            <w:szCs w:val="28"/>
            <w:lang w:val="en-US"/>
          </w:rPr>
          <w:t>https://www.youtube.com/watch?v=9Z8nG0MQk2o&amp;t=560s</w:t>
        </w:r>
      </w:hyperlink>
    </w:p>
    <w:p w14:paraId="4704C6A8" w14:textId="77777777" w:rsidR="00A74394" w:rsidRPr="00BB4B48" w:rsidRDefault="00A74394" w:rsidP="00A74394">
      <w:pPr>
        <w:pStyle w:val="a3"/>
        <w:numPr>
          <w:ilvl w:val="0"/>
          <w:numId w:val="29"/>
        </w:numPr>
        <w:spacing w:after="240" w:line="360" w:lineRule="auto"/>
        <w:ind w:left="340"/>
        <w:rPr>
          <w:rFonts w:ascii="Times New Roman" w:hAnsi="Times New Roman" w:cs="Times New Roman"/>
          <w:sz w:val="28"/>
          <w:szCs w:val="28"/>
          <w:lang w:val="de-DE"/>
        </w:rPr>
      </w:pPr>
      <w:r w:rsidRPr="00BB4B48">
        <w:rPr>
          <w:rFonts w:ascii="Times New Roman" w:hAnsi="Times New Roman" w:cs="Times New Roman"/>
          <w:sz w:val="28"/>
          <w:szCs w:val="28"/>
          <w:lang w:val="en-US"/>
        </w:rPr>
        <w:t xml:space="preserve">  </w:t>
      </w:r>
      <w:r w:rsidRPr="00BB4B48">
        <w:rPr>
          <w:rFonts w:ascii="Times New Roman" w:hAnsi="Times New Roman" w:cs="Times New Roman"/>
          <w:sz w:val="28"/>
          <w:szCs w:val="28"/>
          <w:lang w:val="de-DE"/>
        </w:rPr>
        <w:t>Michael Mittermeier über englische Vorurteile gegenüber Deutschen | //     Youtube / Willkommen Österreich– 24.12.2019</w:t>
      </w:r>
    </w:p>
    <w:p w14:paraId="1D460176" w14:textId="77777777" w:rsidR="00A74394" w:rsidRPr="00BB4B48" w:rsidRDefault="00AD7ADA" w:rsidP="00A74394">
      <w:pPr>
        <w:pStyle w:val="a3"/>
        <w:spacing w:after="0" w:line="360" w:lineRule="auto"/>
        <w:ind w:left="340"/>
        <w:rPr>
          <w:rFonts w:ascii="Times New Roman" w:hAnsi="Times New Roman" w:cs="Times New Roman"/>
          <w:sz w:val="28"/>
          <w:szCs w:val="28"/>
          <w:lang w:val="de-DE"/>
        </w:rPr>
      </w:pPr>
      <w:hyperlink r:id="rId10" w:history="1">
        <w:r w:rsidR="00A74394" w:rsidRPr="00BB4B48">
          <w:rPr>
            <w:rStyle w:val="ac"/>
            <w:rFonts w:ascii="Times New Roman" w:hAnsi="Times New Roman" w:cs="Times New Roman"/>
            <w:color w:val="auto"/>
            <w:sz w:val="28"/>
            <w:szCs w:val="28"/>
            <w:lang w:val="de-DE"/>
          </w:rPr>
          <w:t>https://www.youtube.com/watch?v=gAIEKaH9zt8&amp;list=WL&amp;index=20&amp;t=0</w:t>
        </w:r>
      </w:hyperlink>
      <w:r w:rsidR="00A74394" w:rsidRPr="00BB4B48">
        <w:rPr>
          <w:rFonts w:ascii="Times New Roman" w:hAnsi="Times New Roman" w:cs="Times New Roman"/>
          <w:sz w:val="28"/>
          <w:szCs w:val="28"/>
          <w:lang w:val="de-DE"/>
        </w:rPr>
        <w:t>s</w:t>
      </w:r>
    </w:p>
    <w:p w14:paraId="21B2CAF6" w14:textId="1B3ED783" w:rsidR="00A74394" w:rsidRPr="00BB4B48" w:rsidRDefault="00A74394" w:rsidP="00A74394">
      <w:pPr>
        <w:numPr>
          <w:ilvl w:val="0"/>
          <w:numId w:val="29"/>
        </w:numPr>
        <w:spacing w:after="0" w:line="360" w:lineRule="auto"/>
        <w:jc w:val="both"/>
        <w:rPr>
          <w:rFonts w:ascii="Times New Roman" w:hAnsi="Times New Roman" w:cs="Times New Roman"/>
          <w:sz w:val="28"/>
          <w:szCs w:val="28"/>
        </w:rPr>
      </w:pPr>
      <w:r w:rsidRPr="00BB4B48">
        <w:rPr>
          <w:rFonts w:ascii="Times New Roman" w:hAnsi="Times New Roman" w:cs="Times New Roman"/>
          <w:sz w:val="28"/>
          <w:szCs w:val="28"/>
          <w:lang w:val="de-DE"/>
        </w:rPr>
        <w:t xml:space="preserve">   ORF// ORFTVTHEK – 22.04.2021 – </w:t>
      </w:r>
      <w:hyperlink r:id="rId11" w:history="1">
        <w:r w:rsidRPr="00BB4B48">
          <w:rPr>
            <w:rStyle w:val="ac"/>
            <w:rFonts w:ascii="Times New Roman" w:hAnsi="Times New Roman" w:cs="Times New Roman"/>
            <w:color w:val="auto"/>
            <w:sz w:val="28"/>
            <w:szCs w:val="28"/>
            <w:lang w:val="de-DE"/>
          </w:rPr>
          <w:t>http://tvthek.orf.at</w:t>
        </w:r>
      </w:hyperlink>
      <w:r w:rsidRPr="00BB4B48">
        <w:rPr>
          <w:rFonts w:ascii="Times New Roman" w:hAnsi="Times New Roman" w:cs="Times New Roman"/>
          <w:sz w:val="28"/>
          <w:szCs w:val="28"/>
          <w:u w:val="single"/>
          <w:lang w:val="uk-UA"/>
        </w:rPr>
        <w:t>.</w:t>
      </w:r>
      <w:r w:rsidRPr="00BB4B48">
        <w:rPr>
          <w:rFonts w:ascii="Times New Roman" w:hAnsi="Times New Roman" w:cs="Times New Roman"/>
          <w:sz w:val="28"/>
          <w:szCs w:val="28"/>
          <w:u w:val="single"/>
          <w:lang w:val="de-DE"/>
        </w:rPr>
        <w:t xml:space="preserve"> </w:t>
      </w:r>
      <w:hyperlink r:id="rId12" w:history="1">
        <w:r w:rsidRPr="00BB4B48">
          <w:rPr>
            <w:rStyle w:val="ac"/>
            <w:rFonts w:ascii="Times New Roman" w:hAnsi="Times New Roman" w:cs="Times New Roman"/>
            <w:color w:val="auto"/>
            <w:sz w:val="28"/>
            <w:szCs w:val="28"/>
            <w:lang w:val="de-DE"/>
          </w:rPr>
          <w:t>https</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tvthek</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orf</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at</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profile</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Aktuell</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nach</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eins</w:t>
        </w:r>
        <w:r w:rsidRPr="00BB4B48">
          <w:rPr>
            <w:rStyle w:val="ac"/>
            <w:rFonts w:ascii="Times New Roman" w:hAnsi="Times New Roman" w:cs="Times New Roman"/>
            <w:color w:val="auto"/>
            <w:sz w:val="28"/>
            <w:szCs w:val="28"/>
          </w:rPr>
          <w:t>/13887636/</w:t>
        </w:r>
        <w:r w:rsidRPr="00BB4B48">
          <w:rPr>
            <w:rStyle w:val="ac"/>
            <w:rFonts w:ascii="Times New Roman" w:hAnsi="Times New Roman" w:cs="Times New Roman"/>
            <w:color w:val="auto"/>
            <w:sz w:val="28"/>
            <w:szCs w:val="28"/>
            <w:lang w:val="de-DE"/>
          </w:rPr>
          <w:t>Aktuell</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nach</w:t>
        </w:r>
        <w:r w:rsidRPr="00BB4B48">
          <w:rPr>
            <w:rStyle w:val="ac"/>
            <w:rFonts w:ascii="Times New Roman" w:hAnsi="Times New Roman" w:cs="Times New Roman"/>
            <w:color w:val="auto"/>
            <w:sz w:val="28"/>
            <w:szCs w:val="28"/>
          </w:rPr>
          <w:t>-</w:t>
        </w:r>
        <w:r w:rsidRPr="00BB4B48">
          <w:rPr>
            <w:rStyle w:val="ac"/>
            <w:rFonts w:ascii="Times New Roman" w:hAnsi="Times New Roman" w:cs="Times New Roman"/>
            <w:color w:val="auto"/>
            <w:sz w:val="28"/>
            <w:szCs w:val="28"/>
            <w:lang w:val="de-DE"/>
          </w:rPr>
          <w:t>eins</w:t>
        </w:r>
        <w:r w:rsidRPr="00BB4B48">
          <w:rPr>
            <w:rStyle w:val="ac"/>
            <w:rFonts w:ascii="Times New Roman" w:hAnsi="Times New Roman" w:cs="Times New Roman"/>
            <w:color w:val="auto"/>
            <w:sz w:val="28"/>
            <w:szCs w:val="28"/>
          </w:rPr>
          <w:t>/14089758</w:t>
        </w:r>
      </w:hyperlink>
      <w:r w:rsidRPr="00BB4B48">
        <w:rPr>
          <w:rFonts w:ascii="Times New Roman" w:hAnsi="Times New Roman" w:cs="Times New Roman"/>
          <w:sz w:val="28"/>
          <w:szCs w:val="28"/>
          <w:u w:val="single"/>
        </w:rPr>
        <w:t xml:space="preserve"> </w:t>
      </w:r>
      <w:r w:rsidRPr="00BB4B48">
        <w:rPr>
          <w:rFonts w:ascii="Times New Roman" w:hAnsi="Times New Roman" w:cs="Times New Roman"/>
          <w:sz w:val="28"/>
          <w:szCs w:val="28"/>
        </w:rPr>
        <w:t xml:space="preserve">; </w:t>
      </w:r>
    </w:p>
    <w:p w14:paraId="6320F098" w14:textId="77777777" w:rsidR="00A74394" w:rsidRPr="00BB4B48" w:rsidRDefault="00A74394" w:rsidP="00A74394">
      <w:pPr>
        <w:numPr>
          <w:ilvl w:val="0"/>
          <w:numId w:val="29"/>
        </w:numPr>
        <w:spacing w:after="0" w:line="360" w:lineRule="auto"/>
        <w:jc w:val="both"/>
        <w:rPr>
          <w:rFonts w:ascii="Times New Roman" w:hAnsi="Times New Roman" w:cs="Times New Roman"/>
          <w:sz w:val="28"/>
          <w:szCs w:val="28"/>
        </w:rPr>
      </w:pPr>
      <w:r w:rsidRPr="00BB4B48">
        <w:rPr>
          <w:rFonts w:ascii="Times New Roman" w:hAnsi="Times New Roman" w:cs="Times New Roman"/>
          <w:sz w:val="28"/>
          <w:szCs w:val="28"/>
        </w:rPr>
        <w:t xml:space="preserve"> </w:t>
      </w:r>
      <w:r w:rsidRPr="00BB4B48">
        <w:rPr>
          <w:rFonts w:ascii="Times New Roman" w:hAnsi="Times New Roman" w:cs="Times New Roman"/>
          <w:sz w:val="28"/>
          <w:szCs w:val="28"/>
          <w:lang w:val="de-DE"/>
        </w:rPr>
        <w:t>ORF</w:t>
      </w:r>
      <w:r w:rsidRPr="00BB4B48">
        <w:rPr>
          <w:rFonts w:ascii="Times New Roman" w:hAnsi="Times New Roman" w:cs="Times New Roman"/>
          <w:sz w:val="28"/>
          <w:szCs w:val="28"/>
        </w:rPr>
        <w:t xml:space="preserve">// </w:t>
      </w:r>
      <w:r w:rsidRPr="00BB4B48">
        <w:rPr>
          <w:rFonts w:ascii="Times New Roman" w:hAnsi="Times New Roman" w:cs="Times New Roman"/>
          <w:sz w:val="28"/>
          <w:szCs w:val="28"/>
          <w:lang w:val="de-DE"/>
        </w:rPr>
        <w:t>ORFTVTHEK</w:t>
      </w:r>
      <w:r w:rsidRPr="00BB4B48">
        <w:rPr>
          <w:rFonts w:ascii="Times New Roman" w:hAnsi="Times New Roman" w:cs="Times New Roman"/>
          <w:sz w:val="28"/>
          <w:szCs w:val="28"/>
        </w:rPr>
        <w:t xml:space="preserve"> – 16.04.2021 – </w:t>
      </w:r>
      <w:r w:rsidRPr="00BB4B48">
        <w:rPr>
          <w:rFonts w:ascii="Times New Roman" w:hAnsi="Times New Roman" w:cs="Times New Roman"/>
          <w:sz w:val="28"/>
          <w:szCs w:val="28"/>
          <w:lang w:val="de-DE"/>
        </w:rPr>
        <w:t>https</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tvthek</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orf</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at</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profile</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Barbara</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Karlich</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Show</w:t>
      </w:r>
      <w:r w:rsidRPr="00BB4B48">
        <w:rPr>
          <w:rFonts w:ascii="Times New Roman" w:hAnsi="Times New Roman" w:cs="Times New Roman"/>
          <w:sz w:val="28"/>
          <w:szCs w:val="28"/>
        </w:rPr>
        <w:t>/5304361/</w:t>
      </w:r>
      <w:r w:rsidRPr="00BB4B48">
        <w:rPr>
          <w:rFonts w:ascii="Times New Roman" w:hAnsi="Times New Roman" w:cs="Times New Roman"/>
          <w:sz w:val="28"/>
          <w:szCs w:val="28"/>
          <w:lang w:val="de-DE"/>
        </w:rPr>
        <w:t>Die</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Barbara</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Karlich</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Show</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Liebe</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ist</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mein</w:t>
      </w:r>
      <w:r w:rsidRPr="00BB4B48">
        <w:rPr>
          <w:rFonts w:ascii="Times New Roman" w:hAnsi="Times New Roman" w:cs="Times New Roman"/>
          <w:sz w:val="28"/>
          <w:szCs w:val="28"/>
        </w:rPr>
        <w:t>-</w:t>
      </w:r>
      <w:r w:rsidRPr="00BB4B48">
        <w:rPr>
          <w:rFonts w:ascii="Times New Roman" w:hAnsi="Times New Roman" w:cs="Times New Roman"/>
          <w:sz w:val="28"/>
          <w:szCs w:val="28"/>
          <w:lang w:val="de-DE"/>
        </w:rPr>
        <w:t>Lebenselixier</w:t>
      </w:r>
      <w:r w:rsidRPr="00BB4B48">
        <w:rPr>
          <w:rFonts w:ascii="Times New Roman" w:hAnsi="Times New Roman" w:cs="Times New Roman"/>
          <w:sz w:val="28"/>
          <w:szCs w:val="28"/>
        </w:rPr>
        <w:t>/14089056</w:t>
      </w:r>
      <w:r w:rsidRPr="00BB4B48">
        <w:rPr>
          <w:rFonts w:ascii="Times New Roman" w:hAnsi="Times New Roman" w:cs="Times New Roman"/>
          <w:sz w:val="28"/>
          <w:szCs w:val="28"/>
          <w:lang w:val="de-DE"/>
        </w:rPr>
        <w:t>Talk</w:t>
      </w:r>
      <w:r w:rsidRPr="00BB4B48">
        <w:rPr>
          <w:rFonts w:ascii="Times New Roman" w:hAnsi="Times New Roman" w:cs="Times New Roman"/>
          <w:sz w:val="28"/>
          <w:szCs w:val="28"/>
        </w:rPr>
        <w:t xml:space="preserve"> | </w:t>
      </w:r>
      <w:r w:rsidRPr="00BB4B48">
        <w:rPr>
          <w:rFonts w:ascii="Times New Roman" w:hAnsi="Times New Roman" w:cs="Times New Roman"/>
          <w:sz w:val="28"/>
          <w:szCs w:val="28"/>
          <w:lang w:val="de-DE"/>
        </w:rPr>
        <w:t>Barbara</w:t>
      </w:r>
      <w:r w:rsidRPr="00BB4B48">
        <w:rPr>
          <w:rFonts w:ascii="Times New Roman" w:hAnsi="Times New Roman" w:cs="Times New Roman"/>
          <w:sz w:val="28"/>
          <w:szCs w:val="28"/>
        </w:rPr>
        <w:t xml:space="preserve"> </w:t>
      </w:r>
      <w:r w:rsidRPr="00BB4B48">
        <w:rPr>
          <w:rFonts w:ascii="Times New Roman" w:hAnsi="Times New Roman" w:cs="Times New Roman"/>
          <w:sz w:val="28"/>
          <w:szCs w:val="28"/>
          <w:lang w:val="de-DE"/>
        </w:rPr>
        <w:t>Karlich</w:t>
      </w:r>
      <w:r w:rsidRPr="00BB4B48">
        <w:rPr>
          <w:rFonts w:ascii="Times New Roman" w:hAnsi="Times New Roman" w:cs="Times New Roman"/>
          <w:sz w:val="28"/>
          <w:szCs w:val="28"/>
        </w:rPr>
        <w:t xml:space="preserve"> </w:t>
      </w:r>
      <w:r w:rsidRPr="00BB4B48">
        <w:rPr>
          <w:rFonts w:ascii="Times New Roman" w:hAnsi="Times New Roman" w:cs="Times New Roman"/>
          <w:sz w:val="28"/>
          <w:szCs w:val="28"/>
          <w:lang w:val="de-DE"/>
        </w:rPr>
        <w:t>Show</w:t>
      </w:r>
    </w:p>
    <w:p w14:paraId="01BADE06" w14:textId="77777777" w:rsidR="00A74394" w:rsidRPr="00BB4B48" w:rsidRDefault="00A74394" w:rsidP="00A74394">
      <w:pPr>
        <w:numPr>
          <w:ilvl w:val="0"/>
          <w:numId w:val="29"/>
        </w:numPr>
        <w:spacing w:after="0" w:line="360" w:lineRule="auto"/>
        <w:ind w:left="567" w:hanging="567"/>
        <w:rPr>
          <w:rFonts w:ascii="Times New Roman" w:hAnsi="Times New Roman" w:cs="Times New Roman"/>
          <w:sz w:val="28"/>
          <w:szCs w:val="28"/>
          <w:u w:val="single"/>
          <w:lang w:val="de-DE"/>
        </w:rPr>
      </w:pPr>
      <w:r w:rsidRPr="00BB4B48">
        <w:rPr>
          <w:rFonts w:ascii="Times New Roman" w:hAnsi="Times New Roman" w:cs="Times New Roman"/>
          <w:sz w:val="28"/>
          <w:szCs w:val="28"/>
          <w:lang w:val="de-DE"/>
        </w:rPr>
        <w:t xml:space="preserve">Österreichisches Aussprachewörterbuch // Österreichische Aussprachedatenbank  – </w:t>
      </w:r>
      <w:hyperlink r:id="rId13" w:history="1">
        <w:r w:rsidRPr="00BB4B48">
          <w:rPr>
            <w:rStyle w:val="ac"/>
            <w:rFonts w:ascii="Times New Roman" w:hAnsi="Times New Roman" w:cs="Times New Roman"/>
            <w:color w:val="auto"/>
            <w:sz w:val="28"/>
            <w:szCs w:val="28"/>
            <w:lang w:val="de-DE"/>
          </w:rPr>
          <w:t>http://www.adaba.at/</w:t>
        </w:r>
      </w:hyperlink>
      <w:r w:rsidRPr="00BB4B48">
        <w:rPr>
          <w:rFonts w:ascii="Times New Roman" w:hAnsi="Times New Roman" w:cs="Times New Roman"/>
          <w:sz w:val="28"/>
          <w:szCs w:val="28"/>
          <w:u w:val="single"/>
          <w:lang w:val="uk-UA"/>
        </w:rPr>
        <w:t>.</w:t>
      </w:r>
    </w:p>
    <w:p w14:paraId="78E447BF" w14:textId="77777777" w:rsidR="00A74394" w:rsidRPr="00BB4B48" w:rsidRDefault="00A74394" w:rsidP="00A74394">
      <w:pPr>
        <w:numPr>
          <w:ilvl w:val="0"/>
          <w:numId w:val="29"/>
        </w:numPr>
        <w:spacing w:after="0" w:line="360" w:lineRule="auto"/>
        <w:ind w:left="567" w:hanging="567"/>
        <w:rPr>
          <w:rFonts w:ascii="Times New Roman" w:hAnsi="Times New Roman" w:cs="Times New Roman"/>
          <w:sz w:val="28"/>
          <w:szCs w:val="28"/>
          <w:u w:val="single"/>
          <w:lang w:val="de-DE"/>
        </w:rPr>
      </w:pPr>
      <w:r w:rsidRPr="00BB4B48">
        <w:rPr>
          <w:rFonts w:ascii="Times New Roman" w:hAnsi="Times New Roman" w:cs="Times New Roman"/>
          <w:sz w:val="28"/>
          <w:szCs w:val="28"/>
          <w:lang w:val="de-DE"/>
        </w:rPr>
        <w:t>Standardsprache // Duden –</w:t>
      </w:r>
      <w:hyperlink r:id="rId14" w:history="1">
        <w:r w:rsidRPr="00BB4B48">
          <w:rPr>
            <w:rStyle w:val="ac"/>
            <w:rFonts w:ascii="Times New Roman" w:hAnsi="Times New Roman" w:cs="Times New Roman"/>
            <w:color w:val="auto"/>
            <w:sz w:val="28"/>
            <w:szCs w:val="28"/>
            <w:lang w:val="de-DE"/>
          </w:rPr>
          <w:t>http://www.duden.de/rechtschreibung/Standardsprache</w:t>
        </w:r>
      </w:hyperlink>
      <w:r w:rsidRPr="00BB4B48">
        <w:rPr>
          <w:rFonts w:ascii="Times New Roman" w:hAnsi="Times New Roman" w:cs="Times New Roman"/>
          <w:sz w:val="28"/>
          <w:szCs w:val="28"/>
          <w:u w:val="single"/>
          <w:lang w:val="de-DE"/>
        </w:rPr>
        <w:t>.</w:t>
      </w:r>
    </w:p>
    <w:p w14:paraId="68A153BC" w14:textId="77777777" w:rsidR="00A74394" w:rsidRPr="00BB4B48" w:rsidRDefault="00A74394" w:rsidP="00A74394">
      <w:pPr>
        <w:numPr>
          <w:ilvl w:val="0"/>
          <w:numId w:val="29"/>
        </w:numPr>
        <w:spacing w:after="240" w:line="360" w:lineRule="auto"/>
        <w:rPr>
          <w:rFonts w:ascii="Times New Roman" w:hAnsi="Times New Roman" w:cs="Times New Roman"/>
          <w:sz w:val="28"/>
          <w:szCs w:val="28"/>
          <w:lang w:val="de-DE"/>
        </w:rPr>
      </w:pPr>
      <w:r w:rsidRPr="00BB4B48">
        <w:rPr>
          <w:rFonts w:ascii="Times New Roman" w:hAnsi="Times New Roman" w:cs="Times New Roman"/>
          <w:sz w:val="28"/>
          <w:szCs w:val="28"/>
          <w:lang w:val="de-DE"/>
        </w:rPr>
        <w:t xml:space="preserve">  ZDF//- 14.04.2020 - </w:t>
      </w:r>
      <w:hyperlink r:id="rId15" w:history="1">
        <w:r w:rsidRPr="00BB4B48">
          <w:rPr>
            <w:rStyle w:val="ac"/>
            <w:rFonts w:ascii="Times New Roman" w:hAnsi="Times New Roman" w:cs="Times New Roman"/>
            <w:color w:val="auto"/>
            <w:sz w:val="28"/>
            <w:szCs w:val="28"/>
            <w:lang w:val="de-DE"/>
          </w:rPr>
          <w:t>https://www.zdf.de/nachrichten</w:t>
        </w:r>
      </w:hyperlink>
      <w:r w:rsidRPr="00BB4B48">
        <w:rPr>
          <w:rFonts w:ascii="Times New Roman" w:hAnsi="Times New Roman" w:cs="Times New Roman"/>
          <w:sz w:val="28"/>
          <w:szCs w:val="28"/>
          <w:lang w:val="de-DE"/>
        </w:rPr>
        <w:t xml:space="preserve"> </w:t>
      </w:r>
    </w:p>
    <w:p w14:paraId="1016530E" w14:textId="77777777" w:rsidR="00A74394" w:rsidRDefault="00A74394" w:rsidP="00A74394">
      <w:pPr>
        <w:spacing w:after="240" w:line="360" w:lineRule="auto"/>
        <w:ind w:left="785"/>
        <w:jc w:val="center"/>
        <w:rPr>
          <w:rFonts w:ascii="Times New Roman" w:hAnsi="Times New Roman" w:cs="Times New Roman"/>
          <w:sz w:val="28"/>
          <w:szCs w:val="28"/>
          <w:lang w:val="en-US"/>
        </w:rPr>
      </w:pPr>
      <w:r>
        <w:rPr>
          <w:rFonts w:ascii="Times New Roman" w:hAnsi="Times New Roman" w:cs="Times New Roman"/>
          <w:sz w:val="28"/>
          <w:szCs w:val="28"/>
        </w:rPr>
        <w:t>AUSSPRACHEWÖRTERBÜCHER</w:t>
      </w:r>
    </w:p>
    <w:p w14:paraId="437CE7F3"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Deutsches Aussprachewörterbuch / E.-M. Krech, E. Stock, U. Hirschfeld, L. Ch. </w:t>
      </w:r>
      <w:r>
        <w:rPr>
          <w:rFonts w:ascii="Times New Roman" w:hAnsi="Times New Roman" w:cs="Times New Roman"/>
          <w:sz w:val="28"/>
          <w:szCs w:val="28"/>
        </w:rPr>
        <w:t>Anders – Berlin: W. de Gruyter, 20</w:t>
      </w:r>
      <w:r>
        <w:rPr>
          <w:rFonts w:ascii="Times New Roman" w:hAnsi="Times New Roman" w:cs="Times New Roman"/>
          <w:sz w:val="28"/>
          <w:szCs w:val="28"/>
          <w:lang w:val="en-US"/>
        </w:rPr>
        <w:t>10</w:t>
      </w:r>
      <w:r>
        <w:rPr>
          <w:rFonts w:ascii="Times New Roman" w:hAnsi="Times New Roman" w:cs="Times New Roman"/>
          <w:sz w:val="28"/>
          <w:szCs w:val="28"/>
        </w:rPr>
        <w:t>. – 1076 S.</w:t>
      </w:r>
    </w:p>
    <w:p w14:paraId="29DB2108"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Großes Wörterbuch der deutschen Aussprache: Hg.: Krech, E.-M./ Kurka, E./Stelzig, H./Stock, E./Stötzer, U./Teske, R., Leipzig, 1982 (hauptverantw. für die Bearb. Stötzer, U.).-600S.</w:t>
      </w:r>
    </w:p>
    <w:p w14:paraId="568EFBE2" w14:textId="77777777"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Mangold M., Grebe P. Der große Duden: in 9 Bänden. 6. Duden – Aussprachewörterbuch – Mannheim: Bibliogr. Inst., Dudenverl., 1962, 2015. </w:t>
      </w:r>
    </w:p>
    <w:p w14:paraId="4661EDFC" w14:textId="591360DA" w:rsidR="00A74394" w:rsidRDefault="00A74394" w:rsidP="00A74394">
      <w:pPr>
        <w:numPr>
          <w:ilvl w:val="0"/>
          <w:numId w:val="29"/>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Muhr R. Österreichisches Aussprachewörterbuch, österreichische Aussprachedatenbank: [Adaba] – Wien: Lang, 2007.</w:t>
      </w:r>
    </w:p>
    <w:p w14:paraId="5777767E" w14:textId="19BFD07A" w:rsidR="00983D7C" w:rsidRDefault="00983D7C" w:rsidP="00A74394">
      <w:pPr>
        <w:numPr>
          <w:ilvl w:val="0"/>
          <w:numId w:val="29"/>
        </w:numPr>
        <w:spacing w:after="0" w:line="360" w:lineRule="auto"/>
        <w:jc w:val="both"/>
        <w:rPr>
          <w:rFonts w:ascii="Times New Roman" w:hAnsi="Times New Roman" w:cs="Times New Roman"/>
          <w:sz w:val="28"/>
          <w:szCs w:val="28"/>
          <w:lang w:val="de-DE"/>
        </w:rPr>
      </w:pPr>
      <w:r w:rsidRPr="00983D7C">
        <w:rPr>
          <w:rFonts w:ascii="Times New Roman" w:hAnsi="Times New Roman" w:cs="Times New Roman"/>
          <w:sz w:val="28"/>
          <w:szCs w:val="28"/>
          <w:lang w:val="de-DE"/>
        </w:rPr>
        <w:t>VWD – Ulrich Ammon / Hans Bickel / Jakob Ebner u.a.: Variantenwörterbuch des Deutschen. Die Standardsprache in Österreich, der Schweiz und Deutschland sowie in Liechtenstein, Luxemburg, Ostbelgien und Südtirol. Berlin/New York</w:t>
      </w:r>
      <w:r>
        <w:rPr>
          <w:rFonts w:ascii="Times New Roman" w:hAnsi="Times New Roman" w:cs="Times New Roman"/>
          <w:sz w:val="28"/>
          <w:szCs w:val="28"/>
          <w:lang w:val="uk-UA"/>
        </w:rPr>
        <w:t>, 2004</w:t>
      </w:r>
      <w:r w:rsidRPr="00983D7C">
        <w:rPr>
          <w:rFonts w:ascii="Times New Roman" w:hAnsi="Times New Roman" w:cs="Times New Roman"/>
          <w:sz w:val="28"/>
          <w:szCs w:val="28"/>
          <w:lang w:val="de-DE"/>
        </w:rPr>
        <w:t>.</w:t>
      </w:r>
    </w:p>
    <w:p w14:paraId="1620E987" w14:textId="77777777" w:rsidR="00E836BA" w:rsidRPr="000D1BBF" w:rsidRDefault="00E836BA" w:rsidP="00EC36CC">
      <w:pPr>
        <w:spacing w:after="0" w:line="360" w:lineRule="auto"/>
        <w:ind w:left="360"/>
        <w:jc w:val="both"/>
        <w:rPr>
          <w:rFonts w:ascii="Times New Roman" w:hAnsi="Times New Roman" w:cs="Times New Roman"/>
          <w:sz w:val="28"/>
          <w:szCs w:val="28"/>
          <w:lang w:val="de-DE"/>
        </w:rPr>
      </w:pPr>
    </w:p>
    <w:sectPr w:rsidR="00E836BA" w:rsidRPr="000D1BBF" w:rsidSect="00154A7C">
      <w:headerReference w:type="default" r:id="rId16"/>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64BCA7" w14:textId="77777777" w:rsidR="00AE54A4" w:rsidRDefault="00AE54A4" w:rsidP="00154A7C">
      <w:pPr>
        <w:spacing w:after="0" w:line="240" w:lineRule="auto"/>
      </w:pPr>
      <w:r>
        <w:separator/>
      </w:r>
    </w:p>
  </w:endnote>
  <w:endnote w:type="continuationSeparator" w:id="0">
    <w:p w14:paraId="23E67ED0" w14:textId="77777777" w:rsidR="00AE54A4" w:rsidRDefault="00AE54A4" w:rsidP="00154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ppleSystemUIFont">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B4F6B9" w14:textId="77777777" w:rsidR="00AE54A4" w:rsidRDefault="00AE54A4" w:rsidP="00154A7C">
      <w:pPr>
        <w:spacing w:after="0" w:line="240" w:lineRule="auto"/>
      </w:pPr>
      <w:r>
        <w:separator/>
      </w:r>
    </w:p>
  </w:footnote>
  <w:footnote w:type="continuationSeparator" w:id="0">
    <w:p w14:paraId="02A124E2" w14:textId="77777777" w:rsidR="00AE54A4" w:rsidRDefault="00AE54A4" w:rsidP="00154A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6630803"/>
      <w:docPartObj>
        <w:docPartGallery w:val="Page Numbers (Top of Page)"/>
        <w:docPartUnique/>
      </w:docPartObj>
    </w:sdtPr>
    <w:sdtEndPr/>
    <w:sdtContent>
      <w:p w14:paraId="20EBC5B0" w14:textId="77777777" w:rsidR="00172A06" w:rsidRDefault="00172A06">
        <w:pPr>
          <w:pStyle w:val="a8"/>
          <w:jc w:val="right"/>
        </w:pPr>
        <w:r>
          <w:fldChar w:fldCharType="begin"/>
        </w:r>
        <w:r>
          <w:instrText>PAGE   \* MERGEFORMAT</w:instrText>
        </w:r>
        <w:r>
          <w:fldChar w:fldCharType="separate"/>
        </w:r>
        <w:r w:rsidR="00AD7ADA">
          <w:rPr>
            <w:noProof/>
          </w:rPr>
          <w:t>15</w:t>
        </w:r>
        <w:r>
          <w:fldChar w:fldCharType="end"/>
        </w:r>
      </w:p>
    </w:sdtContent>
  </w:sdt>
  <w:p w14:paraId="100BAF5B" w14:textId="77777777" w:rsidR="00172A06" w:rsidRDefault="00172A0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D7FF2"/>
    <w:multiLevelType w:val="hybridMultilevel"/>
    <w:tmpl w:val="56708C6C"/>
    <w:lvl w:ilvl="0" w:tplc="F940942E">
      <w:start w:val="3"/>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032F50DD"/>
    <w:multiLevelType w:val="hybridMultilevel"/>
    <w:tmpl w:val="7780C98C"/>
    <w:lvl w:ilvl="0" w:tplc="04190005">
      <w:start w:val="1"/>
      <w:numFmt w:val="bullet"/>
      <w:lvlText w:val=""/>
      <w:lvlJc w:val="left"/>
      <w:pPr>
        <w:ind w:left="927"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47C44FF"/>
    <w:multiLevelType w:val="hybridMultilevel"/>
    <w:tmpl w:val="6B621114"/>
    <w:lvl w:ilvl="0" w:tplc="B1DCD644">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09064C2A"/>
    <w:multiLevelType w:val="hybridMultilevel"/>
    <w:tmpl w:val="E42CF788"/>
    <w:lvl w:ilvl="0" w:tplc="20000017">
      <w:start w:val="1"/>
      <w:numFmt w:val="lowerLetter"/>
      <w:lvlText w:val="%1)"/>
      <w:lvlJc w:val="left"/>
      <w:pPr>
        <w:tabs>
          <w:tab w:val="num" w:pos="502"/>
        </w:tabs>
        <w:ind w:left="502" w:hanging="360"/>
      </w:pPr>
    </w:lvl>
    <w:lvl w:ilvl="1" w:tplc="8646C4A6" w:tentative="1">
      <w:start w:val="1"/>
      <w:numFmt w:val="decimal"/>
      <w:lvlText w:val="%2."/>
      <w:lvlJc w:val="left"/>
      <w:pPr>
        <w:tabs>
          <w:tab w:val="num" w:pos="1222"/>
        </w:tabs>
        <w:ind w:left="1222" w:hanging="360"/>
      </w:pPr>
    </w:lvl>
    <w:lvl w:ilvl="2" w:tplc="9DA088DE" w:tentative="1">
      <w:start w:val="1"/>
      <w:numFmt w:val="decimal"/>
      <w:lvlText w:val="%3."/>
      <w:lvlJc w:val="left"/>
      <w:pPr>
        <w:tabs>
          <w:tab w:val="num" w:pos="1942"/>
        </w:tabs>
        <w:ind w:left="1942" w:hanging="360"/>
      </w:pPr>
    </w:lvl>
    <w:lvl w:ilvl="3" w:tplc="3A868A32" w:tentative="1">
      <w:start w:val="1"/>
      <w:numFmt w:val="decimal"/>
      <w:lvlText w:val="%4."/>
      <w:lvlJc w:val="left"/>
      <w:pPr>
        <w:tabs>
          <w:tab w:val="num" w:pos="2662"/>
        </w:tabs>
        <w:ind w:left="2662" w:hanging="360"/>
      </w:pPr>
    </w:lvl>
    <w:lvl w:ilvl="4" w:tplc="4258842E" w:tentative="1">
      <w:start w:val="1"/>
      <w:numFmt w:val="decimal"/>
      <w:lvlText w:val="%5."/>
      <w:lvlJc w:val="left"/>
      <w:pPr>
        <w:tabs>
          <w:tab w:val="num" w:pos="3382"/>
        </w:tabs>
        <w:ind w:left="3382" w:hanging="360"/>
      </w:pPr>
    </w:lvl>
    <w:lvl w:ilvl="5" w:tplc="825EBCF2" w:tentative="1">
      <w:start w:val="1"/>
      <w:numFmt w:val="decimal"/>
      <w:lvlText w:val="%6."/>
      <w:lvlJc w:val="left"/>
      <w:pPr>
        <w:tabs>
          <w:tab w:val="num" w:pos="4102"/>
        </w:tabs>
        <w:ind w:left="4102" w:hanging="360"/>
      </w:pPr>
    </w:lvl>
    <w:lvl w:ilvl="6" w:tplc="17629442" w:tentative="1">
      <w:start w:val="1"/>
      <w:numFmt w:val="decimal"/>
      <w:lvlText w:val="%7."/>
      <w:lvlJc w:val="left"/>
      <w:pPr>
        <w:tabs>
          <w:tab w:val="num" w:pos="4822"/>
        </w:tabs>
        <w:ind w:left="4822" w:hanging="360"/>
      </w:pPr>
    </w:lvl>
    <w:lvl w:ilvl="7" w:tplc="33C46286" w:tentative="1">
      <w:start w:val="1"/>
      <w:numFmt w:val="decimal"/>
      <w:lvlText w:val="%8."/>
      <w:lvlJc w:val="left"/>
      <w:pPr>
        <w:tabs>
          <w:tab w:val="num" w:pos="5542"/>
        </w:tabs>
        <w:ind w:left="5542" w:hanging="360"/>
      </w:pPr>
    </w:lvl>
    <w:lvl w:ilvl="8" w:tplc="19D69080" w:tentative="1">
      <w:start w:val="1"/>
      <w:numFmt w:val="decimal"/>
      <w:lvlText w:val="%9."/>
      <w:lvlJc w:val="left"/>
      <w:pPr>
        <w:tabs>
          <w:tab w:val="num" w:pos="6262"/>
        </w:tabs>
        <w:ind w:left="6262" w:hanging="360"/>
      </w:pPr>
    </w:lvl>
  </w:abstractNum>
  <w:abstractNum w:abstractNumId="4" w15:restartNumberingAfterBreak="0">
    <w:nsid w:val="0A686E31"/>
    <w:multiLevelType w:val="hybridMultilevel"/>
    <w:tmpl w:val="3B1CF39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 w15:restartNumberingAfterBreak="0">
    <w:nsid w:val="0A9812A4"/>
    <w:multiLevelType w:val="hybridMultilevel"/>
    <w:tmpl w:val="6F68515E"/>
    <w:lvl w:ilvl="0" w:tplc="20000017">
      <w:start w:val="1"/>
      <w:numFmt w:val="lowerLetter"/>
      <w:lvlText w:val="%1)"/>
      <w:lvlJc w:val="left"/>
      <w:pPr>
        <w:tabs>
          <w:tab w:val="num" w:pos="720"/>
        </w:tabs>
        <w:ind w:left="720" w:hanging="360"/>
      </w:pPr>
    </w:lvl>
    <w:lvl w:ilvl="1" w:tplc="ED8EE6A4" w:tentative="1">
      <w:start w:val="1"/>
      <w:numFmt w:val="decimal"/>
      <w:lvlText w:val="%2."/>
      <w:lvlJc w:val="left"/>
      <w:pPr>
        <w:tabs>
          <w:tab w:val="num" w:pos="1440"/>
        </w:tabs>
        <w:ind w:left="1440" w:hanging="360"/>
      </w:pPr>
    </w:lvl>
    <w:lvl w:ilvl="2" w:tplc="9E9077F2" w:tentative="1">
      <w:start w:val="1"/>
      <w:numFmt w:val="decimal"/>
      <w:lvlText w:val="%3."/>
      <w:lvlJc w:val="left"/>
      <w:pPr>
        <w:tabs>
          <w:tab w:val="num" w:pos="2160"/>
        </w:tabs>
        <w:ind w:left="2160" w:hanging="360"/>
      </w:pPr>
    </w:lvl>
    <w:lvl w:ilvl="3" w:tplc="18A02DF4" w:tentative="1">
      <w:start w:val="1"/>
      <w:numFmt w:val="decimal"/>
      <w:lvlText w:val="%4."/>
      <w:lvlJc w:val="left"/>
      <w:pPr>
        <w:tabs>
          <w:tab w:val="num" w:pos="2880"/>
        </w:tabs>
        <w:ind w:left="2880" w:hanging="360"/>
      </w:pPr>
    </w:lvl>
    <w:lvl w:ilvl="4" w:tplc="6AD85CC6" w:tentative="1">
      <w:start w:val="1"/>
      <w:numFmt w:val="decimal"/>
      <w:lvlText w:val="%5."/>
      <w:lvlJc w:val="left"/>
      <w:pPr>
        <w:tabs>
          <w:tab w:val="num" w:pos="3600"/>
        </w:tabs>
        <w:ind w:left="3600" w:hanging="360"/>
      </w:pPr>
    </w:lvl>
    <w:lvl w:ilvl="5" w:tplc="A77247A4" w:tentative="1">
      <w:start w:val="1"/>
      <w:numFmt w:val="decimal"/>
      <w:lvlText w:val="%6."/>
      <w:lvlJc w:val="left"/>
      <w:pPr>
        <w:tabs>
          <w:tab w:val="num" w:pos="4320"/>
        </w:tabs>
        <w:ind w:left="4320" w:hanging="360"/>
      </w:pPr>
    </w:lvl>
    <w:lvl w:ilvl="6" w:tplc="C644DBF8" w:tentative="1">
      <w:start w:val="1"/>
      <w:numFmt w:val="decimal"/>
      <w:lvlText w:val="%7."/>
      <w:lvlJc w:val="left"/>
      <w:pPr>
        <w:tabs>
          <w:tab w:val="num" w:pos="5040"/>
        </w:tabs>
        <w:ind w:left="5040" w:hanging="360"/>
      </w:pPr>
    </w:lvl>
    <w:lvl w:ilvl="7" w:tplc="534E4084" w:tentative="1">
      <w:start w:val="1"/>
      <w:numFmt w:val="decimal"/>
      <w:lvlText w:val="%8."/>
      <w:lvlJc w:val="left"/>
      <w:pPr>
        <w:tabs>
          <w:tab w:val="num" w:pos="5760"/>
        </w:tabs>
        <w:ind w:left="5760" w:hanging="360"/>
      </w:pPr>
    </w:lvl>
    <w:lvl w:ilvl="8" w:tplc="85C42E98" w:tentative="1">
      <w:start w:val="1"/>
      <w:numFmt w:val="decimal"/>
      <w:lvlText w:val="%9."/>
      <w:lvlJc w:val="left"/>
      <w:pPr>
        <w:tabs>
          <w:tab w:val="num" w:pos="6480"/>
        </w:tabs>
        <w:ind w:left="6480" w:hanging="360"/>
      </w:pPr>
    </w:lvl>
  </w:abstractNum>
  <w:abstractNum w:abstractNumId="6" w15:restartNumberingAfterBreak="0">
    <w:nsid w:val="0EBD119D"/>
    <w:multiLevelType w:val="hybridMultilevel"/>
    <w:tmpl w:val="334E8C66"/>
    <w:lvl w:ilvl="0" w:tplc="20000017">
      <w:start w:val="1"/>
      <w:numFmt w:val="lowerLetter"/>
      <w:lvlText w:val="%1)"/>
      <w:lvlJc w:val="left"/>
      <w:pPr>
        <w:tabs>
          <w:tab w:val="num" w:pos="720"/>
        </w:tabs>
        <w:ind w:left="720" w:hanging="360"/>
      </w:pPr>
    </w:lvl>
    <w:lvl w:ilvl="1" w:tplc="B31E3D04" w:tentative="1">
      <w:start w:val="1"/>
      <w:numFmt w:val="decimal"/>
      <w:lvlText w:val="%2."/>
      <w:lvlJc w:val="left"/>
      <w:pPr>
        <w:tabs>
          <w:tab w:val="num" w:pos="1440"/>
        </w:tabs>
        <w:ind w:left="1440" w:hanging="360"/>
      </w:pPr>
    </w:lvl>
    <w:lvl w:ilvl="2" w:tplc="4A04D0E4" w:tentative="1">
      <w:start w:val="1"/>
      <w:numFmt w:val="decimal"/>
      <w:lvlText w:val="%3."/>
      <w:lvlJc w:val="left"/>
      <w:pPr>
        <w:tabs>
          <w:tab w:val="num" w:pos="2160"/>
        </w:tabs>
        <w:ind w:left="2160" w:hanging="360"/>
      </w:pPr>
    </w:lvl>
    <w:lvl w:ilvl="3" w:tplc="56F0AC90" w:tentative="1">
      <w:start w:val="1"/>
      <w:numFmt w:val="decimal"/>
      <w:lvlText w:val="%4."/>
      <w:lvlJc w:val="left"/>
      <w:pPr>
        <w:tabs>
          <w:tab w:val="num" w:pos="2880"/>
        </w:tabs>
        <w:ind w:left="2880" w:hanging="360"/>
      </w:pPr>
    </w:lvl>
    <w:lvl w:ilvl="4" w:tplc="8F2E8392" w:tentative="1">
      <w:start w:val="1"/>
      <w:numFmt w:val="decimal"/>
      <w:lvlText w:val="%5."/>
      <w:lvlJc w:val="left"/>
      <w:pPr>
        <w:tabs>
          <w:tab w:val="num" w:pos="3600"/>
        </w:tabs>
        <w:ind w:left="3600" w:hanging="360"/>
      </w:pPr>
    </w:lvl>
    <w:lvl w:ilvl="5" w:tplc="F498F5BE" w:tentative="1">
      <w:start w:val="1"/>
      <w:numFmt w:val="decimal"/>
      <w:lvlText w:val="%6."/>
      <w:lvlJc w:val="left"/>
      <w:pPr>
        <w:tabs>
          <w:tab w:val="num" w:pos="4320"/>
        </w:tabs>
        <w:ind w:left="4320" w:hanging="360"/>
      </w:pPr>
    </w:lvl>
    <w:lvl w:ilvl="6" w:tplc="14D824AC" w:tentative="1">
      <w:start w:val="1"/>
      <w:numFmt w:val="decimal"/>
      <w:lvlText w:val="%7."/>
      <w:lvlJc w:val="left"/>
      <w:pPr>
        <w:tabs>
          <w:tab w:val="num" w:pos="5040"/>
        </w:tabs>
        <w:ind w:left="5040" w:hanging="360"/>
      </w:pPr>
    </w:lvl>
    <w:lvl w:ilvl="7" w:tplc="401E11A2" w:tentative="1">
      <w:start w:val="1"/>
      <w:numFmt w:val="decimal"/>
      <w:lvlText w:val="%8."/>
      <w:lvlJc w:val="left"/>
      <w:pPr>
        <w:tabs>
          <w:tab w:val="num" w:pos="5760"/>
        </w:tabs>
        <w:ind w:left="5760" w:hanging="360"/>
      </w:pPr>
    </w:lvl>
    <w:lvl w:ilvl="8" w:tplc="C7BAE0CC" w:tentative="1">
      <w:start w:val="1"/>
      <w:numFmt w:val="decimal"/>
      <w:lvlText w:val="%9."/>
      <w:lvlJc w:val="left"/>
      <w:pPr>
        <w:tabs>
          <w:tab w:val="num" w:pos="6480"/>
        </w:tabs>
        <w:ind w:left="6480" w:hanging="360"/>
      </w:pPr>
    </w:lvl>
  </w:abstractNum>
  <w:abstractNum w:abstractNumId="7" w15:restartNumberingAfterBreak="0">
    <w:nsid w:val="0FC229E5"/>
    <w:multiLevelType w:val="hybridMultilevel"/>
    <w:tmpl w:val="CC78B5C2"/>
    <w:lvl w:ilvl="0" w:tplc="B97C8392">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2CE0C15"/>
    <w:multiLevelType w:val="hybridMultilevel"/>
    <w:tmpl w:val="57B2BA8A"/>
    <w:lvl w:ilvl="0" w:tplc="81A28FA6">
      <w:start w:val="1"/>
      <w:numFmt w:val="decimal"/>
      <w:lvlText w:val="2.1. %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15:restartNumberingAfterBreak="0">
    <w:nsid w:val="161B4624"/>
    <w:multiLevelType w:val="hybridMultilevel"/>
    <w:tmpl w:val="732847D4"/>
    <w:lvl w:ilvl="0" w:tplc="20000017">
      <w:start w:val="1"/>
      <w:numFmt w:val="lowerLetter"/>
      <w:lvlText w:val="%1)"/>
      <w:lvlJc w:val="left"/>
      <w:pPr>
        <w:tabs>
          <w:tab w:val="num" w:pos="720"/>
        </w:tabs>
        <w:ind w:left="720" w:hanging="360"/>
      </w:pPr>
    </w:lvl>
    <w:lvl w:ilvl="1" w:tplc="020E54C6" w:tentative="1">
      <w:start w:val="1"/>
      <w:numFmt w:val="decimal"/>
      <w:lvlText w:val="%2."/>
      <w:lvlJc w:val="left"/>
      <w:pPr>
        <w:tabs>
          <w:tab w:val="num" w:pos="1440"/>
        </w:tabs>
        <w:ind w:left="1440" w:hanging="360"/>
      </w:pPr>
    </w:lvl>
    <w:lvl w:ilvl="2" w:tplc="BC384026" w:tentative="1">
      <w:start w:val="1"/>
      <w:numFmt w:val="decimal"/>
      <w:lvlText w:val="%3."/>
      <w:lvlJc w:val="left"/>
      <w:pPr>
        <w:tabs>
          <w:tab w:val="num" w:pos="2160"/>
        </w:tabs>
        <w:ind w:left="2160" w:hanging="360"/>
      </w:pPr>
    </w:lvl>
    <w:lvl w:ilvl="3" w:tplc="54BE95FA" w:tentative="1">
      <w:start w:val="1"/>
      <w:numFmt w:val="decimal"/>
      <w:lvlText w:val="%4."/>
      <w:lvlJc w:val="left"/>
      <w:pPr>
        <w:tabs>
          <w:tab w:val="num" w:pos="2880"/>
        </w:tabs>
        <w:ind w:left="2880" w:hanging="360"/>
      </w:pPr>
    </w:lvl>
    <w:lvl w:ilvl="4" w:tplc="2FE26B82" w:tentative="1">
      <w:start w:val="1"/>
      <w:numFmt w:val="decimal"/>
      <w:lvlText w:val="%5."/>
      <w:lvlJc w:val="left"/>
      <w:pPr>
        <w:tabs>
          <w:tab w:val="num" w:pos="3600"/>
        </w:tabs>
        <w:ind w:left="3600" w:hanging="360"/>
      </w:pPr>
    </w:lvl>
    <w:lvl w:ilvl="5" w:tplc="D8E6671C" w:tentative="1">
      <w:start w:val="1"/>
      <w:numFmt w:val="decimal"/>
      <w:lvlText w:val="%6."/>
      <w:lvlJc w:val="left"/>
      <w:pPr>
        <w:tabs>
          <w:tab w:val="num" w:pos="4320"/>
        </w:tabs>
        <w:ind w:left="4320" w:hanging="360"/>
      </w:pPr>
    </w:lvl>
    <w:lvl w:ilvl="6" w:tplc="32C65E94" w:tentative="1">
      <w:start w:val="1"/>
      <w:numFmt w:val="decimal"/>
      <w:lvlText w:val="%7."/>
      <w:lvlJc w:val="left"/>
      <w:pPr>
        <w:tabs>
          <w:tab w:val="num" w:pos="5040"/>
        </w:tabs>
        <w:ind w:left="5040" w:hanging="360"/>
      </w:pPr>
    </w:lvl>
    <w:lvl w:ilvl="7" w:tplc="BEBA9CB8" w:tentative="1">
      <w:start w:val="1"/>
      <w:numFmt w:val="decimal"/>
      <w:lvlText w:val="%8."/>
      <w:lvlJc w:val="left"/>
      <w:pPr>
        <w:tabs>
          <w:tab w:val="num" w:pos="5760"/>
        </w:tabs>
        <w:ind w:left="5760" w:hanging="360"/>
      </w:pPr>
    </w:lvl>
    <w:lvl w:ilvl="8" w:tplc="B81C8BEE" w:tentative="1">
      <w:start w:val="1"/>
      <w:numFmt w:val="decimal"/>
      <w:lvlText w:val="%9."/>
      <w:lvlJc w:val="left"/>
      <w:pPr>
        <w:tabs>
          <w:tab w:val="num" w:pos="6480"/>
        </w:tabs>
        <w:ind w:left="6480" w:hanging="360"/>
      </w:pPr>
    </w:lvl>
  </w:abstractNum>
  <w:abstractNum w:abstractNumId="10" w15:restartNumberingAfterBreak="0">
    <w:nsid w:val="1C023FC5"/>
    <w:multiLevelType w:val="hybridMultilevel"/>
    <w:tmpl w:val="4C2E18D2"/>
    <w:lvl w:ilvl="0" w:tplc="F940942E">
      <w:start w:val="3"/>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1DEB6A3E"/>
    <w:multiLevelType w:val="hybridMultilevel"/>
    <w:tmpl w:val="D11232AA"/>
    <w:lvl w:ilvl="0" w:tplc="F940942E">
      <w:start w:val="3"/>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1E8E5FF8"/>
    <w:multiLevelType w:val="hybridMultilevel"/>
    <w:tmpl w:val="5A46B150"/>
    <w:lvl w:ilvl="0" w:tplc="B1DCD644">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13" w15:restartNumberingAfterBreak="0">
    <w:nsid w:val="25821D0B"/>
    <w:multiLevelType w:val="hybridMultilevel"/>
    <w:tmpl w:val="A4A86D04"/>
    <w:lvl w:ilvl="0" w:tplc="20000017">
      <w:start w:val="1"/>
      <w:numFmt w:val="lowerLetter"/>
      <w:lvlText w:val="%1)"/>
      <w:lvlJc w:val="left"/>
      <w:pPr>
        <w:tabs>
          <w:tab w:val="num" w:pos="720"/>
        </w:tabs>
        <w:ind w:left="720" w:hanging="360"/>
      </w:pPr>
    </w:lvl>
    <w:lvl w:ilvl="1" w:tplc="4B440538" w:tentative="1">
      <w:start w:val="1"/>
      <w:numFmt w:val="decimal"/>
      <w:lvlText w:val="%2."/>
      <w:lvlJc w:val="left"/>
      <w:pPr>
        <w:tabs>
          <w:tab w:val="num" w:pos="1440"/>
        </w:tabs>
        <w:ind w:left="1440" w:hanging="360"/>
      </w:pPr>
    </w:lvl>
    <w:lvl w:ilvl="2" w:tplc="A1D27306" w:tentative="1">
      <w:start w:val="1"/>
      <w:numFmt w:val="decimal"/>
      <w:lvlText w:val="%3."/>
      <w:lvlJc w:val="left"/>
      <w:pPr>
        <w:tabs>
          <w:tab w:val="num" w:pos="2160"/>
        </w:tabs>
        <w:ind w:left="2160" w:hanging="360"/>
      </w:pPr>
    </w:lvl>
    <w:lvl w:ilvl="3" w:tplc="48DA3A88" w:tentative="1">
      <w:start w:val="1"/>
      <w:numFmt w:val="decimal"/>
      <w:lvlText w:val="%4."/>
      <w:lvlJc w:val="left"/>
      <w:pPr>
        <w:tabs>
          <w:tab w:val="num" w:pos="2880"/>
        </w:tabs>
        <w:ind w:left="2880" w:hanging="360"/>
      </w:pPr>
    </w:lvl>
    <w:lvl w:ilvl="4" w:tplc="CD304728" w:tentative="1">
      <w:start w:val="1"/>
      <w:numFmt w:val="decimal"/>
      <w:lvlText w:val="%5."/>
      <w:lvlJc w:val="left"/>
      <w:pPr>
        <w:tabs>
          <w:tab w:val="num" w:pos="3600"/>
        </w:tabs>
        <w:ind w:left="3600" w:hanging="360"/>
      </w:pPr>
    </w:lvl>
    <w:lvl w:ilvl="5" w:tplc="50DC57E2" w:tentative="1">
      <w:start w:val="1"/>
      <w:numFmt w:val="decimal"/>
      <w:lvlText w:val="%6."/>
      <w:lvlJc w:val="left"/>
      <w:pPr>
        <w:tabs>
          <w:tab w:val="num" w:pos="4320"/>
        </w:tabs>
        <w:ind w:left="4320" w:hanging="360"/>
      </w:pPr>
    </w:lvl>
    <w:lvl w:ilvl="6" w:tplc="FA98256C" w:tentative="1">
      <w:start w:val="1"/>
      <w:numFmt w:val="decimal"/>
      <w:lvlText w:val="%7."/>
      <w:lvlJc w:val="left"/>
      <w:pPr>
        <w:tabs>
          <w:tab w:val="num" w:pos="5040"/>
        </w:tabs>
        <w:ind w:left="5040" w:hanging="360"/>
      </w:pPr>
    </w:lvl>
    <w:lvl w:ilvl="7" w:tplc="0BBEBECC" w:tentative="1">
      <w:start w:val="1"/>
      <w:numFmt w:val="decimal"/>
      <w:lvlText w:val="%8."/>
      <w:lvlJc w:val="left"/>
      <w:pPr>
        <w:tabs>
          <w:tab w:val="num" w:pos="5760"/>
        </w:tabs>
        <w:ind w:left="5760" w:hanging="360"/>
      </w:pPr>
    </w:lvl>
    <w:lvl w:ilvl="8" w:tplc="0E2C32B8" w:tentative="1">
      <w:start w:val="1"/>
      <w:numFmt w:val="decimal"/>
      <w:lvlText w:val="%9."/>
      <w:lvlJc w:val="left"/>
      <w:pPr>
        <w:tabs>
          <w:tab w:val="num" w:pos="6480"/>
        </w:tabs>
        <w:ind w:left="6480" w:hanging="360"/>
      </w:pPr>
    </w:lvl>
  </w:abstractNum>
  <w:abstractNum w:abstractNumId="14" w15:restartNumberingAfterBreak="0">
    <w:nsid w:val="2687339E"/>
    <w:multiLevelType w:val="hybridMultilevel"/>
    <w:tmpl w:val="7898D31E"/>
    <w:lvl w:ilvl="0" w:tplc="20000017">
      <w:start w:val="1"/>
      <w:numFmt w:val="lowerLetter"/>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31780B54"/>
    <w:multiLevelType w:val="hybridMultilevel"/>
    <w:tmpl w:val="5FAA96B0"/>
    <w:lvl w:ilvl="0" w:tplc="5F8AC8C0">
      <w:start w:val="1"/>
      <w:numFmt w:val="upperRoman"/>
      <w:lvlText w:val="%1."/>
      <w:lvlJc w:val="right"/>
      <w:pPr>
        <w:ind w:left="360" w:hanging="360"/>
      </w:pPr>
      <w:rPr>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32AC2225"/>
    <w:multiLevelType w:val="hybridMultilevel"/>
    <w:tmpl w:val="C6401A80"/>
    <w:lvl w:ilvl="0" w:tplc="33AA6AE6">
      <w:start w:val="1"/>
      <w:numFmt w:val="decimal"/>
      <w:lvlText w:val="3.%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72537A6"/>
    <w:multiLevelType w:val="hybridMultilevel"/>
    <w:tmpl w:val="10446DDA"/>
    <w:lvl w:ilvl="0" w:tplc="81A28FA6">
      <w:start w:val="1"/>
      <w:numFmt w:val="decimal"/>
      <w:lvlText w:val="2.1. %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87A57C4"/>
    <w:multiLevelType w:val="multilevel"/>
    <w:tmpl w:val="96ACADF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A395BFE"/>
    <w:multiLevelType w:val="hybridMultilevel"/>
    <w:tmpl w:val="551EB64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15:restartNumberingAfterBreak="0">
    <w:nsid w:val="3D800968"/>
    <w:multiLevelType w:val="hybridMultilevel"/>
    <w:tmpl w:val="01D6D580"/>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3F085277"/>
    <w:multiLevelType w:val="hybridMultilevel"/>
    <w:tmpl w:val="E2A428BC"/>
    <w:lvl w:ilvl="0" w:tplc="11682222">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3FE155E7"/>
    <w:multiLevelType w:val="hybridMultilevel"/>
    <w:tmpl w:val="9FD2A384"/>
    <w:lvl w:ilvl="0" w:tplc="B69AC8CC">
      <w:start w:val="1"/>
      <w:numFmt w:val="decimal"/>
      <w:lvlText w:val="%1.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23" w15:restartNumberingAfterBreak="0">
    <w:nsid w:val="42D94C9C"/>
    <w:multiLevelType w:val="hybridMultilevel"/>
    <w:tmpl w:val="D84EB5A6"/>
    <w:lvl w:ilvl="0" w:tplc="33AA6AE6">
      <w:start w:val="1"/>
      <w:numFmt w:val="decimal"/>
      <w:lvlText w:val="3.%1."/>
      <w:lvlJc w:val="left"/>
      <w:pPr>
        <w:ind w:left="79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42EB014B"/>
    <w:multiLevelType w:val="hybridMultilevel"/>
    <w:tmpl w:val="927653DC"/>
    <w:lvl w:ilvl="0" w:tplc="A53A291C">
      <w:start w:val="1"/>
      <w:numFmt w:val="decimal"/>
      <w:lvlText w:val="%1."/>
      <w:lvlJc w:val="left"/>
      <w:pPr>
        <w:ind w:left="360" w:hanging="360"/>
      </w:pPr>
      <w:rPr>
        <w:rFonts w:ascii="AppleSystemUIFont" w:eastAsiaTheme="minorHAnsi" w:hAnsi="AppleSystemUIFont" w:cs="AppleSystemUIFont"/>
        <w:color w:val="auto"/>
      </w:rPr>
    </w:lvl>
    <w:lvl w:ilvl="1" w:tplc="04190019" w:tentative="1">
      <w:start w:val="1"/>
      <w:numFmt w:val="lowerLetter"/>
      <w:lvlText w:val="%2."/>
      <w:lvlJc w:val="left"/>
      <w:pPr>
        <w:ind w:left="1015" w:hanging="360"/>
      </w:pPr>
    </w:lvl>
    <w:lvl w:ilvl="2" w:tplc="0419001B" w:tentative="1">
      <w:start w:val="1"/>
      <w:numFmt w:val="lowerRoman"/>
      <w:lvlText w:val="%3."/>
      <w:lvlJc w:val="right"/>
      <w:pPr>
        <w:ind w:left="1735" w:hanging="180"/>
      </w:pPr>
    </w:lvl>
    <w:lvl w:ilvl="3" w:tplc="0419000F" w:tentative="1">
      <w:start w:val="1"/>
      <w:numFmt w:val="decimal"/>
      <w:lvlText w:val="%4."/>
      <w:lvlJc w:val="left"/>
      <w:pPr>
        <w:ind w:left="2455" w:hanging="360"/>
      </w:pPr>
    </w:lvl>
    <w:lvl w:ilvl="4" w:tplc="04190019" w:tentative="1">
      <w:start w:val="1"/>
      <w:numFmt w:val="lowerLetter"/>
      <w:lvlText w:val="%5."/>
      <w:lvlJc w:val="left"/>
      <w:pPr>
        <w:ind w:left="3175" w:hanging="360"/>
      </w:pPr>
    </w:lvl>
    <w:lvl w:ilvl="5" w:tplc="0419001B" w:tentative="1">
      <w:start w:val="1"/>
      <w:numFmt w:val="lowerRoman"/>
      <w:lvlText w:val="%6."/>
      <w:lvlJc w:val="right"/>
      <w:pPr>
        <w:ind w:left="3895" w:hanging="180"/>
      </w:pPr>
    </w:lvl>
    <w:lvl w:ilvl="6" w:tplc="0419000F" w:tentative="1">
      <w:start w:val="1"/>
      <w:numFmt w:val="decimal"/>
      <w:lvlText w:val="%7."/>
      <w:lvlJc w:val="left"/>
      <w:pPr>
        <w:ind w:left="4615" w:hanging="360"/>
      </w:pPr>
    </w:lvl>
    <w:lvl w:ilvl="7" w:tplc="04190019" w:tentative="1">
      <w:start w:val="1"/>
      <w:numFmt w:val="lowerLetter"/>
      <w:lvlText w:val="%8."/>
      <w:lvlJc w:val="left"/>
      <w:pPr>
        <w:ind w:left="5335" w:hanging="360"/>
      </w:pPr>
    </w:lvl>
    <w:lvl w:ilvl="8" w:tplc="0419001B" w:tentative="1">
      <w:start w:val="1"/>
      <w:numFmt w:val="lowerRoman"/>
      <w:lvlText w:val="%9."/>
      <w:lvlJc w:val="right"/>
      <w:pPr>
        <w:ind w:left="6055" w:hanging="180"/>
      </w:pPr>
    </w:lvl>
  </w:abstractNum>
  <w:abstractNum w:abstractNumId="25" w15:restartNumberingAfterBreak="0">
    <w:nsid w:val="56FB11FE"/>
    <w:multiLevelType w:val="hybridMultilevel"/>
    <w:tmpl w:val="28164C5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59D74D23"/>
    <w:multiLevelType w:val="hybridMultilevel"/>
    <w:tmpl w:val="10F2594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5BDD79F2"/>
    <w:multiLevelType w:val="hybridMultilevel"/>
    <w:tmpl w:val="407C3A22"/>
    <w:lvl w:ilvl="0" w:tplc="114286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15:restartNumberingAfterBreak="0">
    <w:nsid w:val="5E3731AD"/>
    <w:multiLevelType w:val="hybridMultilevel"/>
    <w:tmpl w:val="FA820332"/>
    <w:lvl w:ilvl="0" w:tplc="13BA17A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7805EE7"/>
    <w:multiLevelType w:val="hybridMultilevel"/>
    <w:tmpl w:val="EF9CBE84"/>
    <w:lvl w:ilvl="0" w:tplc="B1DCD644">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15:restartNumberingAfterBreak="0">
    <w:nsid w:val="6BD80740"/>
    <w:multiLevelType w:val="hybridMultilevel"/>
    <w:tmpl w:val="83026D9A"/>
    <w:lvl w:ilvl="0" w:tplc="B97C8392">
      <w:start w:val="1"/>
      <w:numFmt w:val="decimal"/>
      <w:lvlText w:val="2.%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1" w15:restartNumberingAfterBreak="0">
    <w:nsid w:val="6DE40E49"/>
    <w:multiLevelType w:val="hybridMultilevel"/>
    <w:tmpl w:val="CC903CF8"/>
    <w:lvl w:ilvl="0" w:tplc="ED9AC414">
      <w:start w:val="1"/>
      <w:numFmt w:val="decimal"/>
      <w:lvlText w:val="%1."/>
      <w:lvlJc w:val="left"/>
      <w:pPr>
        <w:ind w:left="360" w:hanging="360"/>
      </w:pPr>
      <w:rPr>
        <w:rFonts w:hint="default"/>
      </w:rPr>
    </w:lvl>
    <w:lvl w:ilvl="1" w:tplc="DC7AE01C">
      <w:numFmt w:val="bullet"/>
      <w:lvlText w:val=""/>
      <w:lvlJc w:val="left"/>
      <w:pPr>
        <w:ind w:left="360" w:hanging="360"/>
      </w:pPr>
      <w:rPr>
        <w:rFonts w:ascii="Symbol" w:eastAsiaTheme="minorHAnsi" w:hAnsi="Symbol" w:cs="Times New Roman" w:hint="default"/>
      </w:r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6ED95C31"/>
    <w:multiLevelType w:val="hybridMultilevel"/>
    <w:tmpl w:val="07E8A00C"/>
    <w:lvl w:ilvl="0" w:tplc="F940942E">
      <w:start w:val="3"/>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15:restartNumberingAfterBreak="0">
    <w:nsid w:val="6F1E2A10"/>
    <w:multiLevelType w:val="hybridMultilevel"/>
    <w:tmpl w:val="9FC6F7EA"/>
    <w:lvl w:ilvl="0" w:tplc="6408F350">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6F710DD9"/>
    <w:multiLevelType w:val="hybridMultilevel"/>
    <w:tmpl w:val="8280FF74"/>
    <w:lvl w:ilvl="0" w:tplc="F940942E">
      <w:start w:val="3"/>
      <w:numFmt w:val="bullet"/>
      <w:lvlText w:val="-"/>
      <w:lvlJc w:val="left"/>
      <w:pPr>
        <w:ind w:left="1472" w:hanging="360"/>
      </w:pPr>
      <w:rPr>
        <w:rFonts w:ascii="Times New Roman" w:eastAsiaTheme="minorEastAsia" w:hAnsi="Times New Roman" w:cs="Times New Roman" w:hint="default"/>
      </w:rPr>
    </w:lvl>
    <w:lvl w:ilvl="1" w:tplc="04190003" w:tentative="1">
      <w:start w:val="1"/>
      <w:numFmt w:val="bullet"/>
      <w:lvlText w:val="o"/>
      <w:lvlJc w:val="left"/>
      <w:pPr>
        <w:ind w:left="2192" w:hanging="360"/>
      </w:pPr>
      <w:rPr>
        <w:rFonts w:ascii="Courier New" w:hAnsi="Courier New" w:cs="Courier New" w:hint="default"/>
      </w:rPr>
    </w:lvl>
    <w:lvl w:ilvl="2" w:tplc="04190005" w:tentative="1">
      <w:start w:val="1"/>
      <w:numFmt w:val="bullet"/>
      <w:lvlText w:val=""/>
      <w:lvlJc w:val="left"/>
      <w:pPr>
        <w:ind w:left="2912" w:hanging="360"/>
      </w:pPr>
      <w:rPr>
        <w:rFonts w:ascii="Wingdings" w:hAnsi="Wingdings" w:hint="default"/>
      </w:rPr>
    </w:lvl>
    <w:lvl w:ilvl="3" w:tplc="04190001" w:tentative="1">
      <w:start w:val="1"/>
      <w:numFmt w:val="bullet"/>
      <w:lvlText w:val=""/>
      <w:lvlJc w:val="left"/>
      <w:pPr>
        <w:ind w:left="3632" w:hanging="360"/>
      </w:pPr>
      <w:rPr>
        <w:rFonts w:ascii="Symbol" w:hAnsi="Symbol" w:hint="default"/>
      </w:rPr>
    </w:lvl>
    <w:lvl w:ilvl="4" w:tplc="04190003" w:tentative="1">
      <w:start w:val="1"/>
      <w:numFmt w:val="bullet"/>
      <w:lvlText w:val="o"/>
      <w:lvlJc w:val="left"/>
      <w:pPr>
        <w:ind w:left="4352" w:hanging="360"/>
      </w:pPr>
      <w:rPr>
        <w:rFonts w:ascii="Courier New" w:hAnsi="Courier New" w:cs="Courier New" w:hint="default"/>
      </w:rPr>
    </w:lvl>
    <w:lvl w:ilvl="5" w:tplc="04190005" w:tentative="1">
      <w:start w:val="1"/>
      <w:numFmt w:val="bullet"/>
      <w:lvlText w:val=""/>
      <w:lvlJc w:val="left"/>
      <w:pPr>
        <w:ind w:left="5072" w:hanging="360"/>
      </w:pPr>
      <w:rPr>
        <w:rFonts w:ascii="Wingdings" w:hAnsi="Wingdings" w:hint="default"/>
      </w:rPr>
    </w:lvl>
    <w:lvl w:ilvl="6" w:tplc="04190001" w:tentative="1">
      <w:start w:val="1"/>
      <w:numFmt w:val="bullet"/>
      <w:lvlText w:val=""/>
      <w:lvlJc w:val="left"/>
      <w:pPr>
        <w:ind w:left="5792" w:hanging="360"/>
      </w:pPr>
      <w:rPr>
        <w:rFonts w:ascii="Symbol" w:hAnsi="Symbol" w:hint="default"/>
      </w:rPr>
    </w:lvl>
    <w:lvl w:ilvl="7" w:tplc="04190003" w:tentative="1">
      <w:start w:val="1"/>
      <w:numFmt w:val="bullet"/>
      <w:lvlText w:val="o"/>
      <w:lvlJc w:val="left"/>
      <w:pPr>
        <w:ind w:left="6512" w:hanging="360"/>
      </w:pPr>
      <w:rPr>
        <w:rFonts w:ascii="Courier New" w:hAnsi="Courier New" w:cs="Courier New" w:hint="default"/>
      </w:rPr>
    </w:lvl>
    <w:lvl w:ilvl="8" w:tplc="04190005" w:tentative="1">
      <w:start w:val="1"/>
      <w:numFmt w:val="bullet"/>
      <w:lvlText w:val=""/>
      <w:lvlJc w:val="left"/>
      <w:pPr>
        <w:ind w:left="7232" w:hanging="360"/>
      </w:pPr>
      <w:rPr>
        <w:rFonts w:ascii="Wingdings" w:hAnsi="Wingdings" w:hint="default"/>
      </w:rPr>
    </w:lvl>
  </w:abstractNum>
  <w:abstractNum w:abstractNumId="35" w15:restartNumberingAfterBreak="0">
    <w:nsid w:val="6FA25D05"/>
    <w:multiLevelType w:val="multilevel"/>
    <w:tmpl w:val="0A56FD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21B41C7"/>
    <w:multiLevelType w:val="hybridMultilevel"/>
    <w:tmpl w:val="1BC4897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7B9D7AF1"/>
    <w:multiLevelType w:val="hybridMultilevel"/>
    <w:tmpl w:val="7898D31E"/>
    <w:lvl w:ilvl="0" w:tplc="20000017">
      <w:start w:val="1"/>
      <w:numFmt w:val="lowerLetter"/>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8" w15:restartNumberingAfterBreak="0">
    <w:nsid w:val="7DE629CD"/>
    <w:multiLevelType w:val="multilevel"/>
    <w:tmpl w:val="B00E74E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9" w15:restartNumberingAfterBreak="0">
    <w:nsid w:val="7ED4557F"/>
    <w:multiLevelType w:val="hybridMultilevel"/>
    <w:tmpl w:val="6B5296A6"/>
    <w:lvl w:ilvl="0" w:tplc="F940942E">
      <w:start w:val="3"/>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0" w15:restartNumberingAfterBreak="0">
    <w:nsid w:val="7FCC165F"/>
    <w:multiLevelType w:val="hybridMultilevel"/>
    <w:tmpl w:val="92DC9A08"/>
    <w:lvl w:ilvl="0" w:tplc="F940942E">
      <w:start w:val="3"/>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
  </w:num>
  <w:num w:numId="2">
    <w:abstractNumId w:val="38"/>
  </w:num>
  <w:num w:numId="3">
    <w:abstractNumId w:val="27"/>
  </w:num>
  <w:num w:numId="4">
    <w:abstractNumId w:val="28"/>
  </w:num>
  <w:num w:numId="5">
    <w:abstractNumId w:val="18"/>
  </w:num>
  <w:num w:numId="6">
    <w:abstractNumId w:val="15"/>
  </w:num>
  <w:num w:numId="7">
    <w:abstractNumId w:val="32"/>
  </w:num>
  <w:num w:numId="8">
    <w:abstractNumId w:val="11"/>
  </w:num>
  <w:num w:numId="9">
    <w:abstractNumId w:val="0"/>
  </w:num>
  <w:num w:numId="10">
    <w:abstractNumId w:val="24"/>
  </w:num>
  <w:num w:numId="11">
    <w:abstractNumId w:val="35"/>
  </w:num>
  <w:num w:numId="12">
    <w:abstractNumId w:val="1"/>
  </w:num>
  <w:num w:numId="13">
    <w:abstractNumId w:val="39"/>
  </w:num>
  <w:num w:numId="14">
    <w:abstractNumId w:val="31"/>
  </w:num>
  <w:num w:numId="15">
    <w:abstractNumId w:val="36"/>
  </w:num>
  <w:num w:numId="16">
    <w:abstractNumId w:val="25"/>
  </w:num>
  <w:num w:numId="17">
    <w:abstractNumId w:val="20"/>
  </w:num>
  <w:num w:numId="18">
    <w:abstractNumId w:val="29"/>
  </w:num>
  <w:num w:numId="19">
    <w:abstractNumId w:val="12"/>
  </w:num>
  <w:num w:numId="20">
    <w:abstractNumId w:val="34"/>
  </w:num>
  <w:num w:numId="21">
    <w:abstractNumId w:val="17"/>
  </w:num>
  <w:num w:numId="22">
    <w:abstractNumId w:val="8"/>
  </w:num>
  <w:num w:numId="23">
    <w:abstractNumId w:val="22"/>
  </w:num>
  <w:num w:numId="24">
    <w:abstractNumId w:val="16"/>
  </w:num>
  <w:num w:numId="25">
    <w:abstractNumId w:val="10"/>
  </w:num>
  <w:num w:numId="26">
    <w:abstractNumId w:val="0"/>
  </w:num>
  <w:num w:numId="27">
    <w:abstractNumId w:val="1"/>
  </w:num>
  <w:num w:numId="28">
    <w:abstractNumId w:val="39"/>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0"/>
  </w:num>
  <w:num w:numId="31">
    <w:abstractNumId w:val="4"/>
  </w:num>
  <w:num w:numId="32">
    <w:abstractNumId w:val="21"/>
  </w:num>
  <w:num w:numId="33">
    <w:abstractNumId w:val="3"/>
  </w:num>
  <w:num w:numId="34">
    <w:abstractNumId w:val="5"/>
  </w:num>
  <w:num w:numId="35">
    <w:abstractNumId w:val="13"/>
  </w:num>
  <w:num w:numId="36">
    <w:abstractNumId w:val="14"/>
  </w:num>
  <w:num w:numId="37">
    <w:abstractNumId w:val="37"/>
  </w:num>
  <w:num w:numId="38">
    <w:abstractNumId w:val="6"/>
  </w:num>
  <w:num w:numId="39">
    <w:abstractNumId w:val="9"/>
  </w:num>
  <w:num w:numId="40">
    <w:abstractNumId w:val="26"/>
  </w:num>
  <w:num w:numId="41">
    <w:abstractNumId w:val="19"/>
  </w:num>
  <w:num w:numId="42">
    <w:abstractNumId w:val="2"/>
  </w:num>
  <w:num w:numId="43">
    <w:abstractNumId w:val="33"/>
  </w:num>
  <w:num w:numId="44">
    <w:abstractNumId w:val="7"/>
  </w:num>
  <w:num w:numId="45">
    <w:abstractNumId w:val="23"/>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AF4"/>
    <w:rsid w:val="000016CE"/>
    <w:rsid w:val="000025F6"/>
    <w:rsid w:val="00002B67"/>
    <w:rsid w:val="00006138"/>
    <w:rsid w:val="0001079D"/>
    <w:rsid w:val="00014FC5"/>
    <w:rsid w:val="00015A11"/>
    <w:rsid w:val="00017B76"/>
    <w:rsid w:val="0002244C"/>
    <w:rsid w:val="000238FF"/>
    <w:rsid w:val="0003318D"/>
    <w:rsid w:val="0003626D"/>
    <w:rsid w:val="00041615"/>
    <w:rsid w:val="00041711"/>
    <w:rsid w:val="00046383"/>
    <w:rsid w:val="0005112B"/>
    <w:rsid w:val="00053B5A"/>
    <w:rsid w:val="00060D40"/>
    <w:rsid w:val="00067ACA"/>
    <w:rsid w:val="00067AFF"/>
    <w:rsid w:val="0007090C"/>
    <w:rsid w:val="00073F81"/>
    <w:rsid w:val="000767B5"/>
    <w:rsid w:val="00077CA2"/>
    <w:rsid w:val="00081CCA"/>
    <w:rsid w:val="00082E9B"/>
    <w:rsid w:val="00087DC9"/>
    <w:rsid w:val="00091A92"/>
    <w:rsid w:val="00092C5F"/>
    <w:rsid w:val="000A5FAB"/>
    <w:rsid w:val="000A6C49"/>
    <w:rsid w:val="000B06A8"/>
    <w:rsid w:val="000B06BF"/>
    <w:rsid w:val="000B0B63"/>
    <w:rsid w:val="000B1DFB"/>
    <w:rsid w:val="000C1B70"/>
    <w:rsid w:val="000D0F76"/>
    <w:rsid w:val="000D1BBF"/>
    <w:rsid w:val="000D2CCE"/>
    <w:rsid w:val="000D5A8F"/>
    <w:rsid w:val="000D7C65"/>
    <w:rsid w:val="000D7E01"/>
    <w:rsid w:val="000E1276"/>
    <w:rsid w:val="000E21EC"/>
    <w:rsid w:val="000F1A30"/>
    <w:rsid w:val="000F1DB2"/>
    <w:rsid w:val="000F29F3"/>
    <w:rsid w:val="000F3321"/>
    <w:rsid w:val="000F5445"/>
    <w:rsid w:val="000F62DA"/>
    <w:rsid w:val="000F6CA2"/>
    <w:rsid w:val="000F72E4"/>
    <w:rsid w:val="0010490E"/>
    <w:rsid w:val="0010528C"/>
    <w:rsid w:val="00113909"/>
    <w:rsid w:val="00114A29"/>
    <w:rsid w:val="00121C99"/>
    <w:rsid w:val="00121CFA"/>
    <w:rsid w:val="00124094"/>
    <w:rsid w:val="0013172E"/>
    <w:rsid w:val="00133FF2"/>
    <w:rsid w:val="00135DDB"/>
    <w:rsid w:val="00140C2C"/>
    <w:rsid w:val="00142C45"/>
    <w:rsid w:val="00144EBD"/>
    <w:rsid w:val="00154A7C"/>
    <w:rsid w:val="001577DA"/>
    <w:rsid w:val="001619EC"/>
    <w:rsid w:val="001631D9"/>
    <w:rsid w:val="0016463E"/>
    <w:rsid w:val="001652BD"/>
    <w:rsid w:val="00170A6B"/>
    <w:rsid w:val="00172A06"/>
    <w:rsid w:val="00173721"/>
    <w:rsid w:val="001772D4"/>
    <w:rsid w:val="00191F5D"/>
    <w:rsid w:val="001949DC"/>
    <w:rsid w:val="00195C3F"/>
    <w:rsid w:val="00195F48"/>
    <w:rsid w:val="001A03FF"/>
    <w:rsid w:val="001A0612"/>
    <w:rsid w:val="001A0E01"/>
    <w:rsid w:val="001A3388"/>
    <w:rsid w:val="001A3DCE"/>
    <w:rsid w:val="001A41C0"/>
    <w:rsid w:val="001A5A65"/>
    <w:rsid w:val="001A66D6"/>
    <w:rsid w:val="001B3F69"/>
    <w:rsid w:val="001B766B"/>
    <w:rsid w:val="001C4A35"/>
    <w:rsid w:val="001C665B"/>
    <w:rsid w:val="001C6933"/>
    <w:rsid w:val="001C6A32"/>
    <w:rsid w:val="001C6BCD"/>
    <w:rsid w:val="001D1A95"/>
    <w:rsid w:val="001D2D76"/>
    <w:rsid w:val="001D61BF"/>
    <w:rsid w:val="001D6EDD"/>
    <w:rsid w:val="001D75A9"/>
    <w:rsid w:val="001D7DF2"/>
    <w:rsid w:val="001E1BF4"/>
    <w:rsid w:val="001E7E66"/>
    <w:rsid w:val="001F0568"/>
    <w:rsid w:val="001F30F4"/>
    <w:rsid w:val="001F3C57"/>
    <w:rsid w:val="00201AE8"/>
    <w:rsid w:val="00202804"/>
    <w:rsid w:val="00203E09"/>
    <w:rsid w:val="002049F2"/>
    <w:rsid w:val="00206451"/>
    <w:rsid w:val="00213A8B"/>
    <w:rsid w:val="00214045"/>
    <w:rsid w:val="002178CC"/>
    <w:rsid w:val="002247D8"/>
    <w:rsid w:val="00224FBA"/>
    <w:rsid w:val="0023120F"/>
    <w:rsid w:val="002359F8"/>
    <w:rsid w:val="0023705A"/>
    <w:rsid w:val="0023777E"/>
    <w:rsid w:val="002430CB"/>
    <w:rsid w:val="00247D85"/>
    <w:rsid w:val="002524D4"/>
    <w:rsid w:val="002562BE"/>
    <w:rsid w:val="00256A84"/>
    <w:rsid w:val="00263528"/>
    <w:rsid w:val="00265E45"/>
    <w:rsid w:val="00265FB5"/>
    <w:rsid w:val="002724CE"/>
    <w:rsid w:val="00272FE4"/>
    <w:rsid w:val="00274386"/>
    <w:rsid w:val="00274463"/>
    <w:rsid w:val="0027774D"/>
    <w:rsid w:val="002777D5"/>
    <w:rsid w:val="00281ED2"/>
    <w:rsid w:val="00286985"/>
    <w:rsid w:val="00286FA8"/>
    <w:rsid w:val="00287419"/>
    <w:rsid w:val="002914D5"/>
    <w:rsid w:val="00291525"/>
    <w:rsid w:val="00293759"/>
    <w:rsid w:val="0029417A"/>
    <w:rsid w:val="0029589B"/>
    <w:rsid w:val="0029604A"/>
    <w:rsid w:val="00297004"/>
    <w:rsid w:val="0029758B"/>
    <w:rsid w:val="002A4C7A"/>
    <w:rsid w:val="002A704C"/>
    <w:rsid w:val="002B18D1"/>
    <w:rsid w:val="002B42BE"/>
    <w:rsid w:val="002B6CBD"/>
    <w:rsid w:val="002B7DD8"/>
    <w:rsid w:val="002C0AFA"/>
    <w:rsid w:val="002D280F"/>
    <w:rsid w:val="002D2968"/>
    <w:rsid w:val="002D401B"/>
    <w:rsid w:val="002D56F9"/>
    <w:rsid w:val="002D5E93"/>
    <w:rsid w:val="002D6891"/>
    <w:rsid w:val="002D7167"/>
    <w:rsid w:val="002D74B8"/>
    <w:rsid w:val="002E16DD"/>
    <w:rsid w:val="002E20E6"/>
    <w:rsid w:val="002E2B04"/>
    <w:rsid w:val="002E4C9F"/>
    <w:rsid w:val="002E77F3"/>
    <w:rsid w:val="002F0DB9"/>
    <w:rsid w:val="002F2C26"/>
    <w:rsid w:val="002F4A53"/>
    <w:rsid w:val="002F59DB"/>
    <w:rsid w:val="00304999"/>
    <w:rsid w:val="00306A6D"/>
    <w:rsid w:val="00321AF4"/>
    <w:rsid w:val="00322742"/>
    <w:rsid w:val="00322AEE"/>
    <w:rsid w:val="00322CB6"/>
    <w:rsid w:val="00322EC9"/>
    <w:rsid w:val="00323240"/>
    <w:rsid w:val="0032340C"/>
    <w:rsid w:val="00327DAF"/>
    <w:rsid w:val="00330F3F"/>
    <w:rsid w:val="00332CAB"/>
    <w:rsid w:val="003358EE"/>
    <w:rsid w:val="00337FE5"/>
    <w:rsid w:val="0034038E"/>
    <w:rsid w:val="00340F19"/>
    <w:rsid w:val="00341C33"/>
    <w:rsid w:val="0034592B"/>
    <w:rsid w:val="00352D40"/>
    <w:rsid w:val="003532F9"/>
    <w:rsid w:val="00353994"/>
    <w:rsid w:val="003569AA"/>
    <w:rsid w:val="00361E8C"/>
    <w:rsid w:val="00362C8F"/>
    <w:rsid w:val="00362CCA"/>
    <w:rsid w:val="00363760"/>
    <w:rsid w:val="00366075"/>
    <w:rsid w:val="0036694F"/>
    <w:rsid w:val="00367440"/>
    <w:rsid w:val="003722E3"/>
    <w:rsid w:val="00372594"/>
    <w:rsid w:val="00375585"/>
    <w:rsid w:val="00376DD3"/>
    <w:rsid w:val="00377472"/>
    <w:rsid w:val="003776FD"/>
    <w:rsid w:val="00385652"/>
    <w:rsid w:val="00387E91"/>
    <w:rsid w:val="00390FE1"/>
    <w:rsid w:val="00393B51"/>
    <w:rsid w:val="0039521D"/>
    <w:rsid w:val="00397376"/>
    <w:rsid w:val="00397A8B"/>
    <w:rsid w:val="003A0710"/>
    <w:rsid w:val="003A0C6E"/>
    <w:rsid w:val="003A1213"/>
    <w:rsid w:val="003A1680"/>
    <w:rsid w:val="003A200A"/>
    <w:rsid w:val="003A641E"/>
    <w:rsid w:val="003A7C20"/>
    <w:rsid w:val="003B0A95"/>
    <w:rsid w:val="003B284C"/>
    <w:rsid w:val="003B44FA"/>
    <w:rsid w:val="003C2E4C"/>
    <w:rsid w:val="003C44D0"/>
    <w:rsid w:val="003C5281"/>
    <w:rsid w:val="003D3DB0"/>
    <w:rsid w:val="003D573F"/>
    <w:rsid w:val="003D5743"/>
    <w:rsid w:val="003E4556"/>
    <w:rsid w:val="003E4F82"/>
    <w:rsid w:val="003E6A6F"/>
    <w:rsid w:val="003E6AD0"/>
    <w:rsid w:val="003E6E99"/>
    <w:rsid w:val="003F0F37"/>
    <w:rsid w:val="003F10A7"/>
    <w:rsid w:val="003F1EFC"/>
    <w:rsid w:val="003F2F1D"/>
    <w:rsid w:val="003F4FAA"/>
    <w:rsid w:val="003F619F"/>
    <w:rsid w:val="0040046C"/>
    <w:rsid w:val="004039A6"/>
    <w:rsid w:val="004062C9"/>
    <w:rsid w:val="0040787D"/>
    <w:rsid w:val="00411E59"/>
    <w:rsid w:val="00415034"/>
    <w:rsid w:val="0041654A"/>
    <w:rsid w:val="0042059D"/>
    <w:rsid w:val="00425373"/>
    <w:rsid w:val="00430868"/>
    <w:rsid w:val="004308A1"/>
    <w:rsid w:val="00430D48"/>
    <w:rsid w:val="00432575"/>
    <w:rsid w:val="004346C6"/>
    <w:rsid w:val="004360C8"/>
    <w:rsid w:val="004378B1"/>
    <w:rsid w:val="00437955"/>
    <w:rsid w:val="00437AC5"/>
    <w:rsid w:val="00437D12"/>
    <w:rsid w:val="00441999"/>
    <w:rsid w:val="00443C91"/>
    <w:rsid w:val="00444163"/>
    <w:rsid w:val="00445620"/>
    <w:rsid w:val="00445FCD"/>
    <w:rsid w:val="004465E6"/>
    <w:rsid w:val="00451C2A"/>
    <w:rsid w:val="00460674"/>
    <w:rsid w:val="00466126"/>
    <w:rsid w:val="00467E18"/>
    <w:rsid w:val="00471924"/>
    <w:rsid w:val="00472140"/>
    <w:rsid w:val="004749CA"/>
    <w:rsid w:val="00480111"/>
    <w:rsid w:val="004810D8"/>
    <w:rsid w:val="00482E6B"/>
    <w:rsid w:val="00484096"/>
    <w:rsid w:val="0048697F"/>
    <w:rsid w:val="00486AAD"/>
    <w:rsid w:val="004877EA"/>
    <w:rsid w:val="0049206F"/>
    <w:rsid w:val="0049476D"/>
    <w:rsid w:val="00494E5C"/>
    <w:rsid w:val="00494F90"/>
    <w:rsid w:val="004A050A"/>
    <w:rsid w:val="004A2B0E"/>
    <w:rsid w:val="004A2F49"/>
    <w:rsid w:val="004A6DC4"/>
    <w:rsid w:val="004A70A1"/>
    <w:rsid w:val="004B0333"/>
    <w:rsid w:val="004B73AC"/>
    <w:rsid w:val="004B73E4"/>
    <w:rsid w:val="004C1D55"/>
    <w:rsid w:val="004C652B"/>
    <w:rsid w:val="004D78BE"/>
    <w:rsid w:val="004D7CA6"/>
    <w:rsid w:val="004E0002"/>
    <w:rsid w:val="004E4B20"/>
    <w:rsid w:val="004E5EE0"/>
    <w:rsid w:val="004E620C"/>
    <w:rsid w:val="004E6A92"/>
    <w:rsid w:val="004F196A"/>
    <w:rsid w:val="004F20B7"/>
    <w:rsid w:val="004F3331"/>
    <w:rsid w:val="004F3912"/>
    <w:rsid w:val="004F5EBB"/>
    <w:rsid w:val="004F7144"/>
    <w:rsid w:val="00503AB6"/>
    <w:rsid w:val="005052DD"/>
    <w:rsid w:val="005103B3"/>
    <w:rsid w:val="0051539E"/>
    <w:rsid w:val="00517605"/>
    <w:rsid w:val="005227B7"/>
    <w:rsid w:val="005235A8"/>
    <w:rsid w:val="00524451"/>
    <w:rsid w:val="00526BCB"/>
    <w:rsid w:val="00531DCA"/>
    <w:rsid w:val="00533601"/>
    <w:rsid w:val="0053373C"/>
    <w:rsid w:val="00535C5C"/>
    <w:rsid w:val="00541213"/>
    <w:rsid w:val="005428A4"/>
    <w:rsid w:val="00546BF9"/>
    <w:rsid w:val="00547AC1"/>
    <w:rsid w:val="00550B87"/>
    <w:rsid w:val="00550F13"/>
    <w:rsid w:val="00551CEC"/>
    <w:rsid w:val="005532BE"/>
    <w:rsid w:val="00556E15"/>
    <w:rsid w:val="00561B9D"/>
    <w:rsid w:val="00562652"/>
    <w:rsid w:val="005636D1"/>
    <w:rsid w:val="00567834"/>
    <w:rsid w:val="00570075"/>
    <w:rsid w:val="00570AB0"/>
    <w:rsid w:val="00572C99"/>
    <w:rsid w:val="005749F7"/>
    <w:rsid w:val="00574D28"/>
    <w:rsid w:val="0057799F"/>
    <w:rsid w:val="00577AA3"/>
    <w:rsid w:val="00577EA9"/>
    <w:rsid w:val="00584D0B"/>
    <w:rsid w:val="00592D29"/>
    <w:rsid w:val="00594C0A"/>
    <w:rsid w:val="005A6090"/>
    <w:rsid w:val="005B03AF"/>
    <w:rsid w:val="005B20AA"/>
    <w:rsid w:val="005B2611"/>
    <w:rsid w:val="005B2774"/>
    <w:rsid w:val="005B3969"/>
    <w:rsid w:val="005C55DF"/>
    <w:rsid w:val="005C5D73"/>
    <w:rsid w:val="005D1DF8"/>
    <w:rsid w:val="005D3CCF"/>
    <w:rsid w:val="005D4B44"/>
    <w:rsid w:val="005D4F0B"/>
    <w:rsid w:val="005E05E8"/>
    <w:rsid w:val="005E141A"/>
    <w:rsid w:val="005E1F9D"/>
    <w:rsid w:val="005E3371"/>
    <w:rsid w:val="005E522A"/>
    <w:rsid w:val="005E57B3"/>
    <w:rsid w:val="005F40E1"/>
    <w:rsid w:val="005F5226"/>
    <w:rsid w:val="005F6A71"/>
    <w:rsid w:val="00601A5C"/>
    <w:rsid w:val="006024BF"/>
    <w:rsid w:val="00603E9A"/>
    <w:rsid w:val="006044E5"/>
    <w:rsid w:val="00611DCA"/>
    <w:rsid w:val="0062355E"/>
    <w:rsid w:val="00625B0F"/>
    <w:rsid w:val="0062716E"/>
    <w:rsid w:val="0063115F"/>
    <w:rsid w:val="006326E9"/>
    <w:rsid w:val="00637EE0"/>
    <w:rsid w:val="0064021F"/>
    <w:rsid w:val="00640DED"/>
    <w:rsid w:val="00643373"/>
    <w:rsid w:val="00646D41"/>
    <w:rsid w:val="00651CB1"/>
    <w:rsid w:val="00651E06"/>
    <w:rsid w:val="00661586"/>
    <w:rsid w:val="0066311A"/>
    <w:rsid w:val="006633D1"/>
    <w:rsid w:val="00670A22"/>
    <w:rsid w:val="00671DF5"/>
    <w:rsid w:val="006759AC"/>
    <w:rsid w:val="00676B98"/>
    <w:rsid w:val="00677368"/>
    <w:rsid w:val="00682456"/>
    <w:rsid w:val="006824F8"/>
    <w:rsid w:val="00686305"/>
    <w:rsid w:val="006906FF"/>
    <w:rsid w:val="00691D84"/>
    <w:rsid w:val="006A0A0E"/>
    <w:rsid w:val="006B073D"/>
    <w:rsid w:val="006B10ED"/>
    <w:rsid w:val="006B4152"/>
    <w:rsid w:val="006B4999"/>
    <w:rsid w:val="006B723C"/>
    <w:rsid w:val="006B7B22"/>
    <w:rsid w:val="006B7E94"/>
    <w:rsid w:val="006C248E"/>
    <w:rsid w:val="006D1001"/>
    <w:rsid w:val="006D18D0"/>
    <w:rsid w:val="006E2EF2"/>
    <w:rsid w:val="006E385E"/>
    <w:rsid w:val="006E5D32"/>
    <w:rsid w:val="006F19BA"/>
    <w:rsid w:val="006F2639"/>
    <w:rsid w:val="006F5108"/>
    <w:rsid w:val="006F58C1"/>
    <w:rsid w:val="006F5AF1"/>
    <w:rsid w:val="00713EA1"/>
    <w:rsid w:val="00715A4D"/>
    <w:rsid w:val="007160F9"/>
    <w:rsid w:val="0073023A"/>
    <w:rsid w:val="0073591B"/>
    <w:rsid w:val="00740784"/>
    <w:rsid w:val="0074277E"/>
    <w:rsid w:val="00742E69"/>
    <w:rsid w:val="00751361"/>
    <w:rsid w:val="00751931"/>
    <w:rsid w:val="0075281F"/>
    <w:rsid w:val="007530EA"/>
    <w:rsid w:val="007556E5"/>
    <w:rsid w:val="00755C4A"/>
    <w:rsid w:val="00756E81"/>
    <w:rsid w:val="00760013"/>
    <w:rsid w:val="00760848"/>
    <w:rsid w:val="00763314"/>
    <w:rsid w:val="00764360"/>
    <w:rsid w:val="00765C39"/>
    <w:rsid w:val="00766BB1"/>
    <w:rsid w:val="007672E4"/>
    <w:rsid w:val="0077076A"/>
    <w:rsid w:val="00771FCE"/>
    <w:rsid w:val="007747CD"/>
    <w:rsid w:val="00775900"/>
    <w:rsid w:val="007772DD"/>
    <w:rsid w:val="00777F06"/>
    <w:rsid w:val="0078203C"/>
    <w:rsid w:val="00783609"/>
    <w:rsid w:val="00783829"/>
    <w:rsid w:val="007842EC"/>
    <w:rsid w:val="00786F8A"/>
    <w:rsid w:val="00792AAC"/>
    <w:rsid w:val="00795143"/>
    <w:rsid w:val="00795410"/>
    <w:rsid w:val="007969CB"/>
    <w:rsid w:val="007A0D81"/>
    <w:rsid w:val="007A44A8"/>
    <w:rsid w:val="007A565C"/>
    <w:rsid w:val="007B0CE9"/>
    <w:rsid w:val="007B53A0"/>
    <w:rsid w:val="007B64B4"/>
    <w:rsid w:val="007B7C73"/>
    <w:rsid w:val="007C0830"/>
    <w:rsid w:val="007C7047"/>
    <w:rsid w:val="007C7E6B"/>
    <w:rsid w:val="007D2047"/>
    <w:rsid w:val="007D27D1"/>
    <w:rsid w:val="007D383F"/>
    <w:rsid w:val="007D5054"/>
    <w:rsid w:val="007E178F"/>
    <w:rsid w:val="007E3EBC"/>
    <w:rsid w:val="007E3FCC"/>
    <w:rsid w:val="007E53BA"/>
    <w:rsid w:val="007E720F"/>
    <w:rsid w:val="007F1D4D"/>
    <w:rsid w:val="008013C9"/>
    <w:rsid w:val="00801C64"/>
    <w:rsid w:val="00801D3E"/>
    <w:rsid w:val="00804466"/>
    <w:rsid w:val="0080552F"/>
    <w:rsid w:val="00805D22"/>
    <w:rsid w:val="00806B7D"/>
    <w:rsid w:val="00807672"/>
    <w:rsid w:val="00813469"/>
    <w:rsid w:val="00814135"/>
    <w:rsid w:val="008161A5"/>
    <w:rsid w:val="0081661F"/>
    <w:rsid w:val="00816AA6"/>
    <w:rsid w:val="008247F5"/>
    <w:rsid w:val="0082751B"/>
    <w:rsid w:val="008275BA"/>
    <w:rsid w:val="00833BBB"/>
    <w:rsid w:val="00836640"/>
    <w:rsid w:val="008371B6"/>
    <w:rsid w:val="008402FE"/>
    <w:rsid w:val="00840E3B"/>
    <w:rsid w:val="00842410"/>
    <w:rsid w:val="008427EF"/>
    <w:rsid w:val="008440AC"/>
    <w:rsid w:val="00846285"/>
    <w:rsid w:val="00847A60"/>
    <w:rsid w:val="00850029"/>
    <w:rsid w:val="008511C9"/>
    <w:rsid w:val="008522AE"/>
    <w:rsid w:val="00855CE6"/>
    <w:rsid w:val="00856104"/>
    <w:rsid w:val="00857788"/>
    <w:rsid w:val="00857CC4"/>
    <w:rsid w:val="00860FB8"/>
    <w:rsid w:val="00861169"/>
    <w:rsid w:val="00864364"/>
    <w:rsid w:val="0087015C"/>
    <w:rsid w:val="00875BC5"/>
    <w:rsid w:val="00876A41"/>
    <w:rsid w:val="0088148B"/>
    <w:rsid w:val="00882367"/>
    <w:rsid w:val="00893224"/>
    <w:rsid w:val="008934A8"/>
    <w:rsid w:val="0089626D"/>
    <w:rsid w:val="008A1777"/>
    <w:rsid w:val="008A3FD2"/>
    <w:rsid w:val="008A537B"/>
    <w:rsid w:val="008A6BEC"/>
    <w:rsid w:val="008A73A0"/>
    <w:rsid w:val="008B10D9"/>
    <w:rsid w:val="008B127E"/>
    <w:rsid w:val="008B168D"/>
    <w:rsid w:val="008B4FB7"/>
    <w:rsid w:val="008B6536"/>
    <w:rsid w:val="008B7DA6"/>
    <w:rsid w:val="008C4D60"/>
    <w:rsid w:val="008C5D90"/>
    <w:rsid w:val="008C5E89"/>
    <w:rsid w:val="008C6980"/>
    <w:rsid w:val="008D2A0A"/>
    <w:rsid w:val="008D5C28"/>
    <w:rsid w:val="008D793A"/>
    <w:rsid w:val="008D7A8A"/>
    <w:rsid w:val="008E2F6C"/>
    <w:rsid w:val="008E6975"/>
    <w:rsid w:val="008E70D7"/>
    <w:rsid w:val="008F3E96"/>
    <w:rsid w:val="008F49B7"/>
    <w:rsid w:val="008F563B"/>
    <w:rsid w:val="008F5B18"/>
    <w:rsid w:val="008F6095"/>
    <w:rsid w:val="008F6AC4"/>
    <w:rsid w:val="008F7587"/>
    <w:rsid w:val="00903BF6"/>
    <w:rsid w:val="00903CD7"/>
    <w:rsid w:val="00903FF7"/>
    <w:rsid w:val="009042E4"/>
    <w:rsid w:val="00904839"/>
    <w:rsid w:val="00910F4C"/>
    <w:rsid w:val="00912E89"/>
    <w:rsid w:val="0091542D"/>
    <w:rsid w:val="0091743F"/>
    <w:rsid w:val="00917E5C"/>
    <w:rsid w:val="00920EAF"/>
    <w:rsid w:val="00922386"/>
    <w:rsid w:val="0092240A"/>
    <w:rsid w:val="0092249B"/>
    <w:rsid w:val="009270DF"/>
    <w:rsid w:val="00930DA6"/>
    <w:rsid w:val="00930FAA"/>
    <w:rsid w:val="00934254"/>
    <w:rsid w:val="00934909"/>
    <w:rsid w:val="00935292"/>
    <w:rsid w:val="00935304"/>
    <w:rsid w:val="00935DD9"/>
    <w:rsid w:val="00936A94"/>
    <w:rsid w:val="009415E5"/>
    <w:rsid w:val="00944036"/>
    <w:rsid w:val="009506F7"/>
    <w:rsid w:val="00951076"/>
    <w:rsid w:val="00951BC7"/>
    <w:rsid w:val="009544E8"/>
    <w:rsid w:val="0095652A"/>
    <w:rsid w:val="00962B4A"/>
    <w:rsid w:val="00963C4C"/>
    <w:rsid w:val="0096663C"/>
    <w:rsid w:val="00966987"/>
    <w:rsid w:val="00966AB4"/>
    <w:rsid w:val="00967407"/>
    <w:rsid w:val="00971FE8"/>
    <w:rsid w:val="009743E2"/>
    <w:rsid w:val="00974A0A"/>
    <w:rsid w:val="0098241B"/>
    <w:rsid w:val="00982DBA"/>
    <w:rsid w:val="00983D7C"/>
    <w:rsid w:val="009844E0"/>
    <w:rsid w:val="009847BF"/>
    <w:rsid w:val="00986C8C"/>
    <w:rsid w:val="009965F4"/>
    <w:rsid w:val="00997254"/>
    <w:rsid w:val="009A1C7D"/>
    <w:rsid w:val="009A372E"/>
    <w:rsid w:val="009A5BE3"/>
    <w:rsid w:val="009B0289"/>
    <w:rsid w:val="009B073D"/>
    <w:rsid w:val="009B1D54"/>
    <w:rsid w:val="009B2514"/>
    <w:rsid w:val="009B4A8E"/>
    <w:rsid w:val="009C11F0"/>
    <w:rsid w:val="009C1B8E"/>
    <w:rsid w:val="009C2DF3"/>
    <w:rsid w:val="009C346B"/>
    <w:rsid w:val="009C37E8"/>
    <w:rsid w:val="009C4774"/>
    <w:rsid w:val="009D2253"/>
    <w:rsid w:val="009E15D4"/>
    <w:rsid w:val="009E1D71"/>
    <w:rsid w:val="009E1E00"/>
    <w:rsid w:val="009E3DDF"/>
    <w:rsid w:val="009E5648"/>
    <w:rsid w:val="009F0109"/>
    <w:rsid w:val="009F02D3"/>
    <w:rsid w:val="009F4567"/>
    <w:rsid w:val="009F5A1A"/>
    <w:rsid w:val="00A05A7B"/>
    <w:rsid w:val="00A06931"/>
    <w:rsid w:val="00A110B0"/>
    <w:rsid w:val="00A127A0"/>
    <w:rsid w:val="00A2228C"/>
    <w:rsid w:val="00A245CE"/>
    <w:rsid w:val="00A24E73"/>
    <w:rsid w:val="00A25256"/>
    <w:rsid w:val="00A3081F"/>
    <w:rsid w:val="00A3208C"/>
    <w:rsid w:val="00A33B05"/>
    <w:rsid w:val="00A36915"/>
    <w:rsid w:val="00A37216"/>
    <w:rsid w:val="00A37EF9"/>
    <w:rsid w:val="00A4049E"/>
    <w:rsid w:val="00A435F3"/>
    <w:rsid w:val="00A47F84"/>
    <w:rsid w:val="00A51802"/>
    <w:rsid w:val="00A52F54"/>
    <w:rsid w:val="00A6072A"/>
    <w:rsid w:val="00A6558A"/>
    <w:rsid w:val="00A71E15"/>
    <w:rsid w:val="00A74394"/>
    <w:rsid w:val="00A74FE5"/>
    <w:rsid w:val="00A80B53"/>
    <w:rsid w:val="00A81994"/>
    <w:rsid w:val="00A82B68"/>
    <w:rsid w:val="00A86E68"/>
    <w:rsid w:val="00A9054F"/>
    <w:rsid w:val="00A912AF"/>
    <w:rsid w:val="00A97F8D"/>
    <w:rsid w:val="00AA7EA2"/>
    <w:rsid w:val="00AB15B0"/>
    <w:rsid w:val="00AB309C"/>
    <w:rsid w:val="00AB5128"/>
    <w:rsid w:val="00AC2B2A"/>
    <w:rsid w:val="00AC56F6"/>
    <w:rsid w:val="00AC6378"/>
    <w:rsid w:val="00AC6C43"/>
    <w:rsid w:val="00AD29DF"/>
    <w:rsid w:val="00AD3031"/>
    <w:rsid w:val="00AD7ADA"/>
    <w:rsid w:val="00AE04AB"/>
    <w:rsid w:val="00AE26AA"/>
    <w:rsid w:val="00AE54A4"/>
    <w:rsid w:val="00AE5948"/>
    <w:rsid w:val="00AE6CA0"/>
    <w:rsid w:val="00AF123B"/>
    <w:rsid w:val="00AF2036"/>
    <w:rsid w:val="00AF24BA"/>
    <w:rsid w:val="00AF3A2B"/>
    <w:rsid w:val="00B015E3"/>
    <w:rsid w:val="00B04F8E"/>
    <w:rsid w:val="00B1044E"/>
    <w:rsid w:val="00B205BC"/>
    <w:rsid w:val="00B272AA"/>
    <w:rsid w:val="00B32047"/>
    <w:rsid w:val="00B320FD"/>
    <w:rsid w:val="00B36CFE"/>
    <w:rsid w:val="00B428DA"/>
    <w:rsid w:val="00B4349E"/>
    <w:rsid w:val="00B463EF"/>
    <w:rsid w:val="00B467CD"/>
    <w:rsid w:val="00B46DEA"/>
    <w:rsid w:val="00B50C25"/>
    <w:rsid w:val="00B515C5"/>
    <w:rsid w:val="00B558EF"/>
    <w:rsid w:val="00B56C74"/>
    <w:rsid w:val="00B57BB9"/>
    <w:rsid w:val="00B611FF"/>
    <w:rsid w:val="00B62096"/>
    <w:rsid w:val="00B62AD0"/>
    <w:rsid w:val="00B64F33"/>
    <w:rsid w:val="00B65DE7"/>
    <w:rsid w:val="00B70E12"/>
    <w:rsid w:val="00B7332E"/>
    <w:rsid w:val="00B734A2"/>
    <w:rsid w:val="00B76B71"/>
    <w:rsid w:val="00B76BB1"/>
    <w:rsid w:val="00B8021B"/>
    <w:rsid w:val="00B80790"/>
    <w:rsid w:val="00B81DBA"/>
    <w:rsid w:val="00B83E3E"/>
    <w:rsid w:val="00B841E0"/>
    <w:rsid w:val="00B87561"/>
    <w:rsid w:val="00B87862"/>
    <w:rsid w:val="00B902BF"/>
    <w:rsid w:val="00B906E4"/>
    <w:rsid w:val="00B91CDC"/>
    <w:rsid w:val="00B91E96"/>
    <w:rsid w:val="00B93316"/>
    <w:rsid w:val="00B96B00"/>
    <w:rsid w:val="00B97429"/>
    <w:rsid w:val="00BA5EED"/>
    <w:rsid w:val="00BA6679"/>
    <w:rsid w:val="00BB4B48"/>
    <w:rsid w:val="00BB5640"/>
    <w:rsid w:val="00BB5FD4"/>
    <w:rsid w:val="00BB739F"/>
    <w:rsid w:val="00BB7721"/>
    <w:rsid w:val="00BC1509"/>
    <w:rsid w:val="00BC1712"/>
    <w:rsid w:val="00BC3709"/>
    <w:rsid w:val="00BC55B0"/>
    <w:rsid w:val="00BC574C"/>
    <w:rsid w:val="00BC7825"/>
    <w:rsid w:val="00BD1044"/>
    <w:rsid w:val="00BD1C16"/>
    <w:rsid w:val="00BD47C2"/>
    <w:rsid w:val="00BD49F1"/>
    <w:rsid w:val="00BD6E1C"/>
    <w:rsid w:val="00BE13E3"/>
    <w:rsid w:val="00BE2A5F"/>
    <w:rsid w:val="00BE3CB5"/>
    <w:rsid w:val="00BE450E"/>
    <w:rsid w:val="00BE5D9D"/>
    <w:rsid w:val="00BE6657"/>
    <w:rsid w:val="00BF34D4"/>
    <w:rsid w:val="00BF5C97"/>
    <w:rsid w:val="00BF7F34"/>
    <w:rsid w:val="00C0255B"/>
    <w:rsid w:val="00C026A9"/>
    <w:rsid w:val="00C02CC3"/>
    <w:rsid w:val="00C0576D"/>
    <w:rsid w:val="00C05774"/>
    <w:rsid w:val="00C06665"/>
    <w:rsid w:val="00C076C5"/>
    <w:rsid w:val="00C119FE"/>
    <w:rsid w:val="00C126F6"/>
    <w:rsid w:val="00C16E01"/>
    <w:rsid w:val="00C22D24"/>
    <w:rsid w:val="00C2556C"/>
    <w:rsid w:val="00C25FD3"/>
    <w:rsid w:val="00C3186A"/>
    <w:rsid w:val="00C3401B"/>
    <w:rsid w:val="00C35E40"/>
    <w:rsid w:val="00C45236"/>
    <w:rsid w:val="00C452AF"/>
    <w:rsid w:val="00C46D9A"/>
    <w:rsid w:val="00C51EF9"/>
    <w:rsid w:val="00C51FF2"/>
    <w:rsid w:val="00C571F4"/>
    <w:rsid w:val="00C5749C"/>
    <w:rsid w:val="00C60D5C"/>
    <w:rsid w:val="00C61D18"/>
    <w:rsid w:val="00C700A2"/>
    <w:rsid w:val="00C749AA"/>
    <w:rsid w:val="00C768E5"/>
    <w:rsid w:val="00C82F5F"/>
    <w:rsid w:val="00C83B49"/>
    <w:rsid w:val="00C84A6A"/>
    <w:rsid w:val="00C8598B"/>
    <w:rsid w:val="00C86B4E"/>
    <w:rsid w:val="00C87EE7"/>
    <w:rsid w:val="00C92C10"/>
    <w:rsid w:val="00C95453"/>
    <w:rsid w:val="00CA4614"/>
    <w:rsid w:val="00CB00D5"/>
    <w:rsid w:val="00CB16DD"/>
    <w:rsid w:val="00CB3AA5"/>
    <w:rsid w:val="00CC06FA"/>
    <w:rsid w:val="00CC29F1"/>
    <w:rsid w:val="00CC3284"/>
    <w:rsid w:val="00CC58BC"/>
    <w:rsid w:val="00CC6BE4"/>
    <w:rsid w:val="00CD10E1"/>
    <w:rsid w:val="00CD1829"/>
    <w:rsid w:val="00CD3443"/>
    <w:rsid w:val="00CD4A82"/>
    <w:rsid w:val="00CD4B64"/>
    <w:rsid w:val="00CE170D"/>
    <w:rsid w:val="00CE4765"/>
    <w:rsid w:val="00CE4A8E"/>
    <w:rsid w:val="00CF08FA"/>
    <w:rsid w:val="00CF31F3"/>
    <w:rsid w:val="00CF3644"/>
    <w:rsid w:val="00CF4DB2"/>
    <w:rsid w:val="00CF7BB7"/>
    <w:rsid w:val="00D02E11"/>
    <w:rsid w:val="00D03715"/>
    <w:rsid w:val="00D06268"/>
    <w:rsid w:val="00D072F2"/>
    <w:rsid w:val="00D10D75"/>
    <w:rsid w:val="00D11A86"/>
    <w:rsid w:val="00D11DAD"/>
    <w:rsid w:val="00D20112"/>
    <w:rsid w:val="00D248A8"/>
    <w:rsid w:val="00D273F0"/>
    <w:rsid w:val="00D27BAE"/>
    <w:rsid w:val="00D403F9"/>
    <w:rsid w:val="00D41739"/>
    <w:rsid w:val="00D4348F"/>
    <w:rsid w:val="00D53997"/>
    <w:rsid w:val="00D56766"/>
    <w:rsid w:val="00D6036F"/>
    <w:rsid w:val="00D6165A"/>
    <w:rsid w:val="00D61787"/>
    <w:rsid w:val="00D64E76"/>
    <w:rsid w:val="00D67FE5"/>
    <w:rsid w:val="00D7273B"/>
    <w:rsid w:val="00D738D5"/>
    <w:rsid w:val="00D73A69"/>
    <w:rsid w:val="00D76B76"/>
    <w:rsid w:val="00D817DC"/>
    <w:rsid w:val="00D83E43"/>
    <w:rsid w:val="00D862FC"/>
    <w:rsid w:val="00D863AC"/>
    <w:rsid w:val="00D87B19"/>
    <w:rsid w:val="00D916EE"/>
    <w:rsid w:val="00D93B9A"/>
    <w:rsid w:val="00D954B7"/>
    <w:rsid w:val="00D956D1"/>
    <w:rsid w:val="00DA0B92"/>
    <w:rsid w:val="00DA138C"/>
    <w:rsid w:val="00DA1759"/>
    <w:rsid w:val="00DA179C"/>
    <w:rsid w:val="00DA226C"/>
    <w:rsid w:val="00DA6DFF"/>
    <w:rsid w:val="00DB058E"/>
    <w:rsid w:val="00DB4052"/>
    <w:rsid w:val="00DB47B6"/>
    <w:rsid w:val="00DB4D3E"/>
    <w:rsid w:val="00DB622D"/>
    <w:rsid w:val="00DC0A5B"/>
    <w:rsid w:val="00DC1E84"/>
    <w:rsid w:val="00DC4E0F"/>
    <w:rsid w:val="00DC59BB"/>
    <w:rsid w:val="00DC734C"/>
    <w:rsid w:val="00DC79AC"/>
    <w:rsid w:val="00DD1AB9"/>
    <w:rsid w:val="00DD2BE0"/>
    <w:rsid w:val="00DD4BC9"/>
    <w:rsid w:val="00DD58D4"/>
    <w:rsid w:val="00DD7928"/>
    <w:rsid w:val="00DD7ABE"/>
    <w:rsid w:val="00DE0292"/>
    <w:rsid w:val="00DE0D00"/>
    <w:rsid w:val="00DE3F28"/>
    <w:rsid w:val="00DE54C4"/>
    <w:rsid w:val="00DE5B01"/>
    <w:rsid w:val="00DE66AD"/>
    <w:rsid w:val="00DF3446"/>
    <w:rsid w:val="00DF75C6"/>
    <w:rsid w:val="00E01F10"/>
    <w:rsid w:val="00E06B27"/>
    <w:rsid w:val="00E11F6A"/>
    <w:rsid w:val="00E131D2"/>
    <w:rsid w:val="00E13F5A"/>
    <w:rsid w:val="00E20325"/>
    <w:rsid w:val="00E222A7"/>
    <w:rsid w:val="00E23BA2"/>
    <w:rsid w:val="00E25263"/>
    <w:rsid w:val="00E263D2"/>
    <w:rsid w:val="00E26923"/>
    <w:rsid w:val="00E31000"/>
    <w:rsid w:val="00E318BB"/>
    <w:rsid w:val="00E34763"/>
    <w:rsid w:val="00E5079E"/>
    <w:rsid w:val="00E549B4"/>
    <w:rsid w:val="00E54E4E"/>
    <w:rsid w:val="00E56F91"/>
    <w:rsid w:val="00E57AF2"/>
    <w:rsid w:val="00E61545"/>
    <w:rsid w:val="00E62850"/>
    <w:rsid w:val="00E62997"/>
    <w:rsid w:val="00E64058"/>
    <w:rsid w:val="00E707DE"/>
    <w:rsid w:val="00E7191A"/>
    <w:rsid w:val="00E71CD4"/>
    <w:rsid w:val="00E72217"/>
    <w:rsid w:val="00E7256B"/>
    <w:rsid w:val="00E73D01"/>
    <w:rsid w:val="00E75F34"/>
    <w:rsid w:val="00E81E37"/>
    <w:rsid w:val="00E836BA"/>
    <w:rsid w:val="00E86B35"/>
    <w:rsid w:val="00E86D18"/>
    <w:rsid w:val="00E91BB3"/>
    <w:rsid w:val="00EA0C76"/>
    <w:rsid w:val="00EA1A20"/>
    <w:rsid w:val="00EA51B0"/>
    <w:rsid w:val="00EB0B6C"/>
    <w:rsid w:val="00EB2F03"/>
    <w:rsid w:val="00EB35A0"/>
    <w:rsid w:val="00EB361D"/>
    <w:rsid w:val="00EB3888"/>
    <w:rsid w:val="00EB6D21"/>
    <w:rsid w:val="00EB7601"/>
    <w:rsid w:val="00EC1EB4"/>
    <w:rsid w:val="00EC36CC"/>
    <w:rsid w:val="00EC4679"/>
    <w:rsid w:val="00EC7263"/>
    <w:rsid w:val="00ED10FF"/>
    <w:rsid w:val="00ED596A"/>
    <w:rsid w:val="00EE5215"/>
    <w:rsid w:val="00EE5572"/>
    <w:rsid w:val="00EE7AE8"/>
    <w:rsid w:val="00EF2BE7"/>
    <w:rsid w:val="00EF3843"/>
    <w:rsid w:val="00EF3ECB"/>
    <w:rsid w:val="00EF5D71"/>
    <w:rsid w:val="00F07B7C"/>
    <w:rsid w:val="00F1242E"/>
    <w:rsid w:val="00F1271F"/>
    <w:rsid w:val="00F133C1"/>
    <w:rsid w:val="00F15E3F"/>
    <w:rsid w:val="00F16D74"/>
    <w:rsid w:val="00F16F95"/>
    <w:rsid w:val="00F2135F"/>
    <w:rsid w:val="00F213F9"/>
    <w:rsid w:val="00F2426F"/>
    <w:rsid w:val="00F24595"/>
    <w:rsid w:val="00F25541"/>
    <w:rsid w:val="00F275BD"/>
    <w:rsid w:val="00F41102"/>
    <w:rsid w:val="00F47102"/>
    <w:rsid w:val="00F5435D"/>
    <w:rsid w:val="00F54417"/>
    <w:rsid w:val="00F54800"/>
    <w:rsid w:val="00F5482E"/>
    <w:rsid w:val="00F54C14"/>
    <w:rsid w:val="00F56A57"/>
    <w:rsid w:val="00F627C8"/>
    <w:rsid w:val="00F62A03"/>
    <w:rsid w:val="00F6434E"/>
    <w:rsid w:val="00F6451C"/>
    <w:rsid w:val="00F64E09"/>
    <w:rsid w:val="00F66D03"/>
    <w:rsid w:val="00F66E37"/>
    <w:rsid w:val="00F70D09"/>
    <w:rsid w:val="00F7265F"/>
    <w:rsid w:val="00F773AA"/>
    <w:rsid w:val="00F823A2"/>
    <w:rsid w:val="00F8272E"/>
    <w:rsid w:val="00F84A38"/>
    <w:rsid w:val="00F86A30"/>
    <w:rsid w:val="00F943B5"/>
    <w:rsid w:val="00F9447E"/>
    <w:rsid w:val="00F94806"/>
    <w:rsid w:val="00FA1AB9"/>
    <w:rsid w:val="00FA22A1"/>
    <w:rsid w:val="00FA28A2"/>
    <w:rsid w:val="00FA4F9B"/>
    <w:rsid w:val="00FA54F4"/>
    <w:rsid w:val="00FB0B70"/>
    <w:rsid w:val="00FB1A8C"/>
    <w:rsid w:val="00FB2008"/>
    <w:rsid w:val="00FC2500"/>
    <w:rsid w:val="00FC3541"/>
    <w:rsid w:val="00FC3747"/>
    <w:rsid w:val="00FC3ABB"/>
    <w:rsid w:val="00FC43C7"/>
    <w:rsid w:val="00FC667C"/>
    <w:rsid w:val="00FD385A"/>
    <w:rsid w:val="00FD3A4D"/>
    <w:rsid w:val="00FD5464"/>
    <w:rsid w:val="00FD71C3"/>
    <w:rsid w:val="00FE4471"/>
    <w:rsid w:val="00FE52B5"/>
    <w:rsid w:val="00FE63F9"/>
    <w:rsid w:val="00FF2514"/>
    <w:rsid w:val="00FF2D44"/>
    <w:rsid w:val="00FF37F6"/>
    <w:rsid w:val="00FF4557"/>
    <w:rsid w:val="00FF4A0B"/>
    <w:rsid w:val="00FF6C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7031C"/>
  <w15:docId w15:val="{7050CB2F-C059-4EBF-9B95-186181E9E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78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1213"/>
    <w:pPr>
      <w:ind w:left="720"/>
      <w:contextualSpacing/>
    </w:pPr>
  </w:style>
  <w:style w:type="paragraph" w:styleId="a4">
    <w:name w:val="Balloon Text"/>
    <w:basedOn w:val="a"/>
    <w:link w:val="a5"/>
    <w:uiPriority w:val="99"/>
    <w:semiHidden/>
    <w:unhideWhenUsed/>
    <w:rsid w:val="000E21E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E21EC"/>
    <w:rPr>
      <w:rFonts w:ascii="Tahoma" w:hAnsi="Tahoma" w:cs="Tahoma"/>
      <w:sz w:val="16"/>
      <w:szCs w:val="16"/>
    </w:rPr>
  </w:style>
  <w:style w:type="table" w:styleId="a6">
    <w:name w:val="Table Grid"/>
    <w:basedOn w:val="a1"/>
    <w:uiPriority w:val="39"/>
    <w:rsid w:val="00443C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laceholder Text"/>
    <w:basedOn w:val="a0"/>
    <w:uiPriority w:val="99"/>
    <w:semiHidden/>
    <w:rsid w:val="00443C91"/>
    <w:rPr>
      <w:color w:val="808080"/>
    </w:rPr>
  </w:style>
  <w:style w:type="paragraph" w:styleId="a8">
    <w:name w:val="header"/>
    <w:basedOn w:val="a"/>
    <w:link w:val="a9"/>
    <w:uiPriority w:val="99"/>
    <w:unhideWhenUsed/>
    <w:rsid w:val="00154A7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54A7C"/>
  </w:style>
  <w:style w:type="paragraph" w:styleId="aa">
    <w:name w:val="footer"/>
    <w:basedOn w:val="a"/>
    <w:link w:val="ab"/>
    <w:uiPriority w:val="99"/>
    <w:unhideWhenUsed/>
    <w:rsid w:val="00154A7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154A7C"/>
  </w:style>
  <w:style w:type="character" w:styleId="ac">
    <w:name w:val="Hyperlink"/>
    <w:basedOn w:val="a0"/>
    <w:uiPriority w:val="99"/>
    <w:unhideWhenUsed/>
    <w:rsid w:val="0088148B"/>
    <w:rPr>
      <w:color w:val="0000FF" w:themeColor="hyperlink"/>
      <w:u w:val="single"/>
    </w:rPr>
  </w:style>
  <w:style w:type="character" w:customStyle="1" w:styleId="UnresolvedMention">
    <w:name w:val="Unresolved Mention"/>
    <w:basedOn w:val="a0"/>
    <w:uiPriority w:val="99"/>
    <w:semiHidden/>
    <w:unhideWhenUsed/>
    <w:rsid w:val="009224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529720">
      <w:bodyDiv w:val="1"/>
      <w:marLeft w:val="0"/>
      <w:marRight w:val="0"/>
      <w:marTop w:val="0"/>
      <w:marBottom w:val="0"/>
      <w:divBdr>
        <w:top w:val="none" w:sz="0" w:space="0" w:color="auto"/>
        <w:left w:val="none" w:sz="0" w:space="0" w:color="auto"/>
        <w:bottom w:val="none" w:sz="0" w:space="0" w:color="auto"/>
        <w:right w:val="none" w:sz="0" w:space="0" w:color="auto"/>
      </w:divBdr>
    </w:div>
    <w:div w:id="649753802">
      <w:bodyDiv w:val="1"/>
      <w:marLeft w:val="0"/>
      <w:marRight w:val="0"/>
      <w:marTop w:val="0"/>
      <w:marBottom w:val="0"/>
      <w:divBdr>
        <w:top w:val="none" w:sz="0" w:space="0" w:color="auto"/>
        <w:left w:val="none" w:sz="0" w:space="0" w:color="auto"/>
        <w:bottom w:val="none" w:sz="0" w:space="0" w:color="auto"/>
        <w:right w:val="none" w:sz="0" w:space="0" w:color="auto"/>
      </w:divBdr>
    </w:div>
    <w:div w:id="936212229">
      <w:bodyDiv w:val="1"/>
      <w:marLeft w:val="0"/>
      <w:marRight w:val="0"/>
      <w:marTop w:val="0"/>
      <w:marBottom w:val="0"/>
      <w:divBdr>
        <w:top w:val="none" w:sz="0" w:space="0" w:color="auto"/>
        <w:left w:val="none" w:sz="0" w:space="0" w:color="auto"/>
        <w:bottom w:val="none" w:sz="0" w:space="0" w:color="auto"/>
        <w:right w:val="none" w:sz="0" w:space="0" w:color="auto"/>
      </w:divBdr>
    </w:div>
    <w:div w:id="944845824">
      <w:bodyDiv w:val="1"/>
      <w:marLeft w:val="0"/>
      <w:marRight w:val="0"/>
      <w:marTop w:val="0"/>
      <w:marBottom w:val="0"/>
      <w:divBdr>
        <w:top w:val="none" w:sz="0" w:space="0" w:color="auto"/>
        <w:left w:val="none" w:sz="0" w:space="0" w:color="auto"/>
        <w:bottom w:val="none" w:sz="0" w:space="0" w:color="auto"/>
        <w:right w:val="none" w:sz="0" w:space="0" w:color="auto"/>
      </w:divBdr>
    </w:div>
    <w:div w:id="1039281642">
      <w:bodyDiv w:val="1"/>
      <w:marLeft w:val="0"/>
      <w:marRight w:val="0"/>
      <w:marTop w:val="0"/>
      <w:marBottom w:val="0"/>
      <w:divBdr>
        <w:top w:val="none" w:sz="0" w:space="0" w:color="auto"/>
        <w:left w:val="none" w:sz="0" w:space="0" w:color="auto"/>
        <w:bottom w:val="none" w:sz="0" w:space="0" w:color="auto"/>
        <w:right w:val="none" w:sz="0" w:space="0" w:color="auto"/>
      </w:divBdr>
    </w:div>
    <w:div w:id="1206335730">
      <w:bodyDiv w:val="1"/>
      <w:marLeft w:val="0"/>
      <w:marRight w:val="0"/>
      <w:marTop w:val="0"/>
      <w:marBottom w:val="0"/>
      <w:divBdr>
        <w:top w:val="none" w:sz="0" w:space="0" w:color="auto"/>
        <w:left w:val="none" w:sz="0" w:space="0" w:color="auto"/>
        <w:bottom w:val="none" w:sz="0" w:space="0" w:color="auto"/>
        <w:right w:val="none" w:sz="0" w:space="0" w:color="auto"/>
      </w:divBdr>
    </w:div>
    <w:div w:id="1511871842">
      <w:bodyDiv w:val="1"/>
      <w:marLeft w:val="0"/>
      <w:marRight w:val="0"/>
      <w:marTop w:val="0"/>
      <w:marBottom w:val="0"/>
      <w:divBdr>
        <w:top w:val="none" w:sz="0" w:space="0" w:color="auto"/>
        <w:left w:val="none" w:sz="0" w:space="0" w:color="auto"/>
        <w:bottom w:val="none" w:sz="0" w:space="0" w:color="auto"/>
        <w:right w:val="none" w:sz="0" w:space="0" w:color="auto"/>
      </w:divBdr>
    </w:div>
    <w:div w:id="1653946230">
      <w:bodyDiv w:val="1"/>
      <w:marLeft w:val="0"/>
      <w:marRight w:val="0"/>
      <w:marTop w:val="0"/>
      <w:marBottom w:val="0"/>
      <w:divBdr>
        <w:top w:val="none" w:sz="0" w:space="0" w:color="auto"/>
        <w:left w:val="none" w:sz="0" w:space="0" w:color="auto"/>
        <w:bottom w:val="none" w:sz="0" w:space="0" w:color="auto"/>
        <w:right w:val="none" w:sz="0" w:space="0" w:color="auto"/>
      </w:divBdr>
    </w:div>
    <w:div w:id="168108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d.de/" TargetMode="External"/><Relationship Id="rId13" Type="http://schemas.openxmlformats.org/officeDocument/2006/relationships/hyperlink" Target="http://www.adaba.a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vthek.orf.at/profile/Aktuell-nach-eins/13887636/Aktuell-nach-eins/1408975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vthek.orf.at" TargetMode="External"/><Relationship Id="rId5" Type="http://schemas.openxmlformats.org/officeDocument/2006/relationships/webSettings" Target="webSettings.xml"/><Relationship Id="rId15" Type="http://schemas.openxmlformats.org/officeDocument/2006/relationships/hyperlink" Target="https://www.zdf.de/nachrichten" TargetMode="External"/><Relationship Id="rId10" Type="http://schemas.openxmlformats.org/officeDocument/2006/relationships/hyperlink" Target="https://www.youtube.com/watch?v=gAIEKaH9zt8&amp;list=WL&amp;index=20&amp;t=0" TargetMode="External"/><Relationship Id="rId4" Type="http://schemas.openxmlformats.org/officeDocument/2006/relationships/settings" Target="settings.xml"/><Relationship Id="rId9" Type="http://schemas.openxmlformats.org/officeDocument/2006/relationships/hyperlink" Target="https://www.youtube.com/watch?v=9Z8nG0MQk2o&amp;t=560s" TargetMode="External"/><Relationship Id="rId14" Type="http://schemas.openxmlformats.org/officeDocument/2006/relationships/hyperlink" Target="http://www.duden.de/rechtschreibung/Standardsprach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AC4841-6877-44B2-8ADF-13486D2CC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5238</Words>
  <Characters>29859</Characters>
  <Application>Microsoft Office Word</Application>
  <DocSecurity>0</DocSecurity>
  <Lines>248</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 ®</dc:creator>
  <cp:keywords/>
  <dc:description/>
  <cp:lastModifiedBy>libonu</cp:lastModifiedBy>
  <cp:revision>2</cp:revision>
  <cp:lastPrinted>2021-04-22T11:11:00Z</cp:lastPrinted>
  <dcterms:created xsi:type="dcterms:W3CDTF">2022-09-12T11:09:00Z</dcterms:created>
  <dcterms:modified xsi:type="dcterms:W3CDTF">2022-09-12T11:09:00Z</dcterms:modified>
</cp:coreProperties>
</file>