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78C1" w:rsidRDefault="003078C1" w:rsidP="003078C1">
      <w:pPr>
        <w:pStyle w:val="Default"/>
        <w:spacing w:before="0" w:after="200" w:line="276" w:lineRule="auto"/>
        <w:ind w:right="283"/>
        <w:jc w:val="center"/>
        <w:rPr>
          <w:rFonts w:ascii="Times New Roman" w:eastAsia="Times New Roman" w:hAnsi="Times New Roman" w:cs="Times New Roman"/>
          <w:sz w:val="28"/>
          <w:szCs w:val="28"/>
        </w:rPr>
      </w:pPr>
      <w:r>
        <w:rPr>
          <w:rFonts w:ascii="Times Roman" w:hAnsi="Times Roman"/>
          <w:sz w:val="28"/>
          <w:szCs w:val="28"/>
        </w:rPr>
        <w:t>ОДЕСЬКИЙ НАЦІОНАЛЬНИЙ УНІВЕРСИТЕТ ІМЕНІ І.І. МЕЧНИКОВА</w:t>
      </w:r>
    </w:p>
    <w:p w:rsidR="003078C1" w:rsidRDefault="003078C1" w:rsidP="003078C1">
      <w:pPr>
        <w:pStyle w:val="Default"/>
        <w:spacing w:before="0" w:after="200" w:line="276" w:lineRule="auto"/>
        <w:ind w:right="283"/>
        <w:jc w:val="center"/>
        <w:rPr>
          <w:rFonts w:ascii="Times New Roman" w:eastAsia="Times New Roman" w:hAnsi="Times New Roman" w:cs="Times New Roman"/>
          <w:sz w:val="28"/>
          <w:szCs w:val="28"/>
        </w:rPr>
      </w:pPr>
      <w:r>
        <w:rPr>
          <w:rFonts w:ascii="Times Roman" w:hAnsi="Times Roman"/>
          <w:sz w:val="28"/>
          <w:szCs w:val="28"/>
        </w:rPr>
        <w:t>ФАКУЛЬТЕТ РОМАНО-ГЕРМАНСЬКОЇ ФІЛОЛОГІЇ</w:t>
      </w:r>
    </w:p>
    <w:p w:rsidR="003078C1" w:rsidRDefault="003078C1" w:rsidP="003078C1">
      <w:pPr>
        <w:pStyle w:val="Default"/>
        <w:spacing w:before="0" w:after="200" w:line="276" w:lineRule="auto"/>
        <w:ind w:right="283"/>
        <w:jc w:val="center"/>
        <w:rPr>
          <w:rFonts w:ascii="Times New Roman" w:eastAsia="Times New Roman" w:hAnsi="Times New Roman" w:cs="Times New Roman"/>
          <w:sz w:val="28"/>
          <w:szCs w:val="28"/>
        </w:rPr>
      </w:pPr>
      <w:r>
        <w:rPr>
          <w:rFonts w:ascii="Times Roman" w:hAnsi="Times Roman"/>
          <w:sz w:val="28"/>
          <w:szCs w:val="28"/>
        </w:rPr>
        <w:t xml:space="preserve">КАФЕДРА </w:t>
      </w:r>
      <w:r>
        <w:rPr>
          <w:rFonts w:ascii="Times Roman" w:hAnsi="Times Roman"/>
          <w:caps/>
          <w:sz w:val="28"/>
          <w:szCs w:val="28"/>
        </w:rPr>
        <w:t>лексикології та стилістики англійської мови</w:t>
      </w:r>
    </w:p>
    <w:p w:rsidR="003078C1" w:rsidRDefault="00625CAB" w:rsidP="00625CAB">
      <w:pPr>
        <w:pStyle w:val="Default"/>
        <w:spacing w:before="0" w:after="200" w:line="276" w:lineRule="auto"/>
        <w:ind w:right="283"/>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3078C1">
        <w:rPr>
          <w:rFonts w:ascii="Times Roman" w:hAnsi="Times Roman"/>
          <w:b/>
          <w:bCs/>
          <w:sz w:val="28"/>
          <w:szCs w:val="28"/>
        </w:rPr>
        <w:t>Дипломна робота</w:t>
      </w:r>
    </w:p>
    <w:p w:rsidR="003078C1" w:rsidRDefault="003078C1" w:rsidP="003078C1">
      <w:pPr>
        <w:pStyle w:val="Default"/>
        <w:spacing w:before="0" w:after="200" w:line="276" w:lineRule="auto"/>
        <w:ind w:right="283"/>
        <w:jc w:val="center"/>
        <w:rPr>
          <w:rFonts w:ascii="Times New Roman" w:eastAsia="Times New Roman" w:hAnsi="Times New Roman" w:cs="Times New Roman"/>
          <w:sz w:val="28"/>
          <w:szCs w:val="28"/>
        </w:rPr>
      </w:pPr>
      <w:r>
        <w:rPr>
          <w:rFonts w:ascii="Times Roman" w:hAnsi="Times Roman"/>
          <w:sz w:val="28"/>
          <w:szCs w:val="28"/>
        </w:rPr>
        <w:t>на здобуття ступеня вищої освіти «магістр»</w:t>
      </w:r>
    </w:p>
    <w:p w:rsidR="003078C1" w:rsidRDefault="003078C1" w:rsidP="003078C1">
      <w:pPr>
        <w:pStyle w:val="Default"/>
        <w:spacing w:before="0" w:after="200" w:line="276" w:lineRule="auto"/>
        <w:ind w:right="283"/>
        <w:jc w:val="center"/>
        <w:rPr>
          <w:rFonts w:ascii="Times New Roman" w:eastAsia="Times New Roman" w:hAnsi="Times New Roman" w:cs="Times New Roman"/>
          <w:b/>
          <w:bCs/>
          <w:sz w:val="28"/>
          <w:szCs w:val="28"/>
        </w:rPr>
      </w:pPr>
      <w:r>
        <w:rPr>
          <w:rFonts w:ascii="Times Roman" w:hAnsi="Times Roman"/>
          <w:sz w:val="28"/>
          <w:szCs w:val="28"/>
        </w:rPr>
        <w:t xml:space="preserve">на тему: </w:t>
      </w:r>
      <w:r>
        <w:rPr>
          <w:rFonts w:ascii="Times New Roman" w:hAnsi="Times New Roman"/>
          <w:sz w:val="28"/>
          <w:szCs w:val="28"/>
          <w:lang w:val="fr-FR"/>
        </w:rPr>
        <w:t>«</w:t>
      </w:r>
      <w:r>
        <w:rPr>
          <w:rFonts w:ascii="Times Roman" w:hAnsi="Times Roman"/>
          <w:b/>
          <w:bCs/>
          <w:sz w:val="28"/>
          <w:szCs w:val="28"/>
        </w:rPr>
        <w:t>Засоби вербалізації художнього простору в англомовній прозі (на матеріалі оповідань Артура Конан Дойла)</w:t>
      </w:r>
      <w:r>
        <w:rPr>
          <w:rFonts w:ascii="Times Roman" w:hAnsi="Times Roman"/>
          <w:b/>
          <w:bCs/>
          <w:sz w:val="28"/>
          <w:szCs w:val="28"/>
          <w:lang w:val="it-IT"/>
        </w:rPr>
        <w:t>»</w:t>
      </w:r>
    </w:p>
    <w:p w:rsidR="003078C1" w:rsidRPr="002441F2" w:rsidRDefault="003078C1" w:rsidP="003078C1">
      <w:pPr>
        <w:pStyle w:val="Default"/>
        <w:spacing w:before="0" w:after="200" w:line="276" w:lineRule="auto"/>
        <w:ind w:right="283"/>
        <w:jc w:val="center"/>
        <w:rPr>
          <w:rFonts w:ascii="Times New Roman" w:eastAsia="Times New Roman" w:hAnsi="Times New Roman" w:cs="Times New Roman"/>
          <w:lang w:val="en-US"/>
        </w:rPr>
      </w:pPr>
      <w:r>
        <w:rPr>
          <w:rFonts w:ascii="Times New Roman" w:hAnsi="Times New Roman"/>
          <w:lang w:val="fr-FR"/>
        </w:rPr>
        <w:t xml:space="preserve"> «</w:t>
      </w:r>
      <w:r>
        <w:rPr>
          <w:rFonts w:ascii="Times New Roman" w:hAnsi="Times New Roman"/>
          <w:lang w:val="en-US"/>
        </w:rPr>
        <w:t>Means of verbalisation of</w:t>
      </w:r>
      <w:r w:rsidRPr="002441F2">
        <w:rPr>
          <w:rFonts w:ascii="Times New Roman" w:hAnsi="Times New Roman"/>
          <w:lang w:val="en-US"/>
        </w:rPr>
        <w:t xml:space="preserve"> </w:t>
      </w:r>
      <w:r>
        <w:rPr>
          <w:rFonts w:ascii="Times New Roman" w:hAnsi="Times New Roman"/>
          <w:lang w:val="en-US"/>
        </w:rPr>
        <w:t>artistic space in the English</w:t>
      </w:r>
      <w:r w:rsidRPr="002441F2">
        <w:rPr>
          <w:rFonts w:ascii="Times New Roman" w:hAnsi="Times New Roman"/>
          <w:lang w:val="en-US"/>
        </w:rPr>
        <w:t xml:space="preserve"> prose (on </w:t>
      </w:r>
      <w:r>
        <w:rPr>
          <w:rFonts w:ascii="Times New Roman" w:hAnsi="Times New Roman"/>
          <w:lang w:val="en-US"/>
        </w:rPr>
        <w:t>the material of Arthur Conan</w:t>
      </w:r>
      <w:r w:rsidRPr="002441F2">
        <w:rPr>
          <w:rFonts w:ascii="Times New Roman" w:hAnsi="Times New Roman"/>
          <w:lang w:val="en-US"/>
        </w:rPr>
        <w:t xml:space="preserve"> </w:t>
      </w:r>
      <w:r w:rsidRPr="00AF022C">
        <w:rPr>
          <w:rFonts w:ascii="Times New Roman" w:hAnsi="Times New Roman"/>
          <w:lang w:val="en-US"/>
        </w:rPr>
        <w:t xml:space="preserve"> </w:t>
      </w:r>
      <w:r w:rsidRPr="002441F2">
        <w:rPr>
          <w:rFonts w:ascii="Times New Roman" w:hAnsi="Times New Roman"/>
          <w:lang w:val="en-US"/>
        </w:rPr>
        <w:t>Doyle</w:t>
      </w:r>
      <w:r>
        <w:rPr>
          <w:rFonts w:ascii="Times New Roman" w:hAnsi="Times New Roman"/>
          <w:rtl/>
        </w:rPr>
        <w:t>’</w:t>
      </w:r>
      <w:r>
        <w:rPr>
          <w:rFonts w:ascii="Times New Roman" w:hAnsi="Times New Roman"/>
          <w:lang w:val="en-US"/>
        </w:rPr>
        <w:t>s short stories)</w:t>
      </w:r>
      <w:r>
        <w:rPr>
          <w:rFonts w:ascii="Times New Roman" w:hAnsi="Times New Roman"/>
          <w:lang w:val="it-IT"/>
        </w:rPr>
        <w:t>»</w:t>
      </w:r>
    </w:p>
    <w:p w:rsidR="003078C1" w:rsidRPr="002441F2" w:rsidRDefault="003078C1" w:rsidP="003078C1">
      <w:pPr>
        <w:pStyle w:val="Default"/>
        <w:spacing w:before="0"/>
        <w:ind w:right="283"/>
        <w:rPr>
          <w:rFonts w:ascii="Times New Roman" w:eastAsia="Times New Roman" w:hAnsi="Times New Roman" w:cs="Times New Roman"/>
          <w:lang w:val="en-US"/>
        </w:rPr>
      </w:pPr>
    </w:p>
    <w:p w:rsidR="003078C1" w:rsidRDefault="003078C1" w:rsidP="003078C1">
      <w:pPr>
        <w:pStyle w:val="Default"/>
        <w:spacing w:before="0" w:after="200" w:line="276" w:lineRule="auto"/>
        <w:ind w:left="5103" w:right="283"/>
        <w:jc w:val="both"/>
        <w:rPr>
          <w:rFonts w:ascii="Times New Roman" w:eastAsia="Times New Roman" w:hAnsi="Times New Roman" w:cs="Times New Roman"/>
          <w:sz w:val="28"/>
          <w:szCs w:val="28"/>
        </w:rPr>
      </w:pPr>
      <w:r>
        <w:rPr>
          <w:rFonts w:ascii="Times Roman" w:hAnsi="Times Roman"/>
          <w:sz w:val="28"/>
          <w:szCs w:val="28"/>
        </w:rPr>
        <w:t>Виконала: студентка денної форми навчання спеціальності 035 Філологія 035.041 германські мови та літератури (переклад включно), перша – англійська</w:t>
      </w:r>
    </w:p>
    <w:p w:rsidR="003078C1" w:rsidRDefault="003078C1" w:rsidP="003078C1">
      <w:pPr>
        <w:pStyle w:val="Default"/>
        <w:spacing w:before="0" w:after="200" w:line="360" w:lineRule="auto"/>
        <w:ind w:left="5102" w:right="283"/>
        <w:rPr>
          <w:rFonts w:ascii="Times New Roman" w:eastAsia="Times New Roman" w:hAnsi="Times New Roman" w:cs="Times New Roman"/>
          <w:sz w:val="28"/>
          <w:szCs w:val="28"/>
        </w:rPr>
      </w:pPr>
      <w:r>
        <w:rPr>
          <w:rFonts w:ascii="Times Roman" w:hAnsi="Times Roman"/>
          <w:sz w:val="28"/>
          <w:szCs w:val="28"/>
        </w:rPr>
        <w:t>Ковальова Ксенія Олександрівна</w:t>
      </w:r>
    </w:p>
    <w:p w:rsidR="003078C1" w:rsidRDefault="003078C1" w:rsidP="003078C1">
      <w:pPr>
        <w:pStyle w:val="Default"/>
        <w:spacing w:before="0" w:line="276" w:lineRule="auto"/>
        <w:ind w:left="5102" w:right="283"/>
        <w:jc w:val="both"/>
        <w:rPr>
          <w:rFonts w:ascii="Times New Roman" w:eastAsia="Times New Roman" w:hAnsi="Times New Roman" w:cs="Times New Roman"/>
          <w:sz w:val="28"/>
          <w:szCs w:val="28"/>
        </w:rPr>
      </w:pPr>
      <w:r>
        <w:rPr>
          <w:rFonts w:ascii="Times Roman" w:hAnsi="Times Roman"/>
          <w:sz w:val="28"/>
          <w:szCs w:val="28"/>
        </w:rPr>
        <w:t>Керівник: д.філол.н., професор</w:t>
      </w:r>
    </w:p>
    <w:p w:rsidR="003078C1" w:rsidRDefault="003078C1" w:rsidP="003078C1">
      <w:pPr>
        <w:pStyle w:val="Default"/>
        <w:spacing w:before="0" w:line="276" w:lineRule="auto"/>
        <w:ind w:left="5102" w:right="283"/>
        <w:jc w:val="both"/>
        <w:rPr>
          <w:rFonts w:ascii="Times New Roman" w:eastAsia="Times New Roman" w:hAnsi="Times New Roman" w:cs="Times New Roman"/>
          <w:sz w:val="28"/>
          <w:szCs w:val="28"/>
        </w:rPr>
      </w:pPr>
      <w:r>
        <w:rPr>
          <w:rFonts w:ascii="Times Roman" w:hAnsi="Times Roman"/>
          <w:sz w:val="28"/>
          <w:szCs w:val="28"/>
        </w:rPr>
        <w:t>Колегаєва Ірина Михайлівна</w:t>
      </w:r>
    </w:p>
    <w:p w:rsidR="003078C1" w:rsidRDefault="003078C1" w:rsidP="003078C1">
      <w:pPr>
        <w:pStyle w:val="Default"/>
        <w:spacing w:before="0" w:line="276" w:lineRule="auto"/>
        <w:ind w:left="5102" w:right="283"/>
        <w:jc w:val="both"/>
        <w:rPr>
          <w:rFonts w:ascii="Times New Roman" w:eastAsia="Times New Roman" w:hAnsi="Times New Roman" w:cs="Times New Roman"/>
          <w:sz w:val="28"/>
          <w:szCs w:val="28"/>
        </w:rPr>
      </w:pPr>
    </w:p>
    <w:p w:rsidR="003078C1" w:rsidRDefault="003078C1" w:rsidP="003078C1">
      <w:pPr>
        <w:pStyle w:val="Default"/>
        <w:spacing w:before="0" w:line="276" w:lineRule="auto"/>
        <w:ind w:left="5102" w:right="283"/>
        <w:jc w:val="both"/>
        <w:rPr>
          <w:rFonts w:ascii="Times New Roman" w:eastAsia="Times New Roman" w:hAnsi="Times New Roman" w:cs="Times New Roman"/>
          <w:sz w:val="28"/>
          <w:szCs w:val="28"/>
        </w:rPr>
      </w:pPr>
      <w:r>
        <w:rPr>
          <w:rFonts w:ascii="Times Roman" w:hAnsi="Times Roman"/>
          <w:sz w:val="28"/>
          <w:szCs w:val="28"/>
        </w:rPr>
        <w:t>Рецензент: д.філол.н.,</w:t>
      </w:r>
    </w:p>
    <w:p w:rsidR="003078C1" w:rsidRDefault="003078C1" w:rsidP="003078C1">
      <w:pPr>
        <w:pStyle w:val="Default"/>
        <w:spacing w:before="0" w:after="200" w:line="276" w:lineRule="auto"/>
        <w:ind w:left="5102" w:right="283"/>
        <w:jc w:val="both"/>
        <w:rPr>
          <w:rFonts w:ascii="Times Roman" w:eastAsia="Times Roman" w:hAnsi="Times Roman" w:cs="Times Roman"/>
          <w:sz w:val="28"/>
          <w:szCs w:val="28"/>
        </w:rPr>
      </w:pPr>
      <w:r>
        <w:rPr>
          <w:rFonts w:ascii="Times Roman" w:hAnsi="Times Roman"/>
          <w:sz w:val="28"/>
          <w:szCs w:val="28"/>
        </w:rPr>
        <w:t>професор Кравченко Н.О.</w:t>
      </w:r>
    </w:p>
    <w:p w:rsidR="003078C1" w:rsidRDefault="003078C1" w:rsidP="003078C1">
      <w:pPr>
        <w:pStyle w:val="Default"/>
        <w:spacing w:before="0" w:after="200" w:line="276" w:lineRule="auto"/>
        <w:ind w:right="283"/>
        <w:rPr>
          <w:rFonts w:ascii="Times New Roman" w:eastAsia="Times New Roman" w:hAnsi="Times New Roman" w:cs="Times New Roman"/>
          <w:sz w:val="28"/>
          <w:szCs w:val="28"/>
        </w:rPr>
        <w:sectPr w:rsidR="003078C1">
          <w:headerReference w:type="default" r:id="rId6"/>
          <w:pgSz w:w="11906" w:h="16838"/>
          <w:pgMar w:top="1134" w:right="567" w:bottom="1134" w:left="1701" w:header="709" w:footer="850" w:gutter="0"/>
          <w:cols w:space="720"/>
        </w:sectPr>
      </w:pPr>
    </w:p>
    <w:p w:rsidR="003078C1" w:rsidRDefault="003078C1" w:rsidP="003078C1">
      <w:pPr>
        <w:pStyle w:val="Default"/>
        <w:spacing w:before="0"/>
        <w:ind w:right="283"/>
        <w:rPr>
          <w:rFonts w:ascii="Times Roman" w:hAnsi="Times Roman"/>
        </w:rPr>
      </w:pPr>
    </w:p>
    <w:p w:rsidR="003078C1" w:rsidRDefault="003078C1" w:rsidP="003078C1">
      <w:pPr>
        <w:pStyle w:val="Default"/>
        <w:spacing w:before="0"/>
        <w:ind w:right="283"/>
        <w:rPr>
          <w:rFonts w:ascii="Times Roman" w:hAnsi="Times Roman"/>
        </w:rPr>
      </w:pP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Рекомендовано до захисту:</w:t>
      </w:r>
      <w:r>
        <w:rPr>
          <w:rFonts w:ascii="Times New Roman" w:hAnsi="Times New Roman"/>
        </w:rPr>
        <w:t xml:space="preserve">      </w:t>
      </w:r>
    </w:p>
    <w:p w:rsidR="003078C1" w:rsidRDefault="003078C1" w:rsidP="003078C1">
      <w:pPr>
        <w:pStyle w:val="Default"/>
        <w:spacing w:before="0"/>
        <w:ind w:right="283"/>
        <w:rPr>
          <w:rFonts w:ascii="Times Roman" w:eastAsia="Times Roman" w:hAnsi="Times Roman" w:cs="Times Roman"/>
        </w:rPr>
      </w:pPr>
      <w:r>
        <w:rPr>
          <w:rFonts w:ascii="Times Roman" w:hAnsi="Times Roman"/>
        </w:rPr>
        <w:t xml:space="preserve">Протокол засідання кафедри                       </w:t>
      </w: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 3 від 30</w:t>
      </w:r>
      <w:r>
        <w:rPr>
          <w:rFonts w:ascii="Times New Roman" w:hAnsi="Times New Roman"/>
        </w:rPr>
        <w:t xml:space="preserve">.10.2020 </w:t>
      </w:r>
      <w:r>
        <w:rPr>
          <w:rFonts w:ascii="Times Roman" w:hAnsi="Times Roman"/>
        </w:rPr>
        <w:t>р.</w:t>
      </w:r>
      <w:r>
        <w:rPr>
          <w:rFonts w:ascii="Times New Roman" w:hAnsi="Times New Roman"/>
        </w:rPr>
        <w:t xml:space="preserve"> </w:t>
      </w:r>
    </w:p>
    <w:p w:rsidR="003078C1" w:rsidRDefault="003078C1" w:rsidP="003078C1">
      <w:pPr>
        <w:pStyle w:val="Default"/>
        <w:spacing w:before="0"/>
        <w:ind w:right="283"/>
        <w:rPr>
          <w:rFonts w:ascii="Times New Roman" w:eastAsia="Times New Roman" w:hAnsi="Times New Roman" w:cs="Times New Roman"/>
        </w:rPr>
      </w:pP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Завідувач кафедри</w:t>
      </w:r>
      <w:r>
        <w:rPr>
          <w:rFonts w:ascii="Times New Roman" w:hAnsi="Times New Roman"/>
        </w:rPr>
        <w:t xml:space="preserve">   </w:t>
      </w:r>
    </w:p>
    <w:p w:rsidR="003078C1" w:rsidRDefault="003078C1" w:rsidP="003078C1">
      <w:pPr>
        <w:pStyle w:val="Default"/>
        <w:spacing w:before="0"/>
        <w:ind w:right="283"/>
        <w:rPr>
          <w:rFonts w:ascii="Times New Roman" w:eastAsia="Times New Roman" w:hAnsi="Times New Roman" w:cs="Times New Roman"/>
        </w:rPr>
      </w:pPr>
      <w:r w:rsidRPr="002441F2">
        <w:rPr>
          <w:rFonts w:ascii="Times New Roman" w:hAnsi="Times New Roman"/>
        </w:rPr>
        <w:t>______________</w:t>
      </w:r>
      <w:r>
        <w:rPr>
          <w:rFonts w:ascii="Calibri" w:hAnsi="Calibri"/>
          <w:sz w:val="28"/>
          <w:szCs w:val="28"/>
        </w:rPr>
        <w:t xml:space="preserve"> </w:t>
      </w:r>
      <w:r>
        <w:rPr>
          <w:rFonts w:ascii="Times Roman" w:hAnsi="Times Roman"/>
        </w:rPr>
        <w:t>Колегаєва І.М.</w:t>
      </w:r>
      <w:r>
        <w:rPr>
          <w:rFonts w:ascii="Times New Roman" w:hAnsi="Times New Roman"/>
        </w:rPr>
        <w:t xml:space="preserve">                 </w:t>
      </w:r>
    </w:p>
    <w:p w:rsidR="003078C1" w:rsidRDefault="003078C1" w:rsidP="003078C1">
      <w:pPr>
        <w:pStyle w:val="Default"/>
        <w:spacing w:before="0"/>
        <w:ind w:right="283"/>
        <w:rPr>
          <w:rFonts w:ascii="Times Roman" w:hAnsi="Times Roman"/>
        </w:rPr>
      </w:pP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Захищено на засіданні ЕК №2</w:t>
      </w:r>
    </w:p>
    <w:p w:rsidR="003078C1" w:rsidRDefault="003078C1" w:rsidP="003078C1">
      <w:pPr>
        <w:pStyle w:val="Default"/>
        <w:spacing w:before="0"/>
        <w:ind w:right="283"/>
        <w:rPr>
          <w:rFonts w:ascii="Times Roman" w:eastAsia="Times Roman" w:hAnsi="Times Roman" w:cs="Times Roman"/>
        </w:rPr>
      </w:pPr>
      <w:r>
        <w:rPr>
          <w:rFonts w:ascii="Times Roman" w:hAnsi="Times Roman"/>
        </w:rPr>
        <w:t>Протокол №</w:t>
      </w:r>
      <w:r w:rsidRPr="002441F2">
        <w:rPr>
          <w:rFonts w:ascii="Times Roman" w:hAnsi="Times Roman"/>
        </w:rPr>
        <w:t>___</w:t>
      </w:r>
      <w:r>
        <w:rPr>
          <w:rFonts w:ascii="Times Roman" w:hAnsi="Times Roman"/>
        </w:rPr>
        <w:t xml:space="preserve"> від </w:t>
      </w:r>
      <w:r w:rsidRPr="002441F2">
        <w:rPr>
          <w:rFonts w:ascii="Times Roman" w:hAnsi="Times Roman"/>
        </w:rPr>
        <w:t>____.12.20</w:t>
      </w:r>
      <w:r>
        <w:rPr>
          <w:rFonts w:ascii="Times Roman" w:hAnsi="Times Roman"/>
        </w:rPr>
        <w:t>20 р.</w:t>
      </w:r>
    </w:p>
    <w:p w:rsidR="003078C1" w:rsidRDefault="003078C1" w:rsidP="003078C1">
      <w:pPr>
        <w:pStyle w:val="Default"/>
        <w:spacing w:before="0"/>
        <w:ind w:right="283"/>
        <w:rPr>
          <w:rFonts w:ascii="Times New Roman" w:eastAsia="Times New Roman" w:hAnsi="Times New Roman" w:cs="Times New Roman"/>
        </w:rPr>
      </w:pP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 xml:space="preserve">Оцінка </w:t>
      </w:r>
      <w:r w:rsidRPr="002441F2">
        <w:rPr>
          <w:rFonts w:ascii="Times Roman" w:hAnsi="Times Roman"/>
        </w:rPr>
        <w:t>_____________________________</w:t>
      </w:r>
    </w:p>
    <w:p w:rsidR="003078C1" w:rsidRDefault="003078C1" w:rsidP="003078C1">
      <w:pPr>
        <w:pStyle w:val="Default"/>
        <w:spacing w:before="0" w:after="100"/>
        <w:ind w:right="283"/>
        <w:rPr>
          <w:rFonts w:ascii="Times New Roman" w:eastAsia="Times New Roman" w:hAnsi="Times New Roman" w:cs="Times New Roman"/>
          <w:sz w:val="16"/>
          <w:szCs w:val="16"/>
        </w:rPr>
      </w:pPr>
      <w:r>
        <w:rPr>
          <w:rFonts w:ascii="Times New Roman" w:hAnsi="Times New Roman"/>
          <w:sz w:val="16"/>
          <w:szCs w:val="16"/>
        </w:rPr>
        <w:t xml:space="preserve">                   </w:t>
      </w:r>
      <w:r>
        <w:rPr>
          <w:rFonts w:ascii="Times Roman" w:hAnsi="Times Roman"/>
          <w:sz w:val="16"/>
          <w:szCs w:val="16"/>
        </w:rPr>
        <w:t xml:space="preserve">(за національною шкалою, за шкалою </w:t>
      </w:r>
      <w:r>
        <w:rPr>
          <w:rFonts w:ascii="Times New Roman" w:hAnsi="Times New Roman"/>
          <w:sz w:val="16"/>
          <w:szCs w:val="16"/>
        </w:rPr>
        <w:t>ECTS</w:t>
      </w:r>
      <w:r>
        <w:rPr>
          <w:rFonts w:ascii="Times Roman" w:hAnsi="Times Roman"/>
          <w:sz w:val="16"/>
          <w:szCs w:val="16"/>
        </w:rPr>
        <w:t>, бал)</w:t>
      </w:r>
    </w:p>
    <w:p w:rsidR="003078C1" w:rsidRDefault="003078C1" w:rsidP="003078C1">
      <w:pPr>
        <w:pStyle w:val="Default"/>
        <w:spacing w:before="0"/>
        <w:ind w:right="283"/>
        <w:rPr>
          <w:rFonts w:ascii="Times New Roman" w:eastAsia="Times New Roman" w:hAnsi="Times New Roman" w:cs="Times New Roman"/>
        </w:rPr>
      </w:pPr>
      <w:r>
        <w:rPr>
          <w:rFonts w:ascii="Times Roman" w:hAnsi="Times Roman"/>
        </w:rPr>
        <w:t>Голова ЕК</w:t>
      </w:r>
    </w:p>
    <w:p w:rsidR="00625CAB" w:rsidRDefault="003078C1"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r w:rsidRPr="002441F2">
        <w:rPr>
          <w:rFonts w:ascii="Times New Roman" w:hAnsi="Times New Roman"/>
        </w:rPr>
        <w:t xml:space="preserve">______________ </w:t>
      </w:r>
      <w:r>
        <w:rPr>
          <w:rFonts w:ascii="Times Roman" w:hAnsi="Times Roman"/>
        </w:rPr>
        <w:t>Колегаєва І.М.</w:t>
      </w:r>
      <w:r w:rsidR="00625CAB" w:rsidRPr="00625CAB">
        <w:rPr>
          <w:rFonts w:ascii="Times New Roman" w:hAnsi="Times New Roman"/>
          <w:b/>
          <w:bCs/>
          <w:sz w:val="28"/>
          <w:szCs w:val="28"/>
          <w:u w:color="000000"/>
        </w:rPr>
        <w:t xml:space="preserve"> </w:t>
      </w: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hAnsi="Times New Roman"/>
          <w:b/>
          <w:bCs/>
          <w:sz w:val="28"/>
          <w:szCs w:val="28"/>
          <w:u w:color="000000"/>
        </w:rPr>
      </w:pPr>
    </w:p>
    <w:p w:rsidR="00625CAB" w:rsidRPr="001A050D" w:rsidRDefault="00625CAB"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caps/>
          <w:sz w:val="28"/>
          <w:szCs w:val="28"/>
          <w:u w:color="000000"/>
        </w:rPr>
      </w:pPr>
      <w:r>
        <w:rPr>
          <w:rFonts w:ascii="Times New Roman" w:hAnsi="Times New Roman"/>
          <w:b/>
          <w:bCs/>
          <w:sz w:val="28"/>
          <w:szCs w:val="28"/>
          <w:u w:color="000000"/>
        </w:rPr>
        <w:t>Одеса - 2020</w:t>
      </w:r>
    </w:p>
    <w:p w:rsidR="003078C1" w:rsidRDefault="003078C1" w:rsidP="00625CAB">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rPr>
        <w:sectPr w:rsidR="003078C1">
          <w:type w:val="continuous"/>
          <w:pgSz w:w="11906" w:h="16838"/>
          <w:pgMar w:top="1134" w:right="567" w:bottom="1134" w:left="1701" w:header="709" w:footer="850" w:gutter="0"/>
          <w:cols w:num="2" w:space="482"/>
        </w:sectPr>
      </w:pPr>
    </w:p>
    <w:p w:rsidR="003078C1" w:rsidRDefault="003078C1" w:rsidP="003078C1">
      <w:pPr>
        <w:pStyle w:val="Default"/>
        <w:spacing w:before="0" w:after="200" w:line="276" w:lineRule="auto"/>
        <w:ind w:right="283"/>
        <w:rPr>
          <w:rFonts w:ascii="Times New Roman" w:eastAsia="Times New Roman" w:hAnsi="Times New Roman" w:cs="Times New Roman"/>
        </w:rPr>
      </w:pPr>
    </w:p>
    <w:p w:rsidR="003078C1" w:rsidRDefault="003078C1" w:rsidP="003078C1">
      <w:pPr>
        <w:pStyle w:val="Default"/>
        <w:spacing w:before="0" w:after="200" w:line="276" w:lineRule="auto"/>
        <w:ind w:right="283"/>
        <w:rPr>
          <w:rFonts w:ascii="Times New Roman" w:eastAsia="Times New Roman" w:hAnsi="Times New Roman" w:cs="Times New Roman"/>
        </w:rPr>
      </w:pP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100" w:line="360" w:lineRule="auto"/>
        <w:ind w:left="993" w:hanging="993"/>
        <w:jc w:val="center"/>
        <w:rPr>
          <w:rFonts w:ascii="Times New Roman" w:eastAsia="Times New Roman" w:hAnsi="Times New Roman" w:cs="Times New Roman"/>
          <w:b/>
          <w:caps/>
          <w:sz w:val="28"/>
          <w:szCs w:val="28"/>
          <w:u w:color="000000"/>
        </w:rPr>
      </w:pPr>
      <w:r w:rsidRPr="00D83A47">
        <w:rPr>
          <w:rFonts w:ascii="Times New Roman" w:hAnsi="Times New Roman"/>
          <w:b/>
          <w:caps/>
          <w:sz w:val="28"/>
          <w:szCs w:val="28"/>
          <w:u w:color="000000"/>
        </w:rPr>
        <w:t>Зміст</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aps/>
          <w:color w:val="auto"/>
          <w:sz w:val="28"/>
          <w:szCs w:val="28"/>
          <w:u w:color="000000"/>
          <w:lang w:val="ru-RU"/>
        </w:rPr>
        <w:t>Вступ</w:t>
      </w:r>
      <w:r w:rsidRPr="00D83A47">
        <w:rPr>
          <w:rFonts w:ascii="Times New Roman" w:hAnsi="Times New Roman" w:cs="Times New Roman"/>
          <w:caps/>
          <w:color w:val="auto"/>
          <w:sz w:val="28"/>
          <w:szCs w:val="28"/>
          <w:u w:color="000000"/>
          <w:lang w:val="ru-RU"/>
        </w:rPr>
        <w:t>…</w:t>
      </w:r>
      <w:r>
        <w:rPr>
          <w:rFonts w:ascii="Times New Roman" w:hAnsi="Times New Roman" w:cs="Times New Roman"/>
          <w:caps/>
          <w:color w:val="auto"/>
          <w:sz w:val="28"/>
          <w:szCs w:val="28"/>
          <w:u w:color="000000"/>
          <w:lang w:val="ru-RU"/>
        </w:rPr>
        <w:t>…</w:t>
      </w:r>
      <w:r w:rsidRPr="00D83A47">
        <w:rPr>
          <w:rFonts w:ascii="Times New Roman" w:hAnsi="Times New Roman" w:cs="Times New Roman"/>
          <w:caps/>
          <w:color w:val="auto"/>
          <w:sz w:val="28"/>
          <w:szCs w:val="28"/>
          <w:u w:color="000000"/>
          <w:lang w:val="ru-RU"/>
        </w:rPr>
        <w:t>………</w:t>
      </w:r>
      <w:r>
        <w:rPr>
          <w:rFonts w:ascii="Times New Roman" w:hAnsi="Times New Roman" w:cs="Times New Roman"/>
          <w:caps/>
          <w:color w:val="auto"/>
          <w:sz w:val="28"/>
          <w:szCs w:val="28"/>
          <w:u w:color="000000"/>
          <w:lang w:val="ru-RU"/>
        </w:rPr>
        <w:t>…</w:t>
      </w:r>
      <w:r w:rsidRPr="00D83A47">
        <w:rPr>
          <w:rFonts w:ascii="Times New Roman" w:hAnsi="Times New Roman" w:cs="Times New Roman"/>
          <w:caps/>
          <w:color w:val="auto"/>
          <w:sz w:val="28"/>
          <w:szCs w:val="28"/>
          <w:u w:color="000000"/>
          <w:lang w:val="ru-RU"/>
        </w:rPr>
        <w:t>…………………</w:t>
      </w:r>
      <w:r>
        <w:rPr>
          <w:rFonts w:ascii="Times New Roman" w:hAnsi="Times New Roman" w:cs="Times New Roman"/>
          <w:caps/>
          <w:color w:val="auto"/>
          <w:sz w:val="28"/>
          <w:szCs w:val="28"/>
          <w:u w:color="000000"/>
          <w:lang w:val="ru-RU"/>
        </w:rPr>
        <w:t>...</w:t>
      </w:r>
      <w:r w:rsidRPr="00D83A47">
        <w:rPr>
          <w:rFonts w:ascii="Times New Roman" w:hAnsi="Times New Roman" w:cs="Times New Roman"/>
          <w:caps/>
          <w:color w:val="auto"/>
          <w:sz w:val="28"/>
          <w:szCs w:val="28"/>
          <w:u w:color="000000"/>
          <w:lang w:val="ru-RU"/>
        </w:rPr>
        <w:t>………………</w:t>
      </w:r>
      <w:r>
        <w:rPr>
          <w:rFonts w:ascii="Times New Roman" w:hAnsi="Times New Roman" w:cs="Times New Roman"/>
          <w:caps/>
          <w:color w:val="auto"/>
          <w:sz w:val="28"/>
          <w:szCs w:val="28"/>
          <w:u w:color="000000"/>
          <w:lang w:val="ru-RU"/>
        </w:rPr>
        <w:t>…</w:t>
      </w:r>
      <w:r w:rsidR="007C089B">
        <w:rPr>
          <w:rFonts w:ascii="Times New Roman" w:hAnsi="Times New Roman" w:cs="Times New Roman"/>
          <w:caps/>
          <w:color w:val="auto"/>
          <w:sz w:val="28"/>
          <w:szCs w:val="28"/>
          <w:u w:color="000000"/>
          <w:lang w:val="ru-RU"/>
        </w:rPr>
        <w:t>………</w:t>
      </w:r>
      <w:r w:rsidRPr="00D83A47">
        <w:rPr>
          <w:rFonts w:ascii="Times New Roman" w:hAnsi="Times New Roman" w:cs="Times New Roman"/>
          <w:caps/>
          <w:color w:val="auto"/>
          <w:sz w:val="28"/>
          <w:szCs w:val="28"/>
          <w:u w:color="000000"/>
          <w:lang w:val="ru-RU"/>
        </w:rPr>
        <w:t>………..</w:t>
      </w:r>
      <w:r w:rsidRPr="00D83A47">
        <w:rPr>
          <w:rFonts w:ascii="Times New Roman" w:hAnsi="Times New Roman" w:cs="Times New Roman"/>
          <w:color w:val="auto"/>
          <w:sz w:val="28"/>
          <w:szCs w:val="28"/>
          <w:u w:color="000000"/>
          <w:lang w:val="ru-RU"/>
        </w:rPr>
        <w:t>3</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aps/>
          <w:color w:val="auto"/>
          <w:sz w:val="28"/>
          <w:szCs w:val="28"/>
          <w:u w:color="000000"/>
          <w:lang w:val="ru-RU"/>
        </w:rPr>
        <w:t>Розділ І. Теоретичні передумови дослідженнЯ</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6</w:t>
      </w:r>
    </w:p>
    <w:p w:rsidR="003078C1" w:rsidRPr="00D83A47" w:rsidRDefault="003078C1" w:rsidP="003078C1">
      <w:pPr>
        <w:pStyle w:val="1"/>
        <w:ind w:firstLine="720"/>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1.1. Простір як категорія художнього тексту</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...6</w:t>
      </w:r>
    </w:p>
    <w:p w:rsidR="003078C1" w:rsidRPr="00D83A47" w:rsidRDefault="003078C1" w:rsidP="003078C1">
      <w:pPr>
        <w:pStyle w:val="1"/>
        <w:ind w:firstLine="720"/>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1.2. Типологія художнього простору……………</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…….…………..11</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 xml:space="preserve"> </w:t>
      </w:r>
      <w:r>
        <w:rPr>
          <w:rFonts w:ascii="Times New Roman" w:hAnsi="Times New Roman" w:cs="Times New Roman"/>
          <w:color w:val="auto"/>
          <w:sz w:val="28"/>
          <w:szCs w:val="28"/>
          <w:u w:color="000000"/>
          <w:lang w:val="ru-RU"/>
        </w:rPr>
        <w:tab/>
      </w:r>
      <w:r w:rsidRPr="00D83A47">
        <w:rPr>
          <w:rFonts w:ascii="Times New Roman" w:hAnsi="Times New Roman" w:cs="Times New Roman"/>
          <w:color w:val="auto"/>
          <w:sz w:val="28"/>
          <w:szCs w:val="28"/>
          <w:u w:color="000000"/>
          <w:lang w:val="ru-RU"/>
        </w:rPr>
        <w:t>1.3. Функції простору в художньому тексті</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15</w:t>
      </w:r>
    </w:p>
    <w:p w:rsidR="003078C1" w:rsidRPr="00D83A47" w:rsidRDefault="003078C1" w:rsidP="003078C1">
      <w:pPr>
        <w:pStyle w:val="1"/>
        <w:ind w:firstLine="720"/>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1.4. Засоби вербалізації художнього простору</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…..17</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olor w:val="auto"/>
          <w:sz w:val="28"/>
          <w:szCs w:val="28"/>
          <w:u w:color="000000"/>
          <w:lang w:val="ru-RU"/>
        </w:rPr>
        <w:t>Висновки</w:t>
      </w:r>
      <w:r w:rsidRPr="00D83A47">
        <w:rPr>
          <w:rFonts w:ascii="Times New Roman" w:hAnsi="Times New Roman" w:cs="Times New Roman"/>
          <w:color w:val="auto"/>
          <w:sz w:val="28"/>
          <w:szCs w:val="28"/>
          <w:u w:color="000000"/>
          <w:lang w:val="ru-RU"/>
        </w:rPr>
        <w:t xml:space="preserve"> до Розділу І</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AF022C">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…21</w:t>
      </w:r>
    </w:p>
    <w:p w:rsidR="003078C1" w:rsidRPr="00D83A47" w:rsidRDefault="003078C1" w:rsidP="003078C1">
      <w:pPr>
        <w:pStyle w:val="1"/>
        <w:jc w:val="both"/>
        <w:rPr>
          <w:rFonts w:ascii="Times New Roman" w:eastAsia="Times New Roman" w:hAnsi="Times New Roman" w:cs="Times New Roman"/>
          <w:color w:val="auto"/>
          <w:sz w:val="28"/>
          <w:szCs w:val="28"/>
          <w:u w:val="single" w:color="000000"/>
          <w:lang w:val="ru-RU"/>
        </w:rPr>
      </w:pPr>
      <w:r w:rsidRPr="00D83A47">
        <w:rPr>
          <w:rFonts w:ascii="Times New Roman" w:hAnsi="Times New Roman" w:cs="Times New Roman"/>
          <w:b/>
          <w:caps/>
          <w:color w:val="auto"/>
          <w:sz w:val="28"/>
          <w:szCs w:val="28"/>
          <w:u w:color="000000"/>
          <w:lang w:val="ru-RU"/>
        </w:rPr>
        <w:t>Розділ ІІ. Засоби вербалізації художнього простору в оповіданнях Артура Конан Дойла</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24</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 xml:space="preserve"> </w:t>
      </w:r>
      <w:r w:rsidRPr="00D83A47">
        <w:rPr>
          <w:rFonts w:ascii="Times New Roman" w:hAnsi="Times New Roman" w:cs="Times New Roman"/>
          <w:color w:val="auto"/>
          <w:sz w:val="28"/>
          <w:szCs w:val="28"/>
          <w:u w:color="000000"/>
          <w:lang w:val="ru-RU"/>
        </w:rPr>
        <w:tab/>
        <w:t>2.1. Художній простір в детективах Артура Конан Дойла</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……………...24</w:t>
      </w:r>
    </w:p>
    <w:p w:rsidR="003078C1" w:rsidRPr="00D83A47" w:rsidRDefault="003078C1" w:rsidP="003078C1">
      <w:pPr>
        <w:pStyle w:val="1"/>
        <w:ind w:left="720"/>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color w:val="auto"/>
          <w:sz w:val="28"/>
          <w:szCs w:val="28"/>
          <w:u w:color="000000"/>
          <w:lang w:val="ru-RU"/>
        </w:rPr>
        <w:t>2.2. Засоби вербалізації художнього простору в оповіданнях Артура Конан Дойла</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36</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eastAsia="Times New Roman" w:hAnsi="Times New Roman" w:cs="Times New Roman"/>
          <w:color w:val="auto"/>
          <w:sz w:val="28"/>
          <w:szCs w:val="28"/>
          <w:u w:color="000000"/>
          <w:lang w:val="ru-RU"/>
        </w:rPr>
        <w:tab/>
        <w:t xml:space="preserve">     </w:t>
      </w:r>
      <w:r w:rsidRPr="00D83A47">
        <w:rPr>
          <w:rFonts w:ascii="Times New Roman" w:hAnsi="Times New Roman" w:cs="Times New Roman"/>
          <w:color w:val="auto"/>
          <w:sz w:val="28"/>
          <w:szCs w:val="28"/>
          <w:u w:color="000000"/>
          <w:lang w:val="ru-RU"/>
        </w:rPr>
        <w:t>2.2.1. Лексичні засоби створення відкритого художнього простору</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36</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eastAsia="Times New Roman" w:hAnsi="Times New Roman" w:cs="Times New Roman"/>
          <w:color w:val="auto"/>
          <w:sz w:val="28"/>
          <w:szCs w:val="28"/>
          <w:u w:color="000000"/>
          <w:lang w:val="ru-RU"/>
        </w:rPr>
        <w:tab/>
        <w:t xml:space="preserve">     </w:t>
      </w:r>
      <w:r w:rsidRPr="00D83A47">
        <w:rPr>
          <w:rFonts w:ascii="Times New Roman" w:hAnsi="Times New Roman" w:cs="Times New Roman"/>
          <w:color w:val="auto"/>
          <w:sz w:val="28"/>
          <w:szCs w:val="28"/>
          <w:u w:color="000000"/>
          <w:lang w:val="ru-RU"/>
        </w:rPr>
        <w:t>2.2.2. Лексичні засоби створення замкнутого художнього простору</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44</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olor w:val="auto"/>
          <w:sz w:val="28"/>
          <w:szCs w:val="28"/>
          <w:u w:color="000000"/>
          <w:lang w:val="ru-RU"/>
        </w:rPr>
        <w:t>Висновки</w:t>
      </w:r>
      <w:r w:rsidRPr="00D83A47">
        <w:rPr>
          <w:rFonts w:ascii="Times New Roman" w:hAnsi="Times New Roman" w:cs="Times New Roman"/>
          <w:color w:val="auto"/>
          <w:sz w:val="28"/>
          <w:szCs w:val="28"/>
          <w:u w:color="000000"/>
          <w:lang w:val="ru-RU"/>
        </w:rPr>
        <w:t xml:space="preserve"> до Розділу ІІ</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...47</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aps/>
          <w:color w:val="auto"/>
          <w:sz w:val="28"/>
          <w:szCs w:val="28"/>
          <w:u w:color="000000"/>
          <w:lang w:val="ru-RU"/>
        </w:rPr>
        <w:t>Висновки</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007C089B">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……………...49</w:t>
      </w:r>
    </w:p>
    <w:p w:rsidR="003078C1" w:rsidRPr="00D83A47"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aps/>
          <w:color w:val="auto"/>
          <w:sz w:val="28"/>
          <w:szCs w:val="28"/>
          <w:u w:color="000000"/>
          <w:lang w:val="ru-RU"/>
        </w:rPr>
        <w:t>Список використаних джерел</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..52</w:t>
      </w:r>
    </w:p>
    <w:p w:rsidR="003078C1" w:rsidRPr="00DC47C9" w:rsidRDefault="003078C1" w:rsidP="003078C1">
      <w:pPr>
        <w:pStyle w:val="1"/>
        <w:jc w:val="both"/>
        <w:rPr>
          <w:rFonts w:ascii="Times New Roman" w:eastAsia="Times New Roman" w:hAnsi="Times New Roman" w:cs="Times New Roman"/>
          <w:color w:val="auto"/>
          <w:sz w:val="28"/>
          <w:szCs w:val="28"/>
          <w:u w:color="000000"/>
          <w:lang w:val="ru-RU"/>
        </w:rPr>
      </w:pPr>
      <w:r w:rsidRPr="00D83A47">
        <w:rPr>
          <w:rFonts w:ascii="Times New Roman" w:hAnsi="Times New Roman" w:cs="Times New Roman"/>
          <w:b/>
          <w:caps/>
          <w:color w:val="auto"/>
          <w:sz w:val="28"/>
          <w:szCs w:val="28"/>
          <w:u w:color="000000"/>
        </w:rPr>
        <w:t>Summary</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w:t>
      </w:r>
      <w:r>
        <w:rPr>
          <w:rFonts w:ascii="Times New Roman" w:hAnsi="Times New Roman" w:cs="Times New Roman"/>
          <w:color w:val="auto"/>
          <w:sz w:val="28"/>
          <w:szCs w:val="28"/>
          <w:u w:color="000000"/>
          <w:lang w:val="ru-RU"/>
        </w:rPr>
        <w:t>…</w:t>
      </w:r>
      <w:r w:rsidRPr="00D83A47">
        <w:rPr>
          <w:rFonts w:ascii="Times New Roman" w:hAnsi="Times New Roman" w:cs="Times New Roman"/>
          <w:color w:val="auto"/>
          <w:sz w:val="28"/>
          <w:szCs w:val="28"/>
          <w:u w:color="000000"/>
          <w:lang w:val="ru-RU"/>
        </w:rPr>
        <w:t>…….58</w:t>
      </w: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caps/>
          <w:sz w:val="28"/>
          <w:szCs w:val="28"/>
          <w:u w:color="000000"/>
        </w:rPr>
      </w:pP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caps/>
          <w:sz w:val="28"/>
          <w:szCs w:val="28"/>
          <w:u w:color="000000"/>
        </w:rPr>
      </w:pP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caps/>
          <w:sz w:val="28"/>
          <w:szCs w:val="28"/>
          <w:u w:color="000000"/>
        </w:rPr>
      </w:pP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caps/>
          <w:sz w:val="28"/>
          <w:szCs w:val="28"/>
          <w:u w:color="000000"/>
        </w:rPr>
      </w:pPr>
    </w:p>
    <w:p w:rsidR="003078C1" w:rsidRPr="00D83A47"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caps/>
          <w:sz w:val="28"/>
          <w:szCs w:val="28"/>
          <w:u w:color="000000"/>
        </w:rPr>
      </w:pPr>
    </w:p>
    <w:p w:rsidR="003078C1" w:rsidRPr="00D83A47" w:rsidRDefault="007C089B" w:rsidP="007C089B">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0" w:line="360" w:lineRule="auto"/>
        <w:rPr>
          <w:rFonts w:ascii="Times New Roman" w:eastAsia="Times New Roman" w:hAnsi="Times New Roman" w:cs="Times New Roman"/>
          <w:sz w:val="28"/>
          <w:szCs w:val="28"/>
          <w:u w:color="000000"/>
        </w:rPr>
      </w:pPr>
      <w:r>
        <w:rPr>
          <w:rFonts w:ascii="Times New Roman" w:eastAsia="Times New Roman" w:hAnsi="Times New Roman" w:cs="Times New Roman"/>
          <w:b/>
          <w:bCs/>
          <w:caps/>
          <w:sz w:val="28"/>
          <w:szCs w:val="28"/>
          <w:u w:color="000000"/>
        </w:rPr>
        <w:t xml:space="preserve">                                                      </w:t>
      </w:r>
      <w:r w:rsidR="003078C1">
        <w:rPr>
          <w:rFonts w:ascii="Times New Roman" w:hAnsi="Times New Roman"/>
          <w:b/>
          <w:bCs/>
          <w:caps/>
          <w:sz w:val="28"/>
          <w:szCs w:val="28"/>
          <w:u w:color="000000"/>
        </w:rPr>
        <w:t>Вступ</w:t>
      </w:r>
    </w:p>
    <w:p w:rsidR="003078C1" w:rsidRPr="00AF022C" w:rsidRDefault="003078C1" w:rsidP="003078C1">
      <w:pPr>
        <w:pStyle w:val="Default"/>
        <w:spacing w:before="0" w:line="360" w:lineRule="auto"/>
        <w:jc w:val="both"/>
        <w:rPr>
          <w:rFonts w:ascii="Times New Roman" w:eastAsia="Times New Roman" w:hAnsi="Times New Roman" w:cs="Times New Roman"/>
          <w:sz w:val="28"/>
          <w:szCs w:val="28"/>
          <w:u w:color="000000"/>
        </w:rPr>
      </w:pPr>
      <w:r w:rsidRPr="00D83A47">
        <w:rPr>
          <w:rFonts w:ascii="Times New Roman" w:eastAsia="Times New Roman" w:hAnsi="Times New Roman" w:cs="Times New Roman"/>
          <w:sz w:val="28"/>
          <w:szCs w:val="28"/>
          <w:u w:color="000000"/>
        </w:rPr>
        <w:tab/>
      </w:r>
      <w:r>
        <w:rPr>
          <w:rFonts w:ascii="Times New Roman" w:eastAsia="Times New Roman" w:hAnsi="Times New Roman" w:cs="Times New Roman"/>
          <w:sz w:val="28"/>
          <w:szCs w:val="28"/>
          <w:u w:color="000000"/>
        </w:rPr>
        <w:t>З</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переходом</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до</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нової</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наукової</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парадигми</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в</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сферу</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досліджень</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в</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лінгвістиці</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з</w:t>
      </w:r>
      <w:r w:rsidRPr="00D83A47">
        <w:rPr>
          <w:rFonts w:ascii="Times New Roman" w:eastAsia="Times New Roman" w:hAnsi="Times New Roman" w:cs="Times New Roman"/>
          <w:sz w:val="28"/>
          <w:szCs w:val="28"/>
          <w:u w:color="000000"/>
        </w:rPr>
        <w:t>’</w:t>
      </w:r>
      <w:r>
        <w:rPr>
          <w:rFonts w:ascii="Times New Roman" w:eastAsia="Times New Roman" w:hAnsi="Times New Roman" w:cs="Times New Roman"/>
          <w:sz w:val="28"/>
          <w:szCs w:val="28"/>
          <w:u w:color="000000"/>
        </w:rPr>
        <w:t>являється</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все</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більш</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широке</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коло</w:t>
      </w:r>
      <w:r w:rsidRPr="00D83A47">
        <w:rPr>
          <w:rFonts w:ascii="Times New Roman" w:eastAsia="Times New Roman" w:hAnsi="Times New Roman" w:cs="Times New Roman"/>
          <w:sz w:val="28"/>
          <w:szCs w:val="28"/>
          <w:u w:color="000000"/>
        </w:rPr>
        <w:t xml:space="preserve"> </w:t>
      </w:r>
      <w:r>
        <w:rPr>
          <w:rFonts w:ascii="Times New Roman" w:eastAsia="Times New Roman" w:hAnsi="Times New Roman" w:cs="Times New Roman"/>
          <w:sz w:val="28"/>
          <w:szCs w:val="28"/>
          <w:u w:color="000000"/>
        </w:rPr>
        <w:t>явищ</w:t>
      </w:r>
      <w:r w:rsidRPr="00D83A47">
        <w:rPr>
          <w:rFonts w:ascii="Times New Roman" w:hAnsi="Times New Roman"/>
          <w:sz w:val="28"/>
          <w:szCs w:val="28"/>
          <w:u w:color="000000"/>
        </w:rPr>
        <w:t xml:space="preserve">, </w:t>
      </w:r>
      <w:r>
        <w:rPr>
          <w:rFonts w:ascii="Times New Roman" w:hAnsi="Times New Roman"/>
          <w:sz w:val="28"/>
          <w:szCs w:val="28"/>
          <w:u w:color="000000"/>
        </w:rPr>
        <w:t>пов</w:t>
      </w:r>
      <w:r w:rsidRPr="00D83A47">
        <w:rPr>
          <w:rFonts w:ascii="Times New Roman" w:hAnsi="Times New Roman"/>
          <w:sz w:val="28"/>
          <w:szCs w:val="28"/>
          <w:u w:color="000000"/>
        </w:rPr>
        <w:t>'</w:t>
      </w:r>
      <w:r>
        <w:rPr>
          <w:rFonts w:ascii="Times New Roman" w:hAnsi="Times New Roman"/>
          <w:sz w:val="28"/>
          <w:szCs w:val="28"/>
          <w:u w:color="000000"/>
        </w:rPr>
        <w:t>язаних</w:t>
      </w:r>
      <w:r w:rsidRPr="00AF022C">
        <w:rPr>
          <w:rFonts w:ascii="Times New Roman" w:hAnsi="Times New Roman"/>
          <w:sz w:val="28"/>
          <w:szCs w:val="28"/>
          <w:u w:color="000000"/>
        </w:rPr>
        <w:t xml:space="preserve"> </w:t>
      </w:r>
      <w:r>
        <w:rPr>
          <w:rFonts w:ascii="Times New Roman" w:hAnsi="Times New Roman"/>
          <w:sz w:val="28"/>
          <w:szCs w:val="28"/>
          <w:u w:color="000000"/>
        </w:rPr>
        <w:t>з</w:t>
      </w:r>
      <w:r w:rsidRPr="00AF022C">
        <w:rPr>
          <w:rFonts w:ascii="Times New Roman" w:hAnsi="Times New Roman"/>
          <w:sz w:val="28"/>
          <w:szCs w:val="28"/>
          <w:u w:color="000000"/>
        </w:rPr>
        <w:t xml:space="preserve"> </w:t>
      </w:r>
      <w:r>
        <w:rPr>
          <w:rFonts w:ascii="Times New Roman" w:hAnsi="Times New Roman"/>
          <w:sz w:val="28"/>
          <w:szCs w:val="28"/>
          <w:u w:color="000000"/>
        </w:rPr>
        <w:t>передачею</w:t>
      </w:r>
      <w:r w:rsidRPr="00AF022C">
        <w:rPr>
          <w:rFonts w:ascii="Times New Roman" w:hAnsi="Times New Roman"/>
          <w:sz w:val="28"/>
          <w:szCs w:val="28"/>
          <w:u w:color="000000"/>
        </w:rPr>
        <w:t xml:space="preserve"> </w:t>
      </w:r>
      <w:r>
        <w:rPr>
          <w:rFonts w:ascii="Times New Roman" w:hAnsi="Times New Roman"/>
          <w:sz w:val="28"/>
          <w:szCs w:val="28"/>
          <w:u w:color="000000"/>
        </w:rPr>
        <w:t>інформації</w:t>
      </w:r>
      <w:r w:rsidRPr="00AF022C">
        <w:rPr>
          <w:rFonts w:ascii="Times New Roman" w:hAnsi="Times New Roman"/>
          <w:sz w:val="28"/>
          <w:szCs w:val="28"/>
          <w:u w:color="000000"/>
        </w:rPr>
        <w:t xml:space="preserve"> </w:t>
      </w:r>
      <w:r>
        <w:rPr>
          <w:rFonts w:ascii="Times New Roman" w:hAnsi="Times New Roman"/>
          <w:sz w:val="28"/>
          <w:szCs w:val="28"/>
          <w:u w:color="000000"/>
        </w:rPr>
        <w:t>в</w:t>
      </w:r>
      <w:r w:rsidRPr="00AF022C">
        <w:rPr>
          <w:rFonts w:ascii="Times New Roman" w:hAnsi="Times New Roman"/>
          <w:sz w:val="28"/>
          <w:szCs w:val="28"/>
          <w:u w:color="000000"/>
        </w:rPr>
        <w:t xml:space="preserve"> </w:t>
      </w:r>
      <w:r>
        <w:rPr>
          <w:rFonts w:ascii="Times New Roman" w:hAnsi="Times New Roman"/>
          <w:sz w:val="28"/>
          <w:szCs w:val="28"/>
          <w:u w:color="000000"/>
        </w:rPr>
        <w:t>сучасному</w:t>
      </w:r>
      <w:r w:rsidRPr="00AF022C">
        <w:rPr>
          <w:rFonts w:ascii="Times New Roman" w:hAnsi="Times New Roman"/>
          <w:sz w:val="28"/>
          <w:szCs w:val="28"/>
          <w:u w:color="000000"/>
        </w:rPr>
        <w:t xml:space="preserve"> </w:t>
      </w:r>
      <w:r>
        <w:rPr>
          <w:rFonts w:ascii="Times New Roman" w:hAnsi="Times New Roman"/>
          <w:sz w:val="28"/>
          <w:szCs w:val="28"/>
          <w:u w:color="000000"/>
        </w:rPr>
        <w:t>світі</w:t>
      </w:r>
      <w:r w:rsidRPr="00AF022C">
        <w:rPr>
          <w:rFonts w:ascii="Times New Roman" w:hAnsi="Times New Roman"/>
          <w:sz w:val="28"/>
          <w:szCs w:val="28"/>
          <w:u w:color="000000"/>
        </w:rPr>
        <w:t xml:space="preserve">. </w:t>
      </w:r>
      <w:r>
        <w:rPr>
          <w:rFonts w:ascii="Times New Roman" w:hAnsi="Times New Roman"/>
          <w:sz w:val="28"/>
          <w:szCs w:val="28"/>
          <w:u w:color="000000"/>
        </w:rPr>
        <w:t>У</w:t>
      </w:r>
      <w:r w:rsidRPr="00AF022C">
        <w:rPr>
          <w:rFonts w:ascii="Times New Roman" w:hAnsi="Times New Roman"/>
          <w:sz w:val="28"/>
          <w:szCs w:val="28"/>
          <w:u w:color="000000"/>
        </w:rPr>
        <w:t xml:space="preserve"> </w:t>
      </w:r>
      <w:r>
        <w:rPr>
          <w:rFonts w:ascii="Times New Roman" w:hAnsi="Times New Roman"/>
          <w:sz w:val="28"/>
          <w:szCs w:val="28"/>
          <w:u w:color="000000"/>
        </w:rPr>
        <w:t>зв</w:t>
      </w:r>
      <w:r w:rsidRPr="00AF022C">
        <w:rPr>
          <w:rFonts w:ascii="Times New Roman" w:hAnsi="Times New Roman"/>
          <w:sz w:val="28"/>
          <w:szCs w:val="28"/>
          <w:u w:color="000000"/>
        </w:rPr>
        <w:t>'</w:t>
      </w:r>
      <w:r>
        <w:rPr>
          <w:rFonts w:ascii="Times New Roman" w:hAnsi="Times New Roman"/>
          <w:sz w:val="28"/>
          <w:szCs w:val="28"/>
          <w:u w:color="000000"/>
        </w:rPr>
        <w:t>язку</w:t>
      </w:r>
      <w:r w:rsidRPr="00AF022C">
        <w:rPr>
          <w:rFonts w:ascii="Times New Roman" w:hAnsi="Times New Roman"/>
          <w:sz w:val="28"/>
          <w:szCs w:val="28"/>
          <w:u w:color="000000"/>
        </w:rPr>
        <w:t xml:space="preserve"> </w:t>
      </w:r>
      <w:r>
        <w:rPr>
          <w:rFonts w:ascii="Times New Roman" w:hAnsi="Times New Roman"/>
          <w:sz w:val="28"/>
          <w:szCs w:val="28"/>
          <w:u w:color="000000"/>
        </w:rPr>
        <w:t>з</w:t>
      </w:r>
      <w:r w:rsidRPr="00AF022C">
        <w:rPr>
          <w:rFonts w:ascii="Times New Roman" w:hAnsi="Times New Roman"/>
          <w:sz w:val="28"/>
          <w:szCs w:val="28"/>
          <w:u w:color="000000"/>
        </w:rPr>
        <w:t xml:space="preserve"> </w:t>
      </w:r>
      <w:r>
        <w:rPr>
          <w:rFonts w:ascii="Times New Roman" w:hAnsi="Times New Roman"/>
          <w:sz w:val="28"/>
          <w:szCs w:val="28"/>
          <w:u w:color="000000"/>
        </w:rPr>
        <w:t>цим</w:t>
      </w:r>
      <w:r w:rsidRPr="00AF022C">
        <w:rPr>
          <w:rFonts w:ascii="Times New Roman" w:hAnsi="Times New Roman"/>
          <w:sz w:val="28"/>
          <w:szCs w:val="28"/>
          <w:u w:color="000000"/>
        </w:rPr>
        <w:t xml:space="preserve"> </w:t>
      </w:r>
      <w:r>
        <w:rPr>
          <w:rFonts w:ascii="Times New Roman" w:hAnsi="Times New Roman"/>
          <w:sz w:val="28"/>
          <w:szCs w:val="28"/>
          <w:u w:color="000000"/>
        </w:rPr>
        <w:t>найбільш</w:t>
      </w:r>
      <w:r w:rsidRPr="00AF022C">
        <w:rPr>
          <w:rFonts w:ascii="Times New Roman" w:hAnsi="Times New Roman"/>
          <w:sz w:val="28"/>
          <w:szCs w:val="28"/>
          <w:u w:color="000000"/>
        </w:rPr>
        <w:t xml:space="preserve"> </w:t>
      </w:r>
      <w:r>
        <w:rPr>
          <w:rFonts w:ascii="Times New Roman" w:hAnsi="Times New Roman"/>
          <w:sz w:val="28"/>
          <w:szCs w:val="28"/>
          <w:u w:color="000000"/>
        </w:rPr>
        <w:t>актуальним</w:t>
      </w:r>
      <w:r w:rsidRPr="00AF022C">
        <w:rPr>
          <w:rFonts w:ascii="Times New Roman" w:hAnsi="Times New Roman"/>
          <w:sz w:val="28"/>
          <w:szCs w:val="28"/>
          <w:u w:color="000000"/>
        </w:rPr>
        <w:t xml:space="preserve"> </w:t>
      </w:r>
      <w:r>
        <w:rPr>
          <w:rFonts w:ascii="Times New Roman" w:hAnsi="Times New Roman"/>
          <w:sz w:val="28"/>
          <w:szCs w:val="28"/>
          <w:u w:color="000000"/>
        </w:rPr>
        <w:t>стає</w:t>
      </w:r>
      <w:r w:rsidRPr="00AF022C">
        <w:rPr>
          <w:rFonts w:ascii="Times New Roman" w:hAnsi="Times New Roman"/>
          <w:sz w:val="28"/>
          <w:szCs w:val="28"/>
          <w:u w:color="000000"/>
        </w:rPr>
        <w:t xml:space="preserve"> </w:t>
      </w:r>
      <w:r>
        <w:rPr>
          <w:rFonts w:ascii="Times New Roman" w:hAnsi="Times New Roman"/>
          <w:sz w:val="28"/>
          <w:szCs w:val="28"/>
          <w:u w:color="000000"/>
        </w:rPr>
        <w:t>всебічне</w:t>
      </w:r>
      <w:r w:rsidRPr="00AF022C">
        <w:rPr>
          <w:rFonts w:ascii="Times New Roman" w:hAnsi="Times New Roman"/>
          <w:sz w:val="28"/>
          <w:szCs w:val="28"/>
          <w:u w:color="000000"/>
        </w:rPr>
        <w:t xml:space="preserve"> </w:t>
      </w:r>
      <w:r>
        <w:rPr>
          <w:rFonts w:ascii="Times New Roman" w:hAnsi="Times New Roman"/>
          <w:sz w:val="28"/>
          <w:szCs w:val="28"/>
          <w:u w:color="000000"/>
        </w:rPr>
        <w:t>вивчення</w:t>
      </w:r>
      <w:r w:rsidRPr="00AF022C">
        <w:rPr>
          <w:rFonts w:ascii="Times New Roman" w:hAnsi="Times New Roman"/>
          <w:sz w:val="28"/>
          <w:szCs w:val="28"/>
          <w:u w:color="000000"/>
        </w:rPr>
        <w:t xml:space="preserve"> </w:t>
      </w:r>
      <w:r>
        <w:rPr>
          <w:rFonts w:ascii="Times New Roman" w:hAnsi="Times New Roman"/>
          <w:sz w:val="28"/>
          <w:szCs w:val="28"/>
          <w:u w:color="000000"/>
        </w:rPr>
        <w:t>мови</w:t>
      </w:r>
      <w:r w:rsidRPr="00AF022C">
        <w:rPr>
          <w:rFonts w:ascii="Times New Roman" w:hAnsi="Times New Roman"/>
          <w:sz w:val="28"/>
          <w:szCs w:val="28"/>
          <w:u w:color="000000"/>
        </w:rPr>
        <w:t xml:space="preserve"> </w:t>
      </w:r>
      <w:r>
        <w:rPr>
          <w:rFonts w:ascii="Times New Roman" w:hAnsi="Times New Roman"/>
          <w:sz w:val="28"/>
          <w:szCs w:val="28"/>
          <w:u w:color="000000"/>
        </w:rPr>
        <w:t>у</w:t>
      </w:r>
      <w:r w:rsidRPr="00AF022C">
        <w:rPr>
          <w:rFonts w:ascii="Times New Roman" w:hAnsi="Times New Roman"/>
          <w:sz w:val="28"/>
          <w:szCs w:val="28"/>
          <w:u w:color="000000"/>
        </w:rPr>
        <w:t xml:space="preserve"> </w:t>
      </w:r>
      <w:r>
        <w:rPr>
          <w:rFonts w:ascii="Times New Roman" w:hAnsi="Times New Roman"/>
          <w:sz w:val="28"/>
          <w:szCs w:val="28"/>
          <w:u w:color="000000"/>
        </w:rPr>
        <w:t>всьому</w:t>
      </w:r>
      <w:r w:rsidRPr="00AF022C">
        <w:rPr>
          <w:rFonts w:ascii="Times New Roman" w:hAnsi="Times New Roman"/>
          <w:sz w:val="28"/>
          <w:szCs w:val="28"/>
          <w:u w:color="000000"/>
        </w:rPr>
        <w:t xml:space="preserve"> </w:t>
      </w:r>
      <w:r>
        <w:rPr>
          <w:rFonts w:ascii="Times New Roman" w:hAnsi="Times New Roman"/>
          <w:sz w:val="28"/>
          <w:szCs w:val="28"/>
          <w:u w:color="000000"/>
        </w:rPr>
        <w:t>різноманітті</w:t>
      </w:r>
      <w:r w:rsidRPr="00AF022C">
        <w:rPr>
          <w:rFonts w:ascii="Times New Roman" w:hAnsi="Times New Roman"/>
          <w:sz w:val="28"/>
          <w:szCs w:val="28"/>
          <w:u w:color="000000"/>
        </w:rPr>
        <w:t xml:space="preserve"> </w:t>
      </w:r>
      <w:r>
        <w:rPr>
          <w:rFonts w:ascii="Times New Roman" w:hAnsi="Times New Roman"/>
          <w:sz w:val="28"/>
          <w:szCs w:val="28"/>
          <w:u w:color="000000"/>
        </w:rPr>
        <w:t>її</w:t>
      </w:r>
      <w:r w:rsidRPr="00AF022C">
        <w:rPr>
          <w:rFonts w:ascii="Times New Roman" w:hAnsi="Times New Roman"/>
          <w:sz w:val="28"/>
          <w:szCs w:val="28"/>
          <w:u w:color="000000"/>
        </w:rPr>
        <w:t xml:space="preserve"> </w:t>
      </w:r>
      <w:r>
        <w:rPr>
          <w:rFonts w:ascii="Times New Roman" w:hAnsi="Times New Roman"/>
          <w:sz w:val="28"/>
          <w:szCs w:val="28"/>
          <w:u w:color="000000"/>
        </w:rPr>
        <w:t>зв</w:t>
      </w:r>
      <w:r w:rsidRPr="00AF022C">
        <w:rPr>
          <w:rFonts w:ascii="Times New Roman" w:hAnsi="Times New Roman"/>
          <w:sz w:val="28"/>
          <w:szCs w:val="28"/>
          <w:u w:color="000000"/>
        </w:rPr>
        <w:t>’</w:t>
      </w:r>
      <w:r>
        <w:rPr>
          <w:rFonts w:ascii="Times New Roman" w:hAnsi="Times New Roman"/>
          <w:sz w:val="28"/>
          <w:szCs w:val="28"/>
          <w:u w:color="000000"/>
        </w:rPr>
        <w:t>язків</w:t>
      </w:r>
      <w:r w:rsidRPr="00AF022C">
        <w:rPr>
          <w:rFonts w:ascii="Times New Roman" w:hAnsi="Times New Roman"/>
          <w:sz w:val="28"/>
          <w:szCs w:val="28"/>
          <w:u w:color="000000"/>
        </w:rPr>
        <w:t xml:space="preserve"> </w:t>
      </w:r>
      <w:r>
        <w:rPr>
          <w:rFonts w:ascii="Times New Roman" w:hAnsi="Times New Roman"/>
          <w:sz w:val="28"/>
          <w:szCs w:val="28"/>
          <w:u w:color="000000"/>
        </w:rPr>
        <w:t>з</w:t>
      </w:r>
      <w:r w:rsidRPr="00AF022C">
        <w:rPr>
          <w:rFonts w:ascii="Times New Roman" w:hAnsi="Times New Roman"/>
          <w:sz w:val="28"/>
          <w:szCs w:val="28"/>
          <w:u w:color="000000"/>
        </w:rPr>
        <w:t xml:space="preserve"> </w:t>
      </w:r>
      <w:r>
        <w:rPr>
          <w:rFonts w:ascii="Times New Roman" w:hAnsi="Times New Roman"/>
          <w:sz w:val="28"/>
          <w:szCs w:val="28"/>
          <w:u w:color="000000"/>
        </w:rPr>
        <w:t>кодами</w:t>
      </w:r>
      <w:r w:rsidRPr="00AF022C">
        <w:rPr>
          <w:rFonts w:ascii="Times New Roman" w:hAnsi="Times New Roman"/>
          <w:sz w:val="28"/>
          <w:szCs w:val="28"/>
          <w:u w:color="000000"/>
        </w:rPr>
        <w:t xml:space="preserve"> </w:t>
      </w:r>
      <w:r>
        <w:rPr>
          <w:rFonts w:ascii="Times New Roman" w:hAnsi="Times New Roman"/>
          <w:sz w:val="28"/>
          <w:szCs w:val="28"/>
          <w:u w:color="000000"/>
        </w:rPr>
        <w:t>інших</w:t>
      </w:r>
      <w:r w:rsidRPr="00AF022C">
        <w:rPr>
          <w:rFonts w:ascii="Times New Roman" w:hAnsi="Times New Roman"/>
          <w:sz w:val="28"/>
          <w:szCs w:val="28"/>
          <w:u w:color="000000"/>
        </w:rPr>
        <w:t xml:space="preserve"> </w:t>
      </w:r>
      <w:r>
        <w:rPr>
          <w:rFonts w:ascii="Times New Roman" w:hAnsi="Times New Roman"/>
          <w:sz w:val="28"/>
          <w:szCs w:val="28"/>
          <w:u w:color="000000"/>
        </w:rPr>
        <w:t>семіотичних</w:t>
      </w:r>
      <w:r w:rsidRPr="00AF022C">
        <w:rPr>
          <w:rFonts w:ascii="Times New Roman" w:hAnsi="Times New Roman"/>
          <w:sz w:val="28"/>
          <w:szCs w:val="28"/>
          <w:u w:color="000000"/>
        </w:rPr>
        <w:t xml:space="preserve"> </w:t>
      </w:r>
      <w:r>
        <w:rPr>
          <w:rFonts w:ascii="Times New Roman" w:hAnsi="Times New Roman"/>
          <w:sz w:val="28"/>
          <w:szCs w:val="28"/>
          <w:u w:color="000000"/>
        </w:rPr>
        <w:t>систем</w:t>
      </w:r>
      <w:r w:rsidRPr="00AF022C">
        <w:rPr>
          <w:rFonts w:ascii="Times New Roman" w:hAnsi="Times New Roman"/>
          <w:sz w:val="28"/>
          <w:szCs w:val="28"/>
          <w:u w:color="000000"/>
        </w:rPr>
        <w:t xml:space="preserve">, </w:t>
      </w:r>
      <w:r>
        <w:rPr>
          <w:rFonts w:ascii="Times New Roman" w:hAnsi="Times New Roman"/>
          <w:sz w:val="28"/>
          <w:szCs w:val="28"/>
          <w:u w:color="000000"/>
        </w:rPr>
        <w:t>в</w:t>
      </w:r>
      <w:r w:rsidRPr="00AF022C">
        <w:rPr>
          <w:rFonts w:ascii="Times New Roman" w:hAnsi="Times New Roman"/>
          <w:sz w:val="28"/>
          <w:szCs w:val="28"/>
          <w:u w:color="000000"/>
        </w:rPr>
        <w:t xml:space="preserve"> </w:t>
      </w:r>
      <w:r>
        <w:rPr>
          <w:rFonts w:ascii="Times New Roman" w:hAnsi="Times New Roman"/>
          <w:sz w:val="28"/>
          <w:szCs w:val="28"/>
          <w:u w:color="000000"/>
        </w:rPr>
        <w:t>тому</w:t>
      </w:r>
      <w:r w:rsidRPr="00AF022C">
        <w:rPr>
          <w:rFonts w:ascii="Times New Roman" w:hAnsi="Times New Roman"/>
          <w:sz w:val="28"/>
          <w:szCs w:val="28"/>
          <w:u w:color="000000"/>
        </w:rPr>
        <w:t xml:space="preserve"> </w:t>
      </w:r>
      <w:r>
        <w:rPr>
          <w:rFonts w:ascii="Times New Roman" w:hAnsi="Times New Roman"/>
          <w:sz w:val="28"/>
          <w:szCs w:val="28"/>
          <w:u w:color="000000"/>
        </w:rPr>
        <w:t>числі</w:t>
      </w:r>
      <w:r w:rsidRPr="00AF022C">
        <w:rPr>
          <w:rFonts w:ascii="Times New Roman" w:hAnsi="Times New Roman"/>
          <w:sz w:val="28"/>
          <w:szCs w:val="28"/>
          <w:u w:color="000000"/>
        </w:rPr>
        <w:t xml:space="preserve"> </w:t>
      </w:r>
      <w:r>
        <w:rPr>
          <w:rFonts w:ascii="Times New Roman" w:hAnsi="Times New Roman"/>
          <w:sz w:val="28"/>
          <w:szCs w:val="28"/>
          <w:u w:color="000000"/>
        </w:rPr>
        <w:t>з</w:t>
      </w:r>
      <w:r w:rsidRPr="00AF022C">
        <w:rPr>
          <w:rFonts w:ascii="Times New Roman" w:hAnsi="Times New Roman"/>
          <w:sz w:val="28"/>
          <w:szCs w:val="28"/>
          <w:u w:color="000000"/>
        </w:rPr>
        <w:t xml:space="preserve"> </w:t>
      </w:r>
      <w:r>
        <w:rPr>
          <w:rFonts w:ascii="Times New Roman" w:hAnsi="Times New Roman"/>
          <w:sz w:val="28"/>
          <w:szCs w:val="28"/>
          <w:u w:color="000000"/>
        </w:rPr>
        <w:t>невербальним</w:t>
      </w:r>
      <w:r w:rsidRPr="00AF022C">
        <w:rPr>
          <w:rFonts w:ascii="Times New Roman" w:hAnsi="Times New Roman"/>
          <w:sz w:val="28"/>
          <w:szCs w:val="28"/>
          <w:u w:color="000000"/>
        </w:rPr>
        <w:t xml:space="preserve"> </w:t>
      </w:r>
      <w:r>
        <w:rPr>
          <w:rFonts w:ascii="Times New Roman" w:hAnsi="Times New Roman"/>
          <w:sz w:val="28"/>
          <w:szCs w:val="28"/>
          <w:u w:color="000000"/>
        </w:rPr>
        <w:t>кодом</w:t>
      </w:r>
      <w:r w:rsidRPr="00AF022C">
        <w:rPr>
          <w:rFonts w:ascii="Times New Roman" w:hAnsi="Times New Roman"/>
          <w:sz w:val="28"/>
          <w:szCs w:val="28"/>
          <w:u w:color="000000"/>
        </w:rPr>
        <w:t>.</w:t>
      </w:r>
    </w:p>
    <w:p w:rsidR="003078C1" w:rsidRDefault="003078C1" w:rsidP="003078C1">
      <w:pPr>
        <w:pStyle w:val="Default"/>
        <w:spacing w:before="0" w:line="360" w:lineRule="auto"/>
        <w:jc w:val="both"/>
        <w:rPr>
          <w:rFonts w:ascii="Times New Roman" w:eastAsia="Times New Roman" w:hAnsi="Times New Roman" w:cs="Times New Roman"/>
          <w:sz w:val="28"/>
          <w:szCs w:val="28"/>
          <w:u w:color="000000"/>
        </w:rPr>
      </w:pPr>
      <w:r w:rsidRPr="00AF022C">
        <w:rPr>
          <w:rFonts w:ascii="Times New Roman" w:eastAsia="Times New Roman" w:hAnsi="Times New Roman" w:cs="Times New Roman"/>
          <w:sz w:val="28"/>
          <w:szCs w:val="28"/>
          <w:u w:color="000000"/>
        </w:rPr>
        <w:tab/>
      </w:r>
      <w:r>
        <w:rPr>
          <w:rFonts w:ascii="Times New Roman" w:hAnsi="Times New Roman"/>
          <w:sz w:val="28"/>
          <w:szCs w:val="28"/>
          <w:u w:color="000000"/>
        </w:rPr>
        <w:t>Дослідження категорій художнього простору є однією з характерних рис лінгвістичного аналізу художнього тексту, це обумовлено тим, що жоден художній твір не існує в просторово-часовому вакуумі. У ньому завжди так чи інакше присутні простір.</w:t>
      </w:r>
    </w:p>
    <w:p w:rsidR="003078C1" w:rsidRDefault="003078C1" w:rsidP="003078C1">
      <w:pPr>
        <w:pStyle w:val="Default"/>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t>П</w:t>
      </w:r>
      <w:r>
        <w:rPr>
          <w:rFonts w:ascii="Times New Roman" w:hAnsi="Times New Roman"/>
          <w:sz w:val="28"/>
          <w:szCs w:val="28"/>
          <w:u w:color="000000"/>
        </w:rPr>
        <w:t>ростір має перш за все сюжетне значення, є організаційним центром основних описуваних автором подій, служить засобом пізнання і осмислення дійсності. Лінгвістичний аналіз тексту допомагає виявити, за допомогою яких саме засобів автор в своїх творах виражає просторово-часові відносини.</w:t>
      </w:r>
    </w:p>
    <w:p w:rsidR="003078C1" w:rsidRDefault="003078C1" w:rsidP="003078C1">
      <w:pPr>
        <w:pStyle w:val="Default"/>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b/>
          <w:bCs/>
          <w:sz w:val="28"/>
          <w:szCs w:val="28"/>
          <w:u w:color="000000"/>
        </w:rPr>
        <w:t xml:space="preserve">Актуальність </w:t>
      </w:r>
      <w:r>
        <w:rPr>
          <w:rFonts w:ascii="Times New Roman" w:hAnsi="Times New Roman"/>
          <w:sz w:val="28"/>
          <w:szCs w:val="28"/>
          <w:u w:color="000000"/>
        </w:rPr>
        <w:t>цього дослідження обумовлена недостатньою вивченістю даної проблеми, складністю самого феномену простору та великою кількістю способів його реалізації в мові і тексті. Актуальність дослідження визначається необхідністю подальшого вивчення мовної концептуалізації простору з урахуванням жанрових особливостей художнього твору, а саме детективу.</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Значна кількість робіт присвячено аналізу функціонування категорії простору в реченні і в тексті. Особливо пильну увагу лінгвістів привертає проблема простору в літературному творі.</w:t>
      </w:r>
      <w:r>
        <w:rPr>
          <w:sz w:val="22"/>
          <w:szCs w:val="22"/>
          <w:u w:color="000000"/>
        </w:rPr>
        <w:t xml:space="preserve"> </w:t>
      </w:r>
      <w:r>
        <w:rPr>
          <w:rFonts w:ascii="Times New Roman" w:hAnsi="Times New Roman"/>
          <w:sz w:val="28"/>
          <w:szCs w:val="28"/>
          <w:u w:color="000000"/>
        </w:rPr>
        <w:t>Широкий вибір підходів до вивчення категорії простору визначається можливістю його репрезентації різними засобами.</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 xml:space="preserve">В процесі створення і сприйняття тексту художній простір тексту, виражений мовними засобами, співвідноситься з його розгортанням в реальному часі-просторі. Але категорія простору, незважаючи на свій тісний зв'язок з іншою категорією - часу, володіє власними властивостями та </w:t>
      </w:r>
      <w:r>
        <w:rPr>
          <w:rFonts w:ascii="Times New Roman" w:hAnsi="Times New Roman"/>
          <w:sz w:val="28"/>
          <w:szCs w:val="28"/>
          <w:u w:color="000000"/>
        </w:rPr>
        <w:lastRenderedPageBreak/>
        <w:t>характеристиками, що дозволяє досліджувати просторову концептуалізацію окремо.</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Незважаючи на наявність різнопланових робіт, що аналізують творчість Артура Конан Дойла, не існує досліджень, присвячених вивченню лексичних засобів створення саме художнього простору та його функціонування в творах письменника.</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У першому розділі нашого дослідження увагу буде зосереджено на теоретичних засадах вивчення категорії простору в художньому творі. Для цього необхідно визначити простір як категорію тексту, виявити властивості художнього простору, розглянути його типологію та функції, а також надати класифікацію засобів його вербалізації.</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У другому розділі буде визначено функціонування художнього простору в оповіданнях Артура Конан Дойла та розглянуто засоби його лексикалізації. З’ясуємо яким чином мовні засоби просторової організації літературного тексту репрезентують основні концепти детективного твору, а саме концепти ДЕТЕКТИВ, ЗЛОЧИНЕЦЬ, ТАЄМНИЦЯ і</w:t>
      </w:r>
      <w:r>
        <w:rPr>
          <w:sz w:val="22"/>
          <w:szCs w:val="22"/>
          <w:u w:color="000000"/>
        </w:rPr>
        <w:t xml:space="preserve"> </w:t>
      </w:r>
      <w:r>
        <w:rPr>
          <w:rFonts w:ascii="Times New Roman" w:hAnsi="Times New Roman"/>
          <w:sz w:val="28"/>
          <w:szCs w:val="28"/>
          <w:u w:color="000000"/>
        </w:rPr>
        <w:t>ЗЛОЧИН. Та найголовніше представимо классифікацію засобів вербалізації художнього простору творів письменника.</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В даній роботі будуть використані матеріали наукових робіт таких дослідників як Ю.М. Лотман, Л.В. Васильєва, Е. Фаріно, В.Є. Хализев, М.М. Бахтін, Є.Є. Анісімова, А.Г. Сонін, Г.В. Ейгер, Л. Юхт та ін.. Ці дослідження присвячені різним аспектам опису мовних засобів різних рівнів, що оформлюють просторовий континуум конкретного тексту.</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b/>
          <w:bCs/>
          <w:sz w:val="28"/>
          <w:szCs w:val="28"/>
          <w:u w:color="000000"/>
        </w:rPr>
      </w:pPr>
      <w:r>
        <w:rPr>
          <w:rFonts w:ascii="Times New Roman" w:hAnsi="Times New Roman"/>
          <w:b/>
          <w:bCs/>
          <w:sz w:val="28"/>
          <w:szCs w:val="28"/>
          <w:u w:color="000000"/>
        </w:rPr>
        <w:t xml:space="preserve">Об'єктом </w:t>
      </w:r>
      <w:r>
        <w:rPr>
          <w:rFonts w:ascii="Times New Roman" w:hAnsi="Times New Roman"/>
          <w:sz w:val="28"/>
          <w:szCs w:val="28"/>
          <w:u w:color="000000"/>
        </w:rPr>
        <w:t>дослідження</w:t>
      </w:r>
      <w:r>
        <w:rPr>
          <w:rFonts w:ascii="Times New Roman" w:hAnsi="Times New Roman"/>
          <w:b/>
          <w:bCs/>
          <w:sz w:val="28"/>
          <w:szCs w:val="28"/>
          <w:u w:color="000000"/>
        </w:rPr>
        <w:t xml:space="preserve"> </w:t>
      </w:r>
      <w:r>
        <w:rPr>
          <w:rFonts w:ascii="Times New Roman" w:hAnsi="Times New Roman"/>
          <w:sz w:val="28"/>
          <w:szCs w:val="28"/>
          <w:u w:color="000000"/>
        </w:rPr>
        <w:t>є оповідання Артура Конан Дойла.</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sz w:val="28"/>
          <w:szCs w:val="28"/>
          <w:u w:color="000000"/>
        </w:rPr>
      </w:pPr>
      <w:r>
        <w:rPr>
          <w:rFonts w:ascii="Times New Roman" w:hAnsi="Times New Roman"/>
          <w:b/>
          <w:bCs/>
          <w:sz w:val="28"/>
          <w:szCs w:val="28"/>
          <w:u w:color="000000"/>
        </w:rPr>
        <w:t xml:space="preserve">Предметом </w:t>
      </w:r>
      <w:r>
        <w:rPr>
          <w:rFonts w:ascii="Times New Roman" w:hAnsi="Times New Roman"/>
          <w:sz w:val="28"/>
          <w:szCs w:val="28"/>
          <w:u w:color="000000"/>
        </w:rPr>
        <w:t>дослідження є лексичні засоби репрезентації художнього простору в англомовному художньому тексті.</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b/>
          <w:bCs/>
          <w:color w:val="EE220C"/>
          <w:sz w:val="28"/>
          <w:szCs w:val="28"/>
          <w:u w:color="000000"/>
        </w:rPr>
      </w:pPr>
      <w:r>
        <w:rPr>
          <w:rFonts w:ascii="Times New Roman" w:hAnsi="Times New Roman"/>
          <w:b/>
          <w:bCs/>
          <w:sz w:val="28"/>
          <w:szCs w:val="28"/>
          <w:u w:color="000000"/>
        </w:rPr>
        <w:t>Матеріалом</w:t>
      </w:r>
      <w:r>
        <w:rPr>
          <w:rFonts w:ascii="Times New Roman" w:hAnsi="Times New Roman"/>
          <w:sz w:val="28"/>
          <w:szCs w:val="28"/>
          <w:u w:color="000000"/>
        </w:rPr>
        <w:t xml:space="preserve"> дослідження були наступні оповідання Артура Конан Дойла: </w:t>
      </w:r>
      <w:r w:rsidRPr="002441F2">
        <w:rPr>
          <w:rFonts w:ascii="Times New Roman" w:hAnsi="Times New Roman"/>
          <w:sz w:val="28"/>
          <w:szCs w:val="28"/>
          <w:u w:color="000000"/>
        </w:rPr>
        <w:t>“</w:t>
      </w:r>
      <w:r>
        <w:rPr>
          <w:rFonts w:ascii="Times New Roman" w:hAnsi="Times New Roman"/>
          <w:sz w:val="28"/>
          <w:szCs w:val="28"/>
          <w:u w:color="000000"/>
          <w:lang w:val="en-US"/>
        </w:rPr>
        <w:t>A</w:t>
      </w:r>
      <w:r w:rsidRPr="002441F2">
        <w:rPr>
          <w:rFonts w:ascii="Times New Roman" w:hAnsi="Times New Roman"/>
          <w:sz w:val="28"/>
          <w:szCs w:val="28"/>
          <w:u w:color="000000"/>
        </w:rPr>
        <w:t xml:space="preserve"> </w:t>
      </w:r>
      <w:r>
        <w:rPr>
          <w:rFonts w:ascii="Times New Roman" w:hAnsi="Times New Roman"/>
          <w:sz w:val="28"/>
          <w:szCs w:val="28"/>
          <w:u w:color="000000"/>
          <w:lang w:val="en-US"/>
        </w:rPr>
        <w:t>Scandal</w:t>
      </w:r>
      <w:r w:rsidRPr="002441F2">
        <w:rPr>
          <w:rFonts w:ascii="Times New Roman" w:hAnsi="Times New Roman"/>
          <w:sz w:val="28"/>
          <w:szCs w:val="28"/>
          <w:u w:color="000000"/>
        </w:rPr>
        <w:t xml:space="preserve"> </w:t>
      </w:r>
      <w:r>
        <w:rPr>
          <w:rFonts w:ascii="Times New Roman" w:hAnsi="Times New Roman"/>
          <w:sz w:val="28"/>
          <w:szCs w:val="28"/>
          <w:u w:color="000000"/>
          <w:lang w:val="en-US"/>
        </w:rPr>
        <w:t>in</w:t>
      </w:r>
      <w:r w:rsidRPr="002441F2">
        <w:rPr>
          <w:rFonts w:ascii="Times New Roman" w:hAnsi="Times New Roman"/>
          <w:sz w:val="28"/>
          <w:szCs w:val="28"/>
          <w:u w:color="000000"/>
        </w:rPr>
        <w:t xml:space="preserve"> </w:t>
      </w:r>
      <w:r>
        <w:rPr>
          <w:rFonts w:ascii="Times New Roman" w:hAnsi="Times New Roman"/>
          <w:sz w:val="28"/>
          <w:szCs w:val="28"/>
          <w:u w:color="000000"/>
          <w:lang w:val="en-US"/>
        </w:rPr>
        <w:t>Bohemia</w:t>
      </w:r>
      <w:r w:rsidRPr="002441F2">
        <w:rPr>
          <w:rFonts w:ascii="Times New Roman" w:hAnsi="Times New Roman"/>
          <w:sz w:val="28"/>
          <w:szCs w:val="28"/>
          <w:u w:color="000000"/>
        </w:rPr>
        <w:t>”,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Boscombe</w:t>
      </w:r>
      <w:r w:rsidRPr="002441F2">
        <w:rPr>
          <w:rFonts w:ascii="Times New Roman" w:hAnsi="Times New Roman"/>
          <w:sz w:val="28"/>
          <w:szCs w:val="28"/>
          <w:u w:color="000000"/>
        </w:rPr>
        <w:t xml:space="preserve"> </w:t>
      </w:r>
      <w:r>
        <w:rPr>
          <w:rFonts w:ascii="Times New Roman" w:hAnsi="Times New Roman"/>
          <w:sz w:val="28"/>
          <w:szCs w:val="28"/>
          <w:u w:color="000000"/>
          <w:lang w:val="en-US"/>
        </w:rPr>
        <w:t>Valley</w:t>
      </w:r>
      <w:r w:rsidRPr="002441F2">
        <w:rPr>
          <w:rFonts w:ascii="Times New Roman" w:hAnsi="Times New Roman"/>
          <w:sz w:val="28"/>
          <w:szCs w:val="28"/>
          <w:u w:color="000000"/>
        </w:rPr>
        <w:t>”,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Speckled</w:t>
      </w:r>
      <w:r w:rsidRPr="002441F2">
        <w:rPr>
          <w:rFonts w:ascii="Times New Roman" w:hAnsi="Times New Roman"/>
          <w:sz w:val="28"/>
          <w:szCs w:val="28"/>
          <w:u w:color="000000"/>
        </w:rPr>
        <w:t xml:space="preserve"> </w:t>
      </w:r>
      <w:r>
        <w:rPr>
          <w:rFonts w:ascii="Times New Roman" w:hAnsi="Times New Roman"/>
          <w:sz w:val="28"/>
          <w:szCs w:val="28"/>
          <w:u w:color="000000"/>
          <w:lang w:val="en-US"/>
        </w:rPr>
        <w:t>Band</w:t>
      </w:r>
      <w:r w:rsidRPr="002441F2">
        <w:rPr>
          <w:rFonts w:ascii="Times New Roman" w:hAnsi="Times New Roman"/>
          <w:sz w:val="28"/>
          <w:szCs w:val="28"/>
          <w:u w:color="000000"/>
        </w:rPr>
        <w:t>”,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Engineer</w:t>
      </w:r>
      <w:r w:rsidRPr="002441F2">
        <w:rPr>
          <w:rFonts w:ascii="Times New Roman" w:hAnsi="Times New Roman"/>
          <w:sz w:val="28"/>
          <w:szCs w:val="28"/>
          <w:u w:color="000000"/>
        </w:rPr>
        <w:t>’</w:t>
      </w:r>
      <w:r>
        <w:rPr>
          <w:rFonts w:ascii="Times New Roman" w:hAnsi="Times New Roman"/>
          <w:sz w:val="28"/>
          <w:szCs w:val="28"/>
          <w:u w:color="000000"/>
          <w:lang w:val="en-US"/>
        </w:rPr>
        <w:t>s</w:t>
      </w:r>
      <w:r w:rsidRPr="002441F2">
        <w:rPr>
          <w:rFonts w:ascii="Times New Roman" w:hAnsi="Times New Roman"/>
          <w:sz w:val="28"/>
          <w:szCs w:val="28"/>
          <w:u w:color="000000"/>
        </w:rPr>
        <w:t xml:space="preserve"> </w:t>
      </w:r>
      <w:r>
        <w:rPr>
          <w:rFonts w:ascii="Times New Roman" w:hAnsi="Times New Roman"/>
          <w:sz w:val="28"/>
          <w:szCs w:val="28"/>
          <w:u w:color="000000"/>
          <w:lang w:val="en-US"/>
        </w:rPr>
        <w:t>Thumb</w:t>
      </w:r>
      <w:r w:rsidRPr="002441F2">
        <w:rPr>
          <w:rFonts w:ascii="Times New Roman" w:hAnsi="Times New Roman"/>
          <w:sz w:val="28"/>
          <w:szCs w:val="28"/>
          <w:u w:color="000000"/>
        </w:rPr>
        <w:t>”,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Empty</w:t>
      </w:r>
      <w:r w:rsidRPr="002441F2">
        <w:rPr>
          <w:rFonts w:ascii="Times New Roman" w:hAnsi="Times New Roman"/>
          <w:sz w:val="28"/>
          <w:szCs w:val="28"/>
          <w:u w:color="000000"/>
        </w:rPr>
        <w:t xml:space="preserve"> </w:t>
      </w:r>
      <w:r>
        <w:rPr>
          <w:rFonts w:ascii="Times New Roman" w:hAnsi="Times New Roman"/>
          <w:sz w:val="28"/>
          <w:szCs w:val="28"/>
          <w:u w:color="000000"/>
          <w:lang w:val="en-US"/>
        </w:rPr>
        <w:t>House</w:t>
      </w:r>
      <w:r w:rsidRPr="002441F2">
        <w:rPr>
          <w:rFonts w:ascii="Times New Roman" w:hAnsi="Times New Roman"/>
          <w:sz w:val="28"/>
          <w:szCs w:val="28"/>
          <w:u w:color="000000"/>
        </w:rPr>
        <w:t>”,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Priory</w:t>
      </w:r>
      <w:r w:rsidRPr="002441F2">
        <w:rPr>
          <w:rFonts w:ascii="Times New Roman" w:hAnsi="Times New Roman"/>
          <w:sz w:val="28"/>
          <w:szCs w:val="28"/>
          <w:u w:color="000000"/>
        </w:rPr>
        <w:t xml:space="preserve"> </w:t>
      </w:r>
      <w:r>
        <w:rPr>
          <w:rFonts w:ascii="Times New Roman" w:hAnsi="Times New Roman"/>
          <w:sz w:val="28"/>
          <w:szCs w:val="28"/>
          <w:u w:color="000000"/>
          <w:lang w:val="en-US"/>
        </w:rPr>
        <w:t>School</w:t>
      </w:r>
      <w:r w:rsidRPr="002441F2">
        <w:rPr>
          <w:rFonts w:ascii="Times New Roman" w:hAnsi="Times New Roman"/>
          <w:sz w:val="28"/>
          <w:szCs w:val="28"/>
          <w:u w:color="000000"/>
        </w:rPr>
        <w:t>”</w:t>
      </w:r>
      <w:r>
        <w:rPr>
          <w:rFonts w:ascii="Times New Roman" w:hAnsi="Times New Roman"/>
          <w:sz w:val="28"/>
          <w:szCs w:val="28"/>
          <w:u w:color="000000"/>
        </w:rPr>
        <w:t xml:space="preserve"> та</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Valley</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Fear</w:t>
      </w:r>
      <w:r w:rsidRPr="002441F2">
        <w:rPr>
          <w:rFonts w:ascii="Times New Roman" w:hAnsi="Times New Roman"/>
          <w:sz w:val="28"/>
          <w:szCs w:val="28"/>
          <w:u w:color="000000"/>
        </w:rPr>
        <w:t>”</w:t>
      </w:r>
      <w:r>
        <w:rPr>
          <w:rFonts w:ascii="Times New Roman" w:hAnsi="Times New Roman"/>
          <w:sz w:val="28"/>
          <w:szCs w:val="28"/>
          <w:u w:color="000000"/>
        </w:rPr>
        <w:t xml:space="preserve">, в </w:t>
      </w:r>
      <w:r>
        <w:rPr>
          <w:rFonts w:ascii="Times New Roman" w:hAnsi="Times New Roman"/>
          <w:sz w:val="28"/>
          <w:szCs w:val="28"/>
          <w:u w:color="000000"/>
        </w:rPr>
        <w:lastRenderedPageBreak/>
        <w:t>яких методом суцільної вибірки було виявлено 250 лексичних одиниць, що зображують художній простір.</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sz w:val="28"/>
          <w:szCs w:val="28"/>
          <w:u w:color="000000"/>
        </w:rPr>
      </w:pPr>
      <w:r>
        <w:rPr>
          <w:rFonts w:ascii="Times New Roman" w:hAnsi="Times New Roman"/>
          <w:b/>
          <w:bCs/>
          <w:sz w:val="28"/>
          <w:szCs w:val="28"/>
          <w:u w:color="000000"/>
        </w:rPr>
        <w:t xml:space="preserve">Метою </w:t>
      </w:r>
      <w:r>
        <w:rPr>
          <w:rFonts w:ascii="Times New Roman" w:hAnsi="Times New Roman"/>
          <w:sz w:val="28"/>
          <w:szCs w:val="28"/>
          <w:u w:color="000000"/>
        </w:rPr>
        <w:t>даної дипломної роботи є аналіз та опис основних принципів просторової організації зображуваної реальності, засобів її англомовної  вербалізації.</w:t>
      </w:r>
    </w:p>
    <w:p w:rsidR="003078C1" w:rsidRDefault="003078C1" w:rsidP="003078C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09"/>
        <w:jc w:val="both"/>
        <w:rPr>
          <w:rFonts w:ascii="Times New Roman" w:eastAsia="Times New Roman" w:hAnsi="Times New Roman" w:cs="Times New Roman"/>
          <w:sz w:val="28"/>
          <w:szCs w:val="28"/>
          <w:u w:color="000000"/>
        </w:rPr>
      </w:pPr>
      <w:r>
        <w:rPr>
          <w:rFonts w:ascii="Times New Roman" w:hAnsi="Times New Roman"/>
          <w:sz w:val="28"/>
          <w:szCs w:val="28"/>
          <w:u w:color="000000"/>
        </w:rPr>
        <w:t>Відповідно до мети дипломної роботи формуються її конкретні завдання:</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992" w:hanging="272"/>
        <w:jc w:val="both"/>
        <w:rPr>
          <w:rFonts w:ascii="Times New Roman" w:eastAsia="Times New Roman" w:hAnsi="Times New Roman" w:cs="Times New Roman"/>
          <w:sz w:val="28"/>
          <w:szCs w:val="28"/>
          <w:u w:color="000000"/>
        </w:rPr>
      </w:pPr>
      <w:r>
        <w:rPr>
          <w:rFonts w:ascii="Times New Roman" w:hAnsi="Times New Roman"/>
          <w:sz w:val="28"/>
          <w:szCs w:val="28"/>
          <w:u w:color="000000"/>
        </w:rPr>
        <w:t>1. Визначити ступінь кореляції категорії простору з текстом та надати визначення поняття «художній простір»;</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u w:color="000000"/>
        </w:rPr>
      </w:pPr>
      <w:r>
        <w:rPr>
          <w:rFonts w:ascii="Times New Roman" w:hAnsi="Times New Roman"/>
          <w:sz w:val="28"/>
          <w:szCs w:val="28"/>
          <w:u w:color="000000"/>
        </w:rPr>
        <w:t>2. Охарактеризувати види художнього простору;</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993" w:hanging="273"/>
        <w:jc w:val="both"/>
        <w:rPr>
          <w:rFonts w:ascii="Times New Roman" w:eastAsia="Times New Roman" w:hAnsi="Times New Roman" w:cs="Times New Roman"/>
          <w:sz w:val="28"/>
          <w:szCs w:val="28"/>
          <w:u w:color="000000"/>
        </w:rPr>
      </w:pPr>
      <w:r>
        <w:rPr>
          <w:rFonts w:ascii="Times New Roman" w:hAnsi="Times New Roman"/>
          <w:sz w:val="28"/>
          <w:szCs w:val="28"/>
          <w:u w:color="000000"/>
        </w:rPr>
        <w:t>3. Окреслити функції художнього простору в тексті;</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993" w:hanging="273"/>
        <w:jc w:val="both"/>
        <w:rPr>
          <w:rFonts w:ascii="Times New Roman" w:eastAsia="Times New Roman" w:hAnsi="Times New Roman" w:cs="Times New Roman"/>
          <w:sz w:val="28"/>
          <w:szCs w:val="28"/>
          <w:u w:color="000000"/>
        </w:rPr>
      </w:pPr>
      <w:r>
        <w:rPr>
          <w:rFonts w:ascii="Times New Roman" w:hAnsi="Times New Roman"/>
          <w:sz w:val="28"/>
          <w:szCs w:val="28"/>
          <w:u w:color="000000"/>
        </w:rPr>
        <w:t>4. Виявити мовні способи вираження художнього простору в англійській мові;</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993" w:hanging="273"/>
        <w:jc w:val="both"/>
        <w:rPr>
          <w:rFonts w:ascii="Times New Roman" w:eastAsia="Times New Roman" w:hAnsi="Times New Roman" w:cs="Times New Roman"/>
          <w:sz w:val="28"/>
          <w:szCs w:val="28"/>
          <w:u w:color="000000"/>
        </w:rPr>
      </w:pPr>
      <w:r>
        <w:rPr>
          <w:rFonts w:ascii="Times New Roman" w:hAnsi="Times New Roman"/>
          <w:sz w:val="28"/>
          <w:szCs w:val="28"/>
          <w:u w:color="000000"/>
        </w:rPr>
        <w:t>5. Визначити специфіку функціонування простору в оповіданнях Артура Конан Дойла;</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993" w:hanging="273"/>
        <w:jc w:val="both"/>
        <w:rPr>
          <w:rFonts w:ascii="Times New Roman" w:eastAsia="Times New Roman" w:hAnsi="Times New Roman" w:cs="Times New Roman"/>
          <w:sz w:val="28"/>
          <w:szCs w:val="28"/>
          <w:u w:color="000000"/>
        </w:rPr>
      </w:pPr>
      <w:r>
        <w:rPr>
          <w:rFonts w:ascii="Times New Roman" w:hAnsi="Times New Roman"/>
          <w:sz w:val="28"/>
          <w:szCs w:val="28"/>
          <w:u w:color="000000"/>
        </w:rPr>
        <w:t>6. Визначити лінгвістичні особливості зображення художнього простору в творах Артура Конан Дойла.</w:t>
      </w:r>
    </w:p>
    <w:p w:rsidR="003078C1" w:rsidRPr="002441F2"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sz w:val="28"/>
          <w:szCs w:val="28"/>
          <w:u w:color="000000"/>
        </w:rPr>
      </w:pPr>
      <w:r w:rsidRPr="002441F2">
        <w:rPr>
          <w:rFonts w:ascii="Times New Roman" w:hAnsi="Times New Roman"/>
          <w:sz w:val="28"/>
          <w:szCs w:val="28"/>
          <w:u w:color="000000"/>
        </w:rPr>
        <w:t>В роботі використані традиційний метод безпосереднього спостереження досліджуваного явища, класифікаційний метод, метод порівняльного аналізу та метод кількісної обробки отриманих даних.</w:t>
      </w:r>
    </w:p>
    <w:p w:rsidR="003078C1"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r>
        <w:rPr>
          <w:rFonts w:ascii="Times New Roman" w:hAnsi="Times New Roman"/>
          <w:sz w:val="28"/>
          <w:szCs w:val="28"/>
          <w:u w:color="000000"/>
        </w:rPr>
        <w:t>Дипломна робота складається з вступу, двох розділів, висновків до кожного розділу, загальних висновків, списку використаної літератури та резюме.</w:t>
      </w: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sz w:val="28"/>
          <w:szCs w:val="28"/>
          <w:u w:color="000000"/>
        </w:rPr>
      </w:pPr>
      <w:r w:rsidRPr="002441F2">
        <w:rPr>
          <w:rFonts w:ascii="Times New Roman" w:hAnsi="Times New Roman"/>
          <w:b/>
          <w:bCs/>
          <w:sz w:val="28"/>
          <w:szCs w:val="28"/>
          <w:u w:color="000000"/>
        </w:rPr>
        <w:lastRenderedPageBreak/>
        <w:t>ВИСНОВКИ</w:t>
      </w: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sidRPr="002441F2">
        <w:rPr>
          <w:rFonts w:ascii="Times New Roman" w:eastAsia="Times New Roman" w:hAnsi="Times New Roman" w:cs="Times New Roman"/>
          <w:sz w:val="28"/>
          <w:szCs w:val="28"/>
          <w:u w:color="000000"/>
        </w:rPr>
        <w:tab/>
      </w:r>
      <w:r w:rsidRPr="002441F2">
        <w:rPr>
          <w:rFonts w:ascii="Times New Roman" w:hAnsi="Times New Roman"/>
          <w:sz w:val="28"/>
          <w:szCs w:val="28"/>
          <w:u w:color="000000"/>
        </w:rPr>
        <w:t>Проведене нами дослідження дало змогу зробити наступні висновки.</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2"/>
          <w:szCs w:val="22"/>
          <w:u w:color="000000"/>
        </w:rPr>
        <w:tab/>
      </w:r>
      <w:r>
        <w:rPr>
          <w:rFonts w:ascii="Times New Roman" w:hAnsi="Times New Roman"/>
          <w:sz w:val="28"/>
          <w:szCs w:val="28"/>
          <w:u w:color="000000"/>
        </w:rPr>
        <w:t>Під художнім простором в літературному творі розуміємо континуум або сукупність просторових орієнтирів, що відображає реальний світ та в якому розміщуються персонажі і відбувається дія. Художній простір являє собою модель світу окремого автора, виражену на мові його особистих просторових уявлень.</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 xml:space="preserve">Існують різні види художнього простору, серед яких замкнутий/розімкнутий; однорідний/неоднорідний; заповнений/незаповнений; організований/неорганізований; точковий; лінеарний; об’ємний; побутовий/чарівний; психологічний/географічний; фантастичний; соціальний простір, та ін. </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Художній простір будь-якого тексту може бути репрезентований різними способами та за допомогою різноманітних засобів, в залежності від того, який задум та інтенції має автор літературного твору. Предметом нашого дослідження стали саме мовні засоби вербалізації цієї категорії.</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t>Для більш глибокого розуміння художнього простору було виявлено низку його функцій у творах детективного жанру</w:t>
      </w:r>
      <w:r>
        <w:rPr>
          <w:rFonts w:ascii="Times New Roman" w:hAnsi="Times New Roman"/>
          <w:sz w:val="28"/>
          <w:szCs w:val="28"/>
          <w:u w:color="000000"/>
        </w:rPr>
        <w:t xml:space="preserve">. Це насамперед жанроформуюча, сюжетоформуюча, характерологічна та психологічна функції. </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 xml:space="preserve">Для дослідження мовної вербалізації категорії художнього простору була здійснена суцільна вибірка з 7 детективних оповідань Артура Конан Дойла: </w:t>
      </w:r>
      <w:r>
        <w:rPr>
          <w:rFonts w:ascii="Times New Roman" w:hAnsi="Times New Roman"/>
          <w:sz w:val="28"/>
          <w:szCs w:val="28"/>
          <w:u w:color="000000"/>
          <w:rtl/>
          <w:lang w:val="ar-SA"/>
        </w:rPr>
        <w:t>“</w:t>
      </w:r>
      <w:r>
        <w:rPr>
          <w:rFonts w:ascii="Times New Roman" w:hAnsi="Times New Roman"/>
          <w:sz w:val="28"/>
          <w:szCs w:val="28"/>
          <w:u w:color="000000"/>
          <w:lang w:val="it-IT"/>
        </w:rPr>
        <w:t>A Scandal in Bohemia</w:t>
      </w:r>
      <w:r>
        <w:rPr>
          <w:rFonts w:ascii="Times New Roman" w:hAnsi="Times New Roman"/>
          <w:sz w:val="28"/>
          <w:szCs w:val="28"/>
          <w:u w:color="000000"/>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Boscombe</w:t>
      </w:r>
      <w:r w:rsidRPr="002441F2">
        <w:rPr>
          <w:rFonts w:ascii="Times New Roman" w:hAnsi="Times New Roman"/>
          <w:sz w:val="28"/>
          <w:szCs w:val="28"/>
          <w:u w:color="000000"/>
        </w:rPr>
        <w:t xml:space="preserve"> </w:t>
      </w:r>
      <w:r>
        <w:rPr>
          <w:rFonts w:ascii="Times New Roman" w:hAnsi="Times New Roman"/>
          <w:sz w:val="28"/>
          <w:szCs w:val="28"/>
          <w:u w:color="000000"/>
          <w:lang w:val="en-US"/>
        </w:rPr>
        <w:t>Valley</w:t>
      </w:r>
      <w:r>
        <w:rPr>
          <w:rFonts w:ascii="Times New Roman" w:hAnsi="Times New Roman"/>
          <w:sz w:val="28"/>
          <w:szCs w:val="28"/>
          <w:u w:color="000000"/>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Speckled</w:t>
      </w:r>
      <w:r w:rsidRPr="002441F2">
        <w:rPr>
          <w:rFonts w:ascii="Times New Roman" w:hAnsi="Times New Roman"/>
          <w:sz w:val="28"/>
          <w:szCs w:val="28"/>
          <w:u w:color="000000"/>
        </w:rPr>
        <w:t xml:space="preserve"> </w:t>
      </w:r>
      <w:r>
        <w:rPr>
          <w:rFonts w:ascii="Times New Roman" w:hAnsi="Times New Roman"/>
          <w:sz w:val="28"/>
          <w:szCs w:val="28"/>
          <w:u w:color="000000"/>
          <w:lang w:val="en-US"/>
        </w:rPr>
        <w:t>Band</w:t>
      </w:r>
      <w:r>
        <w:rPr>
          <w:rFonts w:ascii="Times New Roman" w:hAnsi="Times New Roman"/>
          <w:sz w:val="28"/>
          <w:szCs w:val="28"/>
          <w:u w:color="000000"/>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Engineer</w:t>
      </w:r>
      <w:r>
        <w:rPr>
          <w:rFonts w:ascii="Times New Roman" w:hAnsi="Times New Roman"/>
          <w:sz w:val="28"/>
          <w:szCs w:val="28"/>
          <w:u w:color="000000"/>
          <w:rtl/>
        </w:rPr>
        <w:t>’</w:t>
      </w:r>
      <w:r>
        <w:rPr>
          <w:rFonts w:ascii="Times New Roman" w:hAnsi="Times New Roman"/>
          <w:sz w:val="28"/>
          <w:szCs w:val="28"/>
          <w:u w:color="000000"/>
          <w:lang w:val="en-US"/>
        </w:rPr>
        <w:t>s</w:t>
      </w:r>
      <w:r w:rsidRPr="002441F2">
        <w:rPr>
          <w:rFonts w:ascii="Times New Roman" w:hAnsi="Times New Roman"/>
          <w:sz w:val="28"/>
          <w:szCs w:val="28"/>
          <w:u w:color="000000"/>
        </w:rPr>
        <w:t xml:space="preserve"> </w:t>
      </w:r>
      <w:r>
        <w:rPr>
          <w:rFonts w:ascii="Times New Roman" w:hAnsi="Times New Roman"/>
          <w:sz w:val="28"/>
          <w:szCs w:val="28"/>
          <w:u w:color="000000"/>
          <w:lang w:val="en-US"/>
        </w:rPr>
        <w:t>Thumb</w:t>
      </w:r>
      <w:r>
        <w:rPr>
          <w:rFonts w:ascii="Times New Roman" w:hAnsi="Times New Roman"/>
          <w:sz w:val="28"/>
          <w:szCs w:val="28"/>
          <w:u w:color="000000"/>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Empty</w:t>
      </w:r>
      <w:r w:rsidRPr="002441F2">
        <w:rPr>
          <w:rFonts w:ascii="Times New Roman" w:hAnsi="Times New Roman"/>
          <w:sz w:val="28"/>
          <w:szCs w:val="28"/>
          <w:u w:color="000000"/>
        </w:rPr>
        <w:t xml:space="preserve"> </w:t>
      </w:r>
      <w:r>
        <w:rPr>
          <w:rFonts w:ascii="Times New Roman" w:hAnsi="Times New Roman"/>
          <w:sz w:val="28"/>
          <w:szCs w:val="28"/>
          <w:u w:color="000000"/>
          <w:lang w:val="en-US"/>
        </w:rPr>
        <w:t>House</w:t>
      </w:r>
      <w:r>
        <w:rPr>
          <w:rFonts w:ascii="Times New Roman" w:hAnsi="Times New Roman"/>
          <w:sz w:val="28"/>
          <w:szCs w:val="28"/>
          <w:u w:color="000000"/>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Adventure</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Priory</w:t>
      </w:r>
      <w:r w:rsidRPr="002441F2">
        <w:rPr>
          <w:rFonts w:ascii="Times New Roman" w:hAnsi="Times New Roman"/>
          <w:sz w:val="28"/>
          <w:szCs w:val="28"/>
          <w:u w:color="000000"/>
        </w:rPr>
        <w:t xml:space="preserve"> </w:t>
      </w:r>
      <w:r>
        <w:rPr>
          <w:rFonts w:ascii="Times New Roman" w:hAnsi="Times New Roman"/>
          <w:sz w:val="28"/>
          <w:szCs w:val="28"/>
          <w:u w:color="000000"/>
          <w:lang w:val="en-US"/>
        </w:rPr>
        <w:t>School</w:t>
      </w:r>
      <w:r>
        <w:rPr>
          <w:rFonts w:ascii="Times New Roman" w:hAnsi="Times New Roman"/>
          <w:sz w:val="28"/>
          <w:szCs w:val="28"/>
          <w:u w:color="000000"/>
        </w:rPr>
        <w:t>” та “</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Valley</w:t>
      </w:r>
      <w:r w:rsidRPr="002441F2">
        <w:rPr>
          <w:rFonts w:ascii="Times New Roman" w:hAnsi="Times New Roman"/>
          <w:sz w:val="28"/>
          <w:szCs w:val="28"/>
          <w:u w:color="000000"/>
        </w:rPr>
        <w:t xml:space="preserve"> </w:t>
      </w:r>
      <w:r>
        <w:rPr>
          <w:rFonts w:ascii="Times New Roman" w:hAnsi="Times New Roman"/>
          <w:sz w:val="28"/>
          <w:szCs w:val="28"/>
          <w:u w:color="000000"/>
          <w:lang w:val="en-US"/>
        </w:rPr>
        <w:t>of</w:t>
      </w:r>
      <w:r w:rsidRPr="002441F2">
        <w:rPr>
          <w:rFonts w:ascii="Times New Roman" w:hAnsi="Times New Roman"/>
          <w:sz w:val="28"/>
          <w:szCs w:val="28"/>
          <w:u w:color="000000"/>
        </w:rPr>
        <w:t xml:space="preserve"> </w:t>
      </w:r>
      <w:r>
        <w:rPr>
          <w:rFonts w:ascii="Times New Roman" w:hAnsi="Times New Roman"/>
          <w:sz w:val="28"/>
          <w:szCs w:val="28"/>
          <w:u w:color="000000"/>
          <w:lang w:val="en-US"/>
        </w:rPr>
        <w:t>Fear</w:t>
      </w:r>
      <w:r>
        <w:rPr>
          <w:rFonts w:ascii="Times New Roman" w:hAnsi="Times New Roman"/>
          <w:sz w:val="28"/>
          <w:szCs w:val="28"/>
          <w:u w:color="000000"/>
        </w:rPr>
        <w:t xml:space="preserve">”. </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t>Дослідження функціонування категорії простору виявив</w:t>
      </w:r>
      <w:r>
        <w:rPr>
          <w:rFonts w:ascii="Times New Roman" w:hAnsi="Times New Roman"/>
          <w:sz w:val="28"/>
          <w:szCs w:val="28"/>
          <w:u w:color="000000"/>
        </w:rPr>
        <w:t>, що взаємозв’язок таких концептів, як ДЕТЕКТИВ, ЗЛОЧИНЕЦЬ, ТАЄМНИЦЯ і ЗЛОЧИН є характерним для просторової організації вищезазначених оповідань.</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lastRenderedPageBreak/>
        <w:tab/>
      </w:r>
      <w:r>
        <w:rPr>
          <w:rFonts w:ascii="Times New Roman" w:hAnsi="Times New Roman"/>
          <w:sz w:val="28"/>
          <w:szCs w:val="28"/>
          <w:u w:color="000000"/>
        </w:rPr>
        <w:t>Аналіз художнього простору творів Артура Конан Дойла показав, що найбільш ефективними в створенні сюжету, ключових концептів та образів, а також у створенні атмосфери таємничості є лексичні засоби, що репрезентують відкритий та замкнутий простір.</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t>Так</w:t>
      </w:r>
      <w:r>
        <w:rPr>
          <w:rFonts w:ascii="Times New Roman" w:hAnsi="Times New Roman"/>
          <w:sz w:val="28"/>
          <w:szCs w:val="28"/>
          <w:u w:color="000000"/>
        </w:rPr>
        <w:t>, основних лексичних одиниць, що репрезентують просторову організацію оповідань налічується 250 одиниць. Серед них 184 репрезентують відкритий художній простір, а 66 - замкнутий. Більшість з них, а саме 191 лексична одиниця функціонує експліцитно, а решта, 59, має імпліцитний характер. Критерієм відбору саме цих мовних засобів стала їх значущість у формуванні сюжета та роль у реалізації задуму автора.</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t>Найчисленнішими за кількістю використань є топоніми</w:t>
      </w:r>
      <w:r>
        <w:rPr>
          <w:rFonts w:ascii="Times New Roman" w:hAnsi="Times New Roman"/>
          <w:sz w:val="28"/>
          <w:szCs w:val="28"/>
          <w:u w:color="000000"/>
        </w:rPr>
        <w:t xml:space="preserve">. Вони становлять 23,2 відсотки від загальної кількості лексичних засобів. Серед них найчастіше вживаються </w:t>
      </w:r>
      <w:r w:rsidRPr="002441F2">
        <w:rPr>
          <w:rFonts w:ascii="Times New Roman" w:hAnsi="Times New Roman"/>
          <w:i/>
          <w:iCs/>
          <w:sz w:val="28"/>
          <w:szCs w:val="28"/>
          <w:u w:color="000000"/>
        </w:rPr>
        <w:t>“</w:t>
      </w:r>
      <w:r>
        <w:rPr>
          <w:rFonts w:ascii="Times New Roman" w:hAnsi="Times New Roman"/>
          <w:i/>
          <w:iCs/>
          <w:sz w:val="28"/>
          <w:szCs w:val="28"/>
          <w:u w:color="000000"/>
          <w:lang w:val="en-US"/>
        </w:rPr>
        <w:t>England</w:t>
      </w:r>
      <w:r w:rsidRPr="002441F2">
        <w:rPr>
          <w:rFonts w:ascii="Times New Roman" w:hAnsi="Times New Roman"/>
          <w:i/>
          <w:iCs/>
          <w:sz w:val="28"/>
          <w:szCs w:val="28"/>
          <w:u w:color="000000"/>
        </w:rPr>
        <w:t>”</w:t>
      </w:r>
      <w:r w:rsidRPr="002441F2">
        <w:rPr>
          <w:rFonts w:ascii="Times New Roman" w:hAnsi="Times New Roman"/>
          <w:sz w:val="28"/>
          <w:szCs w:val="28"/>
          <w:u w:color="000000"/>
        </w:rPr>
        <w:t xml:space="preserve">, </w:t>
      </w:r>
      <w:r w:rsidRPr="002441F2">
        <w:rPr>
          <w:rFonts w:ascii="Times New Roman" w:hAnsi="Times New Roman"/>
          <w:i/>
          <w:iCs/>
          <w:sz w:val="28"/>
          <w:szCs w:val="28"/>
          <w:u w:color="000000"/>
        </w:rPr>
        <w:t>“</w:t>
      </w:r>
      <w:r>
        <w:rPr>
          <w:rFonts w:ascii="Times New Roman" w:hAnsi="Times New Roman"/>
          <w:i/>
          <w:iCs/>
          <w:sz w:val="28"/>
          <w:szCs w:val="28"/>
          <w:u w:color="000000"/>
          <w:lang w:val="en-US"/>
        </w:rPr>
        <w:t>Baker</w:t>
      </w:r>
      <w:r w:rsidRPr="002441F2">
        <w:rPr>
          <w:rFonts w:ascii="Times New Roman" w:hAnsi="Times New Roman"/>
          <w:i/>
          <w:iCs/>
          <w:sz w:val="28"/>
          <w:szCs w:val="28"/>
          <w:u w:color="000000"/>
        </w:rPr>
        <w:t xml:space="preserve"> </w:t>
      </w:r>
      <w:r>
        <w:rPr>
          <w:rFonts w:ascii="Times New Roman" w:hAnsi="Times New Roman"/>
          <w:i/>
          <w:iCs/>
          <w:sz w:val="28"/>
          <w:szCs w:val="28"/>
          <w:u w:color="000000"/>
          <w:lang w:val="en-US"/>
        </w:rPr>
        <w:t>Street</w:t>
      </w:r>
      <w:r w:rsidRPr="002441F2">
        <w:rPr>
          <w:rFonts w:ascii="Times New Roman" w:hAnsi="Times New Roman"/>
          <w:i/>
          <w:iCs/>
          <w:sz w:val="28"/>
          <w:szCs w:val="28"/>
          <w:u w:color="000000"/>
        </w:rPr>
        <w:t>”</w:t>
      </w:r>
      <w:r w:rsidRPr="002441F2">
        <w:rPr>
          <w:rFonts w:ascii="Times New Roman" w:hAnsi="Times New Roman"/>
          <w:sz w:val="28"/>
          <w:szCs w:val="28"/>
          <w:u w:color="000000"/>
        </w:rPr>
        <w:t xml:space="preserve"> </w:t>
      </w:r>
      <w:r>
        <w:rPr>
          <w:rFonts w:ascii="Times New Roman" w:hAnsi="Times New Roman"/>
          <w:sz w:val="28"/>
          <w:szCs w:val="28"/>
          <w:u w:color="000000"/>
        </w:rPr>
        <w:t xml:space="preserve">та </w:t>
      </w:r>
      <w:r w:rsidRPr="002441F2">
        <w:rPr>
          <w:rFonts w:ascii="Times New Roman" w:hAnsi="Times New Roman"/>
          <w:i/>
          <w:iCs/>
          <w:sz w:val="28"/>
          <w:szCs w:val="28"/>
          <w:u w:color="000000"/>
        </w:rPr>
        <w:t>“</w:t>
      </w:r>
      <w:r>
        <w:rPr>
          <w:rFonts w:ascii="Times New Roman" w:hAnsi="Times New Roman"/>
          <w:i/>
          <w:iCs/>
          <w:sz w:val="28"/>
          <w:szCs w:val="28"/>
          <w:u w:color="000000"/>
          <w:lang w:val="en-US"/>
        </w:rPr>
        <w:t>London</w:t>
      </w:r>
      <w:r w:rsidRPr="002441F2">
        <w:rPr>
          <w:rFonts w:ascii="Times New Roman" w:hAnsi="Times New Roman"/>
          <w:i/>
          <w:iCs/>
          <w:sz w:val="28"/>
          <w:szCs w:val="28"/>
          <w:u w:color="000000"/>
        </w:rPr>
        <w:t>”</w:t>
      </w:r>
      <w:r>
        <w:rPr>
          <w:rFonts w:ascii="Times New Roman" w:hAnsi="Times New Roman"/>
          <w:sz w:val="28"/>
          <w:szCs w:val="28"/>
          <w:u w:color="000000"/>
        </w:rPr>
        <w:t>, що були використані 21, 16 та 41 раз відповідно. Це обумовлено їх ключовою роллю у створенні світу Шерлока Холмса.</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 xml:space="preserve">Друге місце з кількістю 47 одиниць, що становить 18,8%, займає художня деталь. Лексична одиниця </w:t>
      </w:r>
      <w:r w:rsidRPr="002441F2">
        <w:rPr>
          <w:rFonts w:ascii="Times New Roman" w:hAnsi="Times New Roman"/>
          <w:i/>
          <w:iCs/>
          <w:sz w:val="28"/>
          <w:szCs w:val="28"/>
          <w:u w:color="000000"/>
        </w:rPr>
        <w:t>“</w:t>
      </w:r>
      <w:r>
        <w:rPr>
          <w:rFonts w:ascii="Times New Roman" w:hAnsi="Times New Roman"/>
          <w:i/>
          <w:iCs/>
          <w:sz w:val="28"/>
          <w:szCs w:val="28"/>
          <w:u w:color="000000"/>
          <w:lang w:val="en-US"/>
        </w:rPr>
        <w:t>window</w:t>
      </w:r>
      <w:r w:rsidRPr="002441F2">
        <w:rPr>
          <w:rFonts w:ascii="Times New Roman" w:hAnsi="Times New Roman"/>
          <w:i/>
          <w:iCs/>
          <w:sz w:val="28"/>
          <w:szCs w:val="28"/>
          <w:u w:color="000000"/>
        </w:rPr>
        <w:t>”</w:t>
      </w:r>
      <w:r w:rsidRPr="002441F2">
        <w:rPr>
          <w:rFonts w:ascii="Times New Roman" w:hAnsi="Times New Roman"/>
          <w:sz w:val="28"/>
          <w:szCs w:val="28"/>
          <w:u w:color="000000"/>
        </w:rPr>
        <w:t xml:space="preserve"> </w:t>
      </w:r>
      <w:r>
        <w:rPr>
          <w:rFonts w:ascii="Times New Roman" w:hAnsi="Times New Roman"/>
          <w:sz w:val="28"/>
          <w:szCs w:val="28"/>
          <w:u w:color="000000"/>
        </w:rPr>
        <w:t>використовується найчастіше, адже саме вікно найчастіше виявляється єдиним способом потрапити в зачинену кімнату.</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 xml:space="preserve">На третьому місці - імена загальні, прикладів використання яких було знайдено в кількості 42 одиниць, що становить 16,8%. При створенні відкритого простору експліцитної форми репрезентації важливим виявляється перелік житлових споруд та елементів відкритої місцевості. Він є важливим при створенні загального уявлення про місце злочину та переміщення персонажів в просторовому континуумі творів. При створенні замкнутого простору експліцитної форми репрезентації найчастотнішим є вживання лексичної одиниці </w:t>
      </w:r>
      <w:r w:rsidRPr="002441F2">
        <w:rPr>
          <w:rFonts w:ascii="Times New Roman" w:hAnsi="Times New Roman"/>
          <w:i/>
          <w:iCs/>
          <w:sz w:val="28"/>
          <w:szCs w:val="28"/>
          <w:u w:color="000000"/>
        </w:rPr>
        <w:t>“</w:t>
      </w:r>
      <w:r>
        <w:rPr>
          <w:rFonts w:ascii="Times New Roman" w:hAnsi="Times New Roman"/>
          <w:i/>
          <w:iCs/>
          <w:sz w:val="28"/>
          <w:szCs w:val="28"/>
          <w:u w:color="000000"/>
          <w:lang w:val="en-US"/>
        </w:rPr>
        <w:t>room</w:t>
      </w:r>
      <w:r w:rsidRPr="002441F2">
        <w:rPr>
          <w:rFonts w:ascii="Times New Roman" w:hAnsi="Times New Roman"/>
          <w:i/>
          <w:iCs/>
          <w:sz w:val="28"/>
          <w:szCs w:val="28"/>
          <w:u w:color="000000"/>
        </w:rPr>
        <w:t>”</w:t>
      </w:r>
      <w:r>
        <w:rPr>
          <w:rFonts w:ascii="Times New Roman" w:hAnsi="Times New Roman"/>
          <w:sz w:val="28"/>
          <w:szCs w:val="28"/>
          <w:u w:color="000000"/>
        </w:rPr>
        <w:t xml:space="preserve"> (</w:t>
      </w:r>
      <w:r w:rsidRPr="002441F2">
        <w:rPr>
          <w:rFonts w:ascii="Times New Roman" w:hAnsi="Times New Roman"/>
          <w:sz w:val="28"/>
          <w:szCs w:val="28"/>
          <w:u w:color="000000"/>
        </w:rPr>
        <w:t>144</w:t>
      </w:r>
      <w:r>
        <w:rPr>
          <w:rFonts w:ascii="Times New Roman" w:hAnsi="Times New Roman"/>
          <w:sz w:val="28"/>
          <w:szCs w:val="28"/>
          <w:u w:color="000000"/>
        </w:rPr>
        <w:t>).</w:t>
      </w:r>
      <w:r>
        <w:rPr>
          <w:rFonts w:ascii="Calibri" w:hAnsi="Calibri"/>
          <w:sz w:val="28"/>
          <w:szCs w:val="28"/>
          <w:u w:color="000000"/>
        </w:rPr>
        <w:t xml:space="preserve"> </w:t>
      </w:r>
      <w:r>
        <w:rPr>
          <w:rFonts w:ascii="Times New Roman" w:hAnsi="Times New Roman"/>
          <w:sz w:val="28"/>
          <w:szCs w:val="28"/>
          <w:u w:color="000000"/>
        </w:rPr>
        <w:t xml:space="preserve">Однією з причин такої великої кількості використань є те, що </w:t>
      </w:r>
      <w:r w:rsidRPr="002441F2">
        <w:rPr>
          <w:rFonts w:ascii="Times New Roman" w:hAnsi="Times New Roman"/>
          <w:i/>
          <w:iCs/>
          <w:sz w:val="28"/>
          <w:szCs w:val="28"/>
          <w:u w:color="000000"/>
        </w:rPr>
        <w:t>“</w:t>
      </w:r>
      <w:r>
        <w:rPr>
          <w:rFonts w:ascii="Times New Roman" w:hAnsi="Times New Roman"/>
          <w:i/>
          <w:iCs/>
          <w:sz w:val="28"/>
          <w:szCs w:val="28"/>
          <w:u w:color="000000"/>
        </w:rPr>
        <w:t>room</w:t>
      </w:r>
      <w:r w:rsidRPr="002441F2">
        <w:rPr>
          <w:rFonts w:ascii="Times New Roman" w:hAnsi="Times New Roman"/>
          <w:i/>
          <w:iCs/>
          <w:sz w:val="28"/>
          <w:szCs w:val="28"/>
          <w:u w:color="000000"/>
        </w:rPr>
        <w:t>”</w:t>
      </w:r>
      <w:r>
        <w:rPr>
          <w:rFonts w:ascii="Times New Roman" w:hAnsi="Times New Roman"/>
          <w:sz w:val="28"/>
          <w:szCs w:val="28"/>
          <w:u w:color="000000"/>
        </w:rPr>
        <w:t xml:space="preserve"> використається як загальна назва для усіх кімнат у будівлях.</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lastRenderedPageBreak/>
        <w:tab/>
      </w:r>
      <w:r>
        <w:rPr>
          <w:rFonts w:ascii="Times New Roman" w:hAnsi="Times New Roman"/>
          <w:sz w:val="28"/>
          <w:szCs w:val="28"/>
          <w:u w:color="000000"/>
        </w:rPr>
        <w:t xml:space="preserve">12,4% від загальної кількості становлять дієслова з прийменниками та прислівниками, їх було знайдено 31 одиницю. Наступними по кількості є прислівники, які складають 9,2%. З показником в 8,4% слідують лексичні одиниці, які позначають професійну приналежність персонажів. </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Найрідше в тексті зустрічаються вказівники просторового дейксиса та часові параметри. Разом вони становлять лише 0,8% відсотка від усіх використаних лексичних засобів. Це обумовлено їх невеликою кількістю та непершочерговою важливістю в розвитку подій.</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r>
        <w:rPr>
          <w:rFonts w:ascii="Times New Roman" w:eastAsia="Times New Roman" w:hAnsi="Times New Roman" w:cs="Times New Roman"/>
          <w:sz w:val="28"/>
          <w:szCs w:val="28"/>
          <w:u w:color="000000"/>
        </w:rPr>
        <w:tab/>
      </w:r>
      <w:r>
        <w:rPr>
          <w:rFonts w:ascii="Times New Roman" w:hAnsi="Times New Roman"/>
          <w:sz w:val="28"/>
          <w:szCs w:val="28"/>
          <w:u w:color="000000"/>
        </w:rPr>
        <w:t>Так, на прикладі оповідань Артура Конан Дойла видається можливим зробити висновок, що англомовна вербалізація категорії художнього простору класичного детектива реалізується переважно за допомогою художньої деталі, топонімів та імен загальних. Саме вони роблять можливим функціонування просторових маркерів не лише як дескрипторів фізичного світу, але й як репрезентантів психологічного та соціального стану персонажів.</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Pr="002441F2"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b/>
          <w:bCs/>
          <w:sz w:val="28"/>
          <w:szCs w:val="28"/>
          <w:u w:color="000000"/>
        </w:rPr>
      </w:pPr>
    </w:p>
    <w:p w:rsidR="00ED5830" w:rsidRDefault="00ED5830" w:rsidP="00ED5830">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100" w:line="360" w:lineRule="auto"/>
        <w:jc w:val="center"/>
        <w:rPr>
          <w:rFonts w:ascii="Times New Roman" w:eastAsia="Times New Roman" w:hAnsi="Times New Roman" w:cs="Times New Roman"/>
          <w:b/>
          <w:bCs/>
          <w:sz w:val="28"/>
          <w:szCs w:val="28"/>
          <w:u w:color="000000"/>
          <w:lang w:val="en-US"/>
        </w:rPr>
      </w:pPr>
      <w:r>
        <w:rPr>
          <w:rFonts w:ascii="Times New Roman" w:hAnsi="Times New Roman"/>
          <w:b/>
          <w:bCs/>
          <w:sz w:val="28"/>
          <w:szCs w:val="28"/>
          <w:u w:color="000000"/>
        </w:rPr>
        <w:t>СПИСОК ВИКОРИСТАННИХ ДЖЕРЕЛ</w:t>
      </w:r>
    </w:p>
    <w:p w:rsidR="00ED5830" w:rsidRDefault="00ED5830" w:rsidP="00ED5830">
      <w:pPr>
        <w:pStyle w:val="Default"/>
        <w:numPr>
          <w:ilvl w:val="0"/>
          <w:numId w:val="2"/>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Агеева Р.А. Категория пространства и способы ее выражения в языке // Категории и законы марксистско-ленинской диалектики и язык. – М., 1984. С. 84-113.</w:t>
      </w:r>
    </w:p>
    <w:p w:rsidR="00ED5830" w:rsidRPr="00DC47C9" w:rsidRDefault="00ED5830" w:rsidP="00ED5830">
      <w:pPr>
        <w:pStyle w:val="Default"/>
        <w:numPr>
          <w:ilvl w:val="0"/>
          <w:numId w:val="3"/>
        </w:numPr>
        <w:spacing w:before="0" w:after="20" w:line="360" w:lineRule="auto"/>
        <w:jc w:val="both"/>
        <w:rPr>
          <w:rFonts w:ascii="Times New Roman" w:hAnsi="Times New Roman"/>
          <w:sz w:val="28"/>
          <w:szCs w:val="28"/>
        </w:rPr>
      </w:pPr>
      <w:r>
        <w:rPr>
          <w:rFonts w:ascii="Times New Roman" w:hAnsi="Times New Roman"/>
          <w:sz w:val="28"/>
          <w:szCs w:val="28"/>
          <w:u w:color="000000"/>
        </w:rPr>
        <w:t xml:space="preserve">Арнольд И. В. Стилистика. Современный английский язык. [Электронный ресурс] / И. В. Арнольд — Режим доступа: </w:t>
      </w:r>
      <w:hyperlink r:id="rId7" w:history="1">
        <w:r w:rsidRPr="00DC47C9">
          <w:rPr>
            <w:rStyle w:val="Hyperlink0"/>
            <w:rFonts w:ascii="Times New Roman" w:hAnsi="Times New Roman"/>
            <w:sz w:val="28"/>
            <w:szCs w:val="28"/>
          </w:rPr>
          <w:t>http://bugabooks.com/book/256-stilistika-sovremennyj-anglijskij-yazyk.html</w:t>
        </w:r>
      </w:hyperlink>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Аюпова С.Б. Функции топонимов в языковой художественной картине мира прозы И.С. Тургенева. Вестник ЧитГУ. 2010. № 5(62). С. 23-27.</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Бабенко Л. Г., Казарин Ю. В. Лингвистический анализ художественного         текста. — М.: Флинта: Наука, 2003. 496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Бахтин М. М. Вопросы литературы и эстетики. Исследования разных лет / М.Н. Бахтин. — М.: Художественная литература, 1975. 504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Бахтин М. М. Пространство и время. — К.: Наукова думка, 1984. 235с.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Бахтин М. М. Формы времени и хронотопа в романе. Очерки по исторической поэтике //Бахтин М. М. Вопросы литературы и эстетики. — М.: Художественная литература, 1975. С. 234-407.</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Бондарева Л. М. К проблеме интерпретации концепта “пространство” в отечественной и зарубежной лингвистике. Вестник Балтийского федерального университета им. И. Канта. 2015. Вып. 2. С. 23-30.</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Букаты Е.М. Поэтика художественного пространства : учебное пособие.  Новосибирск: Изд-во НГТУ, 2008. 104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Васильева Л. В. Лингвостилистические особенности организации художественного пространства в тексте (на материале английских и </w:t>
      </w:r>
      <w:r>
        <w:rPr>
          <w:rFonts w:ascii="Times New Roman" w:hAnsi="Times New Roman"/>
          <w:sz w:val="28"/>
          <w:szCs w:val="28"/>
          <w:u w:color="000000"/>
        </w:rPr>
        <w:lastRenderedPageBreak/>
        <w:t>американских рассказов ХХ века): автореф. дис. на здобуття наук. Ступеня канд. филол. наук: 10.02.04 / Одесский гос. ун-т. Одесса, 1990. 16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Веремьева К. М. Топонимы как один из видов пространственных индикаторов в английском языке // Вестник Московского государственного гуманитарного университета им. М. А. Шолохова. Серия «Филологические науки». 2014. Вып. 2. С. 30-34.</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Вершинина Н. Л., Волкова Е. В., Илюшин А. А. и др. Введение в литературоведение / [Под ред. Крупчанова Л. М.] — М.: Оникс, 2005.  416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Виноградов В. В. Стилистика. Теория поэтической мысли. М.: Наука, 1965. С. 400-412.</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Врублевська Т.В. Проблема категорії художнього простору в діахронному аспекті. Актуальні проблеми філології та перекладознавства. 2013. Вип. 6(1). С. 53-62.</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Гальперин И. Р. Текст как объект лингвистического исследования. М.: Флинта, Наука, 2002.  С. 35-60.</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Ейгер Г.В., В.Л. Юхт К построению типологии текстов // Лингвистика текста: материалы научной конференции при МГПИИЯ им. М.Тореза. Ч.I. – М.,1974.  С. 103-109.</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Казанцева Л. В. Категория хронотопа в структуре художественного произведения: Автореф. дис. ... канд. филол. наук. М., 1991. 123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Калюжна А.Б. Лінгвокогнітивні характеристики ключових концептів англомовного детективного дискурсу.  Харків. 2017. 264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Калюжна А.Б. Особливоті зображення простору в класичному детективі. Закарпатські філологічні студії. Випуск 14. Том 1 С.102-108.</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Кандрашкина О.О. Категории пространства, времени и хронотопа в художественном произведении и языковые средства их выражения. Известия Самарского научного центра Российской академии наук. 2011. Т. 13. № 2(5). С. 1217–1221.</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lastRenderedPageBreak/>
        <w:t>Карпинец Т. А. Семантика пространственной доминанты художественного мира (на материале повести А. С. Пушкина «Метель») // Гуманитарные, социально-экономические и общественные науки. Всероссийский научный журнал. Краснодар, 2015. № 8. С. 277-283.</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Каширина С.В. Роль художественного пространства в постижении литературного текста. Вестник Оренбургского государственного университета. 2006. No 9. Ч. 1. С. 180–185.</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Козырева М.А. Пространство-время в романе Г.К. Честертона «Человек, который был Четвергом» // Русская и сопоставительная филология: лингвокультурол. аспект / Отв. ред. Н.А. Андрамонова. – Казань: Казан. гос. ун-т, 2004.  С. 308–311.</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Колегаева И.М.Текст как единица научной и художественной коммуникации. — Одесса: Изд-во ОГУ. 1991.  121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Кубрякова, Е.С. Язык пространства и пространство языка (к постановке проблемы). Известия РАН. Серия литературы и языка. 1997.  Т. 56. № 3.  С. 22-31. </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Кубрякова Е.С. Виды пространства, текста и дискурса // Категоризация мира: пространство и время: материалы научной конференции. – М.: Диалог-МГУ, 1997. С. 19-20. </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Лихачёв, Д. С. Текстология : на материале русской литературы X–XVII. М. : Наука, 1983. 639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Лихачев Д.С. Внутренний мир художественного произведения // Вопросы литературы. 1968. № 8. С. 74-87.</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Лотман Ю. М. Проблемы художественного пространства в прозе Гоголя. Ученые записки Тартусского гос. ун-та.  1968.  Вып. 209. С. 5-50.</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Лотман Ю.М. В школе поэтического слова: Пушкин, Лермонтов, Гоголь. Москва:Просвещение, 1988. 352с.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Лотман, Ю. М. Структура художественного текста. М. : Искусство, 1970. 384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lastRenderedPageBreak/>
        <w:t>Н. Г. Максимова</w:t>
      </w:r>
      <w:r w:rsidRPr="002441F2">
        <w:rPr>
          <w:rFonts w:ascii="Times New Roman" w:hAnsi="Times New Roman"/>
          <w:sz w:val="28"/>
          <w:szCs w:val="28"/>
          <w:u w:color="000000"/>
        </w:rPr>
        <w:t xml:space="preserve"> </w:t>
      </w:r>
      <w:r>
        <w:rPr>
          <w:rFonts w:ascii="Times New Roman" w:hAnsi="Times New Roman"/>
          <w:sz w:val="28"/>
          <w:szCs w:val="28"/>
          <w:u w:color="000000"/>
        </w:rPr>
        <w:t>К проблеме зависимости пространства и текста.</w:t>
      </w:r>
      <w:r w:rsidRPr="002441F2">
        <w:rPr>
          <w:rFonts w:ascii="Times New Roman" w:hAnsi="Times New Roman"/>
          <w:sz w:val="28"/>
          <w:szCs w:val="28"/>
          <w:u w:color="000000"/>
        </w:rPr>
        <w:t xml:space="preserve"> </w:t>
      </w:r>
      <w:r>
        <w:rPr>
          <w:rFonts w:ascii="Times New Roman" w:hAnsi="Times New Roman"/>
          <w:sz w:val="28"/>
          <w:szCs w:val="28"/>
          <w:u w:color="000000"/>
        </w:rPr>
        <w:t>Вестник Челябинского государственного университета. 2012. № 5 (259).</w:t>
      </w:r>
      <w:r w:rsidRPr="002441F2">
        <w:rPr>
          <w:rFonts w:ascii="Times New Roman" w:hAnsi="Times New Roman"/>
          <w:sz w:val="28"/>
          <w:szCs w:val="28"/>
          <w:u w:color="000000"/>
        </w:rPr>
        <w:t xml:space="preserve"> </w:t>
      </w:r>
      <w:r>
        <w:rPr>
          <w:rFonts w:ascii="Times New Roman" w:hAnsi="Times New Roman"/>
          <w:sz w:val="28"/>
          <w:szCs w:val="28"/>
          <w:u w:color="000000"/>
        </w:rPr>
        <w:t>Филология. Искусствоведение. Вып. 63. С. 97-99.</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Можейко М.А. «Философия детектива»: Классика – Неклассика – Постнеклассика. Вестник Полоц. гос. ун-та. Серия «Е». 2012. С. 137-140.</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Нестерік, Е. В. Властивості і функції соціального простору в художньому тексті. Текст: безпосередній // Молодий вчений. 2016. № 1 (105).  С. 891-895.</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Никитина И.П. Художественное пространство как категория современной эстетики. Вестник ВГИК. 2013. № 16. С. 66-85.</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Никитина И. П. Художественное пространство как предмет философско-эстетического анализа: автореф. дис. … д-ра философских наук: 09.00.04 — эстетика. — Москва, 2003. 36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Николина Н.А. Филологический анализ текста: Учеб. пособие для студ. высш. пед. учеб. заведений. — М.: Издательский центр «Академия», 2003.  256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Ноздрина, Л. А. Интерпретация художественного текста. Поэтика грамматических категорий. –  М. : Дрофа, 2009.  252 с. </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Папакина Л. Н. Виды художественного пространства в романе М. Булгакова «Белая Гвардия». — Филиал ДГПУ в г. Дербенте, 2010.</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Повалко П.Ю. Пространство и время как категории художественного текста. Вестник РУДН, серия Теория языка. Семиотика. Семантика.  2016.  No 3.  С.107-112.</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Пыхтина Ю.Г., Якимов П. Уровневый анализ пространственных образов и моделей в художественной литературе. Вестник Оренбургского государственного университета. 2017 № 11 (211) С.59-66.</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Пыхтина Ю.Г. Функционально-семантическая типология пространственных образов и моделей в русской литературе XIX - нач. XXI века. Диссертация на соискание ученой степени доктора филологических </w:t>
      </w:r>
      <w:r>
        <w:rPr>
          <w:rFonts w:ascii="Times New Roman" w:hAnsi="Times New Roman"/>
          <w:sz w:val="28"/>
          <w:szCs w:val="28"/>
          <w:u w:color="000000"/>
        </w:rPr>
        <w:lastRenderedPageBreak/>
        <w:t>наук. [Електронний ресурс] / Режим доступа: http://dissovet.rudn.ru/web-local/prep/rj/dis/download.php?file=e686d96bd2869d2a6f2317a954bd889b554</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Пупынина Е.В. Механизмы формирования концепта «пространство» синонимичными существительными абстрактной семантики : автореф. дис. канд. филол. наук: 10.02.04. Белгород, 2004. 21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Сазонова Т. Ю., Бороздина И. С. Содержание пространственных концептов как отражение культурного знания // Вопросы когнитивной лингвистики. 2010. № 2. С. 27-33.</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Сыродеева А. Мир малого. Опыт описания локальности. – М.: ИФРАН, 1998.  200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Тапина А.Ф. Филологический анализ текста. – М.: Флинта: Наука, 2006. 240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Ткачёва Р. А. Художественное пространство как основа интерпретации художественного мира: дис. ... канд. фил. наук: 10.01.08 — Теория литературы. Текстология / Тверь, 2002.  211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Топоров, В. Н. Пространство и текст</w:t>
      </w:r>
      <w:r w:rsidRPr="002441F2">
        <w:rPr>
          <w:rFonts w:ascii="Times New Roman" w:hAnsi="Times New Roman"/>
          <w:sz w:val="28"/>
          <w:szCs w:val="28"/>
          <w:u w:color="000000"/>
        </w:rPr>
        <w:t xml:space="preserve"> </w:t>
      </w:r>
      <w:r>
        <w:rPr>
          <w:rFonts w:ascii="Times New Roman" w:hAnsi="Times New Roman"/>
          <w:sz w:val="28"/>
          <w:szCs w:val="28"/>
          <w:u w:color="000000"/>
        </w:rPr>
        <w:t>// Текст : семантика и структура. М. : Наука,</w:t>
      </w:r>
      <w:r>
        <w:rPr>
          <w:rFonts w:ascii="Times New Roman" w:hAnsi="Times New Roman"/>
          <w:sz w:val="28"/>
          <w:szCs w:val="28"/>
          <w:u w:color="000000"/>
          <w:lang w:val="en-US"/>
        </w:rPr>
        <w:t xml:space="preserve"> </w:t>
      </w:r>
      <w:r>
        <w:rPr>
          <w:rFonts w:ascii="Times New Roman" w:hAnsi="Times New Roman"/>
          <w:sz w:val="28"/>
          <w:szCs w:val="28"/>
          <w:u w:color="000000"/>
        </w:rPr>
        <w:t>1983. С. 227–284.</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Фарыно, Е. Введение в литературоведение: учеб. пособие для студентов вузов / Ежи Фарино; Рос. гос. пед. ун-т им. А. И. Герцена. - СПб. : Изд-во РГПУ им. А.И. Герцена, 2004 (ООО Береста).  639 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Флоренский, П. А.. Анализ пространственности и времени в художественно- изобразительных произведениях / П. А. Флоренский. — М. : Прогресс, 1993.  321с.</w:t>
      </w:r>
    </w:p>
    <w:p w:rsidR="00ED5830" w:rsidRDefault="00ED5830" w:rsidP="00ED5830">
      <w:pPr>
        <w:pStyle w:val="Default"/>
        <w:numPr>
          <w:ilvl w:val="0"/>
          <w:numId w:val="3"/>
        </w:numPr>
        <w:spacing w:before="0" w:after="20" w:line="360" w:lineRule="auto"/>
        <w:jc w:val="both"/>
        <w:rPr>
          <w:rFonts w:ascii="Times New Roman" w:hAnsi="Times New Roman"/>
          <w:sz w:val="28"/>
          <w:szCs w:val="28"/>
          <w:u w:color="000000"/>
        </w:rPr>
      </w:pPr>
      <w:r>
        <w:rPr>
          <w:rFonts w:ascii="Times New Roman" w:hAnsi="Times New Roman"/>
          <w:sz w:val="28"/>
          <w:szCs w:val="28"/>
          <w:u w:color="000000"/>
        </w:rPr>
        <w:t xml:space="preserve">Фрэнк Д. Пространственная форма в современной литературе // Зарубежная эстетика и теория литературы ХIХ – ХХ вв.: трактаты, статьи, эссе. – М.: Изд-во Моск. ун-та, 1987. С. 194-213. </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rPr>
      </w:pPr>
      <w:r>
        <w:rPr>
          <w:rFonts w:ascii="Times New Roman" w:hAnsi="Times New Roman"/>
          <w:sz w:val="28"/>
          <w:szCs w:val="28"/>
          <w:u w:color="000000"/>
        </w:rPr>
        <w:t>Хализев В. Е. Теория литературы. – М.: Высшая школа, 2002. – 437 с.</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left="425"/>
        <w:jc w:val="both"/>
        <w:rPr>
          <w:rFonts w:ascii="Times New Roman" w:eastAsia="Times New Roman" w:hAnsi="Times New Roman" w:cs="Times New Roman"/>
          <w:sz w:val="28"/>
          <w:szCs w:val="28"/>
          <w:u w:color="000000"/>
        </w:rPr>
      </w:pP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center"/>
        <w:rPr>
          <w:rFonts w:ascii="Times New Roman" w:eastAsia="Times New Roman" w:hAnsi="Times New Roman" w:cs="Times New Roman"/>
          <w:b/>
          <w:bCs/>
          <w:sz w:val="28"/>
          <w:szCs w:val="28"/>
          <w:u w:color="000000"/>
        </w:rPr>
      </w:pPr>
      <w:r>
        <w:rPr>
          <w:rFonts w:ascii="Times New Roman" w:hAnsi="Times New Roman"/>
          <w:b/>
          <w:bCs/>
          <w:sz w:val="28"/>
          <w:szCs w:val="28"/>
          <w:u w:color="000000"/>
        </w:rPr>
        <w:t>Довідкові видання</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lastRenderedPageBreak/>
        <w:t>Macmillan English Dictionary for Advanced Learners. — Macmillan Education, 2002.  1692 p.</w:t>
      </w:r>
    </w:p>
    <w:p w:rsidR="00ED5830" w:rsidRPr="00DC47C9" w:rsidRDefault="00ED5830" w:rsidP="00ED5830">
      <w:pPr>
        <w:pStyle w:val="Default"/>
        <w:numPr>
          <w:ilvl w:val="0"/>
          <w:numId w:val="3"/>
        </w:numPr>
        <w:spacing w:before="0" w:line="360" w:lineRule="auto"/>
        <w:jc w:val="both"/>
        <w:rPr>
          <w:rFonts w:ascii="Times New Roman" w:hAnsi="Times New Roman"/>
          <w:sz w:val="28"/>
          <w:szCs w:val="28"/>
          <w:u w:color="000000"/>
        </w:rPr>
      </w:pPr>
      <w:r>
        <w:rPr>
          <w:rFonts w:ascii="Times New Roman" w:hAnsi="Times New Roman"/>
          <w:sz w:val="28"/>
          <w:szCs w:val="28"/>
          <w:u w:color="000000"/>
          <w:lang w:val="en-US"/>
        </w:rPr>
        <w:t xml:space="preserve">Словарь гендерных терминов [Dictionary of gender terms] / Под ред. </w:t>
      </w:r>
      <w:r w:rsidRPr="002441F2">
        <w:rPr>
          <w:rFonts w:ascii="Times New Roman" w:hAnsi="Times New Roman"/>
          <w:sz w:val="28"/>
          <w:szCs w:val="28"/>
          <w:u w:color="000000"/>
        </w:rPr>
        <w:t xml:space="preserve">А.А. Денисовой // Региональная общественная организация «Восток-Запад: Женские Инновационные Проекты». Москва: Информация </w:t>
      </w:r>
      <w:r>
        <w:rPr>
          <w:rFonts w:ascii="Times New Roman" w:hAnsi="Times New Roman"/>
          <w:sz w:val="28"/>
          <w:szCs w:val="28"/>
          <w:u w:color="000000"/>
          <w:lang w:val="en-US"/>
        </w:rPr>
        <w:t>XXI</w:t>
      </w:r>
      <w:r w:rsidRPr="002441F2">
        <w:rPr>
          <w:rFonts w:ascii="Times New Roman" w:hAnsi="Times New Roman"/>
          <w:sz w:val="28"/>
          <w:szCs w:val="28"/>
          <w:u w:color="000000"/>
        </w:rPr>
        <w:t xml:space="preserve"> век.</w:t>
      </w:r>
      <w:r>
        <w:rPr>
          <w:rFonts w:ascii="Times New Roman" w:hAnsi="Times New Roman"/>
          <w:sz w:val="28"/>
          <w:szCs w:val="28"/>
          <w:u w:color="000000"/>
        </w:rPr>
        <w:t xml:space="preserve">  2002. [Електронний ресурс] / Режим доступа: </w:t>
      </w:r>
      <w:hyperlink r:id="rId8" w:history="1">
        <w:r>
          <w:rPr>
            <w:rStyle w:val="Hyperlink0"/>
            <w:rFonts w:ascii="Times New Roman" w:hAnsi="Times New Roman"/>
            <w:sz w:val="28"/>
            <w:szCs w:val="28"/>
            <w:u w:color="000000"/>
            <w:lang w:val="en-US"/>
          </w:rPr>
          <w:t>http</w:t>
        </w:r>
        <w:r w:rsidRPr="002441F2">
          <w:rPr>
            <w:rStyle w:val="Hyperlink0"/>
            <w:rFonts w:ascii="Times New Roman" w:hAnsi="Times New Roman"/>
            <w:sz w:val="28"/>
            <w:szCs w:val="28"/>
            <w:u w:color="000000"/>
          </w:rPr>
          <w:t>://</w:t>
        </w:r>
        <w:r>
          <w:rPr>
            <w:rStyle w:val="Hyperlink0"/>
            <w:rFonts w:ascii="Times New Roman" w:hAnsi="Times New Roman"/>
            <w:sz w:val="28"/>
            <w:szCs w:val="28"/>
            <w:u w:color="000000"/>
            <w:lang w:val="en-US"/>
          </w:rPr>
          <w:t>www</w:t>
        </w:r>
        <w:r w:rsidRPr="002441F2">
          <w:rPr>
            <w:rStyle w:val="Hyperlink0"/>
            <w:rFonts w:ascii="Times New Roman" w:hAnsi="Times New Roman"/>
            <w:sz w:val="28"/>
            <w:szCs w:val="28"/>
            <w:u w:color="000000"/>
          </w:rPr>
          <w:t>.</w:t>
        </w:r>
        <w:r>
          <w:rPr>
            <w:rStyle w:val="Hyperlink0"/>
            <w:rFonts w:ascii="Times New Roman" w:hAnsi="Times New Roman"/>
            <w:sz w:val="28"/>
            <w:szCs w:val="28"/>
            <w:u w:color="000000"/>
            <w:lang w:val="en-US"/>
          </w:rPr>
          <w:t>owl</w:t>
        </w:r>
        <w:r w:rsidRPr="002441F2">
          <w:rPr>
            <w:rStyle w:val="Hyperlink0"/>
            <w:rFonts w:ascii="Times New Roman" w:hAnsi="Times New Roman"/>
            <w:sz w:val="28"/>
            <w:szCs w:val="28"/>
            <w:u w:color="000000"/>
          </w:rPr>
          <w:t>.</w:t>
        </w:r>
        <w:r>
          <w:rPr>
            <w:rStyle w:val="Hyperlink0"/>
            <w:rFonts w:ascii="Times New Roman" w:hAnsi="Times New Roman"/>
            <w:sz w:val="28"/>
            <w:szCs w:val="28"/>
            <w:u w:color="000000"/>
            <w:lang w:val="en-US"/>
          </w:rPr>
          <w:t>ru</w:t>
        </w:r>
        <w:r w:rsidRPr="002441F2">
          <w:rPr>
            <w:rStyle w:val="Hyperlink0"/>
            <w:rFonts w:ascii="Times New Roman" w:hAnsi="Times New Roman"/>
            <w:sz w:val="28"/>
            <w:szCs w:val="28"/>
            <w:u w:color="000000"/>
          </w:rPr>
          <w:t>/</w:t>
        </w:r>
        <w:r>
          <w:rPr>
            <w:rStyle w:val="Hyperlink0"/>
            <w:rFonts w:ascii="Times New Roman" w:hAnsi="Times New Roman"/>
            <w:sz w:val="28"/>
            <w:szCs w:val="28"/>
            <w:u w:color="000000"/>
            <w:lang w:val="en-US"/>
          </w:rPr>
          <w:t>gender</w:t>
        </w:r>
        <w:r w:rsidRPr="002441F2">
          <w:rPr>
            <w:rStyle w:val="Hyperlink0"/>
            <w:rFonts w:ascii="Times New Roman" w:hAnsi="Times New Roman"/>
            <w:sz w:val="28"/>
            <w:szCs w:val="28"/>
            <w:u w:color="000000"/>
          </w:rPr>
          <w:t>/055.</w:t>
        </w:r>
        <w:r>
          <w:rPr>
            <w:rStyle w:val="Hyperlink0"/>
            <w:rFonts w:ascii="Times New Roman" w:hAnsi="Times New Roman"/>
            <w:sz w:val="28"/>
            <w:szCs w:val="28"/>
            <w:u w:color="000000"/>
            <w:lang w:val="en-US"/>
          </w:rPr>
          <w:t>htm</w:t>
        </w:r>
      </w:hyperlink>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center"/>
        <w:rPr>
          <w:rFonts w:ascii="Times New Roman" w:eastAsia="Times New Roman" w:hAnsi="Times New Roman" w:cs="Times New Roman"/>
          <w:sz w:val="28"/>
          <w:szCs w:val="28"/>
          <w:u w:color="000000"/>
        </w:rPr>
      </w:pPr>
      <w:r>
        <w:rPr>
          <w:rFonts w:ascii="Times New Roman" w:hAnsi="Times New Roman"/>
          <w:b/>
          <w:bCs/>
          <w:sz w:val="28"/>
          <w:szCs w:val="28"/>
          <w:u w:color="000000"/>
        </w:rPr>
        <w:t>Досліджувані тексти</w:t>
      </w:r>
    </w:p>
    <w:p w:rsidR="00ED5830" w:rsidRPr="002441F2" w:rsidRDefault="00ED5830" w:rsidP="00ED5830">
      <w:pPr>
        <w:pStyle w:val="Default"/>
        <w:numPr>
          <w:ilvl w:val="0"/>
          <w:numId w:val="3"/>
        </w:numPr>
        <w:spacing w:before="0" w:line="360" w:lineRule="auto"/>
        <w:jc w:val="both"/>
        <w:rPr>
          <w:rFonts w:ascii="Times New Roman" w:hAnsi="Times New Roman"/>
          <w:sz w:val="28"/>
          <w:szCs w:val="28"/>
          <w:u w:color="000000"/>
        </w:rPr>
      </w:pPr>
      <w:r>
        <w:rPr>
          <w:rFonts w:ascii="Times New Roman" w:hAnsi="Times New Roman"/>
          <w:sz w:val="28"/>
          <w:szCs w:val="28"/>
          <w:u w:color="000000"/>
        </w:rPr>
        <w:t xml:space="preserve"> </w:t>
      </w:r>
      <w:r w:rsidRPr="002441F2">
        <w:rPr>
          <w:rFonts w:ascii="Times New Roman" w:hAnsi="Times New Roman"/>
          <w:sz w:val="28"/>
          <w:szCs w:val="28"/>
          <w:u w:color="000000"/>
        </w:rPr>
        <w:t>“</w:t>
      </w:r>
      <w:r>
        <w:rPr>
          <w:rFonts w:ascii="Times New Roman" w:hAnsi="Times New Roman"/>
          <w:sz w:val="28"/>
          <w:szCs w:val="28"/>
          <w:u w:color="000000"/>
          <w:lang w:val="en-US"/>
        </w:rPr>
        <w:t>A</w:t>
      </w:r>
      <w:r w:rsidRPr="002441F2">
        <w:rPr>
          <w:rFonts w:ascii="Times New Roman" w:hAnsi="Times New Roman"/>
          <w:sz w:val="28"/>
          <w:szCs w:val="28"/>
          <w:u w:color="000000"/>
        </w:rPr>
        <w:t xml:space="preserve"> </w:t>
      </w:r>
      <w:r>
        <w:rPr>
          <w:rFonts w:ascii="Times New Roman" w:hAnsi="Times New Roman"/>
          <w:sz w:val="28"/>
          <w:szCs w:val="28"/>
          <w:u w:color="000000"/>
          <w:lang w:val="en-US"/>
        </w:rPr>
        <w:t>Scandal</w:t>
      </w:r>
      <w:r w:rsidRPr="002441F2">
        <w:rPr>
          <w:rFonts w:ascii="Times New Roman" w:hAnsi="Times New Roman"/>
          <w:sz w:val="28"/>
          <w:szCs w:val="28"/>
          <w:u w:color="000000"/>
        </w:rPr>
        <w:t xml:space="preserve"> </w:t>
      </w:r>
      <w:r>
        <w:rPr>
          <w:rFonts w:ascii="Times New Roman" w:hAnsi="Times New Roman"/>
          <w:sz w:val="28"/>
          <w:szCs w:val="28"/>
          <w:u w:color="000000"/>
          <w:lang w:val="en-US"/>
        </w:rPr>
        <w:t>in</w:t>
      </w:r>
      <w:r w:rsidRPr="002441F2">
        <w:rPr>
          <w:rFonts w:ascii="Times New Roman" w:hAnsi="Times New Roman"/>
          <w:sz w:val="28"/>
          <w:szCs w:val="28"/>
          <w:u w:color="000000"/>
        </w:rPr>
        <w:t xml:space="preserve"> </w:t>
      </w:r>
      <w:r>
        <w:rPr>
          <w:rFonts w:ascii="Times New Roman" w:hAnsi="Times New Roman"/>
          <w:sz w:val="28"/>
          <w:szCs w:val="28"/>
          <w:u w:color="000000"/>
          <w:lang w:val="en-US"/>
        </w:rPr>
        <w:t>Bohemia</w:t>
      </w:r>
      <w:r w:rsidRPr="002441F2">
        <w:rPr>
          <w:rFonts w:ascii="Times New Roman" w:hAnsi="Times New Roman"/>
          <w:sz w:val="28"/>
          <w:szCs w:val="28"/>
          <w:u w:color="000000"/>
        </w:rPr>
        <w:t>”</w:t>
      </w:r>
      <w:r>
        <w:rPr>
          <w:rFonts w:ascii="Times New Roman" w:hAnsi="Times New Roman"/>
          <w:sz w:val="28"/>
          <w:szCs w:val="28"/>
          <w:u w:color="000000"/>
        </w:rPr>
        <w:t xml:space="preserve"> [Електронний ресурс] / </w:t>
      </w:r>
      <w:r>
        <w:rPr>
          <w:rFonts w:ascii="Times New Roman" w:hAnsi="Times New Roman"/>
          <w:sz w:val="28"/>
          <w:szCs w:val="28"/>
          <w:u w:color="000000"/>
          <w:lang w:val="en-US"/>
        </w:rPr>
        <w:t>Arthur</w:t>
      </w:r>
      <w:r w:rsidRPr="002441F2">
        <w:rPr>
          <w:rFonts w:ascii="Times New Roman" w:hAnsi="Times New Roman"/>
          <w:sz w:val="28"/>
          <w:szCs w:val="28"/>
          <w:u w:color="000000"/>
        </w:rPr>
        <w:t xml:space="preserve"> </w:t>
      </w:r>
      <w:r>
        <w:rPr>
          <w:rFonts w:ascii="Times New Roman" w:hAnsi="Times New Roman"/>
          <w:sz w:val="28"/>
          <w:szCs w:val="28"/>
          <w:u w:color="000000"/>
          <w:lang w:val="en-US"/>
        </w:rPr>
        <w:t>Conan</w:t>
      </w:r>
      <w:r w:rsidRPr="002441F2">
        <w:rPr>
          <w:rFonts w:ascii="Times New Roman" w:hAnsi="Times New Roman"/>
          <w:sz w:val="28"/>
          <w:szCs w:val="28"/>
          <w:u w:color="000000"/>
        </w:rPr>
        <w:t xml:space="preserve"> </w:t>
      </w:r>
      <w:r>
        <w:rPr>
          <w:rFonts w:ascii="Times New Roman" w:hAnsi="Times New Roman"/>
          <w:sz w:val="28"/>
          <w:szCs w:val="28"/>
          <w:u w:color="000000"/>
          <w:lang w:val="en-US"/>
        </w:rPr>
        <w:t>Doyle</w:t>
      </w:r>
      <w:r w:rsidRPr="002441F2">
        <w:rPr>
          <w:rFonts w:ascii="Times New Roman" w:hAnsi="Times New Roman"/>
          <w:sz w:val="28"/>
          <w:szCs w:val="28"/>
          <w:u w:color="000000"/>
        </w:rPr>
        <w:t xml:space="preserve"> </w:t>
      </w:r>
      <w:r>
        <w:rPr>
          <w:rFonts w:ascii="Times New Roman" w:hAnsi="Times New Roman"/>
          <w:sz w:val="28"/>
          <w:szCs w:val="28"/>
          <w:u w:color="000000"/>
        </w:rPr>
        <w:t>—  Режим доступа:</w:t>
      </w:r>
      <w:r w:rsidRPr="002441F2">
        <w:rPr>
          <w:rFonts w:ascii="Times New Roman" w:hAnsi="Times New Roman"/>
          <w:sz w:val="28"/>
          <w:szCs w:val="28"/>
          <w:u w:color="000000"/>
        </w:rPr>
        <w:t xml:space="preserve"> </w:t>
      </w:r>
      <w:r>
        <w:rPr>
          <w:rFonts w:ascii="Times New Roman" w:hAnsi="Times New Roman"/>
          <w:sz w:val="28"/>
          <w:szCs w:val="28"/>
          <w:u w:color="000000"/>
          <w:lang w:val="en-US"/>
        </w:rPr>
        <w:t>https</w:t>
      </w:r>
      <w:r w:rsidRPr="002441F2">
        <w:rPr>
          <w:rFonts w:ascii="Times New Roman" w:hAnsi="Times New Roman"/>
          <w:sz w:val="28"/>
          <w:szCs w:val="28"/>
          <w:u w:color="000000"/>
        </w:rPr>
        <w:t>://</w:t>
      </w:r>
      <w:r>
        <w:rPr>
          <w:rFonts w:ascii="Times New Roman" w:hAnsi="Times New Roman"/>
          <w:sz w:val="28"/>
          <w:szCs w:val="28"/>
          <w:u w:color="000000"/>
          <w:lang w:val="en-US"/>
        </w:rPr>
        <w:t>sherlock</w:t>
      </w:r>
      <w:r w:rsidRPr="002441F2">
        <w:rPr>
          <w:rFonts w:ascii="Times New Roman" w:hAnsi="Times New Roman"/>
          <w:sz w:val="28"/>
          <w:szCs w:val="28"/>
          <w:u w:color="000000"/>
        </w:rPr>
        <w:t>-</w:t>
      </w:r>
      <w:r>
        <w:rPr>
          <w:rFonts w:ascii="Times New Roman" w:hAnsi="Times New Roman"/>
          <w:sz w:val="28"/>
          <w:szCs w:val="28"/>
          <w:u w:color="000000"/>
          <w:lang w:val="en-US"/>
        </w:rPr>
        <w:t>holm</w:t>
      </w:r>
      <w:r w:rsidRPr="002441F2">
        <w:rPr>
          <w:rFonts w:ascii="Times New Roman" w:hAnsi="Times New Roman"/>
          <w:sz w:val="28"/>
          <w:szCs w:val="28"/>
          <w:u w:color="000000"/>
        </w:rPr>
        <w:t>.</w:t>
      </w:r>
      <w:r>
        <w:rPr>
          <w:rFonts w:ascii="Times New Roman" w:hAnsi="Times New Roman"/>
          <w:sz w:val="28"/>
          <w:szCs w:val="28"/>
          <w:u w:color="000000"/>
          <w:lang w:val="en-US"/>
        </w:rPr>
        <w:t>es</w:t>
      </w:r>
      <w:r w:rsidRPr="002441F2">
        <w:rPr>
          <w:rFonts w:ascii="Times New Roman" w:hAnsi="Times New Roman"/>
          <w:sz w:val="28"/>
          <w:szCs w:val="28"/>
          <w:u w:color="000000"/>
        </w:rPr>
        <w:t>/</w:t>
      </w:r>
      <w:r>
        <w:rPr>
          <w:rFonts w:ascii="Times New Roman" w:hAnsi="Times New Roman"/>
          <w:sz w:val="28"/>
          <w:szCs w:val="28"/>
          <w:u w:color="000000"/>
          <w:lang w:val="en-US"/>
        </w:rPr>
        <w:t>stories</w:t>
      </w:r>
      <w:r w:rsidRPr="002441F2">
        <w:rPr>
          <w:rFonts w:ascii="Times New Roman" w:hAnsi="Times New Roman"/>
          <w:sz w:val="28"/>
          <w:szCs w:val="28"/>
          <w:u w:color="000000"/>
        </w:rPr>
        <w:t>/</w:t>
      </w:r>
      <w:r>
        <w:rPr>
          <w:rFonts w:ascii="Times New Roman" w:hAnsi="Times New Roman"/>
          <w:sz w:val="28"/>
          <w:szCs w:val="28"/>
          <w:u w:color="000000"/>
          <w:lang w:val="en-US"/>
        </w:rPr>
        <w:t>html</w:t>
      </w:r>
      <w:r w:rsidRPr="002441F2">
        <w:rPr>
          <w:rFonts w:ascii="Times New Roman" w:hAnsi="Times New Roman"/>
          <w:sz w:val="28"/>
          <w:szCs w:val="28"/>
          <w:u w:color="000000"/>
        </w:rPr>
        <w:t>/</w:t>
      </w:r>
      <w:r>
        <w:rPr>
          <w:rFonts w:ascii="Times New Roman" w:hAnsi="Times New Roman"/>
          <w:sz w:val="28"/>
          <w:szCs w:val="28"/>
          <w:u w:color="000000"/>
          <w:lang w:val="en-US"/>
        </w:rPr>
        <w:t>scan</w:t>
      </w:r>
      <w:r w:rsidRPr="002441F2">
        <w:rPr>
          <w:rFonts w:ascii="Times New Roman" w:hAnsi="Times New Roman"/>
          <w:sz w:val="28"/>
          <w:szCs w:val="28"/>
          <w:u w:color="000000"/>
        </w:rPr>
        <w:t>.</w:t>
      </w:r>
      <w:r>
        <w:rPr>
          <w:rFonts w:ascii="Times New Roman" w:hAnsi="Times New Roman"/>
          <w:sz w:val="28"/>
          <w:szCs w:val="28"/>
          <w:u w:color="000000"/>
          <w:lang w:val="en-US"/>
        </w:rPr>
        <w:t>html</w:t>
      </w:r>
    </w:p>
    <w:p w:rsidR="00ED5830" w:rsidRPr="002441F2" w:rsidRDefault="00ED5830" w:rsidP="00ED5830">
      <w:pPr>
        <w:pStyle w:val="Default"/>
        <w:numPr>
          <w:ilvl w:val="0"/>
          <w:numId w:val="3"/>
        </w:numPr>
        <w:spacing w:before="0" w:line="360" w:lineRule="auto"/>
        <w:jc w:val="both"/>
        <w:rPr>
          <w:rFonts w:ascii="Times New Roman" w:hAnsi="Times New Roman"/>
          <w:sz w:val="28"/>
          <w:szCs w:val="28"/>
          <w:u w:color="000000"/>
        </w:rPr>
      </w:pPr>
      <w:r w:rsidRPr="002441F2">
        <w:rPr>
          <w:rFonts w:ascii="Times New Roman" w:hAnsi="Times New Roman"/>
          <w:sz w:val="28"/>
          <w:szCs w:val="28"/>
          <w:u w:color="000000"/>
        </w:rPr>
        <w:t>“</w:t>
      </w:r>
      <w:r>
        <w:rPr>
          <w:rFonts w:ascii="Times New Roman" w:hAnsi="Times New Roman"/>
          <w:sz w:val="28"/>
          <w:szCs w:val="28"/>
          <w:u w:color="000000"/>
          <w:lang w:val="en-US"/>
        </w:rPr>
        <w:t>The</w:t>
      </w:r>
      <w:r w:rsidRPr="002441F2">
        <w:rPr>
          <w:rFonts w:ascii="Times New Roman" w:hAnsi="Times New Roman"/>
          <w:sz w:val="28"/>
          <w:szCs w:val="28"/>
          <w:u w:color="000000"/>
        </w:rPr>
        <w:t xml:space="preserve"> </w:t>
      </w:r>
      <w:r>
        <w:rPr>
          <w:rFonts w:ascii="Times New Roman" w:hAnsi="Times New Roman"/>
          <w:sz w:val="28"/>
          <w:szCs w:val="28"/>
          <w:u w:color="000000"/>
          <w:lang w:val="en-US"/>
        </w:rPr>
        <w:t>Boscombe</w:t>
      </w:r>
      <w:r w:rsidRPr="002441F2">
        <w:rPr>
          <w:rFonts w:ascii="Times New Roman" w:hAnsi="Times New Roman"/>
          <w:sz w:val="28"/>
          <w:szCs w:val="28"/>
          <w:u w:color="000000"/>
        </w:rPr>
        <w:t xml:space="preserve"> </w:t>
      </w:r>
      <w:r>
        <w:rPr>
          <w:rFonts w:ascii="Times New Roman" w:hAnsi="Times New Roman"/>
          <w:sz w:val="28"/>
          <w:szCs w:val="28"/>
          <w:u w:color="000000"/>
          <w:lang w:val="en-US"/>
        </w:rPr>
        <w:t>Valley</w:t>
      </w:r>
      <w:r w:rsidRPr="002441F2">
        <w:rPr>
          <w:rFonts w:ascii="Times New Roman" w:hAnsi="Times New Roman"/>
          <w:sz w:val="28"/>
          <w:szCs w:val="28"/>
          <w:u w:color="000000"/>
        </w:rPr>
        <w:t xml:space="preserve">” </w:t>
      </w:r>
      <w:r>
        <w:rPr>
          <w:rFonts w:ascii="Times New Roman" w:hAnsi="Times New Roman"/>
          <w:sz w:val="28"/>
          <w:szCs w:val="28"/>
          <w:u w:color="000000"/>
        </w:rPr>
        <w:t xml:space="preserve">[Електронний ресурс] / </w:t>
      </w:r>
      <w:r>
        <w:rPr>
          <w:rFonts w:ascii="Times New Roman" w:hAnsi="Times New Roman"/>
          <w:sz w:val="28"/>
          <w:szCs w:val="28"/>
          <w:u w:color="000000"/>
          <w:lang w:val="en-US"/>
        </w:rPr>
        <w:t>Arthur</w:t>
      </w:r>
      <w:r w:rsidRPr="002441F2">
        <w:rPr>
          <w:rFonts w:ascii="Times New Roman" w:hAnsi="Times New Roman"/>
          <w:sz w:val="28"/>
          <w:szCs w:val="28"/>
          <w:u w:color="000000"/>
        </w:rPr>
        <w:t xml:space="preserve"> </w:t>
      </w:r>
      <w:r>
        <w:rPr>
          <w:rFonts w:ascii="Times New Roman" w:hAnsi="Times New Roman"/>
          <w:sz w:val="28"/>
          <w:szCs w:val="28"/>
          <w:u w:color="000000"/>
          <w:lang w:val="en-US"/>
        </w:rPr>
        <w:t>Conan</w:t>
      </w:r>
      <w:r w:rsidRPr="002441F2">
        <w:rPr>
          <w:rFonts w:ascii="Times New Roman" w:hAnsi="Times New Roman"/>
          <w:sz w:val="28"/>
          <w:szCs w:val="28"/>
          <w:u w:color="000000"/>
        </w:rPr>
        <w:t xml:space="preserve"> </w:t>
      </w:r>
      <w:r>
        <w:rPr>
          <w:rFonts w:ascii="Times New Roman" w:hAnsi="Times New Roman"/>
          <w:sz w:val="28"/>
          <w:szCs w:val="28"/>
          <w:u w:color="000000"/>
          <w:lang w:val="en-US"/>
        </w:rPr>
        <w:t>Doyle</w:t>
      </w:r>
      <w:r w:rsidRPr="002441F2">
        <w:rPr>
          <w:rFonts w:ascii="Times New Roman" w:hAnsi="Times New Roman"/>
          <w:sz w:val="28"/>
          <w:szCs w:val="28"/>
          <w:u w:color="000000"/>
        </w:rPr>
        <w:t xml:space="preserve"> </w:t>
      </w:r>
      <w:r>
        <w:rPr>
          <w:rFonts w:ascii="Times New Roman" w:hAnsi="Times New Roman"/>
          <w:sz w:val="28"/>
          <w:szCs w:val="28"/>
          <w:u w:color="000000"/>
        </w:rPr>
        <w:t>—  Режим доступа:</w:t>
      </w:r>
      <w:r w:rsidRPr="002441F2">
        <w:rPr>
          <w:rFonts w:ascii="Times New Roman" w:hAnsi="Times New Roman"/>
          <w:sz w:val="28"/>
          <w:szCs w:val="28"/>
          <w:u w:color="000000"/>
        </w:rPr>
        <w:t xml:space="preserve"> </w:t>
      </w:r>
      <w:r>
        <w:rPr>
          <w:rFonts w:ascii="Times New Roman" w:hAnsi="Times New Roman"/>
          <w:sz w:val="28"/>
          <w:szCs w:val="28"/>
          <w:u w:color="000000"/>
          <w:lang w:val="en-US"/>
        </w:rPr>
        <w:t>https</w:t>
      </w:r>
      <w:r w:rsidRPr="002441F2">
        <w:rPr>
          <w:rFonts w:ascii="Times New Roman" w:hAnsi="Times New Roman"/>
          <w:sz w:val="28"/>
          <w:szCs w:val="28"/>
          <w:u w:color="000000"/>
        </w:rPr>
        <w:t>://</w:t>
      </w:r>
      <w:r>
        <w:rPr>
          <w:rFonts w:ascii="Times New Roman" w:hAnsi="Times New Roman"/>
          <w:sz w:val="28"/>
          <w:szCs w:val="28"/>
          <w:u w:color="000000"/>
          <w:lang w:val="en-US"/>
        </w:rPr>
        <w:t>sherlock</w:t>
      </w:r>
      <w:r w:rsidRPr="002441F2">
        <w:rPr>
          <w:rFonts w:ascii="Times New Roman" w:hAnsi="Times New Roman"/>
          <w:sz w:val="28"/>
          <w:szCs w:val="28"/>
          <w:u w:color="000000"/>
        </w:rPr>
        <w:t>-</w:t>
      </w:r>
      <w:r>
        <w:rPr>
          <w:rFonts w:ascii="Times New Roman" w:hAnsi="Times New Roman"/>
          <w:sz w:val="28"/>
          <w:szCs w:val="28"/>
          <w:u w:color="000000"/>
          <w:lang w:val="en-US"/>
        </w:rPr>
        <w:t>holm</w:t>
      </w:r>
      <w:r w:rsidRPr="002441F2">
        <w:rPr>
          <w:rFonts w:ascii="Times New Roman" w:hAnsi="Times New Roman"/>
          <w:sz w:val="28"/>
          <w:szCs w:val="28"/>
          <w:u w:color="000000"/>
        </w:rPr>
        <w:t>.</w:t>
      </w:r>
      <w:r>
        <w:rPr>
          <w:rFonts w:ascii="Times New Roman" w:hAnsi="Times New Roman"/>
          <w:sz w:val="28"/>
          <w:szCs w:val="28"/>
          <w:u w:color="000000"/>
          <w:lang w:val="en-US"/>
        </w:rPr>
        <w:t>es</w:t>
      </w:r>
      <w:r w:rsidRPr="002441F2">
        <w:rPr>
          <w:rFonts w:ascii="Times New Roman" w:hAnsi="Times New Roman"/>
          <w:sz w:val="28"/>
          <w:szCs w:val="28"/>
          <w:u w:color="000000"/>
        </w:rPr>
        <w:t>/</w:t>
      </w:r>
      <w:r>
        <w:rPr>
          <w:rFonts w:ascii="Times New Roman" w:hAnsi="Times New Roman"/>
          <w:sz w:val="28"/>
          <w:szCs w:val="28"/>
          <w:u w:color="000000"/>
          <w:lang w:val="en-US"/>
        </w:rPr>
        <w:t>stories</w:t>
      </w:r>
      <w:r w:rsidRPr="002441F2">
        <w:rPr>
          <w:rFonts w:ascii="Times New Roman" w:hAnsi="Times New Roman"/>
          <w:sz w:val="28"/>
          <w:szCs w:val="28"/>
          <w:u w:color="000000"/>
        </w:rPr>
        <w:t>/</w:t>
      </w:r>
      <w:r>
        <w:rPr>
          <w:rFonts w:ascii="Times New Roman" w:hAnsi="Times New Roman"/>
          <w:sz w:val="28"/>
          <w:szCs w:val="28"/>
          <w:u w:color="000000"/>
          <w:lang w:val="en-US"/>
        </w:rPr>
        <w:t>html</w:t>
      </w:r>
      <w:r w:rsidRPr="002441F2">
        <w:rPr>
          <w:rFonts w:ascii="Times New Roman" w:hAnsi="Times New Roman"/>
          <w:sz w:val="28"/>
          <w:szCs w:val="28"/>
          <w:u w:color="000000"/>
        </w:rPr>
        <w:t>/</w:t>
      </w:r>
      <w:r>
        <w:rPr>
          <w:rFonts w:ascii="Times New Roman" w:hAnsi="Times New Roman"/>
          <w:sz w:val="28"/>
          <w:szCs w:val="28"/>
          <w:u w:color="000000"/>
          <w:lang w:val="en-US"/>
        </w:rPr>
        <w:t>bosc</w:t>
      </w:r>
      <w:r w:rsidRPr="002441F2">
        <w:rPr>
          <w:rFonts w:ascii="Times New Roman" w:hAnsi="Times New Roman"/>
          <w:sz w:val="28"/>
          <w:szCs w:val="28"/>
          <w:u w:color="000000"/>
        </w:rPr>
        <w:t>.</w:t>
      </w:r>
      <w:r>
        <w:rPr>
          <w:rFonts w:ascii="Times New Roman" w:hAnsi="Times New Roman"/>
          <w:sz w:val="28"/>
          <w:szCs w:val="28"/>
          <w:u w:color="000000"/>
          <w:lang w:val="en-US"/>
        </w:rPr>
        <w:t>html</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t xml:space="preserve">“The Adventure of the Speckled Band” </w:t>
      </w:r>
      <w:r w:rsidRPr="002441F2">
        <w:rPr>
          <w:rFonts w:ascii="Times New Roman" w:hAnsi="Times New Roman"/>
          <w:sz w:val="28"/>
          <w:szCs w:val="28"/>
          <w:u w:color="000000"/>
          <w:lang w:val="en-US"/>
        </w:rPr>
        <w:t>[</w:t>
      </w:r>
      <w:r>
        <w:rPr>
          <w:rFonts w:ascii="Times New Roman" w:hAnsi="Times New Roman"/>
          <w:sz w:val="28"/>
          <w:szCs w:val="28"/>
          <w:u w:color="000000"/>
        </w:rPr>
        <w:t>Електронний</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ресурс</w:t>
      </w:r>
      <w:r w:rsidRPr="002441F2">
        <w:rPr>
          <w:rFonts w:ascii="Times New Roman" w:hAnsi="Times New Roman"/>
          <w:sz w:val="28"/>
          <w:szCs w:val="28"/>
          <w:u w:color="000000"/>
          <w:lang w:val="en-US"/>
        </w:rPr>
        <w:t xml:space="preserve">] / </w:t>
      </w:r>
      <w:r>
        <w:rPr>
          <w:rFonts w:ascii="Times New Roman" w:hAnsi="Times New Roman"/>
          <w:sz w:val="28"/>
          <w:szCs w:val="28"/>
          <w:u w:color="000000"/>
          <w:lang w:val="en-US"/>
        </w:rPr>
        <w:t xml:space="preserve">Arthur Conan Doyle </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Режим</w:t>
      </w:r>
      <w:r w:rsidRPr="002441F2">
        <w:rPr>
          <w:rFonts w:ascii="Times New Roman" w:hAnsi="Times New Roman"/>
          <w:sz w:val="28"/>
          <w:szCs w:val="28"/>
          <w:u w:color="000000"/>
          <w:lang w:val="en-US"/>
        </w:rPr>
        <w:t xml:space="preserve"> </w:t>
      </w:r>
      <w:r>
        <w:rPr>
          <w:rFonts w:ascii="Times New Roman" w:hAnsi="Times New Roman"/>
          <w:sz w:val="28"/>
          <w:szCs w:val="28"/>
          <w:u w:color="000000"/>
        </w:rPr>
        <w:t>доступа</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https://sherlock-holm.es/stories/html/spec.html</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t xml:space="preserve">“The Adventure of the Engineer’s Thumb” </w:t>
      </w:r>
      <w:r w:rsidRPr="002441F2">
        <w:rPr>
          <w:rFonts w:ascii="Times New Roman" w:hAnsi="Times New Roman"/>
          <w:sz w:val="28"/>
          <w:szCs w:val="28"/>
          <w:u w:color="000000"/>
          <w:lang w:val="en-US"/>
        </w:rPr>
        <w:t>[</w:t>
      </w:r>
      <w:r>
        <w:rPr>
          <w:rFonts w:ascii="Times New Roman" w:hAnsi="Times New Roman"/>
          <w:sz w:val="28"/>
          <w:szCs w:val="28"/>
          <w:u w:color="000000"/>
        </w:rPr>
        <w:t>Електронний</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ресурс</w:t>
      </w:r>
      <w:r w:rsidRPr="002441F2">
        <w:rPr>
          <w:rFonts w:ascii="Times New Roman" w:hAnsi="Times New Roman"/>
          <w:sz w:val="28"/>
          <w:szCs w:val="28"/>
          <w:u w:color="000000"/>
          <w:lang w:val="en-US"/>
        </w:rPr>
        <w:t xml:space="preserve">] / </w:t>
      </w:r>
      <w:r>
        <w:rPr>
          <w:rFonts w:ascii="Times New Roman" w:hAnsi="Times New Roman"/>
          <w:sz w:val="28"/>
          <w:szCs w:val="28"/>
          <w:u w:color="000000"/>
          <w:lang w:val="en-US"/>
        </w:rPr>
        <w:t xml:space="preserve">Arthur Conan Doyle </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Режим</w:t>
      </w:r>
      <w:r w:rsidRPr="002441F2">
        <w:rPr>
          <w:rFonts w:ascii="Times New Roman" w:hAnsi="Times New Roman"/>
          <w:sz w:val="28"/>
          <w:szCs w:val="28"/>
          <w:u w:color="000000"/>
          <w:lang w:val="en-US"/>
        </w:rPr>
        <w:t xml:space="preserve"> </w:t>
      </w:r>
      <w:r>
        <w:rPr>
          <w:rFonts w:ascii="Times New Roman" w:hAnsi="Times New Roman"/>
          <w:sz w:val="28"/>
          <w:szCs w:val="28"/>
          <w:u w:color="000000"/>
        </w:rPr>
        <w:t>доступа</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https://sherlock-holm.es/stories/html/engr.html</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t xml:space="preserve">“The Adventure of the Empty House” </w:t>
      </w:r>
      <w:r w:rsidRPr="002441F2">
        <w:rPr>
          <w:rFonts w:ascii="Times New Roman" w:hAnsi="Times New Roman"/>
          <w:sz w:val="28"/>
          <w:szCs w:val="28"/>
          <w:u w:color="000000"/>
          <w:lang w:val="en-US"/>
        </w:rPr>
        <w:t>[</w:t>
      </w:r>
      <w:r>
        <w:rPr>
          <w:rFonts w:ascii="Times New Roman" w:hAnsi="Times New Roman"/>
          <w:sz w:val="28"/>
          <w:szCs w:val="28"/>
          <w:u w:color="000000"/>
        </w:rPr>
        <w:t>Електронний</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ресурс</w:t>
      </w:r>
      <w:r w:rsidRPr="002441F2">
        <w:rPr>
          <w:rFonts w:ascii="Times New Roman" w:hAnsi="Times New Roman"/>
          <w:sz w:val="28"/>
          <w:szCs w:val="28"/>
          <w:u w:color="000000"/>
          <w:lang w:val="en-US"/>
        </w:rPr>
        <w:t xml:space="preserve">] / </w:t>
      </w:r>
      <w:r>
        <w:rPr>
          <w:rFonts w:ascii="Times New Roman" w:hAnsi="Times New Roman"/>
          <w:sz w:val="28"/>
          <w:szCs w:val="28"/>
          <w:u w:color="000000"/>
          <w:lang w:val="en-US"/>
        </w:rPr>
        <w:t xml:space="preserve">Arthur Conan Doyle </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Режим</w:t>
      </w:r>
      <w:r w:rsidRPr="002441F2">
        <w:rPr>
          <w:rFonts w:ascii="Times New Roman" w:hAnsi="Times New Roman"/>
          <w:sz w:val="28"/>
          <w:szCs w:val="28"/>
          <w:u w:color="000000"/>
          <w:lang w:val="en-US"/>
        </w:rPr>
        <w:t xml:space="preserve"> </w:t>
      </w:r>
      <w:r>
        <w:rPr>
          <w:rFonts w:ascii="Times New Roman" w:hAnsi="Times New Roman"/>
          <w:sz w:val="28"/>
          <w:szCs w:val="28"/>
          <w:u w:color="000000"/>
        </w:rPr>
        <w:t>доступа</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https://sherlock-holm.es/stories/html/empt.html</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t xml:space="preserve">“The Adventure of the Priory School </w:t>
      </w:r>
      <w:r w:rsidRPr="002441F2">
        <w:rPr>
          <w:rFonts w:ascii="Times New Roman" w:hAnsi="Times New Roman"/>
          <w:sz w:val="28"/>
          <w:szCs w:val="28"/>
          <w:u w:color="000000"/>
          <w:lang w:val="en-US"/>
        </w:rPr>
        <w:t>[</w:t>
      </w:r>
      <w:r>
        <w:rPr>
          <w:rFonts w:ascii="Times New Roman" w:hAnsi="Times New Roman"/>
          <w:sz w:val="28"/>
          <w:szCs w:val="28"/>
          <w:u w:color="000000"/>
        </w:rPr>
        <w:t>Електронний</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ресурс</w:t>
      </w:r>
      <w:r w:rsidRPr="002441F2">
        <w:rPr>
          <w:rFonts w:ascii="Times New Roman" w:hAnsi="Times New Roman"/>
          <w:sz w:val="28"/>
          <w:szCs w:val="28"/>
          <w:u w:color="000000"/>
          <w:lang w:val="en-US"/>
        </w:rPr>
        <w:t xml:space="preserve">] / </w:t>
      </w:r>
      <w:r>
        <w:rPr>
          <w:rFonts w:ascii="Times New Roman" w:hAnsi="Times New Roman"/>
          <w:sz w:val="28"/>
          <w:szCs w:val="28"/>
          <w:u w:color="000000"/>
          <w:lang w:val="en-US"/>
        </w:rPr>
        <w:t xml:space="preserve">Arthur Conan Doyle </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Режим</w:t>
      </w:r>
      <w:r w:rsidRPr="002441F2">
        <w:rPr>
          <w:rFonts w:ascii="Times New Roman" w:hAnsi="Times New Roman"/>
          <w:sz w:val="28"/>
          <w:szCs w:val="28"/>
          <w:u w:color="000000"/>
          <w:lang w:val="en-US"/>
        </w:rPr>
        <w:t xml:space="preserve"> </w:t>
      </w:r>
      <w:r>
        <w:rPr>
          <w:rFonts w:ascii="Times New Roman" w:hAnsi="Times New Roman"/>
          <w:sz w:val="28"/>
          <w:szCs w:val="28"/>
          <w:u w:color="000000"/>
        </w:rPr>
        <w:t>доступа</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https://sherlock-holm.es/stories/html/prio.html</w:t>
      </w:r>
    </w:p>
    <w:p w:rsidR="00ED5830" w:rsidRDefault="00ED5830" w:rsidP="00ED5830">
      <w:pPr>
        <w:pStyle w:val="Default"/>
        <w:numPr>
          <w:ilvl w:val="0"/>
          <w:numId w:val="3"/>
        </w:numPr>
        <w:spacing w:before="0" w:line="360" w:lineRule="auto"/>
        <w:jc w:val="both"/>
        <w:rPr>
          <w:rFonts w:ascii="Times New Roman" w:hAnsi="Times New Roman"/>
          <w:sz w:val="28"/>
          <w:szCs w:val="28"/>
          <w:u w:color="000000"/>
          <w:lang w:val="en-US"/>
        </w:rPr>
      </w:pPr>
      <w:r>
        <w:rPr>
          <w:rFonts w:ascii="Times New Roman" w:hAnsi="Times New Roman"/>
          <w:sz w:val="28"/>
          <w:szCs w:val="28"/>
          <w:u w:color="000000"/>
          <w:lang w:val="en-US"/>
        </w:rPr>
        <w:t xml:space="preserve">“The Valley of Fear” </w:t>
      </w:r>
      <w:r w:rsidRPr="002441F2">
        <w:rPr>
          <w:rFonts w:ascii="Times New Roman" w:hAnsi="Times New Roman"/>
          <w:sz w:val="28"/>
          <w:szCs w:val="28"/>
          <w:u w:color="000000"/>
          <w:lang w:val="en-US"/>
        </w:rPr>
        <w:t>[</w:t>
      </w:r>
      <w:r>
        <w:rPr>
          <w:rFonts w:ascii="Times New Roman" w:hAnsi="Times New Roman"/>
          <w:sz w:val="28"/>
          <w:szCs w:val="28"/>
          <w:u w:color="000000"/>
        </w:rPr>
        <w:t>Електронний</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ресурс</w:t>
      </w:r>
      <w:r w:rsidRPr="002441F2">
        <w:rPr>
          <w:rFonts w:ascii="Times New Roman" w:hAnsi="Times New Roman"/>
          <w:sz w:val="28"/>
          <w:szCs w:val="28"/>
          <w:u w:color="000000"/>
          <w:lang w:val="en-US"/>
        </w:rPr>
        <w:t xml:space="preserve">] / </w:t>
      </w:r>
      <w:r>
        <w:rPr>
          <w:rFonts w:ascii="Times New Roman" w:hAnsi="Times New Roman"/>
          <w:sz w:val="28"/>
          <w:szCs w:val="28"/>
          <w:u w:color="000000"/>
          <w:lang w:val="en-US"/>
        </w:rPr>
        <w:t xml:space="preserve">Arthur Conan Doyle </w:t>
      </w:r>
      <w:r w:rsidRPr="002441F2">
        <w:rPr>
          <w:rFonts w:ascii="Times New Roman" w:hAnsi="Times New Roman"/>
          <w:sz w:val="28"/>
          <w:szCs w:val="28"/>
          <w:u w:color="000000"/>
          <w:lang w:val="en-US"/>
        </w:rPr>
        <w:t xml:space="preserve">—  </w:t>
      </w:r>
      <w:r>
        <w:rPr>
          <w:rFonts w:ascii="Times New Roman" w:hAnsi="Times New Roman"/>
          <w:sz w:val="28"/>
          <w:szCs w:val="28"/>
          <w:u w:color="000000"/>
        </w:rPr>
        <w:t>Режим</w:t>
      </w:r>
      <w:r w:rsidRPr="002441F2">
        <w:rPr>
          <w:rFonts w:ascii="Times New Roman" w:hAnsi="Times New Roman"/>
          <w:sz w:val="28"/>
          <w:szCs w:val="28"/>
          <w:u w:color="000000"/>
          <w:lang w:val="en-US"/>
        </w:rPr>
        <w:t xml:space="preserve"> </w:t>
      </w:r>
      <w:r>
        <w:rPr>
          <w:rFonts w:ascii="Times New Roman" w:hAnsi="Times New Roman"/>
          <w:sz w:val="28"/>
          <w:szCs w:val="28"/>
          <w:u w:color="000000"/>
        </w:rPr>
        <w:t>доступа</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https://sherlock-holm.es/stories/html/vall.html</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0" w:line="360" w:lineRule="auto"/>
        <w:jc w:val="both"/>
        <w:rPr>
          <w:rFonts w:ascii="Times New Roman" w:eastAsia="Times New Roman" w:hAnsi="Times New Roman" w:cs="Times New Roman"/>
          <w:sz w:val="28"/>
          <w:szCs w:val="28"/>
          <w:u w:color="000000"/>
          <w:lang w:val="en-US"/>
        </w:rPr>
      </w:pP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center"/>
        <w:rPr>
          <w:rFonts w:ascii="Times New Roman" w:eastAsia="Times New Roman" w:hAnsi="Times New Roman" w:cs="Times New Roman"/>
          <w:b/>
          <w:bCs/>
          <w:sz w:val="28"/>
          <w:szCs w:val="28"/>
          <w:u w:color="000000"/>
          <w:lang w:val="en-US"/>
        </w:rPr>
      </w:pPr>
      <w:r>
        <w:rPr>
          <w:rFonts w:ascii="Times New Roman" w:hAnsi="Times New Roman"/>
          <w:b/>
          <w:bCs/>
          <w:sz w:val="28"/>
          <w:szCs w:val="28"/>
          <w:u w:color="000000"/>
          <w:lang w:val="en-US"/>
        </w:rPr>
        <w:t>SUMMARY</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Pr>
          <w:rFonts w:ascii="Times New Roman" w:eastAsia="Times New Roman" w:hAnsi="Times New Roman" w:cs="Times New Roman"/>
          <w:sz w:val="28"/>
          <w:szCs w:val="28"/>
          <w:u w:color="000000"/>
          <w:lang w:val="en-US"/>
        </w:rPr>
        <w:tab/>
        <w:t xml:space="preserve">The paper deals with the analysis of the </w:t>
      </w:r>
      <w:r>
        <w:rPr>
          <w:rFonts w:ascii="Times New Roman" w:hAnsi="Times New Roman"/>
          <w:sz w:val="28"/>
          <w:szCs w:val="28"/>
          <w:u w:color="000000"/>
          <w:lang w:val="en-US"/>
        </w:rPr>
        <w:t xml:space="preserve">linguistic means of verbalisation of the artistic space in the short stories </w:t>
      </w:r>
      <w:r>
        <w:rPr>
          <w:rFonts w:ascii="Times New Roman" w:hAnsi="Times New Roman"/>
          <w:sz w:val="28"/>
          <w:szCs w:val="28"/>
          <w:u w:color="000000"/>
          <w:rtl/>
          <w:lang w:val="ar-SA"/>
        </w:rPr>
        <w:t>“</w:t>
      </w:r>
      <w:r>
        <w:rPr>
          <w:rFonts w:ascii="Times New Roman" w:hAnsi="Times New Roman"/>
          <w:sz w:val="28"/>
          <w:szCs w:val="28"/>
          <w:u w:color="000000"/>
          <w:lang w:val="it-IT"/>
        </w:rPr>
        <w:t>A Scandal in Bohemia</w:t>
      </w:r>
      <w:r w:rsidRPr="002441F2">
        <w:rPr>
          <w:rFonts w:ascii="Times New Roman" w:hAnsi="Times New Roman"/>
          <w:sz w:val="28"/>
          <w:szCs w:val="28"/>
          <w:u w:color="000000"/>
          <w:lang w:val="en-US"/>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 Boscombe Valley</w:t>
      </w:r>
      <w:r w:rsidRPr="002441F2">
        <w:rPr>
          <w:rFonts w:ascii="Times New Roman" w:hAnsi="Times New Roman"/>
          <w:sz w:val="28"/>
          <w:szCs w:val="28"/>
          <w:u w:color="000000"/>
          <w:lang w:val="en-US"/>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 Adventure of the Speckled Band</w:t>
      </w:r>
      <w:r w:rsidRPr="002441F2">
        <w:rPr>
          <w:rFonts w:ascii="Times New Roman" w:hAnsi="Times New Roman"/>
          <w:sz w:val="28"/>
          <w:szCs w:val="28"/>
          <w:u w:color="000000"/>
          <w:lang w:val="en-US"/>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 Adventure of the Engineer</w:t>
      </w:r>
      <w:r>
        <w:rPr>
          <w:rFonts w:ascii="Times New Roman" w:hAnsi="Times New Roman"/>
          <w:sz w:val="28"/>
          <w:szCs w:val="28"/>
          <w:u w:color="000000"/>
          <w:rtl/>
        </w:rPr>
        <w:t>’</w:t>
      </w:r>
      <w:r>
        <w:rPr>
          <w:rFonts w:ascii="Times New Roman" w:hAnsi="Times New Roman"/>
          <w:sz w:val="28"/>
          <w:szCs w:val="28"/>
          <w:u w:color="000000"/>
          <w:lang w:val="en-US"/>
        </w:rPr>
        <w:t>s Thumb</w:t>
      </w:r>
      <w:r w:rsidRPr="002441F2">
        <w:rPr>
          <w:rFonts w:ascii="Times New Roman" w:hAnsi="Times New Roman"/>
          <w:sz w:val="28"/>
          <w:szCs w:val="28"/>
          <w:u w:color="000000"/>
          <w:lang w:val="en-US"/>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 Adventure of the Empty House</w:t>
      </w:r>
      <w:r w:rsidRPr="002441F2">
        <w:rPr>
          <w:rFonts w:ascii="Times New Roman" w:hAnsi="Times New Roman"/>
          <w:sz w:val="28"/>
          <w:szCs w:val="28"/>
          <w:u w:color="000000"/>
          <w:lang w:val="en-US"/>
        </w:rPr>
        <w:t xml:space="preserve">”, </w:t>
      </w:r>
      <w:r>
        <w:rPr>
          <w:rFonts w:ascii="Times New Roman" w:hAnsi="Times New Roman"/>
          <w:sz w:val="28"/>
          <w:szCs w:val="28"/>
          <w:u w:color="000000"/>
          <w:rtl/>
          <w:lang w:val="ar-SA"/>
        </w:rPr>
        <w:t>“</w:t>
      </w:r>
      <w:r>
        <w:rPr>
          <w:rFonts w:ascii="Times New Roman" w:hAnsi="Times New Roman"/>
          <w:sz w:val="28"/>
          <w:szCs w:val="28"/>
          <w:u w:color="000000"/>
          <w:lang w:val="en-US"/>
        </w:rPr>
        <w:t>The Adventure of the Priory School</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and</w:t>
      </w:r>
      <w:r>
        <w:rPr>
          <w:rFonts w:ascii="Times New Roman" w:hAnsi="Times New Roman"/>
          <w:sz w:val="28"/>
          <w:szCs w:val="28"/>
          <w:u w:color="000000"/>
          <w:rtl/>
          <w:lang w:val="ar-SA"/>
        </w:rPr>
        <w:t xml:space="preserve"> “</w:t>
      </w:r>
      <w:r>
        <w:rPr>
          <w:rFonts w:ascii="Times New Roman" w:hAnsi="Times New Roman"/>
          <w:sz w:val="28"/>
          <w:szCs w:val="28"/>
          <w:u w:color="000000"/>
          <w:lang w:val="en-US"/>
        </w:rPr>
        <w:t>The Valley of Fear</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by Arthur Conan Doyle, the famous British detective story writer. </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sidRPr="002441F2">
        <w:rPr>
          <w:rFonts w:ascii="Times New Roman" w:eastAsia="Times New Roman" w:hAnsi="Times New Roman" w:cs="Times New Roman"/>
          <w:sz w:val="28"/>
          <w:szCs w:val="28"/>
          <w:u w:color="000000"/>
          <w:lang w:val="en-US"/>
        </w:rPr>
        <w:tab/>
        <w:t xml:space="preserve">The object of the research </w:t>
      </w:r>
      <w:r>
        <w:rPr>
          <w:rFonts w:ascii="Times New Roman" w:hAnsi="Times New Roman"/>
          <w:sz w:val="28"/>
          <w:szCs w:val="28"/>
          <w:u w:color="000000"/>
          <w:lang w:val="en-US"/>
        </w:rPr>
        <w:t>is</w:t>
      </w:r>
      <w:r w:rsidRPr="002441F2">
        <w:rPr>
          <w:rFonts w:ascii="Times New Roman" w:hAnsi="Times New Roman"/>
          <w:sz w:val="28"/>
          <w:szCs w:val="28"/>
          <w:u w:color="000000"/>
          <w:lang w:val="en-US"/>
        </w:rPr>
        <w:t xml:space="preserve"> the </w:t>
      </w:r>
      <w:r>
        <w:rPr>
          <w:rFonts w:ascii="Times New Roman" w:hAnsi="Times New Roman"/>
          <w:sz w:val="28"/>
          <w:szCs w:val="28"/>
          <w:u w:color="000000"/>
          <w:lang w:val="en-US"/>
        </w:rPr>
        <w:t>short stories</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by</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Arthur Conan Doyle</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The subject</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 xml:space="preserve">is lexical units </w:t>
      </w:r>
      <w:r>
        <w:rPr>
          <w:rFonts w:ascii="Times New Roman" w:hAnsi="Times New Roman"/>
          <w:sz w:val="28"/>
          <w:szCs w:val="28"/>
          <w:u w:color="000000"/>
          <w:lang w:val="en-US"/>
        </w:rPr>
        <w:t>representing</w:t>
      </w:r>
      <w:r w:rsidRPr="002441F2">
        <w:rPr>
          <w:rFonts w:ascii="Times New Roman" w:hAnsi="Times New Roman"/>
          <w:sz w:val="28"/>
          <w:szCs w:val="28"/>
          <w:u w:color="000000"/>
          <w:lang w:val="en-US"/>
        </w:rPr>
        <w:t xml:space="preserve"> the </w:t>
      </w:r>
      <w:r>
        <w:rPr>
          <w:rFonts w:ascii="Times New Roman" w:hAnsi="Times New Roman"/>
          <w:sz w:val="28"/>
          <w:szCs w:val="28"/>
          <w:u w:color="000000"/>
          <w:lang w:val="en-US"/>
        </w:rPr>
        <w:t>artistic</w:t>
      </w:r>
      <w:r w:rsidRPr="002441F2">
        <w:rPr>
          <w:rFonts w:ascii="Times New Roman" w:hAnsi="Times New Roman"/>
          <w:sz w:val="28"/>
          <w:szCs w:val="28"/>
          <w:u w:color="000000"/>
          <w:lang w:val="en-US"/>
        </w:rPr>
        <w:t xml:space="preserve"> space in the English literary text.</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 xml:space="preserve">The purpose of this </w:t>
      </w:r>
      <w:r>
        <w:rPr>
          <w:rFonts w:ascii="Times New Roman" w:hAnsi="Times New Roman"/>
          <w:sz w:val="28"/>
          <w:szCs w:val="28"/>
          <w:u w:color="000000"/>
          <w:lang w:val="en-US"/>
        </w:rPr>
        <w:t>paper</w:t>
      </w:r>
      <w:r w:rsidRPr="002441F2">
        <w:rPr>
          <w:rFonts w:ascii="Times New Roman" w:hAnsi="Times New Roman"/>
          <w:sz w:val="28"/>
          <w:szCs w:val="28"/>
          <w:u w:color="000000"/>
          <w:lang w:val="en-US"/>
        </w:rPr>
        <w:t xml:space="preserve"> is to </w:t>
      </w:r>
      <w:r>
        <w:rPr>
          <w:rFonts w:ascii="Times New Roman" w:hAnsi="Times New Roman"/>
          <w:sz w:val="28"/>
          <w:szCs w:val="28"/>
          <w:u w:color="000000"/>
          <w:lang w:val="en-US"/>
        </w:rPr>
        <w:t>identify and analyse the peculiarities of space description in the classic detective fiction reflecting the features of the author’s conceptualisation</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as well as the means of its lexicalisation.</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sidRPr="002441F2">
        <w:rPr>
          <w:rFonts w:ascii="Times New Roman" w:eastAsia="Times New Roman" w:hAnsi="Times New Roman" w:cs="Times New Roman"/>
          <w:sz w:val="28"/>
          <w:szCs w:val="28"/>
          <w:u w:color="000000"/>
          <w:lang w:val="en-US"/>
        </w:rPr>
        <w:tab/>
      </w:r>
      <w:r>
        <w:rPr>
          <w:rFonts w:ascii="Times New Roman" w:hAnsi="Times New Roman"/>
          <w:sz w:val="28"/>
          <w:szCs w:val="28"/>
          <w:u w:color="000000"/>
          <w:lang w:val="en-US"/>
        </w:rPr>
        <w:t>Our research enabled us to draw</w:t>
      </w:r>
      <w:r w:rsidRPr="002441F2">
        <w:rPr>
          <w:rFonts w:ascii="Times New Roman" w:hAnsi="Times New Roman"/>
          <w:sz w:val="28"/>
          <w:szCs w:val="28"/>
          <w:u w:color="000000"/>
          <w:lang w:val="en-US"/>
        </w:rPr>
        <w:t xml:space="preserve"> the following conclusions.</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 xml:space="preserve">The </w:t>
      </w:r>
      <w:r>
        <w:rPr>
          <w:rFonts w:ascii="Times New Roman" w:hAnsi="Times New Roman"/>
          <w:sz w:val="28"/>
          <w:szCs w:val="28"/>
          <w:u w:color="000000"/>
          <w:lang w:val="en-US"/>
        </w:rPr>
        <w:t>artistic</w:t>
      </w:r>
      <w:r w:rsidRPr="002441F2">
        <w:rPr>
          <w:rFonts w:ascii="Times New Roman" w:hAnsi="Times New Roman"/>
          <w:sz w:val="28"/>
          <w:szCs w:val="28"/>
          <w:u w:color="000000"/>
          <w:lang w:val="en-US"/>
        </w:rPr>
        <w:t xml:space="preserve"> space in a literary </w:t>
      </w:r>
      <w:r>
        <w:rPr>
          <w:rFonts w:ascii="Times New Roman" w:hAnsi="Times New Roman"/>
          <w:sz w:val="28"/>
          <w:szCs w:val="28"/>
          <w:u w:color="000000"/>
          <w:lang w:val="en-US"/>
        </w:rPr>
        <w:t>text</w:t>
      </w:r>
      <w:r w:rsidRPr="002441F2">
        <w:rPr>
          <w:rFonts w:ascii="Times New Roman" w:hAnsi="Times New Roman"/>
          <w:sz w:val="28"/>
          <w:szCs w:val="28"/>
          <w:u w:color="000000"/>
          <w:lang w:val="en-US"/>
        </w:rPr>
        <w:t xml:space="preserve"> is a continuum in which the characters are placed and the action</w:t>
      </w:r>
      <w:r>
        <w:rPr>
          <w:rFonts w:ascii="Times New Roman" w:hAnsi="Times New Roman"/>
          <w:sz w:val="28"/>
          <w:szCs w:val="28"/>
          <w:u w:color="000000"/>
          <w:lang w:val="en-US"/>
        </w:rPr>
        <w:t>s</w:t>
      </w:r>
      <w:r w:rsidRPr="002441F2">
        <w:rPr>
          <w:rFonts w:ascii="Times New Roman" w:hAnsi="Times New Roman"/>
          <w:sz w:val="28"/>
          <w:szCs w:val="28"/>
          <w:u w:color="000000"/>
          <w:lang w:val="en-US"/>
        </w:rPr>
        <w:t xml:space="preserve"> take place and which is a model of the world of this author, expressed in the language of his spatial representations.</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sidRPr="002441F2">
        <w:rPr>
          <w:rFonts w:ascii="Times New Roman" w:eastAsia="Times New Roman" w:hAnsi="Times New Roman" w:cs="Times New Roman"/>
          <w:sz w:val="28"/>
          <w:szCs w:val="28"/>
          <w:u w:color="000000"/>
          <w:lang w:val="en-US"/>
        </w:rPr>
        <w:tab/>
        <w:t>There are various types of space</w:t>
      </w:r>
      <w:r>
        <w:rPr>
          <w:rFonts w:ascii="Times New Roman" w:hAnsi="Times New Roman"/>
          <w:sz w:val="28"/>
          <w:szCs w:val="28"/>
          <w:u w:color="000000"/>
          <w:lang w:val="en-US"/>
        </w:rPr>
        <w:t xml:space="preserve"> in literature</w:t>
      </w:r>
      <w:r w:rsidRPr="002441F2">
        <w:rPr>
          <w:rFonts w:ascii="Times New Roman" w:hAnsi="Times New Roman"/>
          <w:sz w:val="28"/>
          <w:szCs w:val="28"/>
          <w:u w:color="000000"/>
          <w:lang w:val="en-US"/>
        </w:rPr>
        <w:t>, including closed, open, homogeneous, heterogeneous, abstract, concrete, horizontal, vertical, real and fantastic</w:t>
      </w:r>
      <w:r>
        <w:rPr>
          <w:rFonts w:ascii="Times New Roman" w:hAnsi="Times New Roman"/>
          <w:sz w:val="28"/>
          <w:szCs w:val="28"/>
          <w:u w:color="000000"/>
          <w:lang w:val="en-US"/>
        </w:rPr>
        <w:t>, etc</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w:t>
      </w:r>
      <w:r w:rsidRPr="002441F2">
        <w:rPr>
          <w:rFonts w:ascii="Times New Roman" w:hAnsi="Times New Roman"/>
          <w:sz w:val="28"/>
          <w:szCs w:val="28"/>
          <w:u w:color="000000"/>
          <w:lang w:val="en-US"/>
        </w:rPr>
        <w:t xml:space="preserve">The </w:t>
      </w:r>
      <w:r>
        <w:rPr>
          <w:rFonts w:ascii="Times New Roman" w:hAnsi="Times New Roman"/>
          <w:sz w:val="28"/>
          <w:szCs w:val="28"/>
          <w:u w:color="000000"/>
          <w:lang w:val="en-US"/>
        </w:rPr>
        <w:t>artistic</w:t>
      </w:r>
      <w:r w:rsidRPr="002441F2">
        <w:rPr>
          <w:rFonts w:ascii="Times New Roman" w:hAnsi="Times New Roman"/>
          <w:sz w:val="28"/>
          <w:szCs w:val="28"/>
          <w:u w:color="000000"/>
          <w:lang w:val="en-US"/>
        </w:rPr>
        <w:t xml:space="preserve"> space of any text can be represented in </w:t>
      </w:r>
      <w:r>
        <w:rPr>
          <w:rFonts w:ascii="Times New Roman" w:hAnsi="Times New Roman"/>
          <w:sz w:val="28"/>
          <w:szCs w:val="28"/>
          <w:u w:color="000000"/>
          <w:lang w:val="en-US"/>
        </w:rPr>
        <w:t>numerous</w:t>
      </w:r>
      <w:r w:rsidRPr="002441F2">
        <w:rPr>
          <w:rFonts w:ascii="Times New Roman" w:hAnsi="Times New Roman"/>
          <w:sz w:val="28"/>
          <w:szCs w:val="28"/>
          <w:u w:color="000000"/>
          <w:lang w:val="en-US"/>
        </w:rPr>
        <w:t xml:space="preserve"> ways and by </w:t>
      </w:r>
      <w:r>
        <w:rPr>
          <w:rFonts w:ascii="Times New Roman" w:hAnsi="Times New Roman"/>
          <w:sz w:val="28"/>
          <w:szCs w:val="28"/>
          <w:u w:color="000000"/>
          <w:lang w:val="en-US"/>
        </w:rPr>
        <w:t>various</w:t>
      </w:r>
      <w:r w:rsidRPr="002441F2">
        <w:rPr>
          <w:rFonts w:ascii="Times New Roman" w:hAnsi="Times New Roman"/>
          <w:sz w:val="28"/>
          <w:szCs w:val="28"/>
          <w:u w:color="000000"/>
          <w:lang w:val="en-US"/>
        </w:rPr>
        <w:t xml:space="preserve"> means, depending on the idea and intention</w:t>
      </w:r>
      <w:r>
        <w:rPr>
          <w:rFonts w:ascii="Times New Roman" w:hAnsi="Times New Roman"/>
          <w:sz w:val="28"/>
          <w:szCs w:val="28"/>
          <w:u w:color="000000"/>
          <w:lang w:val="en-US"/>
        </w:rPr>
        <w:t>s</w:t>
      </w:r>
      <w:r w:rsidRPr="002441F2">
        <w:rPr>
          <w:rFonts w:ascii="Times New Roman" w:hAnsi="Times New Roman"/>
          <w:sz w:val="28"/>
          <w:szCs w:val="28"/>
          <w:u w:color="000000"/>
          <w:lang w:val="en-US"/>
        </w:rPr>
        <w:t xml:space="preserve"> of the author of the </w:t>
      </w:r>
      <w:r>
        <w:rPr>
          <w:rFonts w:ascii="Times New Roman" w:hAnsi="Times New Roman"/>
          <w:sz w:val="28"/>
          <w:szCs w:val="28"/>
          <w:u w:color="000000"/>
          <w:lang w:val="en-US"/>
        </w:rPr>
        <w:t>literary work</w:t>
      </w:r>
      <w:r w:rsidRPr="002441F2">
        <w:rPr>
          <w:rFonts w:ascii="Times New Roman" w:hAnsi="Times New Roman"/>
          <w:sz w:val="28"/>
          <w:szCs w:val="28"/>
          <w:u w:color="000000"/>
          <w:lang w:val="en-US"/>
        </w:rPr>
        <w:t>.</w:t>
      </w:r>
      <w:r>
        <w:rPr>
          <w:rFonts w:ascii="Times New Roman" w:hAnsi="Times New Roman"/>
          <w:sz w:val="28"/>
          <w:szCs w:val="28"/>
          <w:u w:color="000000"/>
          <w:lang w:val="en-US"/>
        </w:rPr>
        <w:t xml:space="preserve"> </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sidRPr="002441F2">
        <w:rPr>
          <w:rFonts w:ascii="Times New Roman" w:eastAsia="Times New Roman" w:hAnsi="Times New Roman" w:cs="Times New Roman"/>
          <w:sz w:val="28"/>
          <w:szCs w:val="28"/>
          <w:u w:color="000000"/>
          <w:lang w:val="en-US"/>
        </w:rPr>
        <w:tab/>
      </w:r>
      <w:r w:rsidRPr="002441F2">
        <w:rPr>
          <w:rFonts w:ascii="Times New Roman" w:hAnsi="Times New Roman"/>
          <w:sz w:val="28"/>
          <w:szCs w:val="28"/>
          <w:u w:color="000000"/>
          <w:lang w:val="en-US"/>
        </w:rPr>
        <w:t>In the study of linguistic verbali</w:t>
      </w:r>
      <w:r>
        <w:rPr>
          <w:rFonts w:ascii="Times New Roman" w:hAnsi="Times New Roman"/>
          <w:sz w:val="28"/>
          <w:szCs w:val="28"/>
          <w:u w:color="000000"/>
          <w:lang w:val="en-US"/>
        </w:rPr>
        <w:t>s</w:t>
      </w:r>
      <w:r w:rsidRPr="002441F2">
        <w:rPr>
          <w:rFonts w:ascii="Times New Roman" w:hAnsi="Times New Roman"/>
          <w:sz w:val="28"/>
          <w:szCs w:val="28"/>
          <w:u w:color="000000"/>
          <w:lang w:val="en-US"/>
        </w:rPr>
        <w:t xml:space="preserve">ation of the category of artistic space, a </w:t>
      </w:r>
      <w:r>
        <w:rPr>
          <w:rFonts w:ascii="Times New Roman" w:hAnsi="Times New Roman"/>
          <w:sz w:val="28"/>
          <w:szCs w:val="28"/>
          <w:u w:color="000000"/>
          <w:lang w:val="en-US"/>
        </w:rPr>
        <w:t xml:space="preserve">method of </w:t>
      </w:r>
      <w:r w:rsidRPr="002441F2">
        <w:rPr>
          <w:rFonts w:ascii="Times New Roman" w:hAnsi="Times New Roman"/>
          <w:sz w:val="28"/>
          <w:szCs w:val="28"/>
          <w:u w:color="000000"/>
          <w:lang w:val="en-US"/>
        </w:rPr>
        <w:t>continuous sampl</w:t>
      </w:r>
      <w:r>
        <w:rPr>
          <w:rFonts w:ascii="Times New Roman" w:hAnsi="Times New Roman"/>
          <w:sz w:val="28"/>
          <w:szCs w:val="28"/>
          <w:u w:color="000000"/>
          <w:lang w:val="en-US"/>
        </w:rPr>
        <w:t>ing</w:t>
      </w:r>
      <w:r w:rsidRPr="002441F2">
        <w:rPr>
          <w:rFonts w:ascii="Times New Roman" w:hAnsi="Times New Roman"/>
          <w:sz w:val="28"/>
          <w:szCs w:val="28"/>
          <w:u w:color="000000"/>
          <w:lang w:val="en-US"/>
        </w:rPr>
        <w:t xml:space="preserve"> of 7 detective stories by Arthur Conan Doyle was </w:t>
      </w:r>
      <w:r>
        <w:rPr>
          <w:rFonts w:ascii="Times New Roman" w:hAnsi="Times New Roman"/>
          <w:sz w:val="28"/>
          <w:szCs w:val="28"/>
          <w:u w:color="000000"/>
          <w:lang w:val="en-US"/>
        </w:rPr>
        <w:lastRenderedPageBreak/>
        <w:t>used</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w:t>
      </w:r>
      <w:r w:rsidRPr="002441F2">
        <w:rPr>
          <w:rFonts w:ascii="Times New Roman" w:hAnsi="Times New Roman"/>
          <w:sz w:val="28"/>
          <w:szCs w:val="28"/>
          <w:u w:color="000000"/>
          <w:lang w:val="en-US"/>
        </w:rPr>
        <w:t>A Scandal in Bohemia</w:t>
      </w:r>
      <w:r>
        <w:rPr>
          <w:rFonts w:ascii="Times New Roman" w:hAnsi="Times New Roman"/>
          <w:sz w:val="28"/>
          <w:szCs w:val="28"/>
          <w:u w:color="000000"/>
          <w:lang w:val="en-US"/>
        </w:rPr>
        <w:t>”</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w:t>
      </w:r>
      <w:r w:rsidRPr="002441F2">
        <w:rPr>
          <w:rFonts w:ascii="Times New Roman" w:hAnsi="Times New Roman"/>
          <w:sz w:val="28"/>
          <w:szCs w:val="28"/>
          <w:u w:color="000000"/>
          <w:lang w:val="en-US"/>
        </w:rPr>
        <w:t>The Boscombe Valley</w:t>
      </w:r>
      <w:r>
        <w:rPr>
          <w:rFonts w:ascii="Times New Roman" w:hAnsi="Times New Roman"/>
          <w:sz w:val="28"/>
          <w:szCs w:val="28"/>
          <w:u w:color="000000"/>
          <w:lang w:val="en-US"/>
        </w:rPr>
        <w:t>”</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w:t>
      </w:r>
      <w:r w:rsidRPr="002441F2">
        <w:rPr>
          <w:rFonts w:ascii="Times New Roman" w:hAnsi="Times New Roman"/>
          <w:sz w:val="28"/>
          <w:szCs w:val="28"/>
          <w:u w:color="000000"/>
          <w:lang w:val="en-US"/>
        </w:rPr>
        <w:t>The Adventure of the Speckled Band</w:t>
      </w:r>
      <w:r>
        <w:rPr>
          <w:rFonts w:ascii="Times New Roman" w:hAnsi="Times New Roman"/>
          <w:sz w:val="28"/>
          <w:szCs w:val="28"/>
          <w:u w:color="000000"/>
          <w:lang w:val="en-US"/>
        </w:rPr>
        <w:t>”</w:t>
      </w:r>
      <w:r w:rsidRPr="002441F2">
        <w:rPr>
          <w:rFonts w:ascii="Times New Roman" w:hAnsi="Times New Roman"/>
          <w:sz w:val="28"/>
          <w:szCs w:val="28"/>
          <w:u w:color="000000"/>
          <w:lang w:val="en-US"/>
        </w:rPr>
        <w:t xml:space="preserve">, </w:t>
      </w:r>
      <w:r>
        <w:rPr>
          <w:rFonts w:ascii="Times New Roman" w:hAnsi="Times New Roman"/>
          <w:sz w:val="28"/>
          <w:szCs w:val="28"/>
          <w:u w:color="000000"/>
          <w:lang w:val="en-US"/>
        </w:rPr>
        <w:t>“</w:t>
      </w:r>
      <w:r w:rsidRPr="002441F2">
        <w:rPr>
          <w:rFonts w:ascii="Times New Roman" w:hAnsi="Times New Roman"/>
          <w:sz w:val="28"/>
          <w:szCs w:val="28"/>
          <w:u w:color="000000"/>
          <w:lang w:val="en-US"/>
        </w:rPr>
        <w:t>The Adventure of the Engineer</w:t>
      </w:r>
      <w:r>
        <w:rPr>
          <w:rFonts w:ascii="Times New Roman" w:hAnsi="Times New Roman"/>
          <w:sz w:val="28"/>
          <w:szCs w:val="28"/>
          <w:u w:color="000000"/>
          <w:lang w:val="en-US"/>
        </w:rPr>
        <w:t>’</w:t>
      </w:r>
      <w:r w:rsidRPr="002441F2">
        <w:rPr>
          <w:rFonts w:ascii="Times New Roman" w:hAnsi="Times New Roman"/>
          <w:sz w:val="28"/>
          <w:szCs w:val="28"/>
          <w:u w:color="000000"/>
          <w:lang w:val="en-US"/>
        </w:rPr>
        <w:t>s Thumb</w:t>
      </w:r>
      <w:r>
        <w:rPr>
          <w:rFonts w:ascii="Times New Roman" w:hAnsi="Times New Roman"/>
          <w:sz w:val="28"/>
          <w:szCs w:val="28"/>
          <w:u w:color="000000"/>
          <w:lang w:val="en-US"/>
        </w:rPr>
        <w:t>”</w:t>
      </w:r>
      <w:r w:rsidRPr="002441F2">
        <w:rPr>
          <w:rFonts w:ascii="Times New Roman" w:hAnsi="Times New Roman"/>
          <w:sz w:val="28"/>
          <w:szCs w:val="28"/>
          <w:u w:color="000000"/>
          <w:lang w:val="en-US"/>
        </w:rPr>
        <w:t>. “The Adventure of the Empty House”, “The Adventure of the Priory School” and “The Valley of Fear”.</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sidRPr="002441F2">
        <w:rPr>
          <w:rFonts w:ascii="Times New Roman" w:eastAsia="Times New Roman" w:hAnsi="Times New Roman" w:cs="Times New Roman"/>
          <w:sz w:val="28"/>
          <w:szCs w:val="28"/>
          <w:u w:color="000000"/>
          <w:lang w:val="en-US"/>
        </w:rPr>
        <w:tab/>
      </w:r>
      <w:r>
        <w:rPr>
          <w:rFonts w:ascii="Times New Roman" w:hAnsi="Times New Roman"/>
          <w:sz w:val="28"/>
          <w:szCs w:val="28"/>
          <w:u w:color="000000"/>
          <w:lang w:val="en-US"/>
        </w:rPr>
        <w:t>The research proves the idea how due to the selection of certain details in description of location of objects, situations, accommodation, landscapes as well as the description of space that gives emotional tension and mysterious colouring, the interconnection between concepts MYSTERY, CRIME, DETECTIVE and CRIMINAL is carried out. The research of the functioning of the category of space revealed that the interconnection of these concepts is characteristic of the spatial organisation of the aforementioned short stories.</w:t>
      </w:r>
    </w:p>
    <w:p w:rsidR="00ED5830"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eastAsia="Times New Roman" w:hAnsi="Times New Roman" w:cs="Times New Roman"/>
          <w:sz w:val="28"/>
          <w:szCs w:val="28"/>
          <w:u w:color="000000"/>
          <w:lang w:val="en-US"/>
        </w:rPr>
      </w:pPr>
      <w:r>
        <w:rPr>
          <w:rFonts w:ascii="Times New Roman" w:eastAsia="Times New Roman" w:hAnsi="Times New Roman" w:cs="Times New Roman"/>
          <w:sz w:val="28"/>
          <w:szCs w:val="28"/>
          <w:u w:color="000000"/>
          <w:lang w:val="en-US"/>
        </w:rPr>
        <w:tab/>
      </w:r>
      <w:r>
        <w:rPr>
          <w:rFonts w:ascii="Times New Roman" w:hAnsi="Times New Roman"/>
          <w:sz w:val="28"/>
          <w:szCs w:val="28"/>
          <w:u w:color="000000"/>
          <w:lang w:val="en-US"/>
        </w:rPr>
        <w:t>The analysis of the artistic space of Arthur Conan Doyle’s texts demonstrates that the most effective means of lexicalisation in the formation of the plot, realisation of the key concepts and images, as well as in creating the atmosphere of mystery are those that represent open and closed space.</w:t>
      </w:r>
    </w:p>
    <w:p w:rsidR="00ED5830" w:rsidRPr="002441F2" w:rsidRDefault="00ED5830" w:rsidP="00ED583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lang w:val="en-US"/>
        </w:rPr>
      </w:pPr>
      <w:r>
        <w:rPr>
          <w:rFonts w:ascii="Times New Roman" w:eastAsia="Times New Roman" w:hAnsi="Times New Roman" w:cs="Times New Roman"/>
          <w:sz w:val="28"/>
          <w:szCs w:val="28"/>
          <w:u w:color="000000"/>
          <w:lang w:val="en-US"/>
        </w:rPr>
        <w:tab/>
      </w:r>
      <w:r>
        <w:rPr>
          <w:rFonts w:ascii="Times New Roman" w:hAnsi="Times New Roman"/>
          <w:sz w:val="28"/>
          <w:szCs w:val="28"/>
          <w:u w:color="000000"/>
          <w:lang w:val="en-US"/>
        </w:rPr>
        <w:t>The most productive lexical means are artistic details, toponyms and common nouns. Less productive but still significant are verbs with prepositions and adverbs. They make possible the functioning of spatial markers not only as descriptors of the physical world, but also as representatives of the psychological and social state of the characters.</w:t>
      </w:r>
    </w:p>
    <w:p w:rsidR="00ED5830" w:rsidRP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lang w:val="en-US"/>
        </w:rPr>
      </w:pPr>
      <w:bookmarkStart w:id="0" w:name="_GoBack"/>
      <w:bookmarkEnd w:id="0"/>
    </w:p>
    <w:p w:rsidR="00ED5830" w:rsidRP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lang w:val="en-US"/>
        </w:rPr>
      </w:pPr>
    </w:p>
    <w:p w:rsidR="00ED5830" w:rsidRP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hAnsi="Times New Roman"/>
          <w:sz w:val="28"/>
          <w:szCs w:val="28"/>
          <w:u w:color="000000"/>
          <w:lang w:val="en-US"/>
        </w:rPr>
      </w:pPr>
    </w:p>
    <w:p w:rsidR="00ED5830" w:rsidRPr="00ED5830" w:rsidRDefault="00ED5830"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sz w:val="28"/>
          <w:szCs w:val="28"/>
          <w:u w:color="000000"/>
          <w:lang w:val="en-US"/>
        </w:rPr>
      </w:pPr>
    </w:p>
    <w:p w:rsidR="003078C1" w:rsidRPr="00ED5830"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caps/>
          <w:sz w:val="28"/>
          <w:szCs w:val="28"/>
          <w:u w:color="000000"/>
          <w:lang w:val="en-US"/>
        </w:rPr>
      </w:pPr>
    </w:p>
    <w:p w:rsidR="003078C1" w:rsidRPr="00ED5830"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caps/>
          <w:sz w:val="28"/>
          <w:szCs w:val="28"/>
          <w:u w:color="000000"/>
          <w:lang w:val="en-US"/>
        </w:rPr>
      </w:pPr>
    </w:p>
    <w:p w:rsidR="003078C1" w:rsidRPr="00ED5830" w:rsidRDefault="003078C1" w:rsidP="003078C1">
      <w:pPr>
        <w:pStyle w:val="Default"/>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567"/>
        <w:jc w:val="both"/>
        <w:rPr>
          <w:rFonts w:ascii="Times New Roman" w:eastAsia="Times New Roman" w:hAnsi="Times New Roman" w:cs="Times New Roman"/>
          <w:caps/>
          <w:sz w:val="28"/>
          <w:szCs w:val="28"/>
          <w:u w:color="000000"/>
          <w:lang w:val="en-US"/>
        </w:rPr>
      </w:pPr>
    </w:p>
    <w:p w:rsidR="00D04C1D" w:rsidRPr="00ED5830" w:rsidRDefault="00D04C1D"/>
    <w:sectPr w:rsidR="00D04C1D" w:rsidRPr="00ED58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Times New Roman"/>
    <w:charset w:val="00"/>
    <w:family w:val="roman"/>
    <w:pitch w:val="default"/>
  </w:font>
  <w:font w:name="Times Roman">
    <w:altName w:val="Times New Roman"/>
    <w:charset w:val="00"/>
    <w:family w:val="roman"/>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022C" w:rsidRPr="00AF022C" w:rsidRDefault="00ED5830">
    <w:pPr>
      <w:pStyle w:val="HeaderFooter"/>
      <w:tabs>
        <w:tab w:val="clear" w:pos="9020"/>
        <w:tab w:val="center" w:pos="4819"/>
        <w:tab w:val="right" w:pos="9638"/>
      </w:tabs>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B288F"/>
    <w:multiLevelType w:val="hybridMultilevel"/>
    <w:tmpl w:val="690C5D04"/>
    <w:styleLink w:val="ImportedStyle4"/>
    <w:lvl w:ilvl="0" w:tplc="E1F06808">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1" w:tplc="7E807F08">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2" w:tplc="B76C4E06">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3" w:tplc="9BA80534">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4" w:tplc="EE98ED00">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5" w:tplc="AF829382">
      <w:start w:val="1"/>
      <w:numFmt w:val="decimal"/>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6" w:tplc="8F368B96">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7" w:tplc="82AA4C20">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 w:ilvl="8" w:tplc="FF144038">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4A83584B"/>
    <w:multiLevelType w:val="hybridMultilevel"/>
    <w:tmpl w:val="690C5D04"/>
    <w:numStyleLink w:val="ImportedStyle4"/>
  </w:abstractNum>
  <w:num w:numId="1">
    <w:abstractNumId w:val="0"/>
  </w:num>
  <w:num w:numId="2">
    <w:abstractNumId w:val="1"/>
  </w:num>
  <w:num w:numId="3">
    <w:abstractNumId w:val="1"/>
    <w:lvlOverride w:ilvl="0">
      <w:lvl w:ilvl="0" w:tplc="0EDA08CA">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A25E6EB8">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44E472A">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EC60530">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82627BAA">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89ECBC08">
        <w:start w:val="1"/>
        <w:numFmt w:val="decimal"/>
        <w:lvlText w:val="%6."/>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10B2E970">
        <w:start w:val="1"/>
        <w:numFmt w:val="decimal"/>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0B8094AA">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BA8E7142">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5" w:hanging="425"/>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433"/>
    <w:rsid w:val="00307433"/>
    <w:rsid w:val="003078C1"/>
    <w:rsid w:val="00625CAB"/>
    <w:rsid w:val="007C089B"/>
    <w:rsid w:val="00D04C1D"/>
    <w:rsid w:val="00ED58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06B443-EF56-4C04-9EDE-F6B9B1CBC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078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paragraph" w:styleId="1">
    <w:name w:val="heading 1"/>
    <w:basedOn w:val="a"/>
    <w:next w:val="a"/>
    <w:link w:val="10"/>
    <w:uiPriority w:val="9"/>
    <w:qFormat/>
    <w:rsid w:val="003078C1"/>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78C1"/>
    <w:rPr>
      <w:rFonts w:asciiTheme="majorHAnsi" w:eastAsiaTheme="majorEastAsia" w:hAnsiTheme="majorHAnsi" w:cstheme="majorBidi"/>
      <w:color w:val="2E74B5" w:themeColor="accent1" w:themeShade="BF"/>
      <w:sz w:val="32"/>
      <w:szCs w:val="32"/>
      <w:bdr w:val="nil"/>
      <w:lang w:val="en-US"/>
    </w:rPr>
  </w:style>
  <w:style w:type="paragraph" w:customStyle="1" w:styleId="HeaderFooter">
    <w:name w:val="Header &amp; Footer"/>
    <w:rsid w:val="003078C1"/>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eastAsia="ru-RU"/>
      <w14:textOutline w14:w="0" w14:cap="flat" w14:cmpd="sng" w14:algn="ctr">
        <w14:noFill/>
        <w14:prstDash w14:val="solid"/>
        <w14:bevel/>
      </w14:textOutline>
    </w:rPr>
  </w:style>
  <w:style w:type="paragraph" w:customStyle="1" w:styleId="Default">
    <w:name w:val="Default"/>
    <w:rsid w:val="003078C1"/>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bdr w:val="nil"/>
      <w:lang w:eastAsia="ru-RU"/>
      <w14:textOutline w14:w="0" w14:cap="flat" w14:cmpd="sng" w14:algn="ctr">
        <w14:noFill/>
        <w14:prstDash w14:val="solid"/>
        <w14:bevel/>
      </w14:textOutline>
    </w:rPr>
  </w:style>
  <w:style w:type="numbering" w:customStyle="1" w:styleId="ImportedStyle4">
    <w:name w:val="Imported Style 4"/>
    <w:rsid w:val="00ED5830"/>
    <w:pPr>
      <w:numPr>
        <w:numId w:val="1"/>
      </w:numPr>
    </w:pPr>
  </w:style>
  <w:style w:type="character" w:customStyle="1" w:styleId="Hyperlink0">
    <w:name w:val="Hyperlink.0"/>
    <w:basedOn w:val="a3"/>
    <w:rsid w:val="00ED5830"/>
    <w:rPr>
      <w:color w:val="0563C1" w:themeColor="hyperlink"/>
      <w:u w:val="single"/>
    </w:rPr>
  </w:style>
  <w:style w:type="character" w:styleId="a3">
    <w:name w:val="Hyperlink"/>
    <w:basedOn w:val="a0"/>
    <w:uiPriority w:val="99"/>
    <w:semiHidden/>
    <w:unhideWhenUsed/>
    <w:rsid w:val="00ED583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wl.ru/gender/055.htm" TargetMode="External"/><Relationship Id="rId3" Type="http://schemas.openxmlformats.org/officeDocument/2006/relationships/styles" Target="styles.xml"/><Relationship Id="rId7" Type="http://schemas.openxmlformats.org/officeDocument/2006/relationships/hyperlink" Target="http://bugabooks.com/book/256-stilistika-sovremennyj-anglijskij-yazyk.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F6FD8D-DCBD-437C-923D-30FC7DE16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16</Pages>
  <Words>3549</Words>
  <Characters>20235</Characters>
  <Application>Microsoft Office Word</Application>
  <DocSecurity>0</DocSecurity>
  <Lines>168</Lines>
  <Paragraphs>47</Paragraphs>
  <ScaleCrop>false</ScaleCrop>
  <Company/>
  <LinksUpToDate>false</LinksUpToDate>
  <CharactersWithSpaces>23737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2021-12-07T11:11:00Z</dcterms:created>
  <dcterms:modified xsi:type="dcterms:W3CDTF">2021-12-07T12:21:00Z</dcterms:modified>
</cp:coreProperties>
</file>