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E01" w:rsidRPr="00DD3B6D" w:rsidRDefault="001B3132">
      <w:pPr>
        <w:spacing w:line="259" w:lineRule="auto"/>
        <w:ind w:right="458" w:firstLine="0"/>
        <w:rPr>
          <w:lang w:val="ru-RU"/>
        </w:rPr>
      </w:pPr>
      <w:r w:rsidRPr="00DD3B6D">
        <w:rPr>
          <w:lang w:val="ru-RU"/>
        </w:rPr>
        <w:t>Одеський національний університет імені І.І. Мечникова</w:t>
      </w:r>
      <w:r w:rsidRPr="00DD3B6D">
        <w:rPr>
          <w:b/>
          <w:i/>
          <w:lang w:val="ru-RU"/>
        </w:rPr>
        <w:t xml:space="preserve"> </w:t>
      </w:r>
    </w:p>
    <w:p w:rsidR="00F73E01" w:rsidRPr="00C81AC3" w:rsidRDefault="001B3132">
      <w:pPr>
        <w:spacing w:after="25" w:line="259" w:lineRule="auto"/>
        <w:ind w:left="341" w:right="799" w:hanging="10"/>
        <w:jc w:val="center"/>
        <w:rPr>
          <w:lang w:val="ru-RU"/>
        </w:rPr>
      </w:pPr>
      <w:proofErr w:type="gramStart"/>
      <w:r w:rsidRPr="00C81AC3">
        <w:rPr>
          <w:lang w:val="ru-RU"/>
        </w:rPr>
        <w:t>Геолого-географ</w:t>
      </w:r>
      <w:proofErr w:type="gramEnd"/>
      <w:r w:rsidRPr="00C81AC3">
        <w:rPr>
          <w:lang w:val="ru-RU"/>
        </w:rPr>
        <w:t xml:space="preserve">ічний факультет </w:t>
      </w:r>
    </w:p>
    <w:p w:rsidR="00F73E01" w:rsidRPr="00C81AC3" w:rsidRDefault="001B3132">
      <w:pPr>
        <w:spacing w:line="259" w:lineRule="auto"/>
        <w:ind w:left="2050" w:right="458" w:firstLine="0"/>
        <w:rPr>
          <w:lang w:val="ru-RU"/>
        </w:rPr>
      </w:pPr>
      <w:r w:rsidRPr="00C81AC3">
        <w:rPr>
          <w:lang w:val="ru-RU"/>
        </w:rPr>
        <w:t xml:space="preserve">Кафедра інженерной геології і </w:t>
      </w:r>
      <w:proofErr w:type="gramStart"/>
      <w:r w:rsidRPr="00C81AC3">
        <w:rPr>
          <w:lang w:val="ru-RU"/>
        </w:rPr>
        <w:t>г</w:t>
      </w:r>
      <w:proofErr w:type="gramEnd"/>
      <w:r w:rsidRPr="00C81AC3">
        <w:rPr>
          <w:lang w:val="ru-RU"/>
        </w:rPr>
        <w:t xml:space="preserve">ідрогеології </w:t>
      </w:r>
    </w:p>
    <w:p w:rsidR="00F73E01" w:rsidRPr="00C81AC3" w:rsidRDefault="001B3132">
      <w:pPr>
        <w:spacing w:after="0" w:line="400" w:lineRule="auto"/>
        <w:ind w:left="3920" w:right="2276" w:hanging="516"/>
        <w:jc w:val="left"/>
        <w:rPr>
          <w:lang w:val="ru-RU"/>
        </w:rPr>
      </w:pPr>
      <w:r w:rsidRPr="00C81AC3">
        <w:rPr>
          <w:b/>
          <w:sz w:val="32"/>
          <w:lang w:val="ru-RU"/>
        </w:rPr>
        <w:t xml:space="preserve">Дипломна робота </w:t>
      </w:r>
      <w:r w:rsidRPr="00C81AC3">
        <w:rPr>
          <w:b/>
          <w:sz w:val="32"/>
          <w:u w:val="single" w:color="000000"/>
          <w:lang w:val="ru-RU"/>
        </w:rPr>
        <w:t>бакалавра</w:t>
      </w:r>
      <w:r w:rsidRPr="00C81AC3">
        <w:rPr>
          <w:b/>
          <w:sz w:val="32"/>
          <w:lang w:val="ru-RU"/>
        </w:rPr>
        <w:t xml:space="preserve"> </w:t>
      </w:r>
    </w:p>
    <w:p w:rsidR="00F73E01" w:rsidRPr="00C81AC3" w:rsidRDefault="001B3132">
      <w:pPr>
        <w:spacing w:after="0" w:line="259" w:lineRule="auto"/>
        <w:ind w:left="2122" w:right="2581" w:hanging="10"/>
        <w:jc w:val="center"/>
        <w:rPr>
          <w:lang w:val="ru-RU"/>
        </w:rPr>
      </w:pPr>
      <w:r w:rsidRPr="00C81AC3">
        <w:rPr>
          <w:sz w:val="20"/>
          <w:lang w:val="ru-RU"/>
        </w:rPr>
        <w:t xml:space="preserve">(освітньо-кваліфікаційний </w:t>
      </w:r>
      <w:proofErr w:type="gramStart"/>
      <w:r w:rsidRPr="00C81AC3">
        <w:rPr>
          <w:sz w:val="20"/>
          <w:lang w:val="ru-RU"/>
        </w:rPr>
        <w:t>р</w:t>
      </w:r>
      <w:proofErr w:type="gramEnd"/>
      <w:r w:rsidRPr="00C81AC3">
        <w:rPr>
          <w:sz w:val="20"/>
          <w:lang w:val="ru-RU"/>
        </w:rPr>
        <w:t xml:space="preserve">івень) </w:t>
      </w:r>
    </w:p>
    <w:p w:rsidR="00F73E01" w:rsidRPr="00C81AC3" w:rsidRDefault="001B3132">
      <w:pPr>
        <w:spacing w:after="3" w:line="259" w:lineRule="auto"/>
        <w:ind w:left="341" w:right="656" w:hanging="10"/>
        <w:jc w:val="center"/>
        <w:rPr>
          <w:lang w:val="ru-RU"/>
        </w:rPr>
      </w:pPr>
      <w:r w:rsidRPr="00C81AC3">
        <w:rPr>
          <w:lang w:val="ru-RU"/>
        </w:rPr>
        <w:t xml:space="preserve">на тему:  </w:t>
      </w:r>
    </w:p>
    <w:p w:rsidR="00F73E01" w:rsidRDefault="001B3132">
      <w:pPr>
        <w:spacing w:after="0" w:line="259" w:lineRule="auto"/>
        <w:ind w:left="184" w:firstLine="514"/>
        <w:jc w:val="left"/>
      </w:pPr>
      <w:r>
        <w:rPr>
          <w:b/>
        </w:rPr>
        <w:t xml:space="preserve">Гідрогеологічні умови і попередня оцінка експлуатаційних запасів підземних вод балтської свити неогену в с. Гетьманівка Савранського району Одеської області </w:t>
      </w:r>
    </w:p>
    <w:p w:rsidR="00F73E01" w:rsidRDefault="001B3132">
      <w:pPr>
        <w:spacing w:after="12" w:line="238" w:lineRule="auto"/>
        <w:ind w:left="348" w:firstLine="535"/>
        <w:jc w:val="left"/>
      </w:pPr>
      <w:r>
        <w:t>Hydrogeological conditions and preliminary assessment of ground water exploitative reserves in Neogene Balta suite sediments at Hetmanivka village Savransky district of Odessa region</w:t>
      </w:r>
      <w:r>
        <w:rPr>
          <w:sz w:val="20"/>
        </w:rPr>
        <w:t xml:space="preserve"> </w:t>
      </w:r>
    </w:p>
    <w:p w:rsidR="00F73E01" w:rsidRPr="00DD3B6D" w:rsidRDefault="001B3132">
      <w:pPr>
        <w:spacing w:after="12" w:line="278" w:lineRule="auto"/>
        <w:ind w:left="4967" w:right="1287" w:hanging="10"/>
        <w:jc w:val="left"/>
        <w:rPr>
          <w:lang w:val="ru-RU"/>
        </w:rPr>
      </w:pPr>
      <w:r w:rsidRPr="00DD3B6D">
        <w:rPr>
          <w:lang w:val="ru-RU"/>
        </w:rPr>
        <w:t>Виконав: студент  І</w:t>
      </w:r>
      <w:r>
        <w:t>V</w:t>
      </w:r>
      <w:r w:rsidRPr="00DD3B6D">
        <w:rPr>
          <w:lang w:val="ru-RU"/>
        </w:rPr>
        <w:t xml:space="preserve"> курсу денної форми навчання напряму </w:t>
      </w:r>
      <w:proofErr w:type="gramStart"/>
      <w:r w:rsidRPr="00DD3B6D">
        <w:rPr>
          <w:lang w:val="ru-RU"/>
        </w:rPr>
        <w:t>п</w:t>
      </w:r>
      <w:proofErr w:type="gramEnd"/>
      <w:r w:rsidRPr="00DD3B6D">
        <w:rPr>
          <w:lang w:val="ru-RU"/>
        </w:rPr>
        <w:t xml:space="preserve">ідготовки  </w:t>
      </w:r>
      <w:r w:rsidRPr="00DD3B6D">
        <w:rPr>
          <w:u w:val="single" w:color="000000"/>
          <w:lang w:val="ru-RU"/>
        </w:rPr>
        <w:t>6.040103 Геологія</w:t>
      </w:r>
      <w:r w:rsidRPr="00DD3B6D">
        <w:rPr>
          <w:lang w:val="ru-RU"/>
        </w:rPr>
        <w:t xml:space="preserve"> </w:t>
      </w:r>
    </w:p>
    <w:p w:rsidR="00F73E01" w:rsidRPr="00DD3B6D" w:rsidRDefault="001B3132">
      <w:pPr>
        <w:spacing w:line="259" w:lineRule="auto"/>
        <w:ind w:left="4957" w:right="458" w:firstLine="0"/>
        <w:rPr>
          <w:lang w:val="ru-RU"/>
        </w:rPr>
      </w:pPr>
      <w:r w:rsidRPr="00DD3B6D">
        <w:rPr>
          <w:lang w:val="ru-RU"/>
        </w:rPr>
        <w:t xml:space="preserve">професійного спрямування  </w:t>
      </w:r>
    </w:p>
    <w:p w:rsidR="00F73E01" w:rsidRPr="00DD3B6D" w:rsidRDefault="001B3132">
      <w:pPr>
        <w:spacing w:after="0" w:line="259" w:lineRule="auto"/>
        <w:ind w:left="1735" w:firstLine="0"/>
        <w:jc w:val="center"/>
        <w:rPr>
          <w:lang w:val="ru-RU"/>
        </w:rPr>
      </w:pPr>
      <w:r w:rsidRPr="00DD3B6D">
        <w:rPr>
          <w:u w:val="single" w:color="000000"/>
          <w:lang w:val="ru-RU"/>
        </w:rPr>
        <w:t>Гідрогеологія</w:t>
      </w:r>
      <w:r w:rsidRPr="00DD3B6D">
        <w:rPr>
          <w:lang w:val="ru-RU"/>
        </w:rPr>
        <w:t xml:space="preserve">  </w:t>
      </w:r>
    </w:p>
    <w:p w:rsidR="00F73E01" w:rsidRPr="00DD3B6D" w:rsidRDefault="001B3132">
      <w:pPr>
        <w:spacing w:after="80" w:line="230" w:lineRule="auto"/>
        <w:ind w:left="4957" w:firstLine="0"/>
        <w:jc w:val="left"/>
        <w:rPr>
          <w:lang w:val="ru-RU"/>
        </w:rPr>
      </w:pPr>
      <w:r w:rsidRPr="00DD3B6D">
        <w:rPr>
          <w:sz w:val="20"/>
          <w:lang w:val="ru-RU"/>
        </w:rPr>
        <w:t xml:space="preserve">(шифр і назва напряму </w:t>
      </w:r>
      <w:proofErr w:type="gramStart"/>
      <w:r w:rsidRPr="00DD3B6D">
        <w:rPr>
          <w:sz w:val="20"/>
          <w:lang w:val="ru-RU"/>
        </w:rPr>
        <w:t>п</w:t>
      </w:r>
      <w:proofErr w:type="gramEnd"/>
      <w:r w:rsidRPr="00DD3B6D">
        <w:rPr>
          <w:sz w:val="20"/>
          <w:lang w:val="ru-RU"/>
        </w:rPr>
        <w:t xml:space="preserve">ідготовки, спеціальності) </w:t>
      </w:r>
    </w:p>
    <w:p w:rsidR="00F73E01" w:rsidRPr="00DD3B6D" w:rsidRDefault="001B3132">
      <w:pPr>
        <w:spacing w:after="29" w:line="259" w:lineRule="auto"/>
        <w:ind w:left="2884" w:hanging="10"/>
        <w:jc w:val="center"/>
        <w:rPr>
          <w:lang w:val="ru-RU"/>
        </w:rPr>
      </w:pPr>
      <w:r w:rsidRPr="00DD3B6D">
        <w:rPr>
          <w:b/>
          <w:u w:val="single" w:color="000000"/>
          <w:lang w:val="ru-RU"/>
        </w:rPr>
        <w:t>Солодовнікова Павла</w:t>
      </w:r>
      <w:r w:rsidRPr="00DD3B6D">
        <w:rPr>
          <w:b/>
          <w:lang w:val="ru-RU"/>
        </w:rPr>
        <w:t xml:space="preserve"> </w:t>
      </w:r>
    </w:p>
    <w:p w:rsidR="00F73E01" w:rsidRPr="00DD3B6D" w:rsidRDefault="001B3132">
      <w:pPr>
        <w:spacing w:after="0" w:line="259" w:lineRule="auto"/>
        <w:ind w:left="2884" w:right="1128" w:hanging="10"/>
        <w:jc w:val="center"/>
        <w:rPr>
          <w:lang w:val="ru-RU"/>
        </w:rPr>
      </w:pPr>
      <w:r w:rsidRPr="00DD3B6D">
        <w:rPr>
          <w:b/>
          <w:u w:val="single" w:color="000000"/>
          <w:lang w:val="ru-RU"/>
        </w:rPr>
        <w:t>Андрійовича</w:t>
      </w:r>
      <w:r w:rsidRPr="00DD3B6D">
        <w:rPr>
          <w:b/>
          <w:lang w:val="ru-RU"/>
        </w:rPr>
        <w:t xml:space="preserve">              </w:t>
      </w:r>
    </w:p>
    <w:p w:rsidR="00F73E01" w:rsidRPr="00DD3B6D" w:rsidRDefault="001B3132">
      <w:pPr>
        <w:spacing w:after="0" w:line="259" w:lineRule="auto"/>
        <w:ind w:left="2122" w:right="151" w:hanging="10"/>
        <w:jc w:val="center"/>
        <w:rPr>
          <w:lang w:val="ru-RU"/>
        </w:rPr>
      </w:pPr>
      <w:r w:rsidRPr="00DD3B6D">
        <w:rPr>
          <w:sz w:val="20"/>
          <w:lang w:val="ru-RU"/>
        </w:rPr>
        <w:t>(</w:t>
      </w:r>
      <w:proofErr w:type="gramStart"/>
      <w:r w:rsidRPr="00DD3B6D">
        <w:rPr>
          <w:sz w:val="20"/>
          <w:lang w:val="ru-RU"/>
        </w:rPr>
        <w:t>пр</w:t>
      </w:r>
      <w:proofErr w:type="gramEnd"/>
      <w:r w:rsidRPr="00DD3B6D">
        <w:rPr>
          <w:sz w:val="20"/>
          <w:lang w:val="ru-RU"/>
        </w:rPr>
        <w:t xml:space="preserve">ізвище та ініціали) </w:t>
      </w:r>
    </w:p>
    <w:p w:rsidR="00F73E01" w:rsidRPr="00DD3B6D" w:rsidRDefault="001B3132">
      <w:pPr>
        <w:spacing w:after="61" w:line="259" w:lineRule="auto"/>
        <w:ind w:left="143" w:firstLine="0"/>
        <w:jc w:val="center"/>
        <w:rPr>
          <w:lang w:val="ru-RU"/>
        </w:rPr>
      </w:pPr>
      <w:r w:rsidRPr="00DD3B6D">
        <w:rPr>
          <w:b/>
          <w:sz w:val="20"/>
          <w:lang w:val="ru-RU"/>
        </w:rPr>
        <w:t xml:space="preserve"> </w:t>
      </w:r>
    </w:p>
    <w:p w:rsidR="00F73E01" w:rsidRPr="00DD3B6D" w:rsidRDefault="001B3132">
      <w:pPr>
        <w:spacing w:after="0" w:line="268" w:lineRule="auto"/>
        <w:ind w:left="4952" w:right="566" w:hanging="10"/>
        <w:jc w:val="left"/>
        <w:rPr>
          <w:lang w:val="ru-RU"/>
        </w:rPr>
      </w:pPr>
      <w:r w:rsidRPr="00DD3B6D">
        <w:rPr>
          <w:lang w:val="ru-RU"/>
        </w:rPr>
        <w:t xml:space="preserve">Керівник  </w:t>
      </w:r>
      <w:r w:rsidRPr="00DD3B6D">
        <w:rPr>
          <w:u w:val="single" w:color="000000"/>
          <w:lang w:val="ru-RU"/>
        </w:rPr>
        <w:t xml:space="preserve">ст. викл. </w:t>
      </w:r>
      <w:proofErr w:type="gramStart"/>
      <w:r w:rsidRPr="00DD3B6D">
        <w:rPr>
          <w:u w:val="single" w:color="000000"/>
          <w:lang w:val="ru-RU"/>
        </w:rPr>
        <w:t>Опр</w:t>
      </w:r>
      <w:proofErr w:type="gramEnd"/>
      <w:r w:rsidRPr="00DD3B6D">
        <w:rPr>
          <w:u w:val="single" w:color="000000"/>
          <w:lang w:val="ru-RU"/>
        </w:rPr>
        <w:t>іц Г.А.</w:t>
      </w:r>
      <w:r w:rsidRPr="00DD3B6D">
        <w:rPr>
          <w:sz w:val="20"/>
          <w:lang w:val="ru-RU"/>
        </w:rPr>
        <w:t xml:space="preserve">                              </w:t>
      </w:r>
    </w:p>
    <w:p w:rsidR="00F73E01" w:rsidRPr="00DD3B6D" w:rsidRDefault="001B3132">
      <w:pPr>
        <w:spacing w:after="0" w:line="259" w:lineRule="auto"/>
        <w:ind w:left="2122" w:right="151" w:hanging="10"/>
        <w:jc w:val="center"/>
        <w:rPr>
          <w:lang w:val="ru-RU"/>
        </w:rPr>
      </w:pPr>
      <w:r w:rsidRPr="00DD3B6D">
        <w:rPr>
          <w:sz w:val="20"/>
          <w:lang w:val="ru-RU"/>
        </w:rPr>
        <w:t>(</w:t>
      </w:r>
      <w:proofErr w:type="gramStart"/>
      <w:r w:rsidRPr="00DD3B6D">
        <w:rPr>
          <w:sz w:val="20"/>
          <w:lang w:val="ru-RU"/>
        </w:rPr>
        <w:t>пр</w:t>
      </w:r>
      <w:proofErr w:type="gramEnd"/>
      <w:r w:rsidRPr="00DD3B6D">
        <w:rPr>
          <w:sz w:val="20"/>
          <w:lang w:val="ru-RU"/>
        </w:rPr>
        <w:t xml:space="preserve">ізвище та ініціали) </w:t>
      </w:r>
    </w:p>
    <w:p w:rsidR="00F73E01" w:rsidRPr="00DD3B6D" w:rsidRDefault="001B3132">
      <w:pPr>
        <w:spacing w:after="56" w:line="259" w:lineRule="auto"/>
        <w:ind w:left="143" w:firstLine="0"/>
        <w:jc w:val="center"/>
        <w:rPr>
          <w:lang w:val="ru-RU"/>
        </w:rPr>
      </w:pPr>
      <w:r w:rsidRPr="00DD3B6D">
        <w:rPr>
          <w:sz w:val="20"/>
          <w:lang w:val="ru-RU"/>
        </w:rPr>
        <w:t xml:space="preserve"> </w:t>
      </w:r>
    </w:p>
    <w:p w:rsidR="00F73E01" w:rsidRPr="00DD3B6D" w:rsidRDefault="001B3132">
      <w:pPr>
        <w:spacing w:after="0" w:line="268" w:lineRule="auto"/>
        <w:ind w:left="4952" w:right="566" w:hanging="10"/>
        <w:jc w:val="left"/>
        <w:rPr>
          <w:lang w:val="ru-RU"/>
        </w:rPr>
      </w:pPr>
      <w:r w:rsidRPr="00DD3B6D">
        <w:rPr>
          <w:lang w:val="ru-RU"/>
        </w:rPr>
        <w:t xml:space="preserve">Рецензент  </w:t>
      </w:r>
      <w:r w:rsidRPr="00DD3B6D">
        <w:rPr>
          <w:u w:val="single" w:color="000000"/>
          <w:lang w:val="ru-RU"/>
        </w:rPr>
        <w:t>проф. кафедри загальної</w:t>
      </w:r>
      <w:r w:rsidRPr="00DD3B6D">
        <w:rPr>
          <w:lang w:val="ru-RU"/>
        </w:rPr>
        <w:t xml:space="preserve"> </w:t>
      </w:r>
      <w:r w:rsidRPr="00DD3B6D">
        <w:rPr>
          <w:u w:val="single" w:color="000000"/>
          <w:lang w:val="ru-RU"/>
        </w:rPr>
        <w:t>і морської геології</w:t>
      </w:r>
      <w:r w:rsidRPr="00DD3B6D">
        <w:rPr>
          <w:lang w:val="ru-RU"/>
        </w:rPr>
        <w:t xml:space="preserve">   </w:t>
      </w:r>
      <w:r w:rsidRPr="00DD3B6D">
        <w:rPr>
          <w:u w:val="single" w:color="000000"/>
          <w:lang w:val="ru-RU"/>
        </w:rPr>
        <w:t>Чепіжко О.В.</w:t>
      </w:r>
      <w:r w:rsidRPr="00DD3B6D">
        <w:rPr>
          <w:lang w:val="ru-RU"/>
        </w:rPr>
        <w:t xml:space="preserve"> </w:t>
      </w:r>
    </w:p>
    <w:p w:rsidR="00F73E01" w:rsidRPr="00DD3B6D" w:rsidRDefault="001B3132">
      <w:pPr>
        <w:spacing w:after="0" w:line="259" w:lineRule="auto"/>
        <w:ind w:left="2122" w:hanging="10"/>
        <w:jc w:val="center"/>
        <w:rPr>
          <w:lang w:val="ru-RU"/>
        </w:rPr>
      </w:pPr>
      <w:r w:rsidRPr="00DD3B6D">
        <w:rPr>
          <w:sz w:val="20"/>
          <w:lang w:val="ru-RU"/>
        </w:rPr>
        <w:t xml:space="preserve">   (</w:t>
      </w:r>
      <w:proofErr w:type="gramStart"/>
      <w:r w:rsidRPr="00DD3B6D">
        <w:rPr>
          <w:sz w:val="20"/>
          <w:lang w:val="ru-RU"/>
        </w:rPr>
        <w:t>пр</w:t>
      </w:r>
      <w:proofErr w:type="gramEnd"/>
      <w:r w:rsidRPr="00DD3B6D">
        <w:rPr>
          <w:sz w:val="20"/>
          <w:lang w:val="ru-RU"/>
        </w:rPr>
        <w:t xml:space="preserve">ізвище та ініціали) </w:t>
      </w:r>
    </w:p>
    <w:p w:rsidR="00F73E01" w:rsidRPr="00194388" w:rsidRDefault="001B3132" w:rsidP="00194388">
      <w:pPr>
        <w:spacing w:after="109" w:line="259" w:lineRule="auto"/>
        <w:ind w:left="0" w:firstLine="0"/>
        <w:jc w:val="left"/>
        <w:rPr>
          <w:sz w:val="24"/>
          <w:szCs w:val="24"/>
          <w:lang w:val="ru-RU"/>
        </w:rPr>
      </w:pPr>
      <w:r w:rsidRPr="00DD3B6D">
        <w:rPr>
          <w:sz w:val="20"/>
          <w:lang w:val="ru-RU"/>
        </w:rPr>
        <w:t xml:space="preserve"> </w:t>
      </w:r>
      <w:r w:rsidRPr="00194388">
        <w:rPr>
          <w:sz w:val="24"/>
          <w:szCs w:val="24"/>
          <w:lang w:val="ru-RU"/>
        </w:rPr>
        <w:t>Рекомендовано до захисту:                 Захищено на засіданні ЕК №_</w:t>
      </w:r>
      <w:r w:rsidRPr="00194388">
        <w:rPr>
          <w:sz w:val="24"/>
          <w:szCs w:val="24"/>
          <w:u w:val="single" w:color="000000"/>
          <w:lang w:val="ru-RU"/>
        </w:rPr>
        <w:t>1</w:t>
      </w:r>
      <w:r w:rsidRPr="00194388">
        <w:rPr>
          <w:sz w:val="24"/>
          <w:szCs w:val="24"/>
          <w:lang w:val="ru-RU"/>
        </w:rPr>
        <w:t xml:space="preserve">_ Протокол засідання кафедри              протокол №___від «___»_____р. №_____ від «___»_____ р.                  Оцінка_____ /________/________ </w:t>
      </w:r>
    </w:p>
    <w:p w:rsidR="00F73E01" w:rsidRPr="00194388" w:rsidRDefault="001B3132">
      <w:pPr>
        <w:spacing w:line="267" w:lineRule="auto"/>
        <w:ind w:left="9" w:right="458" w:firstLine="0"/>
        <w:rPr>
          <w:sz w:val="24"/>
          <w:szCs w:val="24"/>
        </w:rPr>
      </w:pPr>
      <w:r w:rsidRPr="00194388">
        <w:rPr>
          <w:sz w:val="24"/>
          <w:szCs w:val="24"/>
          <w:lang w:val="ru-RU"/>
        </w:rPr>
        <w:t xml:space="preserve">Завідувач кафедри                                (за національною шкалою, за шкалою </w:t>
      </w:r>
      <w:r w:rsidRPr="00194388">
        <w:rPr>
          <w:sz w:val="24"/>
          <w:szCs w:val="24"/>
        </w:rPr>
        <w:t>ЕСТ</w:t>
      </w:r>
      <w:proofErr w:type="gramStart"/>
      <w:r w:rsidRPr="00194388">
        <w:rPr>
          <w:sz w:val="24"/>
          <w:szCs w:val="24"/>
        </w:rPr>
        <w:t>S</w:t>
      </w:r>
      <w:proofErr w:type="gramEnd"/>
      <w:r w:rsidRPr="00194388">
        <w:rPr>
          <w:sz w:val="24"/>
          <w:szCs w:val="24"/>
        </w:rPr>
        <w:t>, бал) ________</w:t>
      </w:r>
      <w:r w:rsidRPr="00194388">
        <w:rPr>
          <w:sz w:val="24"/>
          <w:szCs w:val="24"/>
          <w:u w:val="single" w:color="000000"/>
        </w:rPr>
        <w:t>доц.</w:t>
      </w:r>
      <w:r w:rsidRPr="00194388">
        <w:rPr>
          <w:sz w:val="24"/>
          <w:szCs w:val="24"/>
        </w:rPr>
        <w:t xml:space="preserve"> </w:t>
      </w:r>
      <w:r w:rsidRPr="00194388">
        <w:rPr>
          <w:sz w:val="24"/>
          <w:szCs w:val="24"/>
          <w:u w:val="single" w:color="000000"/>
        </w:rPr>
        <w:t xml:space="preserve">Козлова Т.В. </w:t>
      </w:r>
      <w:r w:rsidRPr="00194388">
        <w:rPr>
          <w:sz w:val="24"/>
          <w:szCs w:val="24"/>
        </w:rPr>
        <w:t xml:space="preserve">                Голова ЕК    </w:t>
      </w:r>
    </w:p>
    <w:p w:rsidR="00F73E01" w:rsidRPr="00194388" w:rsidRDefault="001B3132">
      <w:pPr>
        <w:spacing w:after="0" w:line="259" w:lineRule="auto"/>
        <w:ind w:left="0" w:firstLine="0"/>
        <w:jc w:val="left"/>
        <w:rPr>
          <w:sz w:val="24"/>
          <w:szCs w:val="24"/>
        </w:rPr>
      </w:pPr>
      <w:r w:rsidRPr="00194388">
        <w:rPr>
          <w:sz w:val="24"/>
          <w:szCs w:val="24"/>
        </w:rPr>
        <w:t xml:space="preserve"> </w:t>
      </w:r>
      <w:r w:rsidRPr="00194388">
        <w:rPr>
          <w:sz w:val="24"/>
          <w:szCs w:val="24"/>
          <w:vertAlign w:val="subscript"/>
        </w:rPr>
        <w:t>(</w:t>
      </w:r>
      <w:proofErr w:type="gramStart"/>
      <w:r w:rsidRPr="00194388">
        <w:rPr>
          <w:sz w:val="24"/>
          <w:szCs w:val="24"/>
          <w:vertAlign w:val="subscript"/>
        </w:rPr>
        <w:t>підпис</w:t>
      </w:r>
      <w:proofErr w:type="gramEnd"/>
      <w:r w:rsidRPr="00194388">
        <w:rPr>
          <w:sz w:val="24"/>
          <w:szCs w:val="24"/>
          <w:vertAlign w:val="subscript"/>
        </w:rPr>
        <w:t>)         (</w:t>
      </w:r>
      <w:proofErr w:type="gramStart"/>
      <w:r w:rsidRPr="00194388">
        <w:rPr>
          <w:sz w:val="24"/>
          <w:szCs w:val="24"/>
          <w:vertAlign w:val="subscript"/>
        </w:rPr>
        <w:t>прізвище,</w:t>
      </w:r>
      <w:proofErr w:type="gramEnd"/>
      <w:r w:rsidRPr="00194388">
        <w:rPr>
          <w:sz w:val="24"/>
          <w:szCs w:val="24"/>
          <w:vertAlign w:val="subscript"/>
        </w:rPr>
        <w:t>ініціали</w:t>
      </w:r>
      <w:r w:rsidRPr="00194388">
        <w:rPr>
          <w:sz w:val="24"/>
          <w:szCs w:val="24"/>
        </w:rPr>
        <w:t>)                     __________</w:t>
      </w:r>
      <w:proofErr w:type="gramStart"/>
      <w:r w:rsidRPr="00194388">
        <w:rPr>
          <w:sz w:val="24"/>
          <w:szCs w:val="24"/>
        </w:rPr>
        <w:t xml:space="preserve">_  </w:t>
      </w:r>
      <w:r w:rsidRPr="00194388">
        <w:rPr>
          <w:sz w:val="24"/>
          <w:szCs w:val="24"/>
          <w:u w:val="single" w:color="000000"/>
        </w:rPr>
        <w:t>Тюреміна</w:t>
      </w:r>
      <w:proofErr w:type="gramEnd"/>
      <w:r w:rsidRPr="00194388">
        <w:rPr>
          <w:sz w:val="24"/>
          <w:szCs w:val="24"/>
          <w:u w:val="single" w:color="000000"/>
        </w:rPr>
        <w:t xml:space="preserve"> В.Г.</w:t>
      </w:r>
      <w:r w:rsidRPr="00194388">
        <w:rPr>
          <w:sz w:val="24"/>
          <w:szCs w:val="24"/>
        </w:rPr>
        <w:t xml:space="preserve">                                   </w:t>
      </w:r>
    </w:p>
    <w:p w:rsidR="00F73E01" w:rsidRPr="00194388" w:rsidRDefault="001B3132">
      <w:pPr>
        <w:spacing w:after="43" w:line="230" w:lineRule="auto"/>
        <w:ind w:left="4673" w:right="2082" w:hanging="4688"/>
        <w:jc w:val="left"/>
        <w:rPr>
          <w:sz w:val="24"/>
          <w:szCs w:val="24"/>
        </w:rPr>
      </w:pPr>
      <w:r w:rsidRPr="00194388">
        <w:rPr>
          <w:sz w:val="24"/>
          <w:szCs w:val="24"/>
        </w:rPr>
        <w:t xml:space="preserve">                                                                   (</w:t>
      </w:r>
      <w:proofErr w:type="gramStart"/>
      <w:r w:rsidRPr="00194388">
        <w:rPr>
          <w:sz w:val="24"/>
          <w:szCs w:val="24"/>
        </w:rPr>
        <w:t>підпис</w:t>
      </w:r>
      <w:proofErr w:type="gramEnd"/>
      <w:r w:rsidRPr="00194388">
        <w:rPr>
          <w:sz w:val="24"/>
          <w:szCs w:val="24"/>
        </w:rPr>
        <w:t>)            (</w:t>
      </w:r>
      <w:proofErr w:type="gramStart"/>
      <w:r w:rsidRPr="00194388">
        <w:rPr>
          <w:sz w:val="24"/>
          <w:szCs w:val="24"/>
        </w:rPr>
        <w:t>прізвище</w:t>
      </w:r>
      <w:proofErr w:type="gramEnd"/>
      <w:r w:rsidRPr="00194388">
        <w:rPr>
          <w:sz w:val="24"/>
          <w:szCs w:val="24"/>
        </w:rPr>
        <w:t xml:space="preserve">, ініціали)  </w:t>
      </w:r>
    </w:p>
    <w:p w:rsidR="00F73E01" w:rsidRDefault="001B3132">
      <w:pPr>
        <w:tabs>
          <w:tab w:val="center" w:pos="4680"/>
        </w:tabs>
        <w:spacing w:line="259" w:lineRule="auto"/>
        <w:ind w:left="0" w:firstLine="0"/>
        <w:jc w:val="left"/>
      </w:pPr>
      <w:r>
        <w:t xml:space="preserve"> </w:t>
      </w:r>
      <w:r>
        <w:tab/>
        <w:t>ОДЕСА – 2017</w:t>
      </w:r>
      <w:r>
        <w:rPr>
          <w:b/>
        </w:rPr>
        <w:t xml:space="preserve"> </w:t>
      </w:r>
    </w:p>
    <w:p w:rsidR="00CC7E9C" w:rsidRDefault="00194388" w:rsidP="00194388">
      <w:pPr>
        <w:pStyle w:val="1"/>
        <w:ind w:left="250" w:right="627"/>
      </w:pPr>
      <w:r>
        <w:lastRenderedPageBreak/>
        <w:t xml:space="preserve">ЗМІСТ </w:t>
      </w:r>
    </w:p>
    <w:p w:rsidR="00F73E01" w:rsidRPr="00CC7E9C" w:rsidRDefault="001B3132" w:rsidP="00CC7E9C">
      <w:pPr>
        <w:pStyle w:val="1"/>
        <w:ind w:left="-993" w:right="629" w:firstLine="11"/>
        <w:contextualSpacing/>
        <w:jc w:val="left"/>
        <w:rPr>
          <w:b w:val="0"/>
        </w:rPr>
      </w:pPr>
      <w:r w:rsidRPr="00CC7E9C">
        <w:rPr>
          <w:b w:val="0"/>
        </w:rPr>
        <w:t>Вступ……………………...............................................................</w:t>
      </w:r>
      <w:r w:rsidR="00194388" w:rsidRPr="00CC7E9C">
        <w:rPr>
          <w:b w:val="0"/>
        </w:rPr>
        <w:t xml:space="preserve">        </w:t>
      </w:r>
      <w:r w:rsidR="00CC7E9C">
        <w:rPr>
          <w:b w:val="0"/>
        </w:rPr>
        <w:t xml:space="preserve">     </w:t>
      </w:r>
      <w:r w:rsidRPr="00CC7E9C">
        <w:rPr>
          <w:b w:val="0"/>
        </w:rPr>
        <w:t>......................…4</w:t>
      </w:r>
    </w:p>
    <w:p w:rsidR="00F73E01" w:rsidRPr="00194388" w:rsidRDefault="001B3132" w:rsidP="00194388">
      <w:pPr>
        <w:pStyle w:val="a3"/>
        <w:ind w:left="-1134" w:firstLine="0"/>
        <w:rPr>
          <w:lang w:val="uk-UA"/>
        </w:rPr>
      </w:pPr>
      <w:r w:rsidRPr="00194388">
        <w:rPr>
          <w:lang w:val="uk-UA"/>
        </w:rPr>
        <w:t xml:space="preserve">Фізико-географічна характеристика…………………………………………5 </w:t>
      </w:r>
    </w:p>
    <w:p w:rsidR="00F73E01" w:rsidRPr="00194388" w:rsidRDefault="001B3132" w:rsidP="00194388">
      <w:pPr>
        <w:pStyle w:val="a3"/>
        <w:ind w:left="-1134" w:firstLine="0"/>
        <w:rPr>
          <w:lang w:val="uk-UA"/>
        </w:rPr>
      </w:pPr>
      <w:r w:rsidRPr="00194388">
        <w:rPr>
          <w:lang w:val="uk-UA"/>
        </w:rPr>
        <w:t xml:space="preserve">Геологічна і гідрогеологічна вивченість…………………………………….9 </w:t>
      </w:r>
    </w:p>
    <w:p w:rsidR="00F73E01" w:rsidRDefault="001B3132" w:rsidP="00194388">
      <w:pPr>
        <w:pStyle w:val="a3"/>
        <w:ind w:left="-1134" w:firstLine="0"/>
      </w:pPr>
      <w:r w:rsidRPr="00194388">
        <w:rPr>
          <w:lang w:val="uk-UA"/>
        </w:rPr>
        <w:t>Геологічна будова</w:t>
      </w:r>
      <w:r>
        <w:t xml:space="preserve">……………………………………………………………11 </w:t>
      </w:r>
    </w:p>
    <w:p w:rsidR="00F73E01" w:rsidRDefault="001B3132" w:rsidP="00194388">
      <w:pPr>
        <w:pStyle w:val="a3"/>
        <w:ind w:left="-1134" w:firstLine="0"/>
      </w:pPr>
      <w:r>
        <w:t xml:space="preserve">Стратиграфія і літологія…………………………………………………11   </w:t>
      </w:r>
    </w:p>
    <w:p w:rsidR="00F73E01" w:rsidRDefault="001B3132" w:rsidP="00194388">
      <w:pPr>
        <w:pStyle w:val="a3"/>
        <w:ind w:left="-1134" w:firstLine="0"/>
      </w:pPr>
      <w:r>
        <w:t xml:space="preserve">Тектоніка………………………………………………………………….14  </w:t>
      </w:r>
    </w:p>
    <w:p w:rsidR="00F73E01" w:rsidRDefault="001B3132" w:rsidP="00194388">
      <w:pPr>
        <w:pStyle w:val="a3"/>
        <w:ind w:left="-1134" w:firstLine="0"/>
      </w:pPr>
      <w:r>
        <w:t xml:space="preserve">Геоморфологія……………………………………………………………….17 </w:t>
      </w:r>
    </w:p>
    <w:p w:rsidR="00F73E01" w:rsidRDefault="001B3132" w:rsidP="00194388">
      <w:pPr>
        <w:pStyle w:val="a3"/>
        <w:ind w:left="-1134" w:firstLine="0"/>
      </w:pPr>
      <w:r>
        <w:t xml:space="preserve">Гідрогеологічні умови……………………………………………………….21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Аналіз режиму експлуатації діючих водозаборів…………………………27 </w:t>
      </w:r>
    </w:p>
    <w:p w:rsidR="00F73E01" w:rsidRDefault="001B3132" w:rsidP="00194388">
      <w:pPr>
        <w:pStyle w:val="a3"/>
        <w:ind w:left="-1134" w:firstLine="0"/>
      </w:pPr>
      <w:r>
        <w:t xml:space="preserve">Методика проведення робіт………………………………………………...30 </w:t>
      </w:r>
    </w:p>
    <w:p w:rsidR="00F73E01" w:rsidRDefault="001B3132" w:rsidP="00194388">
      <w:pPr>
        <w:pStyle w:val="a3"/>
        <w:ind w:left="-1134" w:firstLine="0"/>
      </w:pPr>
      <w:r>
        <w:t xml:space="preserve">Геологічна будова і гідрогеологічні умови ділянки робіт……………..….32 </w:t>
      </w:r>
    </w:p>
    <w:p w:rsidR="00F73E01" w:rsidRDefault="001B3132" w:rsidP="00194388">
      <w:pPr>
        <w:pStyle w:val="a3"/>
        <w:ind w:left="-1134" w:firstLine="0"/>
      </w:pPr>
      <w:r>
        <w:t xml:space="preserve">Геологічна будова………………………………………………………...32 </w:t>
      </w:r>
    </w:p>
    <w:p w:rsidR="00F73E01" w:rsidRDefault="001B3132" w:rsidP="00194388">
      <w:pPr>
        <w:pStyle w:val="a3"/>
        <w:ind w:left="-1134" w:firstLine="0"/>
      </w:pPr>
      <w:r>
        <w:t xml:space="preserve">Гідрогеологічні умови……………………………………………………33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Висновки </w:t>
      </w:r>
      <w:proofErr w:type="gramStart"/>
      <w:r w:rsidRPr="00DD3B6D">
        <w:rPr>
          <w:lang w:val="ru-RU"/>
        </w:rPr>
        <w:t>про</w:t>
      </w:r>
      <w:proofErr w:type="gramEnd"/>
      <w:r w:rsidRPr="00DD3B6D">
        <w:rPr>
          <w:lang w:val="ru-RU"/>
        </w:rPr>
        <w:t xml:space="preserve"> ступінь складності гідрогеологічних умов ділянки </w:t>
      </w:r>
    </w:p>
    <w:p w:rsidR="00F73E01" w:rsidRDefault="001B3132" w:rsidP="00194388">
      <w:pPr>
        <w:pStyle w:val="a3"/>
        <w:ind w:left="-1134" w:firstLine="0"/>
      </w:pPr>
      <w:proofErr w:type="gramStart"/>
      <w:r>
        <w:t>родовища</w:t>
      </w:r>
      <w:proofErr w:type="gramEnd"/>
      <w:r>
        <w:t xml:space="preserve">…………………………………………………………………………35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Основні результати бурових та </w:t>
      </w:r>
      <w:proofErr w:type="gramStart"/>
      <w:r w:rsidRPr="00DD3B6D">
        <w:rPr>
          <w:lang w:val="ru-RU"/>
        </w:rPr>
        <w:t>досл</w:t>
      </w:r>
      <w:proofErr w:type="gramEnd"/>
      <w:r w:rsidRPr="00DD3B6D">
        <w:rPr>
          <w:lang w:val="ru-RU"/>
        </w:rPr>
        <w:t xml:space="preserve">ідних робіт…………………………..36 </w:t>
      </w:r>
    </w:p>
    <w:p w:rsidR="00F73E01" w:rsidRDefault="001B3132" w:rsidP="00194388">
      <w:pPr>
        <w:pStyle w:val="a3"/>
        <w:ind w:left="-1134" w:firstLine="0"/>
      </w:pPr>
      <w:r>
        <w:t xml:space="preserve">Характеристика якості підземних вод……………………………………...39 </w:t>
      </w:r>
    </w:p>
    <w:p w:rsidR="00C81AC3" w:rsidRDefault="00C81AC3" w:rsidP="00194388">
      <w:pPr>
        <w:pStyle w:val="a3"/>
        <w:ind w:left="-1134" w:firstLine="0"/>
        <w:rPr>
          <w:lang w:val="ru-RU"/>
        </w:rPr>
      </w:pPr>
      <w:r>
        <w:rPr>
          <w:lang w:val="ru-RU"/>
        </w:rPr>
        <w:t xml:space="preserve">Санітарна </w:t>
      </w:r>
      <w:r w:rsidR="001B3132" w:rsidRPr="00DD3B6D">
        <w:rPr>
          <w:lang w:val="ru-RU"/>
        </w:rPr>
        <w:t xml:space="preserve">характеристика ділянки експлуатації </w:t>
      </w:r>
      <w:proofErr w:type="gramStart"/>
      <w:r w:rsidR="001B3132" w:rsidRPr="00DD3B6D">
        <w:rPr>
          <w:lang w:val="ru-RU"/>
        </w:rPr>
        <w:t>п</w:t>
      </w:r>
      <w:proofErr w:type="gramEnd"/>
      <w:r w:rsidR="001B3132" w:rsidRPr="00DD3B6D">
        <w:rPr>
          <w:lang w:val="ru-RU"/>
        </w:rPr>
        <w:t xml:space="preserve">ідземних вод………….44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>12.</w:t>
      </w:r>
      <w:r w:rsidRPr="00DD3B6D">
        <w:rPr>
          <w:rFonts w:ascii="Arial" w:eastAsia="Arial" w:hAnsi="Arial" w:cs="Arial"/>
          <w:lang w:val="ru-RU"/>
        </w:rPr>
        <w:t xml:space="preserve"> </w:t>
      </w:r>
      <w:r w:rsidRPr="00DD3B6D">
        <w:rPr>
          <w:lang w:val="ru-RU"/>
        </w:rPr>
        <w:t xml:space="preserve">Визначення розрахункових гідрогеологічних параметрів та обґрунтування інших даних для </w:t>
      </w:r>
      <w:proofErr w:type="gramStart"/>
      <w:r w:rsidRPr="00DD3B6D">
        <w:rPr>
          <w:lang w:val="ru-RU"/>
        </w:rPr>
        <w:t>п</w:t>
      </w:r>
      <w:proofErr w:type="gramEnd"/>
      <w:r w:rsidRPr="00DD3B6D">
        <w:rPr>
          <w:lang w:val="ru-RU"/>
        </w:rPr>
        <w:t xml:space="preserve">ідрахунку запасів……………………………………………46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Попередня оцінка експлуатаційних запасів </w:t>
      </w:r>
      <w:proofErr w:type="gramStart"/>
      <w:r w:rsidRPr="00DD3B6D">
        <w:rPr>
          <w:lang w:val="ru-RU"/>
        </w:rPr>
        <w:t>п</w:t>
      </w:r>
      <w:proofErr w:type="gramEnd"/>
      <w:r w:rsidRPr="00DD3B6D">
        <w:rPr>
          <w:lang w:val="ru-RU"/>
        </w:rPr>
        <w:t xml:space="preserve">ідземних вод………………50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Рекомендації з раціонального використання </w:t>
      </w:r>
      <w:proofErr w:type="gramStart"/>
      <w:r w:rsidRPr="00DD3B6D">
        <w:rPr>
          <w:lang w:val="ru-RU"/>
        </w:rPr>
        <w:t>п</w:t>
      </w:r>
      <w:proofErr w:type="gramEnd"/>
      <w:r w:rsidRPr="00DD3B6D">
        <w:rPr>
          <w:lang w:val="ru-RU"/>
        </w:rPr>
        <w:t xml:space="preserve">ідземних вод, охорони їх від виснаження і забруднення………………………………………………………53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Висновки…………………………………………………………………………54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Список використаних </w:t>
      </w:r>
      <w:proofErr w:type="gramStart"/>
      <w:r w:rsidRPr="00DD3B6D">
        <w:rPr>
          <w:lang w:val="ru-RU"/>
        </w:rPr>
        <w:t>матер</w:t>
      </w:r>
      <w:proofErr w:type="gramEnd"/>
      <w:r w:rsidRPr="00DD3B6D">
        <w:rPr>
          <w:lang w:val="ru-RU"/>
        </w:rPr>
        <w:t xml:space="preserve">іалів………………………………………....…….55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b/>
          <w:lang w:val="ru-RU"/>
        </w:rPr>
        <w:t xml:space="preserve">Список рисунків і таблиць: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1.1. Оглядова карта…………………………………………………………..5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1.2.  Кліматична карта  ………………………………………...………...….6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>Рис. 3.1. Схематична геологічна карта</w:t>
      </w:r>
      <w:r w:rsidRPr="00DD3B6D">
        <w:rPr>
          <w:b/>
          <w:lang w:val="ru-RU"/>
        </w:rPr>
        <w:t xml:space="preserve"> </w:t>
      </w:r>
      <w:r w:rsidRPr="00DD3B6D">
        <w:rPr>
          <w:lang w:val="ru-RU"/>
        </w:rPr>
        <w:t xml:space="preserve">…………………………...…..…......…14 Рис. 4.1. Схематична геоморфологічна карта Одеської області……….......…17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5.1. Схематична </w:t>
      </w:r>
      <w:proofErr w:type="gramStart"/>
      <w:r w:rsidRPr="00DD3B6D">
        <w:rPr>
          <w:lang w:val="ru-RU"/>
        </w:rPr>
        <w:t>г</w:t>
      </w:r>
      <w:proofErr w:type="gramEnd"/>
      <w:r w:rsidRPr="00DD3B6D">
        <w:rPr>
          <w:lang w:val="ru-RU"/>
        </w:rPr>
        <w:t xml:space="preserve">ідрогеологічна карта………………………………...…25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>Рис. 5.2. Гідрогеологічний розріз по лін</w:t>
      </w:r>
      <w:proofErr w:type="gramStart"/>
      <w:r w:rsidRPr="00DD3B6D">
        <w:rPr>
          <w:lang w:val="ru-RU"/>
        </w:rPr>
        <w:t>ії А</w:t>
      </w:r>
      <w:proofErr w:type="gramEnd"/>
      <w:r w:rsidRPr="00DD3B6D">
        <w:rPr>
          <w:lang w:val="ru-RU"/>
        </w:rPr>
        <w:t xml:space="preserve"> – Б.………………....................…26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6.1. Схема розташування свердловин </w:t>
      </w:r>
      <w:proofErr w:type="gramStart"/>
      <w:r w:rsidRPr="00DD3B6D">
        <w:rPr>
          <w:lang w:val="ru-RU"/>
        </w:rPr>
        <w:t>в</w:t>
      </w:r>
      <w:proofErr w:type="gramEnd"/>
      <w:r w:rsidRPr="00DD3B6D">
        <w:rPr>
          <w:lang w:val="ru-RU"/>
        </w:rPr>
        <w:t xml:space="preserve"> с. Гетьманівка Савранського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району масштаб 1:50 000……………………………………………...………...28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7.1. </w:t>
      </w:r>
      <w:proofErr w:type="gramStart"/>
      <w:r w:rsidRPr="00DD3B6D">
        <w:rPr>
          <w:lang w:val="ru-RU"/>
        </w:rPr>
        <w:t>Геолого-г</w:t>
      </w:r>
      <w:proofErr w:type="gramEnd"/>
      <w:r w:rsidRPr="00DD3B6D">
        <w:rPr>
          <w:lang w:val="ru-RU"/>
        </w:rPr>
        <w:t xml:space="preserve">ідрогеологічний розріз свердловини №154……….……....30 Рис. 8.1. Гідрогеологічний розріз по лінії </w:t>
      </w:r>
      <w:proofErr w:type="gramStart"/>
      <w:r w:rsidRPr="00DD3B6D">
        <w:rPr>
          <w:lang w:val="ru-RU"/>
        </w:rPr>
        <w:t>А-Б</w:t>
      </w:r>
      <w:proofErr w:type="gramEnd"/>
      <w:r w:rsidRPr="00DD3B6D">
        <w:rPr>
          <w:lang w:val="ru-RU"/>
        </w:rPr>
        <w:t xml:space="preserve">……………………….…….......34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9.1. Графік коливання динамічного </w:t>
      </w:r>
      <w:proofErr w:type="gramStart"/>
      <w:r w:rsidRPr="00DD3B6D">
        <w:rPr>
          <w:lang w:val="ru-RU"/>
        </w:rPr>
        <w:t>р</w:t>
      </w:r>
      <w:proofErr w:type="gramEnd"/>
      <w:r w:rsidRPr="00DD3B6D">
        <w:rPr>
          <w:lang w:val="ru-RU"/>
        </w:rPr>
        <w:t xml:space="preserve">івня та дебіту при відкачці……....37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10.1. Трикутники Фере……………………………………………...…...…40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12.1. Графік часового простежування зниження </w:t>
      </w:r>
      <w:proofErr w:type="gramStart"/>
      <w:r w:rsidRPr="00DD3B6D">
        <w:rPr>
          <w:lang w:val="ru-RU"/>
        </w:rPr>
        <w:t>р</w:t>
      </w:r>
      <w:proofErr w:type="gramEnd"/>
      <w:r w:rsidRPr="00DD3B6D">
        <w:rPr>
          <w:lang w:val="ru-RU"/>
        </w:rPr>
        <w:t xml:space="preserve">івня під час відкачки.46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Рис. 12.2. Графік часового відновлення </w:t>
      </w:r>
      <w:proofErr w:type="gramStart"/>
      <w:r w:rsidRPr="00DD3B6D">
        <w:rPr>
          <w:lang w:val="ru-RU"/>
        </w:rPr>
        <w:t>р</w:t>
      </w:r>
      <w:proofErr w:type="gramEnd"/>
      <w:r w:rsidRPr="00DD3B6D">
        <w:rPr>
          <w:lang w:val="ru-RU"/>
        </w:rPr>
        <w:t xml:space="preserve">івня під час відкачки………...….....47 </w:t>
      </w:r>
    </w:p>
    <w:p w:rsidR="00F73E01" w:rsidRPr="00C81AC3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lastRenderedPageBreak/>
        <w:t xml:space="preserve">Рис. 13.1. План </w:t>
      </w:r>
      <w:proofErr w:type="gramStart"/>
      <w:r w:rsidRPr="00DD3B6D">
        <w:rPr>
          <w:lang w:val="ru-RU"/>
        </w:rPr>
        <w:t>п</w:t>
      </w:r>
      <w:proofErr w:type="gramEnd"/>
      <w:r w:rsidRPr="00DD3B6D">
        <w:rPr>
          <w:lang w:val="ru-RU"/>
        </w:rPr>
        <w:t xml:space="preserve">ідрахунку запасів по св. </w:t>
      </w:r>
      <w:r w:rsidRPr="00C81AC3">
        <w:rPr>
          <w:lang w:val="ru-RU"/>
        </w:rPr>
        <w:t xml:space="preserve">№ 154 в с. Гетьманівка Савранського району, масштаб 1:25 000……………………………………….51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Таблиця 1.1. Середньомісячна температура повітря……………...……………7 Таблиця 6.1. Каталог шахтних колодязів </w:t>
      </w:r>
      <w:proofErr w:type="gramStart"/>
      <w:r w:rsidRPr="00DD3B6D">
        <w:rPr>
          <w:lang w:val="ru-RU"/>
        </w:rPr>
        <w:t>в</w:t>
      </w:r>
      <w:proofErr w:type="gramEnd"/>
      <w:r w:rsidRPr="00DD3B6D">
        <w:rPr>
          <w:lang w:val="ru-RU"/>
        </w:rPr>
        <w:t xml:space="preserve"> с. Гетьманівка………………...…28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Таблиця 8.1. Геологічний розріз свердловини №154……………………….....32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Таблиця 9.1. Часове простежування зниження і відновлення </w:t>
      </w:r>
      <w:proofErr w:type="gramStart"/>
      <w:r w:rsidRPr="00DD3B6D">
        <w:rPr>
          <w:lang w:val="ru-RU"/>
        </w:rPr>
        <w:t>р</w:t>
      </w:r>
      <w:proofErr w:type="gramEnd"/>
      <w:r w:rsidRPr="00DD3B6D">
        <w:rPr>
          <w:lang w:val="ru-RU"/>
        </w:rPr>
        <w:t>івня.…..…….38 Таблиця 10.1. Результати хімічних аналізі</w:t>
      </w:r>
      <w:proofErr w:type="gramStart"/>
      <w:r w:rsidRPr="00DD3B6D">
        <w:rPr>
          <w:lang w:val="ru-RU"/>
        </w:rPr>
        <w:t>в води</w:t>
      </w:r>
      <w:proofErr w:type="gramEnd"/>
      <w:r w:rsidRPr="00DD3B6D">
        <w:rPr>
          <w:lang w:val="ru-RU"/>
        </w:rPr>
        <w:t xml:space="preserve"> в свердловині № 154 с. Гетьманівка…………………………………………………………………….39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Таблиця 10.2. Результати хімічних аналізів по свердловині №154……......…42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Таблиця 10.3. Результати хімічних аналізів </w:t>
      </w:r>
      <w:proofErr w:type="gramStart"/>
      <w:r w:rsidRPr="00DD3B6D">
        <w:rPr>
          <w:lang w:val="ru-RU"/>
        </w:rPr>
        <w:t>п</w:t>
      </w:r>
      <w:proofErr w:type="gramEnd"/>
      <w:r w:rsidRPr="00DD3B6D">
        <w:rPr>
          <w:lang w:val="ru-RU"/>
        </w:rPr>
        <w:t xml:space="preserve">ідземних вод балтського </w:t>
      </w:r>
    </w:p>
    <w:p w:rsidR="00F73E01" w:rsidRPr="00DD3B6D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горизонту </w:t>
      </w:r>
      <w:proofErr w:type="gramStart"/>
      <w:r w:rsidRPr="00DD3B6D">
        <w:rPr>
          <w:lang w:val="ru-RU"/>
        </w:rPr>
        <w:t>в</w:t>
      </w:r>
      <w:proofErr w:type="gramEnd"/>
      <w:r w:rsidRPr="00DD3B6D">
        <w:rPr>
          <w:lang w:val="ru-RU"/>
        </w:rPr>
        <w:t xml:space="preserve"> с. Гетьманівка………………………………………….…………..42  </w:t>
      </w:r>
    </w:p>
    <w:p w:rsidR="00C81AC3" w:rsidRDefault="001B3132" w:rsidP="00194388">
      <w:pPr>
        <w:pStyle w:val="a3"/>
        <w:ind w:left="-1134" w:firstLine="0"/>
        <w:rPr>
          <w:lang w:val="ru-RU"/>
        </w:rPr>
      </w:pPr>
      <w:r w:rsidRPr="00DD3B6D">
        <w:rPr>
          <w:lang w:val="ru-RU"/>
        </w:rPr>
        <w:t xml:space="preserve">Таблиця 12.3. Результати відкачки……………………...…………………...…49 </w:t>
      </w:r>
    </w:p>
    <w:p w:rsidR="00C81AC3" w:rsidRDefault="00C81AC3" w:rsidP="00194388">
      <w:pPr>
        <w:pStyle w:val="a3"/>
        <w:ind w:left="-1134" w:firstLine="0"/>
        <w:rPr>
          <w:lang w:val="ru-RU"/>
        </w:rPr>
      </w:pPr>
    </w:p>
    <w:p w:rsidR="00C81AC3" w:rsidRDefault="00C81AC3" w:rsidP="00194388">
      <w:pPr>
        <w:pStyle w:val="a3"/>
        <w:rPr>
          <w:lang w:val="ru-RU"/>
        </w:rPr>
      </w:pPr>
    </w:p>
    <w:p w:rsidR="00C81AC3" w:rsidRDefault="00C81AC3" w:rsidP="00194388">
      <w:pPr>
        <w:pStyle w:val="a3"/>
        <w:rPr>
          <w:lang w:val="ru-RU"/>
        </w:rPr>
      </w:pPr>
    </w:p>
    <w:p w:rsidR="00C81AC3" w:rsidRDefault="00C81AC3" w:rsidP="00194388">
      <w:pPr>
        <w:pStyle w:val="a3"/>
        <w:rPr>
          <w:lang w:val="ru-RU"/>
        </w:rPr>
      </w:pPr>
    </w:p>
    <w:p w:rsidR="00C81AC3" w:rsidRDefault="00C81AC3" w:rsidP="00194388">
      <w:pPr>
        <w:pStyle w:val="a3"/>
        <w:rPr>
          <w:lang w:val="ru-RU"/>
        </w:rPr>
      </w:pPr>
    </w:p>
    <w:p w:rsidR="00C81AC3" w:rsidRDefault="00C81AC3" w:rsidP="00194388">
      <w:pPr>
        <w:pStyle w:val="a3"/>
        <w:rPr>
          <w:lang w:val="ru-RU"/>
        </w:rPr>
      </w:pPr>
    </w:p>
    <w:p w:rsidR="00C81AC3" w:rsidRDefault="00C81AC3" w:rsidP="00194388">
      <w:pPr>
        <w:pStyle w:val="a3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b/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b/>
          <w:lang w:val="ru-RU"/>
        </w:rPr>
      </w:pPr>
    </w:p>
    <w:p w:rsidR="00C81AC3" w:rsidRDefault="00C81AC3">
      <w:pPr>
        <w:spacing w:after="186" w:line="259" w:lineRule="auto"/>
        <w:ind w:left="9" w:right="458" w:firstLine="0"/>
        <w:rPr>
          <w:b/>
          <w:lang w:val="ru-RU"/>
        </w:rPr>
      </w:pPr>
    </w:p>
    <w:p w:rsidR="00F73E01" w:rsidRPr="00DD3B6D" w:rsidRDefault="001B3132">
      <w:pPr>
        <w:spacing w:after="186" w:line="259" w:lineRule="auto"/>
        <w:ind w:left="9" w:right="458" w:firstLine="0"/>
        <w:rPr>
          <w:lang w:val="ru-RU"/>
        </w:rPr>
      </w:pPr>
      <w:proofErr w:type="gramStart"/>
      <w:r w:rsidRPr="00DD3B6D">
        <w:rPr>
          <w:b/>
          <w:lang w:val="ru-RU"/>
        </w:rPr>
        <w:t>ВСТУП</w:t>
      </w:r>
      <w:proofErr w:type="gramEnd"/>
      <w:r w:rsidRPr="00DD3B6D">
        <w:rPr>
          <w:b/>
          <w:lang w:val="ru-RU"/>
        </w:rPr>
        <w:t xml:space="preserve"> </w:t>
      </w:r>
    </w:p>
    <w:p w:rsidR="00F73E01" w:rsidRDefault="001B3132">
      <w:pPr>
        <w:ind w:left="9" w:right="574" w:firstLine="581"/>
      </w:pPr>
      <w:r w:rsidRPr="00DD3B6D">
        <w:rPr>
          <w:lang w:val="ru-RU"/>
        </w:rPr>
        <w:t xml:space="preserve"> Водопостачання населення с. Гетьманівка Савранського району Одеської області забезпечується привізною водою з артезіанських свердловин, що розташовані в сусідніх селах, та з шахтних колодязів, що облаштовані на водоносний горизонт у балтських </w:t>
      </w:r>
      <w:proofErr w:type="gramStart"/>
      <w:r w:rsidRPr="00DD3B6D">
        <w:rPr>
          <w:lang w:val="ru-RU"/>
        </w:rPr>
        <w:t>в</w:t>
      </w:r>
      <w:proofErr w:type="gramEnd"/>
      <w:r w:rsidRPr="00DD3B6D">
        <w:rPr>
          <w:lang w:val="ru-RU"/>
        </w:rPr>
        <w:t xml:space="preserve">ідкладах. На момент подачі </w:t>
      </w:r>
      <w:proofErr w:type="gramStart"/>
      <w:r w:rsidRPr="00DD3B6D">
        <w:rPr>
          <w:lang w:val="ru-RU"/>
        </w:rPr>
        <w:t>заявки</w:t>
      </w:r>
      <w:proofErr w:type="gramEnd"/>
      <w:r w:rsidRPr="00DD3B6D">
        <w:rPr>
          <w:lang w:val="ru-RU"/>
        </w:rPr>
        <w:t xml:space="preserve"> на буріння діючі свердловини в селі відсутні. </w:t>
      </w:r>
      <w:r>
        <w:t>Заявлена потреба населення у воді складає 18 м</w:t>
      </w:r>
      <w:r>
        <w:rPr>
          <w:vertAlign w:val="superscript"/>
        </w:rPr>
        <w:t>3</w:t>
      </w:r>
      <w:r>
        <w:t xml:space="preserve">/добу.  </w:t>
      </w:r>
    </w:p>
    <w:p w:rsidR="00F73E01" w:rsidRDefault="001B3132">
      <w:pPr>
        <w:ind w:left="9" w:right="571" w:firstLine="581"/>
      </w:pPr>
      <w:proofErr w:type="gramStart"/>
      <w:r>
        <w:t>Згідно заявки Одеської обласної адміністрації, у відповідності до проекту «Пошуки питних підземних вод і буріння розвідувальноексплуатаційних свердловин в Одеській області», на території с. Гетьманівка було виконано буріння розвідувально-експлуатаційної свердловини № 154.</w:t>
      </w:r>
      <w:proofErr w:type="gramEnd"/>
      <w:r>
        <w:t xml:space="preserve">  </w:t>
      </w:r>
    </w:p>
    <w:p w:rsidR="00F73E01" w:rsidRDefault="001B3132">
      <w:pPr>
        <w:ind w:left="9" w:right="458" w:firstLine="358"/>
      </w:pPr>
      <w:proofErr w:type="gramStart"/>
      <w:r>
        <w:t>Мета роботи – характеристика гідрогеологічних умов і попередня оцінка експлуатаційних запасів підземних вод в балтських відкладах по свердловині № 154 на території с. Гетьманівка Савранського району Одеської області.</w:t>
      </w:r>
      <w:proofErr w:type="gramEnd"/>
      <w:r>
        <w:t xml:space="preserve">  </w:t>
      </w:r>
    </w:p>
    <w:p w:rsidR="00F73E01" w:rsidRPr="00DD3B6D" w:rsidRDefault="001B3132">
      <w:pPr>
        <w:spacing w:after="183" w:line="259" w:lineRule="auto"/>
        <w:ind w:left="358" w:right="458" w:firstLine="0"/>
        <w:rPr>
          <w:lang w:val="ru-RU"/>
        </w:rPr>
      </w:pPr>
      <w:r w:rsidRPr="00DD3B6D">
        <w:rPr>
          <w:lang w:val="ru-RU"/>
        </w:rPr>
        <w:t xml:space="preserve">Були поставлені і вирішені наступні задачі: </w:t>
      </w:r>
    </w:p>
    <w:p w:rsidR="00F73E01" w:rsidRPr="00DD3B6D" w:rsidRDefault="001B3132">
      <w:pPr>
        <w:numPr>
          <w:ilvl w:val="0"/>
          <w:numId w:val="3"/>
        </w:numPr>
        <w:spacing w:after="192" w:line="259" w:lineRule="auto"/>
        <w:ind w:right="458" w:hanging="360"/>
        <w:rPr>
          <w:lang w:val="ru-RU"/>
        </w:rPr>
      </w:pPr>
      <w:r w:rsidRPr="00DD3B6D">
        <w:rPr>
          <w:lang w:val="ru-RU"/>
        </w:rPr>
        <w:t xml:space="preserve">аналіз і систематизація фондових і літературних </w:t>
      </w:r>
      <w:proofErr w:type="gramStart"/>
      <w:r w:rsidRPr="00DD3B6D">
        <w:rPr>
          <w:lang w:val="ru-RU"/>
        </w:rPr>
        <w:t>матер</w:t>
      </w:r>
      <w:proofErr w:type="gramEnd"/>
      <w:r w:rsidRPr="00DD3B6D">
        <w:rPr>
          <w:lang w:val="ru-RU"/>
        </w:rPr>
        <w:t xml:space="preserve">іалів;  </w:t>
      </w:r>
    </w:p>
    <w:p w:rsidR="00F73E01" w:rsidRPr="00DD3B6D" w:rsidRDefault="001B3132">
      <w:pPr>
        <w:numPr>
          <w:ilvl w:val="0"/>
          <w:numId w:val="3"/>
        </w:numPr>
        <w:spacing w:after="190" w:line="259" w:lineRule="auto"/>
        <w:ind w:right="458" w:hanging="360"/>
        <w:rPr>
          <w:lang w:val="ru-RU"/>
        </w:rPr>
      </w:pPr>
      <w:r w:rsidRPr="00DD3B6D">
        <w:rPr>
          <w:lang w:val="ru-RU"/>
        </w:rPr>
        <w:t>вивчення природних умов території і ділянки робі</w:t>
      </w:r>
      <w:proofErr w:type="gramStart"/>
      <w:r w:rsidRPr="00DD3B6D">
        <w:rPr>
          <w:lang w:val="ru-RU"/>
        </w:rPr>
        <w:t>т</w:t>
      </w:r>
      <w:proofErr w:type="gramEnd"/>
      <w:r w:rsidRPr="00DD3B6D">
        <w:rPr>
          <w:lang w:val="ru-RU"/>
        </w:rPr>
        <w:t xml:space="preserve">;  </w:t>
      </w:r>
    </w:p>
    <w:p w:rsidR="00F73E01" w:rsidRPr="00DD3B6D" w:rsidRDefault="001B3132">
      <w:pPr>
        <w:numPr>
          <w:ilvl w:val="0"/>
          <w:numId w:val="3"/>
        </w:numPr>
        <w:ind w:right="458" w:hanging="360"/>
        <w:rPr>
          <w:lang w:val="ru-RU"/>
        </w:rPr>
      </w:pPr>
      <w:r w:rsidRPr="00DD3B6D">
        <w:rPr>
          <w:lang w:val="ru-RU"/>
        </w:rPr>
        <w:t xml:space="preserve">аналіз сучасного стану </w:t>
      </w:r>
      <w:proofErr w:type="gramStart"/>
      <w:r w:rsidRPr="00DD3B6D">
        <w:rPr>
          <w:lang w:val="ru-RU"/>
        </w:rPr>
        <w:t>п</w:t>
      </w:r>
      <w:proofErr w:type="gramEnd"/>
      <w:r w:rsidRPr="00DD3B6D">
        <w:rPr>
          <w:lang w:val="ru-RU"/>
        </w:rPr>
        <w:t xml:space="preserve">ідземних вод і режиму експлуатації діючих водозаборів;  </w:t>
      </w:r>
    </w:p>
    <w:p w:rsidR="00F73E01" w:rsidRPr="00DD3B6D" w:rsidRDefault="001B3132">
      <w:pPr>
        <w:numPr>
          <w:ilvl w:val="0"/>
          <w:numId w:val="3"/>
        </w:numPr>
        <w:spacing w:after="192" w:line="259" w:lineRule="auto"/>
        <w:ind w:right="458" w:hanging="360"/>
        <w:rPr>
          <w:lang w:val="ru-RU"/>
        </w:rPr>
      </w:pPr>
      <w:r w:rsidRPr="00DD3B6D">
        <w:rPr>
          <w:lang w:val="ru-RU"/>
        </w:rPr>
        <w:t xml:space="preserve">аналіз результатів лабораторних </w:t>
      </w:r>
      <w:proofErr w:type="gramStart"/>
      <w:r w:rsidRPr="00DD3B6D">
        <w:rPr>
          <w:lang w:val="ru-RU"/>
        </w:rPr>
        <w:t>досл</w:t>
      </w:r>
      <w:proofErr w:type="gramEnd"/>
      <w:r w:rsidRPr="00DD3B6D">
        <w:rPr>
          <w:lang w:val="ru-RU"/>
        </w:rPr>
        <w:t xml:space="preserve">іджень хімічного складу води; </w:t>
      </w:r>
    </w:p>
    <w:p w:rsidR="00F73E01" w:rsidRPr="00DD3B6D" w:rsidRDefault="001B3132">
      <w:pPr>
        <w:numPr>
          <w:ilvl w:val="0"/>
          <w:numId w:val="3"/>
        </w:numPr>
        <w:ind w:right="458" w:hanging="360"/>
        <w:rPr>
          <w:lang w:val="ru-RU"/>
        </w:rPr>
      </w:pPr>
      <w:r w:rsidRPr="00DD3B6D">
        <w:rPr>
          <w:lang w:val="ru-RU"/>
        </w:rPr>
        <w:t xml:space="preserve">визначення основних параметрів водовмісних порід за результатами </w:t>
      </w:r>
      <w:proofErr w:type="gramStart"/>
      <w:r w:rsidRPr="00DD3B6D">
        <w:rPr>
          <w:lang w:val="ru-RU"/>
        </w:rPr>
        <w:t>досл</w:t>
      </w:r>
      <w:proofErr w:type="gramEnd"/>
      <w:r w:rsidRPr="00DD3B6D">
        <w:rPr>
          <w:lang w:val="ru-RU"/>
        </w:rPr>
        <w:t xml:space="preserve">ідних відкачок з метою розрахунку </w:t>
      </w:r>
      <w:r w:rsidRPr="00DD3B6D">
        <w:rPr>
          <w:lang w:val="ru-RU"/>
        </w:rPr>
        <w:lastRenderedPageBreak/>
        <w:t xml:space="preserve">експлуатаційних запасів підземних вод в балтських відкладах на території с. Гетьманівка.  </w:t>
      </w:r>
    </w:p>
    <w:p w:rsidR="00F73E01" w:rsidRPr="00DD3B6D" w:rsidRDefault="001B3132">
      <w:pPr>
        <w:ind w:left="9" w:right="458"/>
        <w:rPr>
          <w:lang w:val="ru-RU"/>
        </w:rPr>
      </w:pPr>
      <w:r w:rsidRPr="00DD3B6D">
        <w:rPr>
          <w:lang w:val="ru-RU"/>
        </w:rPr>
        <w:t>Робота виконана за літературними і фондовими матеріалами ПричорноморДРГП  і складається із загальногеологічної і спеціальної частин, ілюструється необхідним графічним матері</w:t>
      </w:r>
      <w:proofErr w:type="gramStart"/>
      <w:r w:rsidRPr="00DD3B6D">
        <w:rPr>
          <w:lang w:val="ru-RU"/>
        </w:rPr>
        <w:t>алом</w:t>
      </w:r>
      <w:proofErr w:type="gramEnd"/>
      <w:r w:rsidRPr="00DD3B6D">
        <w:rPr>
          <w:lang w:val="ru-RU"/>
        </w:rPr>
        <w:t xml:space="preserve"> у вигляді карт, графіків, таблиць. </w:t>
      </w:r>
    </w:p>
    <w:p w:rsidR="00F73E01" w:rsidRPr="00DD3B6D" w:rsidRDefault="001B3132">
      <w:pPr>
        <w:ind w:left="9" w:right="458"/>
        <w:rPr>
          <w:lang w:val="ru-RU"/>
        </w:rPr>
      </w:pPr>
      <w:r w:rsidRPr="00DD3B6D">
        <w:rPr>
          <w:lang w:val="ru-RU"/>
        </w:rPr>
        <w:t>Автор висловлює подяку співробітникам  ПричорноморДРГП за надані матеріали.</w:t>
      </w:r>
      <w:r w:rsidRPr="00DD3B6D">
        <w:rPr>
          <w:b/>
          <w:lang w:val="ru-RU"/>
        </w:rPr>
        <w:t xml:space="preserve"> </w:t>
      </w: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C81AC3" w:rsidRDefault="00C81AC3">
      <w:pPr>
        <w:pStyle w:val="1"/>
        <w:ind w:left="250" w:right="625"/>
        <w:rPr>
          <w:lang w:val="ru-RU"/>
        </w:rPr>
      </w:pPr>
    </w:p>
    <w:p w:rsidR="00F73E01" w:rsidRPr="00C81AC3" w:rsidRDefault="001B3132">
      <w:pPr>
        <w:spacing w:after="0" w:line="259" w:lineRule="auto"/>
        <w:ind w:left="0" w:firstLine="0"/>
        <w:jc w:val="left"/>
        <w:rPr>
          <w:lang w:val="ru-RU"/>
        </w:rPr>
      </w:pPr>
      <w:r w:rsidRPr="00C81AC3">
        <w:rPr>
          <w:b/>
          <w:lang w:val="ru-RU"/>
        </w:rPr>
        <w:tab/>
        <w:t xml:space="preserve"> </w:t>
      </w:r>
    </w:p>
    <w:p w:rsidR="00F73E01" w:rsidRPr="00C81AC3" w:rsidRDefault="001B3132">
      <w:pPr>
        <w:pStyle w:val="1"/>
        <w:spacing w:after="254"/>
        <w:ind w:left="250" w:right="241"/>
        <w:rPr>
          <w:lang w:val="ru-RU"/>
        </w:rPr>
      </w:pPr>
      <w:r w:rsidRPr="00C81AC3">
        <w:rPr>
          <w:lang w:val="ru-RU"/>
        </w:rPr>
        <w:t xml:space="preserve">ВИСНОВКИ </w:t>
      </w:r>
    </w:p>
    <w:p w:rsidR="00F73E01" w:rsidRPr="00C81AC3" w:rsidRDefault="001B3132">
      <w:pPr>
        <w:ind w:left="9" w:right="2"/>
        <w:rPr>
          <w:lang w:val="ru-RU"/>
        </w:rPr>
      </w:pPr>
      <w:r w:rsidRPr="00C81AC3">
        <w:rPr>
          <w:lang w:val="ru-RU"/>
        </w:rPr>
        <w:t xml:space="preserve">За результатами виконаних робіт і на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 xml:space="preserve">ідставі узагальнення матеріалів раніше проведених геолого-гідрогеологічних досліджень виконана попередня оцінка експлуатаційних запасів підземних вод в балтських відкладах по свердловині № 154, пробуреній Причорномор ДРГП за договором з сільрадою з метою поліпшення водопостачання населення с. Гетьманівка Савранського  району, у відповідності з заявленої потребою. </w:t>
      </w:r>
    </w:p>
    <w:p w:rsidR="00F73E01" w:rsidRPr="00C81AC3" w:rsidRDefault="001B3132">
      <w:pPr>
        <w:ind w:left="9" w:right="6"/>
        <w:rPr>
          <w:lang w:val="ru-RU"/>
        </w:rPr>
      </w:pPr>
      <w:r w:rsidRPr="00C81AC3">
        <w:rPr>
          <w:lang w:val="ru-RU"/>
        </w:rPr>
        <w:lastRenderedPageBreak/>
        <w:t xml:space="preserve">Водоносний горизонт в балтських відкладах в свердловині № 154 залягає в інтервалах  глибин 75,0-87,0 м.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 xml:space="preserve">’єзометричний рівень підземних вод встановлюється на глибині 66,5 м; висота напору підземних вод  - 8,5м.  </w:t>
      </w:r>
    </w:p>
    <w:p w:rsidR="00F73E01" w:rsidRPr="00C81AC3" w:rsidRDefault="001B3132">
      <w:pPr>
        <w:ind w:left="9" w:right="3"/>
        <w:rPr>
          <w:lang w:val="ru-RU"/>
        </w:rPr>
      </w:pPr>
      <w:r w:rsidRPr="00C81AC3">
        <w:rPr>
          <w:lang w:val="ru-RU"/>
        </w:rPr>
        <w:t>За хімічним складом вода гідрокарбонатна магнієва, прісна (сухий залишок 0,416 г/дм</w:t>
      </w:r>
      <w:r w:rsidRPr="00C81AC3">
        <w:rPr>
          <w:vertAlign w:val="superscript"/>
          <w:lang w:val="ru-RU"/>
        </w:rPr>
        <w:t>3</w:t>
      </w:r>
      <w:r w:rsidRPr="00C81AC3">
        <w:rPr>
          <w:lang w:val="ru-RU"/>
        </w:rPr>
        <w:t>), лужна (рН–7,6-8,1), з загальною жорсткістю 6,8 мгекв./дм</w:t>
      </w:r>
      <w:r w:rsidRPr="00C81AC3">
        <w:rPr>
          <w:vertAlign w:val="superscript"/>
          <w:lang w:val="ru-RU"/>
        </w:rPr>
        <w:t>3</w:t>
      </w:r>
      <w:r w:rsidRPr="00C81AC3">
        <w:rPr>
          <w:lang w:val="ru-RU"/>
        </w:rPr>
        <w:t xml:space="preserve"> з вмістом нормованих компонентів </w:t>
      </w:r>
      <w:proofErr w:type="gramStart"/>
      <w:r w:rsidRPr="00C81AC3">
        <w:rPr>
          <w:lang w:val="ru-RU"/>
        </w:rPr>
        <w:t>в</w:t>
      </w:r>
      <w:proofErr w:type="gramEnd"/>
      <w:r w:rsidRPr="00C81AC3">
        <w:rPr>
          <w:lang w:val="ru-RU"/>
        </w:rPr>
        <w:t xml:space="preserve"> концентраціях нижче гранично-припустимих. </w:t>
      </w:r>
    </w:p>
    <w:p w:rsidR="00F73E01" w:rsidRPr="00C81AC3" w:rsidRDefault="001B3132">
      <w:pPr>
        <w:ind w:left="9" w:right="6"/>
        <w:rPr>
          <w:lang w:val="ru-RU"/>
        </w:rPr>
      </w:pPr>
      <w:r w:rsidRPr="00C81AC3">
        <w:rPr>
          <w:lang w:val="ru-RU"/>
        </w:rPr>
        <w:t xml:space="preserve">Санітарні зони </w:t>
      </w:r>
      <w:r>
        <w:t>II</w:t>
      </w:r>
      <w:r w:rsidRPr="00C81AC3">
        <w:rPr>
          <w:lang w:val="ru-RU"/>
        </w:rPr>
        <w:t xml:space="preserve"> - </w:t>
      </w:r>
      <w:r>
        <w:t>III</w:t>
      </w:r>
      <w:r w:rsidRPr="00C81AC3">
        <w:rPr>
          <w:lang w:val="ru-RU"/>
        </w:rPr>
        <w:t xml:space="preserve"> поясів радіусом 82 і 412 м відповідно, витримані. Водоносний горизонт в природних умовах є захищеним від забруднення при вертикальній фільтрації товщею глин, яка його перекрива</w:t>
      </w:r>
      <w:proofErr w:type="gramStart"/>
      <w:r w:rsidRPr="00C81AC3">
        <w:rPr>
          <w:lang w:val="ru-RU"/>
        </w:rPr>
        <w:t>є.</w:t>
      </w:r>
      <w:proofErr w:type="gramEnd"/>
      <w:r w:rsidRPr="00C81AC3">
        <w:rPr>
          <w:lang w:val="ru-RU"/>
        </w:rPr>
        <w:t xml:space="preserve"> На даній території і в межах санітарних зон джерела забруднення підземних вод відсутні. </w:t>
      </w:r>
    </w:p>
    <w:p w:rsidR="00F73E01" w:rsidRPr="00C81AC3" w:rsidRDefault="001B3132">
      <w:pPr>
        <w:ind w:left="9" w:right="2"/>
        <w:rPr>
          <w:lang w:val="ru-RU"/>
        </w:rPr>
      </w:pPr>
      <w:r w:rsidRPr="00C81AC3">
        <w:rPr>
          <w:lang w:val="ru-RU"/>
        </w:rPr>
        <w:t xml:space="preserve">Експлуатаційні запаси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>ідземних вод в балтських відкладах по свердловині № 154 підраховані на 27-ми річний термін експлуатації в кількості 96 м</w:t>
      </w:r>
      <w:r w:rsidRPr="00C81AC3">
        <w:rPr>
          <w:vertAlign w:val="superscript"/>
          <w:lang w:val="ru-RU"/>
        </w:rPr>
        <w:t>3</w:t>
      </w:r>
      <w:r w:rsidRPr="00C81AC3">
        <w:rPr>
          <w:lang w:val="ru-RU"/>
        </w:rPr>
        <w:t xml:space="preserve">/добу, при цьому зниження п'єзометричного рівня буде менше величини допустимого зниження, яке становить 10 м. За ступенем достовірності запаси відповідають попередньо розвіданим запасам категорії </w:t>
      </w:r>
    </w:p>
    <w:p w:rsidR="00F73E01" w:rsidRDefault="001B3132">
      <w:pPr>
        <w:spacing w:after="93" w:line="259" w:lineRule="auto"/>
        <w:ind w:left="9" w:right="458" w:firstLine="0"/>
      </w:pPr>
      <w:r>
        <w:t>С</w:t>
      </w:r>
      <w:r>
        <w:rPr>
          <w:vertAlign w:val="subscript"/>
        </w:rPr>
        <w:t>1</w:t>
      </w:r>
      <w:r>
        <w:t xml:space="preserve">. </w:t>
      </w:r>
    </w:p>
    <w:p w:rsidR="00F73E01" w:rsidRDefault="001B3132">
      <w:pPr>
        <w:spacing w:after="31" w:line="259" w:lineRule="auto"/>
        <w:ind w:left="0" w:firstLine="0"/>
        <w:jc w:val="left"/>
      </w:pPr>
      <w:r>
        <w:rPr>
          <w:b/>
          <w:color w:val="008000"/>
          <w:sz w:val="24"/>
        </w:rPr>
        <w:t xml:space="preserve"> </w:t>
      </w:r>
    </w:p>
    <w:p w:rsidR="00F73E01" w:rsidRDefault="001B3132">
      <w:pPr>
        <w:spacing w:after="0" w:line="259" w:lineRule="auto"/>
        <w:ind w:left="57" w:firstLine="0"/>
        <w:jc w:val="center"/>
      </w:pPr>
      <w:r>
        <w:rPr>
          <w:b/>
          <w:color w:val="008000"/>
          <w:sz w:val="24"/>
        </w:rPr>
        <w:t xml:space="preserve"> </w:t>
      </w:r>
    </w:p>
    <w:p w:rsidR="00F73E01" w:rsidRDefault="001B3132">
      <w:pPr>
        <w:pStyle w:val="1"/>
        <w:ind w:left="250" w:right="239"/>
      </w:pPr>
      <w:r>
        <w:t xml:space="preserve">СПИСОК ВИКОРИСТАНИХ МАТЕРІАЛІВ </w:t>
      </w:r>
    </w:p>
    <w:p w:rsidR="00F73E01" w:rsidRDefault="001B3132">
      <w:pPr>
        <w:spacing w:after="187" w:line="259" w:lineRule="auto"/>
        <w:ind w:left="290" w:right="282" w:hanging="10"/>
        <w:jc w:val="center"/>
      </w:pPr>
      <w:r>
        <w:rPr>
          <w:i/>
        </w:rPr>
        <w:t>Опубліковані</w:t>
      </w:r>
      <w:r>
        <w:t xml:space="preserve">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Агрегаты электронасосные центробежные скважинные для воды типа ЭЦВ: Руководство по эксплуатации [Текст] / 2001г. – 19 стр.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Биндеман Н.Н. Оценка эксплуатационных запасов подземных вод [Текст] / Биндеман Н.Н., Язвин Я.Л. –М.: «Недра», 1979г. – 216 стр.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lastRenderedPageBreak/>
        <w:t xml:space="preserve">Боревский Б.В. Методика определения параметров водоносних горизонтов [Текст] / Боревский Б.В., Самсонов Б.Г., Язвин Л.С. – М.: «Недра», 1979г. </w:t>
      </w:r>
    </w:p>
    <w:p w:rsidR="00F73E01" w:rsidRDefault="001B3132">
      <w:pPr>
        <w:spacing w:after="189" w:line="259" w:lineRule="auto"/>
        <w:ind w:left="360" w:right="458" w:firstLine="0"/>
      </w:pPr>
      <w:r>
        <w:t xml:space="preserve">– 326 стр.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Боревский Б.В. Оценка запасов подземных вод [Текст] / Боревский Б.В. Дробноход Н.И., Язвин Я.Л. – Головное издательство издательского объединения, Киев, 1989 г. – 407 стр. </w:t>
      </w:r>
    </w:p>
    <w:p w:rsidR="00F73E01" w:rsidRDefault="001B3132">
      <w:pPr>
        <w:numPr>
          <w:ilvl w:val="0"/>
          <w:numId w:val="10"/>
        </w:numPr>
        <w:ind w:hanging="430"/>
      </w:pPr>
      <w:r w:rsidRPr="00C81AC3">
        <w:rPr>
          <w:lang w:val="ru-RU"/>
        </w:rPr>
        <w:t xml:space="preserve">Водний кодекс України, Київ [Текст] / Верховна Рада України. — Офіц. вид. – К.: Парлам. </w:t>
      </w:r>
      <w:proofErr w:type="gramStart"/>
      <w:r w:rsidRPr="00C81AC3">
        <w:rPr>
          <w:lang w:val="ru-RU"/>
        </w:rPr>
        <w:t>вид-во</w:t>
      </w:r>
      <w:proofErr w:type="gramEnd"/>
      <w:r w:rsidRPr="00C81AC3">
        <w:rPr>
          <w:lang w:val="ru-RU"/>
        </w:rPr>
        <w:t xml:space="preserve">,1995р.  </w:t>
      </w:r>
      <w:r>
        <w:t xml:space="preserve">– 189 стр.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ГОСТ 2874-82 «Вода питьевая. Гигиенические требования и </w:t>
      </w:r>
      <w:proofErr w:type="gramStart"/>
      <w:r w:rsidRPr="00C81AC3">
        <w:rPr>
          <w:lang w:val="ru-RU"/>
        </w:rPr>
        <w:t>контроль за</w:t>
      </w:r>
      <w:proofErr w:type="gramEnd"/>
      <w:r w:rsidRPr="00C81AC3">
        <w:rPr>
          <w:lang w:val="ru-RU"/>
        </w:rPr>
        <w:t xml:space="preserve"> качеством» [Текст] /  Издательство стандартов, Москва, 1989г. </w:t>
      </w:r>
    </w:p>
    <w:p w:rsidR="00F73E01" w:rsidRPr="00C81AC3" w:rsidRDefault="001B3132">
      <w:pPr>
        <w:numPr>
          <w:ilvl w:val="0"/>
          <w:numId w:val="10"/>
        </w:numPr>
        <w:spacing w:after="193" w:line="259" w:lineRule="auto"/>
        <w:ind w:hanging="430"/>
        <w:rPr>
          <w:lang w:val="ru-RU"/>
        </w:rPr>
      </w:pPr>
      <w:r w:rsidRPr="00C81AC3">
        <w:rPr>
          <w:lang w:val="ru-RU"/>
        </w:rPr>
        <w:t xml:space="preserve">Доробноход </w:t>
      </w:r>
      <w:r w:rsidRPr="00C81AC3">
        <w:rPr>
          <w:lang w:val="ru-RU"/>
        </w:rPr>
        <w:tab/>
        <w:t xml:space="preserve">Н.И. </w:t>
      </w:r>
      <w:r w:rsidRPr="00C81AC3">
        <w:rPr>
          <w:lang w:val="ru-RU"/>
        </w:rPr>
        <w:tab/>
        <w:t xml:space="preserve">Оценка </w:t>
      </w:r>
      <w:r w:rsidRPr="00C81AC3">
        <w:rPr>
          <w:lang w:val="ru-RU"/>
        </w:rPr>
        <w:tab/>
        <w:t xml:space="preserve">запасов </w:t>
      </w:r>
      <w:r w:rsidRPr="00C81AC3">
        <w:rPr>
          <w:lang w:val="ru-RU"/>
        </w:rPr>
        <w:tab/>
        <w:t xml:space="preserve">подземных </w:t>
      </w:r>
      <w:r w:rsidRPr="00C81AC3">
        <w:rPr>
          <w:lang w:val="ru-RU"/>
        </w:rPr>
        <w:tab/>
        <w:t xml:space="preserve">вод </w:t>
      </w:r>
      <w:r w:rsidRPr="00C81AC3">
        <w:rPr>
          <w:lang w:val="ru-RU"/>
        </w:rPr>
        <w:tab/>
        <w:t xml:space="preserve">[Текст] </w:t>
      </w:r>
      <w:r w:rsidRPr="00C81AC3">
        <w:rPr>
          <w:lang w:val="ru-RU"/>
        </w:rPr>
        <w:tab/>
        <w:t xml:space="preserve">/ </w:t>
      </w:r>
    </w:p>
    <w:p w:rsidR="00F73E01" w:rsidRPr="00C81AC3" w:rsidRDefault="001B3132">
      <w:pPr>
        <w:ind w:left="360" w:firstLine="0"/>
        <w:rPr>
          <w:lang w:val="ru-RU"/>
        </w:rPr>
      </w:pPr>
      <w:r w:rsidRPr="00C81AC3">
        <w:rPr>
          <w:lang w:val="ru-RU"/>
        </w:rPr>
        <w:t xml:space="preserve">Дробноход Н.И., Боревский Б.В., Язвин Я.Л. – Киев: Вища школа, 1976р.407 стр.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ДСАНПІН № 136/1940 «Вода питна. Гігієнічні вимоги до якості води централізованого господарсько-питного водопостачання» [Текст] / – 1997р.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Інструкція із застосування класифікації запасів і ресурсів корисних копалин державного фонду надр до родовищ питних і технічних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 xml:space="preserve">ідземних вод [Текст] – Київ - 2000 р.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>Інструкція про змі</w:t>
      </w:r>
      <w:proofErr w:type="gramStart"/>
      <w:r w:rsidRPr="00C81AC3">
        <w:rPr>
          <w:lang w:val="ru-RU"/>
        </w:rPr>
        <w:t>ст</w:t>
      </w:r>
      <w:proofErr w:type="gramEnd"/>
      <w:r w:rsidRPr="00C81AC3">
        <w:rPr>
          <w:lang w:val="ru-RU"/>
        </w:rPr>
        <w:t xml:space="preserve">, оформлення та порядок подання до ДКЗ України матеріалів геолого-економічної оцінки родовищ питних і технічних підземних вод [Текст] – Київ - 2003 р. </w:t>
      </w:r>
    </w:p>
    <w:p w:rsidR="00F73E01" w:rsidRDefault="001B3132">
      <w:pPr>
        <w:numPr>
          <w:ilvl w:val="0"/>
          <w:numId w:val="10"/>
        </w:numPr>
        <w:ind w:hanging="430"/>
      </w:pPr>
      <w:r w:rsidRPr="00C81AC3">
        <w:rPr>
          <w:lang w:val="ru-RU"/>
        </w:rPr>
        <w:t xml:space="preserve">Лапшин Н.Н. Рекомендации по гидрогеологическим расчетам для определения границ 2 и 3 поясов зон санитарной охраны подземных источников хозяйственно - питьевого водоснабжения, [Текст] / Лапшин Н.Н.Орадовская А.Е. –  М.:ВНИИ „ВОДГЕО”, 1983г.- </w:t>
      </w:r>
      <w:r>
        <w:t xml:space="preserve">102 стр. </w:t>
      </w:r>
    </w:p>
    <w:p w:rsidR="00F73E01" w:rsidRPr="00C81AC3" w:rsidRDefault="001B3132">
      <w:pPr>
        <w:numPr>
          <w:ilvl w:val="0"/>
          <w:numId w:val="10"/>
        </w:numPr>
        <w:spacing w:after="184" w:line="259" w:lineRule="auto"/>
        <w:ind w:hanging="430"/>
        <w:rPr>
          <w:lang w:val="ru-RU"/>
        </w:rPr>
      </w:pPr>
      <w:r w:rsidRPr="00C81AC3">
        <w:rPr>
          <w:lang w:val="ru-RU"/>
        </w:rPr>
        <w:lastRenderedPageBreak/>
        <w:t xml:space="preserve">Справочное руководство гидрогеолога [Текст] / Албул С.П., Бабушкин </w:t>
      </w:r>
    </w:p>
    <w:p w:rsidR="00F73E01" w:rsidRPr="00C81AC3" w:rsidRDefault="001B3132">
      <w:pPr>
        <w:spacing w:after="184" w:line="259" w:lineRule="auto"/>
        <w:ind w:left="341" w:right="103" w:hanging="10"/>
        <w:jc w:val="center"/>
        <w:rPr>
          <w:lang w:val="ru-RU"/>
        </w:rPr>
      </w:pPr>
      <w:r w:rsidRPr="00C81AC3">
        <w:rPr>
          <w:lang w:val="ru-RU"/>
        </w:rPr>
        <w:t xml:space="preserve">В.Д., Боревский Б.В. </w:t>
      </w:r>
      <w:proofErr w:type="gramStart"/>
      <w:r w:rsidRPr="00C81AC3">
        <w:rPr>
          <w:lang w:val="ru-RU"/>
        </w:rPr>
        <w:t xml:space="preserve">[ </w:t>
      </w:r>
      <w:proofErr w:type="gramEnd"/>
      <w:r w:rsidRPr="00C81AC3">
        <w:rPr>
          <w:lang w:val="ru-RU"/>
        </w:rPr>
        <w:t xml:space="preserve">та ін. ]. –  Л.:«Недра», Ленинград, 1979 г. – 512 стр. </w:t>
      </w:r>
    </w:p>
    <w:p w:rsidR="00F73E01" w:rsidRDefault="001B3132">
      <w:pPr>
        <w:numPr>
          <w:ilvl w:val="0"/>
          <w:numId w:val="10"/>
        </w:numPr>
        <w:spacing w:after="12" w:line="389" w:lineRule="auto"/>
        <w:ind w:hanging="430"/>
      </w:pPr>
      <w:r w:rsidRPr="00C81AC3">
        <w:rPr>
          <w:lang w:val="ru-RU"/>
        </w:rPr>
        <w:t xml:space="preserve">Тимчасові методичні рекомендації з оцінки стану експлуатаційних запасів та природних ресурсів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 xml:space="preserve">ідземних вод [Текст] – Київ - 2003р. </w:t>
      </w:r>
      <w:r>
        <w:rPr>
          <w:i/>
        </w:rPr>
        <w:t>Фондові</w:t>
      </w:r>
      <w:r>
        <w:t xml:space="preserve">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Анісімов О.М., Новосельцева М.О. [та ін.] Звіт з моніторингу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 xml:space="preserve">ідземних вод в Одеській області (період 1996-2000 роки) [Текст] / Причорномор ДРГП, Одеса, 2001р.  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>Вадимов Н.Т. Геологическая карта СССР масштаба 1</w:t>
      </w:r>
      <w:proofErr w:type="gramStart"/>
      <w:r w:rsidRPr="00C81AC3">
        <w:rPr>
          <w:lang w:val="ru-RU"/>
        </w:rPr>
        <w:t xml:space="preserve"> :</w:t>
      </w:r>
      <w:proofErr w:type="gramEnd"/>
      <w:r w:rsidRPr="00C81AC3">
        <w:rPr>
          <w:lang w:val="ru-RU"/>
        </w:rPr>
        <w:t xml:space="preserve"> 200 000  (Серия Центральноукраинская, лист М- 36 – ХХХ</w:t>
      </w:r>
      <w:r>
        <w:t>I</w:t>
      </w:r>
      <w:r w:rsidRPr="00C81AC3">
        <w:rPr>
          <w:lang w:val="ru-RU"/>
        </w:rPr>
        <w:t xml:space="preserve">), 1959 г.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Єремеєва Т.Г. Оцінка експлуатаційних запасів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 xml:space="preserve">ідземних вод для водопостачання Балтського молочно-консервного комбінату в м. Балта [Текст] / Причорномор ДРГП, 2005 р. </w:t>
      </w:r>
    </w:p>
    <w:p w:rsidR="00F73E01" w:rsidRPr="00C81AC3" w:rsidRDefault="001B3132">
      <w:pPr>
        <w:numPr>
          <w:ilvl w:val="0"/>
          <w:numId w:val="10"/>
        </w:numPr>
        <w:spacing w:after="182" w:line="259" w:lineRule="auto"/>
        <w:ind w:hanging="430"/>
        <w:rPr>
          <w:lang w:val="ru-RU"/>
        </w:rPr>
      </w:pPr>
      <w:r w:rsidRPr="00C81AC3">
        <w:rPr>
          <w:lang w:val="ru-RU"/>
        </w:rPr>
        <w:t xml:space="preserve">Новосельцева М.А. Отчет по разведке подземных вод для водоснабжения </w:t>
      </w:r>
    </w:p>
    <w:p w:rsidR="00F73E01" w:rsidRPr="00C81AC3" w:rsidRDefault="001B3132">
      <w:pPr>
        <w:spacing w:after="184" w:line="259" w:lineRule="auto"/>
        <w:ind w:left="360" w:right="458" w:firstLine="0"/>
        <w:rPr>
          <w:lang w:val="ru-RU"/>
        </w:rPr>
      </w:pPr>
      <w:r w:rsidRPr="00C81AC3">
        <w:rPr>
          <w:lang w:val="ru-RU"/>
        </w:rPr>
        <w:t xml:space="preserve">г. Балта [Текст] / Причерномор ГРГП, 1971 г. </w:t>
      </w:r>
    </w:p>
    <w:p w:rsidR="00F73E01" w:rsidRPr="00C81AC3" w:rsidRDefault="001B3132">
      <w:pPr>
        <w:numPr>
          <w:ilvl w:val="0"/>
          <w:numId w:val="10"/>
        </w:numPr>
        <w:ind w:hanging="430"/>
        <w:rPr>
          <w:lang w:val="ru-RU"/>
        </w:rPr>
      </w:pPr>
      <w:r w:rsidRPr="00C81AC3">
        <w:rPr>
          <w:lang w:val="ru-RU"/>
        </w:rPr>
        <w:t xml:space="preserve">Дворядкін С.О. Звіт «Гідрогеологічний висновок з попередньої оцінки експлуатаційних запасів </w:t>
      </w:r>
      <w:proofErr w:type="gramStart"/>
      <w:r w:rsidRPr="00C81AC3">
        <w:rPr>
          <w:lang w:val="ru-RU"/>
        </w:rPr>
        <w:t>п</w:t>
      </w:r>
      <w:proofErr w:type="gramEnd"/>
      <w:r w:rsidRPr="00C81AC3">
        <w:rPr>
          <w:lang w:val="ru-RU"/>
        </w:rPr>
        <w:t>ідземних вод у відкладах балтської свити неогену по свердловині № 154 в  с. Гетьманівка Савранського  району Одеської області» [Текст] / Дворядкін С.О., Руснак К. М. - Причорномор ДРГП, 2007р. – 23с.</w:t>
      </w:r>
      <w:r w:rsidRPr="00C81AC3">
        <w:rPr>
          <w:rFonts w:ascii="Calibri" w:eastAsia="Calibri" w:hAnsi="Calibri" w:cs="Calibri"/>
          <w:sz w:val="22"/>
          <w:lang w:val="ru-RU"/>
        </w:rPr>
        <w:t xml:space="preserve"> </w:t>
      </w:r>
    </w:p>
    <w:sectPr w:rsidR="00F73E01" w:rsidRPr="00C81AC3">
      <w:headerReference w:type="even" r:id="rId7"/>
      <w:headerReference w:type="default" r:id="rId8"/>
      <w:headerReference w:type="first" r:id="rId9"/>
      <w:pgSz w:w="11906" w:h="16838"/>
      <w:pgMar w:top="1196" w:right="845" w:bottom="1253" w:left="1702" w:header="715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6D2" w:rsidRDefault="008556D2">
      <w:pPr>
        <w:spacing w:after="0" w:line="240" w:lineRule="auto"/>
      </w:pPr>
      <w:r>
        <w:separator/>
      </w:r>
    </w:p>
  </w:endnote>
  <w:endnote w:type="continuationSeparator" w:id="0">
    <w:p w:rsidR="008556D2" w:rsidRDefault="00855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6D2" w:rsidRDefault="008556D2">
      <w:pPr>
        <w:spacing w:after="0" w:line="240" w:lineRule="auto"/>
      </w:pPr>
      <w:r>
        <w:separator/>
      </w:r>
    </w:p>
  </w:footnote>
  <w:footnote w:type="continuationSeparator" w:id="0">
    <w:p w:rsidR="008556D2" w:rsidRDefault="00855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E01" w:rsidRDefault="001B3132">
    <w:pPr>
      <w:tabs>
        <w:tab w:val="right" w:pos="9359"/>
      </w:tabs>
      <w:spacing w:after="0" w:line="259" w:lineRule="auto"/>
      <w:ind w:left="0" w:firstLine="0"/>
      <w:jc w:val="left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fldSimple w:instr=" PAGE   \* MERGEFORMAT ">
      <w:r>
        <w:rPr>
          <w:rFonts w:ascii="Arial" w:eastAsia="Arial" w:hAnsi="Arial" w:cs="Arial"/>
          <w:sz w:val="20"/>
        </w:rPr>
        <w:t>53</w:t>
      </w:r>
    </w:fldSimple>
    <w:r>
      <w:rPr>
        <w:rFonts w:ascii="Arial" w:eastAsia="Arial" w:hAnsi="Arial" w:cs="Arial"/>
        <w:sz w:val="20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E01" w:rsidRDefault="001B3132">
    <w:pPr>
      <w:tabs>
        <w:tab w:val="right" w:pos="9359"/>
      </w:tabs>
      <w:spacing w:after="0" w:line="259" w:lineRule="auto"/>
      <w:ind w:left="0" w:firstLine="0"/>
      <w:jc w:val="left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fldSimple w:instr=" PAGE   \* MERGEFORMAT ">
      <w:r w:rsidR="00CC7E9C" w:rsidRPr="00CC7E9C">
        <w:rPr>
          <w:rFonts w:ascii="Arial" w:eastAsia="Arial" w:hAnsi="Arial" w:cs="Arial"/>
          <w:noProof/>
          <w:sz w:val="20"/>
        </w:rPr>
        <w:t>1</w:t>
      </w:r>
    </w:fldSimple>
    <w:r>
      <w:rPr>
        <w:rFonts w:ascii="Arial" w:eastAsia="Arial" w:hAnsi="Arial" w:cs="Arial"/>
        <w:sz w:val="20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3E01" w:rsidRDefault="001B3132">
    <w:pPr>
      <w:tabs>
        <w:tab w:val="right" w:pos="9359"/>
      </w:tabs>
      <w:spacing w:after="0" w:line="259" w:lineRule="auto"/>
      <w:ind w:left="0" w:firstLine="0"/>
      <w:jc w:val="left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fldSimple w:instr=" PAGE   \* MERGEFORMAT ">
      <w:r>
        <w:rPr>
          <w:rFonts w:ascii="Arial" w:eastAsia="Arial" w:hAnsi="Arial" w:cs="Arial"/>
          <w:sz w:val="20"/>
        </w:rPr>
        <w:t>53</w:t>
      </w:r>
    </w:fldSimple>
    <w:r>
      <w:rPr>
        <w:rFonts w:ascii="Arial" w:eastAsia="Arial" w:hAnsi="Arial" w:cs="Arial"/>
        <w:sz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B61B4"/>
    <w:multiLevelType w:val="hybridMultilevel"/>
    <w:tmpl w:val="17241F5C"/>
    <w:lvl w:ilvl="0" w:tplc="4F3C155A">
      <w:start w:val="1"/>
      <w:numFmt w:val="bullet"/>
      <w:lvlText w:val="-"/>
      <w:lvlJc w:val="left"/>
      <w:pPr>
        <w:ind w:left="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064954C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A08CC56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746C3DE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0047CEC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F7E62AA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A264CB2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36A4890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244AE32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A7C2F6F"/>
    <w:multiLevelType w:val="hybridMultilevel"/>
    <w:tmpl w:val="04244530"/>
    <w:lvl w:ilvl="0" w:tplc="8E70DCDE">
      <w:start w:val="1"/>
      <w:numFmt w:val="bullet"/>
      <w:lvlText w:val="-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93605F4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096DDF2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4DC1EAC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8CCA5EE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7DE0880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5744A9C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74A56EE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3CE81B0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5513BAA"/>
    <w:multiLevelType w:val="hybridMultilevel"/>
    <w:tmpl w:val="32AC7648"/>
    <w:lvl w:ilvl="0" w:tplc="0422000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3415" w:hanging="360"/>
      </w:pPr>
    </w:lvl>
    <w:lvl w:ilvl="2" w:tplc="0422001B" w:tentative="1">
      <w:start w:val="1"/>
      <w:numFmt w:val="lowerRoman"/>
      <w:lvlText w:val="%3."/>
      <w:lvlJc w:val="right"/>
      <w:pPr>
        <w:ind w:left="4135" w:hanging="180"/>
      </w:pPr>
    </w:lvl>
    <w:lvl w:ilvl="3" w:tplc="0422000F" w:tentative="1">
      <w:start w:val="1"/>
      <w:numFmt w:val="decimal"/>
      <w:lvlText w:val="%4."/>
      <w:lvlJc w:val="left"/>
      <w:pPr>
        <w:ind w:left="4855" w:hanging="360"/>
      </w:pPr>
    </w:lvl>
    <w:lvl w:ilvl="4" w:tplc="04220019" w:tentative="1">
      <w:start w:val="1"/>
      <w:numFmt w:val="lowerLetter"/>
      <w:lvlText w:val="%5."/>
      <w:lvlJc w:val="left"/>
      <w:pPr>
        <w:ind w:left="5575" w:hanging="360"/>
      </w:pPr>
    </w:lvl>
    <w:lvl w:ilvl="5" w:tplc="0422001B" w:tentative="1">
      <w:start w:val="1"/>
      <w:numFmt w:val="lowerRoman"/>
      <w:lvlText w:val="%6."/>
      <w:lvlJc w:val="right"/>
      <w:pPr>
        <w:ind w:left="6295" w:hanging="180"/>
      </w:pPr>
    </w:lvl>
    <w:lvl w:ilvl="6" w:tplc="0422000F" w:tentative="1">
      <w:start w:val="1"/>
      <w:numFmt w:val="decimal"/>
      <w:lvlText w:val="%7."/>
      <w:lvlJc w:val="left"/>
      <w:pPr>
        <w:ind w:left="7015" w:hanging="360"/>
      </w:pPr>
    </w:lvl>
    <w:lvl w:ilvl="7" w:tplc="04220019" w:tentative="1">
      <w:start w:val="1"/>
      <w:numFmt w:val="lowerLetter"/>
      <w:lvlText w:val="%8."/>
      <w:lvlJc w:val="left"/>
      <w:pPr>
        <w:ind w:left="7735" w:hanging="360"/>
      </w:pPr>
    </w:lvl>
    <w:lvl w:ilvl="8" w:tplc="0422001B" w:tentative="1">
      <w:start w:val="1"/>
      <w:numFmt w:val="lowerRoman"/>
      <w:lvlText w:val="%9."/>
      <w:lvlJc w:val="right"/>
      <w:pPr>
        <w:ind w:left="8455" w:hanging="180"/>
      </w:pPr>
    </w:lvl>
  </w:abstractNum>
  <w:abstractNum w:abstractNumId="3">
    <w:nsid w:val="37D40A5D"/>
    <w:multiLevelType w:val="hybridMultilevel"/>
    <w:tmpl w:val="A0AA2932"/>
    <w:lvl w:ilvl="0" w:tplc="C7F6AF78">
      <w:start w:val="1"/>
      <w:numFmt w:val="bullet"/>
      <w:lvlText w:val="-"/>
      <w:lvlJc w:val="left"/>
      <w:pPr>
        <w:ind w:left="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F74FEFE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9405628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B1C8408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6DE3792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D403B6C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F4CA71C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A885984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216E8F6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46215F0"/>
    <w:multiLevelType w:val="hybridMultilevel"/>
    <w:tmpl w:val="9426DFDC"/>
    <w:lvl w:ilvl="0" w:tplc="AFA27B0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92EA20E">
      <w:start w:val="1"/>
      <w:numFmt w:val="bullet"/>
      <w:lvlText w:val="o"/>
      <w:lvlJc w:val="left"/>
      <w:pPr>
        <w:ind w:left="1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AC0CB7C">
      <w:start w:val="1"/>
      <w:numFmt w:val="bullet"/>
      <w:lvlText w:val="▪"/>
      <w:lvlJc w:val="left"/>
      <w:pPr>
        <w:ind w:left="1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BB22D30">
      <w:start w:val="1"/>
      <w:numFmt w:val="bullet"/>
      <w:lvlText w:val="•"/>
      <w:lvlJc w:val="left"/>
      <w:pPr>
        <w:ind w:left="2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D8EEA68">
      <w:start w:val="1"/>
      <w:numFmt w:val="bullet"/>
      <w:lvlText w:val="o"/>
      <w:lvlJc w:val="left"/>
      <w:pPr>
        <w:ind w:left="3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AC85F42">
      <w:start w:val="1"/>
      <w:numFmt w:val="bullet"/>
      <w:lvlText w:val="▪"/>
      <w:lvlJc w:val="left"/>
      <w:pPr>
        <w:ind w:left="4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8C8F23E">
      <w:start w:val="1"/>
      <w:numFmt w:val="bullet"/>
      <w:lvlText w:val="•"/>
      <w:lvlJc w:val="left"/>
      <w:pPr>
        <w:ind w:left="4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C6EFCE6">
      <w:start w:val="1"/>
      <w:numFmt w:val="bullet"/>
      <w:lvlText w:val="o"/>
      <w:lvlJc w:val="left"/>
      <w:pPr>
        <w:ind w:left="5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2544A8C">
      <w:start w:val="1"/>
      <w:numFmt w:val="bullet"/>
      <w:lvlText w:val="▪"/>
      <w:lvlJc w:val="left"/>
      <w:pPr>
        <w:ind w:left="6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4CA2D94"/>
    <w:multiLevelType w:val="hybridMultilevel"/>
    <w:tmpl w:val="849E445E"/>
    <w:lvl w:ilvl="0" w:tplc="23861AAE">
      <w:start w:val="13"/>
      <w:numFmt w:val="decimal"/>
      <w:lvlText w:val="%1."/>
      <w:lvlJc w:val="left"/>
      <w:pPr>
        <w:ind w:left="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C8A8F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2467C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98A81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57A20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6AAE5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B2C86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9E0206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4A68DC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EB7197B"/>
    <w:multiLevelType w:val="hybridMultilevel"/>
    <w:tmpl w:val="7152BAA2"/>
    <w:lvl w:ilvl="0" w:tplc="0422000F">
      <w:start w:val="1"/>
      <w:numFmt w:val="decimal"/>
      <w:lvlText w:val="%1."/>
      <w:lvlJc w:val="left"/>
      <w:pPr>
        <w:ind w:left="2695" w:hanging="360"/>
      </w:pPr>
    </w:lvl>
    <w:lvl w:ilvl="1" w:tplc="04220019" w:tentative="1">
      <w:start w:val="1"/>
      <w:numFmt w:val="lowerLetter"/>
      <w:lvlText w:val="%2."/>
      <w:lvlJc w:val="left"/>
      <w:pPr>
        <w:ind w:left="3415" w:hanging="360"/>
      </w:pPr>
    </w:lvl>
    <w:lvl w:ilvl="2" w:tplc="0422001B" w:tentative="1">
      <w:start w:val="1"/>
      <w:numFmt w:val="lowerRoman"/>
      <w:lvlText w:val="%3."/>
      <w:lvlJc w:val="right"/>
      <w:pPr>
        <w:ind w:left="4135" w:hanging="180"/>
      </w:pPr>
    </w:lvl>
    <w:lvl w:ilvl="3" w:tplc="0422000F" w:tentative="1">
      <w:start w:val="1"/>
      <w:numFmt w:val="decimal"/>
      <w:lvlText w:val="%4."/>
      <w:lvlJc w:val="left"/>
      <w:pPr>
        <w:ind w:left="4855" w:hanging="360"/>
      </w:pPr>
    </w:lvl>
    <w:lvl w:ilvl="4" w:tplc="04220019" w:tentative="1">
      <w:start w:val="1"/>
      <w:numFmt w:val="lowerLetter"/>
      <w:lvlText w:val="%5."/>
      <w:lvlJc w:val="left"/>
      <w:pPr>
        <w:ind w:left="5575" w:hanging="360"/>
      </w:pPr>
    </w:lvl>
    <w:lvl w:ilvl="5" w:tplc="0422001B" w:tentative="1">
      <w:start w:val="1"/>
      <w:numFmt w:val="lowerRoman"/>
      <w:lvlText w:val="%6."/>
      <w:lvlJc w:val="right"/>
      <w:pPr>
        <w:ind w:left="6295" w:hanging="180"/>
      </w:pPr>
    </w:lvl>
    <w:lvl w:ilvl="6" w:tplc="0422000F" w:tentative="1">
      <w:start w:val="1"/>
      <w:numFmt w:val="decimal"/>
      <w:lvlText w:val="%7."/>
      <w:lvlJc w:val="left"/>
      <w:pPr>
        <w:ind w:left="7015" w:hanging="360"/>
      </w:pPr>
    </w:lvl>
    <w:lvl w:ilvl="7" w:tplc="04220019" w:tentative="1">
      <w:start w:val="1"/>
      <w:numFmt w:val="lowerLetter"/>
      <w:lvlText w:val="%8."/>
      <w:lvlJc w:val="left"/>
      <w:pPr>
        <w:ind w:left="7735" w:hanging="360"/>
      </w:pPr>
    </w:lvl>
    <w:lvl w:ilvl="8" w:tplc="0422001B" w:tentative="1">
      <w:start w:val="1"/>
      <w:numFmt w:val="lowerRoman"/>
      <w:lvlText w:val="%9."/>
      <w:lvlJc w:val="right"/>
      <w:pPr>
        <w:ind w:left="8455" w:hanging="180"/>
      </w:pPr>
    </w:lvl>
  </w:abstractNum>
  <w:abstractNum w:abstractNumId="7">
    <w:nsid w:val="5AAE01AC"/>
    <w:multiLevelType w:val="hybridMultilevel"/>
    <w:tmpl w:val="94480982"/>
    <w:lvl w:ilvl="0" w:tplc="42E2485C">
      <w:start w:val="1"/>
      <w:numFmt w:val="bullet"/>
      <w:lvlText w:val="–"/>
      <w:lvlJc w:val="left"/>
      <w:pPr>
        <w:ind w:left="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FE80ED4">
      <w:start w:val="1"/>
      <w:numFmt w:val="bullet"/>
      <w:lvlText w:val="o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ABA25E0">
      <w:start w:val="1"/>
      <w:numFmt w:val="bullet"/>
      <w:lvlText w:val="▪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8747DE6">
      <w:start w:val="1"/>
      <w:numFmt w:val="bullet"/>
      <w:lvlText w:val="•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1F68376">
      <w:start w:val="1"/>
      <w:numFmt w:val="bullet"/>
      <w:lvlText w:val="o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33661FA">
      <w:start w:val="1"/>
      <w:numFmt w:val="bullet"/>
      <w:lvlText w:val="▪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DB49696">
      <w:start w:val="1"/>
      <w:numFmt w:val="bullet"/>
      <w:lvlText w:val="•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31E6B16">
      <w:start w:val="1"/>
      <w:numFmt w:val="bullet"/>
      <w:lvlText w:val="o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A200480">
      <w:start w:val="1"/>
      <w:numFmt w:val="bullet"/>
      <w:lvlText w:val="▪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D1E19CC"/>
    <w:multiLevelType w:val="multilevel"/>
    <w:tmpl w:val="AB986B44"/>
    <w:lvl w:ilvl="0">
      <w:start w:val="1"/>
      <w:numFmt w:val="decimal"/>
      <w:lvlText w:val="%1."/>
      <w:lvlJc w:val="left"/>
      <w:pPr>
        <w:ind w:left="4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0490F57"/>
    <w:multiLevelType w:val="hybridMultilevel"/>
    <w:tmpl w:val="5D6A38CE"/>
    <w:lvl w:ilvl="0" w:tplc="A0F2DBEC">
      <w:start w:val="17"/>
      <w:numFmt w:val="upperLetter"/>
      <w:lvlText w:val="%1"/>
      <w:lvlJc w:val="left"/>
      <w:pPr>
        <w:ind w:left="303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B8F36C">
      <w:start w:val="1"/>
      <w:numFmt w:val="lowerLetter"/>
      <w:lvlText w:val="%2"/>
      <w:lvlJc w:val="left"/>
      <w:pPr>
        <w:ind w:left="539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4342E7E">
      <w:start w:val="1"/>
      <w:numFmt w:val="lowerRoman"/>
      <w:lvlText w:val="%3"/>
      <w:lvlJc w:val="left"/>
      <w:pPr>
        <w:ind w:left="611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ECAF36">
      <w:start w:val="1"/>
      <w:numFmt w:val="decimal"/>
      <w:lvlText w:val="%4"/>
      <w:lvlJc w:val="left"/>
      <w:pPr>
        <w:ind w:left="683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4A8190">
      <w:start w:val="1"/>
      <w:numFmt w:val="lowerLetter"/>
      <w:lvlText w:val="%5"/>
      <w:lvlJc w:val="left"/>
      <w:pPr>
        <w:ind w:left="755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504584">
      <w:start w:val="1"/>
      <w:numFmt w:val="lowerRoman"/>
      <w:lvlText w:val="%6"/>
      <w:lvlJc w:val="left"/>
      <w:pPr>
        <w:ind w:left="827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363938">
      <w:start w:val="1"/>
      <w:numFmt w:val="decimal"/>
      <w:lvlText w:val="%7"/>
      <w:lvlJc w:val="left"/>
      <w:pPr>
        <w:ind w:left="899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964A5E">
      <w:start w:val="1"/>
      <w:numFmt w:val="lowerLetter"/>
      <w:lvlText w:val="%8"/>
      <w:lvlJc w:val="left"/>
      <w:pPr>
        <w:ind w:left="971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1A10E8">
      <w:start w:val="1"/>
      <w:numFmt w:val="lowerRoman"/>
      <w:lvlText w:val="%9"/>
      <w:lvlJc w:val="left"/>
      <w:pPr>
        <w:ind w:left="1043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75243638"/>
    <w:multiLevelType w:val="hybridMultilevel"/>
    <w:tmpl w:val="6376115A"/>
    <w:lvl w:ilvl="0" w:tplc="FCF85430">
      <w:start w:val="1"/>
      <w:numFmt w:val="decimal"/>
      <w:lvlText w:val="%1."/>
      <w:lvlJc w:val="left"/>
      <w:pPr>
        <w:ind w:left="4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DF0E6A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B06B5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3A2A8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01EA1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A28A7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D088BD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57AC27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FB477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6130AFE"/>
    <w:multiLevelType w:val="hybridMultilevel"/>
    <w:tmpl w:val="B144ED08"/>
    <w:lvl w:ilvl="0" w:tplc="D4041E88">
      <w:start w:val="19"/>
      <w:numFmt w:val="upperLetter"/>
      <w:lvlText w:val="%1"/>
      <w:lvlJc w:val="left"/>
      <w:pPr>
        <w:ind w:left="7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78409A">
      <w:start w:val="1"/>
      <w:numFmt w:val="lowerLetter"/>
      <w:lvlText w:val="%2"/>
      <w:lvlJc w:val="left"/>
      <w:pPr>
        <w:ind w:left="2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680010">
      <w:start w:val="1"/>
      <w:numFmt w:val="lowerRoman"/>
      <w:lvlText w:val="%3"/>
      <w:lvlJc w:val="left"/>
      <w:pPr>
        <w:ind w:left="35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3CCB46">
      <w:start w:val="1"/>
      <w:numFmt w:val="decimal"/>
      <w:lvlText w:val="%4"/>
      <w:lvlJc w:val="left"/>
      <w:pPr>
        <w:ind w:left="42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FAC134">
      <w:start w:val="1"/>
      <w:numFmt w:val="lowerLetter"/>
      <w:lvlText w:val="%5"/>
      <w:lvlJc w:val="left"/>
      <w:pPr>
        <w:ind w:left="50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22E73E">
      <w:start w:val="1"/>
      <w:numFmt w:val="lowerRoman"/>
      <w:lvlText w:val="%6"/>
      <w:lvlJc w:val="left"/>
      <w:pPr>
        <w:ind w:left="5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E21E52">
      <w:start w:val="1"/>
      <w:numFmt w:val="decimal"/>
      <w:lvlText w:val="%7"/>
      <w:lvlJc w:val="left"/>
      <w:pPr>
        <w:ind w:left="64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F627BE">
      <w:start w:val="1"/>
      <w:numFmt w:val="lowerLetter"/>
      <w:lvlText w:val="%8"/>
      <w:lvlJc w:val="left"/>
      <w:pPr>
        <w:ind w:left="71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984BD4">
      <w:start w:val="1"/>
      <w:numFmt w:val="lowerRoman"/>
      <w:lvlText w:val="%9"/>
      <w:lvlJc w:val="left"/>
      <w:pPr>
        <w:ind w:left="78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0"/>
  </w:num>
  <w:num w:numId="5">
    <w:abstractNumId w:val="1"/>
  </w:num>
  <w:num w:numId="6">
    <w:abstractNumId w:val="9"/>
  </w:num>
  <w:num w:numId="7">
    <w:abstractNumId w:val="11"/>
  </w:num>
  <w:num w:numId="8">
    <w:abstractNumId w:val="4"/>
  </w:num>
  <w:num w:numId="9">
    <w:abstractNumId w:val="3"/>
  </w:num>
  <w:num w:numId="10">
    <w:abstractNumId w:val="10"/>
  </w:num>
  <w:num w:numId="11">
    <w:abstractNumId w:val="6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73E01"/>
    <w:rsid w:val="000F798E"/>
    <w:rsid w:val="00194388"/>
    <w:rsid w:val="001B3132"/>
    <w:rsid w:val="008556D2"/>
    <w:rsid w:val="00C81AC3"/>
    <w:rsid w:val="00CC7E9C"/>
    <w:rsid w:val="00DD3B6D"/>
    <w:rsid w:val="00F73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3" w:line="387" w:lineRule="auto"/>
      <w:ind w:left="1265" w:firstLine="710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  <w:style w:type="paragraph" w:styleId="1">
    <w:name w:val="heading 1"/>
    <w:next w:val="a"/>
    <w:link w:val="10"/>
    <w:unhideWhenUsed/>
    <w:qFormat/>
    <w:pPr>
      <w:keepNext/>
      <w:keepLines/>
      <w:spacing w:after="189" w:line="259" w:lineRule="auto"/>
      <w:ind w:left="209" w:hanging="10"/>
      <w:jc w:val="center"/>
      <w:outlineLvl w:val="0"/>
    </w:pPr>
    <w:rPr>
      <w:rFonts w:ascii="Times New Roman" w:hAnsi="Times New Roman"/>
      <w:b/>
      <w:color w:val="000000"/>
      <w:sz w:val="28"/>
    </w:rPr>
  </w:style>
  <w:style w:type="paragraph" w:styleId="2">
    <w:name w:val="heading 2"/>
    <w:next w:val="a"/>
    <w:link w:val="20"/>
    <w:unhideWhenUsed/>
    <w:qFormat/>
    <w:pPr>
      <w:keepNext/>
      <w:keepLines/>
      <w:spacing w:after="189" w:line="259" w:lineRule="auto"/>
      <w:ind w:left="209" w:hanging="10"/>
      <w:jc w:val="center"/>
      <w:outlineLvl w:val="1"/>
    </w:pPr>
    <w:rPr>
      <w:rFonts w:ascii="Times New Roman" w:hAnsi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hAnsi="Times New Roman"/>
      <w:b/>
      <w:color w:val="000000"/>
      <w:sz w:val="28"/>
      <w:lang w:bidi="ar-SA"/>
    </w:rPr>
  </w:style>
  <w:style w:type="character" w:customStyle="1" w:styleId="20">
    <w:name w:val="Заголовок 2 Знак"/>
    <w:link w:val="2"/>
    <w:rPr>
      <w:rFonts w:ascii="Times New Roman" w:hAnsi="Times New Roman"/>
      <w:b/>
      <w:color w:val="000000"/>
      <w:sz w:val="28"/>
      <w:lang w:bidi="ar-SA"/>
    </w:rPr>
  </w:style>
  <w:style w:type="table" w:customStyle="1" w:styleId="TableGrid">
    <w:name w:val="TableGrid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 Spacing"/>
    <w:uiPriority w:val="1"/>
    <w:qFormat/>
    <w:rsid w:val="00194388"/>
    <w:pPr>
      <w:ind w:left="1265" w:firstLine="710"/>
      <w:jc w:val="both"/>
    </w:pPr>
    <w:rPr>
      <w:rFonts w:ascii="Times New Roman" w:hAnsi="Times New Roman"/>
      <w:color w:val="000000"/>
      <w:sz w:val="28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6912</Words>
  <Characters>3941</Characters>
  <Application>Microsoft Office Word</Application>
  <DocSecurity>0</DocSecurity>
  <Lines>32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Organization</Company>
  <LinksUpToDate>false</LinksUpToDate>
  <CharactersWithSpaces>10832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word2</dc:creator>
  <cp:lastModifiedBy>student</cp:lastModifiedBy>
  <cp:revision>2</cp:revision>
  <dcterms:created xsi:type="dcterms:W3CDTF">2018-04-20T08:50:00Z</dcterms:created>
  <dcterms:modified xsi:type="dcterms:W3CDTF">2018-04-20T08:50:00Z</dcterms:modified>
</cp:coreProperties>
</file>