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7B0EA5" w:rsidRDefault="00E533A4" w:rsidP="00A16F77">
      <w:pPr>
        <w:spacing w:line="360" w:lineRule="auto"/>
        <w:jc w:val="center"/>
        <w:rPr>
          <w:caps/>
          <w:sz w:val="28"/>
          <w:szCs w:val="28"/>
        </w:rPr>
      </w:pPr>
      <w:r w:rsidRPr="007B0EA5">
        <w:rPr>
          <w:caps/>
          <w:sz w:val="28"/>
          <w:szCs w:val="28"/>
        </w:rPr>
        <w:t>Одеськийнаціональнийуніверситет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325083" w:rsidRDefault="00DB1433" w:rsidP="00A16F77">
      <w:pPr>
        <w:spacing w:line="360" w:lineRule="auto"/>
        <w:jc w:val="center"/>
        <w:rPr>
          <w:b/>
          <w:sz w:val="32"/>
          <w:szCs w:val="32"/>
        </w:rPr>
      </w:pPr>
      <w:r w:rsidRPr="007B0EA5">
        <w:rPr>
          <w:b/>
          <w:sz w:val="32"/>
          <w:szCs w:val="32"/>
        </w:rPr>
        <w:t>Кваліфікаційна</w:t>
      </w:r>
      <w:r w:rsidR="00211F07" w:rsidRPr="007B0EA5">
        <w:rPr>
          <w:b/>
          <w:sz w:val="32"/>
          <w:szCs w:val="32"/>
        </w:rPr>
        <w:t>робота</w:t>
      </w:r>
    </w:p>
    <w:p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rsidR="00A16F77" w:rsidRPr="00325083" w:rsidRDefault="00A16F77" w:rsidP="0051431F">
      <w:pPr>
        <w:jc w:val="center"/>
        <w:rPr>
          <w:b/>
          <w:sz w:val="28"/>
          <w:szCs w:val="28"/>
        </w:rPr>
      </w:pPr>
      <w:r w:rsidRPr="00325083">
        <w:rPr>
          <w:b/>
          <w:sz w:val="28"/>
          <w:szCs w:val="28"/>
        </w:rPr>
        <w:t>«</w:t>
      </w:r>
      <w:r w:rsidR="009900AB" w:rsidRPr="009900AB">
        <w:rPr>
          <w:b/>
          <w:bCs/>
          <w:sz w:val="28"/>
          <w:szCs w:val="28"/>
          <w:lang w:val="ru-RU"/>
        </w:rPr>
        <w:t>Методи</w:t>
      </w:r>
      <w:r w:rsidR="003400F4">
        <w:rPr>
          <w:b/>
          <w:bCs/>
          <w:sz w:val="28"/>
          <w:szCs w:val="28"/>
          <w:lang w:val="ru-RU"/>
        </w:rPr>
        <w:t xml:space="preserve"> </w:t>
      </w:r>
      <w:r w:rsidR="009900AB" w:rsidRPr="009900AB">
        <w:rPr>
          <w:b/>
          <w:bCs/>
          <w:sz w:val="28"/>
          <w:szCs w:val="28"/>
          <w:lang w:val="ru-RU"/>
        </w:rPr>
        <w:t>дослідження</w:t>
      </w:r>
      <w:r w:rsidR="003400F4">
        <w:rPr>
          <w:b/>
          <w:bCs/>
          <w:sz w:val="28"/>
          <w:szCs w:val="28"/>
          <w:lang w:val="ru-RU"/>
        </w:rPr>
        <w:t xml:space="preserve"> </w:t>
      </w:r>
      <w:r w:rsidR="009900AB" w:rsidRPr="009900AB">
        <w:rPr>
          <w:b/>
          <w:bCs/>
          <w:sz w:val="28"/>
          <w:szCs w:val="28"/>
          <w:lang w:val="ru-RU"/>
        </w:rPr>
        <w:t>рівня</w:t>
      </w:r>
      <w:r w:rsidR="003400F4">
        <w:rPr>
          <w:b/>
          <w:bCs/>
          <w:sz w:val="28"/>
          <w:szCs w:val="28"/>
          <w:lang w:val="ru-RU"/>
        </w:rPr>
        <w:t xml:space="preserve"> </w:t>
      </w:r>
      <w:r w:rsidR="009900AB" w:rsidRPr="009900AB">
        <w:rPr>
          <w:b/>
          <w:bCs/>
          <w:sz w:val="28"/>
          <w:szCs w:val="28"/>
          <w:lang w:val="ru-RU"/>
        </w:rPr>
        <w:t>конкурентоспроможності</w:t>
      </w:r>
      <w:r w:rsidR="003400F4">
        <w:rPr>
          <w:b/>
          <w:bCs/>
          <w:sz w:val="28"/>
          <w:szCs w:val="28"/>
          <w:lang w:val="ru-RU"/>
        </w:rPr>
        <w:t xml:space="preserve"> </w:t>
      </w:r>
      <w:r w:rsidR="009900AB" w:rsidRPr="009900AB">
        <w:rPr>
          <w:b/>
          <w:bCs/>
          <w:sz w:val="28"/>
          <w:szCs w:val="28"/>
          <w:lang w:val="ru-RU"/>
        </w:rPr>
        <w:t>продукції</w:t>
      </w:r>
      <w:r w:rsidRPr="00325083">
        <w:rPr>
          <w:b/>
          <w:sz w:val="28"/>
          <w:szCs w:val="28"/>
        </w:rPr>
        <w:t>»</w:t>
      </w:r>
    </w:p>
    <w:p w:rsidR="00A16F77" w:rsidRPr="007B0EA5" w:rsidRDefault="00A16F77" w:rsidP="00A16F77">
      <w:pPr>
        <w:jc w:val="center"/>
        <w:rPr>
          <w:sz w:val="28"/>
          <w:szCs w:val="28"/>
        </w:rPr>
      </w:pPr>
      <w:r w:rsidRPr="007B0EA5">
        <w:rPr>
          <w:sz w:val="28"/>
          <w:szCs w:val="28"/>
        </w:rPr>
        <w:t>«</w:t>
      </w:r>
      <w:r w:rsidR="009900AB" w:rsidRPr="009900AB">
        <w:rPr>
          <w:sz w:val="28"/>
          <w:szCs w:val="28"/>
          <w:lang w:val="en-US"/>
        </w:rPr>
        <w:t>Methods of studying the level of product competitiveness</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 xml:space="preserve">ка </w:t>
      </w:r>
      <w:r w:rsidR="00993E08">
        <w:rPr>
          <w:sz w:val="28"/>
          <w:szCs w:val="28"/>
          <w:lang w:val="ru-RU"/>
        </w:rPr>
        <w:t>за</w:t>
      </w:r>
      <w:r w:rsidR="00CF0E64" w:rsidRPr="007B0EA5">
        <w:rPr>
          <w:sz w:val="28"/>
          <w:szCs w:val="28"/>
        </w:rPr>
        <w:t>очної</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9900AB" w:rsidP="00A16F77">
      <w:pPr>
        <w:ind w:firstLine="3544"/>
        <w:rPr>
          <w:b/>
          <w:sz w:val="28"/>
          <w:szCs w:val="28"/>
        </w:rPr>
      </w:pPr>
      <w:r w:rsidRPr="009900AB">
        <w:rPr>
          <w:b/>
          <w:sz w:val="28"/>
          <w:szCs w:val="28"/>
          <w:lang w:val="ru-RU"/>
        </w:rPr>
        <w:t>Задорожнюк</w:t>
      </w:r>
      <w:r w:rsidR="003400F4">
        <w:rPr>
          <w:b/>
          <w:sz w:val="28"/>
          <w:szCs w:val="28"/>
          <w:lang w:val="ru-RU"/>
        </w:rPr>
        <w:t xml:space="preserve"> </w:t>
      </w:r>
      <w:r w:rsidRPr="009900AB">
        <w:rPr>
          <w:b/>
          <w:sz w:val="28"/>
          <w:szCs w:val="28"/>
          <w:lang w:val="ru-RU"/>
        </w:rPr>
        <w:t>Анастасія</w:t>
      </w:r>
      <w:r w:rsidR="003400F4">
        <w:rPr>
          <w:b/>
          <w:sz w:val="28"/>
          <w:szCs w:val="28"/>
          <w:lang w:val="ru-RU"/>
        </w:rPr>
        <w:t xml:space="preserve"> </w:t>
      </w:r>
      <w:r w:rsidRPr="009900AB">
        <w:rPr>
          <w:b/>
          <w:sz w:val="28"/>
          <w:szCs w:val="28"/>
          <w:lang w:val="ru-RU"/>
        </w:rPr>
        <w:t>Олександрівна</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51431F" w:rsidRPr="0051431F">
        <w:rPr>
          <w:bCs/>
          <w:sz w:val="28"/>
          <w:szCs w:val="28"/>
        </w:rPr>
        <w:t>Кіртока Р.Г.</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51431F" w:rsidRPr="0051431F">
        <w:rPr>
          <w:sz w:val="28"/>
          <w:szCs w:val="28"/>
          <w:lang w:val="ru-RU"/>
        </w:rPr>
        <w:t>Мельн</w:t>
      </w:r>
      <w:r w:rsidR="00325083">
        <w:rPr>
          <w:sz w:val="28"/>
          <w:szCs w:val="28"/>
          <w:lang w:val="ru-RU"/>
        </w:rPr>
        <w:t>и</w:t>
      </w:r>
      <w:r w:rsidR="0051431F" w:rsidRPr="0051431F">
        <w:rPr>
          <w:sz w:val="28"/>
          <w:szCs w:val="28"/>
          <w:lang w:val="ru-RU"/>
        </w:rPr>
        <w:t>к Ю.М.</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(за нацioнальнoю</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Default="00F27F8C" w:rsidP="00A16F77">
      <w:pPr>
        <w:spacing w:line="360" w:lineRule="auto"/>
        <w:jc w:val="center"/>
        <w:rPr>
          <w:b/>
          <w:sz w:val="28"/>
          <w:szCs w:val="28"/>
        </w:rPr>
      </w:pPr>
    </w:p>
    <w:p w:rsidR="00325083" w:rsidRPr="007B0EA5" w:rsidRDefault="00325083"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tblPr>
      <w:tblGrid>
        <w:gridCol w:w="9410"/>
        <w:gridCol w:w="618"/>
      </w:tblGrid>
      <w:tr w:rsidR="004667F7" w:rsidRPr="007B0EA5" w:rsidTr="00965BD0">
        <w:trPr>
          <w:jc w:val="center"/>
        </w:trPr>
        <w:tc>
          <w:tcPr>
            <w:tcW w:w="9410" w:type="dxa"/>
          </w:tcPr>
          <w:p w:rsidR="004667F7" w:rsidRPr="00CD1165" w:rsidRDefault="004667F7" w:rsidP="00965BD0">
            <w:pPr>
              <w:pStyle w:val="a7"/>
              <w:spacing w:line="360" w:lineRule="auto"/>
              <w:rPr>
                <w:b/>
                <w:caps/>
                <w:szCs w:val="28"/>
              </w:rPr>
            </w:pPr>
            <w:r w:rsidRPr="00CD1165">
              <w:rPr>
                <w:b/>
                <w:caps/>
                <w:szCs w:val="28"/>
              </w:rPr>
              <w:lastRenderedPageBreak/>
              <w:t>Зміст</w:t>
            </w:r>
          </w:p>
        </w:tc>
        <w:tc>
          <w:tcPr>
            <w:tcW w:w="618" w:type="dxa"/>
          </w:tcPr>
          <w:p w:rsidR="004667F7" w:rsidRPr="00CD1165" w:rsidRDefault="004667F7" w:rsidP="00965BD0">
            <w:pPr>
              <w:spacing w:line="360" w:lineRule="auto"/>
              <w:ind w:right="-199"/>
              <w:rPr>
                <w:sz w:val="28"/>
              </w:rPr>
            </w:pPr>
          </w:p>
        </w:tc>
      </w:tr>
      <w:tr w:rsidR="004667F7" w:rsidRPr="007B0EA5" w:rsidTr="00965BD0">
        <w:trPr>
          <w:jc w:val="center"/>
        </w:trPr>
        <w:tc>
          <w:tcPr>
            <w:tcW w:w="9410" w:type="dxa"/>
          </w:tcPr>
          <w:p w:rsidR="004667F7" w:rsidRPr="00CD1165" w:rsidRDefault="004667F7" w:rsidP="00965BD0">
            <w:pPr>
              <w:spacing w:line="360" w:lineRule="auto"/>
              <w:rPr>
                <w:caps/>
                <w:sz w:val="28"/>
                <w:szCs w:val="28"/>
              </w:rPr>
            </w:pPr>
            <w:r w:rsidRPr="00CD1165">
              <w:rPr>
                <w:caps/>
                <w:sz w:val="28"/>
                <w:szCs w:val="28"/>
              </w:rPr>
              <w:t>Вступ……………………………………………………………………………</w:t>
            </w:r>
          </w:p>
        </w:tc>
        <w:tc>
          <w:tcPr>
            <w:tcW w:w="618" w:type="dxa"/>
          </w:tcPr>
          <w:p w:rsidR="004667F7" w:rsidRPr="00CD1165" w:rsidRDefault="004667F7" w:rsidP="00965BD0">
            <w:pPr>
              <w:spacing w:line="360" w:lineRule="auto"/>
              <w:jc w:val="center"/>
              <w:rPr>
                <w:sz w:val="28"/>
                <w:szCs w:val="28"/>
              </w:rPr>
            </w:pPr>
            <w:r w:rsidRPr="00CD1165">
              <w:rPr>
                <w:sz w:val="28"/>
                <w:szCs w:val="28"/>
              </w:rPr>
              <w:t>3</w:t>
            </w:r>
          </w:p>
        </w:tc>
      </w:tr>
      <w:tr w:rsidR="004667F7" w:rsidRPr="007B0EA5" w:rsidTr="00965BD0">
        <w:trPr>
          <w:trHeight w:val="266"/>
          <w:jc w:val="center"/>
        </w:trPr>
        <w:tc>
          <w:tcPr>
            <w:tcW w:w="9410" w:type="dxa"/>
          </w:tcPr>
          <w:p w:rsidR="004667F7" w:rsidRPr="00965BD0" w:rsidRDefault="004667F7" w:rsidP="00965BD0">
            <w:pPr>
              <w:spacing w:line="360" w:lineRule="auto"/>
              <w:rPr>
                <w:caps/>
                <w:sz w:val="28"/>
                <w:szCs w:val="28"/>
              </w:rPr>
            </w:pPr>
            <w:r w:rsidRPr="00965BD0">
              <w:rPr>
                <w:caps/>
                <w:sz w:val="28"/>
                <w:szCs w:val="28"/>
              </w:rPr>
              <w:t>розділ 1. теоретичн</w:t>
            </w:r>
            <w:r w:rsidR="00965BD0">
              <w:rPr>
                <w:caps/>
                <w:sz w:val="28"/>
                <w:szCs w:val="28"/>
              </w:rPr>
              <w:t xml:space="preserve">і основи дослідження рівня  </w:t>
            </w:r>
            <w:r w:rsidRPr="00965BD0">
              <w:rPr>
                <w:bCs/>
                <w:caps/>
                <w:sz w:val="28"/>
                <w:szCs w:val="28"/>
              </w:rPr>
              <w:t>конкурентоспроможн</w:t>
            </w:r>
            <w:r w:rsidR="00965BD0">
              <w:rPr>
                <w:bCs/>
                <w:caps/>
                <w:sz w:val="28"/>
                <w:szCs w:val="28"/>
              </w:rPr>
              <w:t xml:space="preserve">ості </w:t>
            </w:r>
            <w:r w:rsidR="00965BD0" w:rsidRPr="00965BD0">
              <w:rPr>
                <w:bCs/>
                <w:caps/>
                <w:sz w:val="28"/>
                <w:szCs w:val="28"/>
              </w:rPr>
              <w:t>продукції</w:t>
            </w:r>
            <w:r w:rsidR="00965BD0">
              <w:rPr>
                <w:bCs/>
                <w:caps/>
                <w:sz w:val="28"/>
                <w:szCs w:val="28"/>
              </w:rPr>
              <w:t>................................................</w:t>
            </w:r>
          </w:p>
        </w:tc>
        <w:tc>
          <w:tcPr>
            <w:tcW w:w="618" w:type="dxa"/>
          </w:tcPr>
          <w:p w:rsidR="004667F7" w:rsidRPr="00965BD0" w:rsidRDefault="004667F7" w:rsidP="00965BD0">
            <w:pPr>
              <w:spacing w:line="360" w:lineRule="auto"/>
              <w:jc w:val="center"/>
              <w:rPr>
                <w:sz w:val="28"/>
                <w:szCs w:val="28"/>
              </w:rPr>
            </w:pPr>
          </w:p>
          <w:p w:rsidR="004667F7" w:rsidRPr="00CD1165" w:rsidRDefault="004667F7" w:rsidP="00965BD0">
            <w:pPr>
              <w:spacing w:line="360" w:lineRule="auto"/>
              <w:jc w:val="center"/>
              <w:rPr>
                <w:sz w:val="28"/>
                <w:szCs w:val="28"/>
              </w:rPr>
            </w:pPr>
            <w:r w:rsidRPr="00965BD0">
              <w:rPr>
                <w:sz w:val="28"/>
                <w:szCs w:val="28"/>
              </w:rPr>
              <w:t>6</w:t>
            </w:r>
          </w:p>
        </w:tc>
      </w:tr>
      <w:tr w:rsidR="004667F7" w:rsidRPr="007B0EA5" w:rsidTr="00965BD0">
        <w:trPr>
          <w:trHeight w:val="266"/>
          <w:jc w:val="center"/>
        </w:trPr>
        <w:tc>
          <w:tcPr>
            <w:tcW w:w="9410" w:type="dxa"/>
          </w:tcPr>
          <w:p w:rsidR="004667F7" w:rsidRPr="00965BD0" w:rsidRDefault="004667F7" w:rsidP="00965BD0">
            <w:pPr>
              <w:pStyle w:val="af3"/>
              <w:shd w:val="clear" w:color="auto" w:fill="FFFFFF"/>
              <w:spacing w:before="0" w:beforeAutospacing="0" w:after="0" w:afterAutospacing="0" w:line="360" w:lineRule="auto"/>
              <w:jc w:val="both"/>
              <w:rPr>
                <w:bCs/>
                <w:color w:val="200F03"/>
                <w:sz w:val="28"/>
                <w:szCs w:val="28"/>
                <w:lang w:val="uk-UA"/>
              </w:rPr>
            </w:pPr>
            <w:r w:rsidRPr="00965BD0">
              <w:rPr>
                <w:sz w:val="28"/>
                <w:szCs w:val="28"/>
                <w:lang w:val="uk-UA"/>
              </w:rPr>
              <w:t xml:space="preserve">1.1. Теоретичні аспекти </w:t>
            </w:r>
            <w:r w:rsidR="00965BD0" w:rsidRPr="00965BD0">
              <w:rPr>
                <w:sz w:val="28"/>
                <w:szCs w:val="28"/>
                <w:lang w:val="uk-UA"/>
              </w:rPr>
              <w:t xml:space="preserve">дослідження </w:t>
            </w:r>
            <w:r w:rsidRPr="00965BD0">
              <w:rPr>
                <w:bCs/>
                <w:sz w:val="28"/>
                <w:szCs w:val="28"/>
                <w:lang w:val="uk-UA"/>
              </w:rPr>
              <w:t xml:space="preserve"> конкурентоспроможн</w:t>
            </w:r>
            <w:r w:rsidR="00965BD0" w:rsidRPr="00965BD0">
              <w:rPr>
                <w:bCs/>
                <w:sz w:val="28"/>
                <w:szCs w:val="28"/>
                <w:lang w:val="uk-UA"/>
              </w:rPr>
              <w:t>ості продукції…</w:t>
            </w:r>
          </w:p>
        </w:tc>
        <w:tc>
          <w:tcPr>
            <w:tcW w:w="618" w:type="dxa"/>
          </w:tcPr>
          <w:p w:rsidR="004667F7" w:rsidRPr="00AD34AD" w:rsidRDefault="004667F7" w:rsidP="00965BD0">
            <w:pPr>
              <w:spacing w:line="360" w:lineRule="auto"/>
              <w:jc w:val="center"/>
              <w:rPr>
                <w:sz w:val="28"/>
                <w:szCs w:val="28"/>
              </w:rPr>
            </w:pPr>
            <w:r w:rsidRPr="00965BD0">
              <w:rPr>
                <w:sz w:val="28"/>
                <w:szCs w:val="28"/>
              </w:rPr>
              <w:t>6</w:t>
            </w:r>
          </w:p>
        </w:tc>
      </w:tr>
      <w:tr w:rsidR="004667F7" w:rsidRPr="007B0EA5" w:rsidTr="00965BD0">
        <w:trPr>
          <w:trHeight w:val="266"/>
          <w:jc w:val="center"/>
        </w:trPr>
        <w:tc>
          <w:tcPr>
            <w:tcW w:w="9410" w:type="dxa"/>
          </w:tcPr>
          <w:p w:rsidR="004667F7" w:rsidRPr="00915436" w:rsidRDefault="004667F7" w:rsidP="00915436">
            <w:pPr>
              <w:pStyle w:val="af3"/>
              <w:shd w:val="clear" w:color="auto" w:fill="FFFFFF"/>
              <w:spacing w:before="0" w:beforeAutospacing="0" w:after="0" w:afterAutospacing="0" w:line="360" w:lineRule="auto"/>
              <w:jc w:val="both"/>
              <w:rPr>
                <w:color w:val="200F03"/>
                <w:sz w:val="28"/>
                <w:szCs w:val="28"/>
                <w:lang w:val="uk-UA"/>
              </w:rPr>
            </w:pPr>
            <w:r w:rsidRPr="00915436">
              <w:rPr>
                <w:sz w:val="28"/>
                <w:szCs w:val="28"/>
                <w:lang w:val="uk-UA"/>
              </w:rPr>
              <w:t xml:space="preserve">1.2. </w:t>
            </w:r>
            <w:r w:rsidRPr="00915436">
              <w:rPr>
                <w:rFonts w:eastAsia="TimesNewRoman"/>
                <w:sz w:val="28"/>
                <w:szCs w:val="28"/>
                <w:lang w:val="uk-UA"/>
              </w:rPr>
              <w:t xml:space="preserve">Методичні підходи </w:t>
            </w:r>
            <w:r w:rsidR="00915436" w:rsidRPr="00915436">
              <w:rPr>
                <w:rFonts w:eastAsia="TimesNewRoman"/>
                <w:sz w:val="28"/>
                <w:szCs w:val="28"/>
                <w:lang w:val="uk-UA"/>
              </w:rPr>
              <w:t>що</w:t>
            </w:r>
            <w:r w:rsidRPr="00915436">
              <w:rPr>
                <w:rFonts w:eastAsia="TimesNewRoman"/>
                <w:sz w:val="28"/>
                <w:szCs w:val="28"/>
                <w:lang w:val="uk-UA"/>
              </w:rPr>
              <w:t>до</w:t>
            </w:r>
            <w:r w:rsidR="00915436" w:rsidRPr="00915436">
              <w:rPr>
                <w:rFonts w:eastAsia="TimesNewRoman"/>
                <w:sz w:val="28"/>
                <w:szCs w:val="28"/>
                <w:lang w:val="uk-UA"/>
              </w:rPr>
              <w:t xml:space="preserve"> оцінки рівня </w:t>
            </w:r>
            <w:r w:rsidRPr="00915436">
              <w:rPr>
                <w:rFonts w:eastAsia="TimesNewRoman"/>
                <w:sz w:val="28"/>
                <w:szCs w:val="28"/>
                <w:lang w:val="uk-UA"/>
              </w:rPr>
              <w:t>конкурентоспроможності</w:t>
            </w:r>
            <w:r w:rsidR="00965BD0" w:rsidRPr="00915436">
              <w:rPr>
                <w:rFonts w:eastAsia="TimesNewRoman"/>
                <w:sz w:val="28"/>
                <w:szCs w:val="28"/>
                <w:lang w:val="uk-UA"/>
              </w:rPr>
              <w:t xml:space="preserve"> продукції в умовах невизначеності ………………</w:t>
            </w:r>
            <w:r w:rsidR="003754F5">
              <w:rPr>
                <w:rFonts w:eastAsia="TimesNewRoman"/>
                <w:sz w:val="28"/>
                <w:szCs w:val="28"/>
                <w:lang w:val="uk-UA"/>
              </w:rPr>
              <w:t>.</w:t>
            </w:r>
            <w:r w:rsidR="00965BD0" w:rsidRPr="00915436">
              <w:rPr>
                <w:rFonts w:eastAsia="TimesNewRoman"/>
                <w:sz w:val="28"/>
                <w:szCs w:val="28"/>
                <w:lang w:val="uk-UA"/>
              </w:rPr>
              <w:t>…………</w:t>
            </w:r>
            <w:r w:rsidR="00915436" w:rsidRPr="00915436">
              <w:rPr>
                <w:rFonts w:eastAsia="TimesNewRoman"/>
                <w:sz w:val="28"/>
                <w:szCs w:val="28"/>
                <w:lang w:val="uk-UA"/>
              </w:rPr>
              <w:t>.............................</w:t>
            </w:r>
          </w:p>
        </w:tc>
        <w:tc>
          <w:tcPr>
            <w:tcW w:w="618" w:type="dxa"/>
          </w:tcPr>
          <w:p w:rsidR="004667F7" w:rsidRPr="00915436" w:rsidRDefault="004667F7" w:rsidP="00965BD0">
            <w:pPr>
              <w:spacing w:line="360" w:lineRule="auto"/>
              <w:jc w:val="center"/>
              <w:rPr>
                <w:bCs/>
                <w:sz w:val="28"/>
                <w:szCs w:val="28"/>
              </w:rPr>
            </w:pPr>
          </w:p>
          <w:p w:rsidR="004667F7" w:rsidRPr="00AD34AD" w:rsidRDefault="004667F7" w:rsidP="00373D13">
            <w:pPr>
              <w:spacing w:line="360" w:lineRule="auto"/>
              <w:jc w:val="center"/>
              <w:rPr>
                <w:bCs/>
                <w:sz w:val="28"/>
                <w:szCs w:val="28"/>
              </w:rPr>
            </w:pPr>
            <w:r w:rsidRPr="00915436">
              <w:rPr>
                <w:bCs/>
                <w:sz w:val="28"/>
                <w:szCs w:val="28"/>
              </w:rPr>
              <w:t>1</w:t>
            </w:r>
            <w:r w:rsidR="00373D13">
              <w:rPr>
                <w:bCs/>
                <w:sz w:val="28"/>
                <w:szCs w:val="28"/>
              </w:rPr>
              <w:t>3</w:t>
            </w:r>
          </w:p>
        </w:tc>
      </w:tr>
      <w:tr w:rsidR="004667F7" w:rsidRPr="00C3403A" w:rsidTr="00965BD0">
        <w:trPr>
          <w:trHeight w:val="266"/>
          <w:jc w:val="center"/>
        </w:trPr>
        <w:tc>
          <w:tcPr>
            <w:tcW w:w="9410" w:type="dxa"/>
          </w:tcPr>
          <w:p w:rsidR="004667F7" w:rsidRPr="00C3403A" w:rsidRDefault="004667F7" w:rsidP="003754F5">
            <w:pPr>
              <w:pStyle w:val="2"/>
              <w:ind w:left="0"/>
              <w:jc w:val="both"/>
              <w:rPr>
                <w:snapToGrid w:val="0"/>
                <w:sz w:val="28"/>
                <w:szCs w:val="28"/>
              </w:rPr>
            </w:pPr>
            <w:r w:rsidRPr="00C3403A">
              <w:rPr>
                <w:snapToGrid w:val="0"/>
                <w:sz w:val="28"/>
                <w:szCs w:val="28"/>
              </w:rPr>
              <w:t xml:space="preserve">1.3. </w:t>
            </w:r>
            <w:r w:rsidR="00B55F8D" w:rsidRPr="00C3403A">
              <w:rPr>
                <w:snapToGrid w:val="0"/>
                <w:sz w:val="28"/>
                <w:szCs w:val="28"/>
              </w:rPr>
              <w:t>М</w:t>
            </w:r>
            <w:r w:rsidR="003754F5" w:rsidRPr="00C3403A">
              <w:rPr>
                <w:snapToGrid w:val="0"/>
                <w:sz w:val="28"/>
                <w:szCs w:val="28"/>
              </w:rPr>
              <w:t xml:space="preserve">оделі і методи дослідження </w:t>
            </w:r>
            <w:r w:rsidR="00B55F8D" w:rsidRPr="00C3403A">
              <w:rPr>
                <w:rFonts w:eastAsia="TimesNewRoman"/>
                <w:sz w:val="28"/>
                <w:szCs w:val="28"/>
              </w:rPr>
              <w:t>конкурентоспроможності продукції</w:t>
            </w:r>
            <w:r w:rsidR="003754F5" w:rsidRPr="00C3403A">
              <w:rPr>
                <w:rFonts w:eastAsia="TimesNewRoman"/>
                <w:sz w:val="28"/>
                <w:szCs w:val="28"/>
              </w:rPr>
              <w:t>……...</w:t>
            </w:r>
          </w:p>
        </w:tc>
        <w:tc>
          <w:tcPr>
            <w:tcW w:w="618" w:type="dxa"/>
          </w:tcPr>
          <w:p w:rsidR="004667F7" w:rsidRPr="00C3403A" w:rsidRDefault="00373D13" w:rsidP="00965BD0">
            <w:pPr>
              <w:spacing w:line="360" w:lineRule="auto"/>
              <w:jc w:val="center"/>
              <w:rPr>
                <w:bCs/>
                <w:sz w:val="28"/>
                <w:szCs w:val="28"/>
              </w:rPr>
            </w:pPr>
            <w:r>
              <w:rPr>
                <w:bCs/>
                <w:sz w:val="28"/>
                <w:szCs w:val="28"/>
              </w:rPr>
              <w:t>19</w:t>
            </w:r>
          </w:p>
        </w:tc>
      </w:tr>
      <w:tr w:rsidR="004667F7" w:rsidRPr="00C3403A" w:rsidTr="00965BD0">
        <w:trPr>
          <w:trHeight w:val="505"/>
          <w:jc w:val="center"/>
        </w:trPr>
        <w:tc>
          <w:tcPr>
            <w:tcW w:w="9410" w:type="dxa"/>
          </w:tcPr>
          <w:p w:rsidR="004667F7" w:rsidRPr="00C3403A" w:rsidRDefault="004667F7" w:rsidP="005F33BF">
            <w:pPr>
              <w:shd w:val="clear" w:color="auto" w:fill="FFFFFF"/>
              <w:tabs>
                <w:tab w:val="left" w:pos="1176"/>
              </w:tabs>
              <w:spacing w:line="360" w:lineRule="auto"/>
              <w:rPr>
                <w:sz w:val="28"/>
                <w:szCs w:val="28"/>
              </w:rPr>
            </w:pPr>
            <w:r w:rsidRPr="00C3403A">
              <w:rPr>
                <w:caps/>
                <w:color w:val="000000"/>
                <w:spacing w:val="20"/>
                <w:sz w:val="28"/>
                <w:szCs w:val="28"/>
              </w:rPr>
              <w:t>Розділ</w:t>
            </w:r>
            <w:r w:rsidRPr="00C3403A">
              <w:rPr>
                <w:caps/>
                <w:color w:val="000000"/>
                <w:sz w:val="28"/>
                <w:szCs w:val="28"/>
              </w:rPr>
              <w:t xml:space="preserve"> 2. </w:t>
            </w:r>
            <w:r w:rsidR="001658DB" w:rsidRPr="00C3403A">
              <w:rPr>
                <w:caps/>
                <w:sz w:val="28"/>
                <w:szCs w:val="28"/>
              </w:rPr>
              <w:t>ДОСЛІДЖЕННЯ ЕФЕКТИВНОСТІ СИСТЕМИ УПРАВЛІНСЬКОЇ ДІЯЛЬНОСТІ ТА КОНКУРЕНТОСПРОМОЖНОСТІ ПРОДУКЦІЇ НА ПП «ФУДИМПОРТ»</w:t>
            </w:r>
            <w:r w:rsidRPr="00C3403A">
              <w:rPr>
                <w:caps/>
                <w:sz w:val="28"/>
                <w:szCs w:val="28"/>
              </w:rPr>
              <w:t>…</w:t>
            </w:r>
          </w:p>
        </w:tc>
        <w:tc>
          <w:tcPr>
            <w:tcW w:w="618" w:type="dxa"/>
          </w:tcPr>
          <w:p w:rsidR="004667F7" w:rsidRPr="00C3403A" w:rsidRDefault="004667F7" w:rsidP="00965BD0">
            <w:pPr>
              <w:spacing w:line="360" w:lineRule="auto"/>
              <w:jc w:val="center"/>
              <w:rPr>
                <w:sz w:val="28"/>
                <w:szCs w:val="28"/>
              </w:rPr>
            </w:pPr>
          </w:p>
          <w:p w:rsidR="005F33BF" w:rsidRPr="00C3403A" w:rsidRDefault="005F33BF" w:rsidP="00965BD0">
            <w:pPr>
              <w:spacing w:line="360" w:lineRule="auto"/>
              <w:jc w:val="center"/>
              <w:rPr>
                <w:sz w:val="28"/>
                <w:szCs w:val="28"/>
              </w:rPr>
            </w:pPr>
          </w:p>
          <w:p w:rsidR="004667F7" w:rsidRPr="00C3403A" w:rsidRDefault="00373D13" w:rsidP="00965BD0">
            <w:pPr>
              <w:spacing w:line="360" w:lineRule="auto"/>
              <w:jc w:val="center"/>
              <w:rPr>
                <w:sz w:val="28"/>
                <w:szCs w:val="28"/>
              </w:rPr>
            </w:pPr>
            <w:r>
              <w:rPr>
                <w:sz w:val="28"/>
                <w:szCs w:val="28"/>
              </w:rPr>
              <w:t>25</w:t>
            </w:r>
          </w:p>
        </w:tc>
      </w:tr>
      <w:tr w:rsidR="004667F7" w:rsidRPr="00C3403A" w:rsidTr="00965BD0">
        <w:trPr>
          <w:jc w:val="center"/>
        </w:trPr>
        <w:tc>
          <w:tcPr>
            <w:tcW w:w="9410" w:type="dxa"/>
          </w:tcPr>
          <w:p w:rsidR="004667F7" w:rsidRPr="00C3403A" w:rsidRDefault="004667F7" w:rsidP="00965BD0">
            <w:pPr>
              <w:shd w:val="clear" w:color="auto" w:fill="FFFFFF"/>
              <w:tabs>
                <w:tab w:val="left" w:pos="1176"/>
              </w:tabs>
              <w:spacing w:line="360" w:lineRule="auto"/>
              <w:rPr>
                <w:caps/>
                <w:sz w:val="28"/>
                <w:szCs w:val="28"/>
              </w:rPr>
            </w:pPr>
            <w:r w:rsidRPr="00C3403A">
              <w:rPr>
                <w:sz w:val="28"/>
                <w:szCs w:val="28"/>
              </w:rPr>
              <w:t>2.1.</w:t>
            </w:r>
            <w:r w:rsidR="005F33BF" w:rsidRPr="00C3403A">
              <w:rPr>
                <w:rFonts w:eastAsia="Calibri"/>
                <w:sz w:val="28"/>
                <w:szCs w:val="28"/>
                <w:lang w:eastAsia="en-US"/>
              </w:rPr>
              <w:t>Загальна х</w:t>
            </w:r>
            <w:r w:rsidR="005F33BF" w:rsidRPr="00C3403A">
              <w:rPr>
                <w:sz w:val="28"/>
                <w:szCs w:val="28"/>
              </w:rPr>
              <w:t>арактеристика системи управління підприємства</w:t>
            </w:r>
            <w:r w:rsidRPr="00C3403A">
              <w:rPr>
                <w:caps/>
                <w:sz w:val="28"/>
                <w:szCs w:val="28"/>
              </w:rPr>
              <w:t>.</w:t>
            </w:r>
            <w:r w:rsidRPr="00C3403A">
              <w:rPr>
                <w:sz w:val="28"/>
                <w:szCs w:val="28"/>
              </w:rPr>
              <w:t>..…</w:t>
            </w:r>
            <w:r w:rsidR="005F33BF" w:rsidRPr="00C3403A">
              <w:rPr>
                <w:sz w:val="28"/>
                <w:szCs w:val="28"/>
              </w:rPr>
              <w:t>………...</w:t>
            </w:r>
          </w:p>
        </w:tc>
        <w:tc>
          <w:tcPr>
            <w:tcW w:w="618" w:type="dxa"/>
          </w:tcPr>
          <w:p w:rsidR="004667F7" w:rsidRPr="00C3403A" w:rsidRDefault="00373D13" w:rsidP="00965BD0">
            <w:pPr>
              <w:spacing w:line="360" w:lineRule="auto"/>
              <w:jc w:val="center"/>
              <w:rPr>
                <w:sz w:val="28"/>
                <w:szCs w:val="28"/>
              </w:rPr>
            </w:pPr>
            <w:r>
              <w:rPr>
                <w:sz w:val="28"/>
                <w:szCs w:val="28"/>
              </w:rPr>
              <w:t>25</w:t>
            </w:r>
          </w:p>
        </w:tc>
      </w:tr>
      <w:tr w:rsidR="004667F7" w:rsidRPr="007B0EA5" w:rsidTr="00965BD0">
        <w:trPr>
          <w:jc w:val="center"/>
        </w:trPr>
        <w:tc>
          <w:tcPr>
            <w:tcW w:w="9410" w:type="dxa"/>
          </w:tcPr>
          <w:p w:rsidR="004667F7" w:rsidRPr="00C3403A" w:rsidRDefault="004667F7" w:rsidP="005F33BF">
            <w:pPr>
              <w:spacing w:line="360" w:lineRule="auto"/>
              <w:rPr>
                <w:sz w:val="28"/>
                <w:szCs w:val="28"/>
              </w:rPr>
            </w:pPr>
            <w:r w:rsidRPr="00C3403A">
              <w:rPr>
                <w:sz w:val="28"/>
                <w:szCs w:val="28"/>
              </w:rPr>
              <w:t xml:space="preserve">2.2. </w:t>
            </w:r>
            <w:r w:rsidR="005F33BF" w:rsidRPr="00C3403A">
              <w:rPr>
                <w:rFonts w:eastAsia="Calibri"/>
                <w:sz w:val="28"/>
                <w:szCs w:val="28"/>
                <w:lang w:eastAsia="en-US"/>
              </w:rPr>
              <w:t xml:space="preserve">Сегментна оцінка індикаторів управлінської діяльності на </w:t>
            </w:r>
            <w:r w:rsidR="005F33BF" w:rsidRPr="00C3403A">
              <w:rPr>
                <w:sz w:val="28"/>
                <w:szCs w:val="28"/>
              </w:rPr>
              <w:t>ПП «Фудимпорт»</w:t>
            </w:r>
            <w:r w:rsidR="005F33BF" w:rsidRPr="00C3403A">
              <w:rPr>
                <w:caps/>
                <w:sz w:val="28"/>
                <w:szCs w:val="28"/>
              </w:rPr>
              <w:t>..........................................................................................................</w:t>
            </w:r>
            <w:r w:rsidRPr="00C3403A">
              <w:rPr>
                <w:sz w:val="28"/>
                <w:szCs w:val="28"/>
              </w:rPr>
              <w:t>.</w:t>
            </w:r>
          </w:p>
        </w:tc>
        <w:tc>
          <w:tcPr>
            <w:tcW w:w="618" w:type="dxa"/>
          </w:tcPr>
          <w:p w:rsidR="004667F7" w:rsidRPr="00C3403A" w:rsidRDefault="004667F7" w:rsidP="00965BD0">
            <w:pPr>
              <w:spacing w:line="360" w:lineRule="auto"/>
              <w:jc w:val="center"/>
              <w:rPr>
                <w:sz w:val="28"/>
                <w:szCs w:val="28"/>
              </w:rPr>
            </w:pPr>
          </w:p>
          <w:p w:rsidR="004667F7" w:rsidRPr="00AD34AD" w:rsidRDefault="00373D13" w:rsidP="00965BD0">
            <w:pPr>
              <w:spacing w:line="360" w:lineRule="auto"/>
              <w:jc w:val="center"/>
              <w:rPr>
                <w:sz w:val="28"/>
                <w:szCs w:val="28"/>
              </w:rPr>
            </w:pPr>
            <w:r>
              <w:rPr>
                <w:sz w:val="28"/>
                <w:szCs w:val="28"/>
              </w:rPr>
              <w:t>28</w:t>
            </w:r>
          </w:p>
        </w:tc>
      </w:tr>
      <w:tr w:rsidR="004667F7" w:rsidRPr="007B0EA5" w:rsidTr="00965BD0">
        <w:trPr>
          <w:jc w:val="center"/>
        </w:trPr>
        <w:tc>
          <w:tcPr>
            <w:tcW w:w="9410" w:type="dxa"/>
          </w:tcPr>
          <w:p w:rsidR="004667F7" w:rsidRPr="00FD0646" w:rsidRDefault="004667F7" w:rsidP="00814F04">
            <w:pPr>
              <w:spacing w:line="360" w:lineRule="auto"/>
              <w:jc w:val="both"/>
              <w:rPr>
                <w:sz w:val="28"/>
                <w:szCs w:val="28"/>
              </w:rPr>
            </w:pPr>
            <w:r w:rsidRPr="00FD0646">
              <w:rPr>
                <w:caps/>
                <w:sz w:val="28"/>
                <w:szCs w:val="28"/>
              </w:rPr>
              <w:t xml:space="preserve">Розділ 3. </w:t>
            </w:r>
            <w:r w:rsidRPr="00FD0646">
              <w:rPr>
                <w:caps/>
                <w:color w:val="000000"/>
                <w:sz w:val="28"/>
                <w:szCs w:val="28"/>
              </w:rPr>
              <w:t xml:space="preserve">Удосконалення процесу </w:t>
            </w:r>
            <w:r w:rsidR="00FD0646" w:rsidRPr="00FD0646">
              <w:rPr>
                <w:bCs/>
                <w:caps/>
                <w:color w:val="000000"/>
                <w:sz w:val="28"/>
                <w:szCs w:val="28"/>
              </w:rPr>
              <w:t>дослідження рівня конкурентоспроможності продукції</w:t>
            </w:r>
            <w:r w:rsidR="003400F4">
              <w:rPr>
                <w:bCs/>
                <w:caps/>
                <w:color w:val="000000"/>
                <w:sz w:val="28"/>
                <w:szCs w:val="28"/>
              </w:rPr>
              <w:t xml:space="preserve"> </w:t>
            </w:r>
            <w:r w:rsidR="00814F04" w:rsidRPr="005C44A2">
              <w:rPr>
                <w:sz w:val="28"/>
                <w:szCs w:val="28"/>
              </w:rPr>
              <w:t>ПП «</w:t>
            </w:r>
            <w:r w:rsidR="00814F04" w:rsidRPr="003400F4">
              <w:rPr>
                <w:caps/>
                <w:sz w:val="28"/>
                <w:szCs w:val="28"/>
              </w:rPr>
              <w:t>Фудимпорт</w:t>
            </w:r>
            <w:r w:rsidR="00814F04" w:rsidRPr="005C44A2">
              <w:rPr>
                <w:sz w:val="28"/>
                <w:szCs w:val="28"/>
              </w:rPr>
              <w:t>»</w:t>
            </w:r>
            <w:r w:rsidR="003400F4">
              <w:rPr>
                <w:sz w:val="28"/>
                <w:szCs w:val="28"/>
              </w:rPr>
              <w:t xml:space="preserve"> </w:t>
            </w:r>
            <w:r w:rsidRPr="00FD0646">
              <w:rPr>
                <w:bCs/>
                <w:caps/>
                <w:color w:val="000000"/>
                <w:sz w:val="28"/>
                <w:szCs w:val="28"/>
              </w:rPr>
              <w:t>в умовах</w:t>
            </w:r>
            <w:r w:rsidR="003400F4">
              <w:rPr>
                <w:bCs/>
                <w:caps/>
                <w:color w:val="000000"/>
                <w:sz w:val="28"/>
                <w:szCs w:val="28"/>
              </w:rPr>
              <w:t xml:space="preserve"> </w:t>
            </w:r>
            <w:r w:rsidR="00FD0646">
              <w:rPr>
                <w:bCs/>
                <w:caps/>
                <w:color w:val="000000"/>
                <w:sz w:val="28"/>
                <w:szCs w:val="28"/>
              </w:rPr>
              <w:t>невизначеності ….</w:t>
            </w:r>
            <w:r w:rsidRPr="00FD0646">
              <w:rPr>
                <w:bCs/>
                <w:caps/>
                <w:color w:val="000000"/>
                <w:sz w:val="28"/>
                <w:szCs w:val="28"/>
              </w:rPr>
              <w:t>.………………….</w:t>
            </w:r>
            <w:r w:rsidRPr="00FD0646">
              <w:rPr>
                <w:caps/>
                <w:color w:val="000000"/>
                <w:sz w:val="28"/>
                <w:szCs w:val="28"/>
              </w:rPr>
              <w:t>…</w:t>
            </w:r>
            <w:r w:rsidR="00814F04">
              <w:rPr>
                <w:caps/>
                <w:color w:val="000000"/>
                <w:sz w:val="28"/>
                <w:szCs w:val="28"/>
              </w:rPr>
              <w:t>……………</w:t>
            </w:r>
            <w:r w:rsidRPr="00FD0646">
              <w:rPr>
                <w:caps/>
                <w:color w:val="000000"/>
                <w:sz w:val="28"/>
                <w:szCs w:val="28"/>
              </w:rPr>
              <w:t>…………</w:t>
            </w:r>
          </w:p>
        </w:tc>
        <w:tc>
          <w:tcPr>
            <w:tcW w:w="618" w:type="dxa"/>
          </w:tcPr>
          <w:p w:rsidR="004667F7" w:rsidRPr="00FD0646" w:rsidRDefault="004667F7" w:rsidP="00965BD0">
            <w:pPr>
              <w:spacing w:line="360" w:lineRule="auto"/>
              <w:jc w:val="center"/>
              <w:rPr>
                <w:sz w:val="28"/>
                <w:szCs w:val="28"/>
              </w:rPr>
            </w:pPr>
          </w:p>
          <w:p w:rsidR="004667F7" w:rsidRPr="00FD0646" w:rsidRDefault="004667F7" w:rsidP="00965BD0">
            <w:pPr>
              <w:spacing w:line="360" w:lineRule="auto"/>
              <w:jc w:val="center"/>
              <w:rPr>
                <w:sz w:val="28"/>
                <w:szCs w:val="28"/>
              </w:rPr>
            </w:pPr>
          </w:p>
          <w:p w:rsidR="004667F7" w:rsidRPr="00422A43" w:rsidRDefault="00373D13" w:rsidP="00965BD0">
            <w:pPr>
              <w:spacing w:line="360" w:lineRule="auto"/>
              <w:jc w:val="center"/>
              <w:rPr>
                <w:sz w:val="28"/>
                <w:szCs w:val="28"/>
                <w:lang w:val="ru-RU"/>
              </w:rPr>
            </w:pPr>
            <w:r>
              <w:rPr>
                <w:sz w:val="28"/>
                <w:szCs w:val="28"/>
              </w:rPr>
              <w:t>40</w:t>
            </w:r>
          </w:p>
        </w:tc>
      </w:tr>
      <w:tr w:rsidR="004667F7" w:rsidRPr="00D12B50" w:rsidTr="00965BD0">
        <w:trPr>
          <w:jc w:val="center"/>
        </w:trPr>
        <w:tc>
          <w:tcPr>
            <w:tcW w:w="9410" w:type="dxa"/>
          </w:tcPr>
          <w:p w:rsidR="004667F7" w:rsidRPr="00D12B50" w:rsidRDefault="004667F7" w:rsidP="003844CD">
            <w:pPr>
              <w:spacing w:line="360" w:lineRule="auto"/>
              <w:rPr>
                <w:sz w:val="28"/>
                <w:szCs w:val="28"/>
              </w:rPr>
            </w:pPr>
            <w:r w:rsidRPr="00D12B50">
              <w:rPr>
                <w:sz w:val="28"/>
                <w:szCs w:val="28"/>
              </w:rPr>
              <w:t xml:space="preserve">3.1. </w:t>
            </w:r>
            <w:r w:rsidR="005C58FF" w:rsidRPr="00D12B50">
              <w:rPr>
                <w:sz w:val="28"/>
                <w:szCs w:val="28"/>
              </w:rPr>
              <w:t>Механізм дослідження та управління конкурентоспроможн</w:t>
            </w:r>
            <w:r w:rsidR="003844CD">
              <w:rPr>
                <w:sz w:val="28"/>
                <w:szCs w:val="28"/>
              </w:rPr>
              <w:t xml:space="preserve">істю </w:t>
            </w:r>
            <w:r w:rsidR="005C58FF" w:rsidRPr="00D12B50">
              <w:rPr>
                <w:sz w:val="28"/>
                <w:szCs w:val="28"/>
              </w:rPr>
              <w:t xml:space="preserve">продукції  </w:t>
            </w:r>
            <w:r w:rsidR="00814F04" w:rsidRPr="005C44A2">
              <w:rPr>
                <w:sz w:val="28"/>
                <w:szCs w:val="28"/>
              </w:rPr>
              <w:t>ПП «Фудимпорт»</w:t>
            </w:r>
            <w:r w:rsidRPr="00D12B50">
              <w:rPr>
                <w:caps/>
                <w:sz w:val="28"/>
                <w:szCs w:val="28"/>
              </w:rPr>
              <w:t>……………………</w:t>
            </w:r>
            <w:r w:rsidR="00FD0646" w:rsidRPr="00D12B50">
              <w:rPr>
                <w:caps/>
                <w:sz w:val="28"/>
                <w:szCs w:val="28"/>
              </w:rPr>
              <w:t>…..</w:t>
            </w:r>
            <w:r w:rsidRPr="00D12B50">
              <w:rPr>
                <w:bCs/>
                <w:color w:val="200F03"/>
                <w:sz w:val="28"/>
                <w:szCs w:val="28"/>
              </w:rPr>
              <w:t>……</w:t>
            </w:r>
            <w:r w:rsidR="00814F04">
              <w:rPr>
                <w:bCs/>
                <w:color w:val="200F03"/>
                <w:sz w:val="28"/>
                <w:szCs w:val="28"/>
              </w:rPr>
              <w:t>………………………</w:t>
            </w:r>
          </w:p>
        </w:tc>
        <w:tc>
          <w:tcPr>
            <w:tcW w:w="618" w:type="dxa"/>
          </w:tcPr>
          <w:p w:rsidR="004667F7" w:rsidRPr="00D12B50" w:rsidRDefault="004667F7" w:rsidP="00965BD0">
            <w:pPr>
              <w:spacing w:line="360" w:lineRule="auto"/>
              <w:jc w:val="center"/>
              <w:rPr>
                <w:sz w:val="28"/>
                <w:szCs w:val="28"/>
              </w:rPr>
            </w:pPr>
          </w:p>
          <w:p w:rsidR="004667F7" w:rsidRPr="00D12B50" w:rsidRDefault="00373D13" w:rsidP="00965BD0">
            <w:pPr>
              <w:spacing w:line="360" w:lineRule="auto"/>
              <w:jc w:val="center"/>
              <w:rPr>
                <w:sz w:val="28"/>
                <w:szCs w:val="28"/>
                <w:lang w:val="ru-RU"/>
              </w:rPr>
            </w:pPr>
            <w:r>
              <w:rPr>
                <w:sz w:val="28"/>
                <w:szCs w:val="28"/>
              </w:rPr>
              <w:t>40</w:t>
            </w:r>
          </w:p>
        </w:tc>
      </w:tr>
      <w:tr w:rsidR="004667F7" w:rsidRPr="007B0EA5" w:rsidTr="00965BD0">
        <w:trPr>
          <w:jc w:val="center"/>
        </w:trPr>
        <w:tc>
          <w:tcPr>
            <w:tcW w:w="9410" w:type="dxa"/>
          </w:tcPr>
          <w:p w:rsidR="004667F7" w:rsidRPr="00D12B50" w:rsidRDefault="004667F7" w:rsidP="005C58FF">
            <w:pPr>
              <w:pStyle w:val="af3"/>
              <w:shd w:val="clear" w:color="auto" w:fill="FFFFFF"/>
              <w:spacing w:before="0" w:beforeAutospacing="0" w:after="0" w:afterAutospacing="0" w:line="360" w:lineRule="auto"/>
              <w:jc w:val="both"/>
              <w:rPr>
                <w:color w:val="200F03"/>
                <w:sz w:val="28"/>
                <w:szCs w:val="28"/>
                <w:lang w:val="uk-UA"/>
              </w:rPr>
            </w:pPr>
            <w:r w:rsidRPr="00D12B50">
              <w:rPr>
                <w:sz w:val="28"/>
                <w:szCs w:val="28"/>
                <w:lang w:val="uk-UA"/>
              </w:rPr>
              <w:t>3.2. Стратегія</w:t>
            </w:r>
            <w:r w:rsidR="005C58FF" w:rsidRPr="00D12B50">
              <w:rPr>
                <w:sz w:val="28"/>
                <w:szCs w:val="28"/>
                <w:lang w:val="uk-UA"/>
              </w:rPr>
              <w:t xml:space="preserve"> підвищення конкурентоспроможності продукції </w:t>
            </w:r>
            <w:r w:rsidR="00814F04" w:rsidRPr="005C44A2">
              <w:rPr>
                <w:sz w:val="28"/>
                <w:szCs w:val="28"/>
              </w:rPr>
              <w:t>ПП «Фудимпорт»</w:t>
            </w:r>
            <w:r w:rsidRPr="00D12B50">
              <w:rPr>
                <w:bCs/>
                <w:sz w:val="28"/>
                <w:szCs w:val="28"/>
                <w:lang w:val="uk-UA"/>
              </w:rPr>
              <w:t xml:space="preserve">в умовах </w:t>
            </w:r>
            <w:r w:rsidR="005C58FF" w:rsidRPr="00D12B50">
              <w:rPr>
                <w:bCs/>
                <w:sz w:val="28"/>
                <w:szCs w:val="28"/>
                <w:lang w:val="uk-UA"/>
              </w:rPr>
              <w:t>невизначеності ….</w:t>
            </w:r>
            <w:r w:rsidRPr="00D12B50">
              <w:rPr>
                <w:caps/>
                <w:sz w:val="28"/>
                <w:szCs w:val="28"/>
                <w:lang w:val="uk-UA"/>
              </w:rPr>
              <w:t>……………...…</w:t>
            </w:r>
            <w:r w:rsidR="00814F04">
              <w:rPr>
                <w:caps/>
                <w:sz w:val="28"/>
                <w:szCs w:val="28"/>
                <w:lang w:val="uk-UA"/>
              </w:rPr>
              <w:t>…………………</w:t>
            </w:r>
          </w:p>
        </w:tc>
        <w:tc>
          <w:tcPr>
            <w:tcW w:w="618" w:type="dxa"/>
          </w:tcPr>
          <w:p w:rsidR="004667F7" w:rsidRPr="00D12B50" w:rsidRDefault="004667F7" w:rsidP="00965BD0">
            <w:pPr>
              <w:spacing w:line="360" w:lineRule="auto"/>
              <w:jc w:val="center"/>
              <w:rPr>
                <w:sz w:val="28"/>
                <w:szCs w:val="28"/>
              </w:rPr>
            </w:pPr>
          </w:p>
          <w:p w:rsidR="004667F7" w:rsidRPr="0023212F" w:rsidRDefault="00373D13" w:rsidP="00965BD0">
            <w:pPr>
              <w:spacing w:line="360" w:lineRule="auto"/>
              <w:jc w:val="center"/>
              <w:rPr>
                <w:sz w:val="28"/>
                <w:szCs w:val="28"/>
                <w:lang w:val="ru-RU"/>
              </w:rPr>
            </w:pPr>
            <w:r>
              <w:rPr>
                <w:sz w:val="28"/>
                <w:szCs w:val="28"/>
              </w:rPr>
              <w:t>50</w:t>
            </w:r>
          </w:p>
        </w:tc>
      </w:tr>
      <w:tr w:rsidR="004667F7" w:rsidRPr="007B0EA5" w:rsidTr="00965BD0">
        <w:trPr>
          <w:jc w:val="center"/>
        </w:trPr>
        <w:tc>
          <w:tcPr>
            <w:tcW w:w="9410" w:type="dxa"/>
          </w:tcPr>
          <w:p w:rsidR="004667F7" w:rsidRPr="00CC2461" w:rsidRDefault="004667F7" w:rsidP="00965BD0">
            <w:pPr>
              <w:spacing w:line="360" w:lineRule="auto"/>
              <w:rPr>
                <w:caps/>
                <w:sz w:val="28"/>
                <w:szCs w:val="28"/>
              </w:rPr>
            </w:pPr>
            <w:r w:rsidRPr="00CC2461">
              <w:rPr>
                <w:caps/>
                <w:sz w:val="28"/>
                <w:szCs w:val="28"/>
              </w:rPr>
              <w:t>Висновки……………………..……………………………………..……..…</w:t>
            </w:r>
          </w:p>
        </w:tc>
        <w:tc>
          <w:tcPr>
            <w:tcW w:w="618" w:type="dxa"/>
          </w:tcPr>
          <w:p w:rsidR="004667F7" w:rsidRPr="00CC2461" w:rsidRDefault="004667F7" w:rsidP="00373D13">
            <w:pPr>
              <w:spacing w:line="360" w:lineRule="auto"/>
              <w:jc w:val="center"/>
              <w:rPr>
                <w:sz w:val="28"/>
                <w:szCs w:val="28"/>
              </w:rPr>
            </w:pPr>
            <w:r w:rsidRPr="00CC2461">
              <w:rPr>
                <w:sz w:val="28"/>
                <w:szCs w:val="28"/>
              </w:rPr>
              <w:t>5</w:t>
            </w:r>
            <w:r w:rsidR="00373D13">
              <w:rPr>
                <w:sz w:val="28"/>
                <w:szCs w:val="28"/>
              </w:rPr>
              <w:t>5</w:t>
            </w:r>
          </w:p>
        </w:tc>
      </w:tr>
      <w:tr w:rsidR="004667F7" w:rsidRPr="007B0EA5" w:rsidTr="00965BD0">
        <w:trPr>
          <w:trHeight w:val="398"/>
          <w:jc w:val="center"/>
        </w:trPr>
        <w:tc>
          <w:tcPr>
            <w:tcW w:w="9410" w:type="dxa"/>
          </w:tcPr>
          <w:p w:rsidR="004667F7" w:rsidRPr="00CC2461" w:rsidRDefault="004667F7" w:rsidP="00965BD0">
            <w:pPr>
              <w:pStyle w:val="af3"/>
              <w:shd w:val="clear" w:color="auto" w:fill="FFFFFF"/>
              <w:spacing w:before="0" w:beforeAutospacing="0" w:after="0" w:afterAutospacing="0" w:line="360" w:lineRule="auto"/>
              <w:rPr>
                <w:caps/>
                <w:color w:val="200F03"/>
                <w:sz w:val="28"/>
                <w:szCs w:val="28"/>
                <w:lang w:val="uk-UA"/>
              </w:rPr>
            </w:pPr>
            <w:r w:rsidRPr="00CC2461">
              <w:rPr>
                <w:caps/>
                <w:sz w:val="28"/>
                <w:szCs w:val="28"/>
                <w:lang w:val="uk-UA"/>
              </w:rPr>
              <w:t>Список використаних джерел……….……………..………………..</w:t>
            </w:r>
          </w:p>
        </w:tc>
        <w:tc>
          <w:tcPr>
            <w:tcW w:w="618" w:type="dxa"/>
          </w:tcPr>
          <w:p w:rsidR="004667F7" w:rsidRPr="00CC2461" w:rsidRDefault="00373D13" w:rsidP="00965BD0">
            <w:pPr>
              <w:spacing w:line="360" w:lineRule="auto"/>
              <w:jc w:val="center"/>
              <w:rPr>
                <w:sz w:val="28"/>
                <w:szCs w:val="28"/>
              </w:rPr>
            </w:pPr>
            <w:r>
              <w:rPr>
                <w:sz w:val="28"/>
                <w:szCs w:val="28"/>
              </w:rPr>
              <w:t>58</w:t>
            </w:r>
          </w:p>
        </w:tc>
      </w:tr>
      <w:tr w:rsidR="004667F7" w:rsidRPr="007B0EA5" w:rsidTr="00965BD0">
        <w:trPr>
          <w:trHeight w:val="398"/>
          <w:jc w:val="center"/>
        </w:trPr>
        <w:tc>
          <w:tcPr>
            <w:tcW w:w="9410" w:type="dxa"/>
          </w:tcPr>
          <w:p w:rsidR="004667F7" w:rsidRPr="00CC2461" w:rsidRDefault="004667F7" w:rsidP="00965BD0">
            <w:pPr>
              <w:spacing w:line="360" w:lineRule="auto"/>
              <w:rPr>
                <w:caps/>
                <w:sz w:val="28"/>
                <w:szCs w:val="28"/>
              </w:rPr>
            </w:pPr>
            <w:bookmarkStart w:id="0" w:name="_GoBack"/>
            <w:bookmarkEnd w:id="0"/>
          </w:p>
        </w:tc>
        <w:tc>
          <w:tcPr>
            <w:tcW w:w="618" w:type="dxa"/>
          </w:tcPr>
          <w:p w:rsidR="004667F7" w:rsidRPr="00CC2461" w:rsidRDefault="004667F7" w:rsidP="00965BD0">
            <w:pPr>
              <w:spacing w:line="360" w:lineRule="auto"/>
              <w:jc w:val="center"/>
              <w:rPr>
                <w:sz w:val="28"/>
                <w:szCs w:val="28"/>
              </w:rPr>
            </w:pPr>
          </w:p>
        </w:tc>
      </w:tr>
    </w:tbl>
    <w:p w:rsidR="004667F7" w:rsidRPr="007B0EA5" w:rsidRDefault="004667F7" w:rsidP="004667F7">
      <w:pPr>
        <w:spacing w:line="360" w:lineRule="auto"/>
        <w:jc w:val="center"/>
        <w:rPr>
          <w:b/>
          <w:sz w:val="28"/>
          <w:szCs w:val="28"/>
        </w:rPr>
      </w:pPr>
    </w:p>
    <w:p w:rsidR="004667F7" w:rsidRPr="007B0EA5" w:rsidRDefault="004667F7" w:rsidP="004667F7">
      <w:pPr>
        <w:spacing w:line="360" w:lineRule="auto"/>
        <w:jc w:val="center"/>
        <w:rPr>
          <w:b/>
          <w:sz w:val="28"/>
          <w:szCs w:val="28"/>
        </w:rPr>
      </w:pPr>
    </w:p>
    <w:p w:rsidR="004667F7" w:rsidRDefault="004667F7" w:rsidP="004667F7">
      <w:pPr>
        <w:spacing w:line="360" w:lineRule="auto"/>
        <w:jc w:val="center"/>
        <w:rPr>
          <w:b/>
          <w:sz w:val="28"/>
          <w:szCs w:val="28"/>
        </w:rPr>
      </w:pPr>
    </w:p>
    <w:p w:rsidR="004667F7" w:rsidRDefault="004667F7" w:rsidP="004667F7">
      <w:pPr>
        <w:spacing w:line="360" w:lineRule="auto"/>
        <w:jc w:val="center"/>
        <w:rPr>
          <w:b/>
          <w:sz w:val="28"/>
          <w:szCs w:val="28"/>
        </w:rPr>
      </w:pPr>
    </w:p>
    <w:p w:rsidR="008F0998" w:rsidRDefault="008F0998" w:rsidP="004667F7">
      <w:pPr>
        <w:spacing w:line="360" w:lineRule="auto"/>
        <w:jc w:val="center"/>
        <w:rPr>
          <w:b/>
          <w:sz w:val="28"/>
          <w:szCs w:val="28"/>
        </w:rPr>
      </w:pPr>
    </w:p>
    <w:p w:rsidR="004667F7" w:rsidRPr="004C57B2" w:rsidRDefault="004667F7" w:rsidP="004667F7">
      <w:pPr>
        <w:spacing w:line="360" w:lineRule="auto"/>
        <w:jc w:val="center"/>
        <w:rPr>
          <w:b/>
          <w:sz w:val="28"/>
          <w:szCs w:val="28"/>
        </w:rPr>
      </w:pPr>
      <w:r w:rsidRPr="004C57B2">
        <w:rPr>
          <w:b/>
          <w:sz w:val="28"/>
          <w:szCs w:val="28"/>
        </w:rPr>
        <w:lastRenderedPageBreak/>
        <w:t>ВСТУП</w:t>
      </w:r>
    </w:p>
    <w:p w:rsidR="004667F7" w:rsidRPr="004C57B2" w:rsidRDefault="004667F7" w:rsidP="004667F7">
      <w:pPr>
        <w:spacing w:line="360" w:lineRule="auto"/>
        <w:jc w:val="center"/>
        <w:rPr>
          <w:b/>
          <w:sz w:val="28"/>
          <w:szCs w:val="28"/>
        </w:rPr>
      </w:pPr>
    </w:p>
    <w:p w:rsidR="00750DDC" w:rsidRDefault="004667F7" w:rsidP="004667F7">
      <w:pPr>
        <w:spacing w:line="360" w:lineRule="auto"/>
        <w:ind w:firstLine="709"/>
        <w:jc w:val="both"/>
        <w:rPr>
          <w:rFonts w:eastAsia="TimesNewRoman"/>
          <w:bCs/>
          <w:sz w:val="28"/>
          <w:szCs w:val="28"/>
        </w:rPr>
      </w:pPr>
      <w:r w:rsidRPr="004C57B2">
        <w:rPr>
          <w:rFonts w:eastAsia="TimesNewRoman"/>
          <w:b/>
          <w:sz w:val="28"/>
          <w:szCs w:val="28"/>
        </w:rPr>
        <w:t xml:space="preserve">Актуальність. </w:t>
      </w:r>
      <w:r w:rsidR="00915436" w:rsidRPr="00750DDC">
        <w:rPr>
          <w:rFonts w:eastAsia="TimesNewRoman"/>
          <w:sz w:val="28"/>
          <w:szCs w:val="28"/>
        </w:rPr>
        <w:t xml:space="preserve">Сучасні умови функціонування суб’єктів вимагають дотримання певних правил, які базуються на нормативних вимогах, а також на правилах гри ринку, на потребах споживачів продукції, які можуть змінюватися під впливом різних факторів та чинників. Саме тому процес дослідження рівня </w:t>
      </w:r>
      <w:r w:rsidR="00915436" w:rsidRPr="00DA2894">
        <w:rPr>
          <w:rFonts w:eastAsia="TimesNewRoman"/>
          <w:sz w:val="28"/>
          <w:szCs w:val="28"/>
        </w:rPr>
        <w:t>конкурентоспроможності продукції є важливим етапом</w:t>
      </w:r>
      <w:r w:rsidR="00750DDC" w:rsidRPr="00DA2894">
        <w:rPr>
          <w:rFonts w:eastAsia="TimesNewRoman"/>
          <w:sz w:val="28"/>
          <w:szCs w:val="28"/>
        </w:rPr>
        <w:t xml:space="preserve"> та системним питанням </w:t>
      </w:r>
      <w:r w:rsidR="00915436" w:rsidRPr="00DA2894">
        <w:rPr>
          <w:rFonts w:eastAsia="TimesNewRoman"/>
          <w:sz w:val="28"/>
          <w:szCs w:val="28"/>
        </w:rPr>
        <w:t xml:space="preserve"> на шляху досяг</w:t>
      </w:r>
      <w:r w:rsidR="00750DDC" w:rsidRPr="00DA2894">
        <w:rPr>
          <w:rFonts w:eastAsia="TimesNewRoman"/>
          <w:sz w:val="28"/>
          <w:szCs w:val="28"/>
        </w:rPr>
        <w:t>н</w:t>
      </w:r>
      <w:r w:rsidR="00915436" w:rsidRPr="00DA2894">
        <w:rPr>
          <w:rFonts w:eastAsia="TimesNewRoman"/>
          <w:sz w:val="28"/>
          <w:szCs w:val="28"/>
        </w:rPr>
        <w:t>ення стратегічних</w:t>
      </w:r>
      <w:r w:rsidR="00750DDC" w:rsidRPr="00DA2894">
        <w:rPr>
          <w:rFonts w:eastAsia="TimesNewRoman"/>
          <w:sz w:val="28"/>
          <w:szCs w:val="28"/>
        </w:rPr>
        <w:t xml:space="preserve"> та тактичних </w:t>
      </w:r>
      <w:r w:rsidR="00915436" w:rsidRPr="00DA2894">
        <w:rPr>
          <w:rFonts w:eastAsia="TimesNewRoman"/>
          <w:sz w:val="28"/>
          <w:szCs w:val="28"/>
        </w:rPr>
        <w:t>цілей</w:t>
      </w:r>
      <w:r w:rsidR="00750DDC" w:rsidRPr="00DA2894">
        <w:rPr>
          <w:rFonts w:eastAsia="TimesNewRoman"/>
          <w:sz w:val="28"/>
          <w:szCs w:val="28"/>
        </w:rPr>
        <w:t xml:space="preserve"> суб’єкта. Формування методики д</w:t>
      </w:r>
      <w:r w:rsidRPr="00DA2894">
        <w:rPr>
          <w:bCs/>
          <w:color w:val="200F03"/>
          <w:sz w:val="28"/>
          <w:szCs w:val="28"/>
        </w:rPr>
        <w:t>ослідження</w:t>
      </w:r>
      <w:r w:rsidR="00750DDC" w:rsidRPr="00DA2894">
        <w:rPr>
          <w:bCs/>
          <w:color w:val="200F03"/>
          <w:sz w:val="28"/>
          <w:szCs w:val="28"/>
        </w:rPr>
        <w:t xml:space="preserve"> рівня </w:t>
      </w:r>
      <w:r w:rsidR="00750DDC" w:rsidRPr="00DA2894">
        <w:rPr>
          <w:rFonts w:eastAsia="TimesNewRoman"/>
          <w:bCs/>
          <w:sz w:val="28"/>
          <w:szCs w:val="28"/>
        </w:rPr>
        <w:t>конкурентоспроможності продукції базується на синтезі методів, які характеризуються певною ефективністю та можливістю адаптації до умов впровадження</w:t>
      </w:r>
      <w:r w:rsidR="00DA2894" w:rsidRPr="00DA2894">
        <w:rPr>
          <w:rFonts w:eastAsia="TimesNewRoman"/>
          <w:bCs/>
          <w:sz w:val="28"/>
          <w:szCs w:val="28"/>
        </w:rPr>
        <w:t xml:space="preserve"> у конкретних суб’єктів господарювання, особливо в умовах невизначеності та постійного випробування національної економіки. </w:t>
      </w:r>
    </w:p>
    <w:p w:rsidR="004667F7" w:rsidRPr="00165412" w:rsidRDefault="004667F7" w:rsidP="004667F7">
      <w:pPr>
        <w:spacing w:line="360" w:lineRule="auto"/>
        <w:ind w:firstLine="709"/>
        <w:jc w:val="both"/>
        <w:rPr>
          <w:color w:val="200F03"/>
          <w:sz w:val="28"/>
          <w:szCs w:val="28"/>
        </w:rPr>
      </w:pPr>
      <w:r w:rsidRPr="00165412">
        <w:rPr>
          <w:b/>
          <w:bCs/>
          <w:color w:val="200F03"/>
          <w:sz w:val="28"/>
          <w:szCs w:val="28"/>
        </w:rPr>
        <w:t>Аналіз останніх досліджень і публікацій.</w:t>
      </w:r>
      <w:r w:rsidRPr="00165412">
        <w:rPr>
          <w:rStyle w:val="apple-converted-space"/>
          <w:color w:val="200F03"/>
          <w:sz w:val="28"/>
          <w:szCs w:val="28"/>
        </w:rPr>
        <w:t> </w:t>
      </w:r>
      <w:r w:rsidRPr="00165412">
        <w:rPr>
          <w:color w:val="200F03"/>
          <w:sz w:val="28"/>
          <w:szCs w:val="28"/>
        </w:rPr>
        <w:t xml:space="preserve">Питання </w:t>
      </w:r>
      <w:r w:rsidRPr="00165412">
        <w:rPr>
          <w:rFonts w:eastAsia="TimesNewRoman"/>
          <w:sz w:val="28"/>
          <w:szCs w:val="28"/>
        </w:rPr>
        <w:t>у</w:t>
      </w:r>
      <w:r w:rsidRPr="00165412">
        <w:rPr>
          <w:rFonts w:eastAsia="TimesNewRoman"/>
          <w:bCs/>
          <w:sz w:val="28"/>
          <w:szCs w:val="28"/>
        </w:rPr>
        <w:t xml:space="preserve">правління конкурентоспроможністю </w:t>
      </w:r>
      <w:r w:rsidR="00165412" w:rsidRPr="00165412">
        <w:rPr>
          <w:rFonts w:eastAsia="TimesNewRoman"/>
          <w:bCs/>
          <w:sz w:val="28"/>
          <w:szCs w:val="28"/>
        </w:rPr>
        <w:t>продукції</w:t>
      </w:r>
      <w:r w:rsidRPr="00165412">
        <w:rPr>
          <w:rFonts w:eastAsia="TimesNewRoman"/>
          <w:bCs/>
          <w:sz w:val="28"/>
          <w:szCs w:val="28"/>
        </w:rPr>
        <w:t xml:space="preserve"> досліджували:  </w:t>
      </w:r>
      <w:r w:rsidRPr="00165412">
        <w:rPr>
          <w:color w:val="200F03"/>
          <w:sz w:val="28"/>
          <w:szCs w:val="28"/>
        </w:rPr>
        <w:t>І. Ансофф, М. Портер, Ф. Котлер, А. Томпсон, Е. Кузнєцов, І. Нєнно, О. Радченко, О. Станіславик, Є. Масленнiкoв, О. Садченко, Ю. Грінченко, Ю. Робул, Н. Тюхтенко та ін.</w:t>
      </w:r>
    </w:p>
    <w:p w:rsidR="004667F7" w:rsidRPr="00165412" w:rsidRDefault="004667F7" w:rsidP="004667F7">
      <w:pPr>
        <w:spacing w:line="360" w:lineRule="auto"/>
        <w:ind w:firstLine="709"/>
        <w:jc w:val="both"/>
        <w:rPr>
          <w:sz w:val="28"/>
          <w:szCs w:val="28"/>
        </w:rPr>
      </w:pPr>
      <w:r w:rsidRPr="00165412">
        <w:rPr>
          <w:b/>
          <w:sz w:val="28"/>
          <w:szCs w:val="28"/>
        </w:rPr>
        <w:t>Зв’язoк кваліфікаційної рoбoти з наукoвимипрoграмами, планами, темами</w:t>
      </w:r>
      <w:r w:rsidRPr="00165412">
        <w:rPr>
          <w:sz w:val="28"/>
          <w:szCs w:val="28"/>
        </w:rPr>
        <w:t xml:space="preserve">. Кваліфікаційна  рoбoта  бакалавра викoнана на кафедрi менеджменту та iннoвацiйOдеськoгoнацioнальнoгoунiверситетуiменi I.I. Мечникова вiдпoвiднoдo плану наукoвихдoслiджень кафедри у прoцесiвикoнання держбюджетної теми:  </w:t>
      </w:r>
      <w:r w:rsidRPr="00165412">
        <w:rPr>
          <w:iCs/>
          <w:sz w:val="28"/>
          <w:szCs w:val="28"/>
        </w:rPr>
        <w:t>«Інноваційно-інвестиційні орієнтири модернізації національної економіки в умовах глобалізації</w:t>
      </w:r>
      <w:r w:rsidRPr="00165412">
        <w:rPr>
          <w:sz w:val="28"/>
          <w:szCs w:val="28"/>
        </w:rPr>
        <w:t xml:space="preserve">» (нoмердержавнoїреєстрацiї 0121U109469, 2021-2025 рр.) – досліджено теоретичні аспекти </w:t>
      </w:r>
      <w:r w:rsidR="0036314D" w:rsidRPr="004667F7">
        <w:rPr>
          <w:rFonts w:eastAsia="TimesNewRoman"/>
          <w:bCs/>
          <w:sz w:val="28"/>
          <w:szCs w:val="28"/>
        </w:rPr>
        <w:t>дослідження рівня конкурентоспроможності продукції</w:t>
      </w:r>
      <w:r w:rsidR="0036314D" w:rsidRPr="0050001B">
        <w:rPr>
          <w:rFonts w:eastAsia="TimesNewRoman"/>
          <w:bCs/>
          <w:sz w:val="28"/>
          <w:szCs w:val="28"/>
        </w:rPr>
        <w:t xml:space="preserve"> в умовах глобальних викликів</w:t>
      </w:r>
      <w:r w:rsidRPr="00165412">
        <w:rPr>
          <w:sz w:val="28"/>
          <w:szCs w:val="28"/>
        </w:rPr>
        <w:t>.</w:t>
      </w:r>
    </w:p>
    <w:p w:rsidR="004667F7" w:rsidRPr="00165412" w:rsidRDefault="004667F7" w:rsidP="004667F7">
      <w:pPr>
        <w:pStyle w:val="af3"/>
        <w:shd w:val="clear" w:color="auto" w:fill="FFFFFF"/>
        <w:spacing w:before="0" w:beforeAutospacing="0" w:after="0" w:afterAutospacing="0" w:line="360" w:lineRule="auto"/>
        <w:ind w:firstLine="709"/>
        <w:jc w:val="both"/>
        <w:rPr>
          <w:color w:val="200F03"/>
          <w:sz w:val="28"/>
          <w:szCs w:val="28"/>
          <w:lang w:val="uk-UA"/>
        </w:rPr>
      </w:pPr>
      <w:r w:rsidRPr="00165412">
        <w:rPr>
          <w:b/>
          <w:sz w:val="28"/>
          <w:szCs w:val="28"/>
          <w:lang w:val="uk-UA"/>
        </w:rPr>
        <w:t xml:space="preserve">Мета i завдання. </w:t>
      </w:r>
      <w:r w:rsidRPr="00165412">
        <w:rPr>
          <w:sz w:val="28"/>
          <w:szCs w:val="28"/>
          <w:lang w:val="uk-UA"/>
        </w:rPr>
        <w:t xml:space="preserve">Метою дослідження є теоретичне та методичне  </w:t>
      </w:r>
      <w:r w:rsidRPr="00165412">
        <w:rPr>
          <w:color w:val="200F03"/>
          <w:sz w:val="28"/>
          <w:szCs w:val="28"/>
          <w:lang w:val="uk-UA"/>
        </w:rPr>
        <w:t xml:space="preserve">обґрунтування </w:t>
      </w:r>
      <w:r w:rsidR="00165412" w:rsidRPr="00165412">
        <w:rPr>
          <w:rFonts w:eastAsia="TimesNewRoman"/>
          <w:sz w:val="28"/>
          <w:szCs w:val="28"/>
          <w:lang w:val="uk-UA"/>
        </w:rPr>
        <w:t>м</w:t>
      </w:r>
      <w:r w:rsidR="00165412" w:rsidRPr="00165412">
        <w:rPr>
          <w:rFonts w:eastAsia="TimesNewRoman"/>
          <w:bCs/>
          <w:sz w:val="28"/>
          <w:szCs w:val="28"/>
          <w:lang w:val="uk-UA"/>
        </w:rPr>
        <w:t>етодів дослідження рівня конкурентоспроможності продукції в умовах глобальних викликів</w:t>
      </w:r>
      <w:r w:rsidRPr="00165412">
        <w:rPr>
          <w:color w:val="200F03"/>
          <w:sz w:val="28"/>
          <w:szCs w:val="28"/>
          <w:lang w:val="uk-UA"/>
        </w:rPr>
        <w:t>.</w:t>
      </w:r>
    </w:p>
    <w:p w:rsidR="004667F7" w:rsidRPr="00814F04" w:rsidRDefault="004667F7" w:rsidP="004667F7">
      <w:pPr>
        <w:spacing w:line="360" w:lineRule="auto"/>
        <w:ind w:firstLine="709"/>
        <w:jc w:val="both"/>
        <w:rPr>
          <w:sz w:val="28"/>
          <w:szCs w:val="28"/>
        </w:rPr>
      </w:pPr>
      <w:r w:rsidRPr="00165412">
        <w:rPr>
          <w:sz w:val="28"/>
          <w:szCs w:val="28"/>
        </w:rPr>
        <w:lastRenderedPageBreak/>
        <w:t xml:space="preserve">Досягнення мети бакалаврської кваліфікаційної роботи обумовило </w:t>
      </w:r>
      <w:r w:rsidRPr="00814F04">
        <w:rPr>
          <w:sz w:val="28"/>
          <w:szCs w:val="28"/>
        </w:rPr>
        <w:t>необхідність постановки та вирішення таких завдань:</w:t>
      </w:r>
    </w:p>
    <w:p w:rsidR="004667F7" w:rsidRPr="00814F04" w:rsidRDefault="004667F7" w:rsidP="004667F7">
      <w:pPr>
        <w:spacing w:line="360" w:lineRule="auto"/>
        <w:ind w:firstLine="709"/>
        <w:jc w:val="both"/>
        <w:rPr>
          <w:bCs/>
          <w:color w:val="200F03"/>
          <w:sz w:val="28"/>
          <w:szCs w:val="28"/>
        </w:rPr>
      </w:pPr>
      <w:r w:rsidRPr="00814F04">
        <w:rPr>
          <w:szCs w:val="28"/>
          <w:lang w:eastAsia="uk-UA"/>
        </w:rPr>
        <w:t xml:space="preserve">– </w:t>
      </w:r>
      <w:r w:rsidRPr="00814F04">
        <w:rPr>
          <w:bCs/>
          <w:color w:val="200F03"/>
          <w:sz w:val="28"/>
          <w:szCs w:val="28"/>
        </w:rPr>
        <w:t>дослідити т</w:t>
      </w:r>
      <w:r w:rsidRPr="00814F04">
        <w:rPr>
          <w:sz w:val="28"/>
          <w:szCs w:val="28"/>
        </w:rPr>
        <w:t>еоретичні аспекти</w:t>
      </w:r>
      <w:r w:rsidR="00814F04" w:rsidRPr="00814F04">
        <w:rPr>
          <w:sz w:val="28"/>
          <w:szCs w:val="28"/>
        </w:rPr>
        <w:t xml:space="preserve"> дослідження </w:t>
      </w:r>
      <w:r w:rsidR="00814F04" w:rsidRPr="00814F04">
        <w:rPr>
          <w:bCs/>
          <w:sz w:val="28"/>
          <w:szCs w:val="28"/>
        </w:rPr>
        <w:t>конкурентоспроможності продукції</w:t>
      </w:r>
      <w:r w:rsidRPr="00814F04">
        <w:rPr>
          <w:bCs/>
          <w:color w:val="200F03"/>
          <w:sz w:val="28"/>
          <w:szCs w:val="28"/>
        </w:rPr>
        <w:t>;</w:t>
      </w:r>
    </w:p>
    <w:p w:rsidR="004667F7" w:rsidRPr="00814F04" w:rsidRDefault="004667F7" w:rsidP="002D25FD">
      <w:pPr>
        <w:numPr>
          <w:ilvl w:val="0"/>
          <w:numId w:val="4"/>
        </w:numPr>
        <w:tabs>
          <w:tab w:val="left" w:pos="993"/>
        </w:tabs>
        <w:spacing w:line="360" w:lineRule="auto"/>
        <w:ind w:left="0" w:firstLine="709"/>
        <w:jc w:val="both"/>
        <w:rPr>
          <w:bCs/>
          <w:color w:val="200F03"/>
          <w:sz w:val="28"/>
          <w:szCs w:val="28"/>
        </w:rPr>
      </w:pPr>
      <w:r w:rsidRPr="00814F04">
        <w:rPr>
          <w:bCs/>
          <w:color w:val="200F03"/>
          <w:sz w:val="28"/>
          <w:szCs w:val="28"/>
        </w:rPr>
        <w:t xml:space="preserve">запропонувати методичні підходи до формування </w:t>
      </w:r>
      <w:r w:rsidR="00814F04" w:rsidRPr="00814F04">
        <w:rPr>
          <w:bCs/>
          <w:color w:val="200F03"/>
          <w:sz w:val="28"/>
          <w:szCs w:val="28"/>
        </w:rPr>
        <w:t xml:space="preserve">системи оцінки </w:t>
      </w:r>
      <w:r w:rsidRPr="00814F04">
        <w:rPr>
          <w:bCs/>
          <w:color w:val="200F03"/>
          <w:sz w:val="28"/>
          <w:szCs w:val="28"/>
        </w:rPr>
        <w:t>конкурентоспроможності</w:t>
      </w:r>
      <w:r w:rsidR="00814F04" w:rsidRPr="00814F04">
        <w:rPr>
          <w:bCs/>
          <w:color w:val="200F03"/>
          <w:sz w:val="28"/>
          <w:szCs w:val="28"/>
        </w:rPr>
        <w:t xml:space="preserve"> продукції </w:t>
      </w:r>
      <w:r w:rsidRPr="00814F04">
        <w:rPr>
          <w:bCs/>
          <w:color w:val="200F03"/>
          <w:sz w:val="28"/>
          <w:szCs w:val="28"/>
        </w:rPr>
        <w:t>суб’єкта</w:t>
      </w:r>
      <w:r w:rsidR="00814F04" w:rsidRPr="00814F04">
        <w:rPr>
          <w:bCs/>
          <w:color w:val="200F03"/>
          <w:sz w:val="28"/>
          <w:szCs w:val="28"/>
        </w:rPr>
        <w:t xml:space="preserve"> господарювання</w:t>
      </w:r>
      <w:r w:rsidRPr="00814F04">
        <w:rPr>
          <w:bCs/>
          <w:color w:val="200F03"/>
          <w:sz w:val="28"/>
          <w:szCs w:val="28"/>
        </w:rPr>
        <w:t>;</w:t>
      </w:r>
    </w:p>
    <w:p w:rsidR="004667F7" w:rsidRPr="00814F04" w:rsidRDefault="00814F04" w:rsidP="00814F04">
      <w:pPr>
        <w:numPr>
          <w:ilvl w:val="0"/>
          <w:numId w:val="4"/>
        </w:numPr>
        <w:tabs>
          <w:tab w:val="left" w:pos="993"/>
        </w:tabs>
        <w:spacing w:line="360" w:lineRule="auto"/>
        <w:ind w:left="0" w:firstLine="709"/>
        <w:jc w:val="both"/>
        <w:rPr>
          <w:bCs/>
          <w:color w:val="200F03"/>
          <w:sz w:val="28"/>
          <w:szCs w:val="28"/>
        </w:rPr>
      </w:pPr>
      <w:r>
        <w:rPr>
          <w:bCs/>
          <w:color w:val="200F03"/>
          <w:sz w:val="28"/>
          <w:szCs w:val="28"/>
        </w:rPr>
        <w:t xml:space="preserve">визначити </w:t>
      </w:r>
      <w:r w:rsidRPr="00814F04">
        <w:rPr>
          <w:bCs/>
          <w:color w:val="200F03"/>
          <w:sz w:val="28"/>
          <w:szCs w:val="28"/>
        </w:rPr>
        <w:t>моделі і методи дослідження конкурентоспроможності продукції</w:t>
      </w:r>
      <w:r w:rsidR="004667F7" w:rsidRPr="00814F04">
        <w:rPr>
          <w:bCs/>
          <w:color w:val="200F03"/>
          <w:sz w:val="28"/>
          <w:szCs w:val="28"/>
        </w:rPr>
        <w:t>;</w:t>
      </w:r>
    </w:p>
    <w:p w:rsidR="004667F7" w:rsidRPr="00814F04" w:rsidRDefault="004667F7" w:rsidP="004667F7">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814F04">
        <w:rPr>
          <w:bCs/>
          <w:color w:val="200F03"/>
          <w:sz w:val="28"/>
          <w:szCs w:val="28"/>
          <w:lang w:val="uk-UA"/>
        </w:rPr>
        <w:t>– провести аналітичне дослідження</w:t>
      </w:r>
      <w:r w:rsidR="00953E73">
        <w:rPr>
          <w:bCs/>
          <w:color w:val="200F03"/>
          <w:sz w:val="28"/>
          <w:szCs w:val="28"/>
          <w:lang w:val="uk-UA"/>
        </w:rPr>
        <w:t xml:space="preserve"> ефективності управлінської системи та </w:t>
      </w:r>
      <w:r w:rsidR="00814F04" w:rsidRPr="00814F04">
        <w:rPr>
          <w:bCs/>
          <w:color w:val="200F03"/>
          <w:sz w:val="28"/>
          <w:szCs w:val="28"/>
          <w:lang w:val="uk-UA"/>
        </w:rPr>
        <w:t xml:space="preserve">рівня </w:t>
      </w:r>
      <w:r w:rsidRPr="00814F04">
        <w:rPr>
          <w:bCs/>
          <w:color w:val="200F03"/>
          <w:sz w:val="28"/>
          <w:szCs w:val="28"/>
          <w:lang w:val="uk-UA"/>
        </w:rPr>
        <w:t>конкурентоспроможн</w:t>
      </w:r>
      <w:r w:rsidR="00814F04" w:rsidRPr="00814F04">
        <w:rPr>
          <w:bCs/>
          <w:color w:val="200F03"/>
          <w:sz w:val="28"/>
          <w:szCs w:val="28"/>
          <w:lang w:val="uk-UA"/>
        </w:rPr>
        <w:t>ості продукції н</w:t>
      </w:r>
      <w:r w:rsidRPr="00814F04">
        <w:rPr>
          <w:bCs/>
          <w:color w:val="200F03"/>
          <w:sz w:val="28"/>
          <w:szCs w:val="28"/>
          <w:lang w:val="uk-UA"/>
        </w:rPr>
        <w:t xml:space="preserve">а </w:t>
      </w:r>
      <w:r w:rsidR="00814F04" w:rsidRPr="00814F04">
        <w:rPr>
          <w:sz w:val="28"/>
          <w:szCs w:val="28"/>
        </w:rPr>
        <w:t>ПП «Фудимпорт»</w:t>
      </w:r>
      <w:r w:rsidRPr="00814F04">
        <w:rPr>
          <w:bCs/>
          <w:color w:val="200F03"/>
          <w:sz w:val="28"/>
          <w:szCs w:val="28"/>
          <w:lang w:val="uk-UA"/>
        </w:rPr>
        <w:t>;</w:t>
      </w:r>
    </w:p>
    <w:p w:rsidR="004667F7" w:rsidRPr="00814F04" w:rsidRDefault="004667F7" w:rsidP="004667F7">
      <w:pPr>
        <w:pStyle w:val="af3"/>
        <w:shd w:val="clear" w:color="auto" w:fill="FFFFFF"/>
        <w:spacing w:before="0" w:beforeAutospacing="0" w:after="0" w:afterAutospacing="0" w:line="360" w:lineRule="auto"/>
        <w:ind w:firstLine="709"/>
        <w:jc w:val="both"/>
        <w:rPr>
          <w:bCs/>
          <w:color w:val="200F03"/>
          <w:sz w:val="28"/>
          <w:szCs w:val="28"/>
          <w:lang w:val="uk-UA"/>
        </w:rPr>
      </w:pPr>
      <w:r w:rsidRPr="00814F04">
        <w:rPr>
          <w:bCs/>
          <w:color w:val="200F03"/>
          <w:sz w:val="28"/>
          <w:szCs w:val="28"/>
          <w:lang w:val="uk-UA"/>
        </w:rPr>
        <w:t xml:space="preserve">– розробити </w:t>
      </w:r>
      <w:r w:rsidR="00814F04" w:rsidRPr="00814F04">
        <w:rPr>
          <w:sz w:val="28"/>
          <w:szCs w:val="28"/>
          <w:lang w:val="uk-UA"/>
        </w:rPr>
        <w:t>м</w:t>
      </w:r>
      <w:r w:rsidR="00814F04" w:rsidRPr="003400F4">
        <w:rPr>
          <w:sz w:val="28"/>
          <w:szCs w:val="28"/>
          <w:lang w:val="uk-UA"/>
        </w:rPr>
        <w:t>еханізмдослідження та управлінняконкурентоспроможністюпродукції  ПП «Фудимпорт»</w:t>
      </w:r>
      <w:r w:rsidRPr="00814F04">
        <w:rPr>
          <w:bCs/>
          <w:color w:val="200F03"/>
          <w:sz w:val="28"/>
          <w:szCs w:val="28"/>
          <w:lang w:val="uk-UA"/>
        </w:rPr>
        <w:t>;</w:t>
      </w:r>
    </w:p>
    <w:p w:rsidR="004667F7" w:rsidRPr="004C57B2" w:rsidRDefault="004667F7" w:rsidP="004667F7">
      <w:pPr>
        <w:pStyle w:val="af3"/>
        <w:shd w:val="clear" w:color="auto" w:fill="FFFFFF"/>
        <w:spacing w:before="0" w:beforeAutospacing="0" w:after="0" w:afterAutospacing="0" w:line="360" w:lineRule="auto"/>
        <w:ind w:firstLine="709"/>
        <w:jc w:val="both"/>
        <w:rPr>
          <w:bCs/>
          <w:color w:val="200F03"/>
          <w:sz w:val="28"/>
          <w:szCs w:val="28"/>
          <w:lang w:val="uk-UA"/>
        </w:rPr>
      </w:pPr>
      <w:r w:rsidRPr="00814F04">
        <w:rPr>
          <w:bCs/>
          <w:color w:val="200F03"/>
          <w:sz w:val="28"/>
          <w:szCs w:val="28"/>
          <w:lang w:val="uk-UA"/>
        </w:rPr>
        <w:t xml:space="preserve">– розробити </w:t>
      </w:r>
      <w:r w:rsidR="00814F04" w:rsidRPr="00814F04">
        <w:rPr>
          <w:sz w:val="28"/>
          <w:szCs w:val="28"/>
          <w:lang w:val="uk-UA"/>
        </w:rPr>
        <w:t xml:space="preserve">стратегію підвищення конкурентоспроможності продукції </w:t>
      </w:r>
      <w:r w:rsidR="00814F04" w:rsidRPr="00814F04">
        <w:rPr>
          <w:sz w:val="28"/>
          <w:szCs w:val="28"/>
        </w:rPr>
        <w:t>ПП «Фудимпорт»</w:t>
      </w:r>
      <w:r w:rsidR="00814F04" w:rsidRPr="00814F04">
        <w:rPr>
          <w:bCs/>
          <w:sz w:val="28"/>
          <w:szCs w:val="28"/>
          <w:lang w:val="uk-UA"/>
        </w:rPr>
        <w:t>в умовах невизначеності</w:t>
      </w:r>
      <w:r w:rsidRPr="00814F04">
        <w:rPr>
          <w:bCs/>
          <w:color w:val="200F03"/>
          <w:sz w:val="28"/>
          <w:szCs w:val="28"/>
          <w:lang w:val="uk-UA"/>
        </w:rPr>
        <w:t>.</w:t>
      </w:r>
    </w:p>
    <w:p w:rsidR="004667F7" w:rsidRPr="004C57B2" w:rsidRDefault="004667F7" w:rsidP="004667F7">
      <w:pPr>
        <w:spacing w:line="360" w:lineRule="auto"/>
        <w:ind w:firstLine="709"/>
        <w:jc w:val="both"/>
        <w:rPr>
          <w:sz w:val="28"/>
        </w:rPr>
      </w:pPr>
      <w:r w:rsidRPr="004C57B2">
        <w:rPr>
          <w:b/>
          <w:bCs/>
          <w:color w:val="200F03"/>
          <w:sz w:val="28"/>
          <w:szCs w:val="28"/>
        </w:rPr>
        <w:t>Об’єктом дослідження</w:t>
      </w:r>
      <w:r w:rsidRPr="004C57B2">
        <w:rPr>
          <w:bCs/>
          <w:color w:val="200F03"/>
          <w:sz w:val="28"/>
          <w:szCs w:val="28"/>
        </w:rPr>
        <w:t xml:space="preserve"> є</w:t>
      </w:r>
      <w:r w:rsidRPr="004C57B2">
        <w:rPr>
          <w:rStyle w:val="apple-converted-space"/>
          <w:bCs/>
          <w:color w:val="200F03"/>
          <w:sz w:val="28"/>
          <w:szCs w:val="28"/>
        </w:rPr>
        <w:t> </w:t>
      </w:r>
      <w:r w:rsidRPr="004667F7">
        <w:rPr>
          <w:rFonts w:eastAsia="TimesNewRoman"/>
          <w:sz w:val="28"/>
          <w:szCs w:val="28"/>
        </w:rPr>
        <w:t>м</w:t>
      </w:r>
      <w:r w:rsidRPr="004667F7">
        <w:rPr>
          <w:rFonts w:eastAsia="TimesNewRoman"/>
          <w:bCs/>
          <w:sz w:val="28"/>
          <w:szCs w:val="28"/>
        </w:rPr>
        <w:t>етод</w:t>
      </w:r>
      <w:r w:rsidR="00165412">
        <w:rPr>
          <w:rFonts w:eastAsia="TimesNewRoman"/>
          <w:bCs/>
          <w:sz w:val="28"/>
          <w:szCs w:val="28"/>
        </w:rPr>
        <w:t>и</w:t>
      </w:r>
      <w:r w:rsidRPr="004667F7">
        <w:rPr>
          <w:rFonts w:eastAsia="TimesNewRoman"/>
          <w:bCs/>
          <w:sz w:val="28"/>
          <w:szCs w:val="28"/>
        </w:rPr>
        <w:t xml:space="preserve"> дослідження рівня конкурентоспроможності продукції</w:t>
      </w:r>
      <w:r w:rsidRPr="0050001B">
        <w:rPr>
          <w:rFonts w:eastAsia="TimesNewRoman"/>
          <w:bCs/>
          <w:sz w:val="28"/>
          <w:szCs w:val="28"/>
        </w:rPr>
        <w:t xml:space="preserve"> в умовах</w:t>
      </w:r>
      <w:r w:rsidR="00814F04">
        <w:rPr>
          <w:rFonts w:eastAsia="TimesNewRoman"/>
          <w:bCs/>
          <w:sz w:val="28"/>
          <w:szCs w:val="28"/>
        </w:rPr>
        <w:t xml:space="preserve"> невизначеності та</w:t>
      </w:r>
      <w:r w:rsidRPr="0050001B">
        <w:rPr>
          <w:rFonts w:eastAsia="TimesNewRoman"/>
          <w:bCs/>
          <w:sz w:val="28"/>
          <w:szCs w:val="28"/>
        </w:rPr>
        <w:t xml:space="preserve"> глобальних викликів</w:t>
      </w:r>
      <w:r w:rsidRPr="004C57B2">
        <w:rPr>
          <w:sz w:val="28"/>
        </w:rPr>
        <w:t xml:space="preserve">. </w:t>
      </w:r>
    </w:p>
    <w:p w:rsidR="004667F7" w:rsidRPr="004C57B2" w:rsidRDefault="004667F7" w:rsidP="004667F7">
      <w:pPr>
        <w:spacing w:line="360" w:lineRule="auto"/>
        <w:ind w:firstLine="709"/>
        <w:jc w:val="both"/>
        <w:rPr>
          <w:sz w:val="28"/>
        </w:rPr>
      </w:pPr>
      <w:r w:rsidRPr="007338C6">
        <w:rPr>
          <w:b/>
          <w:bCs/>
          <w:color w:val="200F03"/>
          <w:sz w:val="28"/>
          <w:szCs w:val="28"/>
        </w:rPr>
        <w:t>Предметом дослідження</w:t>
      </w:r>
      <w:r w:rsidRPr="007338C6">
        <w:rPr>
          <w:rStyle w:val="apple-converted-space"/>
          <w:b/>
          <w:bCs/>
          <w:color w:val="200F03"/>
          <w:sz w:val="28"/>
          <w:szCs w:val="28"/>
        </w:rPr>
        <w:t> </w:t>
      </w:r>
      <w:r w:rsidRPr="007338C6">
        <w:rPr>
          <w:color w:val="200F03"/>
          <w:sz w:val="28"/>
          <w:szCs w:val="28"/>
        </w:rPr>
        <w:t xml:space="preserve">є </w:t>
      </w:r>
      <w:r w:rsidRPr="007338C6">
        <w:rPr>
          <w:sz w:val="28"/>
        </w:rPr>
        <w:t>теоретичні, методичні та практичні аспекти</w:t>
      </w:r>
      <w:r w:rsidR="007338C6">
        <w:rPr>
          <w:sz w:val="28"/>
        </w:rPr>
        <w:t xml:space="preserve">оцінки </w:t>
      </w:r>
      <w:r w:rsidR="007338C6" w:rsidRPr="007338C6">
        <w:rPr>
          <w:bCs/>
          <w:sz w:val="28"/>
          <w:szCs w:val="28"/>
        </w:rPr>
        <w:t xml:space="preserve">конкурентоспроможності продукції. </w:t>
      </w:r>
    </w:p>
    <w:p w:rsidR="004667F7" w:rsidRPr="004C57B2" w:rsidRDefault="004667F7" w:rsidP="004667F7">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bCs/>
          <w:color w:val="200F03"/>
          <w:sz w:val="28"/>
          <w:szCs w:val="28"/>
          <w:lang w:val="uk-UA"/>
        </w:rPr>
        <w:t>Методи дослідження.</w:t>
      </w:r>
      <w:r w:rsidRPr="004C57B2">
        <w:rPr>
          <w:rStyle w:val="apple-converted-space"/>
          <w:color w:val="200F03"/>
          <w:sz w:val="28"/>
          <w:szCs w:val="28"/>
          <w:lang w:val="uk-UA"/>
        </w:rPr>
        <w:t> </w:t>
      </w:r>
      <w:r w:rsidRPr="004C57B2">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667F7" w:rsidRPr="00EF391A" w:rsidRDefault="004667F7" w:rsidP="004667F7">
      <w:pPr>
        <w:autoSpaceDE w:val="0"/>
        <w:autoSpaceDN w:val="0"/>
        <w:adjustRightInd w:val="0"/>
        <w:spacing w:line="360" w:lineRule="auto"/>
        <w:ind w:firstLine="709"/>
        <w:jc w:val="both"/>
        <w:rPr>
          <w:sz w:val="28"/>
          <w:szCs w:val="28"/>
          <w:lang w:eastAsia="uk-UA"/>
        </w:rPr>
      </w:pPr>
      <w:r w:rsidRPr="00EF391A">
        <w:rPr>
          <w:b/>
          <w:sz w:val="28"/>
          <w:szCs w:val="28"/>
          <w:lang w:eastAsia="uk-UA"/>
        </w:rPr>
        <w:lastRenderedPageBreak/>
        <w:t>Iнфoрмацiйна база кваліфікаційної рoбoти</w:t>
      </w:r>
      <w:r w:rsidRPr="00EF391A">
        <w:rPr>
          <w:sz w:val="28"/>
          <w:szCs w:val="28"/>
          <w:lang w:eastAsia="uk-UA"/>
        </w:rPr>
        <w:t>склали чиннiнoрмативнo-правoвi документи центральних i мiсцевихoрганiв влади, oфiцiйнooпублiкoвана статистична iнфoрмацiяДержавнoї служби статистики України, Мiнiстерствафiнансiв України, Мiнiстерства економіки України, звiтнiстьсуб’єктiвгoспoдарювання України, наукoвiрoбoти та рoзрoбкипрoвiднихвiтчизняних та зарубiжних вчених i фахiвцiв-практикiвiз питань управлiння, результати власних аналiтичнихрoзрахункiв, oфiцiйнiпублiкацiїмiжнарoднихoрганiзацiй, Iнтернет-ресурси.</w:t>
      </w:r>
    </w:p>
    <w:p w:rsidR="00165412" w:rsidRPr="00EF391A" w:rsidRDefault="004667F7" w:rsidP="00165412">
      <w:pPr>
        <w:spacing w:line="360" w:lineRule="auto"/>
        <w:ind w:firstLine="709"/>
        <w:jc w:val="both"/>
        <w:rPr>
          <w:iCs/>
          <w:sz w:val="28"/>
          <w:szCs w:val="28"/>
          <w:lang w:eastAsia="uk-UA"/>
        </w:rPr>
      </w:pPr>
      <w:r w:rsidRPr="00EF391A">
        <w:rPr>
          <w:b/>
          <w:bCs/>
          <w:sz w:val="28"/>
          <w:szCs w:val="28"/>
          <w:lang w:eastAsia="uk-UA"/>
        </w:rPr>
        <w:t xml:space="preserve">Апрoбацiя результатів дoслiдження та публiкацiї. </w:t>
      </w:r>
      <w:r w:rsidR="00165412" w:rsidRPr="00EF391A">
        <w:rPr>
          <w:rFonts w:eastAsia="Calibri"/>
          <w:sz w:val="28"/>
          <w:szCs w:val="28"/>
        </w:rPr>
        <w:t xml:space="preserve">Матерiали бакалаврської кваліфікаційної рoбoтиапрoбoванi на 80-й Звітній конференції студентів, аспірантів та здобувачів Одеського національного університету імені І. І. Мечникова (23-25 квітня 2024 року, м. Одеса). </w:t>
      </w:r>
      <w:r w:rsidR="00165412" w:rsidRPr="00EF391A">
        <w:rPr>
          <w:rFonts w:eastAsia="Calibri"/>
          <w:iCs/>
          <w:sz w:val="28"/>
          <w:szCs w:val="28"/>
        </w:rPr>
        <w:t xml:space="preserve">За результатами дoслiдження підготовлено доповідь:  </w:t>
      </w:r>
      <w:r w:rsidR="00165412" w:rsidRPr="00EF391A">
        <w:rPr>
          <w:rFonts w:eastAsia="TimesNewRoman"/>
          <w:sz w:val="28"/>
          <w:szCs w:val="28"/>
        </w:rPr>
        <w:t>м</w:t>
      </w:r>
      <w:r w:rsidR="00165412" w:rsidRPr="00EF391A">
        <w:rPr>
          <w:rFonts w:eastAsia="TimesNewRoman"/>
          <w:bCs/>
          <w:sz w:val="28"/>
          <w:szCs w:val="28"/>
        </w:rPr>
        <w:t>етоди дослідження рівня конкурентоспроможності продукції в умовах глобальних викликів</w:t>
      </w:r>
      <w:r w:rsidR="00165412" w:rsidRPr="00EF391A">
        <w:rPr>
          <w:rFonts w:eastAsia="Calibri"/>
          <w:iCs/>
          <w:sz w:val="28"/>
          <w:szCs w:val="28"/>
        </w:rPr>
        <w:t>.</w:t>
      </w:r>
    </w:p>
    <w:p w:rsidR="004667F7" w:rsidRPr="00EF391A" w:rsidRDefault="004667F7" w:rsidP="00953E73">
      <w:pPr>
        <w:pStyle w:val="af3"/>
        <w:shd w:val="clear" w:color="auto" w:fill="FFFFFF"/>
        <w:tabs>
          <w:tab w:val="left" w:pos="993"/>
        </w:tabs>
        <w:spacing w:before="0" w:beforeAutospacing="0" w:after="0" w:afterAutospacing="0" w:line="360" w:lineRule="auto"/>
        <w:ind w:firstLine="709"/>
        <w:jc w:val="both"/>
        <w:rPr>
          <w:rFonts w:eastAsia="TimesNewRoman"/>
          <w:sz w:val="28"/>
          <w:szCs w:val="28"/>
          <w:lang w:val="uk-UA"/>
        </w:rPr>
      </w:pPr>
      <w:r w:rsidRPr="00EF391A">
        <w:rPr>
          <w:rFonts w:eastAsia="TimesNewRoman"/>
          <w:sz w:val="28"/>
          <w:szCs w:val="28"/>
          <w:lang w:val="uk-UA"/>
        </w:rPr>
        <w:t xml:space="preserve">У першому рoздiлi досліджено </w:t>
      </w:r>
      <w:r w:rsidR="00953E73" w:rsidRPr="00EF391A">
        <w:rPr>
          <w:rFonts w:eastAsia="TimesNewRoman"/>
          <w:sz w:val="28"/>
          <w:szCs w:val="28"/>
          <w:lang w:val="uk-UA"/>
        </w:rPr>
        <w:t xml:space="preserve">теоретичні основи дослідження рівня конкурентоспроможності продукції. </w:t>
      </w:r>
      <w:r w:rsidRPr="00EF391A">
        <w:rPr>
          <w:rFonts w:eastAsia="TimesNewRoman"/>
          <w:sz w:val="28"/>
          <w:szCs w:val="28"/>
          <w:lang w:val="uk-UA"/>
        </w:rPr>
        <w:t>У другому рoздiлiпрoведенo</w:t>
      </w:r>
      <w:r w:rsidR="00953E73" w:rsidRPr="00EF391A">
        <w:rPr>
          <w:rFonts w:eastAsia="TimesNewRoman"/>
          <w:sz w:val="28"/>
          <w:szCs w:val="28"/>
          <w:lang w:val="uk-UA"/>
        </w:rPr>
        <w:t>дослідження ефективності системи управлінської діяльності та конкурентоспроможності продукції на</w:t>
      </w:r>
      <w:r w:rsidR="00953E73" w:rsidRPr="00EF391A">
        <w:rPr>
          <w:sz w:val="28"/>
          <w:szCs w:val="28"/>
          <w:lang w:val="uk-UA"/>
        </w:rPr>
        <w:t>ПП «Фудимпорт»</w:t>
      </w:r>
      <w:r w:rsidR="00953E73" w:rsidRPr="00EF391A">
        <w:rPr>
          <w:bCs/>
          <w:color w:val="200F03"/>
          <w:sz w:val="28"/>
          <w:szCs w:val="28"/>
          <w:lang w:val="uk-UA"/>
        </w:rPr>
        <w:t xml:space="preserve">. </w:t>
      </w:r>
      <w:r w:rsidRPr="00EF391A">
        <w:rPr>
          <w:rFonts w:eastAsia="TimesNewRoman"/>
          <w:sz w:val="28"/>
          <w:szCs w:val="28"/>
          <w:lang w:val="uk-UA"/>
        </w:rPr>
        <w:t>Удосконалення</w:t>
      </w:r>
      <w:r w:rsidR="00953E73" w:rsidRPr="00EF391A">
        <w:rPr>
          <w:rFonts w:eastAsia="TimesNewRoman"/>
          <w:sz w:val="28"/>
          <w:szCs w:val="28"/>
          <w:lang w:val="uk-UA"/>
        </w:rPr>
        <w:t xml:space="preserve"> процесу дослідження рівня </w:t>
      </w:r>
      <w:r w:rsidR="00EF391A" w:rsidRPr="00EF391A">
        <w:rPr>
          <w:rFonts w:eastAsia="TimesNewRoman"/>
          <w:sz w:val="28"/>
          <w:szCs w:val="28"/>
          <w:lang w:val="uk-UA"/>
        </w:rPr>
        <w:t xml:space="preserve">конкурентоспроможності продукції </w:t>
      </w:r>
      <w:r w:rsidR="00EF391A" w:rsidRPr="00EF391A">
        <w:rPr>
          <w:sz w:val="28"/>
          <w:szCs w:val="28"/>
          <w:lang w:val="uk-UA"/>
        </w:rPr>
        <w:t xml:space="preserve">ПП «Фудимпорт» в умовах невизначеності </w:t>
      </w:r>
      <w:r w:rsidRPr="00EF391A">
        <w:rPr>
          <w:bCs/>
          <w:sz w:val="28"/>
          <w:szCs w:val="28"/>
          <w:lang w:val="uk-UA" w:eastAsia="en-US"/>
        </w:rPr>
        <w:t>розглянуто у третьому розділі.</w:t>
      </w:r>
    </w:p>
    <w:p w:rsidR="004667F7" w:rsidRPr="007B0EA5" w:rsidRDefault="004667F7" w:rsidP="004667F7">
      <w:pPr>
        <w:autoSpaceDE w:val="0"/>
        <w:autoSpaceDN w:val="0"/>
        <w:adjustRightInd w:val="0"/>
        <w:spacing w:line="360" w:lineRule="auto"/>
        <w:ind w:firstLine="709"/>
        <w:jc w:val="both"/>
        <w:rPr>
          <w:rFonts w:eastAsia="TimesNewRoman"/>
          <w:sz w:val="28"/>
          <w:szCs w:val="28"/>
        </w:rPr>
      </w:pPr>
    </w:p>
    <w:p w:rsidR="004667F7" w:rsidRDefault="004667F7" w:rsidP="004667F7">
      <w:pPr>
        <w:spacing w:line="360" w:lineRule="auto"/>
        <w:jc w:val="center"/>
        <w:rPr>
          <w:caps/>
          <w:sz w:val="28"/>
          <w:szCs w:val="28"/>
        </w:rPr>
      </w:pPr>
    </w:p>
    <w:p w:rsidR="004667F7" w:rsidRDefault="004667F7" w:rsidP="004667F7">
      <w:pPr>
        <w:spacing w:line="360" w:lineRule="auto"/>
        <w:jc w:val="center"/>
        <w:rPr>
          <w:caps/>
          <w:sz w:val="28"/>
          <w:szCs w:val="28"/>
        </w:rPr>
      </w:pPr>
    </w:p>
    <w:p w:rsidR="004667F7" w:rsidRDefault="004667F7" w:rsidP="004667F7">
      <w:pPr>
        <w:spacing w:line="360" w:lineRule="auto"/>
        <w:jc w:val="center"/>
        <w:rPr>
          <w:caps/>
          <w:sz w:val="28"/>
          <w:szCs w:val="28"/>
        </w:rPr>
      </w:pPr>
    </w:p>
    <w:p w:rsidR="004667F7" w:rsidRPr="007B0EA5" w:rsidRDefault="004667F7" w:rsidP="004667F7">
      <w:pPr>
        <w:spacing w:line="360" w:lineRule="auto"/>
        <w:jc w:val="center"/>
        <w:rPr>
          <w:caps/>
          <w:sz w:val="28"/>
          <w:szCs w:val="28"/>
        </w:rPr>
      </w:pPr>
    </w:p>
    <w:p w:rsidR="004667F7" w:rsidRDefault="004667F7" w:rsidP="004667F7">
      <w:pPr>
        <w:spacing w:line="360" w:lineRule="auto"/>
        <w:jc w:val="center"/>
        <w:rPr>
          <w:caps/>
          <w:sz w:val="28"/>
          <w:szCs w:val="28"/>
        </w:rPr>
      </w:pPr>
    </w:p>
    <w:p w:rsidR="00814F04" w:rsidRDefault="00814F04" w:rsidP="004667F7">
      <w:pPr>
        <w:spacing w:line="360" w:lineRule="auto"/>
        <w:jc w:val="center"/>
        <w:rPr>
          <w:caps/>
          <w:sz w:val="28"/>
          <w:szCs w:val="28"/>
        </w:rPr>
      </w:pPr>
    </w:p>
    <w:p w:rsidR="00EF391A" w:rsidRDefault="00EF391A" w:rsidP="004667F7">
      <w:pPr>
        <w:spacing w:line="360" w:lineRule="auto"/>
        <w:jc w:val="center"/>
        <w:rPr>
          <w:caps/>
          <w:sz w:val="28"/>
          <w:szCs w:val="28"/>
        </w:rPr>
      </w:pPr>
    </w:p>
    <w:p w:rsidR="00814F04" w:rsidRDefault="00814F04" w:rsidP="004667F7">
      <w:pPr>
        <w:spacing w:line="360" w:lineRule="auto"/>
        <w:jc w:val="center"/>
        <w:rPr>
          <w:caps/>
          <w:sz w:val="28"/>
          <w:szCs w:val="28"/>
        </w:rPr>
      </w:pPr>
    </w:p>
    <w:p w:rsidR="004667F7" w:rsidRPr="007B0EA5" w:rsidRDefault="004667F7" w:rsidP="004667F7">
      <w:pPr>
        <w:spacing w:line="360" w:lineRule="auto"/>
        <w:jc w:val="center"/>
        <w:rPr>
          <w:caps/>
          <w:sz w:val="28"/>
          <w:szCs w:val="28"/>
        </w:rPr>
      </w:pPr>
      <w:r w:rsidRPr="007B0EA5">
        <w:rPr>
          <w:caps/>
          <w:sz w:val="28"/>
          <w:szCs w:val="28"/>
        </w:rPr>
        <w:lastRenderedPageBreak/>
        <w:t>розділ 1.</w:t>
      </w:r>
    </w:p>
    <w:p w:rsidR="004667F7" w:rsidRDefault="00DA2894" w:rsidP="004667F7">
      <w:pPr>
        <w:spacing w:line="360" w:lineRule="auto"/>
        <w:jc w:val="center"/>
        <w:rPr>
          <w:caps/>
          <w:sz w:val="28"/>
          <w:szCs w:val="28"/>
        </w:rPr>
      </w:pPr>
      <w:r w:rsidRPr="00DA2894">
        <w:rPr>
          <w:caps/>
          <w:sz w:val="28"/>
          <w:szCs w:val="28"/>
        </w:rPr>
        <w:t>ТЕОРЕТИЧНІ ОСНОВИ ДОСЛІДЖЕННЯ РІВНЯ КОНКУРЕНТОСПРОМОЖНОСТІ ПРОДУКЦІЇ</w:t>
      </w:r>
    </w:p>
    <w:p w:rsidR="00DA2894" w:rsidRPr="007B0EA5" w:rsidRDefault="00DA2894" w:rsidP="004667F7">
      <w:pPr>
        <w:spacing w:line="360" w:lineRule="auto"/>
        <w:jc w:val="center"/>
        <w:rPr>
          <w:caps/>
          <w:sz w:val="28"/>
          <w:szCs w:val="28"/>
        </w:rPr>
      </w:pPr>
    </w:p>
    <w:p w:rsidR="004667F7" w:rsidRPr="00640C55" w:rsidRDefault="004667F7" w:rsidP="004667F7">
      <w:pPr>
        <w:shd w:val="clear" w:color="auto" w:fill="FFFFFF"/>
        <w:spacing w:line="360" w:lineRule="auto"/>
        <w:ind w:firstLine="709"/>
        <w:jc w:val="both"/>
        <w:rPr>
          <w:color w:val="200F03"/>
          <w:sz w:val="28"/>
          <w:szCs w:val="28"/>
        </w:rPr>
      </w:pPr>
      <w:r w:rsidRPr="00640C55">
        <w:rPr>
          <w:bCs/>
          <w:color w:val="200F03"/>
          <w:sz w:val="28"/>
          <w:szCs w:val="28"/>
        </w:rPr>
        <w:t xml:space="preserve">1.1. </w:t>
      </w:r>
      <w:r w:rsidR="00DA2894" w:rsidRPr="00965BD0">
        <w:rPr>
          <w:sz w:val="28"/>
          <w:szCs w:val="28"/>
        </w:rPr>
        <w:t xml:space="preserve">Теоретичні аспекти дослідження </w:t>
      </w:r>
      <w:r w:rsidR="00DA2894" w:rsidRPr="00965BD0">
        <w:rPr>
          <w:bCs/>
          <w:sz w:val="28"/>
          <w:szCs w:val="28"/>
        </w:rPr>
        <w:t xml:space="preserve"> конкурентоспроможності продукції</w:t>
      </w:r>
    </w:p>
    <w:p w:rsidR="004667F7" w:rsidRPr="00640C55" w:rsidRDefault="004667F7" w:rsidP="004667F7">
      <w:pPr>
        <w:spacing w:line="360" w:lineRule="auto"/>
        <w:ind w:firstLine="720"/>
        <w:jc w:val="both"/>
        <w:rPr>
          <w:rFonts w:eastAsia="TimesNewRoman"/>
          <w:b/>
          <w:sz w:val="28"/>
          <w:szCs w:val="28"/>
        </w:rPr>
      </w:pPr>
    </w:p>
    <w:p w:rsidR="00FF5366" w:rsidRDefault="00FF5366" w:rsidP="004667F7">
      <w:pPr>
        <w:tabs>
          <w:tab w:val="left" w:pos="1134"/>
        </w:tabs>
        <w:spacing w:line="360" w:lineRule="auto"/>
        <w:ind w:firstLine="709"/>
        <w:jc w:val="both"/>
        <w:rPr>
          <w:bCs/>
          <w:iCs/>
          <w:color w:val="200F03"/>
          <w:sz w:val="28"/>
          <w:szCs w:val="28"/>
        </w:rPr>
      </w:pPr>
      <w:r w:rsidRPr="00FF5366">
        <w:rPr>
          <w:bCs/>
          <w:iCs/>
          <w:color w:val="200F03"/>
          <w:sz w:val="28"/>
          <w:szCs w:val="28"/>
        </w:rPr>
        <w:t xml:space="preserve">Умови невизначеності та кризи у національній економіки формують нові вимоги до суб’єктів господарювання, які потребують додаткового дослідження та можливості впровадження. Особливо це стосується оцінки конкурентоспроможності продукції, що ґрунтується на сучасних адаптивних та класичних методах дослідження. Процес управління  </w:t>
      </w:r>
      <w:r w:rsidR="00DA2894" w:rsidRPr="00FF5366">
        <w:rPr>
          <w:bCs/>
          <w:iCs/>
          <w:color w:val="200F03"/>
          <w:sz w:val="28"/>
          <w:szCs w:val="28"/>
        </w:rPr>
        <w:t>конкурентоспроможністю продукції</w:t>
      </w:r>
      <w:r w:rsidRPr="00FF5366">
        <w:rPr>
          <w:bCs/>
          <w:iCs/>
          <w:color w:val="200F03"/>
          <w:sz w:val="28"/>
          <w:szCs w:val="28"/>
        </w:rPr>
        <w:t xml:space="preserve"> суб’єктів господарювання здійснюється на основі результатів дослідження її рівня, враховуючи можливість корегування та підвищення до стабільного показника, що покращить становище суб’єкта господарювання по відношенню до інших суб’єктів на ринку.</w:t>
      </w:r>
    </w:p>
    <w:p w:rsidR="00762898" w:rsidRDefault="00FF5366" w:rsidP="004667F7">
      <w:pPr>
        <w:tabs>
          <w:tab w:val="left" w:pos="1134"/>
        </w:tabs>
        <w:spacing w:line="360" w:lineRule="auto"/>
        <w:ind w:firstLine="709"/>
        <w:jc w:val="both"/>
        <w:rPr>
          <w:bCs/>
          <w:iCs/>
          <w:color w:val="200F03"/>
          <w:sz w:val="28"/>
          <w:szCs w:val="28"/>
        </w:rPr>
      </w:pPr>
      <w:r w:rsidRPr="00762898">
        <w:rPr>
          <w:bCs/>
          <w:iCs/>
          <w:color w:val="200F03"/>
          <w:sz w:val="28"/>
          <w:szCs w:val="28"/>
        </w:rPr>
        <w:t xml:space="preserve">Аналіз досліджень підтверджує, що </w:t>
      </w:r>
      <w:r w:rsidR="00762898" w:rsidRPr="00762898">
        <w:rPr>
          <w:bCs/>
          <w:iCs/>
          <w:color w:val="200F03"/>
          <w:sz w:val="28"/>
          <w:szCs w:val="28"/>
        </w:rPr>
        <w:t xml:space="preserve">досягнення та утримання відповідного рівня </w:t>
      </w:r>
      <w:r w:rsidR="00DA2894" w:rsidRPr="00762898">
        <w:rPr>
          <w:bCs/>
          <w:iCs/>
          <w:color w:val="200F03"/>
          <w:sz w:val="28"/>
          <w:szCs w:val="28"/>
        </w:rPr>
        <w:t xml:space="preserve">конкурентоспроможності продукції </w:t>
      </w:r>
      <w:r w:rsidR="00762898" w:rsidRPr="00762898">
        <w:rPr>
          <w:bCs/>
          <w:iCs/>
          <w:color w:val="200F03"/>
          <w:sz w:val="28"/>
          <w:szCs w:val="28"/>
        </w:rPr>
        <w:t>суб’єкта господарювання є запорукою не тільки стабільного функціонування окремого суб’єкта, але й є позитивним аспектом для національної економіки через</w:t>
      </w:r>
      <w:r w:rsidR="00762898">
        <w:rPr>
          <w:bCs/>
          <w:iCs/>
          <w:color w:val="200F03"/>
          <w:sz w:val="28"/>
          <w:szCs w:val="28"/>
        </w:rPr>
        <w:t xml:space="preserve"> надходження податків та зборів через збільшення доходів від реалізації конкурентоспроможної продукції як на національному, так й на міжнародному рівні.  </w:t>
      </w:r>
    </w:p>
    <w:p w:rsidR="00167C8F" w:rsidRDefault="00762898" w:rsidP="004667F7">
      <w:pPr>
        <w:tabs>
          <w:tab w:val="left" w:pos="1134"/>
        </w:tabs>
        <w:spacing w:line="360" w:lineRule="auto"/>
        <w:ind w:firstLine="709"/>
        <w:jc w:val="both"/>
        <w:rPr>
          <w:bCs/>
          <w:iCs/>
          <w:color w:val="200F03"/>
          <w:sz w:val="28"/>
          <w:szCs w:val="28"/>
        </w:rPr>
      </w:pPr>
      <w:r w:rsidRPr="00762898">
        <w:rPr>
          <w:bCs/>
          <w:iCs/>
          <w:color w:val="200F03"/>
          <w:sz w:val="28"/>
          <w:szCs w:val="28"/>
        </w:rPr>
        <w:t>Поняття конкурентоспроможності продукції є важливим елементом в системі управління, що підтверджується кількістю наукових праць</w:t>
      </w:r>
      <w:r>
        <w:rPr>
          <w:bCs/>
          <w:iCs/>
          <w:color w:val="200F03"/>
          <w:sz w:val="28"/>
          <w:szCs w:val="28"/>
        </w:rPr>
        <w:t xml:space="preserve"> та досліджень даної категорії. Особливої уваги заслуговує система дослідження рівня  </w:t>
      </w:r>
      <w:r w:rsidRPr="00762898">
        <w:rPr>
          <w:bCs/>
          <w:iCs/>
          <w:color w:val="200F03"/>
          <w:sz w:val="28"/>
          <w:szCs w:val="28"/>
        </w:rPr>
        <w:t>конкурентоспроможності продукції</w:t>
      </w:r>
      <w:r>
        <w:rPr>
          <w:bCs/>
          <w:iCs/>
          <w:color w:val="200F03"/>
          <w:sz w:val="28"/>
          <w:szCs w:val="28"/>
        </w:rPr>
        <w:t xml:space="preserve">, яка може бути адаптована до сучасних умов глобальних викликів та невизначеності. </w:t>
      </w:r>
    </w:p>
    <w:p w:rsidR="00167C8F" w:rsidRDefault="00167C8F" w:rsidP="00167C8F">
      <w:pPr>
        <w:spacing w:line="360" w:lineRule="auto"/>
        <w:ind w:firstLine="709"/>
        <w:jc w:val="both"/>
        <w:rPr>
          <w:sz w:val="28"/>
          <w:szCs w:val="28"/>
        </w:rPr>
      </w:pPr>
      <w:r w:rsidRPr="00167C8F">
        <w:rPr>
          <w:bCs/>
          <w:iCs/>
          <w:color w:val="200F03"/>
          <w:sz w:val="28"/>
          <w:szCs w:val="28"/>
        </w:rPr>
        <w:t>На думку науковців «конкурентоспроможність продукції оцінює</w:t>
      </w:r>
      <w:r>
        <w:rPr>
          <w:bCs/>
          <w:iCs/>
          <w:color w:val="200F03"/>
          <w:sz w:val="28"/>
          <w:szCs w:val="28"/>
        </w:rPr>
        <w:t>ться споживачем</w:t>
      </w:r>
      <w:r w:rsidRPr="00167C8F">
        <w:rPr>
          <w:bCs/>
          <w:iCs/>
          <w:color w:val="200F03"/>
          <w:sz w:val="28"/>
          <w:szCs w:val="28"/>
        </w:rPr>
        <w:t xml:space="preserve"> з точки зору </w:t>
      </w:r>
      <w:r>
        <w:rPr>
          <w:bCs/>
          <w:iCs/>
          <w:color w:val="200F03"/>
          <w:sz w:val="28"/>
          <w:szCs w:val="28"/>
        </w:rPr>
        <w:t xml:space="preserve">його </w:t>
      </w:r>
      <w:r w:rsidRPr="00167C8F">
        <w:rPr>
          <w:bCs/>
          <w:iCs/>
          <w:color w:val="200F03"/>
          <w:sz w:val="28"/>
          <w:szCs w:val="28"/>
        </w:rPr>
        <w:t>потреб</w:t>
      </w:r>
      <w:r>
        <w:rPr>
          <w:bCs/>
          <w:iCs/>
          <w:color w:val="200F03"/>
          <w:sz w:val="28"/>
          <w:szCs w:val="28"/>
        </w:rPr>
        <w:t xml:space="preserve"> та рівня </w:t>
      </w:r>
      <w:r w:rsidRPr="00167C8F">
        <w:rPr>
          <w:bCs/>
          <w:iCs/>
          <w:color w:val="200F03"/>
          <w:sz w:val="28"/>
          <w:szCs w:val="28"/>
        </w:rPr>
        <w:t xml:space="preserve">їх задоволення. Володіючи </w:t>
      </w:r>
      <w:r w:rsidRPr="00167C8F">
        <w:rPr>
          <w:bCs/>
          <w:iCs/>
          <w:color w:val="200F03"/>
          <w:sz w:val="28"/>
          <w:szCs w:val="28"/>
        </w:rPr>
        <w:lastRenderedPageBreak/>
        <w:t>обмеженими можливостями</w:t>
      </w:r>
      <w:r>
        <w:rPr>
          <w:bCs/>
          <w:iCs/>
          <w:color w:val="200F03"/>
          <w:sz w:val="28"/>
          <w:szCs w:val="28"/>
        </w:rPr>
        <w:t xml:space="preserve">, враховуючи також </w:t>
      </w:r>
      <w:r w:rsidRPr="00167C8F">
        <w:rPr>
          <w:bCs/>
          <w:iCs/>
          <w:color w:val="200F03"/>
          <w:sz w:val="28"/>
          <w:szCs w:val="28"/>
        </w:rPr>
        <w:t>фінансов</w:t>
      </w:r>
      <w:r>
        <w:rPr>
          <w:bCs/>
          <w:iCs/>
          <w:color w:val="200F03"/>
          <w:sz w:val="28"/>
          <w:szCs w:val="28"/>
        </w:rPr>
        <w:t xml:space="preserve">і, </w:t>
      </w:r>
      <w:r w:rsidRPr="00167C8F">
        <w:rPr>
          <w:bCs/>
          <w:iCs/>
          <w:color w:val="200F03"/>
          <w:sz w:val="28"/>
          <w:szCs w:val="28"/>
        </w:rPr>
        <w:t xml:space="preserve">споживач прагне максимізувати ступінь своєї загальної задоволеності. Саме тому під конкурентоспроможністю продукції </w:t>
      </w:r>
      <w:r>
        <w:rPr>
          <w:bCs/>
          <w:iCs/>
          <w:color w:val="200F03"/>
          <w:sz w:val="28"/>
          <w:szCs w:val="28"/>
        </w:rPr>
        <w:t>розуміють с</w:t>
      </w:r>
      <w:r w:rsidRPr="00167C8F">
        <w:rPr>
          <w:bCs/>
          <w:iCs/>
          <w:color w:val="200F03"/>
          <w:sz w:val="28"/>
          <w:szCs w:val="28"/>
        </w:rPr>
        <w:t xml:space="preserve">укупність її властивостей, що </w:t>
      </w:r>
      <w:r>
        <w:rPr>
          <w:bCs/>
          <w:iCs/>
          <w:color w:val="200F03"/>
          <w:sz w:val="28"/>
          <w:szCs w:val="28"/>
        </w:rPr>
        <w:t xml:space="preserve">відображає </w:t>
      </w:r>
      <w:r w:rsidRPr="00167C8F">
        <w:rPr>
          <w:bCs/>
          <w:iCs/>
          <w:color w:val="200F03"/>
          <w:sz w:val="28"/>
          <w:szCs w:val="28"/>
        </w:rPr>
        <w:t xml:space="preserve">міру задоволення конкретної потреби проти </w:t>
      </w:r>
      <w:r>
        <w:rPr>
          <w:bCs/>
          <w:iCs/>
          <w:color w:val="200F03"/>
          <w:sz w:val="28"/>
          <w:szCs w:val="28"/>
        </w:rPr>
        <w:t xml:space="preserve">представленої </w:t>
      </w:r>
      <w:r w:rsidRPr="00167C8F">
        <w:rPr>
          <w:bCs/>
          <w:iCs/>
          <w:color w:val="200F03"/>
          <w:sz w:val="28"/>
          <w:szCs w:val="28"/>
        </w:rPr>
        <w:t>на ринку продукції</w:t>
      </w:r>
      <w:r>
        <w:rPr>
          <w:bCs/>
          <w:iCs/>
          <w:color w:val="200F03"/>
          <w:sz w:val="28"/>
          <w:szCs w:val="28"/>
        </w:rPr>
        <w:t xml:space="preserve"> аналогічного рівня</w:t>
      </w:r>
      <w:r w:rsidRPr="00167C8F">
        <w:rPr>
          <w:bCs/>
          <w:iCs/>
          <w:color w:val="200F03"/>
          <w:sz w:val="28"/>
          <w:szCs w:val="28"/>
        </w:rPr>
        <w:t>. Вона визначає здатність витримувати конкуренцію на ринку, тобто мати якісь вагомі переваги над виробами іншихтоваровиробників»</w:t>
      </w:r>
      <w:r>
        <w:rPr>
          <w:sz w:val="28"/>
          <w:szCs w:val="28"/>
        </w:rPr>
        <w:t>[</w:t>
      </w:r>
      <w:r w:rsidR="00814F04">
        <w:rPr>
          <w:sz w:val="28"/>
          <w:szCs w:val="28"/>
        </w:rPr>
        <w:t>2</w:t>
      </w:r>
      <w:r>
        <w:rPr>
          <w:sz w:val="28"/>
          <w:szCs w:val="28"/>
        </w:rPr>
        <w:t xml:space="preserve">]. </w:t>
      </w:r>
    </w:p>
    <w:p w:rsidR="003874F1" w:rsidRDefault="003874F1" w:rsidP="004667F7">
      <w:pPr>
        <w:spacing w:line="360" w:lineRule="auto"/>
        <w:ind w:firstLine="709"/>
        <w:jc w:val="both"/>
        <w:rPr>
          <w:sz w:val="28"/>
          <w:szCs w:val="28"/>
          <w:highlight w:val="yellow"/>
        </w:rPr>
      </w:pPr>
      <w:r w:rsidRPr="003874F1">
        <w:rPr>
          <w:sz w:val="28"/>
          <w:szCs w:val="28"/>
        </w:rPr>
        <w:t xml:space="preserve">Підкреслимо, що прагнення суб’єкта господарювання до підвищення рівня </w:t>
      </w:r>
      <w:r w:rsidRPr="003874F1">
        <w:rPr>
          <w:bCs/>
          <w:iCs/>
          <w:color w:val="200F03"/>
          <w:sz w:val="28"/>
          <w:szCs w:val="28"/>
        </w:rPr>
        <w:t>конкурентоспроможності продукції потребує поетапного виконання, яке</w:t>
      </w:r>
      <w:r>
        <w:rPr>
          <w:bCs/>
          <w:iCs/>
          <w:color w:val="200F03"/>
          <w:sz w:val="28"/>
          <w:szCs w:val="28"/>
        </w:rPr>
        <w:t xml:space="preserve"> ґрунтується на результатах дослідження у тому числі факторного середовища.  </w:t>
      </w:r>
    </w:p>
    <w:p w:rsidR="004667F7" w:rsidRDefault="003874F1" w:rsidP="004667F7">
      <w:pPr>
        <w:spacing w:line="360" w:lineRule="auto"/>
        <w:ind w:firstLine="709"/>
        <w:jc w:val="both"/>
        <w:rPr>
          <w:sz w:val="28"/>
          <w:szCs w:val="28"/>
        </w:rPr>
      </w:pPr>
      <w:r>
        <w:rPr>
          <w:sz w:val="28"/>
          <w:szCs w:val="28"/>
        </w:rPr>
        <w:t>Враховуючи наукові підходи, можна зазначити, що  «</w:t>
      </w:r>
      <w:r w:rsidR="004667F7">
        <w:rPr>
          <w:sz w:val="28"/>
          <w:szCs w:val="28"/>
        </w:rPr>
        <w:t>к</w:t>
      </w:r>
      <w:r w:rsidR="004667F7" w:rsidRPr="007E6724">
        <w:rPr>
          <w:sz w:val="28"/>
          <w:szCs w:val="28"/>
        </w:rPr>
        <w:t xml:space="preserve">онкуренція  </w:t>
      </w:r>
      <w:r w:rsidR="004667F7">
        <w:rPr>
          <w:sz w:val="28"/>
          <w:szCs w:val="28"/>
        </w:rPr>
        <w:t xml:space="preserve">– </w:t>
      </w:r>
      <w:r w:rsidR="004667F7" w:rsidRPr="007E6724">
        <w:rPr>
          <w:sz w:val="28"/>
          <w:szCs w:val="28"/>
        </w:rPr>
        <w:t>означає змага</w:t>
      </w:r>
      <w:r w:rsidR="004667F7">
        <w:rPr>
          <w:sz w:val="28"/>
          <w:szCs w:val="28"/>
        </w:rPr>
        <w:t>ння підприємств</w:t>
      </w:r>
      <w:r w:rsidR="004667F7" w:rsidRPr="007E6724">
        <w:rPr>
          <w:sz w:val="28"/>
          <w:szCs w:val="28"/>
        </w:rPr>
        <w:t xml:space="preserve">, коли їх </w:t>
      </w:r>
      <w:r w:rsidR="004667F7">
        <w:rPr>
          <w:sz w:val="28"/>
          <w:szCs w:val="28"/>
        </w:rPr>
        <w:t xml:space="preserve">власні цілеспрямовані дії </w:t>
      </w:r>
      <w:r w:rsidR="004667F7" w:rsidRPr="007E6724">
        <w:rPr>
          <w:sz w:val="28"/>
          <w:szCs w:val="28"/>
        </w:rPr>
        <w:t>обмежують можл</w:t>
      </w:r>
      <w:r w:rsidR="004667F7">
        <w:rPr>
          <w:sz w:val="28"/>
          <w:szCs w:val="28"/>
        </w:rPr>
        <w:t>и</w:t>
      </w:r>
      <w:r w:rsidR="004667F7" w:rsidRPr="007E6724">
        <w:rPr>
          <w:sz w:val="28"/>
          <w:szCs w:val="28"/>
        </w:rPr>
        <w:t xml:space="preserve">вість </w:t>
      </w:r>
      <w:r w:rsidR="004667F7">
        <w:rPr>
          <w:sz w:val="28"/>
          <w:szCs w:val="28"/>
        </w:rPr>
        <w:t>кожного</w:t>
      </w:r>
      <w:r w:rsidR="004667F7" w:rsidRPr="007E6724">
        <w:rPr>
          <w:sz w:val="28"/>
          <w:szCs w:val="28"/>
        </w:rPr>
        <w:t xml:space="preserve"> з них впл</w:t>
      </w:r>
      <w:r w:rsidR="004667F7">
        <w:rPr>
          <w:sz w:val="28"/>
          <w:szCs w:val="28"/>
        </w:rPr>
        <w:t>и</w:t>
      </w:r>
      <w:r w:rsidR="004667F7" w:rsidRPr="007E6724">
        <w:rPr>
          <w:sz w:val="28"/>
          <w:szCs w:val="28"/>
        </w:rPr>
        <w:t>ват</w:t>
      </w:r>
      <w:r w:rsidR="004667F7">
        <w:rPr>
          <w:sz w:val="28"/>
          <w:szCs w:val="28"/>
        </w:rPr>
        <w:t>и</w:t>
      </w:r>
      <w:r w:rsidR="004667F7" w:rsidRPr="007E6724">
        <w:rPr>
          <w:sz w:val="28"/>
          <w:szCs w:val="28"/>
        </w:rPr>
        <w:t xml:space="preserve"> на загальні умови </w:t>
      </w:r>
      <w:r w:rsidR="004667F7">
        <w:rPr>
          <w:sz w:val="28"/>
          <w:szCs w:val="28"/>
        </w:rPr>
        <w:t xml:space="preserve">реалізації продукції, </w:t>
      </w:r>
      <w:r w:rsidR="004667F7" w:rsidRPr="007E6724">
        <w:rPr>
          <w:sz w:val="28"/>
          <w:szCs w:val="28"/>
        </w:rPr>
        <w:t>товарі</w:t>
      </w:r>
      <w:r w:rsidR="004667F7">
        <w:rPr>
          <w:sz w:val="28"/>
          <w:szCs w:val="28"/>
        </w:rPr>
        <w:t>в, робіт й послуг,  та</w:t>
      </w:r>
      <w:r w:rsidR="004667F7" w:rsidRPr="007E6724">
        <w:rPr>
          <w:sz w:val="28"/>
          <w:szCs w:val="28"/>
        </w:rPr>
        <w:t xml:space="preserve"> стимулюють </w:t>
      </w:r>
      <w:r w:rsidR="004667F7">
        <w:rPr>
          <w:sz w:val="28"/>
          <w:szCs w:val="28"/>
        </w:rPr>
        <w:t>створення результатів діяльності , які задовольнять потреби споживачі та інших стейкхолдерів</w:t>
      </w:r>
      <w:r>
        <w:rPr>
          <w:sz w:val="28"/>
          <w:szCs w:val="28"/>
        </w:rPr>
        <w:t>»</w:t>
      </w:r>
      <w:r w:rsidR="004667F7">
        <w:rPr>
          <w:sz w:val="28"/>
          <w:szCs w:val="28"/>
        </w:rPr>
        <w:t xml:space="preserve"> [</w:t>
      </w:r>
      <w:r w:rsidR="004667F7" w:rsidRPr="002A152D">
        <w:rPr>
          <w:sz w:val="28"/>
          <w:szCs w:val="28"/>
        </w:rPr>
        <w:t>27</w:t>
      </w:r>
      <w:r w:rsidR="004667F7">
        <w:rPr>
          <w:sz w:val="28"/>
          <w:szCs w:val="28"/>
        </w:rPr>
        <w:t xml:space="preserve">]. </w:t>
      </w:r>
    </w:p>
    <w:p w:rsidR="004667F7" w:rsidRDefault="004667F7" w:rsidP="003874F1">
      <w:pPr>
        <w:spacing w:line="360" w:lineRule="auto"/>
        <w:ind w:firstLine="709"/>
        <w:jc w:val="both"/>
        <w:rPr>
          <w:color w:val="200F03"/>
          <w:sz w:val="28"/>
          <w:szCs w:val="28"/>
        </w:rPr>
      </w:pPr>
      <w:r w:rsidRPr="004C57B2">
        <w:rPr>
          <w:color w:val="200F03"/>
          <w:sz w:val="28"/>
          <w:szCs w:val="28"/>
        </w:rPr>
        <w:t>Питання</w:t>
      </w:r>
      <w:r w:rsidR="003874F1">
        <w:rPr>
          <w:color w:val="200F03"/>
          <w:sz w:val="28"/>
          <w:szCs w:val="28"/>
        </w:rPr>
        <w:t>ми визначення к</w:t>
      </w:r>
      <w:r w:rsidRPr="0050001B">
        <w:rPr>
          <w:rFonts w:eastAsia="TimesNewRoman"/>
          <w:bCs/>
          <w:sz w:val="28"/>
          <w:szCs w:val="28"/>
        </w:rPr>
        <w:t>онкурентоспроможн</w:t>
      </w:r>
      <w:r w:rsidR="003874F1">
        <w:rPr>
          <w:rFonts w:eastAsia="TimesNewRoman"/>
          <w:bCs/>
          <w:sz w:val="28"/>
          <w:szCs w:val="28"/>
        </w:rPr>
        <w:t>ості продукції присвячені роботи українських та зарубіжних авторів, а саме:</w:t>
      </w:r>
      <w:r w:rsidRPr="002749D9">
        <w:rPr>
          <w:color w:val="200F03"/>
          <w:sz w:val="28"/>
          <w:szCs w:val="28"/>
        </w:rPr>
        <w:t>І. Ансофф</w:t>
      </w:r>
      <w:r w:rsidR="003874F1">
        <w:rPr>
          <w:color w:val="200F03"/>
          <w:sz w:val="28"/>
          <w:szCs w:val="28"/>
        </w:rPr>
        <w:t>а</w:t>
      </w:r>
      <w:r w:rsidRPr="002749D9">
        <w:rPr>
          <w:color w:val="200F03"/>
          <w:sz w:val="28"/>
          <w:szCs w:val="28"/>
        </w:rPr>
        <w:t>, М. Портер</w:t>
      </w:r>
      <w:r w:rsidR="003874F1">
        <w:rPr>
          <w:color w:val="200F03"/>
          <w:sz w:val="28"/>
          <w:szCs w:val="28"/>
        </w:rPr>
        <w:t>а</w:t>
      </w:r>
      <w:r w:rsidRPr="002749D9">
        <w:rPr>
          <w:color w:val="200F03"/>
          <w:sz w:val="28"/>
          <w:szCs w:val="28"/>
        </w:rPr>
        <w:t>, А. Томпсон</w:t>
      </w:r>
      <w:r w:rsidR="003874F1">
        <w:rPr>
          <w:color w:val="200F03"/>
          <w:sz w:val="28"/>
          <w:szCs w:val="28"/>
        </w:rPr>
        <w:t>а</w:t>
      </w:r>
      <w:r w:rsidRPr="002749D9">
        <w:rPr>
          <w:color w:val="200F03"/>
          <w:sz w:val="28"/>
          <w:szCs w:val="28"/>
        </w:rPr>
        <w:t xml:space="preserve">, </w:t>
      </w:r>
      <w:r w:rsidR="003874F1" w:rsidRPr="003874F1">
        <w:rPr>
          <w:color w:val="200F03"/>
          <w:sz w:val="28"/>
          <w:szCs w:val="28"/>
        </w:rPr>
        <w:t>Я. Базилюк</w:t>
      </w:r>
      <w:r w:rsidR="003874F1">
        <w:rPr>
          <w:color w:val="200F03"/>
          <w:sz w:val="28"/>
          <w:szCs w:val="28"/>
        </w:rPr>
        <w:t>а</w:t>
      </w:r>
      <w:r w:rsidR="003874F1" w:rsidRPr="003874F1">
        <w:rPr>
          <w:color w:val="200F03"/>
          <w:sz w:val="28"/>
          <w:szCs w:val="28"/>
        </w:rPr>
        <w:t>, В. Блонськ</w:t>
      </w:r>
      <w:r w:rsidR="003874F1">
        <w:rPr>
          <w:color w:val="200F03"/>
          <w:sz w:val="28"/>
          <w:szCs w:val="28"/>
        </w:rPr>
        <w:t>ої</w:t>
      </w:r>
      <w:r w:rsidR="003874F1" w:rsidRPr="003874F1">
        <w:rPr>
          <w:color w:val="200F03"/>
          <w:sz w:val="28"/>
          <w:szCs w:val="28"/>
        </w:rPr>
        <w:t>, З. Варналі</w:t>
      </w:r>
      <w:r w:rsidR="003874F1">
        <w:rPr>
          <w:color w:val="200F03"/>
          <w:sz w:val="28"/>
          <w:szCs w:val="28"/>
        </w:rPr>
        <w:t>я</w:t>
      </w:r>
      <w:r w:rsidR="003874F1" w:rsidRPr="003874F1">
        <w:rPr>
          <w:color w:val="200F03"/>
          <w:sz w:val="28"/>
          <w:szCs w:val="28"/>
        </w:rPr>
        <w:t>, В. Геєц</w:t>
      </w:r>
      <w:r w:rsidR="003874F1">
        <w:rPr>
          <w:color w:val="200F03"/>
          <w:sz w:val="28"/>
          <w:szCs w:val="28"/>
        </w:rPr>
        <w:t>я</w:t>
      </w:r>
      <w:r w:rsidR="003874F1" w:rsidRPr="003874F1">
        <w:rPr>
          <w:color w:val="200F03"/>
          <w:sz w:val="28"/>
          <w:szCs w:val="28"/>
        </w:rPr>
        <w:t>,А. Загородн</w:t>
      </w:r>
      <w:r w:rsidR="003874F1">
        <w:rPr>
          <w:color w:val="200F03"/>
          <w:sz w:val="28"/>
          <w:szCs w:val="28"/>
        </w:rPr>
        <w:t>ього</w:t>
      </w:r>
      <w:r w:rsidR="003874F1" w:rsidRPr="003874F1">
        <w:rPr>
          <w:color w:val="200F03"/>
          <w:sz w:val="28"/>
          <w:szCs w:val="28"/>
        </w:rPr>
        <w:t>, Ф. Котлер</w:t>
      </w:r>
      <w:r w:rsidR="003874F1">
        <w:rPr>
          <w:color w:val="200F03"/>
          <w:sz w:val="28"/>
          <w:szCs w:val="28"/>
        </w:rPr>
        <w:t>а</w:t>
      </w:r>
      <w:r w:rsidR="003874F1" w:rsidRPr="003874F1">
        <w:rPr>
          <w:color w:val="200F03"/>
          <w:sz w:val="28"/>
          <w:szCs w:val="28"/>
        </w:rPr>
        <w:t>, М. Саєнко, Р. Фатхудінов</w:t>
      </w:r>
      <w:r w:rsidR="003874F1">
        <w:rPr>
          <w:color w:val="200F03"/>
          <w:sz w:val="28"/>
          <w:szCs w:val="28"/>
        </w:rPr>
        <w:t>а</w:t>
      </w:r>
      <w:r w:rsidR="003874F1" w:rsidRPr="003874F1">
        <w:rPr>
          <w:color w:val="200F03"/>
          <w:sz w:val="28"/>
          <w:szCs w:val="28"/>
        </w:rPr>
        <w:t>,М. Юдін</w:t>
      </w:r>
      <w:r w:rsidR="003874F1">
        <w:rPr>
          <w:color w:val="200F03"/>
          <w:sz w:val="28"/>
          <w:szCs w:val="28"/>
        </w:rPr>
        <w:t xml:space="preserve">а, а також науковців Одеської школи: </w:t>
      </w:r>
      <w:r w:rsidRPr="002749D9">
        <w:rPr>
          <w:color w:val="200F03"/>
          <w:sz w:val="28"/>
          <w:szCs w:val="28"/>
        </w:rPr>
        <w:t>Е. Кузнєцов</w:t>
      </w:r>
      <w:r w:rsidR="003874F1">
        <w:rPr>
          <w:color w:val="200F03"/>
          <w:sz w:val="28"/>
          <w:szCs w:val="28"/>
        </w:rPr>
        <w:t>а</w:t>
      </w:r>
      <w:r w:rsidRPr="002749D9">
        <w:rPr>
          <w:color w:val="200F03"/>
          <w:sz w:val="28"/>
          <w:szCs w:val="28"/>
        </w:rPr>
        <w:t xml:space="preserve">, </w:t>
      </w:r>
      <w:r>
        <w:rPr>
          <w:color w:val="200F03"/>
          <w:sz w:val="28"/>
          <w:szCs w:val="28"/>
        </w:rPr>
        <w:t xml:space="preserve">І. Нєнно, </w:t>
      </w:r>
      <w:r w:rsidRPr="002749D9">
        <w:rPr>
          <w:color w:val="200F03"/>
          <w:sz w:val="28"/>
          <w:szCs w:val="28"/>
        </w:rPr>
        <w:t>О. Станіславик, Є. Масленнiкoв</w:t>
      </w:r>
      <w:r w:rsidR="003874F1">
        <w:rPr>
          <w:color w:val="200F03"/>
          <w:sz w:val="28"/>
          <w:szCs w:val="28"/>
        </w:rPr>
        <w:t>а</w:t>
      </w:r>
      <w:r w:rsidRPr="002749D9">
        <w:rPr>
          <w:color w:val="200F03"/>
          <w:sz w:val="28"/>
          <w:szCs w:val="28"/>
        </w:rPr>
        <w:t>, Ю. Грінченк</w:t>
      </w:r>
      <w:r w:rsidR="003874F1">
        <w:rPr>
          <w:color w:val="200F03"/>
          <w:sz w:val="28"/>
          <w:szCs w:val="28"/>
        </w:rPr>
        <w:t>а</w:t>
      </w:r>
      <w:r w:rsidRPr="002749D9">
        <w:rPr>
          <w:color w:val="200F03"/>
          <w:sz w:val="28"/>
          <w:szCs w:val="28"/>
        </w:rPr>
        <w:t>, Ю. Робул</w:t>
      </w:r>
      <w:r w:rsidR="003874F1">
        <w:rPr>
          <w:color w:val="200F03"/>
          <w:sz w:val="28"/>
          <w:szCs w:val="28"/>
        </w:rPr>
        <w:t>а</w:t>
      </w:r>
      <w:r w:rsidRPr="004C57B2">
        <w:rPr>
          <w:color w:val="200F03"/>
          <w:sz w:val="28"/>
          <w:szCs w:val="28"/>
        </w:rPr>
        <w:t>та ін.</w:t>
      </w:r>
    </w:p>
    <w:p w:rsidR="009B7EB7" w:rsidRDefault="003874F1" w:rsidP="004667F7">
      <w:pPr>
        <w:spacing w:line="360" w:lineRule="auto"/>
        <w:ind w:firstLine="709"/>
        <w:jc w:val="both"/>
        <w:rPr>
          <w:bCs/>
          <w:iCs/>
          <w:color w:val="200F03"/>
          <w:sz w:val="28"/>
          <w:szCs w:val="28"/>
        </w:rPr>
      </w:pPr>
      <w:r>
        <w:rPr>
          <w:sz w:val="28"/>
          <w:szCs w:val="28"/>
        </w:rPr>
        <w:t xml:space="preserve">Вивчення категорії </w:t>
      </w:r>
      <w:r w:rsidRPr="003874F1">
        <w:rPr>
          <w:bCs/>
          <w:iCs/>
          <w:color w:val="200F03"/>
          <w:sz w:val="28"/>
          <w:szCs w:val="28"/>
        </w:rPr>
        <w:t>конкурентоспроможності</w:t>
      </w:r>
      <w:r w:rsidR="007E4CD7">
        <w:rPr>
          <w:bCs/>
          <w:iCs/>
          <w:color w:val="200F03"/>
          <w:sz w:val="28"/>
          <w:szCs w:val="28"/>
        </w:rPr>
        <w:t xml:space="preserve"> та </w:t>
      </w:r>
      <w:r>
        <w:rPr>
          <w:bCs/>
          <w:iCs/>
          <w:color w:val="200F03"/>
          <w:sz w:val="28"/>
          <w:szCs w:val="28"/>
        </w:rPr>
        <w:t xml:space="preserve">окремо </w:t>
      </w:r>
      <w:r w:rsidRPr="003874F1">
        <w:rPr>
          <w:bCs/>
          <w:iCs/>
          <w:color w:val="200F03"/>
          <w:sz w:val="28"/>
          <w:szCs w:val="28"/>
        </w:rPr>
        <w:t>конкурентоспроможності продукції</w:t>
      </w:r>
      <w:r w:rsidR="009B7EB7">
        <w:rPr>
          <w:bCs/>
          <w:iCs/>
          <w:color w:val="200F03"/>
          <w:sz w:val="28"/>
          <w:szCs w:val="28"/>
        </w:rPr>
        <w:t xml:space="preserve"> має певну історію та</w:t>
      </w:r>
      <w:r w:rsidR="007E4CD7">
        <w:rPr>
          <w:bCs/>
          <w:iCs/>
          <w:color w:val="200F03"/>
          <w:sz w:val="28"/>
          <w:szCs w:val="28"/>
        </w:rPr>
        <w:t>,</w:t>
      </w:r>
      <w:r w:rsidR="009B7EB7">
        <w:rPr>
          <w:bCs/>
          <w:iCs/>
          <w:color w:val="200F03"/>
          <w:sz w:val="28"/>
          <w:szCs w:val="28"/>
        </w:rPr>
        <w:t xml:space="preserve"> як результат кілька підходів до даної дефініції.</w:t>
      </w:r>
    </w:p>
    <w:p w:rsidR="004667F7" w:rsidRDefault="005134B5" w:rsidP="004667F7">
      <w:pPr>
        <w:spacing w:line="360" w:lineRule="auto"/>
        <w:ind w:firstLine="709"/>
        <w:jc w:val="both"/>
        <w:rPr>
          <w:sz w:val="28"/>
          <w:szCs w:val="28"/>
        </w:rPr>
      </w:pPr>
      <w:r>
        <w:rPr>
          <w:bCs/>
          <w:iCs/>
          <w:color w:val="200F03"/>
          <w:sz w:val="28"/>
          <w:szCs w:val="28"/>
        </w:rPr>
        <w:t xml:space="preserve">Важливо, що в основі теоретичних підходів щодо </w:t>
      </w:r>
      <w:r w:rsidRPr="003F0EBD">
        <w:rPr>
          <w:sz w:val="28"/>
          <w:szCs w:val="28"/>
        </w:rPr>
        <w:t>конкуренці</w:t>
      </w:r>
      <w:r w:rsidR="006B5685">
        <w:rPr>
          <w:sz w:val="28"/>
          <w:szCs w:val="28"/>
        </w:rPr>
        <w:t>ї</w:t>
      </w:r>
      <w:r>
        <w:rPr>
          <w:sz w:val="28"/>
          <w:szCs w:val="28"/>
        </w:rPr>
        <w:t xml:space="preserve"> та конкурентоспроможності</w:t>
      </w:r>
      <w:r>
        <w:rPr>
          <w:bCs/>
          <w:iCs/>
          <w:color w:val="200F03"/>
          <w:sz w:val="28"/>
          <w:szCs w:val="28"/>
        </w:rPr>
        <w:t xml:space="preserve">, які характеризуються, як класичні, </w:t>
      </w:r>
      <w:r>
        <w:rPr>
          <w:sz w:val="28"/>
          <w:szCs w:val="28"/>
        </w:rPr>
        <w:t xml:space="preserve">є </w:t>
      </w:r>
      <w:r w:rsidR="004667F7" w:rsidRPr="003F0EBD">
        <w:rPr>
          <w:sz w:val="28"/>
          <w:szCs w:val="28"/>
        </w:rPr>
        <w:t>рушійн</w:t>
      </w:r>
      <w:r w:rsidR="006B5685">
        <w:rPr>
          <w:sz w:val="28"/>
          <w:szCs w:val="28"/>
        </w:rPr>
        <w:t>а</w:t>
      </w:r>
      <w:r w:rsidR="004667F7" w:rsidRPr="003F0EBD">
        <w:rPr>
          <w:sz w:val="28"/>
          <w:szCs w:val="28"/>
        </w:rPr>
        <w:t xml:space="preserve"> сил</w:t>
      </w:r>
      <w:r>
        <w:rPr>
          <w:sz w:val="28"/>
          <w:szCs w:val="28"/>
        </w:rPr>
        <w:t>а</w:t>
      </w:r>
      <w:r w:rsidR="004667F7" w:rsidRPr="003F0EBD">
        <w:rPr>
          <w:sz w:val="28"/>
          <w:szCs w:val="28"/>
        </w:rPr>
        <w:t xml:space="preserve"> розвитку </w:t>
      </w:r>
      <w:r w:rsidR="006B5685">
        <w:rPr>
          <w:sz w:val="28"/>
          <w:szCs w:val="28"/>
        </w:rPr>
        <w:t xml:space="preserve">компаній, що було запроваджено ще у </w:t>
      </w:r>
      <w:r w:rsidR="004667F7" w:rsidRPr="003F0EBD">
        <w:rPr>
          <w:sz w:val="28"/>
          <w:szCs w:val="28"/>
        </w:rPr>
        <w:t>середині</w:t>
      </w:r>
      <w:r w:rsidR="006B5685">
        <w:rPr>
          <w:sz w:val="28"/>
          <w:szCs w:val="28"/>
        </w:rPr>
        <w:t xml:space="preserve"> вісімнадцятого століття представниками класичної школи, а саме: </w:t>
      </w:r>
      <w:r w:rsidR="006B5685" w:rsidRPr="006B5685">
        <w:rPr>
          <w:sz w:val="28"/>
          <w:szCs w:val="28"/>
        </w:rPr>
        <w:t>А. Сміт</w:t>
      </w:r>
      <w:r w:rsidR="006B5685">
        <w:rPr>
          <w:sz w:val="28"/>
          <w:szCs w:val="28"/>
        </w:rPr>
        <w:t xml:space="preserve">ом, </w:t>
      </w:r>
      <w:r w:rsidR="006B5685" w:rsidRPr="006B5685">
        <w:rPr>
          <w:sz w:val="28"/>
          <w:szCs w:val="28"/>
        </w:rPr>
        <w:t>Д. Рікардо</w:t>
      </w:r>
      <w:r w:rsidR="006B5685">
        <w:rPr>
          <w:sz w:val="28"/>
          <w:szCs w:val="28"/>
        </w:rPr>
        <w:t xml:space="preserve">м, </w:t>
      </w:r>
      <w:r w:rsidR="006B5685" w:rsidRPr="002A152D">
        <w:rPr>
          <w:sz w:val="28"/>
          <w:szCs w:val="28"/>
        </w:rPr>
        <w:t>Дж. Робінсон</w:t>
      </w:r>
      <w:r w:rsidR="006B5685">
        <w:rPr>
          <w:sz w:val="28"/>
          <w:szCs w:val="28"/>
        </w:rPr>
        <w:t>ом</w:t>
      </w:r>
      <w:r w:rsidR="006B5685" w:rsidRPr="002A152D">
        <w:rPr>
          <w:sz w:val="28"/>
          <w:szCs w:val="28"/>
        </w:rPr>
        <w:t xml:space="preserve"> та Е. Чемберлін</w:t>
      </w:r>
      <w:r w:rsidR="006B5685">
        <w:rPr>
          <w:sz w:val="28"/>
          <w:szCs w:val="28"/>
        </w:rPr>
        <w:t xml:space="preserve">ом. </w:t>
      </w:r>
    </w:p>
    <w:p w:rsidR="00644145" w:rsidRDefault="00644145" w:rsidP="00644145">
      <w:pPr>
        <w:spacing w:line="360" w:lineRule="auto"/>
        <w:ind w:firstLine="709"/>
        <w:jc w:val="both"/>
        <w:rPr>
          <w:sz w:val="28"/>
          <w:szCs w:val="28"/>
        </w:rPr>
      </w:pPr>
      <w:r>
        <w:rPr>
          <w:sz w:val="28"/>
          <w:szCs w:val="28"/>
        </w:rPr>
        <w:lastRenderedPageBreak/>
        <w:t xml:space="preserve">На думку </w:t>
      </w:r>
      <w:r w:rsidRPr="00644145">
        <w:rPr>
          <w:sz w:val="28"/>
          <w:szCs w:val="28"/>
        </w:rPr>
        <w:t>М. Саєнко</w:t>
      </w:r>
      <w:r>
        <w:rPr>
          <w:sz w:val="28"/>
          <w:szCs w:val="28"/>
        </w:rPr>
        <w:t>, «к</w:t>
      </w:r>
      <w:r w:rsidRPr="00644145">
        <w:rPr>
          <w:sz w:val="28"/>
          <w:szCs w:val="28"/>
        </w:rPr>
        <w:t>онкурентоспроможність продукції підприємства – це йог</w:t>
      </w:r>
      <w:r>
        <w:rPr>
          <w:sz w:val="28"/>
          <w:szCs w:val="28"/>
        </w:rPr>
        <w:t>о комплексна порівняльна харак</w:t>
      </w:r>
      <w:r w:rsidRPr="00644145">
        <w:rPr>
          <w:sz w:val="28"/>
          <w:szCs w:val="28"/>
        </w:rPr>
        <w:t xml:space="preserve">теристика, яка </w:t>
      </w:r>
      <w:r>
        <w:rPr>
          <w:sz w:val="28"/>
          <w:szCs w:val="28"/>
        </w:rPr>
        <w:t xml:space="preserve">відображає </w:t>
      </w:r>
      <w:r w:rsidRPr="00644145">
        <w:rPr>
          <w:sz w:val="28"/>
          <w:szCs w:val="28"/>
        </w:rPr>
        <w:t>ступінь переваг над підприємствами-конкурентами за сукупністюоціночних показників діяльності на певних ринках та за певний проміжок часу</w:t>
      </w:r>
      <w:r>
        <w:rPr>
          <w:sz w:val="28"/>
          <w:szCs w:val="28"/>
        </w:rPr>
        <w:t>» [</w:t>
      </w:r>
      <w:r w:rsidR="00814F04">
        <w:t>2</w:t>
      </w:r>
      <w:r>
        <w:rPr>
          <w:sz w:val="28"/>
          <w:szCs w:val="28"/>
        </w:rPr>
        <w:t xml:space="preserve">]. </w:t>
      </w:r>
    </w:p>
    <w:p w:rsidR="00C2511A" w:rsidRDefault="00644145" w:rsidP="00C2511A">
      <w:pPr>
        <w:spacing w:line="360" w:lineRule="auto"/>
        <w:ind w:firstLine="709"/>
        <w:jc w:val="both"/>
        <w:rPr>
          <w:sz w:val="28"/>
          <w:szCs w:val="28"/>
        </w:rPr>
      </w:pPr>
      <w:r>
        <w:rPr>
          <w:sz w:val="28"/>
          <w:szCs w:val="28"/>
        </w:rPr>
        <w:t xml:space="preserve">З іншого боку, </w:t>
      </w:r>
      <w:r w:rsidR="004A0525">
        <w:rPr>
          <w:sz w:val="28"/>
          <w:szCs w:val="28"/>
        </w:rPr>
        <w:t>«к</w:t>
      </w:r>
      <w:r w:rsidRPr="00C2511A">
        <w:rPr>
          <w:sz w:val="28"/>
          <w:szCs w:val="28"/>
        </w:rPr>
        <w:t>онкурентоспроможність продукції підприємства – це рівень його компетенції відносно інших підприємств-конкурентів у нагромадженні та використанні виробничого потенціалу певної спрямованості, а також його окремих складових: т</w:t>
      </w:r>
      <w:r w:rsidR="004A0525">
        <w:rPr>
          <w:sz w:val="28"/>
          <w:szCs w:val="28"/>
        </w:rPr>
        <w:t>ехнології, ресурсів, менеджменту</w:t>
      </w:r>
      <w:r w:rsidRPr="00C2511A">
        <w:rPr>
          <w:sz w:val="28"/>
          <w:szCs w:val="28"/>
        </w:rPr>
        <w:t xml:space="preserve">, навичок і знань персоналу тощо, що знаходить вираження в таких результуючих </w:t>
      </w:r>
      <w:r w:rsidR="004A0525">
        <w:rPr>
          <w:sz w:val="28"/>
          <w:szCs w:val="28"/>
        </w:rPr>
        <w:t>індикаторах</w:t>
      </w:r>
      <w:r w:rsidRPr="00C2511A">
        <w:rPr>
          <w:sz w:val="28"/>
          <w:szCs w:val="28"/>
        </w:rPr>
        <w:t>, як, зокрема, якість продукції, прибутковість, продуктивність</w:t>
      </w:r>
      <w:r w:rsidR="004A0525">
        <w:rPr>
          <w:sz w:val="28"/>
          <w:szCs w:val="28"/>
        </w:rPr>
        <w:t xml:space="preserve"> тощо»</w:t>
      </w:r>
      <w:r w:rsidR="00C2511A">
        <w:rPr>
          <w:sz w:val="28"/>
          <w:szCs w:val="28"/>
        </w:rPr>
        <w:t xml:space="preserve"> [</w:t>
      </w:r>
      <w:r w:rsidR="00814F04">
        <w:t>2</w:t>
      </w:r>
      <w:r w:rsidR="00C2511A">
        <w:rPr>
          <w:sz w:val="28"/>
          <w:szCs w:val="28"/>
        </w:rPr>
        <w:t xml:space="preserve">]. </w:t>
      </w:r>
    </w:p>
    <w:p w:rsidR="004A0525" w:rsidRDefault="004A0525" w:rsidP="004667F7">
      <w:pPr>
        <w:spacing w:line="360" w:lineRule="auto"/>
        <w:ind w:firstLine="709"/>
        <w:jc w:val="both"/>
        <w:rPr>
          <w:sz w:val="28"/>
          <w:szCs w:val="28"/>
        </w:rPr>
      </w:pPr>
      <w:r>
        <w:rPr>
          <w:sz w:val="28"/>
          <w:szCs w:val="28"/>
        </w:rPr>
        <w:t>Отже, враховуючи зазначені підходи до к</w:t>
      </w:r>
      <w:r w:rsidRPr="00C2511A">
        <w:rPr>
          <w:sz w:val="28"/>
          <w:szCs w:val="28"/>
        </w:rPr>
        <w:t>онкурентоспроможн</w:t>
      </w:r>
      <w:r>
        <w:rPr>
          <w:sz w:val="28"/>
          <w:szCs w:val="28"/>
        </w:rPr>
        <w:t xml:space="preserve">ості </w:t>
      </w:r>
      <w:r w:rsidRPr="00C2511A">
        <w:rPr>
          <w:sz w:val="28"/>
          <w:szCs w:val="28"/>
        </w:rPr>
        <w:t>продукції</w:t>
      </w:r>
      <w:r>
        <w:rPr>
          <w:sz w:val="28"/>
          <w:szCs w:val="28"/>
        </w:rPr>
        <w:t xml:space="preserve">, можна відзначити, що </w:t>
      </w:r>
      <w:r w:rsidR="006F4323">
        <w:rPr>
          <w:sz w:val="28"/>
          <w:szCs w:val="28"/>
        </w:rPr>
        <w:t xml:space="preserve">оцінка рівня задоволення потреб </w:t>
      </w:r>
      <w:r w:rsidR="00853EB5">
        <w:rPr>
          <w:sz w:val="28"/>
          <w:szCs w:val="28"/>
        </w:rPr>
        <w:t xml:space="preserve">споживачів </w:t>
      </w:r>
      <w:r w:rsidR="006F4323">
        <w:rPr>
          <w:sz w:val="28"/>
          <w:szCs w:val="28"/>
        </w:rPr>
        <w:t>та дотримання вимог сучасного ринку, враховуючи нормативні аспекти, є важливим елементом оцінки під час проведення дослідження</w:t>
      </w:r>
      <w:r w:rsidR="00853EB5">
        <w:rPr>
          <w:sz w:val="28"/>
          <w:szCs w:val="28"/>
        </w:rPr>
        <w:t xml:space="preserve">, що вимагає застосування методики із синтезом класичних та сучасних прийомів аналізу та оцінки. </w:t>
      </w:r>
    </w:p>
    <w:p w:rsidR="00853EB5" w:rsidRPr="00853EB5" w:rsidRDefault="00853EB5" w:rsidP="004667F7">
      <w:pPr>
        <w:spacing w:line="360" w:lineRule="auto"/>
        <w:ind w:firstLine="709"/>
        <w:jc w:val="both"/>
        <w:rPr>
          <w:sz w:val="28"/>
          <w:szCs w:val="28"/>
        </w:rPr>
      </w:pPr>
      <w:r w:rsidRPr="00853EB5">
        <w:rPr>
          <w:sz w:val="28"/>
          <w:szCs w:val="28"/>
        </w:rPr>
        <w:t>Підкреслимо, що «для визначення конкурентоспроможності продукції необхідно знати</w:t>
      </w:r>
      <w:r w:rsidR="00130083">
        <w:rPr>
          <w:sz w:val="28"/>
          <w:szCs w:val="28"/>
        </w:rPr>
        <w:t xml:space="preserve"> наступне</w:t>
      </w:r>
      <w:r w:rsidRPr="00853EB5">
        <w:rPr>
          <w:sz w:val="28"/>
          <w:szCs w:val="28"/>
        </w:rPr>
        <w:t xml:space="preserve">: </w:t>
      </w:r>
    </w:p>
    <w:p w:rsidR="00853EB5" w:rsidRPr="00853EB5" w:rsidRDefault="00853EB5" w:rsidP="004667F7">
      <w:pPr>
        <w:spacing w:line="360" w:lineRule="auto"/>
        <w:ind w:firstLine="709"/>
        <w:jc w:val="both"/>
        <w:rPr>
          <w:sz w:val="28"/>
          <w:szCs w:val="28"/>
        </w:rPr>
      </w:pPr>
      <w:r w:rsidRPr="00853EB5">
        <w:rPr>
          <w:sz w:val="28"/>
          <w:szCs w:val="28"/>
        </w:rPr>
        <w:t xml:space="preserve">– конкретні вимоги потенційних покупців (споживачів) до пропонованого на ринку товару; </w:t>
      </w:r>
    </w:p>
    <w:p w:rsidR="00853EB5" w:rsidRPr="00853EB5" w:rsidRDefault="00853EB5" w:rsidP="004667F7">
      <w:pPr>
        <w:spacing w:line="360" w:lineRule="auto"/>
        <w:ind w:firstLine="709"/>
        <w:jc w:val="both"/>
        <w:rPr>
          <w:sz w:val="28"/>
          <w:szCs w:val="28"/>
        </w:rPr>
      </w:pPr>
      <w:r w:rsidRPr="00853EB5">
        <w:rPr>
          <w:sz w:val="28"/>
          <w:szCs w:val="28"/>
        </w:rPr>
        <w:t xml:space="preserve">– можливі розміри та динаміку попиту на продукцію; </w:t>
      </w:r>
    </w:p>
    <w:p w:rsidR="00853EB5" w:rsidRPr="00853EB5" w:rsidRDefault="00853EB5" w:rsidP="004667F7">
      <w:pPr>
        <w:spacing w:line="360" w:lineRule="auto"/>
        <w:ind w:firstLine="709"/>
        <w:jc w:val="both"/>
        <w:rPr>
          <w:sz w:val="28"/>
          <w:szCs w:val="28"/>
        </w:rPr>
      </w:pPr>
      <w:r w:rsidRPr="00853EB5">
        <w:rPr>
          <w:sz w:val="28"/>
          <w:szCs w:val="28"/>
        </w:rPr>
        <w:t xml:space="preserve">– розрахунковий рівень ринкової ціни товару; </w:t>
      </w:r>
    </w:p>
    <w:p w:rsidR="00853EB5" w:rsidRPr="00853EB5" w:rsidRDefault="00853EB5" w:rsidP="004667F7">
      <w:pPr>
        <w:spacing w:line="360" w:lineRule="auto"/>
        <w:ind w:firstLine="709"/>
        <w:jc w:val="both"/>
        <w:rPr>
          <w:sz w:val="28"/>
          <w:szCs w:val="28"/>
        </w:rPr>
      </w:pPr>
      <w:r w:rsidRPr="00853EB5">
        <w:rPr>
          <w:sz w:val="28"/>
          <w:szCs w:val="28"/>
        </w:rPr>
        <w:t xml:space="preserve">– очікуваний рівень конкуренції на ринку відповідних товарів; </w:t>
      </w:r>
    </w:p>
    <w:p w:rsidR="00853EB5" w:rsidRPr="00853EB5" w:rsidRDefault="00853EB5" w:rsidP="004667F7">
      <w:pPr>
        <w:spacing w:line="360" w:lineRule="auto"/>
        <w:ind w:firstLine="709"/>
        <w:jc w:val="both"/>
        <w:rPr>
          <w:sz w:val="28"/>
          <w:szCs w:val="28"/>
        </w:rPr>
      </w:pPr>
      <w:r w:rsidRPr="00853EB5">
        <w:rPr>
          <w:sz w:val="28"/>
          <w:szCs w:val="28"/>
        </w:rPr>
        <w:t xml:space="preserve">– визначальні параметри продукції основних конкурентів; </w:t>
      </w:r>
    </w:p>
    <w:p w:rsidR="00853EB5" w:rsidRPr="00853EB5" w:rsidRDefault="00853EB5" w:rsidP="004667F7">
      <w:pPr>
        <w:spacing w:line="360" w:lineRule="auto"/>
        <w:ind w:firstLine="709"/>
        <w:jc w:val="both"/>
        <w:rPr>
          <w:sz w:val="28"/>
          <w:szCs w:val="28"/>
        </w:rPr>
      </w:pPr>
      <w:r w:rsidRPr="00853EB5">
        <w:rPr>
          <w:sz w:val="28"/>
          <w:szCs w:val="28"/>
        </w:rPr>
        <w:t>– найбільш перспективні ринки для відповідного товару та етапи закріплення на них;</w:t>
      </w:r>
    </w:p>
    <w:p w:rsidR="00853EB5" w:rsidRDefault="00853EB5" w:rsidP="004667F7">
      <w:pPr>
        <w:spacing w:line="360" w:lineRule="auto"/>
        <w:ind w:firstLine="709"/>
        <w:jc w:val="both"/>
        <w:rPr>
          <w:sz w:val="28"/>
          <w:szCs w:val="28"/>
        </w:rPr>
      </w:pPr>
      <w:r w:rsidRPr="00853EB5">
        <w:rPr>
          <w:sz w:val="28"/>
          <w:szCs w:val="28"/>
        </w:rPr>
        <w:t xml:space="preserve"> – термін окупності сукупних витрат, пов’язаних із проектуванням, продукуванням і просуванням на ринок нового товару [</w:t>
      </w:r>
      <w:r w:rsidR="00814F04">
        <w:rPr>
          <w:sz w:val="28"/>
          <w:szCs w:val="28"/>
        </w:rPr>
        <w:t>2</w:t>
      </w:r>
      <w:r>
        <w:t>]</w:t>
      </w:r>
      <w:r w:rsidR="00814F04">
        <w:t>.</w:t>
      </w:r>
    </w:p>
    <w:p w:rsidR="00BF0DA5" w:rsidRPr="00BF0DA5" w:rsidRDefault="00003F05" w:rsidP="0077404E">
      <w:pPr>
        <w:shd w:val="clear" w:color="auto" w:fill="FFFFFF"/>
        <w:spacing w:line="360" w:lineRule="auto"/>
        <w:ind w:firstLine="709"/>
        <w:jc w:val="both"/>
        <w:rPr>
          <w:sz w:val="28"/>
          <w:szCs w:val="28"/>
        </w:rPr>
      </w:pPr>
      <w:r w:rsidRPr="00003F05">
        <w:rPr>
          <w:sz w:val="28"/>
          <w:szCs w:val="28"/>
        </w:rPr>
        <w:lastRenderedPageBreak/>
        <w:t>Для здійснення оцінки та аналізу рівня конкурентоспроможності</w:t>
      </w:r>
      <w:r w:rsidR="00BF0DA5">
        <w:rPr>
          <w:sz w:val="28"/>
          <w:szCs w:val="28"/>
        </w:rPr>
        <w:t xml:space="preserve">продукції необхідно враховувати певні критерії, до яких відносять </w:t>
      </w:r>
      <w:r w:rsidRPr="00BF0DA5">
        <w:rPr>
          <w:sz w:val="28"/>
          <w:szCs w:val="28"/>
        </w:rPr>
        <w:t>якісн</w:t>
      </w:r>
      <w:r w:rsidR="00BF0DA5" w:rsidRPr="00BF0DA5">
        <w:rPr>
          <w:sz w:val="28"/>
          <w:szCs w:val="28"/>
        </w:rPr>
        <w:t xml:space="preserve">і та </w:t>
      </w:r>
      <w:r w:rsidRPr="00BF0DA5">
        <w:rPr>
          <w:sz w:val="28"/>
          <w:szCs w:val="28"/>
        </w:rPr>
        <w:t xml:space="preserve"> кількісн</w:t>
      </w:r>
      <w:r w:rsidR="00BF0DA5" w:rsidRPr="00BF0DA5">
        <w:rPr>
          <w:sz w:val="28"/>
          <w:szCs w:val="28"/>
        </w:rPr>
        <w:t xml:space="preserve">і </w:t>
      </w:r>
      <w:r w:rsidRPr="00BF0DA5">
        <w:rPr>
          <w:sz w:val="28"/>
          <w:szCs w:val="28"/>
        </w:rPr>
        <w:t>характеристик</w:t>
      </w:r>
      <w:r w:rsidR="00BF0DA5" w:rsidRPr="00BF0DA5">
        <w:rPr>
          <w:sz w:val="28"/>
          <w:szCs w:val="28"/>
        </w:rPr>
        <w:t xml:space="preserve">и товарів або </w:t>
      </w:r>
      <w:r w:rsidRPr="00BF0DA5">
        <w:rPr>
          <w:sz w:val="28"/>
          <w:szCs w:val="28"/>
        </w:rPr>
        <w:t xml:space="preserve">продукції, </w:t>
      </w:r>
      <w:r w:rsidR="00BF0DA5" w:rsidRPr="00BF0DA5">
        <w:rPr>
          <w:sz w:val="28"/>
          <w:szCs w:val="28"/>
        </w:rPr>
        <w:t xml:space="preserve">які є базовими та додатковими критеріями діагностики. </w:t>
      </w:r>
      <w:r w:rsidR="00DB6F3A">
        <w:rPr>
          <w:sz w:val="28"/>
          <w:szCs w:val="28"/>
        </w:rPr>
        <w:t>Система зазначених критеріїв надає можливість</w:t>
      </w:r>
      <w:r w:rsidR="002953EB">
        <w:rPr>
          <w:sz w:val="28"/>
          <w:szCs w:val="28"/>
        </w:rPr>
        <w:t xml:space="preserve">визначити не тільки рівень </w:t>
      </w:r>
      <w:r w:rsidR="002953EB" w:rsidRPr="00003F05">
        <w:rPr>
          <w:sz w:val="28"/>
          <w:szCs w:val="28"/>
        </w:rPr>
        <w:t>конкурентоспроможності</w:t>
      </w:r>
      <w:r w:rsidR="002953EB">
        <w:rPr>
          <w:sz w:val="28"/>
          <w:szCs w:val="28"/>
        </w:rPr>
        <w:t xml:space="preserve"> продукції, але й з’ясувати, які слабкі місця присутні, що можна змінити для підвищення </w:t>
      </w:r>
      <w:r w:rsidR="002953EB" w:rsidRPr="00003F05">
        <w:rPr>
          <w:sz w:val="28"/>
          <w:szCs w:val="28"/>
        </w:rPr>
        <w:t>конкурентоспроможності</w:t>
      </w:r>
      <w:r w:rsidR="002953EB">
        <w:rPr>
          <w:sz w:val="28"/>
          <w:szCs w:val="28"/>
        </w:rPr>
        <w:t xml:space="preserve">.    </w:t>
      </w:r>
    </w:p>
    <w:p w:rsidR="00130083" w:rsidRPr="0077404E" w:rsidRDefault="002953EB" w:rsidP="0077404E">
      <w:pPr>
        <w:shd w:val="clear" w:color="auto" w:fill="FFFFFF"/>
        <w:spacing w:line="360" w:lineRule="auto"/>
        <w:ind w:firstLine="709"/>
        <w:jc w:val="both"/>
        <w:rPr>
          <w:sz w:val="28"/>
          <w:szCs w:val="28"/>
        </w:rPr>
      </w:pPr>
      <w:r w:rsidRPr="0077404E">
        <w:rPr>
          <w:sz w:val="28"/>
          <w:szCs w:val="28"/>
        </w:rPr>
        <w:t>«</w:t>
      </w:r>
      <w:r w:rsidR="00130083" w:rsidRPr="0077404E">
        <w:rPr>
          <w:sz w:val="28"/>
          <w:szCs w:val="28"/>
        </w:rPr>
        <w:t>За великої кількості факторів конкурентоспроможності товару на ринку, пріоритетну роль відіграють наступні:</w:t>
      </w:r>
    </w:p>
    <w:p w:rsidR="00130083" w:rsidRPr="0077404E" w:rsidRDefault="0077404E" w:rsidP="0077404E">
      <w:pPr>
        <w:shd w:val="clear" w:color="auto" w:fill="FFFFFF"/>
        <w:spacing w:line="360" w:lineRule="auto"/>
        <w:ind w:firstLine="709"/>
        <w:jc w:val="both"/>
        <w:rPr>
          <w:sz w:val="28"/>
          <w:szCs w:val="28"/>
        </w:rPr>
      </w:pPr>
      <w:r w:rsidRPr="00FB5474">
        <w:rPr>
          <w:sz w:val="28"/>
          <w:szCs w:val="28"/>
        </w:rPr>
        <w:t>–</w:t>
      </w:r>
      <w:r w:rsidR="00130083" w:rsidRPr="0077404E">
        <w:rPr>
          <w:sz w:val="28"/>
          <w:szCs w:val="28"/>
        </w:rPr>
        <w:t xml:space="preserve"> корисність для потенційного покупця (споживча вартість або здатність задовольнити вимоги, що пред’являються до даного типа і виду товару з боку споживача);</w:t>
      </w:r>
    </w:p>
    <w:p w:rsidR="00130083" w:rsidRPr="0077404E" w:rsidRDefault="0077404E" w:rsidP="0077404E">
      <w:pPr>
        <w:shd w:val="clear" w:color="auto" w:fill="FFFFFF"/>
        <w:spacing w:line="360" w:lineRule="auto"/>
        <w:ind w:firstLine="709"/>
        <w:jc w:val="both"/>
        <w:rPr>
          <w:sz w:val="28"/>
          <w:szCs w:val="28"/>
        </w:rPr>
      </w:pPr>
      <w:r w:rsidRPr="00FB5474">
        <w:rPr>
          <w:sz w:val="28"/>
          <w:szCs w:val="28"/>
        </w:rPr>
        <w:t>–</w:t>
      </w:r>
      <w:r w:rsidR="00130083" w:rsidRPr="0077404E">
        <w:rPr>
          <w:sz w:val="28"/>
          <w:szCs w:val="28"/>
        </w:rPr>
        <w:t xml:space="preserve"> ціна товару (при рівній корисності покупець віддасть перевагу дешевшому товару, але може придбати і дорожчий товар, якщо він виявиться для нього кориснішим; виняток – престижні або статусні товари, придбання яких необхідне для підтримки певного соціального статусу покупця);</w:t>
      </w:r>
    </w:p>
    <w:p w:rsidR="00130083" w:rsidRPr="0077404E" w:rsidRDefault="0077404E" w:rsidP="0077404E">
      <w:pPr>
        <w:shd w:val="clear" w:color="auto" w:fill="FFFFFF"/>
        <w:spacing w:line="360" w:lineRule="auto"/>
        <w:ind w:firstLine="709"/>
        <w:jc w:val="both"/>
        <w:rPr>
          <w:sz w:val="28"/>
          <w:szCs w:val="28"/>
        </w:rPr>
      </w:pPr>
      <w:r w:rsidRPr="00FB5474">
        <w:rPr>
          <w:sz w:val="28"/>
          <w:szCs w:val="28"/>
        </w:rPr>
        <w:t>–</w:t>
      </w:r>
      <w:r w:rsidR="00130083" w:rsidRPr="0077404E">
        <w:rPr>
          <w:sz w:val="28"/>
          <w:szCs w:val="28"/>
        </w:rPr>
        <w:t> інноваційність продукції (введення важливої для покупця новизни у товар, що робить його оригінальним (ексклюзивним)</w:t>
      </w:r>
      <w:r w:rsidR="002953EB" w:rsidRPr="0077404E">
        <w:rPr>
          <w:sz w:val="28"/>
          <w:szCs w:val="28"/>
        </w:rPr>
        <w:t>» [</w:t>
      </w:r>
      <w:r w:rsidR="00814F04">
        <w:rPr>
          <w:sz w:val="28"/>
          <w:szCs w:val="28"/>
        </w:rPr>
        <w:t>9</w:t>
      </w:r>
      <w:r w:rsidR="002953EB" w:rsidRPr="0077404E">
        <w:rPr>
          <w:sz w:val="28"/>
          <w:szCs w:val="28"/>
        </w:rPr>
        <w:t xml:space="preserve">]. </w:t>
      </w:r>
    </w:p>
    <w:p w:rsidR="0077404E" w:rsidRDefault="002953EB" w:rsidP="004667F7">
      <w:pPr>
        <w:spacing w:line="360" w:lineRule="auto"/>
        <w:ind w:firstLine="709"/>
        <w:jc w:val="both"/>
        <w:rPr>
          <w:sz w:val="28"/>
          <w:szCs w:val="28"/>
        </w:rPr>
      </w:pPr>
      <w:r>
        <w:rPr>
          <w:sz w:val="28"/>
          <w:szCs w:val="28"/>
        </w:rPr>
        <w:t>Зазначимо, що конкурентоспроможність на мікроекономічному рівні характеризується певним рівнем к</w:t>
      </w:r>
      <w:r w:rsidR="004667F7" w:rsidRPr="00531A57">
        <w:rPr>
          <w:sz w:val="28"/>
          <w:szCs w:val="28"/>
        </w:rPr>
        <w:t>онкуренці</w:t>
      </w:r>
      <w:r>
        <w:rPr>
          <w:sz w:val="28"/>
          <w:szCs w:val="28"/>
        </w:rPr>
        <w:t>ї, яка залежить від якості та кількості компаній</w:t>
      </w:r>
      <w:r w:rsidR="0077404E">
        <w:rPr>
          <w:sz w:val="28"/>
          <w:szCs w:val="28"/>
        </w:rPr>
        <w:t xml:space="preserve"> у конкретній сфері або ринку,враховуючи потреби споживачів, суспільства та обставини ендогенного й екзогенного характеру. </w:t>
      </w:r>
    </w:p>
    <w:p w:rsidR="00797E20" w:rsidRDefault="004666FD" w:rsidP="00797E20">
      <w:pPr>
        <w:spacing w:line="360" w:lineRule="auto"/>
        <w:ind w:firstLine="709"/>
        <w:jc w:val="both"/>
        <w:rPr>
          <w:sz w:val="28"/>
          <w:szCs w:val="28"/>
        </w:rPr>
      </w:pPr>
      <w:r w:rsidRPr="004666FD">
        <w:rPr>
          <w:sz w:val="28"/>
          <w:szCs w:val="28"/>
        </w:rPr>
        <w:t xml:space="preserve">Крім того, </w:t>
      </w:r>
      <w:r>
        <w:rPr>
          <w:sz w:val="28"/>
          <w:szCs w:val="28"/>
        </w:rPr>
        <w:t>к</w:t>
      </w:r>
      <w:r w:rsidRPr="004666FD">
        <w:rPr>
          <w:sz w:val="28"/>
          <w:szCs w:val="28"/>
        </w:rPr>
        <w:t xml:space="preserve">онкурентоспроможність </w:t>
      </w:r>
      <w:r>
        <w:rPr>
          <w:sz w:val="28"/>
          <w:szCs w:val="28"/>
        </w:rPr>
        <w:t xml:space="preserve">продукції </w:t>
      </w:r>
      <w:r w:rsidRPr="004666FD">
        <w:rPr>
          <w:sz w:val="28"/>
          <w:szCs w:val="28"/>
        </w:rPr>
        <w:t xml:space="preserve">– це </w:t>
      </w:r>
      <w:r>
        <w:rPr>
          <w:sz w:val="28"/>
          <w:szCs w:val="28"/>
        </w:rPr>
        <w:t>перш за все, системне та адаптивне ур</w:t>
      </w:r>
      <w:r w:rsidRPr="004666FD">
        <w:rPr>
          <w:sz w:val="28"/>
          <w:szCs w:val="28"/>
        </w:rPr>
        <w:t xml:space="preserve">ахування </w:t>
      </w:r>
      <w:r>
        <w:rPr>
          <w:sz w:val="28"/>
          <w:szCs w:val="28"/>
        </w:rPr>
        <w:t xml:space="preserve">персональних потреб, сучасних </w:t>
      </w:r>
      <w:r w:rsidRPr="004666FD">
        <w:rPr>
          <w:sz w:val="28"/>
          <w:szCs w:val="28"/>
        </w:rPr>
        <w:t>вимог</w:t>
      </w:r>
      <w:r>
        <w:rPr>
          <w:sz w:val="28"/>
          <w:szCs w:val="28"/>
        </w:rPr>
        <w:t xml:space="preserve"> та різного роду фінансових</w:t>
      </w:r>
      <w:r w:rsidRPr="004666FD">
        <w:rPr>
          <w:sz w:val="28"/>
          <w:szCs w:val="28"/>
        </w:rPr>
        <w:t>можливостей</w:t>
      </w:r>
      <w:r w:rsidR="00570D8D">
        <w:rPr>
          <w:sz w:val="28"/>
          <w:szCs w:val="28"/>
        </w:rPr>
        <w:t xml:space="preserve"> і вподобань певних категорі</w:t>
      </w:r>
      <w:r w:rsidR="00F52B5E">
        <w:rPr>
          <w:sz w:val="28"/>
          <w:szCs w:val="28"/>
        </w:rPr>
        <w:t xml:space="preserve">й споживачів, враховуючи умови сьогодення та виклики сучасності. </w:t>
      </w:r>
      <w:r w:rsidR="0094111E">
        <w:rPr>
          <w:sz w:val="28"/>
          <w:szCs w:val="28"/>
        </w:rPr>
        <w:t>Виявлення конкурентних сегментівдля окремих видів продукції</w:t>
      </w:r>
      <w:r w:rsidR="00E108AB">
        <w:rPr>
          <w:sz w:val="28"/>
          <w:szCs w:val="28"/>
        </w:rPr>
        <w:t xml:space="preserve">, серед яких можна виділити </w:t>
      </w:r>
      <w:r w:rsidR="00E108AB" w:rsidRPr="004666FD">
        <w:rPr>
          <w:sz w:val="28"/>
          <w:szCs w:val="28"/>
        </w:rPr>
        <w:t xml:space="preserve">управління </w:t>
      </w:r>
      <w:r w:rsidR="00E108AB">
        <w:rPr>
          <w:sz w:val="28"/>
          <w:szCs w:val="28"/>
        </w:rPr>
        <w:t xml:space="preserve">виробництвом та збутом </w:t>
      </w:r>
      <w:r w:rsidR="00E108AB" w:rsidRPr="004666FD">
        <w:rPr>
          <w:sz w:val="28"/>
          <w:szCs w:val="28"/>
        </w:rPr>
        <w:t>продукції</w:t>
      </w:r>
      <w:r w:rsidR="00E108AB">
        <w:rPr>
          <w:sz w:val="28"/>
          <w:szCs w:val="28"/>
        </w:rPr>
        <w:t>, маркетингові дослідження тощо,</w:t>
      </w:r>
      <w:r w:rsidR="0094111E">
        <w:rPr>
          <w:sz w:val="28"/>
          <w:szCs w:val="28"/>
        </w:rPr>
        <w:t xml:space="preserve"> надає </w:t>
      </w:r>
      <w:r w:rsidR="0094111E">
        <w:rPr>
          <w:sz w:val="28"/>
          <w:szCs w:val="28"/>
        </w:rPr>
        <w:lastRenderedPageBreak/>
        <w:t>можливість суб’єкту господарювання вийти на новий рівень функціонування, на новий рівень фінансових та соціальних результатів.</w:t>
      </w:r>
    </w:p>
    <w:p w:rsidR="00797E20" w:rsidRDefault="00797E20" w:rsidP="00797E20">
      <w:pPr>
        <w:spacing w:line="360" w:lineRule="auto"/>
        <w:ind w:firstLine="708"/>
        <w:rPr>
          <w:sz w:val="28"/>
          <w:szCs w:val="28"/>
        </w:rPr>
      </w:pPr>
      <w:r>
        <w:rPr>
          <w:sz w:val="28"/>
          <w:szCs w:val="28"/>
        </w:rPr>
        <w:t>Сучасні критерії к</w:t>
      </w:r>
      <w:r w:rsidRPr="00003F05">
        <w:rPr>
          <w:sz w:val="28"/>
          <w:szCs w:val="28"/>
        </w:rPr>
        <w:t>онкурентоспроможності</w:t>
      </w:r>
      <w:r>
        <w:rPr>
          <w:sz w:val="28"/>
          <w:szCs w:val="28"/>
        </w:rPr>
        <w:t xml:space="preserve"> продукції, що представлено на рис.1.1. </w:t>
      </w:r>
    </w:p>
    <w:p w:rsidR="00B31043" w:rsidRDefault="00B31043" w:rsidP="00B31043">
      <w:pPr>
        <w:spacing w:line="360" w:lineRule="auto"/>
        <w:ind w:firstLine="708"/>
        <w:jc w:val="both"/>
        <w:rPr>
          <w:sz w:val="28"/>
          <w:szCs w:val="28"/>
        </w:rPr>
      </w:pPr>
      <w:r>
        <w:rPr>
          <w:sz w:val="28"/>
          <w:szCs w:val="28"/>
        </w:rPr>
        <w:t>Зазначені критерії к</w:t>
      </w:r>
      <w:r w:rsidRPr="00003F05">
        <w:rPr>
          <w:sz w:val="28"/>
          <w:szCs w:val="28"/>
        </w:rPr>
        <w:t>онкурентоспроможності</w:t>
      </w:r>
      <w:r>
        <w:rPr>
          <w:sz w:val="28"/>
          <w:szCs w:val="28"/>
        </w:rPr>
        <w:t xml:space="preserve"> продукції можливо застосовувати для будь-якого підприємства, що говорить про певну адаптивність до галузі, специфіки виробничого процесу, особливостей зберігання та реалізації продукції на ринку. </w:t>
      </w:r>
    </w:p>
    <w:p w:rsidR="00797E20" w:rsidRPr="00597DE6" w:rsidRDefault="00DE0EF1" w:rsidP="00797E20">
      <w:pPr>
        <w:spacing w:line="360" w:lineRule="auto"/>
        <w:ind w:firstLine="709"/>
        <w:jc w:val="both"/>
        <w:rPr>
          <w:sz w:val="28"/>
          <w:szCs w:val="28"/>
        </w:rPr>
      </w:pPr>
      <w:r w:rsidRPr="00DE0EF1">
        <w:rPr>
          <w:noProof/>
          <w:sz w:val="28"/>
          <w:szCs w:val="28"/>
          <w:lang w:eastAsia="uk-UA"/>
        </w:rPr>
      </w:r>
      <w:r>
        <w:rPr>
          <w:noProof/>
          <w:sz w:val="28"/>
          <w:szCs w:val="28"/>
          <w:lang w:eastAsia="uk-UA"/>
        </w:rPr>
        <w:pict>
          <v:group id="Полотно 76" o:spid="_x0000_s1026" editas="canvas" style="width:6in;height:458.5pt;mso-position-horizontal-relative:char;mso-position-vertical-relative:line" coordsize="54864,582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58223;visibility:visible">
              <v:fill o:detectmouseclick="t"/>
              <v:path o:connecttype="none"/>
            </v:shape>
            <v:rect id="Прямоугольник 99" o:spid="_x0000_s1028" style="position:absolute;left:2009;top:1285;width:49840;height:551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jTYcQA&#10;AADbAAAADwAAAGRycy9kb3ducmV2LnhtbESPQUvDQBSE74L/YXmCN7tRSDGx2yKCoOClMdAen7uv&#10;Sdrs27C7JvHfu4VCj8PMfMOsNrPtxUg+dI4VPC4yEMTamY4bBfX3+8MziBCRDfaOScEfBdisb29W&#10;WBo38ZbGKjYiQTiUqKCNcSilDLoli2HhBuLkHZy3GJP0jTQepwS3vXzKsqW02HFaaHGgt5b0qfq1&#10;CvLjp66nHI/V/kfv/Fcci2Uulbq/m19fQESa4zV8aX8YBUUB5y/pB8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402HEAAAA2wAAAA8AAAAAAAAAAAAAAAAAmAIAAGRycy9k&#10;b3ducmV2LnhtbFBLBQYAAAAABAAEAPUAAACJAwAAAAA=&#10;" fillcolor="white [3212]" strokecolor="black [3213]" strokeweight=".25pt">
              <v:stroke dashstyle="dash"/>
            </v:rect>
            <v:rect id="Прямоугольник 78" o:spid="_x0000_s1029" style="position:absolute;left:12962;top:4105;width:27231;height:77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gycEA&#10;AADbAAAADwAAAGRycy9kb3ducmV2LnhtbERPz2vCMBS+D/wfwhO8zVQPOqpRVJCNDWSrIh4fzbMN&#10;Ni+1ibb+9+Yg7Pjx/Z4vO1uJOzXeOFYwGiYgiHOnDRcKDvvt+wcIH5A1Vo5JwYM8LBe9tzmm2rX8&#10;R/csFCKGsE9RQRlCnUrp85Is+qGriSN3do3FEGFTSN1gG8NtJcdJMpEWDceGEmvalJRfsptVUE2P&#10;u+vBmNvn9Xud2Z9Lm5xWv0oN+t1qBiJQF/7FL/eXVjCNY+OX+APk4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nJoMnBAAAA2wAAAA8AAAAAAAAAAAAAAAAAmAIAAGRycy9kb3du&#10;cmV2LnhtbFBLBQYAAAAABAAEAPUAAACGAwAAAAA=&#10;" fillcolor="#f2f2f2" strokeweight=".25pt">
              <v:textbox>
                <w:txbxContent>
                  <w:p w:rsidR="00953E73" w:rsidRPr="00216E31" w:rsidRDefault="00953E73" w:rsidP="00B31043">
                    <w:pPr>
                      <w:tabs>
                        <w:tab w:val="left" w:pos="2268"/>
                      </w:tabs>
                      <w:jc w:val="center"/>
                    </w:pPr>
                    <w:r>
                      <w:rPr>
                        <w:sz w:val="28"/>
                        <w:szCs w:val="28"/>
                      </w:rPr>
                      <w:t xml:space="preserve">Критерії  </w:t>
                    </w:r>
                    <w:r w:rsidRPr="00003F05">
                      <w:rPr>
                        <w:sz w:val="28"/>
                        <w:szCs w:val="28"/>
                      </w:rPr>
                      <w:t>конкурентоспроможності</w:t>
                    </w:r>
                    <w:r>
                      <w:rPr>
                        <w:sz w:val="28"/>
                        <w:szCs w:val="28"/>
                      </w:rPr>
                      <w:t xml:space="preserve"> продукції</w:t>
                    </w:r>
                  </w:p>
                  <w:p w:rsidR="00953E73" w:rsidRDefault="00953E73" w:rsidP="00B31043">
                    <w:pPr>
                      <w:pStyle w:val="af3"/>
                      <w:jc w:val="center"/>
                    </w:pPr>
                  </w:p>
                </w:txbxContent>
              </v:textbox>
            </v:rect>
            <v:rect id="Прямоугольник 79" o:spid="_x0000_s1030" style="position:absolute;left:3307;top:14863;width:14378;height:61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UFUsUA&#10;AADbAAAADwAAAGRycy9kb3ducmV2LnhtbESPQWvCQBSE70L/w/IK3symHrRNXcUKoiiUNpXS4yP7&#10;mixm38bsauK/7xYEj8PMfMPMFr2txYVabxwreEpSEMSF04ZLBYev9egZhA/IGmvHpOBKHhbzh8EM&#10;M+06/qRLHkoRIewzVFCF0GRS+qIiiz5xDXH0fl1rMUTZllK32EW4reU4TSfSouG4UGFDq4qKY362&#10;Curp9/vpYMx5c9q95XZ/7NKf5YdSw8d++QoiUB/u4Vt7qxVMX+D/S/wB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hQVSxQAAANsAAAAPAAAAAAAAAAAAAAAAAJgCAABkcnMv&#10;ZG93bnJldi54bWxQSwUGAAAAAAQABAD1AAAAigMAAAAA&#10;" fillcolor="#f2f2f2" strokeweight=".25pt">
              <v:textbox>
                <w:txbxContent>
                  <w:p w:rsidR="00953E73" w:rsidRDefault="00953E73" w:rsidP="00797E20">
                    <w:pPr>
                      <w:pStyle w:val="af3"/>
                      <w:jc w:val="center"/>
                    </w:pPr>
                    <w:r w:rsidRPr="003228F2">
                      <w:rPr>
                        <w:lang w:val="uk-UA"/>
                      </w:rPr>
                      <w:t xml:space="preserve">Рівень якості </w:t>
                    </w:r>
                    <w:r>
                      <w:rPr>
                        <w:lang w:val="uk-UA"/>
                      </w:rPr>
                      <w:t xml:space="preserve">продукції </w:t>
                    </w:r>
                  </w:p>
                </w:txbxContent>
              </v:textbox>
            </v:rect>
            <v:rect id="Прямоугольник 80" o:spid="_x0000_s1031" style="position:absolute;left:20690;top:14869;width:13273;height:613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rc6MIA&#10;AADbAAAADwAAAGRycy9kb3ducmV2LnhtbERPz2vCMBS+C/4P4Qm7aeoOm1TTosLY2GC4KuLx0Tzb&#10;YPNSm2i7/345CDt+fL9X+WAbcafOG8cK5rMEBHHptOFKwWH/Nl2A8AFZY+OYFPyShzwbj1aYatfz&#10;D92LUIkYwj5FBXUIbSqlL2uy6GeuJY7c2XUWQ4RdJXWHfQy3jXxOkhdp0XBsqLGlbU3lpbhZBc3r&#10;8ft6MOb2fv3cFPbr0ien9U6pp8mwXoIINIR/8cP9oRUs4vr4Jf4A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atzowgAAANsAAAAPAAAAAAAAAAAAAAAAAJgCAABkcnMvZG93&#10;bnJldi54bWxQSwUGAAAAAAQABAD1AAAAhwMAAAAA&#10;" fillcolor="#f2f2f2" strokeweight=".25pt">
              <v:textbox>
                <w:txbxContent>
                  <w:p w:rsidR="00953E73" w:rsidRDefault="00953E73" w:rsidP="00797E20">
                    <w:pPr>
                      <w:pStyle w:val="af3"/>
                      <w:jc w:val="center"/>
                    </w:pPr>
                    <w:r w:rsidRPr="003228F2">
                      <w:rPr>
                        <w:lang w:val="uk-UA"/>
                      </w:rPr>
                      <w:t>Соціальна адресність</w:t>
                    </w:r>
                  </w:p>
                </w:txbxContent>
              </v:textbox>
            </v:rect>
            <v:rect id="Прямоугольник 81" o:spid="_x0000_s1032" style="position:absolute;left:36265;top:14851;width:13272;height:61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Z5c8QA&#10;AADbAAAADwAAAGRycy9kb3ducmV2LnhtbESPQWvCQBSE74L/YXlCb7qxByvRVawglRZEo5QeH9nX&#10;ZDH7NmZXk/77riB4HGbmG2a+7GwlbtR441jBeJSAIM6dNlwoOB03wykIH5A1Vo5JwR95WC76vTmm&#10;2rV8oFsWChEh7FNUUIZQp1L6vCSLfuRq4uj9usZiiLIppG6wjXBbydckmUiLhuNCiTWtS8rP2dUq&#10;qN6+d5eTMdePy+d7Zr/ObfKz2iv1MuhWMxCBuvAMP9pbrWA6hvuX+APk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0meXPEAAAA2wAAAA8AAAAAAAAAAAAAAAAAmAIAAGRycy9k&#10;b3ducmV2LnhtbFBLBQYAAAAABAAEAPUAAACJAwAAAAA=&#10;" fillcolor="#f2f2f2" strokeweight=".25pt">
              <v:textbox>
                <w:txbxContent>
                  <w:p w:rsidR="00953E73" w:rsidRDefault="00953E73" w:rsidP="00797E20">
                    <w:pPr>
                      <w:pStyle w:val="af3"/>
                      <w:jc w:val="center"/>
                    </w:pPr>
                    <w:r w:rsidRPr="003228F2">
                      <w:rPr>
                        <w:lang w:val="uk-UA"/>
                      </w:rPr>
                      <w:t xml:space="preserve">Споживча </w:t>
                    </w:r>
                    <w:r>
                      <w:rPr>
                        <w:lang w:val="uk-UA"/>
                      </w:rPr>
                      <w:t>інноваційність продукції</w:t>
                    </w:r>
                  </w:p>
                </w:txbxContent>
              </v:textbox>
            </v:rect>
            <v:rect id="Прямоугольник 82" o:spid="_x0000_s1033" style="position:absolute;left:11546;top:24412;width:13272;height:61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TnBMQA&#10;AADbAAAADwAAAGRycy9kb3ducmV2LnhtbESPQWvCQBSE74X+h+UVvNVNPaikrqIFURSkpiIeH9ln&#10;sph9G7OrSf99Vyh4HGbmG2Yy62wl7tR441jBRz8BQZw7bbhQcPhZvo9B+ICssXJMCn7Jw2z6+jLB&#10;VLuW93TPQiEihH2KCsoQ6lRKn5dk0fddTRy9s2sshiibQuoG2wi3lRwkyVBaNBwXSqzpq6T8kt2s&#10;gmp03F0PxtxW180is9tLm5zm30r13rr5J4hAXXiG/9trrWA8gMeX+APk9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05wTEAAAA2wAAAA8AAAAAAAAAAAAAAAAAmAIAAGRycy9k&#10;b3ducmV2LnhtbFBLBQYAAAAABAAEAPUAAACJAwAAAAA=&#10;" fillcolor="#f2f2f2" strokeweight=".25pt">
              <v:textbox>
                <w:txbxContent>
                  <w:p w:rsidR="00953E73" w:rsidRDefault="00953E73" w:rsidP="00797E20">
                    <w:pPr>
                      <w:pStyle w:val="af3"/>
                      <w:jc w:val="center"/>
                    </w:pPr>
                    <w:r w:rsidRPr="003228F2">
                      <w:rPr>
                        <w:lang w:val="uk-UA"/>
                      </w:rPr>
                      <w:t xml:space="preserve">Інформативність </w:t>
                    </w:r>
                    <w:r>
                      <w:rPr>
                        <w:lang w:val="uk-UA"/>
                      </w:rPr>
                      <w:t>продукції</w:t>
                    </w:r>
                  </w:p>
                </w:txbxContent>
              </v:textbox>
            </v:rect>
            <v:rect id="Прямоугольник 83" o:spid="_x0000_s1034" style="position:absolute;left:28830;top:24418;width:13271;height:61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hCn8UA&#10;AADbAAAADwAAAGRycy9kb3ducmV2LnhtbESPQWvCQBSE7wX/w/IEb3WjQiupq6gglgpFo5QeH9nX&#10;ZDH7NmZXk/57t1DwOMzMN8xs0dlK3KjxxrGC0TABQZw7bbhQcDpunqcgfEDWWDkmBb/kYTHvPc0w&#10;1a7lA92yUIgIYZ+igjKEOpXS5yVZ9ENXE0fvxzUWQ5RNIXWDbYTbSo6T5EVaNBwXSqxpXVJ+zq5W&#10;QfX69Xk5GXPdXj5Wmd2d2+R7uVdq0O+WbyACdeER/m+/awXTCfx9iT9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uEKfxQAAANsAAAAPAAAAAAAAAAAAAAAAAJgCAABkcnMv&#10;ZG93bnJldi54bWxQSwUGAAAAAAQABAD1AAAAigMAAAAA&#10;" fillcolor="#f2f2f2" strokeweight=".25pt">
              <v:textbox>
                <w:txbxContent>
                  <w:p w:rsidR="00953E73" w:rsidRDefault="00953E73" w:rsidP="00797E20">
                    <w:pPr>
                      <w:pStyle w:val="af3"/>
                      <w:jc w:val="center"/>
                    </w:pPr>
                    <w:r w:rsidRPr="003228F2">
                      <w:rPr>
                        <w:lang w:val="uk-UA"/>
                      </w:rPr>
                      <w:t xml:space="preserve">Ціна споживання </w:t>
                    </w:r>
                    <w:r>
                      <w:rPr>
                        <w:lang w:val="uk-UA"/>
                      </w:rPr>
                      <w:t>продукції</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87" o:spid="_x0000_s1035" type="#_x0000_t34" style="position:absolute;left:17031;top:5316;width:3012;height:16081;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KWKsQAAADbAAAADwAAAGRycy9kb3ducmV2LnhtbESPQYvCMBSE74L/ITzBm01VULcaRRRh&#10;Dypsd8Hrs3m2xealNFG7++s3guBxmJlvmMWqNZW4U+NKywqGUQyCOLO65FzBz/duMAPhPLLGyjIp&#10;+CUHq2W3s8BE2wd/0T31uQgQdgkqKLyvEyldVpBBF9maOHgX2xj0QTa51A0+AtxUchTHE2mw5LBQ&#10;YE2bgrJrejMK4s3hdNzzOZ0erutxVZu/j+Fxq1S/167nIDy1/h1+tT+1gtkUnl/CD5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cpYqxAAAANsAAAAPAAAAAAAAAAAA&#10;AAAAAKECAABkcnMvZG93bnJldi54bWxQSwUGAAAAAAQABAD5AAAAkgMAAAAA&#10;" strokecolor="black [3040]">
              <v:stroke endarrow="open"/>
            </v:shape>
            <v:shapetype id="_x0000_t33" coordsize="21600,21600" o:spt="33" o:oned="t" path="m,l21600,r,21600e" filled="f">
              <v:stroke joinstyle="miter"/>
              <v:path arrowok="t" fillok="f" o:connecttype="none"/>
              <o:lock v:ext="edit" shapetype="t"/>
            </v:shapetype>
            <v:shape id="Соединительная линия уступом 95" o:spid="_x0000_s1036" type="#_x0000_t33" style="position:absolute;left:26577;top:13468;width:16324;height:1383;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BfesMAAADbAAAADwAAAGRycy9kb3ducmV2LnhtbESP0WrCQBRE3wX/YbmCb3WjYmtTVxHF&#10;ovSl2nzAJXtNgtm7Ibu68e+7guDjMDNnmMWqM7W4UesqywrGowQEcW51xYWC7G/3NgfhPLLG2jIp&#10;uJOD1bLfW2CqbeAj3U6+EBHCLkUFpfdNKqXLSzLoRrYhjt7ZtgZ9lG0hdYshwk0tJ0nyLg1WHBdK&#10;bGhTUn45XY2C2cfv9LLdJtnxe1NTmF/DzyELSg0H3foLhKfOv8LP9l4r+JzB40v8AXL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QX3rDAAAA2wAAAA8AAAAAAAAAAAAA&#10;AAAAoQIAAGRycy9kb3ducmV2LnhtbFBLBQYAAAAABAAEAPkAAACRAwAAAAA=&#10;" strokecolor="black [3040]">
              <v:stroke endarrow="open"/>
            </v:shape>
            <v:shapetype id="_x0000_t32" coordsize="21600,21600" o:spt="32" o:oned="t" path="m,l21600,21600e" filled="f">
              <v:path arrowok="t" fillok="f" o:connecttype="none"/>
              <o:lock v:ext="edit" shapetype="t"/>
            </v:shapetype>
            <v:shape id="Прямая со стрелкой 96" o:spid="_x0000_s1037" type="#_x0000_t32" style="position:absolute;left:19192;top:13467;width:0;height:1094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JOB8MAAADbAAAADwAAAGRycy9kb3ducmV2LnhtbESPT4vCMBTE78J+h/AEbzbVQ9GusSxC&#10;wcPuwX/s9dG8bUubl24Ta/32RhA8DjPzG2aTjaYVA/WutqxgEcUgiAuray4VnE/5fAXCeWSNrWVS&#10;cCcH2fZjssFU2xsfaDj6UgQIuxQVVN53qZSuqMigi2xHHLw/2xv0Qfal1D3eAty0chnHiTRYc1io&#10;sKNdRUVzvBoFsUvy/92p+RnOpT98/8p8f19flJpNx69PEJ5G/w6/2nutYJ3A80v4AX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CTgfDAAAA2wAAAA8AAAAAAAAAAAAA&#10;AAAAoQIAAGRycy9kb3ducmV2LnhtbFBLBQYAAAAABAAEAPkAAACRAwAAAAA=&#10;" strokecolor="black [3040]">
              <v:stroke endarrow="open"/>
            </v:shape>
            <v:shape id="Прямая со стрелкой 98" o:spid="_x0000_s1038" type="#_x0000_t32" style="position:absolute;left:35370;top:13467;width:0;height:109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F/7r0AAADbAAAADwAAAGRycy9kb3ducmV2LnhtbERPuwrCMBTdBf8hXMHNpjqIVqOIUHDQ&#10;wReul+baFpub2sRa/94MguPhvJfrzlSipcaVlhWMoxgEcWZ1ybmCyzkdzUA4j6yxskwKPuRgver3&#10;lpho++YjtSefixDCLkEFhfd1IqXLCjLoIlsTB+5uG4M+wCaXusF3CDeVnMTxVBosOTQUWNO2oOxx&#10;ehkFsZumz+35cWgvuT/ubzLdfeZXpYaDbrMA4anzf/HPvdMK5mFs+BJ+gFx9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7Rf+69AAAA2wAAAA8AAAAAAAAAAAAAAAAAoQIA&#10;AGRycy9kb3ducmV2LnhtbFBLBQYAAAAABAAEAPkAAACLAwAAAAA=&#10;" strokecolor="black [3040]">
              <v:stroke endarrow="open"/>
            </v:shape>
            <v:rect id="Прямоугольник 100" o:spid="_x0000_s1039" style="position:absolute;left:3700;top:32450;width:13271;height:61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pS5MYA&#10;AADcAAAADwAAAGRycy9kb3ducmV2LnhtbESPQUsDMRCF70L/Q5iCN5voQWVtWmqhKAqia5Eeh810&#10;N3Qz2W7S7vrvnYPQ2wzvzXvfzJdjaNWZ+uQjW7idGVDEVXSeawvb783NI6iUkR22kcnCLyVYLiZX&#10;cyxcHPiLzmWulYRwKtBCk3NXaJ2qhgKmWeyIRdvHPmCWta+163GQ8NDqO2PudUDP0tBgR+uGqkN5&#10;Chbah5+P49b708vx7bkM74fB7Faf1l5Px9UTqExjvpj/r1+d4BvBl2dkAr3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pS5MYAAADcAAAADwAAAAAAAAAAAAAAAACYAgAAZHJz&#10;L2Rvd25yZXYueG1sUEsFBgAAAAAEAAQA9QAAAIsDAAAAAA==&#10;" fillcolor="#f2f2f2" strokeweight=".25pt">
              <v:textbox>
                <w:txbxContent>
                  <w:p w:rsidR="00953E73" w:rsidRPr="00D91779" w:rsidRDefault="00953E73" w:rsidP="00797E20">
                    <w:pPr>
                      <w:pStyle w:val="af3"/>
                      <w:jc w:val="center"/>
                      <w:rPr>
                        <w:lang w:val="uk-UA"/>
                      </w:rPr>
                    </w:pPr>
                    <w:r w:rsidRPr="003228F2">
                      <w:rPr>
                        <w:lang w:val="uk-UA"/>
                      </w:rPr>
                      <w:t>Достовірність</w:t>
                    </w:r>
                    <w:r>
                      <w:rPr>
                        <w:lang w:val="uk-UA"/>
                      </w:rPr>
                      <w:t xml:space="preserve"> щодо складу продукції </w:t>
                    </w:r>
                  </w:p>
                </w:txbxContent>
              </v:textbox>
            </v:rect>
            <v:rect id="Прямоугольник 102" o:spid="_x0000_s1040" style="position:absolute;left:19786;top:32454;width:13272;height:61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RpCMMA&#10;AADcAAAADwAAAGRycy9kb3ducmV2LnhtbERPTWsCMRC9F/ofwhR6q0k9VNkaxQqitCB1ldLjsJnu&#10;BjeTdRPd9d+bguBtHu9zJrPe1eJMbbCeNbwOFAjiwhvLpYb9bvkyBhEissHaM2m4UIDZ9PFhgpnx&#10;HW/pnMdSpBAOGWqoYmwyKUNRkcMw8A1x4v586zAm2JbStNilcFfLoVJv0qHl1FBhQ4uKikN+chrq&#10;0c/muLf2tDp+fuTu69Cp3/m31s9P/fwdRKQ+3sU399qk+WoI/8+kC+T0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RpCMMAAADcAAAADwAAAAAAAAAAAAAAAACYAgAAZHJzL2Rv&#10;d25yZXYueG1sUEsFBgAAAAAEAAQA9QAAAIgDAAAAAA==&#10;" fillcolor="#f2f2f2" strokeweight=".25pt">
              <v:textbox>
                <w:txbxContent>
                  <w:p w:rsidR="00953E73" w:rsidRPr="00D91779" w:rsidRDefault="00953E73" w:rsidP="00797E20">
                    <w:pPr>
                      <w:pStyle w:val="af3"/>
                      <w:jc w:val="center"/>
                      <w:rPr>
                        <w:lang w:val="uk-UA"/>
                      </w:rPr>
                    </w:pPr>
                    <w:r w:rsidRPr="003228F2">
                      <w:rPr>
                        <w:lang w:val="uk-UA"/>
                      </w:rPr>
                      <w:t>Безпека</w:t>
                    </w:r>
                    <w:r>
                      <w:rPr>
                        <w:lang w:val="uk-UA"/>
                      </w:rPr>
                      <w:t xml:space="preserve"> у споживанні </w:t>
                    </w:r>
                  </w:p>
                </w:txbxContent>
              </v:textbox>
            </v:rect>
            <v:rect id="Прямоугольник 103" o:spid="_x0000_s1041" style="position:absolute;left:36265;top:32457;width:13272;height:61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jMk8QA&#10;AADcAAAADwAAAGRycy9kb3ducmV2LnhtbERP32vCMBB+H/g/hBN802QO3OiMooJMHAzXydjj0dza&#10;YHOpTbTdf78MhL3dx/fz5sve1eJKbbCeNdxPFAjiwhvLpYbjx3b8BCJEZIO1Z9LwQwGWi8HdHDPj&#10;O36nax5LkUI4ZKihirHJpAxFRQ7DxDfEifv2rcOYYFtK02KXwl0tp0rNpEPLqaHChjYVFaf84jTU&#10;j59v56O1l5fzfp2711OnvlYHrUfDfvUMIlIf/8U3986k+eoB/p5JF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4zJPEAAAA3AAAAA8AAAAAAAAAAAAAAAAAmAIAAGRycy9k&#10;b3ducmV2LnhtbFBLBQYAAAAABAAEAPUAAACJAwAAAAA=&#10;" fillcolor="#f2f2f2" strokeweight=".25pt">
              <v:textbox>
                <w:txbxContent>
                  <w:p w:rsidR="00953E73" w:rsidRPr="00D91779" w:rsidRDefault="00953E73" w:rsidP="00797E20">
                    <w:pPr>
                      <w:pStyle w:val="af3"/>
                      <w:jc w:val="center"/>
                      <w:rPr>
                        <w:lang w:val="uk-UA"/>
                      </w:rPr>
                    </w:pPr>
                    <w:r w:rsidRPr="003228F2">
                      <w:rPr>
                        <w:lang w:val="uk-UA"/>
                      </w:rPr>
                      <w:t xml:space="preserve">Імідж </w:t>
                    </w:r>
                    <w:r>
                      <w:rPr>
                        <w:lang w:val="uk-UA"/>
                      </w:rPr>
                      <w:t>продукції</w:t>
                    </w:r>
                  </w:p>
                </w:txbxContent>
              </v:textbox>
            </v:rect>
            <v:rect id="Прямоугольник 104" o:spid="_x0000_s1042" style="position:absolute;left:11235;top:40489;width:13272;height:61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U58QA&#10;AADcAAAADwAAAGRycy9kb3ducmV2LnhtbERP32vCMBB+H/g/hBN802Qy3OiMooJMHAzXydjj0dza&#10;YHOpTbTdf78MhL3dx/fz5sve1eJKbbCeNdxPFAjiwhvLpYbjx3b8BCJEZIO1Z9LwQwGWi8HdHDPj&#10;O36nax5LkUI4ZKihirHJpAxFRQ7DxDfEifv2rcOYYFtK02KXwl0tp0rNpEPLqaHChjYVFaf84jTU&#10;j59v56O1l5fzfp2711OnvlYHrUfDfvUMIlIf/8U3986k+eoB/p5JF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RVOfEAAAA3AAAAA8AAAAAAAAAAAAAAAAAmAIAAGRycy9k&#10;b3ducmV2LnhtbFBLBQYAAAAABAAEAPUAAACJAwAAAAA=&#10;" fillcolor="#f2f2f2" strokeweight=".25pt">
              <v:textbox>
                <w:txbxContent>
                  <w:p w:rsidR="00953E73" w:rsidRPr="00B31043" w:rsidRDefault="00953E73" w:rsidP="00797E20">
                    <w:pPr>
                      <w:pStyle w:val="af3"/>
                      <w:jc w:val="center"/>
                      <w:rPr>
                        <w:lang w:val="uk-UA"/>
                      </w:rPr>
                    </w:pPr>
                    <w:r>
                      <w:rPr>
                        <w:lang w:val="uk-UA"/>
                      </w:rPr>
                      <w:t xml:space="preserve">Позиція на внутрішньому ринку </w:t>
                    </w:r>
                  </w:p>
                </w:txbxContent>
              </v:textbox>
            </v:rect>
            <v:rect id="Прямоугольник 105" o:spid="_x0000_s1043" style="position:absolute;left:28830;top:40486;width:13271;height:610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3xfMQA&#10;AADcAAAADwAAAGRycy9kb3ducmV2LnhtbERP32vCMBB+H/g/hBN802TC3OiMooJMHAzXydjj0dza&#10;YHOpTbTdf78MhL3dx/fz5sve1eJKbbCeNdxPFAjiwhvLpYbjx3b8BCJEZIO1Z9LwQwGWi8HdHDPj&#10;O36nax5LkUI4ZKihirHJpAxFRQ7DxDfEifv2rcOYYFtK02KXwl0tp0rNpEPLqaHChjYVFaf84jTU&#10;j59v56O1l5fzfp2711OnvlYHrUfDfvUMIlIf/8U3986k+eoB/p5JF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d8XzEAAAA3AAAAA8AAAAAAAAAAAAAAAAAmAIAAGRycy9k&#10;b3ducmV2LnhtbFBLBQYAAAAABAAEAPUAAACJAwAAAAA=&#10;" fillcolor="#f2f2f2" strokeweight=".25pt">
              <v:textbox>
                <w:txbxContent>
                  <w:p w:rsidR="00953E73" w:rsidRPr="00B31043" w:rsidRDefault="00953E73" w:rsidP="00B31043">
                    <w:pPr>
                      <w:pStyle w:val="af3"/>
                      <w:jc w:val="center"/>
                      <w:rPr>
                        <w:lang w:val="uk-UA"/>
                      </w:rPr>
                    </w:pPr>
                    <w:r>
                      <w:rPr>
                        <w:lang w:val="uk-UA"/>
                      </w:rPr>
                      <w:t xml:space="preserve">Позиція на зовнішньому  ринку </w:t>
                    </w:r>
                  </w:p>
                  <w:p w:rsidR="00953E73" w:rsidRDefault="00953E73" w:rsidP="00797E20">
                    <w:pPr>
                      <w:pStyle w:val="af3"/>
                      <w:jc w:val="center"/>
                    </w:pPr>
                  </w:p>
                </w:txbxContent>
              </v:textbox>
            </v:rect>
            <v:rect id="Прямоугольник 106" o:spid="_x0000_s1044" style="position:absolute;left:18689;top:48621;width:15274;height:610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vC8MA&#10;AADcAAAADwAAAGRycy9kb3ducmV2LnhtbERPTWsCMRC9F/wPYYTealIPWrZGsYJYFKTdSulx2Ex3&#10;g5vJuonu+u9NoeBtHu9zZove1eJCbbCeNTyPFAjiwhvLpYbD1/rpBUSIyAZrz6ThSgEW88HDDDPj&#10;O/6kSx5LkUI4ZKihirHJpAxFRQ7DyDfEifv1rcOYYFtK02KXwl0tx0pNpEPLqaHChlYVFcf87DTU&#10;0+/96WDteXPavuVud+zUz/JD68dhv3wFEamPd/G/+92k+WoCf8+kC+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vC8MAAADcAAAADwAAAAAAAAAAAAAAAACYAgAAZHJzL2Rv&#10;d25yZXYueG1sUEsFBgAAAAAEAAQA9QAAAIgDAAAAAA==&#10;" fillcolor="#f2f2f2" strokeweight=".25pt">
              <v:textbox>
                <w:txbxContent>
                  <w:p w:rsidR="00953E73" w:rsidRPr="00B31043" w:rsidRDefault="00953E73" w:rsidP="00797E20">
                    <w:pPr>
                      <w:pStyle w:val="af3"/>
                      <w:jc w:val="center"/>
                      <w:rPr>
                        <w:lang w:val="uk-UA"/>
                      </w:rPr>
                    </w:pPr>
                    <w:r>
                      <w:rPr>
                        <w:lang w:val="uk-UA"/>
                      </w:rPr>
                      <w:t xml:space="preserve">Адаптивність до умов невизначеності </w:t>
                    </w:r>
                  </w:p>
                </w:txbxContent>
              </v:textbox>
            </v:rect>
            <v:shape id="Соединительная линия уступом 107" o:spid="_x0000_s1045" type="#_x0000_t34" style="position:absolute;left:9694;top:22952;width:10140;height:8856;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DgJcEAAADcAAAADwAAAGRycy9kb3ducmV2LnhtbERPTYvCMBC9L/gfwgje1lRxV6lGUUHw&#10;tLCtgsehmTbFZlKaqO2/3yws7G0e73M2u9424kmdrx0rmE0TEMSF0zVXCi756X0FwgdkjY1jUjCQ&#10;h9129LbBVLsXf9MzC5WIIexTVGBCaFMpfWHIop+6ljhypesshgi7SuoOXzHcNnKeJJ/SYs2xwWBL&#10;R0PFPXtYBbQ43E2ZfS3kkH+Uefm4XofbSanJuN+vQQTqw7/4z33WcX6yhN9n4gVy+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oOAlwQAAANwAAAAPAAAAAAAAAAAAAAAA&#10;AKECAABkcnMvZG93bnJldi54bWxQSwUGAAAAAAQABAD5AAAAjwMAAAAA&#10;" adj="-330" strokecolor="black [3040]" strokeweight=".25pt">
              <v:stroke endarrow="open"/>
            </v:shape>
            <v:shape id="Соединительная линия уступом 110" o:spid="_x0000_s1046" type="#_x0000_t34" style="position:absolute;left:34061;top:23617;width:10149;height:7531;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teuMQAAADcAAAADwAAAGRycy9kb3ducmV2LnhtbESPQW/CMAyF75P4D5GRuI0UDgwVAkIg&#10;NDhNYwNxNI1pKxKnajIo/34+TNrN1nt+7/N82Xmn7tTGOrCB0TADRVwEW3Np4Ptr+zoFFROyRReY&#10;DDwpwnLRe5ljbsODP+l+SKWSEI45GqhSanKtY1GRxzgMDbFo19B6TLK2pbYtPiTcOz3Oson2WLM0&#10;VNjQuqLidvjxBlw8f4yPl8Lt367nd7uZ+sk2nowZ9LvVDFSiLv2b/653VvBHgi/PyAR6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q164xAAAANwAAAAPAAAAAAAAAAAA&#10;AAAAAKECAABkcnMvZG93bnJldi54bWxQSwUGAAAAAAQABAD5AAAAkgMAAAAA&#10;" adj="-321" strokecolor="black [3040]">
              <v:stroke endarrow="open"/>
            </v:shape>
            <v:shape id="Соединительная линия уступом 111" o:spid="_x0000_s1047" type="#_x0000_t34" style="position:absolute;left:17733;top:23765;width:10148;height:7230;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bfNMIAAADcAAAADwAAAGRycy9kb3ducmV2LnhtbERP32vCMBB+H+x/CDfwZWhawSHVKEMR&#10;FASxbu9Hc2vrmktJMtv+90YQ9nYf389brnvTiBs5X1tWkE4SEMSF1TWXCr4uu/EchA/IGhvLpGAg&#10;D+vV68sSM207PtMtD6WIIewzVFCF0GZS+qIig35iW+LI/VhnMEToSqkddjHcNHKaJB/SYM2xocKW&#10;NhUVv/mfUbAdBuNn1247uN3h9H28Urs5vys1eus/FyAC9eFf/HTvdZyfpvB4Jl4gV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pbfNMIAAADcAAAADwAAAAAAAAAAAAAA&#10;AAChAgAAZHJzL2Rvd25yZXYueG1sUEsFBgAAAAAEAAQA+QAAAJADAAAAAA==&#10;" adj="106" strokecolor="black [3040]">
              <v:stroke endarrow="open"/>
            </v:shape>
            <v:shape id="Соединительная линия уступом 112" o:spid="_x0000_s1048" type="#_x0000_t34" style="position:absolute;left:26455;top:31476;width:9132;height:8888;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yOrcEAAADcAAAADwAAAGRycy9kb3ducmV2LnhtbERPTWvCQBC9F/wPywje6iYexKZuQhEs&#10;wYtoC72O2ekmNDsbs1td/70rFHqbx/ucdRVtLy40+s6xgnyegSBunO7YKPj82D6vQPiArLF3TApu&#10;5KEqJ09rLLS78oEux2BECmFfoII2hKGQ0jctWfRzNxAn7tuNFkOCo5F6xGsKt71cZNlSWuw4NbQ4&#10;0Kal5uf4axUYw3Xt9g3m5/eXUzh9xfN+F5WaTePbK4hAMfyL/9y1TvPzBTyeSRfI8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HI6twQAAANwAAAAPAAAAAAAAAAAAAAAA&#10;AKECAABkcnMvZG93bnJldi54bWxQSwUGAAAAAAQABAD5AAAAjwMAAAAA&#10;" adj="-370" strokecolor="black [3040]" strokeweight=".25pt">
              <v:stroke endarrow="open"/>
            </v:shape>
            <v:shape id="Соединительная линия уступом 114" o:spid="_x0000_s1049" type="#_x0000_t34" style="position:absolute;left:9525;top:32322;width:9132;height:7189;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w/W8IAAADcAAAADwAAAGRycy9kb3ducmV2LnhtbERPTYvCMBC9C/sfwgjeNFUWsdUosqAs&#10;uijr1oO3oRnbYjMpTdT6782C4G0e73Nmi9ZU4kaNKy0rGA4iEMSZ1SXnCtK/VX8CwnlkjZVlUvAg&#10;B4v5R2eGibZ3/qXbwecihLBLUEHhfZ1I6bKCDLqBrYkDd7aNQR9gk0vd4D2Em0qOomgsDZYcGgqs&#10;6aug7HK4GgVrn+7i9Iin0VjGersv3bLd/CjV67bLKQhPrX+LX+5vHeYPP+H/mXCBnD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Kw/W8IAAADcAAAADwAAAAAAAAAAAAAA&#10;AAChAgAAZHJzL2Rvd25yZXYueG1sUEsFBgAAAAAEAAQA+QAAAJADAAAAAA==&#10;" adj="-608" strokecolor="black [3040]">
              <v:stroke endarrow="open"/>
            </v:shape>
            <v:shape id="Соединительная линия уступом 115" o:spid="_x0000_s1050" type="#_x0000_t34" style="position:absolute;left:17392;top:39686;width:9228;height:8641;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cJGcQAAADcAAAADwAAAGRycy9kb3ducmV2LnhtbERPTWvCQBC9C/0PyxS8mY3S2BLdhFAo&#10;9eClmh56G7PTJCY7G7Jbjf++Wyh4m8f7nG0+mV5caHStZQXLKAZBXFndcq2gPL4tXkA4j6yxt0wK&#10;buQgzx5mW0y1vfIHXQ6+FiGEXYoKGu+HVEpXNWTQRXYgDty3HQ36AMda6hGvIdz0chXHa2mw5dDQ&#10;4ECvDVXd4ccoKFbtuUuK9+5zOO9L81Qkz3z6Umr+OBUbEJ4mfxf/u3c6zF8m8PdMuEB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pwkZxAAAANwAAAAPAAAAAAAAAAAA&#10;AAAAAKECAABkcnMvZG93bnJldi54bWxQSwUGAAAAAAQABAD5AAAAkgMAAAAA&#10;" adj="-489" strokecolor="black [3040]">
              <v:stroke endarrow="open"/>
            </v:shape>
            <w10:wrap type="none"/>
            <w10:anchorlock/>
          </v:group>
        </w:pict>
      </w:r>
    </w:p>
    <w:p w:rsidR="00797E20" w:rsidRPr="00216E31" w:rsidRDefault="00797E20" w:rsidP="00D247E8">
      <w:pPr>
        <w:tabs>
          <w:tab w:val="left" w:pos="2268"/>
        </w:tabs>
        <w:ind w:firstLine="709"/>
      </w:pPr>
      <w:r w:rsidRPr="00216E31">
        <w:rPr>
          <w:sz w:val="28"/>
          <w:szCs w:val="28"/>
        </w:rPr>
        <w:t>Рис. 1.</w:t>
      </w:r>
      <w:r w:rsidR="00B720C2">
        <w:rPr>
          <w:sz w:val="28"/>
          <w:szCs w:val="28"/>
        </w:rPr>
        <w:t>1</w:t>
      </w:r>
      <w:r w:rsidRPr="00216E31">
        <w:rPr>
          <w:sz w:val="28"/>
          <w:szCs w:val="28"/>
        </w:rPr>
        <w:t xml:space="preserve">. </w:t>
      </w:r>
      <w:r>
        <w:rPr>
          <w:sz w:val="28"/>
          <w:szCs w:val="28"/>
        </w:rPr>
        <w:t xml:space="preserve">Сучасні критерії </w:t>
      </w:r>
      <w:r w:rsidRPr="00003F05">
        <w:rPr>
          <w:sz w:val="28"/>
          <w:szCs w:val="28"/>
        </w:rPr>
        <w:t>конкурентоспроможності</w:t>
      </w:r>
      <w:r>
        <w:rPr>
          <w:sz w:val="28"/>
          <w:szCs w:val="28"/>
        </w:rPr>
        <w:t xml:space="preserve"> продукції </w:t>
      </w:r>
    </w:p>
    <w:p w:rsidR="004666FD" w:rsidRDefault="004666FD" w:rsidP="004667F7">
      <w:pPr>
        <w:spacing w:line="360" w:lineRule="auto"/>
        <w:ind w:firstLine="709"/>
        <w:jc w:val="both"/>
        <w:rPr>
          <w:sz w:val="28"/>
          <w:szCs w:val="28"/>
        </w:rPr>
      </w:pPr>
    </w:p>
    <w:p w:rsidR="00886672" w:rsidRPr="002B20E5" w:rsidRDefault="008C2351" w:rsidP="00886672">
      <w:pPr>
        <w:pStyle w:val="af3"/>
        <w:spacing w:before="0" w:beforeAutospacing="0" w:after="0" w:afterAutospacing="0" w:line="360" w:lineRule="auto"/>
        <w:ind w:firstLine="709"/>
        <w:jc w:val="both"/>
        <w:rPr>
          <w:sz w:val="28"/>
          <w:szCs w:val="28"/>
          <w:lang w:val="uk-UA"/>
        </w:rPr>
      </w:pPr>
      <w:r w:rsidRPr="008C2351">
        <w:rPr>
          <w:sz w:val="28"/>
          <w:szCs w:val="28"/>
          <w:lang w:val="uk-UA"/>
        </w:rPr>
        <w:lastRenderedPageBreak/>
        <w:t xml:space="preserve">Отже, </w:t>
      </w:r>
      <w:r>
        <w:rPr>
          <w:sz w:val="28"/>
          <w:szCs w:val="28"/>
          <w:lang w:val="uk-UA"/>
        </w:rPr>
        <w:t>с</w:t>
      </w:r>
      <w:r w:rsidRPr="008C2351">
        <w:rPr>
          <w:sz w:val="28"/>
          <w:szCs w:val="28"/>
          <w:lang w:val="uk-UA"/>
        </w:rPr>
        <w:t>поживча інноваційність продукції</w:t>
      </w:r>
      <w:r>
        <w:rPr>
          <w:sz w:val="28"/>
          <w:szCs w:val="28"/>
          <w:lang w:val="uk-UA"/>
        </w:rPr>
        <w:t xml:space="preserve"> характеризується можливістю задовольняти сучасні потреби споживачів, покупців, враховуючи зміни смаків, поглядів та пріоритетів щодо складу продукції. </w:t>
      </w:r>
      <w:r w:rsidR="00886672">
        <w:rPr>
          <w:sz w:val="28"/>
          <w:szCs w:val="28"/>
          <w:lang w:val="uk-UA"/>
        </w:rPr>
        <w:t>У свою чергу, д</w:t>
      </w:r>
      <w:r w:rsidR="00886672" w:rsidRPr="00886672">
        <w:rPr>
          <w:sz w:val="28"/>
          <w:szCs w:val="28"/>
          <w:lang w:val="uk-UA"/>
        </w:rPr>
        <w:t xml:space="preserve">остовірність </w:t>
      </w:r>
      <w:r w:rsidR="00886672">
        <w:rPr>
          <w:sz w:val="28"/>
          <w:szCs w:val="28"/>
          <w:lang w:val="uk-UA"/>
        </w:rPr>
        <w:t xml:space="preserve">інформації </w:t>
      </w:r>
      <w:r w:rsidR="00886672" w:rsidRPr="00886672">
        <w:rPr>
          <w:sz w:val="28"/>
          <w:szCs w:val="28"/>
          <w:lang w:val="uk-UA"/>
        </w:rPr>
        <w:t>щодо складу продукції</w:t>
      </w:r>
      <w:r w:rsidR="00886672">
        <w:rPr>
          <w:sz w:val="28"/>
          <w:szCs w:val="28"/>
          <w:lang w:val="uk-UA"/>
        </w:rPr>
        <w:t xml:space="preserve"> є в сучасних умовах не тільки обов’язковим сегментом згідно вимог чинного законодавства, але й фактором, якому довіряють споживачі.</w:t>
      </w:r>
      <w:r w:rsidR="002B20E5">
        <w:rPr>
          <w:sz w:val="28"/>
          <w:szCs w:val="28"/>
          <w:lang w:val="uk-UA"/>
        </w:rPr>
        <w:t xml:space="preserve"> З</w:t>
      </w:r>
      <w:r w:rsidR="00886672">
        <w:rPr>
          <w:sz w:val="28"/>
          <w:szCs w:val="28"/>
          <w:lang w:val="uk-UA"/>
        </w:rPr>
        <w:t>ауважимо, що в умовах кризи ц</w:t>
      </w:r>
      <w:r w:rsidR="00886672" w:rsidRPr="00886672">
        <w:rPr>
          <w:sz w:val="28"/>
          <w:szCs w:val="28"/>
          <w:lang w:val="uk-UA"/>
        </w:rPr>
        <w:t>іна продукції</w:t>
      </w:r>
      <w:r w:rsidR="00886672">
        <w:rPr>
          <w:sz w:val="28"/>
          <w:szCs w:val="28"/>
          <w:lang w:val="uk-UA"/>
        </w:rPr>
        <w:t xml:space="preserve"> відіграє значну роль, особливо, навіть, коли мова йде про товари не першої необхідності.  </w:t>
      </w:r>
      <w:r w:rsidR="002B20E5">
        <w:rPr>
          <w:sz w:val="28"/>
          <w:szCs w:val="28"/>
          <w:lang w:val="uk-UA"/>
        </w:rPr>
        <w:t>Питання і</w:t>
      </w:r>
      <w:r w:rsidR="002B20E5" w:rsidRPr="002B20E5">
        <w:rPr>
          <w:sz w:val="28"/>
          <w:szCs w:val="28"/>
          <w:lang w:val="uk-UA"/>
        </w:rPr>
        <w:t>мідж</w:t>
      </w:r>
      <w:r w:rsidR="002B20E5">
        <w:rPr>
          <w:sz w:val="28"/>
          <w:szCs w:val="28"/>
          <w:lang w:val="uk-UA"/>
        </w:rPr>
        <w:t>у</w:t>
      </w:r>
      <w:r w:rsidR="002B20E5" w:rsidRPr="002B20E5">
        <w:rPr>
          <w:sz w:val="28"/>
          <w:szCs w:val="28"/>
          <w:lang w:val="uk-UA"/>
        </w:rPr>
        <w:t xml:space="preserve"> продукції</w:t>
      </w:r>
      <w:r w:rsidR="002B20E5">
        <w:rPr>
          <w:sz w:val="28"/>
          <w:szCs w:val="28"/>
          <w:lang w:val="uk-UA"/>
        </w:rPr>
        <w:t xml:space="preserve"> стосуються і найчастіше залежать від компанії-виробника, у тому числі, враховуючи статусність на ринку, рівень виконання зобов’язань перед покупцями та постачальниками.  </w:t>
      </w:r>
    </w:p>
    <w:p w:rsidR="00D247E8" w:rsidRDefault="001D4CEC" w:rsidP="004667F7">
      <w:pPr>
        <w:spacing w:line="360" w:lineRule="auto"/>
        <w:ind w:firstLine="709"/>
        <w:jc w:val="both"/>
        <w:rPr>
          <w:sz w:val="28"/>
          <w:szCs w:val="28"/>
        </w:rPr>
      </w:pPr>
      <w:r>
        <w:rPr>
          <w:sz w:val="28"/>
          <w:szCs w:val="28"/>
        </w:rPr>
        <w:t xml:space="preserve">Отже, конкурентоспроможність продукції </w:t>
      </w:r>
      <w:r w:rsidRPr="00FB5474">
        <w:rPr>
          <w:sz w:val="28"/>
          <w:szCs w:val="28"/>
        </w:rPr>
        <w:t>–</w:t>
      </w:r>
      <w:r>
        <w:rPr>
          <w:sz w:val="28"/>
          <w:szCs w:val="28"/>
        </w:rPr>
        <w:t xml:space="preserve"> це також рівень привабливості продукту для конкретних груп споживачів, у тому числі візуального та корисного характеру. Рівень конкурентоспроможності продукції суттєво впливає на стан </w:t>
      </w:r>
      <w:r w:rsidR="004667F7" w:rsidRPr="00F63BCF">
        <w:rPr>
          <w:sz w:val="28"/>
          <w:szCs w:val="28"/>
        </w:rPr>
        <w:t xml:space="preserve"> конкуренці</w:t>
      </w:r>
      <w:r>
        <w:rPr>
          <w:sz w:val="28"/>
          <w:szCs w:val="28"/>
        </w:rPr>
        <w:t xml:space="preserve">ї на </w:t>
      </w:r>
      <w:r w:rsidR="004667F7">
        <w:rPr>
          <w:sz w:val="28"/>
          <w:szCs w:val="28"/>
        </w:rPr>
        <w:t>макро</w:t>
      </w:r>
      <w:r>
        <w:rPr>
          <w:sz w:val="28"/>
          <w:szCs w:val="28"/>
        </w:rPr>
        <w:t xml:space="preserve">рівні. При цьому важливим є визначення стратегічних векторів (орієнтирів) </w:t>
      </w:r>
      <w:r w:rsidR="00D247E8">
        <w:rPr>
          <w:sz w:val="28"/>
          <w:szCs w:val="28"/>
        </w:rPr>
        <w:t xml:space="preserve">національної конкуренції, де суттєву роль відіграють індикатори макрорівня. </w:t>
      </w:r>
    </w:p>
    <w:p w:rsidR="004667F7" w:rsidRPr="00C80C74" w:rsidRDefault="004667F7" w:rsidP="004667F7">
      <w:pPr>
        <w:spacing w:line="360" w:lineRule="auto"/>
        <w:ind w:firstLine="709"/>
        <w:jc w:val="both"/>
        <w:rPr>
          <w:rFonts w:eastAsia="Calibri"/>
          <w:sz w:val="28"/>
          <w:szCs w:val="28"/>
        </w:rPr>
      </w:pPr>
      <w:r>
        <w:rPr>
          <w:sz w:val="28"/>
          <w:szCs w:val="28"/>
        </w:rPr>
        <w:t>С</w:t>
      </w:r>
      <w:r w:rsidRPr="00C80C74">
        <w:rPr>
          <w:sz w:val="28"/>
          <w:szCs w:val="28"/>
        </w:rPr>
        <w:t xml:space="preserve">тратегічні </w:t>
      </w:r>
      <w:r w:rsidR="00D247E8">
        <w:rPr>
          <w:sz w:val="28"/>
          <w:szCs w:val="28"/>
        </w:rPr>
        <w:t xml:space="preserve">вектори </w:t>
      </w:r>
      <w:r>
        <w:rPr>
          <w:sz w:val="28"/>
          <w:szCs w:val="28"/>
        </w:rPr>
        <w:t>суб’єкта</w:t>
      </w:r>
      <w:r w:rsidR="00D247E8">
        <w:rPr>
          <w:sz w:val="28"/>
          <w:szCs w:val="28"/>
        </w:rPr>
        <w:t xml:space="preserve"> конкурентоспроможності продукції на макрорівні, з урахуванням умов невизначеності, представлено </w:t>
      </w:r>
      <w:r w:rsidRPr="00C80C74">
        <w:rPr>
          <w:rFonts w:eastAsia="Calibri"/>
          <w:sz w:val="28"/>
          <w:szCs w:val="28"/>
        </w:rPr>
        <w:t xml:space="preserve">на рис. </w:t>
      </w:r>
      <w:r>
        <w:rPr>
          <w:rFonts w:eastAsia="Calibri"/>
          <w:sz w:val="28"/>
          <w:szCs w:val="28"/>
        </w:rPr>
        <w:t>1.</w:t>
      </w:r>
      <w:r w:rsidR="00D247E8">
        <w:rPr>
          <w:rFonts w:eastAsia="Calibri"/>
          <w:sz w:val="28"/>
          <w:szCs w:val="28"/>
        </w:rPr>
        <w:t>2</w:t>
      </w:r>
      <w:r w:rsidRPr="00C80C74">
        <w:rPr>
          <w:rFonts w:eastAsia="Calibri"/>
          <w:sz w:val="28"/>
          <w:szCs w:val="28"/>
        </w:rPr>
        <w:t>.</w:t>
      </w:r>
    </w:p>
    <w:p w:rsidR="004667F7" w:rsidRPr="00C80C74" w:rsidRDefault="00DE0EF1" w:rsidP="004667F7">
      <w:pPr>
        <w:spacing w:line="360" w:lineRule="auto"/>
        <w:jc w:val="both"/>
        <w:rPr>
          <w:rFonts w:eastAsia="Calibri"/>
          <w:color w:val="231F20"/>
          <w:sz w:val="28"/>
          <w:szCs w:val="28"/>
          <w:bdr w:val="none" w:sz="0" w:space="0" w:color="auto" w:frame="1"/>
        </w:rPr>
      </w:pPr>
      <w:r w:rsidRPr="00DE0EF1">
        <w:rPr>
          <w:rFonts w:eastAsia="Calibri"/>
          <w:noProof/>
          <w:color w:val="231F20"/>
          <w:sz w:val="28"/>
          <w:szCs w:val="28"/>
          <w:bdr w:val="none" w:sz="0" w:space="0" w:color="auto" w:frame="1"/>
          <w:lang w:eastAsia="uk-UA"/>
        </w:rPr>
      </w:r>
      <w:r>
        <w:rPr>
          <w:rFonts w:eastAsia="Calibri"/>
          <w:noProof/>
          <w:color w:val="231F20"/>
          <w:sz w:val="28"/>
          <w:szCs w:val="28"/>
          <w:bdr w:val="none" w:sz="0" w:space="0" w:color="auto" w:frame="1"/>
          <w:lang w:eastAsia="uk-UA"/>
        </w:rPr>
        <w:pict>
          <v:group id="Полотно 638" o:spid="_x0000_s1051" editas="canvas" style="width:467.75pt;height:203.55pt;mso-position-horizontal-relative:char;mso-position-vertical-relative:line" coordsize="59404,25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">
            <v:shape id="_x0000_s1052" type="#_x0000_t75" style="position:absolute;width:59404;height:25850;visibility:visible" stroked="t">
              <v:fill o:detectmouseclick="t"/>
              <v:stroke dashstyle="dash"/>
              <v:path o:connecttype="none"/>
            </v:shape>
            <v:rect id="Rectangle 640" o:spid="_x0000_s1053" style="position:absolute;left:915;top:536;width:57243;height:244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kimsQA&#10;AADcAAAADwAAAGRycy9kb3ducmV2LnhtbESPzWrDMBCE74G+g9hCbonchprGiRJKIJBToK6h18Xa&#10;WE6slWvJP+nTV4VCj8PMfMNs95NtxECdrx0reFomIIhLp2uuFBQfx8UrCB+QNTaOScGdPOx3D7Mt&#10;ZtqN/E5DHioRIewzVGBCaDMpfWnIol+6ljh6F9dZDFF2ldQdjhFuG/mcJKm0WHNcMNjSwVB5y3ur&#10;4GwPmnAqUuNH+qquffEtP29KzR+ntw2IQFP4D/+1T1rBy2oNv2fiEZ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JIprEAAAA3AAAAA8AAAAAAAAAAAAAAAAAmAIAAGRycy9k&#10;b3ducmV2LnhtbFBLBQYAAAAABAAEAPUAAACJAwAAAAA=&#10;" filled="f" fillcolor="#4f81bd" strokeweight="1pt">
              <v:fill color2="#dce6f2" focusposition=".5,.5" focussize="" focus="100%" type="gradientRadial"/>
              <v:stroke dashstyle="longDashDotDot"/>
              <v:shadow on="t" color="#e5b8b7"/>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41" o:spid="_x0000_s1054" type="#_x0000_t13" style="position:absolute;left:3985;top:19101;width:54173;height:52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qOEsIA&#10;AADcAAAADwAAAGRycy9kb3ducmV2LnhtbERPW2vCMBR+F/YfwhnsRWa6ot3ojEU2BAVB1LHns+b0&#10;MpOT0kTt/v3yIPj48d3nxWCNuFDvW8cKXiYJCOLS6ZZrBV/H1fMbCB+QNRrHpOCPPBSLh9Ecc+2u&#10;vKfLIdQihrDPUUETQpdL6cuGLPqJ64gjV7neYoiwr6Xu8RrDrZFpkmTSYsuxocGOPhoqT4ezVVBt&#10;Pll337tx+qpDNWx+Tbb9MUo9PQ7LdxCBhnAX39xrrWA2jfPjmXgE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o4SwgAAANwAAAAPAAAAAAAAAAAAAAAAAJgCAABkcnMvZG93&#10;bnJldi54bWxQSwUGAAAAAAQABAD1AAAAhwMAAAAA&#10;">
              <o:extrusion v:ext="view" backdepth="9600pt" color="white" on="t" viewpoint="0" viewpointorigin="0" skewangle="-90" type="perspective"/>
              <v:textbox>
                <w:txbxContent>
                  <w:p w:rsidR="00953E73" w:rsidRDefault="00953E73" w:rsidP="004667F7">
                    <w:pPr>
                      <w:pStyle w:val="affd"/>
                    </w:pPr>
                  </w:p>
                </w:txbxContent>
              </v:textbox>
            </v:shape>
            <v:roundrect id="AutoShape 642" o:spid="_x0000_s1055" style="position:absolute;left:1559;top:16766;width:10585;height:443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JSl8QA&#10;AADcAAAADwAAAGRycy9kb3ducmV2LnhtbESPQWvCQBCF70L/wzKF3nSitFKjq5RKa+1NK+pxyI5J&#10;2uxsyK4a/70rCD0+3rzvzZvMWlupEze+dKKh30tAsWTOlJJr2Px8dF9B+UBiqHLCGi7sYTZ96Ewo&#10;Ne4sKz6tQ64iRHxKGooQ6hTRZwVb8j1Xs0Tv4BpLIcomR9PQOcJthYMkGaKlUmJDQTW/F5z9rY82&#10;vvH9ib/zgLwbrbZmuWkdLuq91k+P7dsYVOA2/B/f019Gw8tzH25jIgFwe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SUpfEAAAA3AAAAA8AAAAAAAAAAAAAAAAAmAIAAGRycy9k&#10;b3ducmV2LnhtbFBLBQYAAAAABAAEAPUAAACJAwAAAAA=&#10;" stroked="f">
              <v:shadow on="t" opacity=".5" offset="6pt,6pt"/>
              <v:textbox>
                <w:txbxContent>
                  <w:p w:rsidR="00953E73" w:rsidRPr="00C80C74" w:rsidRDefault="00953E73" w:rsidP="004667F7">
                    <w:pPr>
                      <w:jc w:val="center"/>
                      <w:rPr>
                        <w:sz w:val="20"/>
                        <w:szCs w:val="20"/>
                      </w:rPr>
                    </w:pPr>
                    <w:r w:rsidRPr="00C80C74">
                      <w:rPr>
                        <w:sz w:val="20"/>
                        <w:szCs w:val="20"/>
                      </w:rPr>
                      <w:t>Людський капітал</w:t>
                    </w:r>
                  </w:p>
                </w:txbxContent>
              </v:textbox>
            </v:round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643" o:spid="_x0000_s1056" type="#_x0000_t93" style="position:absolute;left:24999;top:-2896;width:11774;height:20007;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57BcUA&#10;AADcAAAADwAAAGRycy9kb3ducmV2LnhtbESPQUvDQBSE7wX/w/IEb3Y3QavGbkMRhBYvba2en9ln&#10;Esy+DdnXNv33riD0OMzMN8y8HH2njjTENrCFbGpAEVfBtVxb2L+/3j6CioLssAtMFs4UoVxcTeZY&#10;uHDiLR13UqsE4VighUakL7SOVUMe4zT0xMn7DoNHSXKotRvwlOC+07kxM+2x5bTQYE8vDVU/u4O3&#10;MFvK+u3pa/0ZHs5Z3suH2Wz2xtqb63H5DEpolEv4v71yFu7vcvg7k46AX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LnsFxQAAANwAAAAPAAAAAAAAAAAAAAAAAJgCAABkcnMv&#10;ZG93bnJldi54bWxQSwUGAAAAAAQABAD1AAAAigMAAAAA&#10;">
              <v:shadow on="t" color="#d8d8d8"/>
              <v:textbox>
                <w:txbxContent>
                  <w:p w:rsidR="00953E73" w:rsidRPr="00C80C74" w:rsidRDefault="00953E73" w:rsidP="00D247E8">
                    <w:pPr>
                      <w:jc w:val="center"/>
                      <w:rPr>
                        <w:sz w:val="20"/>
                        <w:szCs w:val="20"/>
                      </w:rPr>
                    </w:pPr>
                    <w:r w:rsidRPr="00C80C74">
                      <w:rPr>
                        <w:sz w:val="20"/>
                        <w:szCs w:val="20"/>
                      </w:rPr>
                      <w:t>Стратегічн</w:t>
                    </w:r>
                    <w:r>
                      <w:rPr>
                        <w:sz w:val="20"/>
                        <w:szCs w:val="20"/>
                      </w:rPr>
                      <w:t xml:space="preserve">і переваги суб’єкта господарювання </w:t>
                    </w:r>
                  </w:p>
                </w:txbxContent>
              </v:textbox>
            </v:shape>
            <v:roundrect id="AutoShape 644" o:spid="_x0000_s1057" style="position:absolute;left:5940;top:13540;width:10585;height:231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xpe8UA&#10;AADcAAAADwAAAGRycy9kb3ducmV2LnhtbESPS2/CMBCE70j9D9ZW6g02paWCEAchqj5vPER7XMVL&#10;khKvo9iF9N/XlZB6HM3ONzvZoreNOnHnaycabkcJKJbCmVpKDbvt03AKygcSQ40T1vDDHhb51SCj&#10;1LizrPm0CaWKEPEpaahCaFNEX1RsyY9cyxK9g+sshSi7Ek1H5wi3DY6T5AEt1RIbKmp5VXFx3Hzb&#10;+Mb7M349BuSP2Xpv3na9w5f2U+ub6345BxW4D//Hl/Sr0TC5v4O/MZEAm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zGl7xQAAANwAAAAPAAAAAAAAAAAAAAAAAJgCAABkcnMv&#10;ZG93bnJldi54bWxQSwUGAAAAAAQABAD1AAAAigMAAAAA&#10;" stroked="f">
              <v:shadow on="t" opacity=".5" offset="6pt,6pt"/>
              <v:textbox>
                <w:txbxContent>
                  <w:p w:rsidR="00953E73" w:rsidRPr="00C80C74" w:rsidRDefault="00953E73" w:rsidP="004667F7">
                    <w:pPr>
                      <w:jc w:val="center"/>
                      <w:rPr>
                        <w:sz w:val="20"/>
                        <w:szCs w:val="20"/>
                      </w:rPr>
                    </w:pPr>
                    <w:r w:rsidRPr="00C80C74">
                      <w:rPr>
                        <w:sz w:val="20"/>
                        <w:szCs w:val="20"/>
                      </w:rPr>
                      <w:t>Інновації</w:t>
                    </w:r>
                  </w:p>
                </w:txbxContent>
              </v:textbox>
            </v:roundrect>
            <v:roundrect id="AutoShape 645" o:spid="_x0000_s1058" style="position:absolute;left:11352;top:7089;width:10586;height:509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XxD8UA&#10;AADcAAAADwAAAGRycy9kb3ducmV2LnhtbESPT2vCQBDF74LfYRmhN51YrNjUVaRiW3vzD9XjkJ0m&#10;0exsyG41/fZdQejx8eb93rzpvLWVunDjSycahoMEFEvmTCm5hv1u1Z+A8oHEUOWENfyyh/ms25lS&#10;atxVNnzZhlxFiPiUNBQh1Cmizwq25AeuZonet2sshSibHE1D1wi3FT4myRgtlRIbCqr5teDsvP2x&#10;8Y3PNzwtA/LhefNl1vvW4Xt91Pqh1y5eQAVuw//xPf1hNDyNRnAbEwmA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JfEPxQAAANwAAAAPAAAAAAAAAAAAAAAAAJgCAABkcnMv&#10;ZG93bnJldi54bWxQSwUGAAAAAAQABAD1AAAAigMAAAAA&#10;" stroked="f">
              <v:shadow on="t" opacity=".5" offset="6pt,6pt"/>
              <v:textbox>
                <w:txbxContent>
                  <w:p w:rsidR="00953E73" w:rsidRPr="00C80C74" w:rsidRDefault="00953E73" w:rsidP="004667F7">
                    <w:pPr>
                      <w:jc w:val="center"/>
                      <w:rPr>
                        <w:sz w:val="20"/>
                        <w:szCs w:val="20"/>
                      </w:rPr>
                    </w:pPr>
                    <w:r w:rsidRPr="00C80C74">
                      <w:rPr>
                        <w:sz w:val="20"/>
                        <w:szCs w:val="20"/>
                      </w:rPr>
                      <w:t>Інвестиці</w:t>
                    </w:r>
                    <w:r>
                      <w:rPr>
                        <w:sz w:val="20"/>
                        <w:szCs w:val="20"/>
                      </w:rPr>
                      <w:t xml:space="preserve">йний капітал </w:t>
                    </w:r>
                  </w:p>
                </w:txbxContent>
              </v:textbox>
            </v:roundrect>
            <v:roundrect id="AutoShape 646" o:spid="_x0000_s1059" style="position:absolute;left:46673;top:16766;width:10586;height:443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lUlMQA&#10;AADcAAAADwAAAGRycy9kb3ducmV2LnhtbESPQWvCQBCF70L/wzIFbzppUanRVUpLq/WmFfU4ZMck&#10;bXY2ZLca/71bEDw+3rzvzZvOW1upEze+dKLhqZ+AYsmcKSXXsP3+6L2A8oHEUOWENVzYw3z20JlS&#10;atxZ1nzahFxFiPiUNBQh1Cmizwq25PuuZone0TWWQpRNjqahc4TbCp+TZISWSokNBdX8VnD2u/mz&#10;8Y3VJ/68B+T9eL0zX9vW4aI+aN19bF8noAK34X58Sy+NhuFgCP9jIgFwd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pVJTEAAAA3AAAAA8AAAAAAAAAAAAAAAAAmAIAAGRycy9k&#10;b3ducmV2LnhtbFBLBQYAAAAABAAEAPUAAACJAwAAAAA=&#10;" stroked="f">
              <v:shadow on="t" opacity=".5" offset="6pt,6pt"/>
              <v:textbox>
                <w:txbxContent>
                  <w:p w:rsidR="00953E73" w:rsidRPr="00C80C74" w:rsidRDefault="00953E73" w:rsidP="004667F7">
                    <w:pPr>
                      <w:jc w:val="center"/>
                      <w:rPr>
                        <w:sz w:val="20"/>
                        <w:szCs w:val="20"/>
                      </w:rPr>
                    </w:pPr>
                    <w:r>
                      <w:rPr>
                        <w:sz w:val="20"/>
                        <w:szCs w:val="20"/>
                      </w:rPr>
                      <w:t>Інноваційність т</w:t>
                    </w:r>
                    <w:r w:rsidRPr="00C80C74">
                      <w:rPr>
                        <w:sz w:val="20"/>
                        <w:szCs w:val="20"/>
                      </w:rPr>
                      <w:t>ехнолог</w:t>
                    </w:r>
                    <w:r>
                      <w:rPr>
                        <w:sz w:val="20"/>
                        <w:szCs w:val="20"/>
                      </w:rPr>
                      <w:t xml:space="preserve">ій </w:t>
                    </w:r>
                  </w:p>
                </w:txbxContent>
              </v:textbox>
            </v:roundrect>
            <v:roundrect id="AutoShape 647" o:spid="_x0000_s1060" style="position:absolute;left:42754;top:11411;width:10586;height:443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vK48QA&#10;AADcAAAADwAAAGRycy9kb3ducmV2LnhtbESPQWvCQBCF70L/wzIFbzppUanRVaSltXrTinocsmOS&#10;mp0N2a2m/75bEDw+3rzvzZvOW1upCze+dKLhqZ+AYsmcKSXXsPt6772A8oHEUOWENfyyh/nsoTOl&#10;1LirbPiyDbmKEPEpaShCqFNEnxVsyfddzRK9k2sshSibHE1D1wi3FT4nyQgtlRIbCqr5teDsvP2x&#10;8Y31B36/BeTDeLM3q13rcFkfte4+tosJqMBtuB/f0p9Gw3Awgv8xkQA4+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7yuPEAAAA3AAAAA8AAAAAAAAAAAAAAAAAmAIAAGRycy9k&#10;b3ducmV2LnhtbFBLBQYAAAAABAAEAPUAAACJAwAAAAA=&#10;" stroked="f">
              <v:shadow on="t" opacity=".5" offset="6pt,6pt"/>
              <v:textbox>
                <w:txbxContent>
                  <w:p w:rsidR="00953E73" w:rsidRPr="00C80C74" w:rsidRDefault="00953E73" w:rsidP="004667F7">
                    <w:pPr>
                      <w:jc w:val="center"/>
                      <w:rPr>
                        <w:sz w:val="20"/>
                        <w:szCs w:val="20"/>
                      </w:rPr>
                    </w:pPr>
                    <w:r w:rsidRPr="00C80C74">
                      <w:rPr>
                        <w:sz w:val="20"/>
                        <w:szCs w:val="20"/>
                      </w:rPr>
                      <w:t>Конкурентні переваги</w:t>
                    </w:r>
                  </w:p>
                </w:txbxContent>
              </v:textbox>
            </v:roundrect>
            <v:roundrect id="AutoShape 648" o:spid="_x0000_s1061" style="position:absolute;left:23431;top:14662;width:10586;height:443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j7CsUA&#10;AADcAAAADwAAAGRycy9kb3ducmV2LnhtbESPTU/CQBCG7yb+h82QeJMpRI0WFkIw4seNStTjpDu0&#10;le5s012g/nvnYOJx8s77zDPz5eBbc+I+NkEsTMYZGJYyuEYqC7v3p+t7MDGROGqDsIUfjrBcXF7M&#10;KXfhLFs+FakyCpGYk4U6pS5HjGXNnuI4dCya7UPvKenYV+h6OivctzjNsjv01IheqKnjdc3loTh6&#10;1Xjb4PdjQv582H64190Q8Ln7svZqNKxmYBIP6X/5r/3iLNzeqK0+owTA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aPsKxQAAANwAAAAPAAAAAAAAAAAAAAAAAJgCAABkcnMv&#10;ZG93bnJldi54bWxQSwUGAAAAAAQABAD1AAAAigMAAAAA&#10;" stroked="f">
              <v:shadow on="t" opacity=".5" offset="6pt,6pt"/>
              <v:textbox>
                <w:txbxContent>
                  <w:p w:rsidR="00953E73" w:rsidRPr="00C80C74" w:rsidRDefault="00953E73" w:rsidP="004667F7">
                    <w:pPr>
                      <w:jc w:val="center"/>
                      <w:rPr>
                        <w:sz w:val="20"/>
                        <w:szCs w:val="20"/>
                      </w:rPr>
                    </w:pPr>
                    <w:r>
                      <w:rPr>
                        <w:sz w:val="20"/>
                        <w:szCs w:val="20"/>
                      </w:rPr>
                      <w:t xml:space="preserve">Системаменеджменту </w:t>
                    </w:r>
                  </w:p>
                </w:txbxContent>
              </v:textbox>
            </v:roundrect>
            <v:roundrect id="AutoShape 649" o:spid="_x0000_s1062" style="position:absolute;left:37870;top:6328;width:10585;height:464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RekcUA&#10;AADcAAAADwAAAGRycy9kb3ducmV2LnhtbESPT2vCQBDF70K/wzKF3nRisaLRVUqLtfbmH1qPQ3ZM&#10;otnZkF01/fZdQejx8eb93rzpvLWVunDjSyca+r0EFEvmTCm5ht120R2B8oHEUOWENfyyh/nsoTOl&#10;1LirrPmyCbmKEPEpaShCqFNEnxVsyfdczRK9g2sshSibHE1D1wi3FT4nyRAtlRIbCqr5reDstDnb&#10;+MbXBx7fA/LPeP1tVrvW4bLea/302L5OQAVuw//xPf1pNLwMxnAbEwmA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JF6RxQAAANwAAAAPAAAAAAAAAAAAAAAAAJgCAABkcnMv&#10;ZG93bnJldi54bWxQSwUGAAAAAAQABAD1AAAAigMAAAAA&#10;" stroked="f">
              <v:shadow on="t" opacity=".5" offset="6pt,6pt"/>
              <v:textbox>
                <w:txbxContent>
                  <w:p w:rsidR="00953E73" w:rsidRPr="00C80C74" w:rsidRDefault="00953E73" w:rsidP="004667F7">
                    <w:pPr>
                      <w:jc w:val="center"/>
                      <w:rPr>
                        <w:sz w:val="20"/>
                        <w:szCs w:val="20"/>
                      </w:rPr>
                    </w:pPr>
                    <w:r>
                      <w:rPr>
                        <w:sz w:val="20"/>
                        <w:szCs w:val="20"/>
                      </w:rPr>
                      <w:t>Інноваційна с</w:t>
                    </w:r>
                    <w:r w:rsidRPr="00C80C74">
                      <w:rPr>
                        <w:sz w:val="20"/>
                        <w:szCs w:val="20"/>
                      </w:rPr>
                      <w:t>тратегія</w:t>
                    </w:r>
                  </w:p>
                </w:txbxContent>
              </v:textbox>
            </v:roundrect>
            <w10:wrap type="none"/>
            <w10:anchorlock/>
          </v:group>
        </w:pict>
      </w:r>
    </w:p>
    <w:p w:rsidR="004667F7" w:rsidRPr="00C80C74" w:rsidRDefault="00B720C2" w:rsidP="004667F7">
      <w:pPr>
        <w:spacing w:line="360" w:lineRule="auto"/>
        <w:ind w:firstLine="709"/>
        <w:jc w:val="both"/>
        <w:rPr>
          <w:rFonts w:eastAsia="TimesNewRoman"/>
          <w:i/>
          <w:sz w:val="28"/>
          <w:szCs w:val="28"/>
        </w:rPr>
      </w:pPr>
      <w:r>
        <w:rPr>
          <w:rFonts w:eastAsia="Calibri"/>
          <w:sz w:val="28"/>
          <w:szCs w:val="28"/>
        </w:rPr>
        <w:t>Рис. 1.2</w:t>
      </w:r>
      <w:r w:rsidR="004667F7" w:rsidRPr="00C80C74">
        <w:rPr>
          <w:rFonts w:eastAsia="Calibri"/>
          <w:sz w:val="28"/>
          <w:szCs w:val="28"/>
        </w:rPr>
        <w:t>.</w:t>
      </w:r>
      <w:r w:rsidR="00D247E8">
        <w:rPr>
          <w:sz w:val="28"/>
          <w:szCs w:val="28"/>
        </w:rPr>
        <w:t>С</w:t>
      </w:r>
      <w:r w:rsidR="00D247E8" w:rsidRPr="00C80C74">
        <w:rPr>
          <w:sz w:val="28"/>
          <w:szCs w:val="28"/>
        </w:rPr>
        <w:t xml:space="preserve">тратегічні </w:t>
      </w:r>
      <w:r w:rsidR="00D247E8">
        <w:rPr>
          <w:sz w:val="28"/>
          <w:szCs w:val="28"/>
        </w:rPr>
        <w:t>вектори суб’єкта конкурентоспроможності продукції  на макрорівні</w:t>
      </w:r>
    </w:p>
    <w:p w:rsidR="004667F7" w:rsidRPr="009142CE" w:rsidRDefault="001B0B24" w:rsidP="004667F7">
      <w:pPr>
        <w:spacing w:line="360" w:lineRule="auto"/>
        <w:ind w:firstLine="709"/>
        <w:jc w:val="both"/>
        <w:rPr>
          <w:sz w:val="28"/>
          <w:szCs w:val="28"/>
        </w:rPr>
      </w:pPr>
      <w:r>
        <w:rPr>
          <w:sz w:val="28"/>
          <w:szCs w:val="28"/>
        </w:rPr>
        <w:lastRenderedPageBreak/>
        <w:t xml:space="preserve">Нормативне регулювання питань конкурентоспроможності продукції забезпечує оптимальність виконання вимог на ринку та збалансованість на окремі позиції. </w:t>
      </w:r>
      <w:r w:rsidR="004667F7" w:rsidRPr="00FB5474">
        <w:rPr>
          <w:sz w:val="28"/>
          <w:szCs w:val="28"/>
        </w:rPr>
        <w:t>Закон України «Про захист економічної конкуренції»</w:t>
      </w:r>
      <w:r>
        <w:rPr>
          <w:sz w:val="28"/>
          <w:szCs w:val="28"/>
        </w:rPr>
        <w:t>визначає</w:t>
      </w:r>
      <w:r w:rsidR="004667F7">
        <w:rPr>
          <w:sz w:val="28"/>
          <w:szCs w:val="28"/>
        </w:rPr>
        <w:t>, що «</w:t>
      </w:r>
      <w:r w:rsidR="004667F7" w:rsidRPr="00FB5474">
        <w:rPr>
          <w:sz w:val="28"/>
          <w:szCs w:val="28"/>
        </w:rPr>
        <w:t xml:space="preserve">суб’єкт господарювання – це юридична особа незалежно від організаційно-правової форми та форми власності чи фізична особа, що здійснює діяльність з виробництва, реалізації, придбання товарів, іншу господарську діяльність, у тому числі яка здійснює контроль над іншою юридичною чи фізичною особою; група суб’єктів господарювання, якщо один або декілька з них здійснюють контроль над іншими. Суб’єктами господарювання визнаються також органи державної влади, органи місцевого самоврядування, а також органи адміністративно-господарського управління та контролю в частині їх діяльності з виробництва, реалізації, придбання товарів чи іншої господарської діяльності. Господарською діяльністю не вважається діяльність фізичної особи з </w:t>
      </w:r>
      <w:r w:rsidR="004667F7" w:rsidRPr="005010C0">
        <w:rPr>
          <w:sz w:val="28"/>
          <w:szCs w:val="28"/>
        </w:rPr>
        <w:t>придбання товарів народного споживання для кінцевого споживання» [24].</w:t>
      </w:r>
    </w:p>
    <w:p w:rsidR="001B0B24" w:rsidRDefault="001B0B24" w:rsidP="004667F7">
      <w:pPr>
        <w:spacing w:line="360" w:lineRule="auto"/>
        <w:ind w:firstLine="709"/>
        <w:jc w:val="both"/>
        <w:rPr>
          <w:color w:val="200F03"/>
          <w:sz w:val="28"/>
          <w:szCs w:val="28"/>
        </w:rPr>
      </w:pPr>
      <w:r>
        <w:rPr>
          <w:sz w:val="28"/>
          <w:szCs w:val="28"/>
        </w:rPr>
        <w:t xml:space="preserve">Аналіз сучасних досліджень показує, що конкурентоспроможність продукції характеризується </w:t>
      </w:r>
      <w:r w:rsidR="004667F7" w:rsidRPr="0083243E">
        <w:rPr>
          <w:color w:val="200F03"/>
          <w:sz w:val="28"/>
          <w:szCs w:val="28"/>
        </w:rPr>
        <w:t>негативн</w:t>
      </w:r>
      <w:r>
        <w:rPr>
          <w:color w:val="200F03"/>
          <w:sz w:val="28"/>
          <w:szCs w:val="28"/>
        </w:rPr>
        <w:t xml:space="preserve">ими та </w:t>
      </w:r>
      <w:r w:rsidR="004667F7" w:rsidRPr="0083243E">
        <w:rPr>
          <w:color w:val="200F03"/>
          <w:sz w:val="28"/>
          <w:szCs w:val="28"/>
        </w:rPr>
        <w:t>позитивн</w:t>
      </w:r>
      <w:r>
        <w:rPr>
          <w:color w:val="200F03"/>
          <w:sz w:val="28"/>
          <w:szCs w:val="28"/>
        </w:rPr>
        <w:t xml:space="preserve">ими сегментами, а саме: </w:t>
      </w:r>
    </w:p>
    <w:p w:rsidR="004667F7" w:rsidRPr="00076CA5" w:rsidRDefault="008A3BBB" w:rsidP="008A3BBB">
      <w:pPr>
        <w:spacing w:line="360" w:lineRule="auto"/>
        <w:ind w:firstLine="709"/>
        <w:jc w:val="both"/>
        <w:rPr>
          <w:sz w:val="28"/>
          <w:szCs w:val="28"/>
        </w:rPr>
      </w:pPr>
      <w:r w:rsidRPr="0083243E">
        <w:rPr>
          <w:color w:val="200F03"/>
          <w:sz w:val="28"/>
          <w:szCs w:val="28"/>
        </w:rPr>
        <w:t>Н</w:t>
      </w:r>
      <w:r w:rsidR="004667F7" w:rsidRPr="0083243E">
        <w:rPr>
          <w:color w:val="200F03"/>
          <w:sz w:val="28"/>
          <w:szCs w:val="28"/>
        </w:rPr>
        <w:t>егативни</w:t>
      </w:r>
      <w:r>
        <w:rPr>
          <w:color w:val="200F03"/>
          <w:sz w:val="28"/>
          <w:szCs w:val="28"/>
        </w:rPr>
        <w:t xml:space="preserve">ми є зростання </w:t>
      </w:r>
      <w:r w:rsidR="004667F7" w:rsidRPr="0083243E">
        <w:rPr>
          <w:sz w:val="28"/>
          <w:szCs w:val="28"/>
        </w:rPr>
        <w:t>соціальної несправедливості</w:t>
      </w:r>
      <w:r>
        <w:rPr>
          <w:sz w:val="28"/>
          <w:szCs w:val="28"/>
        </w:rPr>
        <w:t xml:space="preserve">, особливо в умовах воєнного </w:t>
      </w:r>
      <w:r w:rsidRPr="00076CA5">
        <w:rPr>
          <w:sz w:val="28"/>
          <w:szCs w:val="28"/>
        </w:rPr>
        <w:t xml:space="preserve">стану, збільшення рівня </w:t>
      </w:r>
      <w:r w:rsidR="004667F7" w:rsidRPr="00076CA5">
        <w:rPr>
          <w:sz w:val="28"/>
          <w:szCs w:val="28"/>
        </w:rPr>
        <w:t xml:space="preserve">майнової диференціації </w:t>
      </w:r>
      <w:r w:rsidRPr="00076CA5">
        <w:rPr>
          <w:sz w:val="28"/>
          <w:szCs w:val="28"/>
        </w:rPr>
        <w:t xml:space="preserve">суспільства, зниження рівня доходу окремих груп </w:t>
      </w:r>
      <w:r w:rsidR="004667F7" w:rsidRPr="00076CA5">
        <w:rPr>
          <w:sz w:val="28"/>
          <w:szCs w:val="28"/>
        </w:rPr>
        <w:t>суб’єктів господарювання;</w:t>
      </w:r>
      <w:r w:rsidRPr="00076CA5">
        <w:rPr>
          <w:sz w:val="28"/>
          <w:szCs w:val="28"/>
        </w:rPr>
        <w:t xml:space="preserve"> проблема повного або часткового безробіття. </w:t>
      </w:r>
    </w:p>
    <w:p w:rsidR="0053533B" w:rsidRPr="00076CA5" w:rsidRDefault="008A3BBB" w:rsidP="008A3BBB">
      <w:pPr>
        <w:spacing w:line="360" w:lineRule="auto"/>
        <w:ind w:firstLine="709"/>
        <w:jc w:val="both"/>
        <w:rPr>
          <w:sz w:val="28"/>
          <w:szCs w:val="28"/>
        </w:rPr>
      </w:pPr>
      <w:r w:rsidRPr="00076CA5">
        <w:rPr>
          <w:color w:val="200F03"/>
          <w:sz w:val="28"/>
          <w:szCs w:val="28"/>
        </w:rPr>
        <w:t xml:space="preserve">До </w:t>
      </w:r>
      <w:r w:rsidR="004667F7" w:rsidRPr="00076CA5">
        <w:rPr>
          <w:color w:val="200F03"/>
          <w:sz w:val="28"/>
          <w:szCs w:val="28"/>
        </w:rPr>
        <w:t>позитивн</w:t>
      </w:r>
      <w:r w:rsidRPr="00076CA5">
        <w:rPr>
          <w:color w:val="200F03"/>
          <w:sz w:val="28"/>
          <w:szCs w:val="28"/>
        </w:rPr>
        <w:t xml:space="preserve">их характеристик </w:t>
      </w:r>
      <w:r w:rsidRPr="00076CA5">
        <w:rPr>
          <w:sz w:val="28"/>
          <w:szCs w:val="28"/>
        </w:rPr>
        <w:t>конкурентоспроможність продукції</w:t>
      </w:r>
      <w:r w:rsidRPr="00076CA5">
        <w:rPr>
          <w:color w:val="200F03"/>
          <w:sz w:val="28"/>
          <w:szCs w:val="28"/>
        </w:rPr>
        <w:t xml:space="preserve"> можна віднести показник </w:t>
      </w:r>
      <w:r w:rsidR="004667F7" w:rsidRPr="00076CA5">
        <w:rPr>
          <w:sz w:val="28"/>
          <w:szCs w:val="28"/>
        </w:rPr>
        <w:t>рушійно</w:t>
      </w:r>
      <w:r w:rsidRPr="00076CA5">
        <w:rPr>
          <w:sz w:val="28"/>
          <w:szCs w:val="28"/>
        </w:rPr>
        <w:t xml:space="preserve">го механізму національної </w:t>
      </w:r>
      <w:r w:rsidR="004667F7" w:rsidRPr="00076CA5">
        <w:rPr>
          <w:sz w:val="28"/>
          <w:szCs w:val="28"/>
        </w:rPr>
        <w:t>економіки</w:t>
      </w:r>
      <w:r w:rsidRPr="00076CA5">
        <w:rPr>
          <w:sz w:val="28"/>
          <w:szCs w:val="28"/>
        </w:rPr>
        <w:t xml:space="preserve"> в умовах невизначеності</w:t>
      </w:r>
      <w:r w:rsidR="004667F7" w:rsidRPr="00076CA5">
        <w:rPr>
          <w:sz w:val="28"/>
          <w:szCs w:val="28"/>
        </w:rPr>
        <w:t>;</w:t>
      </w:r>
      <w:r w:rsidRPr="00076CA5">
        <w:rPr>
          <w:sz w:val="28"/>
          <w:szCs w:val="28"/>
        </w:rPr>
        <w:t xml:space="preserve"> підтримк</w:t>
      </w:r>
      <w:r w:rsidR="0053533B" w:rsidRPr="00076CA5">
        <w:rPr>
          <w:sz w:val="28"/>
          <w:szCs w:val="28"/>
        </w:rPr>
        <w:t>у</w:t>
      </w:r>
      <w:r w:rsidR="004667F7" w:rsidRPr="00076CA5">
        <w:rPr>
          <w:sz w:val="28"/>
          <w:szCs w:val="28"/>
        </w:rPr>
        <w:t>інноваційн</w:t>
      </w:r>
      <w:r w:rsidRPr="00076CA5">
        <w:rPr>
          <w:sz w:val="28"/>
          <w:szCs w:val="28"/>
        </w:rPr>
        <w:t xml:space="preserve">о-інвестиційних </w:t>
      </w:r>
      <w:r w:rsidR="004667F7" w:rsidRPr="00076CA5">
        <w:rPr>
          <w:sz w:val="28"/>
          <w:szCs w:val="28"/>
        </w:rPr>
        <w:t>процес</w:t>
      </w:r>
      <w:r w:rsidRPr="00076CA5">
        <w:rPr>
          <w:sz w:val="28"/>
          <w:szCs w:val="28"/>
        </w:rPr>
        <w:t>ів</w:t>
      </w:r>
      <w:r w:rsidR="0053533B" w:rsidRPr="00076CA5">
        <w:rPr>
          <w:sz w:val="28"/>
          <w:szCs w:val="28"/>
        </w:rPr>
        <w:t xml:space="preserve"> з впровадженням винаходів </w:t>
      </w:r>
      <w:r w:rsidRPr="00076CA5">
        <w:rPr>
          <w:sz w:val="28"/>
          <w:szCs w:val="28"/>
        </w:rPr>
        <w:t xml:space="preserve"> у різних галузях національної економіки</w:t>
      </w:r>
      <w:r w:rsidR="004667F7" w:rsidRPr="00076CA5">
        <w:rPr>
          <w:sz w:val="28"/>
          <w:szCs w:val="28"/>
        </w:rPr>
        <w:t>;</w:t>
      </w:r>
      <w:r w:rsidR="0053533B" w:rsidRPr="00076CA5">
        <w:rPr>
          <w:sz w:val="28"/>
          <w:szCs w:val="28"/>
        </w:rPr>
        <w:t xml:space="preserve"> оптимізацію та раціоналізацію використання ресурсного потенціалу тощо. </w:t>
      </w:r>
    </w:p>
    <w:p w:rsidR="00B61C6D" w:rsidRPr="00076CA5" w:rsidRDefault="00B61C6D" w:rsidP="00B61C6D">
      <w:pPr>
        <w:spacing w:line="360" w:lineRule="auto"/>
        <w:ind w:firstLine="709"/>
        <w:jc w:val="both"/>
        <w:rPr>
          <w:sz w:val="28"/>
          <w:szCs w:val="28"/>
        </w:rPr>
      </w:pPr>
      <w:r w:rsidRPr="00076CA5">
        <w:rPr>
          <w:sz w:val="28"/>
          <w:szCs w:val="28"/>
        </w:rPr>
        <w:t>Важливим етапом є</w:t>
      </w:r>
      <w:r w:rsidR="00B951F2" w:rsidRPr="00076CA5">
        <w:rPr>
          <w:sz w:val="28"/>
          <w:szCs w:val="28"/>
        </w:rPr>
        <w:t xml:space="preserve"> формування системи </w:t>
      </w:r>
      <w:r w:rsidRPr="00076CA5">
        <w:rPr>
          <w:sz w:val="28"/>
          <w:szCs w:val="28"/>
        </w:rPr>
        <w:t>управління конкурентоспроможністю</w:t>
      </w:r>
      <w:r w:rsidR="00B951F2" w:rsidRPr="00076CA5">
        <w:rPr>
          <w:sz w:val="28"/>
          <w:szCs w:val="28"/>
        </w:rPr>
        <w:t xml:space="preserve"> продукції в умовах невизначеності та </w:t>
      </w:r>
      <w:r w:rsidRPr="00076CA5">
        <w:rPr>
          <w:sz w:val="28"/>
          <w:szCs w:val="28"/>
        </w:rPr>
        <w:t>глобальних викликів</w:t>
      </w:r>
      <w:r w:rsidR="00B951F2" w:rsidRPr="00076CA5">
        <w:rPr>
          <w:sz w:val="28"/>
          <w:szCs w:val="28"/>
        </w:rPr>
        <w:t>, що у свою чергу, включає обов’язкові та додаткові кроки, у тому числі</w:t>
      </w:r>
      <w:r w:rsidRPr="00076CA5">
        <w:rPr>
          <w:sz w:val="28"/>
          <w:szCs w:val="28"/>
        </w:rPr>
        <w:t>:</w:t>
      </w:r>
    </w:p>
    <w:p w:rsidR="00B61C6D" w:rsidRPr="00076CA5" w:rsidRDefault="00076CA5" w:rsidP="00B61C6D">
      <w:pPr>
        <w:pStyle w:val="af5"/>
        <w:numPr>
          <w:ilvl w:val="0"/>
          <w:numId w:val="7"/>
        </w:numPr>
        <w:spacing w:after="0" w:line="360" w:lineRule="auto"/>
        <w:ind w:left="0" w:firstLine="709"/>
        <w:jc w:val="both"/>
        <w:rPr>
          <w:rFonts w:ascii="Times New Roman" w:hAnsi="Times New Roman"/>
          <w:sz w:val="28"/>
          <w:szCs w:val="28"/>
        </w:rPr>
      </w:pPr>
      <w:r w:rsidRPr="00076CA5">
        <w:rPr>
          <w:rFonts w:ascii="Times New Roman" w:hAnsi="Times New Roman"/>
          <w:sz w:val="28"/>
          <w:szCs w:val="28"/>
          <w:lang w:val="uk-UA"/>
        </w:rPr>
        <w:lastRenderedPageBreak/>
        <w:t xml:space="preserve">перманентне </w:t>
      </w:r>
      <w:r w:rsidR="00B61C6D" w:rsidRPr="00076CA5">
        <w:rPr>
          <w:rFonts w:ascii="Times New Roman" w:hAnsi="Times New Roman"/>
          <w:sz w:val="28"/>
          <w:szCs w:val="28"/>
        </w:rPr>
        <w:t>дослідженняконкурентоспроможності</w:t>
      </w:r>
      <w:r w:rsidRPr="00076CA5">
        <w:rPr>
          <w:rFonts w:ascii="Times New Roman" w:hAnsi="Times New Roman"/>
          <w:sz w:val="28"/>
          <w:szCs w:val="28"/>
        </w:rPr>
        <w:t>продукції в умовахневизначеності</w:t>
      </w:r>
      <w:r w:rsidR="00B61C6D" w:rsidRPr="00076CA5">
        <w:rPr>
          <w:rFonts w:ascii="Times New Roman" w:hAnsi="Times New Roman"/>
          <w:sz w:val="28"/>
          <w:szCs w:val="28"/>
        </w:rPr>
        <w:t>;</w:t>
      </w:r>
    </w:p>
    <w:p w:rsidR="00076CA5" w:rsidRPr="00076CA5" w:rsidRDefault="00076CA5" w:rsidP="00B61C6D">
      <w:pPr>
        <w:pStyle w:val="af5"/>
        <w:numPr>
          <w:ilvl w:val="0"/>
          <w:numId w:val="7"/>
        </w:numPr>
        <w:spacing w:after="0" w:line="360" w:lineRule="auto"/>
        <w:ind w:left="0" w:firstLine="709"/>
        <w:jc w:val="both"/>
        <w:rPr>
          <w:rFonts w:ascii="Times New Roman" w:hAnsi="Times New Roman"/>
          <w:sz w:val="28"/>
          <w:szCs w:val="28"/>
        </w:rPr>
      </w:pPr>
      <w:r w:rsidRPr="00076CA5">
        <w:rPr>
          <w:rFonts w:ascii="Times New Roman" w:hAnsi="Times New Roman"/>
          <w:sz w:val="28"/>
          <w:szCs w:val="28"/>
          <w:lang w:val="uk-UA"/>
        </w:rPr>
        <w:t xml:space="preserve">виокремлення сильних та слабких місць з аналізом факторного середовища; </w:t>
      </w:r>
    </w:p>
    <w:p w:rsidR="00076CA5" w:rsidRPr="00076CA5" w:rsidRDefault="00076CA5" w:rsidP="00B61C6D">
      <w:pPr>
        <w:pStyle w:val="af5"/>
        <w:numPr>
          <w:ilvl w:val="0"/>
          <w:numId w:val="7"/>
        </w:numPr>
        <w:spacing w:after="0" w:line="360" w:lineRule="auto"/>
        <w:ind w:left="0" w:firstLine="709"/>
        <w:jc w:val="both"/>
        <w:rPr>
          <w:rFonts w:ascii="Times New Roman" w:hAnsi="Times New Roman"/>
          <w:sz w:val="28"/>
          <w:szCs w:val="28"/>
        </w:rPr>
      </w:pPr>
      <w:r w:rsidRPr="00076CA5">
        <w:rPr>
          <w:rFonts w:ascii="Times New Roman" w:hAnsi="Times New Roman"/>
          <w:sz w:val="28"/>
          <w:szCs w:val="28"/>
          <w:lang w:val="uk-UA"/>
        </w:rPr>
        <w:t xml:space="preserve">формування </w:t>
      </w:r>
      <w:r w:rsidR="00B61C6D" w:rsidRPr="00076CA5">
        <w:rPr>
          <w:rFonts w:ascii="Times New Roman" w:hAnsi="Times New Roman"/>
          <w:sz w:val="28"/>
          <w:szCs w:val="28"/>
        </w:rPr>
        <w:t>конкурентн</w:t>
      </w:r>
      <w:r w:rsidRPr="00076CA5">
        <w:rPr>
          <w:rFonts w:ascii="Times New Roman" w:hAnsi="Times New Roman"/>
          <w:sz w:val="28"/>
          <w:szCs w:val="28"/>
          <w:lang w:val="uk-UA"/>
        </w:rPr>
        <w:t>их</w:t>
      </w:r>
      <w:r w:rsidR="00B61C6D" w:rsidRPr="00076CA5">
        <w:rPr>
          <w:rFonts w:ascii="Times New Roman" w:hAnsi="Times New Roman"/>
          <w:sz w:val="28"/>
          <w:szCs w:val="28"/>
        </w:rPr>
        <w:t>стратегі</w:t>
      </w:r>
      <w:r w:rsidRPr="00076CA5">
        <w:rPr>
          <w:rFonts w:ascii="Times New Roman" w:hAnsi="Times New Roman"/>
          <w:sz w:val="28"/>
          <w:szCs w:val="28"/>
          <w:lang w:val="uk-UA"/>
        </w:rPr>
        <w:t xml:space="preserve">чних завдань для досягнення високого рівня конкурентоспроможності продукції в умовах невизначеності; </w:t>
      </w:r>
    </w:p>
    <w:p w:rsidR="00B61C6D" w:rsidRPr="00076CA5" w:rsidRDefault="00076CA5" w:rsidP="00B61C6D">
      <w:pPr>
        <w:pStyle w:val="af5"/>
        <w:numPr>
          <w:ilvl w:val="0"/>
          <w:numId w:val="7"/>
        </w:numPr>
        <w:spacing w:after="0" w:line="360" w:lineRule="auto"/>
        <w:ind w:left="0" w:firstLine="709"/>
        <w:jc w:val="both"/>
        <w:rPr>
          <w:rFonts w:ascii="Times New Roman" w:hAnsi="Times New Roman"/>
          <w:sz w:val="28"/>
          <w:szCs w:val="28"/>
          <w:lang w:val="uk-UA"/>
        </w:rPr>
      </w:pPr>
      <w:r w:rsidRPr="00076CA5">
        <w:rPr>
          <w:rFonts w:ascii="Times New Roman" w:hAnsi="Times New Roman"/>
          <w:sz w:val="28"/>
          <w:szCs w:val="28"/>
          <w:lang w:val="uk-UA"/>
        </w:rPr>
        <w:t xml:space="preserve">моніторинг </w:t>
      </w:r>
      <w:r w:rsidR="00B61C6D" w:rsidRPr="00076CA5">
        <w:rPr>
          <w:rFonts w:ascii="Times New Roman" w:hAnsi="Times New Roman"/>
          <w:sz w:val="28"/>
          <w:szCs w:val="28"/>
          <w:lang w:val="uk-UA"/>
        </w:rPr>
        <w:t>результатів</w:t>
      </w:r>
      <w:r w:rsidRPr="00076CA5">
        <w:rPr>
          <w:rFonts w:ascii="Times New Roman" w:hAnsi="Times New Roman"/>
          <w:sz w:val="28"/>
          <w:szCs w:val="28"/>
          <w:lang w:val="uk-UA"/>
        </w:rPr>
        <w:t xml:space="preserve"> впровадження </w:t>
      </w:r>
      <w:r w:rsidR="00B61C6D" w:rsidRPr="00076CA5">
        <w:rPr>
          <w:rFonts w:ascii="Times New Roman" w:hAnsi="Times New Roman"/>
          <w:sz w:val="28"/>
          <w:szCs w:val="28"/>
          <w:lang w:val="uk-UA"/>
        </w:rPr>
        <w:t>конкурентної стратегії в умовах</w:t>
      </w:r>
      <w:r w:rsidRPr="00076CA5">
        <w:rPr>
          <w:rFonts w:ascii="Times New Roman" w:hAnsi="Times New Roman"/>
          <w:sz w:val="28"/>
          <w:szCs w:val="28"/>
          <w:lang w:val="uk-UA"/>
        </w:rPr>
        <w:t xml:space="preserve"> невизначеності та </w:t>
      </w:r>
      <w:r w:rsidR="00B61C6D" w:rsidRPr="00076CA5">
        <w:rPr>
          <w:rFonts w:ascii="Times New Roman" w:hAnsi="Times New Roman"/>
          <w:sz w:val="28"/>
          <w:szCs w:val="28"/>
          <w:lang w:val="uk-UA"/>
        </w:rPr>
        <w:t>глобальних викликів</w:t>
      </w:r>
      <w:r w:rsidRPr="00076CA5">
        <w:rPr>
          <w:rFonts w:ascii="Times New Roman" w:hAnsi="Times New Roman"/>
          <w:sz w:val="28"/>
          <w:szCs w:val="28"/>
          <w:lang w:val="uk-UA"/>
        </w:rPr>
        <w:t xml:space="preserve">, враховуючи ресурсний стан суб’єкта господарювання. </w:t>
      </w:r>
    </w:p>
    <w:p w:rsidR="0089438E" w:rsidRDefault="0053533B" w:rsidP="008A3BBB">
      <w:pPr>
        <w:spacing w:line="360" w:lineRule="auto"/>
        <w:ind w:firstLine="709"/>
        <w:jc w:val="both"/>
        <w:rPr>
          <w:sz w:val="28"/>
          <w:szCs w:val="28"/>
        </w:rPr>
      </w:pPr>
      <w:r w:rsidRPr="00076CA5">
        <w:rPr>
          <w:sz w:val="28"/>
          <w:szCs w:val="28"/>
        </w:rPr>
        <w:t xml:space="preserve">Таким чином, теоретичні аспекти конкурентоспроможності продукції </w:t>
      </w:r>
      <w:r w:rsidR="00147F27" w:rsidRPr="00076CA5">
        <w:rPr>
          <w:sz w:val="28"/>
          <w:szCs w:val="28"/>
        </w:rPr>
        <w:t>базуються на класичних та адаптивних, сучасних підходах, враховуючи критерії, у тому числі, споживчу інноваційність продукції,  соціальну адресність, достовірність інформації щодо складу продукції тощо. Оцінка рівня конкурентоспроможності продукції суб’єкта господарювання  –  це важливий елемент формування ефективної системи управління, що впливає на досягнення тактичних та стратегічних цілей суб’єкта господарювання.</w:t>
      </w:r>
    </w:p>
    <w:p w:rsidR="0053533B" w:rsidRDefault="0053533B" w:rsidP="0089438E">
      <w:pPr>
        <w:spacing w:line="360" w:lineRule="auto"/>
        <w:jc w:val="both"/>
        <w:rPr>
          <w:sz w:val="28"/>
          <w:szCs w:val="28"/>
        </w:rPr>
      </w:pPr>
    </w:p>
    <w:p w:rsidR="004667F7" w:rsidRDefault="004667F7" w:rsidP="004667F7">
      <w:pPr>
        <w:spacing w:line="360" w:lineRule="auto"/>
        <w:ind w:firstLine="709"/>
        <w:jc w:val="both"/>
        <w:rPr>
          <w:sz w:val="28"/>
          <w:szCs w:val="28"/>
        </w:rPr>
      </w:pPr>
    </w:p>
    <w:p w:rsidR="004667F7" w:rsidRDefault="004667F7" w:rsidP="004667F7">
      <w:pPr>
        <w:spacing w:line="360" w:lineRule="auto"/>
        <w:ind w:firstLine="709"/>
        <w:jc w:val="both"/>
        <w:rPr>
          <w:rFonts w:eastAsia="TimesNewRoman"/>
          <w:sz w:val="28"/>
          <w:szCs w:val="28"/>
        </w:rPr>
      </w:pPr>
      <w:r w:rsidRPr="00764197">
        <w:rPr>
          <w:spacing w:val="-10"/>
          <w:sz w:val="28"/>
          <w:szCs w:val="28"/>
        </w:rPr>
        <w:t xml:space="preserve">1.2. </w:t>
      </w:r>
      <w:r w:rsidR="0089438E" w:rsidRPr="0089438E">
        <w:rPr>
          <w:rFonts w:eastAsia="TimesNewRoman"/>
          <w:sz w:val="28"/>
          <w:szCs w:val="28"/>
        </w:rPr>
        <w:t>Методичні підходи щодо оцінки рівня конкурентоспроможності продукції в умовах невизначеності</w:t>
      </w:r>
    </w:p>
    <w:p w:rsidR="005010C0" w:rsidRDefault="005010C0" w:rsidP="004667F7">
      <w:pPr>
        <w:spacing w:line="360" w:lineRule="auto"/>
        <w:ind w:firstLine="709"/>
        <w:jc w:val="both"/>
        <w:rPr>
          <w:rFonts w:eastAsia="TimesNewRoman"/>
          <w:sz w:val="28"/>
          <w:szCs w:val="28"/>
        </w:rPr>
      </w:pPr>
    </w:p>
    <w:p w:rsidR="00DB0608" w:rsidRDefault="0089438E" w:rsidP="002961F6">
      <w:pPr>
        <w:spacing w:line="360" w:lineRule="auto"/>
        <w:ind w:firstLine="709"/>
        <w:jc w:val="both"/>
        <w:rPr>
          <w:rFonts w:eastAsia="TimesNewRoman"/>
          <w:sz w:val="28"/>
          <w:szCs w:val="28"/>
        </w:rPr>
      </w:pPr>
      <w:r>
        <w:rPr>
          <w:rFonts w:eastAsia="TimesNewRoman"/>
          <w:sz w:val="28"/>
          <w:szCs w:val="28"/>
        </w:rPr>
        <w:t xml:space="preserve">У сучасних умовах процес оцінки </w:t>
      </w:r>
      <w:r w:rsidRPr="0089438E">
        <w:rPr>
          <w:rFonts w:eastAsia="TimesNewRoman"/>
          <w:sz w:val="28"/>
          <w:szCs w:val="28"/>
        </w:rPr>
        <w:t>конкурентоспроможності продукції</w:t>
      </w:r>
      <w:r w:rsidR="009C7B18">
        <w:rPr>
          <w:rFonts w:eastAsia="TimesNewRoman"/>
          <w:sz w:val="28"/>
          <w:szCs w:val="28"/>
        </w:rPr>
        <w:t xml:space="preserve"> залежить від застосування окремих адаптивних методик, які включають системні та випадкові методи і прийоми визначення </w:t>
      </w:r>
      <w:r w:rsidR="009C7B18" w:rsidRPr="0089438E">
        <w:rPr>
          <w:rFonts w:eastAsia="TimesNewRoman"/>
          <w:sz w:val="28"/>
          <w:szCs w:val="28"/>
        </w:rPr>
        <w:t xml:space="preserve">рівня </w:t>
      </w:r>
      <w:r w:rsidR="009C7B18" w:rsidRPr="00E1302B">
        <w:rPr>
          <w:rFonts w:eastAsia="TimesNewRoman"/>
          <w:sz w:val="28"/>
          <w:szCs w:val="28"/>
        </w:rPr>
        <w:t>конкурентоспроможності продукції.</w:t>
      </w:r>
      <w:r w:rsidR="00E1302B" w:rsidRPr="00E1302B">
        <w:rPr>
          <w:rFonts w:eastAsia="TimesNewRoman"/>
          <w:sz w:val="28"/>
          <w:szCs w:val="28"/>
        </w:rPr>
        <w:t xml:space="preserve"> Вибір оптимальної методики</w:t>
      </w:r>
      <w:r w:rsidR="00E1302B">
        <w:rPr>
          <w:rFonts w:eastAsia="TimesNewRoman"/>
          <w:sz w:val="28"/>
          <w:szCs w:val="28"/>
        </w:rPr>
        <w:t xml:space="preserve"> залежить від </w:t>
      </w:r>
      <w:r w:rsidR="001006F8">
        <w:rPr>
          <w:rFonts w:eastAsia="TimesNewRoman"/>
          <w:sz w:val="28"/>
          <w:szCs w:val="28"/>
        </w:rPr>
        <w:t>цілей діагностики та можливостей</w:t>
      </w:r>
      <w:r w:rsidR="00B661F2">
        <w:rPr>
          <w:rFonts w:eastAsia="TimesNewRoman"/>
          <w:sz w:val="28"/>
          <w:szCs w:val="28"/>
        </w:rPr>
        <w:t xml:space="preserve"> їх запровадження. </w:t>
      </w:r>
    </w:p>
    <w:p w:rsidR="00241D73" w:rsidRPr="00941CF0" w:rsidRDefault="00241D73" w:rsidP="00241D73">
      <w:pPr>
        <w:spacing w:line="360" w:lineRule="auto"/>
        <w:ind w:firstLine="709"/>
        <w:jc w:val="both"/>
        <w:rPr>
          <w:sz w:val="28"/>
          <w:szCs w:val="28"/>
        </w:rPr>
      </w:pPr>
      <w:r>
        <w:rPr>
          <w:sz w:val="28"/>
          <w:szCs w:val="28"/>
        </w:rPr>
        <w:t>Зауважимо, що «к</w:t>
      </w:r>
      <w:r w:rsidRPr="00941CF0">
        <w:rPr>
          <w:sz w:val="28"/>
          <w:szCs w:val="28"/>
        </w:rPr>
        <w:t xml:space="preserve">онкурентоспроможність </w:t>
      </w:r>
      <w:r w:rsidRPr="00AD34AD">
        <w:rPr>
          <w:rFonts w:eastAsia="TimesNewRoman"/>
          <w:sz w:val="28"/>
          <w:szCs w:val="28"/>
        </w:rPr>
        <w:t>суб’єкта національної економіки</w:t>
      </w:r>
      <w:r w:rsidRPr="00941CF0">
        <w:rPr>
          <w:sz w:val="28"/>
          <w:szCs w:val="28"/>
        </w:rPr>
        <w:t xml:space="preserve"> – це </w:t>
      </w:r>
      <w:r>
        <w:rPr>
          <w:sz w:val="28"/>
          <w:szCs w:val="28"/>
        </w:rPr>
        <w:t xml:space="preserve">комплексна </w:t>
      </w:r>
      <w:r w:rsidRPr="00941CF0">
        <w:rPr>
          <w:sz w:val="28"/>
          <w:szCs w:val="28"/>
        </w:rPr>
        <w:t>характеристик</w:t>
      </w:r>
      <w:r>
        <w:rPr>
          <w:sz w:val="28"/>
          <w:szCs w:val="28"/>
        </w:rPr>
        <w:t xml:space="preserve">а </w:t>
      </w:r>
      <w:r w:rsidRPr="00AD34AD">
        <w:rPr>
          <w:rFonts w:eastAsia="TimesNewRoman"/>
          <w:sz w:val="28"/>
          <w:szCs w:val="28"/>
        </w:rPr>
        <w:t>суб’єкта національної економіки</w:t>
      </w:r>
      <w:r w:rsidRPr="00941CF0">
        <w:rPr>
          <w:sz w:val="28"/>
          <w:szCs w:val="28"/>
        </w:rPr>
        <w:t xml:space="preserve">, яка визначає </w:t>
      </w:r>
      <w:r>
        <w:rPr>
          <w:sz w:val="28"/>
          <w:szCs w:val="28"/>
        </w:rPr>
        <w:t>його</w:t>
      </w:r>
      <w:r w:rsidRPr="00941CF0">
        <w:rPr>
          <w:sz w:val="28"/>
          <w:szCs w:val="28"/>
        </w:rPr>
        <w:t xml:space="preserve"> потенційний результат на </w:t>
      </w:r>
      <w:r>
        <w:rPr>
          <w:sz w:val="28"/>
          <w:szCs w:val="28"/>
        </w:rPr>
        <w:t xml:space="preserve">споживчому </w:t>
      </w:r>
      <w:r w:rsidRPr="00941CF0">
        <w:rPr>
          <w:sz w:val="28"/>
          <w:szCs w:val="28"/>
        </w:rPr>
        <w:t>ринку</w:t>
      </w:r>
      <w:r>
        <w:rPr>
          <w:sz w:val="28"/>
          <w:szCs w:val="28"/>
        </w:rPr>
        <w:t xml:space="preserve">, а </w:t>
      </w:r>
      <w:r>
        <w:rPr>
          <w:sz w:val="28"/>
          <w:szCs w:val="28"/>
        </w:rPr>
        <w:lastRenderedPageBreak/>
        <w:t>к</w:t>
      </w:r>
      <w:r w:rsidRPr="00941CF0">
        <w:rPr>
          <w:sz w:val="28"/>
          <w:szCs w:val="28"/>
        </w:rPr>
        <w:t xml:space="preserve">онкурентоздатність </w:t>
      </w:r>
      <w:r w:rsidRPr="00AD34AD">
        <w:rPr>
          <w:rFonts w:eastAsia="TimesNewRoman"/>
          <w:sz w:val="28"/>
          <w:szCs w:val="28"/>
        </w:rPr>
        <w:t>суб’єкта національної економіки</w:t>
      </w:r>
      <w:r>
        <w:rPr>
          <w:sz w:val="28"/>
          <w:szCs w:val="28"/>
        </w:rPr>
        <w:t>візуалізує його</w:t>
      </w:r>
      <w:r w:rsidRPr="00941CF0">
        <w:rPr>
          <w:sz w:val="28"/>
          <w:szCs w:val="28"/>
        </w:rPr>
        <w:t xml:space="preserve"> здатність витримувати конкуренцію </w:t>
      </w:r>
      <w:r>
        <w:rPr>
          <w:sz w:val="28"/>
          <w:szCs w:val="28"/>
        </w:rPr>
        <w:t>на споживчому ринку</w:t>
      </w:r>
      <w:r w:rsidRPr="00941CF0">
        <w:rPr>
          <w:sz w:val="28"/>
          <w:szCs w:val="28"/>
        </w:rPr>
        <w:t>.</w:t>
      </w:r>
      <w:r>
        <w:rPr>
          <w:sz w:val="28"/>
          <w:szCs w:val="28"/>
        </w:rPr>
        <w:t xml:space="preserve"> Погодимося, що конкурентоздатність хара</w:t>
      </w:r>
      <w:r w:rsidRPr="00941CF0">
        <w:rPr>
          <w:sz w:val="28"/>
          <w:szCs w:val="28"/>
        </w:rPr>
        <w:t xml:space="preserve">ктеризує </w:t>
      </w:r>
      <w:r>
        <w:rPr>
          <w:sz w:val="28"/>
          <w:szCs w:val="28"/>
        </w:rPr>
        <w:t>елементи</w:t>
      </w:r>
      <w:r w:rsidRPr="00941CF0">
        <w:rPr>
          <w:sz w:val="28"/>
          <w:szCs w:val="28"/>
        </w:rPr>
        <w:t xml:space="preserve">, </w:t>
      </w:r>
      <w:r>
        <w:rPr>
          <w:sz w:val="28"/>
          <w:szCs w:val="28"/>
        </w:rPr>
        <w:t>які</w:t>
      </w:r>
      <w:r w:rsidRPr="00941CF0">
        <w:rPr>
          <w:sz w:val="28"/>
          <w:szCs w:val="28"/>
        </w:rPr>
        <w:t xml:space="preserve"> вже діють на </w:t>
      </w:r>
      <w:r>
        <w:rPr>
          <w:sz w:val="28"/>
          <w:szCs w:val="28"/>
        </w:rPr>
        <w:t xml:space="preserve">споживчому </w:t>
      </w:r>
      <w:r w:rsidRPr="00941CF0">
        <w:rPr>
          <w:sz w:val="28"/>
          <w:szCs w:val="28"/>
        </w:rPr>
        <w:t xml:space="preserve">ринку, а конкурентоспроможність, які тільки мають виходити </w:t>
      </w:r>
      <w:r>
        <w:rPr>
          <w:sz w:val="28"/>
          <w:szCs w:val="28"/>
        </w:rPr>
        <w:t>у ринкове середовище» [</w:t>
      </w:r>
      <w:r w:rsidRPr="00DF2F44">
        <w:rPr>
          <w:sz w:val="28"/>
          <w:szCs w:val="28"/>
          <w:lang w:val="ru-RU"/>
        </w:rPr>
        <w:t>2</w:t>
      </w:r>
      <w:r w:rsidR="00CF63FC">
        <w:rPr>
          <w:sz w:val="28"/>
          <w:szCs w:val="28"/>
          <w:lang w:val="ru-RU"/>
        </w:rPr>
        <w:t>6</w:t>
      </w:r>
      <w:r w:rsidRPr="00DF2F44">
        <w:rPr>
          <w:sz w:val="28"/>
          <w:szCs w:val="28"/>
          <w:lang w:val="ru-RU"/>
        </w:rPr>
        <w:t>]</w:t>
      </w:r>
      <w:r w:rsidRPr="00941CF0">
        <w:rPr>
          <w:sz w:val="28"/>
          <w:szCs w:val="28"/>
        </w:rPr>
        <w:t>.</w:t>
      </w:r>
    </w:p>
    <w:p w:rsidR="00241D73" w:rsidRDefault="00241D73" w:rsidP="00241D73">
      <w:pPr>
        <w:spacing w:line="360" w:lineRule="auto"/>
        <w:ind w:firstLine="709"/>
        <w:jc w:val="both"/>
        <w:rPr>
          <w:sz w:val="28"/>
          <w:szCs w:val="28"/>
        </w:rPr>
      </w:pPr>
      <w:r>
        <w:rPr>
          <w:sz w:val="28"/>
          <w:szCs w:val="28"/>
        </w:rPr>
        <w:t>Аналіз сучасних досліджень показує, що к</w:t>
      </w:r>
      <w:r w:rsidRPr="0024266E">
        <w:rPr>
          <w:sz w:val="28"/>
          <w:szCs w:val="28"/>
        </w:rPr>
        <w:t>онцеп</w:t>
      </w:r>
      <w:r>
        <w:rPr>
          <w:sz w:val="28"/>
          <w:szCs w:val="28"/>
        </w:rPr>
        <w:t xml:space="preserve">туальна основа </w:t>
      </w:r>
      <w:r w:rsidRPr="0024266E">
        <w:rPr>
          <w:sz w:val="28"/>
          <w:szCs w:val="28"/>
        </w:rPr>
        <w:t>змістуконкурентоспроможності</w:t>
      </w:r>
      <w:r>
        <w:rPr>
          <w:sz w:val="28"/>
          <w:szCs w:val="28"/>
        </w:rPr>
        <w:t xml:space="preserve"> продукції с</w:t>
      </w:r>
      <w:r w:rsidRPr="00AD34AD">
        <w:rPr>
          <w:rFonts w:eastAsia="TimesNewRoman"/>
          <w:sz w:val="28"/>
          <w:szCs w:val="28"/>
        </w:rPr>
        <w:t>уб’єкта</w:t>
      </w:r>
      <w:r>
        <w:rPr>
          <w:rFonts w:eastAsia="TimesNewRoman"/>
          <w:sz w:val="28"/>
          <w:szCs w:val="28"/>
        </w:rPr>
        <w:t xml:space="preserve"> господарювання в умовах невизначеності, характеризується відповідними елементами, які системно представлені на </w:t>
      </w:r>
      <w:r w:rsidRPr="0024266E">
        <w:rPr>
          <w:sz w:val="28"/>
          <w:szCs w:val="28"/>
        </w:rPr>
        <w:t>рис. 1.</w:t>
      </w:r>
      <w:r>
        <w:rPr>
          <w:sz w:val="28"/>
          <w:szCs w:val="28"/>
        </w:rPr>
        <w:t>3.</w:t>
      </w:r>
    </w:p>
    <w:p w:rsidR="00241D73" w:rsidRPr="003E483D" w:rsidRDefault="00DE0EF1" w:rsidP="00241D73">
      <w:pPr>
        <w:spacing w:line="360" w:lineRule="auto"/>
        <w:jc w:val="both"/>
        <w:rPr>
          <w:sz w:val="28"/>
          <w:szCs w:val="28"/>
        </w:rPr>
      </w:pPr>
      <w:r w:rsidRPr="00DE0EF1">
        <w:rPr>
          <w:noProof/>
          <w:sz w:val="28"/>
          <w:szCs w:val="28"/>
          <w:lang w:eastAsia="uk-UA"/>
        </w:rPr>
      </w:r>
      <w:r>
        <w:rPr>
          <w:noProof/>
          <w:sz w:val="28"/>
          <w:szCs w:val="28"/>
          <w:lang w:eastAsia="uk-UA"/>
        </w:rPr>
        <w:pict>
          <v:group id="Полотно 614" o:spid="_x0000_s1063" editas="canvas" style="width:468.4pt;height:317.95pt;mso-position-horizontal-relative:char;mso-position-vertical-relative:line" coordsize="59486,40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">
            <v:shape id="_x0000_s1064" type="#_x0000_t75" style="position:absolute;width:59486;height:40373;visibility:visible">
              <v:fill o:detectmouseclick="t"/>
              <v:path o:connecttype="none"/>
            </v:shape>
            <v:rect id="Rectangle 616" o:spid="_x0000_s1065" style="position:absolute;left:1237;top:1600;width:57531;height:368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jtSsMA&#10;AADcAAAADwAAAGRycy9kb3ducmV2LnhtbERPTWvCQBC9F/wPywi9FN0oWCS6igSEXkKp1dLjkB2T&#10;tNnZmB1N+u+7B8Hj432vt4Nr1I26UHs2MJsmoIgLb2suDRw/95MlqCDIFhvPZOCPAmw3o6c1ptb3&#10;/EG3g5QqhnBI0UAl0qZah6Iih2HqW+LInX3nUCLsSm077GO4a/Q8SV61w5pjQ4UtZRUVv4erM3CW&#10;xVd/er9e2st39lJKnv9k89yY5/GwW4ESGuQhvrvfrIHFLK6NZ+IR0J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njtSsMAAADcAAAADwAAAAAAAAAAAAAAAACYAgAAZHJzL2Rv&#10;d25yZXYueG1sUEsFBgAAAAAEAAQA9QAAAIgDAAAAAA==&#10;">
              <v:stroke dashstyle="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617" o:spid="_x0000_s1066" type="#_x0000_t16" style="position:absolute;left:2772;top:2533;width:55072;height:61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2BtcMA&#10;AADcAAAADwAAAGRycy9kb3ducmV2LnhtbESPT4vCMBTE7wt+h/AEb9u0iuJ2G0UEwZP/di97ezRv&#10;22LzUpq01m9vBMHjMDO/YbL1YGrRU+sqywqSKAZBnFtdcaHg92f3uQThPLLG2jIpuJOD9Wr0kWGq&#10;7Y3P1F98IQKEXYoKSu+bVEqXl2TQRbYhDt6/bQ36INtC6hZvAW5qOY3jhTRYcVgosaFtSfn10hkF&#10;x9Nypvt8JndJN8cTmsPf1HVKTcbD5huEp8G/w6/2XiuYJ1/wPBOOgF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2BtcMAAADcAAAADwAAAAAAAAAAAAAAAACYAgAAZHJzL2Rv&#10;d25yZXYueG1sUEsFBgAAAAAEAAQA9QAAAIgDAAAAAA==&#10;" fillcolor="white [3212]">
              <v:textbox>
                <w:txbxContent>
                  <w:p w:rsidR="00953E73" w:rsidRPr="00C44757" w:rsidRDefault="00953E73" w:rsidP="00241D73">
                    <w:pPr>
                      <w:jc w:val="center"/>
                    </w:pPr>
                    <w:r w:rsidRPr="00C44757">
                      <w:t xml:space="preserve">Конкурентоспроможність </w:t>
                    </w:r>
                    <w:r w:rsidRPr="00241D73">
                      <w:t>продукції суб’єкта господарювання в умовах невизначеності,</w:t>
                    </w:r>
                    <w:r w:rsidRPr="00C44757">
                      <w:t>як багаторівнев</w:t>
                    </w:r>
                    <w:r>
                      <w:t xml:space="preserve">а соціально-економічна дефініція </w:t>
                    </w:r>
                  </w:p>
                </w:txbxContent>
              </v:textbox>
            </v:shape>
            <v:shapetype id="_x0000_t112" coordsize="21600,21600" o:spt="112" path="m,l,21600r21600,l21600,xem2610,nfl2610,21600em18990,nfl18990,21600e">
              <v:stroke joinstyle="miter"/>
              <v:path o:extrusionok="f" gradientshapeok="t" o:connecttype="rect" textboxrect="2610,0,18990,21600"/>
            </v:shapetype>
            <v:shape id="AutoShape 618" o:spid="_x0000_s1067" type="#_x0000_t112" style="position:absolute;left:2772;top:10832;width:17441;height:7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FSjMEA&#10;AADcAAAADwAAAGRycy9kb3ducmV2LnhtbERPy4rCMBTdC/MP4Q6401QHq1SjlAFhRER8LFxemmtb&#10;bG5KktHOfL1ZCC4P571YdaYRd3K+tqxgNExAEBdW11wqOJ/WgxkIH5A1NpZJwR95WC0/egvMtH3w&#10;ge7HUIoYwj5DBVUIbSalLyoy6Ie2JY7c1TqDIUJXSu3wEcNNI8dJkkqDNceGClv6rqi4HX+NgusU&#10;dyFfb77SfOtSvOxPu0T+K9X/7PI5iEBdeItf7h+tYDKO8+OZeATk8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2xUozBAAAA3AAAAA8AAAAAAAAAAAAAAAAAmAIAAGRycy9kb3du&#10;cmV2LnhtbFBLBQYAAAAABAAEAPUAAACGAwAAAAA=&#10;" fillcolor="white [3212]">
              <v:textbox>
                <w:txbxContent>
                  <w:p w:rsidR="00953E73" w:rsidRDefault="00953E73" w:rsidP="00241D73">
                    <w:pPr>
                      <w:jc w:val="center"/>
                    </w:pPr>
                    <w:r>
                      <w:t xml:space="preserve">Функціональний </w:t>
                    </w:r>
                  </w:p>
                  <w:p w:rsidR="00953E73" w:rsidRPr="00C44757" w:rsidRDefault="00953E73" w:rsidP="00241D73">
                    <w:pPr>
                      <w:jc w:val="center"/>
                    </w:pPr>
                    <w:r>
                      <w:t xml:space="preserve">підхід за об’єктами </w:t>
                    </w:r>
                  </w:p>
                </w:txbxContent>
              </v:textbox>
            </v:shape>
            <v:shape id="AutoShape 619" o:spid="_x0000_s1068" type="#_x0000_t112" style="position:absolute;left:21657;top:10840;width:17442;height:77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33F8YA&#10;AADcAAAADwAAAGRycy9kb3ducmV2LnhtbESPT2vCQBTE70K/w/IKvelGS2NJs0ooCBYRMfbQ4yP7&#10;8odm34bdVVM/fbdQ8DjMzG+YfD2aXlzI+c6ygvksAUFcWd1xo+DztJm+gvABWWNvmRT8kIf16mGS&#10;Y6btlY90KUMjIoR9hgraEIZMSl+1ZNDP7EAcvdo6gyFK10jt8BrhppeLJEmlwY7jQosDvbdUfZdn&#10;o6Be4j4Um4/ntNi5FL8Op30ib0o9PY7FG4hAY7iH/9tbreBlMYe/M/EI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v33F8YAAADcAAAADwAAAAAAAAAAAAAAAACYAgAAZHJz&#10;L2Rvd25yZXYueG1sUEsFBgAAAAAEAAQA9QAAAIsDAAAAAA==&#10;" fillcolor="white [3212]">
              <v:textbox>
                <w:txbxContent>
                  <w:p w:rsidR="00953E73" w:rsidRDefault="00953E73" w:rsidP="00241D73">
                    <w:pPr>
                      <w:jc w:val="center"/>
                    </w:pPr>
                    <w:r>
                      <w:t>Функціональний</w:t>
                    </w:r>
                  </w:p>
                  <w:p w:rsidR="00953E73" w:rsidRPr="00C44757" w:rsidRDefault="00953E73" w:rsidP="00241D73">
                    <w:pPr>
                      <w:jc w:val="center"/>
                    </w:pPr>
                    <w:r>
                      <w:t xml:space="preserve">підхід за суб’єктами </w:t>
                    </w:r>
                  </w:p>
                </w:txbxContent>
              </v:textbox>
            </v:shape>
            <v:shape id="AutoShape 620" o:spid="_x0000_s1069" type="#_x0000_t112" style="position:absolute;left:40394;top:10840;width:17450;height:77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9pYMUA&#10;AADcAAAADwAAAGRycy9kb3ducmV2LnhtbESPT2vCQBTE7wW/w/IEb3VjpFGiqwRBqBQp/jl4fGSf&#10;STD7NuxuNfbTdwuFHoeZ+Q2zXPemFXdyvrGsYDJOQBCXVjdcKTiftq9zED4ga2wtk4IneVivBi9L&#10;zLV98IHux1CJCGGfo4I6hC6X0pc1GfRj2xFH72qdwRClq6R2+Ihw08o0STJpsOG4UGNHm5rK2/HL&#10;KLjOcB+K7W6aFR8uw8vnaZ/Ib6VGw75YgAjUh//wX/tdK3hLU/g9E4+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L2lgxQAAANwAAAAPAAAAAAAAAAAAAAAAAJgCAABkcnMv&#10;ZG93bnJldi54bWxQSwUGAAAAAAQABAD1AAAAigMAAAAA&#10;" fillcolor="white [3212]">
              <v:textbox>
                <w:txbxContent>
                  <w:p w:rsidR="00953E73" w:rsidRPr="00C44757" w:rsidRDefault="00953E73" w:rsidP="00241D73">
                    <w:pPr>
                      <w:jc w:val="center"/>
                    </w:pPr>
                    <w:r>
                      <w:t xml:space="preserve">Функціональний  підхід до системи менеджменту </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21" o:spid="_x0000_s1070" type="#_x0000_t67" style="position:absolute;left:10156;top:8704;width:1601;height:2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iOhMMA&#10;AADcAAAADwAAAGRycy9kb3ducmV2LnhtbESPS4vCMBSF9wP+h3AFd5r6GJFqFBEEBTfjA3F3aa5t&#10;tbmpTaz1308GhFkezuPjzBaNKURNlcstK+j3IhDEidU5pwqOh3V3AsJ5ZI2FZVLwJgeLeetrhrG2&#10;L/6heu9TEUbYxagg876MpXRJRgZdz5bEwbvayqAPskqlrvAVxk0hB1E0lgZzDoQMS1pllNz3TxMg&#10;t/Jy1k+3PdE6fyy3PBrtaqtUp90spyA8Nf4//GlvtILvwRD+zoQj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iOhMMAAADcAAAADwAAAAAAAAAAAAAAAACYAgAAZHJzL2Rv&#10;d25yZXYueG1sUEsFBgAAAAAEAAQA9QAAAIgDAAAAAA==&#10;" fillcolor="#7f7f7f [1612]">
              <v:textbox style="layout-flow:vertical-ideographic"/>
            </v:shape>
            <v:shape id="AutoShape 622" o:spid="_x0000_s1071" type="#_x0000_t67" style="position:absolute;left:29355;top:8704;width:1609;height:21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EW8MMA&#10;AADcAAAADwAAAGRycy9kb3ducmV2LnhtbESPzYrCMBSF94LvEK4wu2mq1EGqUUQQRnCjo4i7S3Nt&#10;q81NbWKtbz8ZGHB5OD8fZ7boTCVaalxpWcEwikEQZ1aXnCs4/Kw/JyCcR9ZYWSYFL3KwmPd7M0y1&#10;ffKO2r3PRRhhl6KCwvs6ldJlBRl0ka2Jg3exjUEfZJNL3eAzjJtKjuL4SxosORAKrGlVUHbbP0yA&#10;XOvzST/c5kjr8r7ccJJsW6vUx6BbTkF46vw7/N/+1grGowT+zoQj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EW8MMAAADcAAAADwAAAAAAAAAAAAAAAACYAgAAZHJzL2Rv&#10;d25yZXYueG1sUEsFBgAAAAAEAAQA9QAAAIgDAAAAAA==&#10;" fillcolor="#7f7f7f [1612]">
              <v:textbox style="layout-flow:vertical-ideographic"/>
            </v:shape>
            <v:shape id="AutoShape 623" o:spid="_x0000_s1072" type="#_x0000_t67" style="position:absolute;left:47259;top:8704;width:1600;height:21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2za8UA&#10;AADcAAAADwAAAGRycy9kb3ducmV2LnhtbESPzWrCQBSF9wXfYbhCd3WiaCnRSQhCwEA3Wkvp7pK5&#10;Jmkzd2JmEuPbdwqFLg/n5+Ps0sm0YqTeNZYVLBcRCOLS6oYrBee3/OkFhPPIGlvLpOBODtJk9rDD&#10;WNsbH2k8+UqEEXYxKqi972IpXVmTQbewHXHwLrY36IPsK6l7vIVx08pVFD1Lgw0HQo0d7Wsqv0+D&#10;CZCv7vNDD654p7y5ZgWv16+jVepxPmVbEJ4m/x/+ax+0gs1qA79nwh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zbNrxQAAANwAAAAPAAAAAAAAAAAAAAAAAJgCAABkcnMv&#10;ZG93bnJldi54bWxQSwUGAAAAAAQABAD1AAAAigMAAAAA&#10;" fillcolor="#7f7f7f [1612]">
              <v:textbox style="layout-flow:vertical-ideographic"/>
            </v:shape>
            <v:roundrect id="AutoShape 624" o:spid="_x0000_s1073" style="position:absolute;left:2780;top:20942;width:55064;height:470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HQrMMA&#10;AADcAAAADwAAAGRycy9kb3ducmV2LnhtbESPUWvCMBSF3wf+h3CFvc3UDq1Uo+hgUMZeVv0Bl+aa&#10;FJub0kSt/94MBns8nHO+w9nsRteJGw2h9axgPstAEDdet2wUnI6fbysQISJr7DyTggcF2G0nLxss&#10;tb/zD93qaESCcChRgY2xL6UMjSWHYeZ74uSd/eAwJjkYqQe8J7jrZJ5lS+mw5bRgsacPS82lvjoF&#10;xlbfXCzORX5wX++HbD7KvLJKvU7H/RpEpDH+h//alVawyJfweyYdAb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HQrMMAAADcAAAADwAAAAAAAAAAAAAAAACYAgAAZHJzL2Rv&#10;d25yZXYueG1sUEsFBgAAAAAEAAQA9QAAAIgDAAAAAA==&#10;" fillcolor="white [3212]">
              <v:stroke joinstyle="miter"/>
              <v:textbox>
                <w:txbxContent>
                  <w:p w:rsidR="00953E73" w:rsidRPr="00C44757" w:rsidRDefault="00953E73" w:rsidP="00241D73">
                    <w:pPr>
                      <w:jc w:val="center"/>
                    </w:pPr>
                    <w:r>
                      <w:t xml:space="preserve">Методичні  підходи  </w:t>
                    </w:r>
                  </w:p>
                </w:txbxContent>
              </v:textbox>
            </v:roundrect>
            <v:shape id="AutoShape 625" o:spid="_x0000_s1074" type="#_x0000_t34" style="position:absolute;left:21622;top:8464;width:2348;height:22608;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3QoMQAAADcAAAADwAAAGRycy9kb3ducmV2LnhtbESP3YrCMBSE7xd8h3AE79bU4q62GkUE&#10;cW+E9ecBjs3pDzYnpYlafXqzsODlMDPfMPNlZ2pxo9ZVlhWMhhEI4szqigsFp+PmcwrCeWSNtWVS&#10;8CAHy0XvY46ptnfe0+3gCxEg7FJUUHrfpFK6rCSDbmgb4uDltjXog2wLqVu8B7ipZRxF39JgxWGh&#10;xIbWJWWXw9UoGD/c/km7qYx/iyTJXDTZ5nxWatDvVjMQnjr/Dv+3f7SCr3gCf2fCEZC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bdCgxAAAANwAAAAPAAAAAAAAAAAA&#10;AAAAAKECAABkcnMvZG93bnJldi54bWxQSwUGAAAAAAQABAD5AAAAkgMAAAAA&#10;">
              <v:stroke endarrow="block"/>
            </v:shape>
            <v:shape id="AutoShape 626" o:spid="_x0000_s1075" type="#_x0000_t34" style="position:absolute;left:31065;top:17907;width:2348;height:3722;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JE0sIAAADcAAAADwAAAGRycy9kb3ducmV2LnhtbERPyWrDMBC9B/oPYgq5xXJNmsW1Ekoh&#10;pJdC7PYDptZ4odbIWIrt5OurQ6HHx9uz42w6MdLgWssKnqIYBHFpdcu1gq/P02oHwnlkjZ1lUnAj&#10;B8fDwyLDVNuJcxoLX4sQwi5FBY33fSqlKxsy6CLbEweusoNBH+BQSz3gFMJNJ5M43kiDLYeGBnt6&#10;a6j8Ka5Gwfrm8jt97GRyqff70sXbc8XfSi0f59cXEJ5m/y/+c79rBc9JWBvOhCMgD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vJE0sIAAADcAAAADwAAAAAAAAAAAAAA&#10;AAChAgAAZHJzL2Rvd25yZXYueG1sUEsFBgAAAAAEAAQA+QAAAJADAAAAAA==&#10;">
              <v:stroke endarrow="block"/>
            </v:shape>
            <v:shape id="AutoShape 627" o:spid="_x0000_s1076" type="#_x0000_t34" style="position:absolute;left:40437;top:12259;width:2346;height:15019;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weWsYAAADcAAAADwAAAGRycy9kb3ducmV2LnhtbESPQWvCQBSE74L/YXlCb7qpUGlTV1FB&#10;yEEpRkvp7ZF9zcZm34bsRuO/7woFj8PMfMPMl72txYVaXzlW8DxJQBAXTldcKjgdt+NXED4ga6wd&#10;k4IbeVguhoM5ptpd+UCXPJQiQtinqMCE0KRS+sKQRT9xDXH0flxrMUTZllK3eI1wW8tpksykxYrj&#10;gsGGNoaK37yzCr4/9+Xu9rHOV5hlnTltzt3X7qzU06hfvYMI1IdH+L+daQUv0ze4n4lH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sHlrGAAAA3AAAAA8AAAAAAAAA&#10;AAAAAAAAoQIAAGRycy9kb3ducmV2LnhtbFBLBQYAAAAABAAEAPkAAACUAwAAAAA=&#10;">
              <v:stroke endarrow="block"/>
            </v:shape>
            <v:shape id="AutoShape 628" o:spid="_x0000_s1077" type="#_x0000_t16" style="position:absolute;left:2772;top:28566;width:55064;height:77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7R08MA&#10;AADcAAAADwAAAGRycy9kb3ducmV2LnhtbESPT4vCMBTE78J+h/AWvGn6BxepxiILwp7UVS/eHs2z&#10;LTYvpUlr/fZGWNjjMDO/Ydb5aBoxUOdqywrieQSCuLC65lLB5bybLUE4j6yxsUwKnuQg33xM1php&#10;++BfGk6+FAHCLkMFlfdtJqUrKjLo5rYlDt7NdgZ9kF0pdYePADeNTKLoSxqsOSxU2NJ3RcX91BsF&#10;h+My1UORyl3cL/CIZn9NXK/U9HPcrkB4Gv1/+K/9oxUs0hjeZ8IR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X7R08MAAADcAAAADwAAAAAAAAAAAAAAAACYAgAAZHJzL2Rv&#10;d25yZXYueG1sUEsFBgAAAAAEAAQA9QAAAIgDAAAAAA==&#10;" fillcolor="white [3212]">
              <v:textbox>
                <w:txbxContent>
                  <w:p w:rsidR="00953E73" w:rsidRPr="00C44757" w:rsidRDefault="00953E73" w:rsidP="00241D73">
                    <w:pPr>
                      <w:jc w:val="center"/>
                    </w:pPr>
                    <w:r>
                      <w:t xml:space="preserve">Підсумкові результати впровадження мультирівневого підходу дослідження конкурентоспроможності </w:t>
                    </w:r>
                    <w:r w:rsidRPr="00241D73">
                      <w:t>продукції суб’єкта господарювання в умовах невизначеност</w:t>
                    </w:r>
                    <w:r>
                      <w:t xml:space="preserve">і </w:t>
                    </w:r>
                  </w:p>
                </w:txbxContent>
              </v:textbox>
            </v:shape>
            <v:shape id="AutoShape 629" o:spid="_x0000_s1078" type="#_x0000_t67" style="position:absolute;left:29735;top:25645;width:1229;height:29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29wsMA&#10;AADcAAAADwAAAGRycy9kb3ducmV2LnhtbESPS4vCMBSF9wP+h3AFd5r6GJFqFBEEBTfjA3F3aa5t&#10;tbmpTaz1308GhFkezuPjzBaNKURNlcstK+j3IhDEidU5pwqOh3V3AsJ5ZI2FZVLwJgeLeetrhrG2&#10;L/6heu9TEUbYxagg876MpXRJRgZdz5bEwbvayqAPskqlrvAVxk0hB1E0lgZzDoQMS1pllNz3TxMg&#10;t/Jy1k+3PdE6fyy3PBrtaqtUp90spyA8Nf4//GlvtILv4QD+zoQj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29wsMAAADcAAAADwAAAAAAAAAAAAAAAACYAgAAZHJzL2Rv&#10;d25yZXYueG1sUEsFBgAAAAAEAAQA9QAAAIgDAAAAAA==&#10;" fillcolor="#7f7f7f [1612]">
              <v:textbox style="layout-flow:vertical-ideographic"/>
            </v:shape>
            <w10:wrap type="none"/>
            <w10:anchorlock/>
          </v:group>
        </w:pict>
      </w:r>
    </w:p>
    <w:p w:rsidR="00241D73" w:rsidRDefault="00241D73" w:rsidP="00241D73">
      <w:pPr>
        <w:spacing w:line="360" w:lineRule="auto"/>
        <w:ind w:firstLine="709"/>
        <w:jc w:val="both"/>
        <w:rPr>
          <w:rFonts w:eastAsia="TimesNewRoman"/>
          <w:sz w:val="28"/>
          <w:szCs w:val="28"/>
        </w:rPr>
      </w:pPr>
      <w:r w:rsidRPr="003E483D">
        <w:rPr>
          <w:sz w:val="28"/>
          <w:szCs w:val="28"/>
        </w:rPr>
        <w:t>Рис. 1</w:t>
      </w:r>
      <w:r>
        <w:rPr>
          <w:sz w:val="28"/>
          <w:szCs w:val="28"/>
        </w:rPr>
        <w:t>.3.К</w:t>
      </w:r>
      <w:r w:rsidRPr="0024266E">
        <w:rPr>
          <w:sz w:val="28"/>
          <w:szCs w:val="28"/>
        </w:rPr>
        <w:t>онцеп</w:t>
      </w:r>
      <w:r>
        <w:rPr>
          <w:sz w:val="28"/>
          <w:szCs w:val="28"/>
        </w:rPr>
        <w:t xml:space="preserve">туальна основа </w:t>
      </w:r>
      <w:r w:rsidRPr="0024266E">
        <w:rPr>
          <w:sz w:val="28"/>
          <w:szCs w:val="28"/>
        </w:rPr>
        <w:t xml:space="preserve">дослідження </w:t>
      </w:r>
      <w:r>
        <w:rPr>
          <w:sz w:val="28"/>
          <w:szCs w:val="28"/>
        </w:rPr>
        <w:t>сутності конкурентоспроможності продукції с</w:t>
      </w:r>
      <w:r w:rsidRPr="00AD34AD">
        <w:rPr>
          <w:rFonts w:eastAsia="TimesNewRoman"/>
          <w:sz w:val="28"/>
          <w:szCs w:val="28"/>
        </w:rPr>
        <w:t>уб’єкта</w:t>
      </w:r>
      <w:r>
        <w:rPr>
          <w:rFonts w:eastAsia="TimesNewRoman"/>
          <w:sz w:val="28"/>
          <w:szCs w:val="28"/>
        </w:rPr>
        <w:t xml:space="preserve"> господарювання в умовах невизначеності.</w:t>
      </w:r>
    </w:p>
    <w:p w:rsidR="00241D73" w:rsidRDefault="00241D73" w:rsidP="00241D73">
      <w:pPr>
        <w:spacing w:line="360" w:lineRule="auto"/>
        <w:ind w:firstLine="709"/>
        <w:jc w:val="both"/>
        <w:rPr>
          <w:spacing w:val="-10"/>
          <w:sz w:val="28"/>
          <w:szCs w:val="28"/>
        </w:rPr>
      </w:pPr>
    </w:p>
    <w:p w:rsidR="008F0998" w:rsidRPr="003174CE" w:rsidRDefault="008F0998" w:rsidP="008F0998">
      <w:pPr>
        <w:spacing w:line="360" w:lineRule="auto"/>
        <w:ind w:firstLine="709"/>
        <w:jc w:val="both"/>
        <w:rPr>
          <w:rFonts w:eastAsia="TimesNewRoman"/>
          <w:sz w:val="28"/>
          <w:szCs w:val="28"/>
        </w:rPr>
      </w:pPr>
      <w:r w:rsidRPr="003174CE">
        <w:rPr>
          <w:sz w:val="28"/>
          <w:szCs w:val="28"/>
        </w:rPr>
        <w:t>Результати проведеного аналізу та оцінки рівня  конкурентоспроможності продукції безпосередньо впливають на систему управління с</w:t>
      </w:r>
      <w:r w:rsidRPr="003174CE">
        <w:rPr>
          <w:rFonts w:eastAsia="TimesNewRoman"/>
          <w:sz w:val="28"/>
          <w:szCs w:val="28"/>
        </w:rPr>
        <w:t xml:space="preserve">уб’єктом господарювання, що пов’язано із виявленням слабких місць та резервів </w:t>
      </w:r>
      <w:r w:rsidRPr="003174CE">
        <w:rPr>
          <w:rFonts w:eastAsia="TimesNewRoman"/>
          <w:sz w:val="28"/>
          <w:szCs w:val="28"/>
        </w:rPr>
        <w:lastRenderedPageBreak/>
        <w:t xml:space="preserve">підвищення результатів діяльності, які у свою чергу залежать від факторного ендогенного та екзогенного середовища. </w:t>
      </w:r>
    </w:p>
    <w:p w:rsidR="00241D73" w:rsidRDefault="00DA4482" w:rsidP="00241D73">
      <w:pPr>
        <w:spacing w:line="360" w:lineRule="auto"/>
        <w:ind w:firstLine="709"/>
        <w:jc w:val="both"/>
        <w:rPr>
          <w:sz w:val="28"/>
          <w:szCs w:val="28"/>
        </w:rPr>
      </w:pPr>
      <w:r>
        <w:rPr>
          <w:sz w:val="28"/>
          <w:szCs w:val="28"/>
        </w:rPr>
        <w:t xml:space="preserve">Зазначимо, що системне та ефективне </w:t>
      </w:r>
      <w:r w:rsidR="00241D73">
        <w:rPr>
          <w:sz w:val="28"/>
          <w:szCs w:val="28"/>
        </w:rPr>
        <w:t xml:space="preserve">управління конкурентоспроможністю </w:t>
      </w:r>
      <w:r>
        <w:rPr>
          <w:sz w:val="28"/>
          <w:szCs w:val="28"/>
        </w:rPr>
        <w:t>продукції с</w:t>
      </w:r>
      <w:r w:rsidRPr="00AD34AD">
        <w:rPr>
          <w:rFonts w:eastAsia="TimesNewRoman"/>
          <w:sz w:val="28"/>
          <w:szCs w:val="28"/>
        </w:rPr>
        <w:t>уб’єкта</w:t>
      </w:r>
      <w:r>
        <w:rPr>
          <w:rFonts w:eastAsia="TimesNewRoman"/>
          <w:sz w:val="28"/>
          <w:szCs w:val="28"/>
        </w:rPr>
        <w:t xml:space="preserve"> господарювання в умовах невизначеності базується на впроваджені у методику оцінки відповідного рівня певних підходів, а саме: системний підхід, </w:t>
      </w:r>
      <w:r w:rsidR="00241D73" w:rsidRPr="00D76D85">
        <w:rPr>
          <w:sz w:val="28"/>
          <w:szCs w:val="28"/>
        </w:rPr>
        <w:t xml:space="preserve">стратегічний підхід ідинамічна концепція </w:t>
      </w:r>
      <w:r w:rsidR="00241D73">
        <w:rPr>
          <w:sz w:val="28"/>
          <w:szCs w:val="28"/>
        </w:rPr>
        <w:t xml:space="preserve">результативної </w:t>
      </w:r>
      <w:r>
        <w:rPr>
          <w:sz w:val="28"/>
          <w:szCs w:val="28"/>
        </w:rPr>
        <w:t xml:space="preserve">конкуренції умовах глобальних викликів та змін. </w:t>
      </w:r>
    </w:p>
    <w:p w:rsidR="00241D73" w:rsidRDefault="00DA4482" w:rsidP="002961F6">
      <w:pPr>
        <w:spacing w:line="360" w:lineRule="auto"/>
        <w:ind w:firstLine="709"/>
        <w:jc w:val="both"/>
        <w:rPr>
          <w:rFonts w:eastAsia="TimesNewRoman"/>
          <w:sz w:val="28"/>
          <w:szCs w:val="28"/>
        </w:rPr>
      </w:pPr>
      <w:r>
        <w:rPr>
          <w:rFonts w:eastAsia="TimesNewRoman"/>
          <w:sz w:val="28"/>
          <w:szCs w:val="28"/>
        </w:rPr>
        <w:t xml:space="preserve">Формування методики оцінки рівня </w:t>
      </w:r>
      <w:r>
        <w:rPr>
          <w:sz w:val="28"/>
          <w:szCs w:val="28"/>
        </w:rPr>
        <w:t>конкурентоспроможності продукції с</w:t>
      </w:r>
      <w:r w:rsidRPr="00AD34AD">
        <w:rPr>
          <w:rFonts w:eastAsia="TimesNewRoman"/>
          <w:sz w:val="28"/>
          <w:szCs w:val="28"/>
        </w:rPr>
        <w:t>уб’єкта</w:t>
      </w:r>
      <w:r>
        <w:rPr>
          <w:rFonts w:eastAsia="TimesNewRoman"/>
          <w:sz w:val="28"/>
          <w:szCs w:val="28"/>
        </w:rPr>
        <w:t xml:space="preserve"> господарювання в умовах невизначеності включає принципи, способи, методи та важелі, що складає системну композицію розв’язання проблемних завдань.  </w:t>
      </w:r>
    </w:p>
    <w:p w:rsidR="00DB0608" w:rsidRDefault="00DB0608" w:rsidP="00DB0608">
      <w:pPr>
        <w:spacing w:line="360" w:lineRule="auto"/>
        <w:ind w:firstLine="709"/>
        <w:jc w:val="both"/>
        <w:rPr>
          <w:rFonts w:eastAsia="TimesNewRoman"/>
          <w:sz w:val="28"/>
          <w:szCs w:val="28"/>
        </w:rPr>
      </w:pPr>
      <w:r w:rsidRPr="00A41D09">
        <w:rPr>
          <w:rFonts w:eastAsia="TimesNewRoman"/>
          <w:sz w:val="28"/>
          <w:szCs w:val="28"/>
        </w:rPr>
        <w:t xml:space="preserve">При цьому важливо дотримуватись певних принципів </w:t>
      </w:r>
      <w:r w:rsidR="00A41D09">
        <w:rPr>
          <w:rFonts w:eastAsia="TimesNewRoman"/>
          <w:sz w:val="28"/>
          <w:szCs w:val="28"/>
        </w:rPr>
        <w:t xml:space="preserve">щодо методики оцінки </w:t>
      </w:r>
      <w:r w:rsidRPr="00A41D09">
        <w:rPr>
          <w:sz w:val="28"/>
          <w:szCs w:val="28"/>
        </w:rPr>
        <w:t>конкурентоспроможн</w:t>
      </w:r>
      <w:r w:rsidR="00A41D09" w:rsidRPr="00A41D09">
        <w:rPr>
          <w:sz w:val="28"/>
          <w:szCs w:val="28"/>
        </w:rPr>
        <w:t xml:space="preserve">ості </w:t>
      </w:r>
      <w:r w:rsidR="00A41D09" w:rsidRPr="00A41D09">
        <w:rPr>
          <w:rFonts w:eastAsia="TimesNewRoman"/>
          <w:sz w:val="28"/>
          <w:szCs w:val="28"/>
        </w:rPr>
        <w:t xml:space="preserve">продукції в умовах невизначеності: </w:t>
      </w:r>
    </w:p>
    <w:p w:rsidR="00A41D09" w:rsidRPr="00BB4CC3" w:rsidRDefault="00A41D09" w:rsidP="00DB0608">
      <w:pPr>
        <w:pStyle w:val="af5"/>
        <w:numPr>
          <w:ilvl w:val="0"/>
          <w:numId w:val="7"/>
        </w:numPr>
        <w:spacing w:after="0" w:line="360" w:lineRule="auto"/>
        <w:ind w:left="0" w:firstLine="709"/>
        <w:jc w:val="both"/>
        <w:rPr>
          <w:sz w:val="28"/>
          <w:szCs w:val="28"/>
        </w:rPr>
      </w:pPr>
      <w:r w:rsidRPr="00BB4CC3">
        <w:rPr>
          <w:rFonts w:ascii="Times New Roman" w:hAnsi="Times New Roman"/>
          <w:sz w:val="28"/>
          <w:szCs w:val="28"/>
          <w:lang w:val="en-US"/>
        </w:rPr>
        <w:t>Step</w:t>
      </w:r>
      <w:r w:rsidRPr="00BB4CC3">
        <w:rPr>
          <w:rFonts w:ascii="Times New Roman" w:hAnsi="Times New Roman"/>
          <w:sz w:val="28"/>
          <w:szCs w:val="28"/>
          <w:lang w:val="uk-UA"/>
        </w:rPr>
        <w:t xml:space="preserve">-принцип – відображає покрокову оцінку </w:t>
      </w:r>
      <w:r w:rsidR="00BB4CC3" w:rsidRPr="00BB4CC3">
        <w:rPr>
          <w:rFonts w:ascii="Times New Roman" w:eastAsia="TimesNewRoman" w:hAnsi="Times New Roman"/>
          <w:sz w:val="28"/>
          <w:szCs w:val="28"/>
          <w:lang w:val="uk-UA"/>
        </w:rPr>
        <w:t xml:space="preserve">конкурентоспроможності продукції в умовах невизначеності з необхідною деталізацією етапів;  </w:t>
      </w:r>
    </w:p>
    <w:p w:rsidR="00C210CC" w:rsidRPr="00B47D89" w:rsidRDefault="00DB0608" w:rsidP="00DB0608">
      <w:pPr>
        <w:pStyle w:val="af5"/>
        <w:numPr>
          <w:ilvl w:val="0"/>
          <w:numId w:val="7"/>
        </w:numPr>
        <w:spacing w:after="0" w:line="360" w:lineRule="auto"/>
        <w:ind w:left="0" w:firstLine="709"/>
        <w:jc w:val="both"/>
        <w:rPr>
          <w:rFonts w:ascii="Times New Roman" w:hAnsi="Times New Roman"/>
          <w:sz w:val="28"/>
          <w:szCs w:val="28"/>
          <w:lang w:val="uk-UA"/>
        </w:rPr>
      </w:pPr>
      <w:r w:rsidRPr="00C210CC">
        <w:rPr>
          <w:rFonts w:ascii="Times New Roman" w:hAnsi="Times New Roman"/>
          <w:sz w:val="28"/>
          <w:szCs w:val="28"/>
          <w:lang w:val="uk-UA"/>
        </w:rPr>
        <w:t>принцип безперервності –</w:t>
      </w:r>
      <w:r w:rsidR="00BB4CC3" w:rsidRPr="00C210CC">
        <w:rPr>
          <w:rFonts w:ascii="Times New Roman" w:hAnsi="Times New Roman"/>
          <w:sz w:val="28"/>
          <w:szCs w:val="28"/>
          <w:lang w:val="uk-UA"/>
        </w:rPr>
        <w:t xml:space="preserve"> регулярність проведення оцінки </w:t>
      </w:r>
      <w:r w:rsidRPr="00C210CC">
        <w:rPr>
          <w:rFonts w:ascii="Times New Roman" w:hAnsi="Times New Roman"/>
          <w:sz w:val="28"/>
          <w:szCs w:val="28"/>
          <w:lang w:val="uk-UA"/>
        </w:rPr>
        <w:t>конкурентоспроможністю</w:t>
      </w:r>
      <w:r w:rsidR="00BB4CC3" w:rsidRPr="00C210CC">
        <w:rPr>
          <w:rFonts w:ascii="Times New Roman" w:hAnsi="Times New Roman"/>
          <w:sz w:val="28"/>
          <w:szCs w:val="28"/>
          <w:lang w:val="uk-UA"/>
        </w:rPr>
        <w:t xml:space="preserve"> продукції для своєчасного управління всіма </w:t>
      </w:r>
      <w:r w:rsidR="00BB4CC3" w:rsidRPr="00B47D89">
        <w:rPr>
          <w:rFonts w:ascii="Times New Roman" w:hAnsi="Times New Roman"/>
          <w:sz w:val="28"/>
          <w:szCs w:val="28"/>
          <w:lang w:val="uk-UA"/>
        </w:rPr>
        <w:t xml:space="preserve">процесами </w:t>
      </w:r>
      <w:r w:rsidR="00C210CC" w:rsidRPr="00B47D89">
        <w:rPr>
          <w:rFonts w:ascii="Times New Roman" w:hAnsi="Times New Roman"/>
          <w:sz w:val="28"/>
          <w:szCs w:val="28"/>
          <w:lang w:val="uk-UA"/>
        </w:rPr>
        <w:t xml:space="preserve">на підприємстві, особливо в умовах глобальних викликів; </w:t>
      </w:r>
    </w:p>
    <w:p w:rsidR="001E433F" w:rsidRPr="00B47D89" w:rsidRDefault="001E433F" w:rsidP="00DB0608">
      <w:pPr>
        <w:pStyle w:val="af5"/>
        <w:numPr>
          <w:ilvl w:val="0"/>
          <w:numId w:val="7"/>
        </w:numPr>
        <w:spacing w:after="0" w:line="360" w:lineRule="auto"/>
        <w:ind w:left="0" w:firstLine="709"/>
        <w:jc w:val="both"/>
        <w:rPr>
          <w:rFonts w:ascii="Times New Roman" w:hAnsi="Times New Roman"/>
          <w:sz w:val="28"/>
          <w:szCs w:val="28"/>
          <w:lang w:val="uk-UA"/>
        </w:rPr>
      </w:pPr>
      <w:r w:rsidRPr="00B47D89">
        <w:rPr>
          <w:rFonts w:ascii="Times New Roman" w:hAnsi="Times New Roman"/>
          <w:sz w:val="28"/>
          <w:szCs w:val="28"/>
          <w:lang w:val="uk-UA"/>
        </w:rPr>
        <w:t xml:space="preserve">принцип емерджентності, який базується на можливості отримання високого рівня конкурентоспроможності продукції на основі синтезу </w:t>
      </w:r>
      <w:r w:rsidR="00B47D89" w:rsidRPr="00B47D89">
        <w:rPr>
          <w:rFonts w:ascii="Times New Roman" w:hAnsi="Times New Roman"/>
          <w:sz w:val="28"/>
          <w:szCs w:val="28"/>
          <w:lang w:val="uk-UA"/>
        </w:rPr>
        <w:t>основних сегментів</w:t>
      </w:r>
      <w:r w:rsidR="000F1D6A">
        <w:rPr>
          <w:rFonts w:ascii="Times New Roman" w:hAnsi="Times New Roman"/>
          <w:sz w:val="28"/>
          <w:szCs w:val="28"/>
          <w:lang w:val="uk-UA"/>
        </w:rPr>
        <w:t xml:space="preserve"> суб’єкта господарювання</w:t>
      </w:r>
      <w:r w:rsidR="00B47D89" w:rsidRPr="00B47D89">
        <w:rPr>
          <w:rFonts w:ascii="Times New Roman" w:hAnsi="Times New Roman"/>
          <w:sz w:val="28"/>
          <w:szCs w:val="28"/>
          <w:lang w:val="uk-UA"/>
        </w:rPr>
        <w:t xml:space="preserve">; </w:t>
      </w:r>
    </w:p>
    <w:p w:rsidR="00DB0608" w:rsidRPr="009C1C21" w:rsidRDefault="00DB0608" w:rsidP="00DB0608">
      <w:pPr>
        <w:pStyle w:val="af5"/>
        <w:numPr>
          <w:ilvl w:val="0"/>
          <w:numId w:val="7"/>
        </w:numPr>
        <w:spacing w:after="0" w:line="360" w:lineRule="auto"/>
        <w:ind w:left="0" w:firstLine="709"/>
        <w:jc w:val="both"/>
        <w:rPr>
          <w:rFonts w:ascii="Times New Roman" w:hAnsi="Times New Roman"/>
          <w:sz w:val="28"/>
          <w:szCs w:val="28"/>
          <w:lang w:val="uk-UA"/>
        </w:rPr>
      </w:pPr>
      <w:r w:rsidRPr="00C8294A">
        <w:rPr>
          <w:rFonts w:ascii="Times New Roman" w:hAnsi="Times New Roman"/>
          <w:sz w:val="28"/>
          <w:szCs w:val="28"/>
          <w:lang w:val="uk-UA"/>
        </w:rPr>
        <w:t xml:space="preserve">принцип гнучкості – </w:t>
      </w:r>
      <w:r w:rsidR="00C8294A" w:rsidRPr="00C8294A">
        <w:rPr>
          <w:rFonts w:ascii="Times New Roman" w:hAnsi="Times New Roman"/>
          <w:sz w:val="28"/>
          <w:szCs w:val="28"/>
          <w:lang w:val="uk-UA"/>
        </w:rPr>
        <w:t xml:space="preserve">здатність до оптимального процесу формування методики оцінки конкурентоспроможності </w:t>
      </w:r>
      <w:r w:rsidRPr="00C8294A">
        <w:rPr>
          <w:rFonts w:ascii="Times New Roman" w:hAnsi="Times New Roman"/>
          <w:sz w:val="28"/>
          <w:szCs w:val="28"/>
          <w:lang w:val="uk-UA"/>
        </w:rPr>
        <w:t>в умовах</w:t>
      </w:r>
      <w:r w:rsidR="00C8294A" w:rsidRPr="009C1C21">
        <w:rPr>
          <w:rFonts w:ascii="Times New Roman" w:hAnsi="Times New Roman"/>
          <w:sz w:val="28"/>
          <w:szCs w:val="28"/>
          <w:lang w:val="uk-UA"/>
        </w:rPr>
        <w:t xml:space="preserve">невизначеності та </w:t>
      </w:r>
      <w:r w:rsidRPr="009C1C21">
        <w:rPr>
          <w:rFonts w:ascii="Times New Roman" w:hAnsi="Times New Roman"/>
          <w:sz w:val="28"/>
          <w:szCs w:val="28"/>
          <w:lang w:val="uk-UA"/>
        </w:rPr>
        <w:t>глобальних викликів</w:t>
      </w:r>
      <w:r w:rsidR="00C8294A" w:rsidRPr="009C1C21">
        <w:rPr>
          <w:rFonts w:ascii="Times New Roman" w:hAnsi="Times New Roman"/>
          <w:sz w:val="28"/>
          <w:szCs w:val="28"/>
          <w:lang w:val="uk-UA"/>
        </w:rPr>
        <w:t xml:space="preserve"> сьогодення</w:t>
      </w:r>
      <w:r w:rsidRPr="009C1C21">
        <w:rPr>
          <w:rFonts w:ascii="Times New Roman" w:hAnsi="Times New Roman"/>
          <w:sz w:val="28"/>
          <w:szCs w:val="28"/>
          <w:lang w:val="uk-UA"/>
        </w:rPr>
        <w:t xml:space="preserve">; </w:t>
      </w:r>
    </w:p>
    <w:p w:rsidR="009C1C21" w:rsidRPr="009C1C21" w:rsidRDefault="009C1C21" w:rsidP="00DB0608">
      <w:pPr>
        <w:pStyle w:val="af5"/>
        <w:numPr>
          <w:ilvl w:val="0"/>
          <w:numId w:val="7"/>
        </w:numPr>
        <w:spacing w:after="0" w:line="360" w:lineRule="auto"/>
        <w:ind w:left="0" w:firstLine="709"/>
        <w:jc w:val="both"/>
        <w:rPr>
          <w:rFonts w:ascii="Times New Roman" w:hAnsi="Times New Roman"/>
          <w:sz w:val="28"/>
          <w:szCs w:val="28"/>
          <w:lang w:val="uk-UA"/>
        </w:rPr>
      </w:pPr>
      <w:r w:rsidRPr="009C1C21">
        <w:rPr>
          <w:rFonts w:ascii="Times New Roman" w:hAnsi="Times New Roman"/>
          <w:sz w:val="28"/>
          <w:szCs w:val="28"/>
          <w:lang w:val="uk-UA"/>
        </w:rPr>
        <w:t>принцип ефективної роботи базується на системному поєднанні методів та прийомів оцінки рівня конкурентоспроможност</w:t>
      </w:r>
      <w:r w:rsidR="00DB0608" w:rsidRPr="009C1C21">
        <w:rPr>
          <w:rFonts w:ascii="Times New Roman" w:hAnsi="Times New Roman"/>
          <w:sz w:val="28"/>
          <w:szCs w:val="28"/>
          <w:lang w:val="uk-UA"/>
        </w:rPr>
        <w:t>і</w:t>
      </w:r>
      <w:r w:rsidRPr="009C1C21">
        <w:rPr>
          <w:rFonts w:ascii="Times New Roman" w:hAnsi="Times New Roman"/>
          <w:sz w:val="28"/>
          <w:szCs w:val="28"/>
          <w:lang w:val="uk-UA"/>
        </w:rPr>
        <w:t xml:space="preserve"> продукції окремого суб’єкту, з використанням наявних ресурсів та уточнення ризиків; </w:t>
      </w:r>
    </w:p>
    <w:p w:rsidR="009C1C21" w:rsidRPr="009C1C21" w:rsidRDefault="009C1C21" w:rsidP="00DB0608">
      <w:pPr>
        <w:pStyle w:val="af5"/>
        <w:numPr>
          <w:ilvl w:val="0"/>
          <w:numId w:val="7"/>
        </w:numPr>
        <w:spacing w:after="0" w:line="360" w:lineRule="auto"/>
        <w:ind w:left="0" w:firstLine="709"/>
        <w:jc w:val="both"/>
        <w:rPr>
          <w:rFonts w:ascii="Times New Roman" w:hAnsi="Times New Roman"/>
          <w:sz w:val="28"/>
          <w:szCs w:val="28"/>
          <w:lang w:val="uk-UA"/>
        </w:rPr>
      </w:pPr>
      <w:r w:rsidRPr="009C1C21">
        <w:rPr>
          <w:rFonts w:ascii="Times New Roman" w:hAnsi="Times New Roman"/>
          <w:sz w:val="28"/>
          <w:szCs w:val="28"/>
          <w:lang w:val="uk-UA"/>
        </w:rPr>
        <w:lastRenderedPageBreak/>
        <w:t>п</w:t>
      </w:r>
      <w:r w:rsidR="00DB0608" w:rsidRPr="009C1C21">
        <w:rPr>
          <w:rFonts w:ascii="Times New Roman" w:hAnsi="Times New Roman"/>
          <w:sz w:val="28"/>
          <w:szCs w:val="28"/>
          <w:lang w:val="uk-UA"/>
        </w:rPr>
        <w:t>ринцип</w:t>
      </w:r>
      <w:r w:rsidRPr="009C1C21">
        <w:rPr>
          <w:rFonts w:ascii="Times New Roman" w:hAnsi="Times New Roman"/>
          <w:sz w:val="28"/>
          <w:szCs w:val="28"/>
          <w:lang w:val="uk-UA"/>
        </w:rPr>
        <w:t xml:space="preserve"> нормативності </w:t>
      </w:r>
      <w:r w:rsidR="00DB0608" w:rsidRPr="009C1C21">
        <w:rPr>
          <w:rFonts w:ascii="Times New Roman" w:hAnsi="Times New Roman"/>
          <w:sz w:val="28"/>
          <w:szCs w:val="28"/>
          <w:lang w:val="uk-UA"/>
        </w:rPr>
        <w:t xml:space="preserve"> – </w:t>
      </w:r>
      <w:r w:rsidRPr="009C1C21">
        <w:rPr>
          <w:rFonts w:ascii="Times New Roman" w:hAnsi="Times New Roman"/>
          <w:sz w:val="28"/>
          <w:szCs w:val="28"/>
          <w:lang w:val="uk-UA"/>
        </w:rPr>
        <w:t xml:space="preserve">застосування методик, які зареєстровані та запатентовані щодо діагностування рівня конкурентоспроможності продукції в умовах невизначеності та глобальних викликів; </w:t>
      </w:r>
    </w:p>
    <w:p w:rsidR="004D001F" w:rsidRPr="00484A7A" w:rsidRDefault="00DB0608" w:rsidP="00DB0608">
      <w:pPr>
        <w:pStyle w:val="af5"/>
        <w:numPr>
          <w:ilvl w:val="0"/>
          <w:numId w:val="7"/>
        </w:numPr>
        <w:spacing w:after="0" w:line="360" w:lineRule="auto"/>
        <w:ind w:left="0" w:firstLine="709"/>
        <w:jc w:val="both"/>
        <w:rPr>
          <w:rFonts w:ascii="Times New Roman" w:hAnsi="Times New Roman"/>
          <w:sz w:val="28"/>
          <w:szCs w:val="28"/>
          <w:lang w:val="uk-UA"/>
        </w:rPr>
      </w:pPr>
      <w:r w:rsidRPr="004D001F">
        <w:rPr>
          <w:rFonts w:ascii="Times New Roman" w:hAnsi="Times New Roman"/>
          <w:sz w:val="28"/>
          <w:szCs w:val="28"/>
          <w:lang w:val="uk-UA"/>
        </w:rPr>
        <w:t xml:space="preserve">принцип </w:t>
      </w:r>
      <w:r w:rsidR="009C1C21" w:rsidRPr="004D001F">
        <w:rPr>
          <w:rFonts w:ascii="Times New Roman" w:hAnsi="Times New Roman"/>
          <w:sz w:val="28"/>
          <w:szCs w:val="28"/>
          <w:lang w:val="uk-UA"/>
        </w:rPr>
        <w:t xml:space="preserve">системної </w:t>
      </w:r>
      <w:r w:rsidRPr="004D001F">
        <w:rPr>
          <w:rFonts w:ascii="Times New Roman" w:hAnsi="Times New Roman"/>
          <w:sz w:val="28"/>
          <w:szCs w:val="28"/>
          <w:lang w:val="uk-UA"/>
        </w:rPr>
        <w:t xml:space="preserve">комплексності – </w:t>
      </w:r>
      <w:r w:rsidR="009C1C21" w:rsidRPr="004D001F">
        <w:rPr>
          <w:rFonts w:ascii="Times New Roman" w:hAnsi="Times New Roman"/>
          <w:sz w:val="28"/>
          <w:szCs w:val="28"/>
          <w:lang w:val="uk-UA"/>
        </w:rPr>
        <w:t>забезпечує дотримання оптимальності застосування р</w:t>
      </w:r>
      <w:r w:rsidR="004D001F" w:rsidRPr="004D001F">
        <w:rPr>
          <w:rFonts w:ascii="Times New Roman" w:hAnsi="Times New Roman"/>
          <w:sz w:val="28"/>
          <w:szCs w:val="28"/>
          <w:lang w:val="uk-UA"/>
        </w:rPr>
        <w:t xml:space="preserve">есурсів для проведення оцінки, аналізу та діагностики рівня конкурентоспроможності продукції, враховуючи ідентичність окремих суб’єктів господарювання та умови виготовлення і </w:t>
      </w:r>
      <w:r w:rsidR="004D001F" w:rsidRPr="00484A7A">
        <w:rPr>
          <w:rFonts w:ascii="Times New Roman" w:hAnsi="Times New Roman"/>
          <w:sz w:val="28"/>
          <w:szCs w:val="28"/>
          <w:lang w:val="uk-UA"/>
        </w:rPr>
        <w:t xml:space="preserve">реалізації продукції; </w:t>
      </w:r>
    </w:p>
    <w:p w:rsidR="00DB0608" w:rsidRPr="006A27C1" w:rsidRDefault="00DB0608" w:rsidP="00DB0608">
      <w:pPr>
        <w:pStyle w:val="af5"/>
        <w:numPr>
          <w:ilvl w:val="0"/>
          <w:numId w:val="7"/>
        </w:numPr>
        <w:spacing w:after="0" w:line="360" w:lineRule="auto"/>
        <w:ind w:left="0" w:firstLine="709"/>
        <w:jc w:val="both"/>
        <w:rPr>
          <w:rFonts w:ascii="Times New Roman" w:hAnsi="Times New Roman"/>
          <w:sz w:val="28"/>
          <w:szCs w:val="28"/>
          <w:lang w:val="uk-UA"/>
        </w:rPr>
      </w:pPr>
      <w:r w:rsidRPr="00484A7A">
        <w:rPr>
          <w:rFonts w:ascii="Times New Roman" w:hAnsi="Times New Roman"/>
          <w:sz w:val="28"/>
          <w:szCs w:val="28"/>
          <w:lang w:val="uk-UA"/>
        </w:rPr>
        <w:t>принцип науково</w:t>
      </w:r>
      <w:r w:rsidR="00917883" w:rsidRPr="00484A7A">
        <w:rPr>
          <w:rFonts w:ascii="Times New Roman" w:hAnsi="Times New Roman"/>
          <w:sz w:val="28"/>
          <w:szCs w:val="28"/>
          <w:lang w:val="uk-UA"/>
        </w:rPr>
        <w:t xml:space="preserve">го підходу ґрунтується на застосуванні наукових теоретико-методологічних засад, авторами яких </w:t>
      </w:r>
      <w:r w:rsidR="00484A7A" w:rsidRPr="00484A7A">
        <w:rPr>
          <w:rFonts w:ascii="Times New Roman" w:hAnsi="Times New Roman"/>
          <w:sz w:val="28"/>
          <w:szCs w:val="28"/>
          <w:lang w:val="uk-UA"/>
        </w:rPr>
        <w:t xml:space="preserve">є українські та закордоні вчені, </w:t>
      </w:r>
      <w:r w:rsidR="00917883" w:rsidRPr="00484A7A">
        <w:rPr>
          <w:rFonts w:ascii="Times New Roman" w:hAnsi="Times New Roman"/>
          <w:sz w:val="28"/>
          <w:szCs w:val="28"/>
          <w:lang w:val="uk-UA"/>
        </w:rPr>
        <w:t xml:space="preserve">для формування цілісної та оптимальної методики оцінки рівня </w:t>
      </w:r>
      <w:r w:rsidR="00917883" w:rsidRPr="006A27C1">
        <w:rPr>
          <w:rFonts w:ascii="Times New Roman" w:hAnsi="Times New Roman"/>
          <w:sz w:val="28"/>
          <w:szCs w:val="28"/>
          <w:lang w:val="uk-UA"/>
        </w:rPr>
        <w:t xml:space="preserve">конкурентоспроможності продукції </w:t>
      </w:r>
      <w:r w:rsidRPr="006A27C1">
        <w:rPr>
          <w:rFonts w:ascii="Times New Roman" w:hAnsi="Times New Roman"/>
          <w:sz w:val="28"/>
          <w:szCs w:val="28"/>
          <w:lang w:val="uk-UA"/>
        </w:rPr>
        <w:t>в умовах</w:t>
      </w:r>
      <w:r w:rsidR="00917883" w:rsidRPr="006A27C1">
        <w:rPr>
          <w:rFonts w:ascii="Times New Roman" w:hAnsi="Times New Roman"/>
          <w:sz w:val="28"/>
          <w:szCs w:val="28"/>
          <w:lang w:val="uk-UA"/>
        </w:rPr>
        <w:t xml:space="preserve"> воєнного стану та глобальних викликів; </w:t>
      </w:r>
    </w:p>
    <w:p w:rsidR="00751DA4" w:rsidRPr="006A27C1" w:rsidRDefault="00DB0608" w:rsidP="00DB0608">
      <w:pPr>
        <w:pStyle w:val="af5"/>
        <w:numPr>
          <w:ilvl w:val="0"/>
          <w:numId w:val="7"/>
        </w:numPr>
        <w:spacing w:after="0" w:line="360" w:lineRule="auto"/>
        <w:ind w:left="0" w:firstLine="709"/>
        <w:jc w:val="both"/>
        <w:rPr>
          <w:rFonts w:ascii="Times New Roman" w:hAnsi="Times New Roman"/>
          <w:sz w:val="28"/>
          <w:szCs w:val="28"/>
          <w:lang w:val="uk-UA"/>
        </w:rPr>
      </w:pPr>
      <w:r w:rsidRPr="006A27C1">
        <w:rPr>
          <w:rFonts w:ascii="Times New Roman" w:hAnsi="Times New Roman"/>
          <w:sz w:val="28"/>
          <w:szCs w:val="28"/>
          <w:lang w:val="uk-UA"/>
        </w:rPr>
        <w:t>принцип пріоритетн</w:t>
      </w:r>
      <w:r w:rsidR="00751DA4" w:rsidRPr="006A27C1">
        <w:rPr>
          <w:rFonts w:ascii="Times New Roman" w:hAnsi="Times New Roman"/>
          <w:sz w:val="28"/>
          <w:szCs w:val="28"/>
          <w:lang w:val="uk-UA"/>
        </w:rPr>
        <w:t>ого вибору забезпечує визначення стратегічних напрямків аналізу для отримання максимального результату при визначені рівня конкурентоспроможності продук</w:t>
      </w:r>
      <w:r w:rsidR="00C4334B">
        <w:rPr>
          <w:rFonts w:ascii="Times New Roman" w:hAnsi="Times New Roman"/>
          <w:sz w:val="28"/>
          <w:szCs w:val="28"/>
          <w:lang w:val="uk-UA"/>
        </w:rPr>
        <w:t xml:space="preserve">ції в умовах воєнного стану та </w:t>
      </w:r>
      <w:r w:rsidR="00751DA4" w:rsidRPr="006A27C1">
        <w:rPr>
          <w:rFonts w:ascii="Times New Roman" w:hAnsi="Times New Roman"/>
          <w:sz w:val="28"/>
          <w:szCs w:val="28"/>
          <w:lang w:val="uk-UA"/>
        </w:rPr>
        <w:t xml:space="preserve">інших глобальних викликів. </w:t>
      </w:r>
    </w:p>
    <w:p w:rsidR="0089438E" w:rsidRPr="00E1302B" w:rsidRDefault="006A27C1" w:rsidP="002961F6">
      <w:pPr>
        <w:spacing w:line="360" w:lineRule="auto"/>
        <w:ind w:firstLine="709"/>
        <w:jc w:val="both"/>
        <w:rPr>
          <w:rFonts w:eastAsia="TimesNewRoman"/>
          <w:sz w:val="28"/>
          <w:szCs w:val="28"/>
        </w:rPr>
      </w:pPr>
      <w:r>
        <w:rPr>
          <w:rFonts w:eastAsia="TimesNewRoman"/>
          <w:sz w:val="28"/>
          <w:szCs w:val="28"/>
        </w:rPr>
        <w:t xml:space="preserve">Дослідження рівня </w:t>
      </w:r>
      <w:r w:rsidRPr="0089438E">
        <w:rPr>
          <w:sz w:val="28"/>
          <w:szCs w:val="28"/>
        </w:rPr>
        <w:t xml:space="preserve">конкурентоспроможності </w:t>
      </w:r>
      <w:r>
        <w:rPr>
          <w:sz w:val="28"/>
          <w:szCs w:val="28"/>
        </w:rPr>
        <w:t xml:space="preserve">продукції представляє собою послідовний процес формування методики оцінки з впровадженням ефективних сучасних методів та прийомів аналізу. </w:t>
      </w:r>
    </w:p>
    <w:p w:rsidR="0089438E" w:rsidRPr="0089438E" w:rsidRDefault="002961F6" w:rsidP="002961F6">
      <w:pPr>
        <w:shd w:val="clear" w:color="auto" w:fill="FFFFFF"/>
        <w:spacing w:line="360" w:lineRule="auto"/>
        <w:ind w:firstLine="709"/>
        <w:jc w:val="both"/>
        <w:rPr>
          <w:sz w:val="28"/>
          <w:szCs w:val="28"/>
        </w:rPr>
      </w:pPr>
      <w:r>
        <w:rPr>
          <w:sz w:val="28"/>
          <w:szCs w:val="28"/>
        </w:rPr>
        <w:t>«</w:t>
      </w:r>
      <w:r w:rsidR="0089438E" w:rsidRPr="0089438E">
        <w:rPr>
          <w:sz w:val="28"/>
          <w:szCs w:val="28"/>
        </w:rPr>
        <w:t xml:space="preserve">Загальне оцінювання конкурентоспроможності </w:t>
      </w:r>
      <w:r w:rsidR="00DB0608">
        <w:rPr>
          <w:sz w:val="28"/>
          <w:szCs w:val="28"/>
        </w:rPr>
        <w:t>продукції</w:t>
      </w:r>
      <w:r w:rsidR="0089438E" w:rsidRPr="0089438E">
        <w:rPr>
          <w:sz w:val="28"/>
          <w:szCs w:val="28"/>
        </w:rPr>
        <w:t xml:space="preserve"> відповідно до цієї методики здійснюють у три послідовних етапи:</w:t>
      </w:r>
    </w:p>
    <w:p w:rsidR="0089438E" w:rsidRPr="0089438E" w:rsidRDefault="0089438E" w:rsidP="002961F6">
      <w:pPr>
        <w:shd w:val="clear" w:color="auto" w:fill="FFFFFF"/>
        <w:spacing w:line="360" w:lineRule="auto"/>
        <w:ind w:firstLine="709"/>
        <w:jc w:val="both"/>
        <w:rPr>
          <w:sz w:val="28"/>
          <w:szCs w:val="28"/>
        </w:rPr>
      </w:pPr>
      <w:r w:rsidRPr="0089438E">
        <w:rPr>
          <w:sz w:val="28"/>
          <w:szCs w:val="28"/>
        </w:rPr>
        <w:t xml:space="preserve">1) Проведення аналізу ринку та вибір найбільш конкурентоспроможного товару – </w:t>
      </w:r>
      <w:r w:rsidR="00DB0608">
        <w:rPr>
          <w:sz w:val="28"/>
          <w:szCs w:val="28"/>
        </w:rPr>
        <w:t>зразка (еталону для порівняння);</w:t>
      </w:r>
    </w:p>
    <w:p w:rsidR="0089438E" w:rsidRPr="0089438E" w:rsidRDefault="0089438E" w:rsidP="002961F6">
      <w:pPr>
        <w:shd w:val="clear" w:color="auto" w:fill="FFFFFF"/>
        <w:spacing w:line="360" w:lineRule="auto"/>
        <w:ind w:firstLine="709"/>
        <w:jc w:val="both"/>
        <w:rPr>
          <w:sz w:val="28"/>
          <w:szCs w:val="28"/>
        </w:rPr>
      </w:pPr>
      <w:r w:rsidRPr="0089438E">
        <w:rPr>
          <w:sz w:val="28"/>
          <w:szCs w:val="28"/>
        </w:rPr>
        <w:t>2) Визначення сукупності пара</w:t>
      </w:r>
      <w:r w:rsidR="00DB0608">
        <w:rPr>
          <w:sz w:val="28"/>
          <w:szCs w:val="28"/>
        </w:rPr>
        <w:t>метрів товарів для порівнювання;</w:t>
      </w:r>
    </w:p>
    <w:p w:rsidR="0089438E" w:rsidRPr="0089438E" w:rsidRDefault="0089438E" w:rsidP="002961F6">
      <w:pPr>
        <w:shd w:val="clear" w:color="auto" w:fill="FFFFFF"/>
        <w:spacing w:line="360" w:lineRule="auto"/>
        <w:ind w:firstLine="709"/>
        <w:jc w:val="both"/>
        <w:rPr>
          <w:sz w:val="28"/>
          <w:szCs w:val="28"/>
        </w:rPr>
      </w:pPr>
      <w:r w:rsidRPr="0089438E">
        <w:rPr>
          <w:sz w:val="28"/>
          <w:szCs w:val="28"/>
        </w:rPr>
        <w:t>3) Проведення розрахунків інтегрального показника конкурентоспроможності товару, який необхідно оцінити.</w:t>
      </w:r>
    </w:p>
    <w:p w:rsidR="0089438E" w:rsidRPr="0089438E" w:rsidRDefault="00DB0608" w:rsidP="002961F6">
      <w:pPr>
        <w:shd w:val="clear" w:color="auto" w:fill="FFFFFF"/>
        <w:spacing w:line="360" w:lineRule="auto"/>
        <w:ind w:firstLine="709"/>
        <w:jc w:val="both"/>
        <w:rPr>
          <w:sz w:val="28"/>
          <w:szCs w:val="28"/>
        </w:rPr>
      </w:pPr>
      <w:r>
        <w:rPr>
          <w:sz w:val="28"/>
          <w:szCs w:val="28"/>
        </w:rPr>
        <w:t>При цьому т</w:t>
      </w:r>
      <w:r w:rsidR="0089438E" w:rsidRPr="0089438E">
        <w:rPr>
          <w:sz w:val="28"/>
          <w:szCs w:val="28"/>
        </w:rPr>
        <w:t xml:space="preserve">овар-еталон має повністю відповідати нормативним вимогам майбутнього ринку.При оцінюванні конкурентоспроможності аналізують </w:t>
      </w:r>
      <w:r w:rsidR="0089438E" w:rsidRPr="0089438E">
        <w:rPr>
          <w:sz w:val="28"/>
          <w:szCs w:val="28"/>
        </w:rPr>
        <w:lastRenderedPageBreak/>
        <w:t xml:space="preserve">показники якості. При визначенні сукупності параметрів конкурентоспроможності </w:t>
      </w:r>
      <w:r>
        <w:rPr>
          <w:sz w:val="28"/>
          <w:szCs w:val="28"/>
        </w:rPr>
        <w:t>продукції</w:t>
      </w:r>
      <w:r w:rsidR="0089438E" w:rsidRPr="0089438E">
        <w:rPr>
          <w:sz w:val="28"/>
          <w:szCs w:val="28"/>
        </w:rPr>
        <w:t xml:space="preserve"> виходять із того, що ці показники дають характеристику споживчих властивостей товару (споживчої цінності)</w:t>
      </w:r>
      <w:r w:rsidR="002961F6">
        <w:rPr>
          <w:sz w:val="28"/>
          <w:szCs w:val="28"/>
        </w:rPr>
        <w:t>»</w:t>
      </w:r>
      <w:r w:rsidR="001006F8" w:rsidRPr="001006F8">
        <w:rPr>
          <w:sz w:val="28"/>
          <w:szCs w:val="28"/>
        </w:rPr>
        <w:t>[</w:t>
      </w:r>
      <w:r w:rsidR="00814F04">
        <w:rPr>
          <w:sz w:val="28"/>
          <w:szCs w:val="28"/>
        </w:rPr>
        <w:t>9</w:t>
      </w:r>
      <w:r w:rsidR="001006F8" w:rsidRPr="001006F8">
        <w:rPr>
          <w:sz w:val="28"/>
          <w:szCs w:val="28"/>
        </w:rPr>
        <w:t>]</w:t>
      </w:r>
      <w:r w:rsidR="001006F8">
        <w:rPr>
          <w:sz w:val="28"/>
          <w:szCs w:val="28"/>
        </w:rPr>
        <w:t xml:space="preserve">. </w:t>
      </w:r>
    </w:p>
    <w:p w:rsidR="0089438E" w:rsidRPr="0089438E" w:rsidRDefault="00B010EE" w:rsidP="004667F7">
      <w:pPr>
        <w:spacing w:line="360" w:lineRule="auto"/>
        <w:ind w:firstLine="709"/>
        <w:jc w:val="both"/>
        <w:rPr>
          <w:sz w:val="28"/>
          <w:szCs w:val="28"/>
        </w:rPr>
      </w:pPr>
      <w:r>
        <w:rPr>
          <w:sz w:val="28"/>
          <w:szCs w:val="28"/>
        </w:rPr>
        <w:t xml:space="preserve">Методичні та методологічні підходи щодо визначення рівня </w:t>
      </w:r>
      <w:r w:rsidRPr="0089438E">
        <w:rPr>
          <w:sz w:val="28"/>
          <w:szCs w:val="28"/>
        </w:rPr>
        <w:t>конкурентоспроможності</w:t>
      </w:r>
      <w:r>
        <w:rPr>
          <w:sz w:val="28"/>
          <w:szCs w:val="28"/>
        </w:rPr>
        <w:t xml:space="preserve"> продукції базуються на принципах класичного моделювання</w:t>
      </w:r>
      <w:r w:rsidR="00F468DD">
        <w:rPr>
          <w:sz w:val="28"/>
          <w:szCs w:val="28"/>
        </w:rPr>
        <w:t xml:space="preserve">, що уможливлює візуалізацію процесів оцінки  та аналізу. </w:t>
      </w:r>
    </w:p>
    <w:p w:rsidR="004667F7" w:rsidRDefault="00F468DD" w:rsidP="004667F7">
      <w:pPr>
        <w:spacing w:line="360" w:lineRule="auto"/>
        <w:ind w:firstLine="709"/>
        <w:jc w:val="both"/>
        <w:rPr>
          <w:sz w:val="28"/>
          <w:szCs w:val="28"/>
        </w:rPr>
      </w:pPr>
      <w:r>
        <w:rPr>
          <w:sz w:val="28"/>
          <w:szCs w:val="28"/>
        </w:rPr>
        <w:t>Застосування факторних моделей, а саме: п</w:t>
      </w:r>
      <w:r w:rsidR="004667F7" w:rsidRPr="00C33D2A">
        <w:rPr>
          <w:sz w:val="28"/>
          <w:szCs w:val="28"/>
        </w:rPr>
        <w:t>’яти</w:t>
      </w:r>
      <w:r w:rsidR="004667F7">
        <w:rPr>
          <w:sz w:val="28"/>
          <w:szCs w:val="28"/>
        </w:rPr>
        <w:t>-</w:t>
      </w:r>
      <w:r w:rsidR="004667F7" w:rsidRPr="00C33D2A">
        <w:rPr>
          <w:sz w:val="28"/>
          <w:szCs w:val="28"/>
        </w:rPr>
        <w:t>факторн</w:t>
      </w:r>
      <w:r>
        <w:rPr>
          <w:sz w:val="28"/>
          <w:szCs w:val="28"/>
        </w:rPr>
        <w:t xml:space="preserve">ої </w:t>
      </w:r>
      <w:r w:rsidR="004667F7" w:rsidRPr="00C33D2A">
        <w:rPr>
          <w:sz w:val="28"/>
          <w:szCs w:val="28"/>
        </w:rPr>
        <w:t>модел</w:t>
      </w:r>
      <w:r>
        <w:rPr>
          <w:sz w:val="28"/>
          <w:szCs w:val="28"/>
        </w:rPr>
        <w:t xml:space="preserve">і </w:t>
      </w:r>
      <w:r w:rsidR="004667F7" w:rsidRPr="00C33D2A">
        <w:rPr>
          <w:sz w:val="28"/>
          <w:szCs w:val="28"/>
        </w:rPr>
        <w:t>конкуренції Портера</w:t>
      </w:r>
      <w:r>
        <w:rPr>
          <w:sz w:val="28"/>
          <w:szCs w:val="28"/>
        </w:rPr>
        <w:t>, забезпечує класичність методики, але при цьому залишає шанс до адаптації та налаштування до сучасних умов та реалій. Зазначена п</w:t>
      </w:r>
      <w:r w:rsidR="004667F7" w:rsidRPr="00C33D2A">
        <w:rPr>
          <w:sz w:val="28"/>
          <w:szCs w:val="28"/>
        </w:rPr>
        <w:t>’яти</w:t>
      </w:r>
      <w:r w:rsidR="004667F7">
        <w:rPr>
          <w:sz w:val="28"/>
          <w:szCs w:val="28"/>
        </w:rPr>
        <w:t>-</w:t>
      </w:r>
      <w:r w:rsidR="004667F7" w:rsidRPr="00C33D2A">
        <w:rPr>
          <w:sz w:val="28"/>
          <w:szCs w:val="28"/>
        </w:rPr>
        <w:t>факторна модель конкуренції Портера</w:t>
      </w:r>
      <w:r>
        <w:rPr>
          <w:sz w:val="28"/>
          <w:szCs w:val="28"/>
        </w:rPr>
        <w:t xml:space="preserve"> представлена на рис. 1.</w:t>
      </w:r>
      <w:r w:rsidR="00241D73">
        <w:rPr>
          <w:sz w:val="28"/>
          <w:szCs w:val="28"/>
        </w:rPr>
        <w:t>4</w:t>
      </w:r>
      <w:r w:rsidR="004667F7">
        <w:rPr>
          <w:sz w:val="28"/>
          <w:szCs w:val="28"/>
        </w:rPr>
        <w:t>.</w:t>
      </w:r>
    </w:p>
    <w:p w:rsidR="00F468DD" w:rsidRDefault="00F468DD" w:rsidP="004667F7">
      <w:pPr>
        <w:spacing w:line="360" w:lineRule="auto"/>
        <w:ind w:firstLine="709"/>
        <w:jc w:val="both"/>
        <w:rPr>
          <w:sz w:val="28"/>
          <w:szCs w:val="28"/>
        </w:rPr>
      </w:pPr>
      <w:r>
        <w:rPr>
          <w:sz w:val="28"/>
          <w:szCs w:val="28"/>
        </w:rPr>
        <w:t xml:space="preserve">Основне завдання методики </w:t>
      </w:r>
      <w:r w:rsidRPr="004C739A">
        <w:rPr>
          <w:sz w:val="28"/>
          <w:szCs w:val="28"/>
        </w:rPr>
        <w:t>–це</w:t>
      </w:r>
      <w:r>
        <w:rPr>
          <w:sz w:val="28"/>
          <w:szCs w:val="28"/>
        </w:rPr>
        <w:t xml:space="preserve"> не тільки визначити реальний рівень конкурентоспроможності продукції, але й </w:t>
      </w:r>
      <w:r w:rsidR="00C4334B">
        <w:rPr>
          <w:sz w:val="28"/>
          <w:szCs w:val="28"/>
        </w:rPr>
        <w:t xml:space="preserve">знайти можливі шляхи до його підвищення, враховуючи умови невизначеності та глобальні виклики сьогодення. </w:t>
      </w:r>
    </w:p>
    <w:p w:rsidR="005010C0" w:rsidRDefault="005010C0" w:rsidP="005010C0">
      <w:pPr>
        <w:tabs>
          <w:tab w:val="left" w:pos="709"/>
        </w:tabs>
        <w:spacing w:line="360" w:lineRule="auto"/>
        <w:ind w:firstLine="709"/>
        <w:jc w:val="both"/>
        <w:rPr>
          <w:sz w:val="28"/>
        </w:rPr>
      </w:pPr>
      <w:r>
        <w:rPr>
          <w:sz w:val="28"/>
        </w:rPr>
        <w:t xml:space="preserve">Дослідження підтверджують, що можна виокремити певні групи, які здійснюють оцінку в залежності від своїх завдань, потреб та стратегічних і тактичних цілей.      </w:t>
      </w:r>
    </w:p>
    <w:p w:rsidR="005010C0" w:rsidRPr="00CF63FC" w:rsidRDefault="005010C0" w:rsidP="005010C0">
      <w:pPr>
        <w:spacing w:line="360" w:lineRule="auto"/>
        <w:ind w:firstLine="709"/>
        <w:jc w:val="both"/>
      </w:pPr>
      <w:r>
        <w:rPr>
          <w:sz w:val="28"/>
          <w:szCs w:val="28"/>
        </w:rPr>
        <w:t>Так, «</w:t>
      </w:r>
      <w:r w:rsidRPr="00FD277C">
        <w:rPr>
          <w:sz w:val="28"/>
          <w:szCs w:val="28"/>
        </w:rPr>
        <w:t>виділ</w:t>
      </w:r>
      <w:r>
        <w:rPr>
          <w:sz w:val="28"/>
          <w:szCs w:val="28"/>
        </w:rPr>
        <w:t xml:space="preserve">яють </w:t>
      </w:r>
      <w:r w:rsidRPr="00FD277C">
        <w:rPr>
          <w:sz w:val="28"/>
          <w:szCs w:val="28"/>
        </w:rPr>
        <w:t>чотири типи суб’єктів, які оцінюють конкурентоспроможність тих чи інших об’єктів</w:t>
      </w:r>
      <w:r>
        <w:rPr>
          <w:sz w:val="28"/>
          <w:szCs w:val="28"/>
        </w:rPr>
        <w:t xml:space="preserve">, а саме: </w:t>
      </w:r>
      <w:r w:rsidRPr="00FD277C">
        <w:rPr>
          <w:sz w:val="28"/>
          <w:szCs w:val="28"/>
        </w:rPr>
        <w:t xml:space="preserve">споживачі, виробники, інвестори, держава. </w:t>
      </w:r>
      <w:r>
        <w:rPr>
          <w:sz w:val="28"/>
          <w:szCs w:val="28"/>
        </w:rPr>
        <w:t>У свою чергу, с</w:t>
      </w:r>
      <w:r w:rsidRPr="00FD277C">
        <w:rPr>
          <w:sz w:val="28"/>
          <w:szCs w:val="28"/>
        </w:rPr>
        <w:t>поживач оцінює конкурентоспроможність будь-яких об’єктів з точки зору ступеня задоволення своїх потреб та рівня їх значимості.</w:t>
      </w:r>
      <w:r>
        <w:rPr>
          <w:sz w:val="28"/>
          <w:szCs w:val="28"/>
        </w:rPr>
        <w:t xml:space="preserve"> В</w:t>
      </w:r>
      <w:r w:rsidRPr="00FD277C">
        <w:rPr>
          <w:sz w:val="28"/>
          <w:szCs w:val="28"/>
        </w:rPr>
        <w:t xml:space="preserve">иробник оцінює як своїх конкурентів, тому найважливішими характеристиками для нього є співвідношення ціни і якості продукції, відповідність останньої технічним, екологічним та іншим нормам і стандартам. Галузь виробником оцінюється з точки зору рамкових умов і свого становища на ринку. Країну виробник оцінює з точки зору наявності необхідних йому </w:t>
      </w:r>
      <w:r w:rsidRPr="00CF63FC">
        <w:rPr>
          <w:sz w:val="28"/>
          <w:szCs w:val="28"/>
        </w:rPr>
        <w:t>ресурсів, їх якості та доступності (фізичної та економічної)» [2</w:t>
      </w:r>
      <w:r w:rsidRPr="00CF63FC">
        <w:t xml:space="preserve">]. </w:t>
      </w:r>
    </w:p>
    <w:p w:rsidR="005010C0" w:rsidRDefault="005010C0" w:rsidP="004667F7">
      <w:pPr>
        <w:spacing w:line="360" w:lineRule="auto"/>
        <w:ind w:firstLine="709"/>
        <w:jc w:val="both"/>
        <w:rPr>
          <w:sz w:val="28"/>
          <w:szCs w:val="28"/>
        </w:rPr>
      </w:pPr>
    </w:p>
    <w:p w:rsidR="004667F7" w:rsidRDefault="004667F7" w:rsidP="004667F7">
      <w:pPr>
        <w:spacing w:line="360" w:lineRule="auto"/>
        <w:ind w:firstLine="709"/>
        <w:jc w:val="both"/>
        <w:rPr>
          <w:sz w:val="28"/>
          <w:szCs w:val="28"/>
        </w:rPr>
      </w:pPr>
    </w:p>
    <w:p w:rsidR="004667F7" w:rsidRPr="003E483D" w:rsidRDefault="00DE0EF1" w:rsidP="004667F7">
      <w:pPr>
        <w:spacing w:line="360" w:lineRule="auto"/>
        <w:jc w:val="both"/>
        <w:rPr>
          <w:sz w:val="28"/>
          <w:szCs w:val="28"/>
        </w:rPr>
      </w:pPr>
      <w:r w:rsidRPr="00DE0EF1">
        <w:rPr>
          <w:noProof/>
          <w:sz w:val="28"/>
          <w:szCs w:val="28"/>
          <w:lang w:eastAsia="uk-UA"/>
        </w:rPr>
      </w:r>
      <w:r>
        <w:rPr>
          <w:noProof/>
          <w:sz w:val="28"/>
          <w:szCs w:val="28"/>
          <w:lang w:eastAsia="uk-UA"/>
        </w:rPr>
        <w:pict>
          <v:group id="Полотно 630" o:spid="_x0000_s1079" editas="canvas" style="width:467.75pt;height:357.45pt;mso-position-horizontal-relative:char;mso-position-vertical-relative:line" coordsize="59404,45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">
            <v:shape id="_x0000_s1080" type="#_x0000_t75" style="position:absolute;width:59404;height:45396;visibility:visible">
              <v:fill o:detectmouseclick="t"/>
              <v:path o:connecttype="none"/>
            </v:shape>
            <v:rect id="Rectangle 632" o:spid="_x0000_s1081" style="position:absolute;left:1311;top:1658;width:56319;height:422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0eA8YA&#10;AADcAAAADwAAAGRycy9kb3ducmV2LnhtbESPT2sCMRTE7wW/Q3iCl6JZlUrZGsW/tIgI1Xrw9tg8&#10;N4ubl2UT1+23bwqFHoeZ+Q0znbe2FA3VvnCsYDhIQBBnThecK/g6bfuvIHxA1lg6JgXf5GE+6zxN&#10;MdXuwZ/UHEMuIoR9igpMCFUqpc8MWfQDVxFH7+pqiyHKOpe6xkeE21KOkmQiLRYcFwxWtDKU3Y53&#10;q+D2vNw0V9rzLrwf1ufm0lbbs1Gq120XbyACteE//Nf+0ApexmP4PROPgJ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60eA8YAAADcAAAADwAAAAAAAAAAAAAAAACYAgAAZHJz&#10;L2Rvd25yZXYueG1sUEsFBgAAAAAEAAQA9QAAAIsDAAAAAA==&#10;">
              <v:stroke dashstyle="longDash"/>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633" o:spid="_x0000_s1082" type="#_x0000_t115" style="position:absolute;left:13473;top:13679;width:31624;height:199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AAoMQA&#10;AADcAAAADwAAAGRycy9kb3ducmV2LnhtbESPwWrDMBBE74X8g9hALyWR06ahuFGMUyjk6iQQelus&#10;rS1qrYykxPbfR4VCj8PMvGG2xWg7cSMfjGMFq2UGgrh22nCj4Hz6XLyBCBFZY+eYFEwUoNjNHraY&#10;azdwRbdjbESCcMhRQRtjn0sZ6pYshqXriZP37bzFmKRvpPY4JLjt5HOWbaRFw2mhxZ4+Wqp/jler&#10;oDp5PT5hZs7ldf91wfV0qYxR6nE+lu8gIo3xP/zXPmgFry9r+D2TjoD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AAKDEAAAA3AAAAA8AAAAAAAAAAAAAAAAAmAIAAGRycy9k&#10;b3ducmV2LnhtbFBLBQYAAAAABAAEAPUAAACJAwAAAAA=&#10;" fillcolor="white [3212]">
              <v:textbox>
                <w:txbxContent>
                  <w:p w:rsidR="00953E73" w:rsidRDefault="00953E73" w:rsidP="004667F7">
                    <w:pPr>
                      <w:jc w:val="center"/>
                      <w:rPr>
                        <w:sz w:val="18"/>
                        <w:szCs w:val="18"/>
                      </w:rPr>
                    </w:pPr>
                    <w:r w:rsidRPr="00E8070B">
                      <w:rPr>
                        <w:sz w:val="18"/>
                        <w:szCs w:val="18"/>
                      </w:rPr>
                      <w:t>Конкуренти</w:t>
                    </w:r>
                    <w:r>
                      <w:rPr>
                        <w:sz w:val="18"/>
                        <w:szCs w:val="18"/>
                      </w:rPr>
                      <w:t>-виробники аналогічної  продукції - к</w:t>
                    </w:r>
                    <w:r w:rsidRPr="00E8070B">
                      <w:rPr>
                        <w:sz w:val="18"/>
                        <w:szCs w:val="18"/>
                      </w:rPr>
                      <w:t xml:space="preserve">онкурентний тиск за </w:t>
                    </w:r>
                    <w:r>
                      <w:rPr>
                        <w:sz w:val="18"/>
                        <w:szCs w:val="18"/>
                      </w:rPr>
                      <w:t xml:space="preserve">зростання рівня </w:t>
                    </w:r>
                  </w:p>
                  <w:p w:rsidR="00953E73" w:rsidRPr="00E8070B" w:rsidRDefault="00953E73" w:rsidP="004667F7">
                    <w:pPr>
                      <w:jc w:val="center"/>
                      <w:rPr>
                        <w:sz w:val="18"/>
                        <w:szCs w:val="18"/>
                      </w:rPr>
                    </w:pPr>
                    <w:r>
                      <w:rPr>
                        <w:sz w:val="18"/>
                        <w:szCs w:val="18"/>
                      </w:rPr>
                      <w:t>ринкового</w:t>
                    </w:r>
                    <w:r w:rsidRPr="00E8070B">
                      <w:rPr>
                        <w:sz w:val="18"/>
                        <w:szCs w:val="18"/>
                      </w:rPr>
                      <w:t xml:space="preserve"> положення </w:t>
                    </w:r>
                  </w:p>
                  <w:p w:rsidR="00953E73" w:rsidRPr="00E8070B" w:rsidRDefault="00953E73" w:rsidP="004667F7">
                    <w:pPr>
                      <w:jc w:val="center"/>
                      <w:rPr>
                        <w:sz w:val="18"/>
                        <w:szCs w:val="18"/>
                      </w:rPr>
                    </w:pP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634" o:spid="_x0000_s1083" type="#_x0000_t80" style="position:absolute;left:-4260;top:18124;width:24864;height:7929;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gQgMYA&#10;AADcAAAADwAAAGRycy9kb3ducmV2LnhtbESPX2vCMBTF34V9h3CFvchM98cxOqOMQUEGjlnHni/N&#10;tSk2N7GJtfrpzWCwx8M553c48+VgW9FTFxrHCu6nGQjiyumGawXf2+LuBUSIyBpbx6TgTAGWi5vR&#10;HHPtTryhvoy1SBAOOSowMfpcylAZshimzhMnb+c6izHJrpa6w1OC21Y+ZNmztNhwWjDo6d1QtS+P&#10;VkHoi8JP1ubwtNOHr5/PD38prVfqdjy8vYKINMT/8F97pRXMHmfweyYd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ugQgMYAAADcAAAADwAAAAAAAAAAAAAAAACYAgAAZHJz&#10;L2Rvd25yZXYueG1sUEsFBgAAAAAEAAQA9QAAAIsDAAAAAA==&#10;" adj=",6132,,8466" fillcolor="white [3212]">
              <v:textbox style="layout-flow:vertical;mso-layout-flow-alt:bottom-to-top">
                <w:txbxContent>
                  <w:p w:rsidR="00953E73" w:rsidRDefault="00953E73" w:rsidP="004667F7">
                    <w:pPr>
                      <w:jc w:val="center"/>
                      <w:rPr>
                        <w:sz w:val="18"/>
                        <w:szCs w:val="18"/>
                      </w:rPr>
                    </w:pPr>
                    <w:r>
                      <w:rPr>
                        <w:sz w:val="18"/>
                        <w:szCs w:val="18"/>
                      </w:rPr>
                      <w:t>Конкурентний тиск можливих нових суб’єктів-конкурентів</w:t>
                    </w:r>
                  </w:p>
                </w:txbxContent>
              </v:textbox>
            </v:shape>
            <v:shape id="AutoShape 635" o:spid="_x0000_s1084" type="#_x0000_t80" style="position:absolute;left:38505;top:18968;width:21477;height:7929;rotation:-90;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8eHcUA&#10;AADcAAAADwAAAGRycy9kb3ducmV2LnhtbESPQWvCQBSE7wX/w/KEXopu2qJIdA1BsAhS2qjo9ZF9&#10;JsHs27C7avrvuwWhx2FmvmEWWW9acSPnG8sKXscJCOLS6oYrBYf9ejQD4QOyxtYyKfghD9ly8LTA&#10;VNs7F3TbhUpECPsUFdQhdKmUvqzJoB/bjjh6Z+sMhihdJbXDe4SbVr4lyVQabDgu1NjRqqbysrsa&#10;Bcd8/7U92tWH+8aE1qdLcf18KZR6Hvb5HESgPvyHH+2NVjB5n8LfmXg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Xx4dxQAAANwAAAAPAAAAAAAAAAAAAAAAAJgCAABkcnMv&#10;ZG93bnJldi54bWxQSwUGAAAAAAQABAD1AAAAigMAAAAA&#10;" fillcolor="white [3212]">
              <v:textbox style="layout-flow:vertical">
                <w:txbxContent>
                  <w:p w:rsidR="00953E73" w:rsidRDefault="00953E73" w:rsidP="004667F7">
                    <w:pPr>
                      <w:jc w:val="center"/>
                      <w:rPr>
                        <w:sz w:val="18"/>
                        <w:szCs w:val="18"/>
                      </w:rPr>
                    </w:pPr>
                    <w:r>
                      <w:rPr>
                        <w:sz w:val="18"/>
                        <w:szCs w:val="18"/>
                      </w:rPr>
                      <w:t>Конкурентний тиск інших суб’єктів національної еконмоіки</w:t>
                    </w:r>
                  </w:p>
                </w:txbxContent>
              </v:textbox>
            </v:shape>
            <v:shape id="AutoShape 636" o:spid="_x0000_s1085" type="#_x0000_t80" style="position:absolute;left:13473;top:4273;width:28984;height:79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VbUMUA&#10;AADcAAAADwAAAGRycy9kb3ducmV2LnhtbESPQWvCQBSE7wX/w/KE3urGSFWiq0hR6KnW6EFvz+wz&#10;CWbfptlVY399tyB4HGbmG2Y6b00lrtS40rKCfi8CQZxZXXKuYLddvY1BOI+ssbJMCu7kYD7rvEwx&#10;0fbGG7qmPhcBwi5BBYX3dSKlywoy6Hq2Jg7eyTYGfZBNLnWDtwA3lYyjaCgNlhwWCqzpo6DsnF6M&#10;gjjdH35+eZmevy6SD9/mFC+Pa6Veu+1iAsJT65/hR/tTK3gfjOD/TDgCcv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VtQxQAAANwAAAAPAAAAAAAAAAAAAAAAAJgCAABkcnMv&#10;ZG93bnJldi54bWxQSwUGAAAAAAQABAD1AAAAigMAAAAA&#10;" fillcolor="white [3212]">
              <v:textbox>
                <w:txbxContent>
                  <w:p w:rsidR="00953E73" w:rsidRDefault="00953E73" w:rsidP="004667F7">
                    <w:pPr>
                      <w:jc w:val="center"/>
                      <w:rPr>
                        <w:sz w:val="18"/>
                        <w:szCs w:val="18"/>
                      </w:rPr>
                    </w:pPr>
                    <w:r>
                      <w:rPr>
                        <w:sz w:val="18"/>
                        <w:szCs w:val="18"/>
                      </w:rPr>
                      <w:t xml:space="preserve">Системний тиск суб’єктів-постачальників у сучасних умовах </w:t>
                    </w:r>
                  </w:p>
                </w:txbxContent>
              </v:textbox>
            </v:shape>
            <v:shape id="AutoShape 637" o:spid="_x0000_s1086" type="#_x0000_t80" style="position:absolute;left:14999;top:33671;width:29149;height:7929;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xmw8QA&#10;AADcAAAADwAAAGRycy9kb3ducmV2LnhtbESPwWrCQBCG74W+wzKF3urGlpYSXUUKiqdAUqF4G7Lj&#10;JpidDdlVk7d3DkKPwz//N/Mt16Pv1JWG2AY2MJ9loIjrYFt2Bg6/27dvUDEhW+wCk4GJIqxXz09L&#10;zG24cUnXKjklEI45GmhS6nOtY92QxzgLPbFkpzB4TDIOTtsBbwL3nX7Psi/tsWW50GBPPw3V5+ri&#10;hbJzZfFHfl7ti2J7dJsplVNlzOvLuFmASjSm/+VHe28NfH7ItyIjIq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cZsPEAAAA3AAAAA8AAAAAAAAAAAAAAAAAmAIAAGRycy9k&#10;b3ducmV2LnhtbFBLBQYAAAAABAAEAPUAAACJAwAAAAA=&#10;" fillcolor="white [3212]">
              <v:textbox>
                <w:txbxContent>
                  <w:p w:rsidR="00953E73" w:rsidRDefault="00953E73" w:rsidP="004667F7">
                    <w:pPr>
                      <w:jc w:val="center"/>
                      <w:rPr>
                        <w:sz w:val="18"/>
                        <w:szCs w:val="18"/>
                      </w:rPr>
                    </w:pPr>
                    <w:r>
                      <w:rPr>
                        <w:sz w:val="18"/>
                        <w:szCs w:val="18"/>
                      </w:rPr>
                      <w:t xml:space="preserve">Конкурентний тиск суб’єктів-споживачів в умовах невизначеності </w:t>
                    </w:r>
                  </w:p>
                </w:txbxContent>
              </v:textbox>
            </v:shape>
            <w10:wrap type="none"/>
            <w10:anchorlock/>
          </v:group>
        </w:pict>
      </w:r>
    </w:p>
    <w:p w:rsidR="004667F7" w:rsidRPr="003E483D" w:rsidRDefault="004667F7" w:rsidP="004667F7">
      <w:pPr>
        <w:spacing w:line="360" w:lineRule="auto"/>
        <w:ind w:firstLine="709"/>
        <w:jc w:val="both"/>
        <w:rPr>
          <w:sz w:val="28"/>
          <w:szCs w:val="28"/>
        </w:rPr>
      </w:pPr>
      <w:r w:rsidRPr="003E483D">
        <w:rPr>
          <w:sz w:val="28"/>
          <w:szCs w:val="28"/>
        </w:rPr>
        <w:t>Рис. 1</w:t>
      </w:r>
      <w:r>
        <w:rPr>
          <w:sz w:val="28"/>
          <w:szCs w:val="28"/>
        </w:rPr>
        <w:t>.</w:t>
      </w:r>
      <w:r w:rsidR="00241D73">
        <w:rPr>
          <w:sz w:val="28"/>
          <w:szCs w:val="28"/>
        </w:rPr>
        <w:t>4</w:t>
      </w:r>
      <w:r>
        <w:rPr>
          <w:sz w:val="28"/>
          <w:szCs w:val="28"/>
        </w:rPr>
        <w:t>.</w:t>
      </w:r>
      <w:r w:rsidRPr="00C33D2A">
        <w:rPr>
          <w:sz w:val="28"/>
          <w:szCs w:val="28"/>
        </w:rPr>
        <w:t>П’яти</w:t>
      </w:r>
      <w:r>
        <w:rPr>
          <w:sz w:val="28"/>
          <w:szCs w:val="28"/>
        </w:rPr>
        <w:t>-</w:t>
      </w:r>
      <w:r w:rsidRPr="00C33D2A">
        <w:rPr>
          <w:sz w:val="28"/>
          <w:szCs w:val="28"/>
        </w:rPr>
        <w:t>факторна модель конкуренції Портера</w:t>
      </w:r>
      <w:r w:rsidR="00C4334B">
        <w:rPr>
          <w:sz w:val="28"/>
          <w:szCs w:val="28"/>
        </w:rPr>
        <w:t xml:space="preserve"> в умовах невизначеності </w:t>
      </w:r>
    </w:p>
    <w:p w:rsidR="000E1FC2" w:rsidRDefault="000E1FC2" w:rsidP="00F456F9">
      <w:pPr>
        <w:spacing w:line="360" w:lineRule="auto"/>
        <w:ind w:firstLine="709"/>
        <w:jc w:val="both"/>
        <w:rPr>
          <w:sz w:val="28"/>
          <w:szCs w:val="28"/>
        </w:rPr>
      </w:pPr>
      <w:r w:rsidRPr="000E1FC2">
        <w:rPr>
          <w:sz w:val="28"/>
          <w:szCs w:val="28"/>
        </w:rPr>
        <w:t>Інша категорія суб’єктів, до яких входять інвестори та їх представники, а також держава</w:t>
      </w:r>
      <w:r w:rsidR="00723B56">
        <w:rPr>
          <w:sz w:val="28"/>
          <w:szCs w:val="28"/>
        </w:rPr>
        <w:t xml:space="preserve">, органи державного управління, що забезпечує збалансованість чинників в національній економіці. Визначення ролі кожного учасника надає можливість </w:t>
      </w:r>
      <w:r w:rsidR="001B776D">
        <w:rPr>
          <w:sz w:val="28"/>
          <w:szCs w:val="28"/>
        </w:rPr>
        <w:t xml:space="preserve">зкоординувати дії та спрямувати </w:t>
      </w:r>
      <w:r w:rsidR="000F018D">
        <w:rPr>
          <w:sz w:val="28"/>
          <w:szCs w:val="28"/>
        </w:rPr>
        <w:t xml:space="preserve">ресурси на підвищення рівня конкурентоспроможності на мікро-, мезо- та макрорівнях. </w:t>
      </w:r>
    </w:p>
    <w:p w:rsidR="004D23BB" w:rsidRDefault="000E1FC2" w:rsidP="004D23BB">
      <w:pPr>
        <w:spacing w:line="360" w:lineRule="auto"/>
        <w:ind w:firstLine="709"/>
        <w:jc w:val="both"/>
        <w:rPr>
          <w:sz w:val="28"/>
          <w:szCs w:val="28"/>
        </w:rPr>
      </w:pPr>
      <w:r>
        <w:rPr>
          <w:sz w:val="28"/>
          <w:szCs w:val="28"/>
        </w:rPr>
        <w:t>Зазначимо, що «і</w:t>
      </w:r>
      <w:r w:rsidR="00FD277C" w:rsidRPr="00FD277C">
        <w:rPr>
          <w:sz w:val="28"/>
          <w:szCs w:val="28"/>
        </w:rPr>
        <w:t xml:space="preserve">нвестор оцінює ефективність своїх вкладень (як </w:t>
      </w:r>
      <w:r>
        <w:rPr>
          <w:sz w:val="28"/>
          <w:szCs w:val="28"/>
        </w:rPr>
        <w:t>реальних</w:t>
      </w:r>
      <w:r w:rsidR="00FD277C" w:rsidRPr="00FD277C">
        <w:rPr>
          <w:sz w:val="28"/>
          <w:szCs w:val="28"/>
        </w:rPr>
        <w:t>, так і потенційних), тому найважливішими характеристиками товару з його точки зору є його затребуваність та рівень рентабельності продажів (інвестора цікавлять не стільки одиничні угоди з високоприбутковими товарами, скільки масові продажі, що приносять дохід більше тієї суми, яку інвестор міг би отримати, вклавши свої кошти в інше виробництво)</w:t>
      </w:r>
      <w:r w:rsidR="004D23BB">
        <w:rPr>
          <w:sz w:val="28"/>
          <w:szCs w:val="28"/>
        </w:rPr>
        <w:t xml:space="preserve">» </w:t>
      </w:r>
      <w:r w:rsidR="004D23BB" w:rsidRPr="00853EB5">
        <w:rPr>
          <w:sz w:val="28"/>
          <w:szCs w:val="28"/>
        </w:rPr>
        <w:t>[</w:t>
      </w:r>
      <w:r w:rsidR="00814F04">
        <w:rPr>
          <w:sz w:val="28"/>
          <w:szCs w:val="28"/>
        </w:rPr>
        <w:t>2</w:t>
      </w:r>
      <w:r w:rsidR="004D23BB">
        <w:t xml:space="preserve">]. </w:t>
      </w:r>
    </w:p>
    <w:p w:rsidR="004D23BB" w:rsidRDefault="00B61C6D" w:rsidP="004D23BB">
      <w:pPr>
        <w:tabs>
          <w:tab w:val="left" w:pos="709"/>
        </w:tabs>
        <w:spacing w:line="360" w:lineRule="auto"/>
        <w:ind w:firstLine="709"/>
        <w:jc w:val="both"/>
        <w:rPr>
          <w:sz w:val="28"/>
        </w:rPr>
      </w:pPr>
      <w:r>
        <w:rPr>
          <w:sz w:val="28"/>
        </w:rPr>
        <w:lastRenderedPageBreak/>
        <w:t xml:space="preserve">Рівень конкурентоспроможності впливає на поведінку держави щодо суб’єктів господарювання, які виробляють продукцію, яка має ознаки соціальної значущості. Держава може за допомогою певних важелів підтримати такі підприємства, враховуючи також фінансову та інвестиційну підтримку.  </w:t>
      </w:r>
    </w:p>
    <w:p w:rsidR="00076CA5" w:rsidRDefault="00076CA5" w:rsidP="004D23BB">
      <w:pPr>
        <w:tabs>
          <w:tab w:val="left" w:pos="709"/>
        </w:tabs>
        <w:spacing w:line="360" w:lineRule="auto"/>
        <w:ind w:firstLine="709"/>
        <w:jc w:val="both"/>
        <w:rPr>
          <w:sz w:val="28"/>
        </w:rPr>
      </w:pPr>
      <w:r>
        <w:rPr>
          <w:sz w:val="28"/>
        </w:rPr>
        <w:t xml:space="preserve">Для вирішення завдань  щодо конкурентоспроможності на мікро-, мезо- та макрорівнях </w:t>
      </w:r>
      <w:r w:rsidR="00BB67CA">
        <w:rPr>
          <w:sz w:val="28"/>
        </w:rPr>
        <w:t xml:space="preserve">необхідним є проведення </w:t>
      </w:r>
      <w:r w:rsidRPr="00BB67CA">
        <w:rPr>
          <w:sz w:val="28"/>
        </w:rPr>
        <w:t>детального аналізу ринків</w:t>
      </w:r>
      <w:r w:rsidR="00BB67CA" w:rsidRPr="00BB67CA">
        <w:rPr>
          <w:sz w:val="28"/>
        </w:rPr>
        <w:t xml:space="preserve">, у тому числі, внутрішніх та зовнішніх. </w:t>
      </w:r>
    </w:p>
    <w:p w:rsidR="00B720C2" w:rsidRDefault="00AB4ACE" w:rsidP="00B720C2">
      <w:pPr>
        <w:spacing w:line="360" w:lineRule="auto"/>
        <w:ind w:firstLine="709"/>
        <w:jc w:val="both"/>
        <w:rPr>
          <w:sz w:val="28"/>
          <w:szCs w:val="28"/>
        </w:rPr>
      </w:pPr>
      <w:r w:rsidRPr="00B720C2">
        <w:rPr>
          <w:sz w:val="28"/>
        </w:rPr>
        <w:t xml:space="preserve">Таким чином, </w:t>
      </w:r>
      <w:r w:rsidR="00B720C2" w:rsidRPr="00B720C2">
        <w:rPr>
          <w:rFonts w:eastAsia="TimesNewRoman"/>
          <w:sz w:val="28"/>
          <w:szCs w:val="28"/>
        </w:rPr>
        <w:t xml:space="preserve">дослідження рівня </w:t>
      </w:r>
      <w:r w:rsidR="00B720C2" w:rsidRPr="00B720C2">
        <w:rPr>
          <w:sz w:val="28"/>
          <w:szCs w:val="28"/>
        </w:rPr>
        <w:t>конкурентоспроможності продукції</w:t>
      </w:r>
      <w:r w:rsidR="00B720C2">
        <w:rPr>
          <w:sz w:val="28"/>
          <w:szCs w:val="28"/>
        </w:rPr>
        <w:t xml:space="preserve"> представляє собою послідовний процес формування методики оцінки з впровадженням ефективних сучасних методів та прийомів аналізу. Використання класичних та сучасних підходів до оцінки </w:t>
      </w:r>
      <w:r w:rsidR="00B720C2" w:rsidRPr="00B720C2">
        <w:rPr>
          <w:sz w:val="28"/>
          <w:szCs w:val="28"/>
        </w:rPr>
        <w:t>конкурентоспроможності продукції</w:t>
      </w:r>
      <w:r w:rsidR="00B720C2">
        <w:rPr>
          <w:sz w:val="28"/>
          <w:szCs w:val="28"/>
        </w:rPr>
        <w:t xml:space="preserve"> забезпечує не тільки ефективність результатів дослідження, але й певну адаптивність до впливу факторів ендогенного та екзогенного середовища.  </w:t>
      </w:r>
    </w:p>
    <w:p w:rsidR="001658DB" w:rsidRPr="00E1302B" w:rsidRDefault="001658DB" w:rsidP="00B720C2">
      <w:pPr>
        <w:spacing w:line="360" w:lineRule="auto"/>
        <w:ind w:firstLine="709"/>
        <w:jc w:val="both"/>
        <w:rPr>
          <w:rFonts w:eastAsia="TimesNewRoman"/>
          <w:sz w:val="28"/>
          <w:szCs w:val="28"/>
        </w:rPr>
      </w:pPr>
    </w:p>
    <w:p w:rsidR="004667F7" w:rsidRDefault="004667F7" w:rsidP="004667F7">
      <w:pPr>
        <w:autoSpaceDE w:val="0"/>
        <w:autoSpaceDN w:val="0"/>
        <w:adjustRightInd w:val="0"/>
        <w:spacing w:line="360" w:lineRule="auto"/>
        <w:ind w:firstLine="709"/>
        <w:jc w:val="both"/>
        <w:rPr>
          <w:rFonts w:eastAsia="TimesNewRoman"/>
          <w:sz w:val="28"/>
          <w:szCs w:val="28"/>
        </w:rPr>
      </w:pPr>
      <w:r w:rsidRPr="00814F04">
        <w:rPr>
          <w:spacing w:val="-10"/>
          <w:sz w:val="28"/>
          <w:szCs w:val="28"/>
        </w:rPr>
        <w:t xml:space="preserve">1.3. </w:t>
      </w:r>
      <w:r w:rsidR="003754F5" w:rsidRPr="00814F04">
        <w:rPr>
          <w:snapToGrid w:val="0"/>
          <w:sz w:val="28"/>
          <w:szCs w:val="28"/>
        </w:rPr>
        <w:t xml:space="preserve">Моделі і методи дослідження </w:t>
      </w:r>
      <w:r w:rsidR="003754F5" w:rsidRPr="00814F04">
        <w:rPr>
          <w:rFonts w:eastAsia="TimesNewRoman"/>
          <w:sz w:val="28"/>
          <w:szCs w:val="28"/>
        </w:rPr>
        <w:t>конкурентоспроможності продукції</w:t>
      </w:r>
    </w:p>
    <w:p w:rsidR="00814F04" w:rsidRPr="00814F04" w:rsidRDefault="00814F04" w:rsidP="004667F7">
      <w:pPr>
        <w:autoSpaceDE w:val="0"/>
        <w:autoSpaceDN w:val="0"/>
        <w:adjustRightInd w:val="0"/>
        <w:spacing w:line="360" w:lineRule="auto"/>
        <w:ind w:firstLine="709"/>
        <w:jc w:val="both"/>
        <w:rPr>
          <w:rFonts w:eastAsia="TimesNewRoman"/>
          <w:sz w:val="28"/>
          <w:szCs w:val="28"/>
        </w:rPr>
      </w:pPr>
    </w:p>
    <w:p w:rsidR="00AB4ACE" w:rsidRPr="00764197" w:rsidRDefault="00AB4ACE" w:rsidP="00AB4ACE">
      <w:pPr>
        <w:autoSpaceDE w:val="0"/>
        <w:autoSpaceDN w:val="0"/>
        <w:adjustRightInd w:val="0"/>
        <w:spacing w:line="360" w:lineRule="auto"/>
        <w:ind w:firstLine="709"/>
        <w:jc w:val="both"/>
        <w:rPr>
          <w:rFonts w:eastAsia="TimesNewRoman"/>
          <w:sz w:val="28"/>
          <w:szCs w:val="28"/>
        </w:rPr>
      </w:pPr>
      <w:r>
        <w:rPr>
          <w:sz w:val="28"/>
          <w:szCs w:val="28"/>
        </w:rPr>
        <w:t xml:space="preserve">Вибір ефективних методів оцінки рівня </w:t>
      </w:r>
      <w:r w:rsidRPr="00CB7BF4">
        <w:rPr>
          <w:rFonts w:eastAsia="TimesNewRoman"/>
          <w:sz w:val="28"/>
          <w:szCs w:val="28"/>
        </w:rPr>
        <w:t>конкурентоспроможності продукції</w:t>
      </w:r>
      <w:r>
        <w:rPr>
          <w:rFonts w:eastAsia="TimesNewRoman"/>
          <w:sz w:val="28"/>
          <w:szCs w:val="28"/>
        </w:rPr>
        <w:t xml:space="preserve"> залежить від кількох факторів, ендогенного та екзогенного характеру, які у свою  чергу можуть забезпечити </w:t>
      </w:r>
      <w:r w:rsidR="00AB7572">
        <w:rPr>
          <w:rFonts w:eastAsia="TimesNewRoman"/>
          <w:sz w:val="28"/>
          <w:szCs w:val="28"/>
        </w:rPr>
        <w:t xml:space="preserve">формування адаптивної методики, враховуючи умови невизначеності та глобальні виклики. </w:t>
      </w:r>
    </w:p>
    <w:p w:rsidR="00745E4A" w:rsidRPr="00745E4A" w:rsidRDefault="00745E4A" w:rsidP="00AB4ACE">
      <w:pPr>
        <w:tabs>
          <w:tab w:val="left" w:pos="709"/>
        </w:tabs>
        <w:spacing w:line="360" w:lineRule="auto"/>
        <w:ind w:firstLine="709"/>
        <w:jc w:val="both"/>
        <w:rPr>
          <w:rFonts w:eastAsia="TimesNewRoman"/>
          <w:sz w:val="28"/>
          <w:szCs w:val="28"/>
        </w:rPr>
      </w:pPr>
      <w:r w:rsidRPr="00745E4A">
        <w:rPr>
          <w:rFonts w:eastAsia="TimesNewRoman"/>
          <w:sz w:val="28"/>
          <w:szCs w:val="28"/>
        </w:rPr>
        <w:t xml:space="preserve">Крім того, формування оптимальної  методики дослідження рівня </w:t>
      </w:r>
      <w:r w:rsidR="00AB4ACE" w:rsidRPr="00745E4A">
        <w:rPr>
          <w:rFonts w:eastAsia="TimesNewRoman"/>
          <w:sz w:val="28"/>
          <w:szCs w:val="28"/>
        </w:rPr>
        <w:t xml:space="preserve"> конкурентоспроможності</w:t>
      </w:r>
      <w:r w:rsidRPr="00745E4A">
        <w:rPr>
          <w:rFonts w:eastAsia="TimesNewRoman"/>
          <w:sz w:val="28"/>
          <w:szCs w:val="28"/>
        </w:rPr>
        <w:t xml:space="preserve"> продукції в умовах невизначеності та глобальних викликів </w:t>
      </w:r>
      <w:r w:rsidR="00AB4ACE" w:rsidRPr="00745E4A">
        <w:rPr>
          <w:rFonts w:eastAsia="TimesNewRoman"/>
          <w:sz w:val="28"/>
          <w:szCs w:val="28"/>
        </w:rPr>
        <w:t xml:space="preserve"> залежить</w:t>
      </w:r>
      <w:r w:rsidRPr="00745E4A">
        <w:rPr>
          <w:rFonts w:eastAsia="TimesNewRoman"/>
          <w:sz w:val="28"/>
          <w:szCs w:val="28"/>
        </w:rPr>
        <w:t xml:space="preserve"> особливостей самого об’єкту діагностики, а також потреб в аналітичній інформації, груп стейкхолдерів та можливих результатах. </w:t>
      </w:r>
    </w:p>
    <w:p w:rsidR="00327144" w:rsidRDefault="00327144" w:rsidP="00CE6CEA">
      <w:pPr>
        <w:tabs>
          <w:tab w:val="left" w:pos="709"/>
        </w:tabs>
        <w:spacing w:line="360" w:lineRule="auto"/>
        <w:ind w:firstLine="709"/>
        <w:jc w:val="both"/>
        <w:rPr>
          <w:rFonts w:eastAsia="TimesNewRoman"/>
          <w:sz w:val="28"/>
          <w:szCs w:val="28"/>
        </w:rPr>
      </w:pPr>
      <w:r>
        <w:rPr>
          <w:rFonts w:eastAsia="TimesNewRoman"/>
          <w:sz w:val="28"/>
          <w:szCs w:val="28"/>
        </w:rPr>
        <w:t xml:space="preserve">На основі детального дослідження наукових та методологічних підходів можливо виділити окремі методи, а саме: </w:t>
      </w:r>
      <w:r w:rsidRPr="00CE6CEA">
        <w:rPr>
          <w:rFonts w:eastAsia="TimesNewRoman"/>
          <w:sz w:val="28"/>
          <w:szCs w:val="28"/>
        </w:rPr>
        <w:t xml:space="preserve">методоцінки конкурентоспроможності </w:t>
      </w:r>
      <w:r>
        <w:rPr>
          <w:rFonts w:eastAsia="TimesNewRoman"/>
          <w:sz w:val="28"/>
          <w:szCs w:val="28"/>
        </w:rPr>
        <w:t xml:space="preserve">продукції </w:t>
      </w:r>
      <w:r w:rsidRPr="00CE6CEA">
        <w:rPr>
          <w:rFonts w:eastAsia="TimesNewRoman"/>
          <w:sz w:val="28"/>
          <w:szCs w:val="28"/>
        </w:rPr>
        <w:t>на основі їх рейтингу</w:t>
      </w:r>
      <w:r>
        <w:rPr>
          <w:rFonts w:eastAsia="TimesNewRoman"/>
          <w:sz w:val="28"/>
          <w:szCs w:val="28"/>
        </w:rPr>
        <w:t xml:space="preserve"> в умовах невизначеності</w:t>
      </w:r>
      <w:r w:rsidRPr="00CE6CEA">
        <w:rPr>
          <w:rFonts w:eastAsia="TimesNewRoman"/>
          <w:sz w:val="28"/>
          <w:szCs w:val="28"/>
        </w:rPr>
        <w:t xml:space="preserve">, </w:t>
      </w:r>
      <w:r w:rsidR="00FE0FE9">
        <w:rPr>
          <w:rFonts w:eastAsia="TimesNewRoman"/>
          <w:sz w:val="28"/>
          <w:szCs w:val="28"/>
        </w:rPr>
        <w:t xml:space="preserve">метод з урахуванням обсягу реалізації продукції, метод </w:t>
      </w:r>
      <w:r w:rsidRPr="00CE6CEA">
        <w:rPr>
          <w:rFonts w:eastAsia="TimesNewRoman"/>
          <w:sz w:val="28"/>
          <w:szCs w:val="28"/>
        </w:rPr>
        <w:lastRenderedPageBreak/>
        <w:t xml:space="preserve">диференціальний, </w:t>
      </w:r>
      <w:r w:rsidR="00FE0FE9">
        <w:rPr>
          <w:rFonts w:eastAsia="TimesNewRoman"/>
          <w:sz w:val="28"/>
          <w:szCs w:val="28"/>
        </w:rPr>
        <w:t xml:space="preserve">а також синтезований метод та </w:t>
      </w:r>
      <w:r>
        <w:rPr>
          <w:rFonts w:eastAsia="TimesNewRoman"/>
          <w:sz w:val="28"/>
          <w:szCs w:val="28"/>
        </w:rPr>
        <w:t>змішаний метод</w:t>
      </w:r>
      <w:r w:rsidR="00FE0FE9">
        <w:rPr>
          <w:rFonts w:eastAsia="TimesNewRoman"/>
          <w:sz w:val="28"/>
          <w:szCs w:val="28"/>
        </w:rPr>
        <w:t xml:space="preserve">, які можна удосконалювати та адаптовувати в залежності від умов запровадження ендогенного та екзогенного характеру. </w:t>
      </w:r>
    </w:p>
    <w:p w:rsidR="00CE6CEA" w:rsidRPr="00CF63FC" w:rsidRDefault="00FE0FE9" w:rsidP="00CE6CEA">
      <w:pPr>
        <w:tabs>
          <w:tab w:val="left" w:pos="709"/>
        </w:tabs>
        <w:spacing w:line="360" w:lineRule="auto"/>
        <w:ind w:firstLine="709"/>
        <w:jc w:val="both"/>
        <w:rPr>
          <w:rFonts w:eastAsia="TimesNewRoman"/>
          <w:sz w:val="28"/>
          <w:szCs w:val="28"/>
        </w:rPr>
      </w:pPr>
      <w:r>
        <w:rPr>
          <w:rFonts w:eastAsia="TimesNewRoman"/>
          <w:sz w:val="28"/>
          <w:szCs w:val="28"/>
        </w:rPr>
        <w:t>«</w:t>
      </w:r>
      <w:r w:rsidR="00AB4ACE" w:rsidRPr="00CE6CEA">
        <w:rPr>
          <w:rFonts w:eastAsia="TimesNewRoman"/>
          <w:sz w:val="28"/>
          <w:szCs w:val="28"/>
        </w:rPr>
        <w:t xml:space="preserve">Одним із найпоширеніших методів є метод оцінки конкурентоспроможності товарів через їх рейтинг. Це найпростіший різновид комплексної оцінки якості на основі технічних параметрів. </w:t>
      </w:r>
      <w:r w:rsidR="00CE6CEA">
        <w:rPr>
          <w:rFonts w:eastAsia="TimesNewRoman"/>
          <w:sz w:val="28"/>
          <w:szCs w:val="28"/>
        </w:rPr>
        <w:t xml:space="preserve">Але даний </w:t>
      </w:r>
      <w:r w:rsidR="00AB4ACE" w:rsidRPr="00CE6CEA">
        <w:rPr>
          <w:rFonts w:eastAsia="TimesNewRoman"/>
          <w:sz w:val="28"/>
          <w:szCs w:val="28"/>
        </w:rPr>
        <w:t xml:space="preserve">метод має недоліки: при оцінці показника конкурентоспроможності продукції враховують тільки показники якості продукції і не враховують економічні </w:t>
      </w:r>
      <w:r w:rsidR="00AB4ACE" w:rsidRPr="00CF63FC">
        <w:rPr>
          <w:rFonts w:eastAsia="TimesNewRoman"/>
          <w:sz w:val="28"/>
          <w:szCs w:val="28"/>
        </w:rPr>
        <w:t xml:space="preserve">показники та </w:t>
      </w:r>
      <w:r w:rsidR="00CE6CEA" w:rsidRPr="00CF63FC">
        <w:rPr>
          <w:rFonts w:eastAsia="TimesNewRoman"/>
          <w:sz w:val="28"/>
          <w:szCs w:val="28"/>
        </w:rPr>
        <w:t>індикатори зовнішнього формування</w:t>
      </w:r>
      <w:r w:rsidR="005424BD" w:rsidRPr="00CF63FC">
        <w:rPr>
          <w:rFonts w:eastAsia="TimesNewRoman"/>
          <w:sz w:val="28"/>
          <w:szCs w:val="28"/>
        </w:rPr>
        <w:t>»</w:t>
      </w:r>
      <w:r w:rsidR="00AB4ACE" w:rsidRPr="00CF63FC">
        <w:rPr>
          <w:rFonts w:eastAsia="TimesNewRoman"/>
          <w:sz w:val="28"/>
          <w:szCs w:val="28"/>
        </w:rPr>
        <w:t>[</w:t>
      </w:r>
      <w:r w:rsidR="00814F04" w:rsidRPr="00CF63FC">
        <w:rPr>
          <w:rFonts w:eastAsia="TimesNewRoman"/>
          <w:sz w:val="28"/>
          <w:szCs w:val="28"/>
        </w:rPr>
        <w:t>5</w:t>
      </w:r>
      <w:r w:rsidR="00CE6CEA" w:rsidRPr="00CF63FC">
        <w:rPr>
          <w:rFonts w:eastAsia="TimesNewRoman"/>
          <w:sz w:val="28"/>
          <w:szCs w:val="28"/>
        </w:rPr>
        <w:t>]</w:t>
      </w:r>
      <w:r w:rsidR="00393F57" w:rsidRPr="00CF63FC">
        <w:rPr>
          <w:rFonts w:eastAsia="TimesNewRoman"/>
          <w:sz w:val="28"/>
          <w:szCs w:val="28"/>
        </w:rPr>
        <w:t>.</w:t>
      </w:r>
    </w:p>
    <w:p w:rsidR="00393F57" w:rsidRPr="00393F57" w:rsidRDefault="006275ED" w:rsidP="00393F57">
      <w:pPr>
        <w:shd w:val="clear" w:color="auto" w:fill="FFFFFF"/>
        <w:spacing w:line="360" w:lineRule="auto"/>
        <w:ind w:firstLine="709"/>
        <w:jc w:val="both"/>
        <w:rPr>
          <w:rFonts w:eastAsia="TimesNewRoman"/>
          <w:sz w:val="28"/>
          <w:szCs w:val="28"/>
        </w:rPr>
      </w:pPr>
      <w:r>
        <w:rPr>
          <w:rFonts w:eastAsia="TimesNewRoman"/>
          <w:sz w:val="28"/>
          <w:szCs w:val="28"/>
        </w:rPr>
        <w:t>Враховуючи зазначений метод</w:t>
      </w:r>
      <w:r w:rsidR="00A66B37">
        <w:rPr>
          <w:rFonts w:eastAsia="TimesNewRoman"/>
          <w:sz w:val="28"/>
          <w:szCs w:val="28"/>
        </w:rPr>
        <w:t>,</w:t>
      </w:r>
      <w:r w:rsidR="00393F57" w:rsidRPr="00393F57">
        <w:rPr>
          <w:rFonts w:eastAsia="TimesNewRoman"/>
          <w:sz w:val="28"/>
          <w:szCs w:val="28"/>
        </w:rPr>
        <w:t>конкурентоспроможн</w:t>
      </w:r>
      <w:r w:rsidR="00A66B37">
        <w:rPr>
          <w:rFonts w:eastAsia="TimesNewRoman"/>
          <w:sz w:val="28"/>
          <w:szCs w:val="28"/>
        </w:rPr>
        <w:t xml:space="preserve">ість </w:t>
      </w:r>
      <w:r w:rsidR="00393F57">
        <w:rPr>
          <w:rFonts w:eastAsia="TimesNewRoman"/>
          <w:sz w:val="28"/>
          <w:szCs w:val="28"/>
        </w:rPr>
        <w:t>продукції</w:t>
      </w:r>
      <w:r w:rsidR="00A66B37">
        <w:rPr>
          <w:rFonts w:eastAsia="TimesNewRoman"/>
          <w:sz w:val="28"/>
          <w:szCs w:val="28"/>
        </w:rPr>
        <w:t xml:space="preserve"> на базі </w:t>
      </w:r>
      <w:r w:rsidR="00393F57" w:rsidRPr="00393F57">
        <w:rPr>
          <w:rFonts w:eastAsia="TimesNewRoman"/>
          <w:sz w:val="28"/>
          <w:szCs w:val="28"/>
        </w:rPr>
        <w:t>рейтингу</w:t>
      </w:r>
      <w:r w:rsidR="00A66B37">
        <w:rPr>
          <w:rFonts w:eastAsia="TimesNewRoman"/>
          <w:sz w:val="28"/>
          <w:szCs w:val="28"/>
        </w:rPr>
        <w:t xml:space="preserve"> та в умовах невизначеності визначається наступним чином</w:t>
      </w:r>
      <w:r w:rsidR="00393F57" w:rsidRPr="00393F57">
        <w:rPr>
          <w:rFonts w:eastAsia="TimesNewRoman"/>
          <w:sz w:val="28"/>
          <w:szCs w:val="28"/>
        </w:rPr>
        <w:t>:</w:t>
      </w:r>
    </w:p>
    <w:p w:rsidR="00393F57" w:rsidRPr="00393F57" w:rsidRDefault="00393F57" w:rsidP="00393F57">
      <w:pPr>
        <w:shd w:val="clear" w:color="auto" w:fill="FFFFFF"/>
        <w:spacing w:line="360" w:lineRule="auto"/>
        <w:ind w:firstLine="709"/>
        <w:jc w:val="both"/>
        <w:rPr>
          <w:rFonts w:eastAsia="TimesNewRoman"/>
          <w:sz w:val="28"/>
          <w:szCs w:val="28"/>
        </w:rPr>
      </w:pPr>
      <w:r w:rsidRPr="00393F57">
        <w:rPr>
          <w:rFonts w:eastAsia="TimesNewRoman"/>
          <w:sz w:val="28"/>
          <w:szCs w:val="28"/>
        </w:rPr>
        <w:t> </w:t>
      </w:r>
    </w:p>
    <w:p w:rsidR="00393F57" w:rsidRPr="00393F57" w:rsidRDefault="00393F57" w:rsidP="00393F57">
      <w:pPr>
        <w:shd w:val="clear" w:color="auto" w:fill="FFFFFF"/>
        <w:spacing w:line="360" w:lineRule="auto"/>
        <w:ind w:firstLine="709"/>
        <w:jc w:val="center"/>
        <w:rPr>
          <w:rFonts w:eastAsia="TimesNewRoman"/>
          <w:sz w:val="28"/>
          <w:szCs w:val="28"/>
        </w:rPr>
      </w:pPr>
      <w:r w:rsidRPr="00393F57">
        <w:rPr>
          <w:rFonts w:eastAsia="TimesNewRoman"/>
          <w:noProof/>
          <w:sz w:val="28"/>
          <w:szCs w:val="28"/>
          <w:lang w:val="ru-RU"/>
        </w:rPr>
        <w:drawing>
          <wp:inline distT="0" distB="0" distL="0" distR="0">
            <wp:extent cx="914400" cy="236220"/>
            <wp:effectExtent l="0" t="0" r="0" b="0"/>
            <wp:docPr id="64" name="Рисунок 64" descr="http://www.economy.nayka.com.ua/a/2_2012_38.files/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conomy.nayka.com.ua/a/2_2012_38.files/image001.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4400" cy="236220"/>
                    </a:xfrm>
                    <a:prstGeom prst="rect">
                      <a:avLst/>
                    </a:prstGeom>
                    <a:noFill/>
                    <a:ln>
                      <a:noFill/>
                    </a:ln>
                  </pic:spPr>
                </pic:pic>
              </a:graphicData>
            </a:graphic>
          </wp:inline>
        </w:drawing>
      </w:r>
      <w:r w:rsidRPr="00393F57">
        <w:rPr>
          <w:rFonts w:eastAsia="TimesNewRoman"/>
          <w:sz w:val="28"/>
          <w:szCs w:val="28"/>
        </w:rPr>
        <w:t>                                                                 (1</w:t>
      </w:r>
      <w:r w:rsidR="008F0998">
        <w:rPr>
          <w:rFonts w:eastAsia="TimesNewRoman"/>
          <w:sz w:val="28"/>
          <w:szCs w:val="28"/>
        </w:rPr>
        <w:t>.1</w:t>
      </w:r>
      <w:r w:rsidRPr="00393F57">
        <w:rPr>
          <w:rFonts w:eastAsia="TimesNewRoman"/>
          <w:sz w:val="28"/>
          <w:szCs w:val="28"/>
        </w:rPr>
        <w:t>),</w:t>
      </w:r>
    </w:p>
    <w:p w:rsidR="00393F57" w:rsidRPr="00393F57" w:rsidRDefault="00393F57" w:rsidP="00393F57">
      <w:pPr>
        <w:shd w:val="clear" w:color="auto" w:fill="FFFFFF"/>
        <w:spacing w:line="360" w:lineRule="auto"/>
        <w:ind w:firstLine="709"/>
        <w:jc w:val="center"/>
        <w:rPr>
          <w:rFonts w:eastAsia="TimesNewRoman"/>
          <w:sz w:val="28"/>
          <w:szCs w:val="28"/>
        </w:rPr>
      </w:pPr>
      <w:r w:rsidRPr="00393F57">
        <w:rPr>
          <w:rFonts w:eastAsia="TimesNewRoman"/>
          <w:sz w:val="28"/>
          <w:szCs w:val="28"/>
        </w:rPr>
        <w:t> </w:t>
      </w:r>
    </w:p>
    <w:p w:rsidR="00393F57" w:rsidRPr="00393F57" w:rsidRDefault="00393F57" w:rsidP="00393F57">
      <w:pPr>
        <w:shd w:val="clear" w:color="auto" w:fill="FFFFFF"/>
        <w:spacing w:line="360" w:lineRule="auto"/>
        <w:ind w:firstLine="709"/>
        <w:jc w:val="both"/>
        <w:rPr>
          <w:rFonts w:eastAsia="TimesNewRoman"/>
          <w:sz w:val="28"/>
          <w:szCs w:val="28"/>
        </w:rPr>
      </w:pPr>
      <w:r w:rsidRPr="00393F57">
        <w:rPr>
          <w:rFonts w:eastAsia="TimesNewRoman"/>
          <w:sz w:val="28"/>
          <w:szCs w:val="28"/>
        </w:rPr>
        <w:t xml:space="preserve">де: Рt – рейтинг t-го товару; Qі – відносний показник якості </w:t>
      </w:r>
      <w:r w:rsidR="001C3A24">
        <w:rPr>
          <w:rFonts w:eastAsia="TimesNewRoman"/>
          <w:sz w:val="28"/>
          <w:szCs w:val="28"/>
        </w:rPr>
        <w:t>продукції</w:t>
      </w:r>
      <w:r w:rsidRPr="00393F57">
        <w:rPr>
          <w:rFonts w:eastAsia="TimesNewRoman"/>
          <w:sz w:val="28"/>
          <w:szCs w:val="28"/>
        </w:rPr>
        <w:t xml:space="preserve">; n – кількість одиничних </w:t>
      </w:r>
      <w:r w:rsidR="001C3A24">
        <w:rPr>
          <w:rFonts w:eastAsia="TimesNewRoman"/>
          <w:sz w:val="28"/>
          <w:szCs w:val="28"/>
        </w:rPr>
        <w:t xml:space="preserve">чинників якості. </w:t>
      </w:r>
    </w:p>
    <w:p w:rsidR="001C3A24" w:rsidRDefault="001C3A24" w:rsidP="008D1156">
      <w:pPr>
        <w:shd w:val="clear" w:color="auto" w:fill="FFFFFF"/>
        <w:spacing w:line="360" w:lineRule="auto"/>
        <w:ind w:firstLine="709"/>
        <w:jc w:val="both"/>
        <w:rPr>
          <w:rFonts w:eastAsia="TimesNewRoman"/>
          <w:sz w:val="28"/>
          <w:szCs w:val="28"/>
        </w:rPr>
      </w:pPr>
      <w:r>
        <w:rPr>
          <w:rFonts w:eastAsia="TimesNewRoman"/>
          <w:sz w:val="28"/>
          <w:szCs w:val="28"/>
        </w:rPr>
        <w:t>Зауважимо, що даний метод має певні переваги та недоліки в умовах глобальних викликів та змін.</w:t>
      </w:r>
    </w:p>
    <w:p w:rsidR="008D1156" w:rsidRPr="005010C0" w:rsidRDefault="001C3A24" w:rsidP="008D1156">
      <w:pPr>
        <w:shd w:val="clear" w:color="auto" w:fill="FFFFFF"/>
        <w:spacing w:line="360" w:lineRule="auto"/>
        <w:ind w:firstLine="709"/>
        <w:jc w:val="both"/>
        <w:rPr>
          <w:rFonts w:eastAsia="TimesNewRoman"/>
          <w:sz w:val="28"/>
          <w:szCs w:val="28"/>
        </w:rPr>
      </w:pPr>
      <w:r>
        <w:rPr>
          <w:rFonts w:eastAsia="TimesNewRoman"/>
          <w:sz w:val="28"/>
          <w:szCs w:val="28"/>
        </w:rPr>
        <w:t>«</w:t>
      </w:r>
      <w:r w:rsidR="00393F57" w:rsidRPr="00393F57">
        <w:rPr>
          <w:rFonts w:eastAsia="TimesNewRoman"/>
          <w:sz w:val="28"/>
          <w:szCs w:val="28"/>
        </w:rPr>
        <w:t>Переваги цієї методики полягають упростоті розрахунку; наявності оперативної інформації про якість продукту, що дає змогу швидко реагувати на зміни у ринковому середовищі. Серед недоліків методики є те, що вона не охоплює характеристики продукції повною мірою, тобто основний акцент під час розрахунку показника рівня конкурентоспроможності зроблено на якісні показники товару, абстрагуючись від впливу економічних показників та показників якості послуг, а тому вона не може бути використана для середньо-</w:t>
      </w:r>
      <w:r w:rsidR="00393F57" w:rsidRPr="005010C0">
        <w:rPr>
          <w:rFonts w:eastAsia="TimesNewRoman"/>
          <w:sz w:val="28"/>
          <w:szCs w:val="28"/>
        </w:rPr>
        <w:t>та довготермінового планування</w:t>
      </w:r>
      <w:r w:rsidR="008D1156" w:rsidRPr="005010C0">
        <w:rPr>
          <w:rFonts w:eastAsia="TimesNewRoman"/>
          <w:sz w:val="28"/>
          <w:szCs w:val="28"/>
        </w:rPr>
        <w:t>» [</w:t>
      </w:r>
      <w:r w:rsidR="00CF63FC" w:rsidRPr="005010C0">
        <w:rPr>
          <w:rFonts w:eastAsia="TimesNewRoman"/>
          <w:sz w:val="28"/>
          <w:szCs w:val="28"/>
        </w:rPr>
        <w:t>26</w:t>
      </w:r>
      <w:r w:rsidR="008D1156" w:rsidRPr="005010C0">
        <w:rPr>
          <w:rFonts w:eastAsia="TimesNewRoman"/>
          <w:sz w:val="28"/>
          <w:szCs w:val="28"/>
        </w:rPr>
        <w:t>].</w:t>
      </w:r>
    </w:p>
    <w:p w:rsidR="001C3A24" w:rsidRPr="005010C0" w:rsidRDefault="001C3A24" w:rsidP="00CE6CEA">
      <w:pPr>
        <w:tabs>
          <w:tab w:val="left" w:pos="709"/>
        </w:tabs>
        <w:spacing w:line="360" w:lineRule="auto"/>
        <w:ind w:firstLine="709"/>
        <w:jc w:val="both"/>
        <w:rPr>
          <w:rFonts w:eastAsia="TimesNewRoman"/>
          <w:sz w:val="28"/>
          <w:szCs w:val="28"/>
        </w:rPr>
      </w:pPr>
      <w:r w:rsidRPr="005010C0">
        <w:rPr>
          <w:rFonts w:eastAsia="TimesNewRoman"/>
          <w:sz w:val="28"/>
          <w:szCs w:val="28"/>
        </w:rPr>
        <w:t xml:space="preserve">Вибір конкретного методу залежить від умов впровадження, а також функціонування суб’єктів господарювання. </w:t>
      </w:r>
    </w:p>
    <w:p w:rsidR="00CE6CEA" w:rsidRPr="005010C0" w:rsidRDefault="00CE6CEA" w:rsidP="00CE6CEA">
      <w:pPr>
        <w:tabs>
          <w:tab w:val="left" w:pos="709"/>
        </w:tabs>
        <w:spacing w:line="360" w:lineRule="auto"/>
        <w:ind w:firstLine="709"/>
        <w:jc w:val="both"/>
        <w:rPr>
          <w:rFonts w:eastAsia="TimesNewRoman"/>
          <w:sz w:val="28"/>
          <w:szCs w:val="28"/>
        </w:rPr>
      </w:pPr>
      <w:r w:rsidRPr="005010C0">
        <w:rPr>
          <w:rFonts w:eastAsia="TimesNewRoman"/>
          <w:sz w:val="28"/>
          <w:szCs w:val="28"/>
        </w:rPr>
        <w:lastRenderedPageBreak/>
        <w:t>Наступний метод базується на дослідження за об’ємами реалізації, має свої особливості запровадження. «</w:t>
      </w:r>
      <w:r w:rsidR="00AB4ACE" w:rsidRPr="005010C0">
        <w:rPr>
          <w:rFonts w:eastAsia="TimesNewRoman"/>
          <w:sz w:val="28"/>
          <w:szCs w:val="28"/>
        </w:rPr>
        <w:t>Сут</w:t>
      </w:r>
      <w:r w:rsidRPr="005010C0">
        <w:rPr>
          <w:rFonts w:eastAsia="TimesNewRoman"/>
          <w:sz w:val="28"/>
          <w:szCs w:val="28"/>
        </w:rPr>
        <w:t xml:space="preserve">ність даного </w:t>
      </w:r>
      <w:r w:rsidR="00AB4ACE" w:rsidRPr="005010C0">
        <w:rPr>
          <w:rFonts w:eastAsia="TimesNewRoman"/>
          <w:sz w:val="28"/>
          <w:szCs w:val="28"/>
        </w:rPr>
        <w:t>метода ґрунтується на непрямому вимірюванні конкурентоспроможності за обсягом продажу. Єдиною перевагою методики є відносна простота і доступність. До недоліків належить неможливість застосування для оцінки міжфірмових товарів-конкурентів, оскільки нема достовірних даних про обсяг продажу конкретних товарів у фірм-конкурентів</w:t>
      </w:r>
      <w:r w:rsidR="001C3A24" w:rsidRPr="005010C0">
        <w:rPr>
          <w:rFonts w:eastAsia="TimesNewRoman"/>
          <w:sz w:val="28"/>
          <w:szCs w:val="28"/>
        </w:rPr>
        <w:t>»</w:t>
      </w:r>
      <w:r w:rsidR="00AB4ACE" w:rsidRPr="005010C0">
        <w:rPr>
          <w:rFonts w:eastAsia="TimesNewRoman"/>
          <w:sz w:val="28"/>
          <w:szCs w:val="28"/>
        </w:rPr>
        <w:t>[</w:t>
      </w:r>
      <w:r w:rsidR="00814F04" w:rsidRPr="005010C0">
        <w:rPr>
          <w:rFonts w:eastAsia="TimesNewRoman"/>
          <w:sz w:val="28"/>
          <w:szCs w:val="28"/>
        </w:rPr>
        <w:t>5</w:t>
      </w:r>
      <w:r w:rsidRPr="005010C0">
        <w:rPr>
          <w:rFonts w:eastAsia="TimesNewRoman"/>
          <w:sz w:val="28"/>
          <w:szCs w:val="28"/>
        </w:rPr>
        <w:t xml:space="preserve">]. </w:t>
      </w:r>
    </w:p>
    <w:p w:rsidR="00CE6CEA" w:rsidRPr="005010C0" w:rsidRDefault="00CE6CEA" w:rsidP="00CE6CEA">
      <w:pPr>
        <w:autoSpaceDE w:val="0"/>
        <w:autoSpaceDN w:val="0"/>
        <w:adjustRightInd w:val="0"/>
        <w:spacing w:line="360" w:lineRule="auto"/>
        <w:ind w:firstLine="709"/>
        <w:jc w:val="both"/>
        <w:rPr>
          <w:rFonts w:eastAsia="TimesNewRoman"/>
          <w:sz w:val="28"/>
          <w:szCs w:val="28"/>
        </w:rPr>
      </w:pPr>
      <w:r w:rsidRPr="005010C0">
        <w:rPr>
          <w:rFonts w:eastAsia="TimesNewRoman"/>
          <w:sz w:val="28"/>
          <w:szCs w:val="28"/>
        </w:rPr>
        <w:t>До системної методики можна віднести також д</w:t>
      </w:r>
      <w:r w:rsidR="00AB4ACE" w:rsidRPr="005010C0">
        <w:rPr>
          <w:rFonts w:eastAsia="TimesNewRoman"/>
          <w:sz w:val="28"/>
          <w:szCs w:val="28"/>
        </w:rPr>
        <w:t xml:space="preserve">иференціальний метод </w:t>
      </w:r>
      <w:r w:rsidRPr="005010C0">
        <w:rPr>
          <w:rFonts w:eastAsia="TimesNewRoman"/>
          <w:sz w:val="28"/>
          <w:szCs w:val="28"/>
        </w:rPr>
        <w:t xml:space="preserve">дослідження </w:t>
      </w:r>
      <w:r w:rsidR="00AB4ACE" w:rsidRPr="005010C0">
        <w:rPr>
          <w:rFonts w:eastAsia="TimesNewRoman"/>
          <w:sz w:val="28"/>
          <w:szCs w:val="28"/>
        </w:rPr>
        <w:t xml:space="preserve"> конкурентоспроможності</w:t>
      </w:r>
      <w:r w:rsidRPr="005010C0">
        <w:rPr>
          <w:rFonts w:eastAsia="TimesNewRoman"/>
          <w:sz w:val="28"/>
          <w:szCs w:val="28"/>
        </w:rPr>
        <w:t xml:space="preserve"> продукції в умовах невизначеності. </w:t>
      </w:r>
    </w:p>
    <w:p w:rsidR="00F1299D" w:rsidRPr="005010C0" w:rsidRDefault="00CE6CEA" w:rsidP="00F1299D">
      <w:pPr>
        <w:tabs>
          <w:tab w:val="left" w:pos="709"/>
        </w:tabs>
        <w:spacing w:line="360" w:lineRule="auto"/>
        <w:ind w:firstLine="709"/>
        <w:jc w:val="both"/>
        <w:rPr>
          <w:rFonts w:eastAsia="TimesNewRoman"/>
          <w:sz w:val="28"/>
          <w:szCs w:val="28"/>
        </w:rPr>
      </w:pPr>
      <w:r w:rsidRPr="005010C0">
        <w:rPr>
          <w:rFonts w:eastAsia="TimesNewRoman"/>
          <w:sz w:val="28"/>
          <w:szCs w:val="28"/>
        </w:rPr>
        <w:t>Підкреслимо, що зазначений метод «</w:t>
      </w:r>
      <w:r w:rsidR="00AB4ACE" w:rsidRPr="005010C0">
        <w:rPr>
          <w:rFonts w:eastAsia="TimesNewRoman"/>
          <w:sz w:val="28"/>
          <w:szCs w:val="28"/>
        </w:rPr>
        <w:t xml:space="preserve">базується на використані </w:t>
      </w:r>
      <w:r w:rsidRPr="005010C0">
        <w:rPr>
          <w:rFonts w:eastAsia="TimesNewRoman"/>
          <w:sz w:val="28"/>
          <w:szCs w:val="28"/>
        </w:rPr>
        <w:t>та</w:t>
      </w:r>
      <w:r w:rsidR="00AB4ACE" w:rsidRPr="005010C0">
        <w:rPr>
          <w:rFonts w:eastAsia="TimesNewRoman"/>
          <w:sz w:val="28"/>
          <w:szCs w:val="28"/>
        </w:rPr>
        <w:t>співставленні одиничних параметрів аналізованої продукції та бази порівняння. Якщо за базу оцінки береться потреба. Проте, диференціальний метод дозволяє лише констатувати факт конкурентоспроможності аналізованої продукції або наявності у неї недоліків, порівняно з товаром – аналогом, проте не враховує вплив на перевагу споживача при виборі товару вагомості кожного параметра[</w:t>
      </w:r>
      <w:r w:rsidR="00814F04" w:rsidRPr="005010C0">
        <w:rPr>
          <w:rFonts w:eastAsia="TimesNewRoman"/>
          <w:sz w:val="28"/>
          <w:szCs w:val="28"/>
        </w:rPr>
        <w:t>5</w:t>
      </w:r>
      <w:r w:rsidR="00F1299D" w:rsidRPr="005010C0">
        <w:rPr>
          <w:rFonts w:eastAsia="TimesNewRoman"/>
          <w:sz w:val="28"/>
          <w:szCs w:val="28"/>
        </w:rPr>
        <w:t xml:space="preserve">]. </w:t>
      </w:r>
    </w:p>
    <w:p w:rsidR="00C06207" w:rsidRPr="005010C0" w:rsidRDefault="00C06207" w:rsidP="00C06207">
      <w:pPr>
        <w:autoSpaceDE w:val="0"/>
        <w:autoSpaceDN w:val="0"/>
        <w:adjustRightInd w:val="0"/>
        <w:spacing w:line="360" w:lineRule="auto"/>
        <w:ind w:firstLine="708"/>
        <w:jc w:val="both"/>
        <w:rPr>
          <w:rFonts w:eastAsia="TimesNewRoman"/>
          <w:sz w:val="28"/>
          <w:szCs w:val="28"/>
        </w:rPr>
      </w:pPr>
      <w:r w:rsidRPr="005010C0">
        <w:rPr>
          <w:rFonts w:eastAsia="TimesNewRoman"/>
          <w:sz w:val="28"/>
          <w:szCs w:val="28"/>
        </w:rPr>
        <w:t>Застосування системних та комплексних індикаторів лежить в основі  мультик</w:t>
      </w:r>
      <w:r w:rsidR="00AB4ACE" w:rsidRPr="005010C0">
        <w:rPr>
          <w:rFonts w:eastAsia="TimesNewRoman"/>
          <w:sz w:val="28"/>
          <w:szCs w:val="28"/>
        </w:rPr>
        <w:t>омплексн</w:t>
      </w:r>
      <w:r w:rsidRPr="005010C0">
        <w:rPr>
          <w:rFonts w:eastAsia="TimesNewRoman"/>
          <w:sz w:val="28"/>
          <w:szCs w:val="28"/>
        </w:rPr>
        <w:t>ого</w:t>
      </w:r>
      <w:r w:rsidR="00AB4ACE" w:rsidRPr="005010C0">
        <w:rPr>
          <w:rFonts w:eastAsia="TimesNewRoman"/>
          <w:sz w:val="28"/>
          <w:szCs w:val="28"/>
        </w:rPr>
        <w:t>метод</w:t>
      </w:r>
      <w:r w:rsidRPr="005010C0">
        <w:rPr>
          <w:rFonts w:eastAsia="TimesNewRoman"/>
          <w:sz w:val="28"/>
          <w:szCs w:val="28"/>
        </w:rPr>
        <w:t xml:space="preserve">у дослідження певного рівня </w:t>
      </w:r>
      <w:r w:rsidR="00AB4ACE" w:rsidRPr="005010C0">
        <w:rPr>
          <w:rFonts w:eastAsia="TimesNewRoman"/>
          <w:sz w:val="28"/>
          <w:szCs w:val="28"/>
        </w:rPr>
        <w:t xml:space="preserve">конкурентоспроможності </w:t>
      </w:r>
      <w:r w:rsidRPr="005010C0">
        <w:rPr>
          <w:rFonts w:eastAsia="TimesNewRoman"/>
          <w:sz w:val="28"/>
          <w:szCs w:val="28"/>
        </w:rPr>
        <w:t xml:space="preserve">продукції в </w:t>
      </w:r>
      <w:r w:rsidR="00E60302" w:rsidRPr="005010C0">
        <w:rPr>
          <w:rFonts w:eastAsia="TimesNewRoman"/>
          <w:sz w:val="28"/>
          <w:szCs w:val="28"/>
        </w:rPr>
        <w:t xml:space="preserve">умовах невизначеності, який характеризується сучасністю та адаптивністю. </w:t>
      </w:r>
    </w:p>
    <w:p w:rsidR="00737668" w:rsidRPr="005010C0" w:rsidRDefault="00E60302" w:rsidP="00C06207">
      <w:pPr>
        <w:autoSpaceDE w:val="0"/>
        <w:autoSpaceDN w:val="0"/>
        <w:adjustRightInd w:val="0"/>
        <w:spacing w:line="360" w:lineRule="auto"/>
        <w:ind w:firstLine="708"/>
        <w:jc w:val="both"/>
        <w:rPr>
          <w:rFonts w:eastAsia="TimesNewRoman"/>
          <w:sz w:val="28"/>
          <w:szCs w:val="28"/>
        </w:rPr>
      </w:pPr>
      <w:r w:rsidRPr="005010C0">
        <w:rPr>
          <w:rFonts w:eastAsia="TimesNewRoman"/>
          <w:sz w:val="28"/>
          <w:szCs w:val="28"/>
        </w:rPr>
        <w:t xml:space="preserve">«Даний </w:t>
      </w:r>
      <w:r w:rsidR="00AB4ACE" w:rsidRPr="005010C0">
        <w:rPr>
          <w:rFonts w:eastAsia="TimesNewRoman"/>
          <w:sz w:val="28"/>
          <w:szCs w:val="28"/>
        </w:rPr>
        <w:t>метод використовують для оцінки конкурентоспроможності продукції за величиною комплексного чи інтегрального показника на основі поєднання показника конкурентоспроможності товарів і показників ефективності організаційно-економічного управління підприємством [</w:t>
      </w:r>
      <w:r w:rsidR="00814F04" w:rsidRPr="005010C0">
        <w:t>5</w:t>
      </w:r>
      <w:r w:rsidR="00AB4ACE" w:rsidRPr="005010C0">
        <w:rPr>
          <w:rFonts w:eastAsia="TimesNewRoman"/>
          <w:sz w:val="28"/>
          <w:szCs w:val="28"/>
        </w:rPr>
        <w:t xml:space="preserve">]. </w:t>
      </w:r>
    </w:p>
    <w:p w:rsidR="00737668" w:rsidRPr="005010C0" w:rsidRDefault="00737668" w:rsidP="00C06207">
      <w:pPr>
        <w:autoSpaceDE w:val="0"/>
        <w:autoSpaceDN w:val="0"/>
        <w:adjustRightInd w:val="0"/>
        <w:spacing w:line="360" w:lineRule="auto"/>
        <w:ind w:firstLine="708"/>
        <w:jc w:val="both"/>
        <w:rPr>
          <w:rFonts w:eastAsia="TimesNewRoman"/>
          <w:sz w:val="28"/>
          <w:szCs w:val="28"/>
        </w:rPr>
      </w:pPr>
      <w:r w:rsidRPr="005010C0">
        <w:rPr>
          <w:rFonts w:eastAsia="TimesNewRoman"/>
          <w:sz w:val="28"/>
          <w:szCs w:val="28"/>
        </w:rPr>
        <w:t xml:space="preserve">Аналіз сучасних досліджень показує щодо можливості застосування змішаного або інтегрального методу, який включає в себе окремі елементи зазначених методів, адаптуючи їх до умов, які є диктують фактори ендогенного та екзогенного середовища. </w:t>
      </w:r>
    </w:p>
    <w:p w:rsidR="005C386A" w:rsidRPr="005010C0" w:rsidRDefault="005C386A" w:rsidP="00C06207">
      <w:pPr>
        <w:autoSpaceDE w:val="0"/>
        <w:autoSpaceDN w:val="0"/>
        <w:adjustRightInd w:val="0"/>
        <w:spacing w:line="360" w:lineRule="auto"/>
        <w:ind w:firstLine="708"/>
        <w:jc w:val="both"/>
        <w:rPr>
          <w:rFonts w:eastAsia="TimesNewRoman"/>
          <w:sz w:val="28"/>
          <w:szCs w:val="28"/>
        </w:rPr>
      </w:pPr>
      <w:r w:rsidRPr="005010C0">
        <w:rPr>
          <w:rFonts w:eastAsia="TimesNewRoman"/>
          <w:sz w:val="28"/>
          <w:szCs w:val="28"/>
        </w:rPr>
        <w:lastRenderedPageBreak/>
        <w:t xml:space="preserve">Підкреслимо, що формування методики та вибір методів дослідження базується на певній класифікації, яка включає системні та перманентні ознаки.    </w:t>
      </w:r>
    </w:p>
    <w:p w:rsidR="00AB4ACE" w:rsidRPr="005010C0" w:rsidRDefault="005C386A" w:rsidP="001025BE">
      <w:pPr>
        <w:shd w:val="clear" w:color="auto" w:fill="FFFFFF"/>
        <w:spacing w:line="360" w:lineRule="auto"/>
        <w:jc w:val="both"/>
        <w:rPr>
          <w:rFonts w:eastAsia="TimesNewRoman"/>
          <w:sz w:val="28"/>
          <w:szCs w:val="28"/>
        </w:rPr>
      </w:pPr>
      <w:r w:rsidRPr="005010C0">
        <w:rPr>
          <w:rFonts w:eastAsia="TimesNewRoman"/>
          <w:sz w:val="28"/>
          <w:szCs w:val="28"/>
        </w:rPr>
        <w:t xml:space="preserve">«Серед </w:t>
      </w:r>
      <w:r w:rsidR="00AB4ACE" w:rsidRPr="005010C0">
        <w:rPr>
          <w:rFonts w:eastAsia="TimesNewRoman"/>
          <w:sz w:val="28"/>
          <w:szCs w:val="28"/>
        </w:rPr>
        <w:t>найпоширеніш</w:t>
      </w:r>
      <w:r w:rsidRPr="005010C0">
        <w:rPr>
          <w:rFonts w:eastAsia="TimesNewRoman"/>
          <w:sz w:val="28"/>
          <w:szCs w:val="28"/>
        </w:rPr>
        <w:t xml:space="preserve">их виділяють </w:t>
      </w:r>
      <w:r w:rsidR="00AB4ACE" w:rsidRPr="005010C0">
        <w:rPr>
          <w:rFonts w:eastAsia="TimesNewRoman"/>
          <w:sz w:val="28"/>
          <w:szCs w:val="28"/>
        </w:rPr>
        <w:t>наступн</w:t>
      </w:r>
      <w:r w:rsidRPr="005010C0">
        <w:rPr>
          <w:rFonts w:eastAsia="TimesNewRoman"/>
          <w:sz w:val="28"/>
          <w:szCs w:val="28"/>
        </w:rPr>
        <w:t>у</w:t>
      </w:r>
      <w:r w:rsidR="00AB4ACE" w:rsidRPr="005010C0">
        <w:rPr>
          <w:rFonts w:eastAsia="TimesNewRoman"/>
          <w:sz w:val="28"/>
          <w:szCs w:val="28"/>
        </w:rPr>
        <w:t xml:space="preserve"> класифікаці</w:t>
      </w:r>
      <w:r w:rsidRPr="005010C0">
        <w:rPr>
          <w:rFonts w:eastAsia="TimesNewRoman"/>
          <w:sz w:val="28"/>
          <w:szCs w:val="28"/>
        </w:rPr>
        <w:t>ю</w:t>
      </w:r>
      <w:r w:rsidR="00AB4ACE" w:rsidRPr="005010C0">
        <w:rPr>
          <w:rFonts w:eastAsia="TimesNewRoman"/>
          <w:sz w:val="28"/>
          <w:szCs w:val="28"/>
        </w:rPr>
        <w:t>:</w:t>
      </w:r>
    </w:p>
    <w:p w:rsidR="00AB4ACE" w:rsidRPr="005010C0" w:rsidRDefault="005C386A" w:rsidP="005C386A">
      <w:pPr>
        <w:shd w:val="clear" w:color="auto" w:fill="FFFFFF"/>
        <w:spacing w:line="360" w:lineRule="auto"/>
        <w:ind w:firstLine="709"/>
        <w:jc w:val="both"/>
        <w:rPr>
          <w:rFonts w:eastAsia="TimesNewRoman"/>
          <w:sz w:val="28"/>
          <w:szCs w:val="28"/>
        </w:rPr>
      </w:pPr>
      <w:r w:rsidRPr="005010C0">
        <w:rPr>
          <w:sz w:val="28"/>
          <w:szCs w:val="28"/>
        </w:rPr>
        <w:t xml:space="preserve">– </w:t>
      </w:r>
      <w:r w:rsidR="00AB4ACE" w:rsidRPr="005010C0">
        <w:rPr>
          <w:rFonts w:eastAsia="TimesNewRoman"/>
          <w:sz w:val="28"/>
          <w:szCs w:val="28"/>
        </w:rPr>
        <w:t>в залежності від номенклатури критеріїв: прямі та непрямі</w:t>
      </w:r>
      <w:r w:rsidRPr="005010C0">
        <w:rPr>
          <w:rFonts w:eastAsia="TimesNewRoman"/>
          <w:sz w:val="28"/>
          <w:szCs w:val="28"/>
        </w:rPr>
        <w:t xml:space="preserve"> методи</w:t>
      </w:r>
      <w:r w:rsidR="00AB4ACE" w:rsidRPr="005010C0">
        <w:rPr>
          <w:rFonts w:eastAsia="TimesNewRoman"/>
          <w:sz w:val="28"/>
          <w:szCs w:val="28"/>
        </w:rPr>
        <w:t>;</w:t>
      </w:r>
    </w:p>
    <w:p w:rsidR="00AB4ACE" w:rsidRPr="005010C0" w:rsidRDefault="005C386A" w:rsidP="005C386A">
      <w:pPr>
        <w:shd w:val="clear" w:color="auto" w:fill="FFFFFF"/>
        <w:spacing w:line="360" w:lineRule="auto"/>
        <w:ind w:firstLine="709"/>
        <w:jc w:val="both"/>
        <w:rPr>
          <w:rFonts w:eastAsia="TimesNewRoman"/>
          <w:sz w:val="28"/>
          <w:szCs w:val="28"/>
        </w:rPr>
      </w:pPr>
      <w:r w:rsidRPr="005010C0">
        <w:rPr>
          <w:sz w:val="28"/>
          <w:szCs w:val="28"/>
        </w:rPr>
        <w:t xml:space="preserve">– </w:t>
      </w:r>
      <w:r w:rsidR="00AB4ACE" w:rsidRPr="005010C0">
        <w:rPr>
          <w:rFonts w:eastAsia="TimesNewRoman"/>
          <w:sz w:val="28"/>
          <w:szCs w:val="28"/>
        </w:rPr>
        <w:t>в залежності від мети та стадії оцінки: методи, які застосовуються на стадії виготовлення продукції та які застосовуються на стадії реалізації продукції;</w:t>
      </w:r>
    </w:p>
    <w:p w:rsidR="00AB4ACE" w:rsidRPr="005010C0" w:rsidRDefault="005C386A" w:rsidP="005C386A">
      <w:pPr>
        <w:shd w:val="clear" w:color="auto" w:fill="FFFFFF"/>
        <w:spacing w:line="360" w:lineRule="auto"/>
        <w:ind w:firstLine="709"/>
        <w:jc w:val="both"/>
        <w:rPr>
          <w:rFonts w:eastAsia="TimesNewRoman"/>
          <w:sz w:val="28"/>
          <w:szCs w:val="28"/>
        </w:rPr>
      </w:pPr>
      <w:r w:rsidRPr="005010C0">
        <w:rPr>
          <w:sz w:val="28"/>
          <w:szCs w:val="28"/>
        </w:rPr>
        <w:t xml:space="preserve">– </w:t>
      </w:r>
      <w:r w:rsidR="00AB4ACE" w:rsidRPr="005010C0">
        <w:rPr>
          <w:rFonts w:eastAsia="TimesNewRoman"/>
          <w:sz w:val="28"/>
          <w:szCs w:val="28"/>
        </w:rPr>
        <w:t>в залежності від форми подання даних: розрахункові, матричні, графічні, комбіновані;</w:t>
      </w:r>
    </w:p>
    <w:p w:rsidR="00AB4ACE" w:rsidRPr="005010C0" w:rsidRDefault="005C386A" w:rsidP="005C386A">
      <w:pPr>
        <w:shd w:val="clear" w:color="auto" w:fill="FFFFFF"/>
        <w:spacing w:line="360" w:lineRule="auto"/>
        <w:ind w:firstLine="709"/>
        <w:jc w:val="both"/>
        <w:rPr>
          <w:rFonts w:eastAsia="TimesNewRoman"/>
          <w:sz w:val="28"/>
          <w:szCs w:val="28"/>
        </w:rPr>
      </w:pPr>
      <w:r w:rsidRPr="005010C0">
        <w:rPr>
          <w:sz w:val="28"/>
          <w:szCs w:val="28"/>
        </w:rPr>
        <w:t xml:space="preserve">– </w:t>
      </w:r>
      <w:r w:rsidR="00AB4ACE" w:rsidRPr="005010C0">
        <w:rPr>
          <w:rFonts w:eastAsia="TimesNewRoman"/>
          <w:sz w:val="28"/>
          <w:szCs w:val="28"/>
        </w:rPr>
        <w:t>в залежності від порівняння властивостей виробу: кваліметричний;</w:t>
      </w:r>
    </w:p>
    <w:p w:rsidR="005C386A" w:rsidRPr="005010C0" w:rsidRDefault="005C386A" w:rsidP="005C386A">
      <w:pPr>
        <w:shd w:val="clear" w:color="auto" w:fill="FFFFFF"/>
        <w:spacing w:line="360" w:lineRule="auto"/>
        <w:ind w:firstLine="709"/>
        <w:jc w:val="both"/>
        <w:rPr>
          <w:rFonts w:eastAsia="TimesNewRoman"/>
          <w:sz w:val="28"/>
          <w:szCs w:val="28"/>
        </w:rPr>
      </w:pPr>
      <w:r w:rsidRPr="005010C0">
        <w:rPr>
          <w:sz w:val="28"/>
          <w:szCs w:val="28"/>
        </w:rPr>
        <w:t xml:space="preserve">– </w:t>
      </w:r>
      <w:r w:rsidR="00AB4ACE" w:rsidRPr="005010C0">
        <w:rPr>
          <w:rFonts w:eastAsia="TimesNewRoman"/>
          <w:sz w:val="28"/>
          <w:szCs w:val="28"/>
        </w:rPr>
        <w:t>в залежності від порівняння зі зразком для визначення відносного рівня якості: диференц</w:t>
      </w:r>
      <w:r w:rsidRPr="005010C0">
        <w:rPr>
          <w:rFonts w:eastAsia="TimesNewRoman"/>
          <w:sz w:val="28"/>
          <w:szCs w:val="28"/>
        </w:rPr>
        <w:t>ійований, комплексний, змішаний» [</w:t>
      </w:r>
      <w:r w:rsidR="00CF63FC" w:rsidRPr="005010C0">
        <w:rPr>
          <w:rFonts w:eastAsia="TimesNewRoman"/>
          <w:sz w:val="28"/>
          <w:szCs w:val="28"/>
        </w:rPr>
        <w:t>27</w:t>
      </w:r>
      <w:r w:rsidRPr="005010C0">
        <w:rPr>
          <w:rFonts w:eastAsia="TimesNewRoman"/>
          <w:sz w:val="28"/>
          <w:szCs w:val="28"/>
        </w:rPr>
        <w:t>].</w:t>
      </w:r>
    </w:p>
    <w:p w:rsidR="00A5677F" w:rsidRPr="00A5677F" w:rsidRDefault="00A5677F" w:rsidP="00BB29DE">
      <w:pPr>
        <w:shd w:val="clear" w:color="auto" w:fill="FFFFFF"/>
        <w:spacing w:line="360" w:lineRule="auto"/>
        <w:ind w:firstLine="708"/>
        <w:jc w:val="both"/>
        <w:rPr>
          <w:sz w:val="28"/>
          <w:szCs w:val="28"/>
        </w:rPr>
      </w:pPr>
      <w:r w:rsidRPr="005010C0">
        <w:rPr>
          <w:sz w:val="28"/>
          <w:szCs w:val="28"/>
        </w:rPr>
        <w:t>Визначити конкурентоспроможність можна за допомогою кількох</w:t>
      </w:r>
      <w:r w:rsidRPr="00A5677F">
        <w:rPr>
          <w:sz w:val="28"/>
          <w:szCs w:val="28"/>
        </w:rPr>
        <w:t xml:space="preserve"> методів. Розглянемо детальніше деякі з них. Аналітичний метод визначення конкурентоспроможності.</w:t>
      </w:r>
    </w:p>
    <w:p w:rsidR="00A5677F" w:rsidRDefault="00A5677F" w:rsidP="00BB29DE">
      <w:pPr>
        <w:shd w:val="clear" w:color="auto" w:fill="FFFFFF"/>
        <w:spacing w:line="360" w:lineRule="auto"/>
        <w:ind w:firstLine="708"/>
        <w:jc w:val="both"/>
        <w:rPr>
          <w:sz w:val="28"/>
          <w:szCs w:val="28"/>
        </w:rPr>
      </w:pPr>
      <w:r>
        <w:rPr>
          <w:sz w:val="28"/>
          <w:szCs w:val="28"/>
        </w:rPr>
        <w:t>Зазначимо, що д</w:t>
      </w:r>
      <w:r w:rsidRPr="00A5677F">
        <w:rPr>
          <w:sz w:val="28"/>
          <w:szCs w:val="28"/>
        </w:rPr>
        <w:t xml:space="preserve">ля </w:t>
      </w:r>
      <w:r>
        <w:rPr>
          <w:sz w:val="28"/>
          <w:szCs w:val="28"/>
        </w:rPr>
        <w:t>«</w:t>
      </w:r>
      <w:r w:rsidRPr="00A5677F">
        <w:rPr>
          <w:sz w:val="28"/>
          <w:szCs w:val="28"/>
        </w:rPr>
        <w:t xml:space="preserve">оцінюванняконкурентоспроможності товару застосовують порівняння якісних (технічних) і вартісних (цінових) параметрів. Рівень конкурентоспроможності товару визначається як співвідношення індексу технічних параметрів до індексу економічних параметрів. </w:t>
      </w:r>
    </w:p>
    <w:p w:rsidR="00A5677F" w:rsidRDefault="00A5677F" w:rsidP="00A5677F">
      <w:pPr>
        <w:shd w:val="clear" w:color="auto" w:fill="FFFFFF"/>
        <w:spacing w:line="360" w:lineRule="auto"/>
        <w:ind w:firstLine="708"/>
        <w:jc w:val="center"/>
        <w:rPr>
          <w:sz w:val="28"/>
          <w:szCs w:val="28"/>
        </w:rPr>
      </w:pPr>
    </w:p>
    <w:p w:rsidR="00A5677F" w:rsidRDefault="00A5677F" w:rsidP="00A5677F">
      <w:pPr>
        <w:shd w:val="clear" w:color="auto" w:fill="FFFFFF"/>
        <w:spacing w:line="360" w:lineRule="auto"/>
        <w:ind w:firstLine="708"/>
        <w:jc w:val="center"/>
        <w:rPr>
          <w:sz w:val="28"/>
          <w:szCs w:val="28"/>
        </w:rPr>
      </w:pPr>
      <w:r w:rsidRPr="00A5677F">
        <w:rPr>
          <w:sz w:val="28"/>
          <w:szCs w:val="28"/>
        </w:rPr>
        <w:t>К = І.т.п./ І.е.п(</w:t>
      </w:r>
      <w:r w:rsidR="008F0998">
        <w:rPr>
          <w:sz w:val="28"/>
          <w:szCs w:val="28"/>
        </w:rPr>
        <w:t>1.</w:t>
      </w:r>
      <w:r w:rsidRPr="00A5677F">
        <w:rPr>
          <w:sz w:val="28"/>
          <w:szCs w:val="28"/>
        </w:rPr>
        <w:t>2</w:t>
      </w:r>
      <w:r>
        <w:rPr>
          <w:sz w:val="28"/>
          <w:szCs w:val="28"/>
        </w:rPr>
        <w:t>),</w:t>
      </w:r>
    </w:p>
    <w:p w:rsidR="00A5677F" w:rsidRDefault="00A5677F" w:rsidP="00BB29DE">
      <w:pPr>
        <w:shd w:val="clear" w:color="auto" w:fill="FFFFFF"/>
        <w:spacing w:line="360" w:lineRule="auto"/>
        <w:ind w:firstLine="708"/>
        <w:jc w:val="both"/>
        <w:rPr>
          <w:sz w:val="28"/>
          <w:szCs w:val="28"/>
        </w:rPr>
      </w:pPr>
      <w:r w:rsidRPr="00A5677F">
        <w:rPr>
          <w:sz w:val="28"/>
          <w:szCs w:val="28"/>
        </w:rPr>
        <w:t xml:space="preserve">де І.т.п. – індекс техн. пар; І.е.п. – індекс економ. пар. </w:t>
      </w:r>
    </w:p>
    <w:p w:rsidR="00A5677F" w:rsidRDefault="00A5677F" w:rsidP="00BB29DE">
      <w:pPr>
        <w:shd w:val="clear" w:color="auto" w:fill="FFFFFF"/>
        <w:spacing w:line="360" w:lineRule="auto"/>
        <w:ind w:firstLine="708"/>
        <w:jc w:val="both"/>
        <w:rPr>
          <w:sz w:val="28"/>
          <w:szCs w:val="28"/>
        </w:rPr>
      </w:pPr>
      <w:r w:rsidRPr="00A5677F">
        <w:rPr>
          <w:sz w:val="28"/>
          <w:szCs w:val="28"/>
        </w:rPr>
        <w:t>Індекс технічних параметрів передбачає зіставлення технічних параметрів оцінювального і конкуруючого товарів</w:t>
      </w:r>
      <w:r>
        <w:rPr>
          <w:sz w:val="28"/>
          <w:szCs w:val="28"/>
        </w:rPr>
        <w:t xml:space="preserve">: </w:t>
      </w:r>
    </w:p>
    <w:p w:rsidR="00A5677F" w:rsidRDefault="00A5677F" w:rsidP="00A5677F">
      <w:pPr>
        <w:shd w:val="clear" w:color="auto" w:fill="FFFFFF"/>
        <w:spacing w:line="360" w:lineRule="auto"/>
        <w:ind w:firstLine="708"/>
        <w:jc w:val="center"/>
        <w:rPr>
          <w:sz w:val="28"/>
          <w:szCs w:val="28"/>
        </w:rPr>
      </w:pPr>
      <w:r w:rsidRPr="00A5677F">
        <w:rPr>
          <w:sz w:val="28"/>
          <w:szCs w:val="28"/>
        </w:rPr>
        <w:t>І.т.п. = Digi(</w:t>
      </w:r>
      <w:r w:rsidR="008F0998">
        <w:rPr>
          <w:sz w:val="28"/>
          <w:szCs w:val="28"/>
        </w:rPr>
        <w:t>1.</w:t>
      </w:r>
      <w:r w:rsidRPr="00A5677F">
        <w:rPr>
          <w:sz w:val="28"/>
          <w:szCs w:val="28"/>
        </w:rPr>
        <w:t>3)</w:t>
      </w:r>
    </w:p>
    <w:p w:rsidR="00A5677F" w:rsidRPr="00A5677F" w:rsidRDefault="00A5677F" w:rsidP="00BB29DE">
      <w:pPr>
        <w:shd w:val="clear" w:color="auto" w:fill="FFFFFF"/>
        <w:spacing w:line="360" w:lineRule="auto"/>
        <w:ind w:firstLine="708"/>
        <w:jc w:val="both"/>
        <w:rPr>
          <w:rFonts w:eastAsia="TimesNewRoman"/>
          <w:sz w:val="28"/>
          <w:szCs w:val="28"/>
        </w:rPr>
      </w:pPr>
      <w:r w:rsidRPr="00A5677F">
        <w:rPr>
          <w:sz w:val="28"/>
          <w:szCs w:val="28"/>
        </w:rPr>
        <w:t xml:space="preserve"> де І.т.п. – індекс технічних параметрів; D – коефіцієнт значущості кожного параметра серед усієї сукупності (n); gi – відносний показник якості товару, який визначається шляхом ділення числового значення показника якості оцінювального товару на аналогічний показник конкуруючого товару, </w:t>
      </w:r>
      <w:r w:rsidRPr="00A5677F">
        <w:rPr>
          <w:sz w:val="28"/>
          <w:szCs w:val="28"/>
        </w:rPr>
        <w:lastRenderedPageBreak/>
        <w:t xml:space="preserve">обраного для порівняння. </w:t>
      </w:r>
      <w:r>
        <w:rPr>
          <w:sz w:val="28"/>
          <w:szCs w:val="28"/>
        </w:rPr>
        <w:t>Зазначені р</w:t>
      </w:r>
      <w:r w:rsidRPr="00A5677F">
        <w:rPr>
          <w:sz w:val="28"/>
          <w:szCs w:val="28"/>
        </w:rPr>
        <w:t xml:space="preserve">озрахунки необхідні як для керування конкурентоспроможністю в процесі створення нового товару, так і при виборі </w:t>
      </w:r>
      <w:r w:rsidRPr="005010C0">
        <w:rPr>
          <w:sz w:val="28"/>
          <w:szCs w:val="28"/>
        </w:rPr>
        <w:t>цільового ринку чи оптимізації товарного асортименту» [</w:t>
      </w:r>
      <w:r w:rsidR="00CF63FC" w:rsidRPr="005010C0">
        <w:rPr>
          <w:sz w:val="28"/>
          <w:szCs w:val="28"/>
        </w:rPr>
        <w:t>6</w:t>
      </w:r>
      <w:r w:rsidRPr="005010C0">
        <w:rPr>
          <w:sz w:val="28"/>
          <w:szCs w:val="28"/>
        </w:rPr>
        <w:t>].</w:t>
      </w:r>
    </w:p>
    <w:p w:rsidR="00E00738" w:rsidRDefault="00E00738" w:rsidP="00BB29DE">
      <w:pPr>
        <w:shd w:val="clear" w:color="auto" w:fill="FFFFFF"/>
        <w:spacing w:line="360" w:lineRule="auto"/>
        <w:ind w:firstLine="708"/>
        <w:jc w:val="both"/>
        <w:rPr>
          <w:rFonts w:eastAsia="TimesNewRoman"/>
          <w:sz w:val="28"/>
          <w:szCs w:val="28"/>
        </w:rPr>
      </w:pPr>
      <w:r>
        <w:rPr>
          <w:rFonts w:eastAsia="TimesNewRoman"/>
          <w:sz w:val="28"/>
          <w:szCs w:val="28"/>
        </w:rPr>
        <w:t xml:space="preserve">Зазначимо, що обов’язковим елементом методики є формування певних показників, які характеризують параметри </w:t>
      </w:r>
      <w:r w:rsidR="00470684">
        <w:rPr>
          <w:rFonts w:eastAsia="TimesNewRoman"/>
          <w:sz w:val="28"/>
          <w:szCs w:val="28"/>
        </w:rPr>
        <w:t>продукції з точ</w:t>
      </w:r>
      <w:r w:rsidR="00050C30">
        <w:rPr>
          <w:rFonts w:eastAsia="TimesNewRoman"/>
          <w:sz w:val="28"/>
          <w:szCs w:val="28"/>
        </w:rPr>
        <w:t xml:space="preserve">ки зору конкурентоспроможності в умовах невизначеності та глобальних змін і викликів. </w:t>
      </w:r>
    </w:p>
    <w:p w:rsidR="00AB4ACE" w:rsidRDefault="00177E53" w:rsidP="00BB29DE">
      <w:pPr>
        <w:shd w:val="clear" w:color="auto" w:fill="FFFFFF"/>
        <w:spacing w:line="360" w:lineRule="auto"/>
        <w:ind w:firstLine="708"/>
        <w:jc w:val="both"/>
        <w:rPr>
          <w:rFonts w:eastAsia="TimesNewRoman"/>
          <w:sz w:val="28"/>
          <w:szCs w:val="28"/>
        </w:rPr>
      </w:pPr>
      <w:r>
        <w:rPr>
          <w:rFonts w:eastAsia="TimesNewRoman"/>
          <w:sz w:val="28"/>
          <w:szCs w:val="28"/>
        </w:rPr>
        <w:t xml:space="preserve">Побудова моделі дослідження рівня </w:t>
      </w:r>
      <w:r w:rsidRPr="00CE6CEA">
        <w:rPr>
          <w:rFonts w:eastAsia="TimesNewRoman"/>
          <w:sz w:val="28"/>
          <w:szCs w:val="28"/>
        </w:rPr>
        <w:t>конкурентоспроможності</w:t>
      </w:r>
      <w:r>
        <w:rPr>
          <w:rFonts w:eastAsia="TimesNewRoman"/>
          <w:sz w:val="28"/>
          <w:szCs w:val="28"/>
        </w:rPr>
        <w:t xml:space="preserve"> продукції в умовах невизначеності представляє собою процес </w:t>
      </w:r>
      <w:r w:rsidR="00693335">
        <w:rPr>
          <w:rFonts w:eastAsia="TimesNewRoman"/>
          <w:sz w:val="28"/>
          <w:szCs w:val="28"/>
        </w:rPr>
        <w:t>вибору оптимальних методів, оцінку вхідних даних та можливих результат</w:t>
      </w:r>
      <w:r w:rsidR="00050C30">
        <w:rPr>
          <w:rFonts w:eastAsia="TimesNewRoman"/>
          <w:sz w:val="28"/>
          <w:szCs w:val="28"/>
        </w:rPr>
        <w:t>ивних індикаторів</w:t>
      </w:r>
      <w:r w:rsidR="00693335">
        <w:rPr>
          <w:rFonts w:eastAsia="TimesNewRoman"/>
          <w:sz w:val="28"/>
          <w:szCs w:val="28"/>
        </w:rPr>
        <w:t xml:space="preserve">, враховуючи групи користувачів обліково-аналітичної інформації. </w:t>
      </w:r>
    </w:p>
    <w:p w:rsidR="00693335" w:rsidRDefault="00050C30" w:rsidP="00693335">
      <w:pPr>
        <w:shd w:val="clear" w:color="auto" w:fill="FFFFFF"/>
        <w:spacing w:line="360" w:lineRule="auto"/>
        <w:ind w:firstLine="708"/>
        <w:jc w:val="both"/>
        <w:rPr>
          <w:rFonts w:eastAsia="TimesNewRoman"/>
          <w:sz w:val="28"/>
          <w:szCs w:val="28"/>
        </w:rPr>
      </w:pPr>
      <w:r>
        <w:rPr>
          <w:rFonts w:eastAsia="TimesNewRoman"/>
          <w:sz w:val="28"/>
          <w:szCs w:val="28"/>
        </w:rPr>
        <w:t>«</w:t>
      </w:r>
      <w:r w:rsidR="00693335">
        <w:rPr>
          <w:rFonts w:eastAsia="TimesNewRoman"/>
          <w:sz w:val="28"/>
          <w:szCs w:val="28"/>
        </w:rPr>
        <w:t xml:space="preserve">Дані </w:t>
      </w:r>
      <w:r w:rsidR="00AB4ACE" w:rsidRPr="00737668">
        <w:rPr>
          <w:rFonts w:eastAsia="TimesNewRoman"/>
          <w:sz w:val="28"/>
          <w:szCs w:val="28"/>
        </w:rPr>
        <w:t xml:space="preserve">про </w:t>
      </w:r>
      <w:r w:rsidR="00693335">
        <w:rPr>
          <w:rFonts w:eastAsia="TimesNewRoman"/>
          <w:sz w:val="28"/>
          <w:szCs w:val="28"/>
        </w:rPr>
        <w:t>продукцію відображаються в трьох «</w:t>
      </w:r>
      <w:r w:rsidR="00AB4ACE" w:rsidRPr="00737668">
        <w:rPr>
          <w:rFonts w:eastAsia="TimesNewRoman"/>
          <w:sz w:val="28"/>
          <w:szCs w:val="28"/>
        </w:rPr>
        <w:t>основн</w:t>
      </w:r>
      <w:r w:rsidR="00693335">
        <w:rPr>
          <w:rFonts w:eastAsia="TimesNewRoman"/>
          <w:sz w:val="28"/>
          <w:szCs w:val="28"/>
        </w:rPr>
        <w:t xml:space="preserve">их </w:t>
      </w:r>
      <w:r w:rsidR="00AB4ACE" w:rsidRPr="00737668">
        <w:rPr>
          <w:rFonts w:eastAsia="TimesNewRoman"/>
          <w:sz w:val="28"/>
          <w:szCs w:val="28"/>
        </w:rPr>
        <w:t>груп</w:t>
      </w:r>
      <w:r w:rsidR="00693335">
        <w:rPr>
          <w:rFonts w:eastAsia="TimesNewRoman"/>
          <w:sz w:val="28"/>
          <w:szCs w:val="28"/>
        </w:rPr>
        <w:t>ах індикаторів</w:t>
      </w:r>
      <w:r w:rsidR="00AB4ACE" w:rsidRPr="00737668">
        <w:rPr>
          <w:rFonts w:eastAsia="TimesNewRoman"/>
          <w:sz w:val="28"/>
          <w:szCs w:val="28"/>
        </w:rPr>
        <w:t xml:space="preserve">: </w:t>
      </w:r>
    </w:p>
    <w:p w:rsidR="00693335" w:rsidRDefault="00693335" w:rsidP="00BB29DE">
      <w:pPr>
        <w:shd w:val="clear" w:color="auto" w:fill="FFFFFF"/>
        <w:spacing w:line="360" w:lineRule="auto"/>
        <w:ind w:firstLine="709"/>
        <w:jc w:val="both"/>
        <w:rPr>
          <w:rFonts w:eastAsia="TimesNewRoman"/>
          <w:sz w:val="28"/>
          <w:szCs w:val="28"/>
        </w:rPr>
      </w:pPr>
      <w:r w:rsidRPr="005C386A">
        <w:rPr>
          <w:sz w:val="28"/>
          <w:szCs w:val="28"/>
        </w:rPr>
        <w:t>–</w:t>
      </w:r>
      <w:r w:rsidR="00AB4ACE" w:rsidRPr="00737668">
        <w:rPr>
          <w:rFonts w:eastAsia="TimesNewRoman"/>
          <w:sz w:val="28"/>
          <w:szCs w:val="28"/>
        </w:rPr>
        <w:t xml:space="preserve">якість власне товару, </w:t>
      </w:r>
    </w:p>
    <w:p w:rsidR="00693335" w:rsidRDefault="00693335" w:rsidP="00BB29DE">
      <w:pPr>
        <w:shd w:val="clear" w:color="auto" w:fill="FFFFFF"/>
        <w:spacing w:line="360" w:lineRule="auto"/>
        <w:ind w:firstLine="709"/>
        <w:jc w:val="both"/>
        <w:rPr>
          <w:rFonts w:eastAsia="TimesNewRoman"/>
          <w:sz w:val="28"/>
          <w:szCs w:val="28"/>
        </w:rPr>
      </w:pPr>
      <w:r w:rsidRPr="005C386A">
        <w:rPr>
          <w:sz w:val="28"/>
          <w:szCs w:val="28"/>
        </w:rPr>
        <w:t>–</w:t>
      </w:r>
      <w:r w:rsidR="00AB4ACE" w:rsidRPr="00737668">
        <w:rPr>
          <w:rFonts w:eastAsia="TimesNewRoman"/>
          <w:sz w:val="28"/>
          <w:szCs w:val="28"/>
        </w:rPr>
        <w:t xml:space="preserve">якість фірмових послуг, що надаються разом з товаром, </w:t>
      </w:r>
    </w:p>
    <w:p w:rsidR="00693335" w:rsidRDefault="00693335" w:rsidP="00BB29DE">
      <w:pPr>
        <w:shd w:val="clear" w:color="auto" w:fill="FFFFFF"/>
        <w:spacing w:line="360" w:lineRule="auto"/>
        <w:ind w:firstLine="709"/>
        <w:jc w:val="both"/>
        <w:rPr>
          <w:rFonts w:eastAsia="TimesNewRoman"/>
          <w:sz w:val="28"/>
          <w:szCs w:val="28"/>
        </w:rPr>
      </w:pPr>
      <w:r w:rsidRPr="005C386A">
        <w:rPr>
          <w:sz w:val="28"/>
          <w:szCs w:val="28"/>
        </w:rPr>
        <w:t>–</w:t>
      </w:r>
      <w:r w:rsidR="00AB4ACE" w:rsidRPr="00737668">
        <w:rPr>
          <w:rFonts w:eastAsia="TimesNewRoman"/>
          <w:sz w:val="28"/>
          <w:szCs w:val="28"/>
        </w:rPr>
        <w:t xml:space="preserve">економічні характеристики товару. </w:t>
      </w:r>
    </w:p>
    <w:p w:rsidR="00AB4ACE" w:rsidRPr="00CF63FC" w:rsidRDefault="00AB4ACE" w:rsidP="00693335">
      <w:pPr>
        <w:shd w:val="clear" w:color="auto" w:fill="FFFFFF"/>
        <w:spacing w:line="360" w:lineRule="auto"/>
        <w:ind w:firstLine="708"/>
        <w:jc w:val="both"/>
        <w:rPr>
          <w:rFonts w:eastAsia="TimesNewRoman"/>
          <w:sz w:val="28"/>
          <w:szCs w:val="28"/>
        </w:rPr>
      </w:pPr>
      <w:r w:rsidRPr="00737668">
        <w:rPr>
          <w:rFonts w:eastAsia="TimesNewRoman"/>
          <w:sz w:val="28"/>
          <w:szCs w:val="28"/>
        </w:rPr>
        <w:t>Саме тому, в умовах посилення процесу глобалізації, коли виникає все більша низка чинників, здатних впливати на загальний рівень конкурентоздатності, постає питання про формування інтегрального показника конкурентоспроможності та пошуку найбільш адекв</w:t>
      </w:r>
      <w:r w:rsidR="00177E53">
        <w:rPr>
          <w:rFonts w:eastAsia="TimesNewRoman"/>
          <w:sz w:val="28"/>
          <w:szCs w:val="28"/>
        </w:rPr>
        <w:t>атних вимогам методів її оцінки</w:t>
      </w:r>
      <w:r w:rsidR="00693335">
        <w:rPr>
          <w:rFonts w:eastAsia="TimesNewRoman"/>
          <w:sz w:val="28"/>
          <w:szCs w:val="28"/>
        </w:rPr>
        <w:t xml:space="preserve">» </w:t>
      </w:r>
      <w:r w:rsidRPr="00737668">
        <w:rPr>
          <w:rFonts w:eastAsia="TimesNewRoman"/>
          <w:sz w:val="28"/>
          <w:szCs w:val="28"/>
        </w:rPr>
        <w:t>[</w:t>
      </w:r>
      <w:r w:rsidR="00CF63FC">
        <w:rPr>
          <w:rFonts w:eastAsia="TimesNewRoman"/>
          <w:sz w:val="28"/>
          <w:szCs w:val="28"/>
        </w:rPr>
        <w:t>27</w:t>
      </w:r>
      <w:r w:rsidR="00CF63FC" w:rsidRPr="00CF63FC">
        <w:rPr>
          <w:rFonts w:eastAsia="TimesNewRoman"/>
          <w:sz w:val="28"/>
          <w:szCs w:val="28"/>
          <w:lang w:val="ru-RU"/>
        </w:rPr>
        <w:t>]</w:t>
      </w:r>
      <w:r w:rsidR="00CF63FC">
        <w:rPr>
          <w:rFonts w:eastAsia="TimesNewRoman"/>
          <w:sz w:val="28"/>
          <w:szCs w:val="28"/>
        </w:rPr>
        <w:t xml:space="preserve">. </w:t>
      </w:r>
    </w:p>
    <w:p w:rsidR="004667F7" w:rsidRDefault="00E27DA0" w:rsidP="004667F7">
      <w:pPr>
        <w:autoSpaceDE w:val="0"/>
        <w:autoSpaceDN w:val="0"/>
        <w:adjustRightInd w:val="0"/>
        <w:spacing w:line="360" w:lineRule="auto"/>
        <w:ind w:firstLine="709"/>
        <w:jc w:val="both"/>
        <w:rPr>
          <w:sz w:val="28"/>
          <w:szCs w:val="28"/>
        </w:rPr>
      </w:pPr>
      <w:r w:rsidRPr="00E27DA0">
        <w:rPr>
          <w:sz w:val="28"/>
          <w:szCs w:val="28"/>
        </w:rPr>
        <w:t xml:space="preserve">Системна </w:t>
      </w:r>
      <w:r w:rsidR="004667F7" w:rsidRPr="00E27DA0">
        <w:rPr>
          <w:sz w:val="28"/>
          <w:szCs w:val="28"/>
        </w:rPr>
        <w:t xml:space="preserve">модель </w:t>
      </w:r>
      <w:r w:rsidRPr="00E27DA0">
        <w:rPr>
          <w:rFonts w:eastAsia="TimesNewRoman"/>
          <w:sz w:val="28"/>
          <w:szCs w:val="28"/>
        </w:rPr>
        <w:t xml:space="preserve">дослідження рівня конкурентоспроможності продукції в умовах невизначеності та </w:t>
      </w:r>
      <w:r w:rsidR="004667F7" w:rsidRPr="00E27DA0">
        <w:rPr>
          <w:sz w:val="28"/>
          <w:szCs w:val="28"/>
        </w:rPr>
        <w:t xml:space="preserve">в умовах глобальних викликів </w:t>
      </w:r>
      <w:r w:rsidRPr="00E27DA0">
        <w:rPr>
          <w:sz w:val="28"/>
          <w:szCs w:val="28"/>
        </w:rPr>
        <w:t xml:space="preserve">представлена </w:t>
      </w:r>
      <w:r w:rsidR="004667F7" w:rsidRPr="00E27DA0">
        <w:rPr>
          <w:sz w:val="28"/>
          <w:szCs w:val="28"/>
        </w:rPr>
        <w:t>на рис. 1.5.</w:t>
      </w:r>
    </w:p>
    <w:p w:rsidR="005010C0" w:rsidRPr="00BB29DE" w:rsidRDefault="005010C0" w:rsidP="005010C0">
      <w:pPr>
        <w:spacing w:line="360" w:lineRule="auto"/>
        <w:ind w:firstLine="708"/>
        <w:jc w:val="both"/>
        <w:rPr>
          <w:sz w:val="28"/>
          <w:szCs w:val="28"/>
        </w:rPr>
      </w:pPr>
      <w:r w:rsidRPr="00393F57">
        <w:rPr>
          <w:sz w:val="28"/>
          <w:szCs w:val="28"/>
        </w:rPr>
        <w:t>Представлена модель відображає не тільки послідовність етапів, але й результати проведеного дослідження</w:t>
      </w:r>
      <w:r>
        <w:rPr>
          <w:sz w:val="28"/>
          <w:szCs w:val="28"/>
        </w:rPr>
        <w:t xml:space="preserve">, які необхідні для прийняття ефективних управлінських рішень, особливо щодо долі даної продукції та її виробництва </w:t>
      </w:r>
      <w:r w:rsidRPr="00BB29DE">
        <w:rPr>
          <w:sz w:val="28"/>
          <w:szCs w:val="28"/>
        </w:rPr>
        <w:t xml:space="preserve">або виходу на інші ринки збуту. </w:t>
      </w:r>
    </w:p>
    <w:p w:rsidR="005010C0" w:rsidRPr="00E27DA0" w:rsidRDefault="005010C0" w:rsidP="004667F7">
      <w:pPr>
        <w:autoSpaceDE w:val="0"/>
        <w:autoSpaceDN w:val="0"/>
        <w:adjustRightInd w:val="0"/>
        <w:spacing w:line="360" w:lineRule="auto"/>
        <w:ind w:firstLine="709"/>
        <w:jc w:val="both"/>
        <w:rPr>
          <w:rFonts w:eastAsia="Calibri"/>
          <w:sz w:val="28"/>
          <w:szCs w:val="28"/>
          <w:lang w:eastAsia="en-US"/>
        </w:rPr>
      </w:pPr>
    </w:p>
    <w:p w:rsidR="004667F7" w:rsidRPr="00393F57" w:rsidRDefault="00DE0EF1" w:rsidP="00393F57">
      <w:pPr>
        <w:spacing w:line="360" w:lineRule="auto"/>
        <w:ind w:firstLine="708"/>
        <w:jc w:val="both"/>
        <w:rPr>
          <w:sz w:val="28"/>
          <w:szCs w:val="28"/>
        </w:rPr>
      </w:pPr>
      <w:r w:rsidRPr="00DE0EF1">
        <w:rPr>
          <w:noProof/>
          <w:lang w:eastAsia="uk-UA"/>
        </w:rPr>
      </w:r>
      <w:r w:rsidRPr="00DE0EF1">
        <w:rPr>
          <w:noProof/>
          <w:lang w:eastAsia="uk-UA"/>
        </w:rPr>
        <w:pict>
          <v:group id="Полотно 547" o:spid="_x0000_s1087" editas="canvas" style="width:467.6pt;height:455.45pt;mso-position-horizontal-relative:char;mso-position-vertical-relative:line" coordsize="59378,57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">
            <v:shape id="_x0000_s1088" type="#_x0000_t75" style="position:absolute;width:59378;height:57842;visibility:visible">
              <v:fill o:detectmouseclick="t"/>
              <v:path o:connecttype="none"/>
            </v:shape>
            <v:rect id="Rectangle 549" o:spid="_x0000_s1089" style="position:absolute;left:701;top:379;width:57754;height:534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P0PscA&#10;AADcAAAADwAAAGRycy9kb3ducmV2LnhtbESPQWsCMRSE70L/Q3gFL6JZqy1la5RaK4qUgrYeents&#10;npvFzcuySdf13xtB8DjMzDfMZNbaUjRU+8KxguEgAUGcOV1wruD3Z9l/BeEDssbSMSk4k4fZ9KEz&#10;wVS7E2+p2YVcRAj7FBWYEKpUSp8ZsugHriKO3sHVFkOUdS51jacIt6V8SpIXabHguGCwog9D2XH3&#10;bxUce/PP5kBfvAmr78W++Wur5d4o1X1s399ABGrDPXxrr7WC8fMIrmfiEZDT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T9D7HAAAA3AAAAA8AAAAAAAAAAAAAAAAAmAIAAGRy&#10;cy9kb3ducmV2LnhtbFBLBQYAAAAABAAEAPUAAACMAwAAAAA=&#10;">
              <v:stroke dashstyle="longDash"/>
            </v:rect>
            <v:rect id="Rectangle 550" o:spid="_x0000_s1090" style="position:absolute;left:2153;top:10619;width:53439;height:70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3F+MYA&#10;AADcAAAADwAAAGRycy9kb3ducmV2LnhtbESPT2vCQBTE7wW/w/IEb3VjScWmriJF0UMvpn/s8ZF9&#10;TUKzb8PuU9Nv3y0Uehxm5jfMcj24Tl0oxNazgdk0A0VcedtybeD1ZXe7ABUF2WLnmQx8U4T1anSz&#10;xML6Kx/pUkqtEoRjgQYakb7QOlYNOYxT3xMn79MHh5JkqLUNeE1w1+m7LJtrhy2nhQZ7emqo+irP&#10;zkB1et9vt4KHBzm+5fPFM3+U4WTMZDxsHkEJDfIf/msfrIH8PoffM+kI6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T3F+MYAAADcAAAADwAAAAAAAAAAAAAAAACYAgAAZHJz&#10;L2Rvd25yZXYueG1sUEsFBgAAAAAEAAQA9QAAAIsDAAAAAA==&#10;" strokecolor="#4e6128 [1606]">
              <v:stroke dashstyle="longDash"/>
            </v:rect>
            <v:shape id="AutoShape 551" o:spid="_x0000_s1091" type="#_x0000_t16" style="position:absolute;left:2153;top:1716;width:54099;height:67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s97cMA&#10;AADcAAAADwAAAGRycy9kb3ducmV2LnhtbESPQYvCMBSE74L/IbwFb5pWtyJdUxFB8OS66sXbo3nb&#10;lm1eSpPW+u+NIOxxmJlvmPVmMLXoqXWVZQXxLAJBnFtdcaHgetlPVyCcR9ZYWyYFD3KwycajNaba&#10;3vmH+rMvRICwS1FB6X2TSunykgy6mW2Ig/drW4M+yLaQusV7gJtazqNoKQ1WHBZKbGhXUv537oyC&#10;79Nqoft8Ifdxl+AJzfE2d51Sk49h+wXC0+D/w+/2QSv4TBJ4nQlHQGZ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s97cMAAADcAAAADwAAAAAAAAAAAAAAAACYAgAAZHJzL2Rv&#10;d25yZXYueG1sUEsFBgAAAAAEAAQA9QAAAIgDAAAAAA==&#10;" fillcolor="white [3212]">
              <v:textbox>
                <w:txbxContent>
                  <w:p w:rsidR="00953E73" w:rsidRPr="006B0DB6" w:rsidRDefault="00953E73" w:rsidP="004667F7">
                    <w:pPr>
                      <w:jc w:val="center"/>
                    </w:pPr>
                    <w:r w:rsidRPr="00E27DA0">
                      <w:t>Системна модель дослідження рівня конкурентоспроможності продукції в умовах невизначеності</w:t>
                    </w:r>
                  </w:p>
                </w:txbxContent>
              </v:textbox>
            </v:shape>
            <v:shape id="AutoShape 552" o:spid="_x0000_s1092" type="#_x0000_t112" style="position:absolute;left:3085;top:11824;width:13630;height:51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g8UA&#10;AADcAAAADwAAAGRycy9kb3ducmV2LnhtbESPQWvCQBSE74L/YXlCb7qxralEVwkFoUVEqh48PrLP&#10;JJh9G3a3mvbXu4LgcZiZb5j5sjONuJDztWUF41ECgriwuuZSwWG/Gk5B+ICssbFMCv7Iw3LR780x&#10;0/bKP3TZhVJECPsMFVQhtJmUvqjIoB/Zljh6J+sMhihdKbXDa4SbRr4mSSoN1hwXKmzps6LivPs1&#10;Ck4fuAn56vstzdcuxeN2v0nkv1Ivgy6fgQjUhWf40f7SCt4nKdzPxCM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8xODxQAAANwAAAAPAAAAAAAAAAAAAAAAAJgCAABkcnMv&#10;ZG93bnJldi54bWxQSwUGAAAAAAQABAD1AAAAigMAAAAA&#10;" fillcolor="white [3212]">
              <v:textbox>
                <w:txbxContent>
                  <w:p w:rsidR="00953E73" w:rsidRPr="0017059B" w:rsidRDefault="00953E73" w:rsidP="004667F7">
                    <w:pPr>
                      <w:jc w:val="center"/>
                    </w:pPr>
                    <w:r>
                      <w:t xml:space="preserve">Стратегічні цілі </w:t>
                    </w:r>
                  </w:p>
                </w:txbxContent>
              </v:textbox>
            </v:shape>
            <v:rect id="Rectangle 553" o:spid="_x0000_s1093" style="position:absolute;left:2128;top:18012;width:53431;height:75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9bj8YA&#10;AADcAAAADwAAAGRycy9kb3ducmV2LnhtbESPT0vDQBTE74LfYXmCN7tR2lpjt0Wk0h68NP3n8ZF9&#10;JsHs27D7bNNv7xYKHoeZ+Q0znfeuVUcKsfFs4HGQgSIuvW24MrDdfDxMQEVBtth6JgNnijCf3d5M&#10;Mbf+xGs6FlKpBOGYo4FapMu1jmVNDuPAd8TJ+/bBoSQZKm0DnhLctfopy8baYcNpocaO3msqf4pf&#10;Z6A87JeLheDqRda74XjyyV9FOBhzf9e/vYIS6uU/fG2vrIHh6BkuZ9IR0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9bj8YAAADcAAAADwAAAAAAAAAAAAAAAACYAgAAZHJz&#10;L2Rvd25yZXYueG1sUEsFBgAAAAAEAAQA9QAAAIsDAAAAAA==&#10;" strokecolor="#4e6128 [1606]">
              <v:stroke dashstyle="longDash"/>
            </v:rect>
            <v:shape id="AutoShape 554" o:spid="_x0000_s1094" type="#_x0000_t67" style="position:absolute;left:3589;top:18829;width:50221;height:26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AhMcMA&#10;AADcAAAADwAAAGRycy9kb3ducmV2LnhtbERPy2rCQBTdC/7DcIXudFKrVaKjSKEiFSk+EJfXzG0S&#10;krkTMqNJ/95ZCC4P5z1ftqYUd6pdblnB+yACQZxYnXOq4HT87k9BOI+ssbRMCv7JwXLR7cwx1rbh&#10;Pd0PPhUhhF2MCjLvq1hKl2Rk0A1sRRy4P1sb9AHWqdQ1NiHclHIYRZ/SYM6hIcOKvjJKisPNKGhG&#10;t9/tbvxxLtZcTC6n5Ppz5qtSb712NQPhqfUv8dO90QpG47A2nAlH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PAhMcMAAADcAAAADwAAAAAAAAAAAAAAAACYAgAAZHJzL2Rv&#10;d25yZXYueG1sUEsFBgAAAAAEAAQA9QAAAIgDAAAAAA==&#10;" fillcolor="white [3212]">
              <v:textbox>
                <w:txbxContent>
                  <w:p w:rsidR="00953E73" w:rsidRPr="0017059B" w:rsidRDefault="00953E73" w:rsidP="004667F7">
                    <w:pPr>
                      <w:jc w:val="center"/>
                    </w:pPr>
                    <w:r>
                      <w:t>Система забезпечення</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555" o:spid="_x0000_s1095" type="#_x0000_t65" style="position:absolute;left:3052;top:21527;width:11889;height:28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ii3sIA&#10;AADcAAAADwAAAGRycy9kb3ducmV2LnhtbERPz2vCMBS+C/4P4Q12s+nskNGZyqyODTzZDbw+mrem&#10;tHkpTbTdf78cBh4/vt/b3Wx7caPRt44VPCUpCOLa6ZYbBd9f76sXED4ga+wdk4Jf8rArlost5tpN&#10;fKZbFRoRQ9jnqMCEMORS+tqQRZ+4gThyP260GCIcG6lHnGK47eU6TTfSYsuxweBApaG6q65Wwf6g&#10;L1lXXkx2PX20rpZzefR7pR4f5rdXEIHmcBf/uz+1gudNnB/PxCMgi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yKLewgAAANwAAAAPAAAAAAAAAAAAAAAAAJgCAABkcnMvZG93&#10;bnJldi54bWxQSwUGAAAAAAQABAD1AAAAhwMAAAAA&#10;" fillcolor="white [3212]">
              <v:textbox>
                <w:txbxContent>
                  <w:p w:rsidR="00953E73" w:rsidRPr="0017059B" w:rsidRDefault="00953E73" w:rsidP="004667F7">
                    <w:pPr>
                      <w:jc w:val="center"/>
                    </w:pPr>
                    <w:r>
                      <w:t>Принципи</w:t>
                    </w:r>
                  </w:p>
                </w:txbxContent>
              </v:textbox>
            </v:shape>
            <v:rect id="Rectangle 556" o:spid="_x0000_s1096" style="position:absolute;left:2169;top:33896;width:53448;height:77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as3cUA&#10;AADcAAAADwAAAGRycy9kb3ducmV2LnhtbESPQWvCQBSE70L/w/IKvenGIsGmrlKKUg+9GG3t8ZF9&#10;TUKzb8PuU9N/3y0IHoeZ+YZZrAbXqTOF2Ho2MJ1koIgrb1uuDRz2m/EcVBRki51nMvBLEVbLu9EC&#10;C+svvKNzKbVKEI4FGmhE+kLrWDXkME58T5y8bx8cSpKh1jbgJcFdpx+zLNcOW04LDfb02lD1U56c&#10;ger4+bZeC26fZPcxy+fv/FWGozEP98PLMyihQW7ha3trDczyKfyfSUdA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JqzdxQAAANwAAAAPAAAAAAAAAAAAAAAAAJgCAABkcnMv&#10;ZG93bnJldi54bWxQSwUGAAAAAAQABAD1AAAAigMAAAAA&#10;" strokecolor="#4e6128 [1606]">
              <v:stroke dashstyle="longDash"/>
            </v:rect>
            <v:rect id="Rectangle 557" o:spid="_x0000_s1097" style="position:absolute;left:3085;top:34481;width:51896;height:29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2XjMYA&#10;AADcAAAADwAAAGRycy9kb3ducmV2LnhtbESP0WrCQBRE34X+w3KFvulGK7bEbEQEiwUVG/2Aa/Y2&#10;SZu9m2ZXTf36bkHo4zAzZ5hk3plaXKh1lWUFo2EEgji3uuJCwfGwGryAcB5ZY22ZFPyQg3n60Esw&#10;1vbK73TJfCEChF2MCkrvm1hKl5dk0A1tQxy8D9sa9EG2hdQtXgPc1HIcRVNpsOKwUGJDy5Lyr+xs&#10;FHw+7d+2RLdot3/dfNNxdTInflbqsd8tZiA8df4/fG+vtYLJdAx/Z8IR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42XjMYAAADcAAAADwAAAAAAAAAAAAAAAACYAgAAZHJz&#10;L2Rvd25yZXYueG1sUEsFBgAAAAAEAAQA9QAAAIsDAAAAAA==&#10;" fillcolor="white [3212]">
              <v:textbox>
                <w:txbxContent>
                  <w:p w:rsidR="00953E73" w:rsidRPr="00135BBC" w:rsidRDefault="00953E73" w:rsidP="004667F7">
                    <w:pPr>
                      <w:jc w:val="center"/>
                      <w:rPr>
                        <w:sz w:val="20"/>
                        <w:szCs w:val="20"/>
                      </w:rPr>
                    </w:pPr>
                    <w:r>
                      <w:rPr>
                        <w:sz w:val="20"/>
                        <w:szCs w:val="20"/>
                      </w:rPr>
                      <w:t xml:space="preserve">Методи оцінки </w:t>
                    </w:r>
                    <w:r w:rsidRPr="00E27DA0">
                      <w:rPr>
                        <w:sz w:val="20"/>
                        <w:szCs w:val="20"/>
                      </w:rPr>
                      <w:t>конкурентоспроможності продукції</w:t>
                    </w:r>
                  </w:p>
                </w:txbxContent>
              </v:textbox>
            </v:rect>
            <v:rect id="Rectangle 558" o:spid="_x0000_s1098" style="position:absolute;left:4290;top:38137;width:9818;height:27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EyF8UA&#10;AADcAAAADwAAAGRycy9kb3ducmV2LnhtbESP3WrCQBSE7wu+w3IE7+pGLSrRVUpBqVCLfw9wzB6T&#10;aPZszG41+vSuUPBymJlvmPG0NoW4UOVyywo67QgEcWJ1zqmC3Xb2PgThPLLGwjIpuJGD6aTxNsZY&#10;2yuv6bLxqQgQdjEqyLwvYyldkpFB17YlcfAOtjLog6xSqSu8BrgpZDeK+tJgzmEhw5K+MkpOmz+j&#10;4NhbLZZE9+h3Nf850262N3seKNVq1p8jEJ5q/wr/t7+1go9+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wTIXxQAAANwAAAAPAAAAAAAAAAAAAAAAAJgCAABkcnMv&#10;ZG93bnJldi54bWxQSwUGAAAAAAQABAD1AAAAigMAAAAA&#10;" fillcolor="white [3212]">
              <v:textbox>
                <w:txbxContent>
                  <w:p w:rsidR="00953E73" w:rsidRPr="0081184A" w:rsidRDefault="00953E73" w:rsidP="004667F7">
                    <w:pPr>
                      <w:jc w:val="center"/>
                      <w:rPr>
                        <w:sz w:val="20"/>
                        <w:szCs w:val="20"/>
                      </w:rPr>
                    </w:pPr>
                    <w:r>
                      <w:rPr>
                        <w:sz w:val="20"/>
                        <w:szCs w:val="20"/>
                      </w:rPr>
                      <w:t xml:space="preserve">Аналітичні </w:t>
                    </w:r>
                  </w:p>
                </w:txbxContent>
              </v:textbox>
            </v:rect>
            <v:shape id="AutoShape 562" o:spid="_x0000_s1099" type="#_x0000_t67" style="position:absolute;left:25213;top:8432;width:4959;height:21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g+2sIA&#10;AADcAAAADwAAAGRycy9kb3ducmV2LnhtbESPS4vCMBSF9wP+h3AFd5o6FJVqFBGEEdz4Qtxdmmtb&#10;bW5qE2v995MBYZaH8/g4s0VrStFQ7QrLCoaDCARxanXBmYLjYd2fgHAeWWNpmRS8ycFi3vmaYaLt&#10;i3fU7H0mwgi7BBXk3leJlC7NyaAb2Io4eFdbG/RB1pnUNb7CuCnldxSNpMGCAyHHilY5pff90wTI&#10;rbqc9dNtTrQuHssNx/G2sUr1uu1yCsJT6//Dn/aPVhCPxvB3JhwBO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2D7awgAAANwAAAAPAAAAAAAAAAAAAAAAAJgCAABkcnMvZG93&#10;bnJldi54bWxQSwUGAAAAAAQABAD1AAAAhwMAAAAA&#10;" fillcolor="#7f7f7f [1612]">
              <v:textbox style="layout-flow:vertical-ideographic"/>
            </v:shape>
            <v:shape id="AutoShape 563" o:spid="_x0000_s1100" type="#_x0000_t112" style="position:absolute;left:40865;top:11840;width:13621;height:51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zo18EA&#10;AADcAAAADwAAAGRycy9kb3ducmV2LnhtbERPTYvCMBC9C/sfwgjeNNWVrlSjlAVhRUTUPXgcmrEt&#10;NpOSRO3urzcHwePjfS9WnWnEnZyvLSsYjxIQxIXVNZcKfk/r4QyED8gaG8uk4I88rJYfvQVm2j74&#10;QPdjKEUMYZ+hgiqENpPSFxUZ9CPbEkfuYp3BEKErpXb4iOGmkZMkSaXBmmNDhS19V1Rcjzej4PKF&#10;u5CvN59pvnUpnvenXSL/lRr0u3wOIlAX3uKX+0crmKZxbTwTj4B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M6NfBAAAA3AAAAA8AAAAAAAAAAAAAAAAAmAIAAGRycy9kb3du&#10;cmV2LnhtbFBLBQYAAAAABAAEAPUAAACGAwAAAAA=&#10;" fillcolor="white [3212]">
              <v:textbox>
                <w:txbxContent>
                  <w:p w:rsidR="00953E73" w:rsidRPr="0017059B" w:rsidRDefault="00953E73" w:rsidP="004667F7">
                    <w:pPr>
                      <w:jc w:val="center"/>
                    </w:pPr>
                    <w:r>
                      <w:t>Оперативні дії</w:t>
                    </w:r>
                  </w:p>
                </w:txbxContent>
              </v:textbox>
            </v:shape>
            <v:shape id="AutoShape 564" o:spid="_x0000_s1101" type="#_x0000_t112" style="position:absolute;left:22342;top:11840;width:13630;height:51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BNTMUA&#10;AADcAAAADwAAAGRycy9kb3ducmV2LnhtbESPQWvCQBSE70L/w/IEb3VjLWmbZiNBECwiUu2hx0f2&#10;mYRm34bdVWN/fVcoeBxm5hsmXwymE2dyvrWsYDZNQBBXVrdcK/g6rB5fQfiArLGzTAqu5GFRPIxy&#10;zLS98Ced96EWEcI+QwVNCH0mpa8aMuintieO3tE6gyFKV0vt8BLhppNPSZJKgy3HhQZ7WjZU/exP&#10;RsHxBbehXH3M03LjUvzeHbaJ/FVqMh7KdxCBhnAP/7fXWsFz+ga3M/EIy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AE1MxQAAANwAAAAPAAAAAAAAAAAAAAAAAJgCAABkcnMv&#10;ZG93bnJldi54bWxQSwUGAAAAAAQABAD1AAAAigMAAAAA&#10;" fillcolor="white [3212]">
              <v:textbox>
                <w:txbxContent>
                  <w:p w:rsidR="00953E73" w:rsidRDefault="00953E73" w:rsidP="004667F7">
                    <w:pPr>
                      <w:jc w:val="center"/>
                    </w:pPr>
                    <w:r>
                      <w:t xml:space="preserve">Тактичні </w:t>
                    </w:r>
                  </w:p>
                  <w:p w:rsidR="00953E73" w:rsidRPr="0017059B" w:rsidRDefault="00953E73" w:rsidP="004667F7">
                    <w:pPr>
                      <w:jc w:val="center"/>
                    </w:pPr>
                    <w:r>
                      <w:t>завдання</w:t>
                    </w:r>
                  </w:p>
                </w:txbxContent>
              </v:textbox>
            </v:shape>
            <v:shape id="AutoShape 565" o:spid="_x0000_s1102" type="#_x0000_t32" style="position:absolute;left:16715;top:14390;width:5627;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WszMAAAADcAAAADwAAAGRycy9kb3ducmV2LnhtbERPPWvDMBDdC/0P4gLdGjmhtMaJbEKh&#10;tEOWpBkyHtbFdmKdjHR17H9fDYWOj/e9rSbXq5FC7DwbWC0zUMS1tx03Bk7fH885qCjIFnvPZGCm&#10;CFX5+LDFwvo7H2g8SqNSCMcCDbQiQ6F1rFtyGJd+IE7cxQeHkmBotA14T+Gu1+sse9UOO04NLQ70&#10;3lJ9O/44A+Mg+0+az/l17yVYysf1fNDGPC2m3QaU0CT/4j/3lzXw8pbmpzPpCOjy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WVrMzAAAAA3AAAAA8AAAAAAAAAAAAAAAAA&#10;oQIAAGRycy9kb3ducmV2LnhtbFBLBQYAAAAABAAEAPkAAACOAwAAAAA=&#10;" strokeweight="2.25pt">
              <v:stroke endarrow="block"/>
            </v:shape>
            <v:shape id="AutoShape 566" o:spid="_x0000_s1103" type="#_x0000_t32" style="position:absolute;left:35906;top:14398;width:4959;height:1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BZOMYAAADcAAAADwAAAGRycy9kb3ducmV2LnhtbESPQWvCQBSE74X+h+UVvNWNQa1EV6kW&#10;xYIUGvX+mn1NQrNv0+wao7/eLQg9DjPzDTNbdKYSLTWutKxg0I9AEGdWl5wrOOzXzxMQziNrrCyT&#10;ggs5WMwfH2aYaHvmT2pTn4sAYZeggsL7OpHSZQUZdH1bEwfv2zYGfZBNLnWD5wA3lYyjaCwNlhwW&#10;CqxpVVD2k56MApde/fFLtrvfUxW/f7wdNqPLMlaq99S9TkF46vx/+N7eagXDlwH8nQlHQM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gWTjGAAAA3AAAAA8AAAAAAAAA&#10;AAAAAAAAoQIAAGRycy9kb3ducmV2LnhtbFBLBQYAAAAABAAEAPkAAACUAwAAAAA=&#10;" strokeweight="2.25pt">
              <v:stroke endarrow="block"/>
            </v:shape>
            <v:shape id="AutoShape 567" o:spid="_x0000_s1104" type="#_x0000_t65" style="position:absolute;left:21352;top:22047;width:11881;height:28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8P78MA&#10;AADcAAAADwAAAGRycy9kb3ducmV2LnhtbESPQYvCMBSE74L/ITzBm6ar4i7VKFpdFDytK3h9NG+b&#10;YvNSmqjdf28EweMwM98w82VrK3GjxpeOFXwMExDEudMlFwpOv9+DLxA+IGusHJOCf/KwXHQ7c0y1&#10;u/MP3Y6hEBHCPkUFJoQ6ldLnhiz6oauJo/fnGoshyqaQusF7hNtKjpJkKi2WHBcM1pQZyi/Hq1Ww&#10;3ujz+JKdzfh62JUul2229Wul+r12NQMRqA3v8Ku91womnyN4nolH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48P78MAAADcAAAADwAAAAAAAAAAAAAAAACYAgAAZHJzL2Rv&#10;d25yZXYueG1sUEsFBgAAAAAEAAQA9QAAAIgDAAAAAA==&#10;" fillcolor="white [3212]">
              <v:textbox>
                <w:txbxContent>
                  <w:p w:rsidR="00953E73" w:rsidRPr="0017059B" w:rsidRDefault="00953E73" w:rsidP="004667F7">
                    <w:pPr>
                      <w:jc w:val="center"/>
                    </w:pPr>
                    <w:r>
                      <w:t>Функції</w:t>
                    </w:r>
                  </w:p>
                </w:txbxContent>
              </v:textbox>
            </v:shape>
            <v:shape id="AutoShape 568" o:spid="_x0000_s1105" type="#_x0000_t65" style="position:absolute;left:41921;top:21527;width:11889;height:27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OqdMQA&#10;AADcAAAADwAAAGRycy9kb3ducmV2LnhtbESPQWvCQBSE74X+h+UJvelGI1ZiNlJji4WeagWvj+wz&#10;G8y+DdlV03/vCoUeh5n5hsnXg23FlXrfOFYwnSQgiCunG64VHH4+xksQPiBrbB2Tgl/ysC6en3LM&#10;tLvxN133oRYRwj5DBSaELpPSV4Ys+onriKN3cr3FEGVfS93jLcJtK2dJspAWG44LBjsqDVXn/cUq&#10;2Gz1MT2XR5NevnaNq+RQvvuNUi+j4W0FItAQ/sN/7U+tYP6awuNMPAKy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DqnTEAAAA3AAAAA8AAAAAAAAAAAAAAAAAmAIAAGRycy9k&#10;b3ducmV2LnhtbFBLBQYAAAAABAAEAPUAAACJAwAAAAA=&#10;" fillcolor="white [3212]">
              <v:textbox>
                <w:txbxContent>
                  <w:p w:rsidR="00953E73" w:rsidRPr="0017059B" w:rsidRDefault="00953E73" w:rsidP="004667F7">
                    <w:pPr>
                      <w:jc w:val="center"/>
                    </w:pPr>
                    <w:r>
                      <w:t>Напрями</w:t>
                    </w:r>
                  </w:p>
                </w:txbxContent>
              </v:textbox>
            </v:shape>
            <v:rect id="Rectangle 569" o:spid="_x0000_s1106" style="position:absolute;left:2112;top:26024;width:53447;height:71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iZmMUA&#10;AADcAAAADwAAAGRycy9kb3ducmV2LnhtbESPQWvCQBSE74X+h+UVequbSrA2dZUilnroxai1x0f2&#10;mQSzb8Puq6b/vlsoeBxm5htmthhcp84UYuvZwOMoA0VcedtybWC3fXuYgoqCbLHzTAZ+KMJifnsz&#10;w8L6C2/oXEqtEoRjgQYakb7QOlYNOYwj3xMn7+iDQ0ky1NoGvCS46/Q4yybaYctpocGelg1Vp/Lb&#10;GagOn++rleD6WTb7fDL94K8yHIy5vxteX0AJDXIN/7fX1kD+lMPfmXQE9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iJmYxQAAANwAAAAPAAAAAAAAAAAAAAAAAJgCAABkcnMv&#10;ZG93bnJldi54bWxQSwUGAAAAAAQABAD1AAAAigMAAAAA&#10;" strokecolor="#4e6128 [1606]">
              <v:stroke dashstyle="longDash"/>
            </v:rect>
            <v:shapetype id="_x0000_t109" coordsize="21600,21600" o:spt="109" path="m,l,21600r21600,l21600,xe">
              <v:stroke joinstyle="miter"/>
              <v:path gradientshapeok="t" o:connecttype="rect"/>
            </v:shapetype>
            <v:shape id="AutoShape 570" o:spid="_x0000_s1107" type="#_x0000_t109" style="position:absolute;left:3745;top:26478;width:50238;height:26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q8ccA&#10;AADcAAAADwAAAGRycy9kb3ducmV2LnhtbESPS2vDMBCE74X+B7GB3Bo5oY/EjRLa4ob0UmgePS/W&#10;Rja1VkZSbLe/PioUehxm5htmuR5sIzryoXasYDrJQBCXTtdsFBz2rzdzECEia2wck4JvCrBeXV8t&#10;Mdeu5w/qdtGIBOGQo4IqxjaXMpQVWQwT1xIn7+S8xZikN1J77BPcNnKWZffSYs1pocKWXioqv3Zn&#10;q+DZnHo/+9m8Fe9HsyiK7rPYdxulxqPh6RFEpCH+h//aW63g9uEOfs+kIy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KKvHHAAAA3AAAAA8AAAAAAAAAAAAAAAAAmAIAAGRy&#10;cy9kb3ducmV2LnhtbFBLBQYAAAAABAAEAPUAAACMAwAAAAA=&#10;" fillcolor="white [3212]">
              <v:textbox>
                <w:txbxContent>
                  <w:p w:rsidR="00953E73" w:rsidRPr="0017059B" w:rsidRDefault="00953E73" w:rsidP="004667F7">
                    <w:pPr>
                      <w:jc w:val="center"/>
                    </w:pPr>
                    <w:r>
                      <w:t xml:space="preserve">Дослідження факторів </w:t>
                    </w:r>
                  </w:p>
                </w:txbxContent>
              </v:textbox>
            </v:shape>
            <v:shape id="AutoShape 571" o:spid="_x0000_s1108" type="#_x0000_t65" style="position:absolute;left:21129;top:29597;width:17178;height:28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QJ7MMA&#10;AADcAAAADwAAAGRycy9kb3ducmV2LnhtbESPQYvCMBSE78L+h/AWvGm6q+hSjbJWRcGTruD10bxt&#10;is1LaaLWf28EweMwM98w03lrK3GlxpeOFXz1ExDEudMlFwqOf+veDwgfkDVWjknBnTzMZx+dKaba&#10;3XhP10MoRISwT1GBCaFOpfS5IYu+72ri6P27xmKIsimkbvAW4baS30kykhZLjgsGa8oM5efDxSpY&#10;LPVpcM5OZnDZbUqXyzZb+YVS3c/2dwIiUBve4Vd7qxUMxyN4nolH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QJ7MMAAADcAAAADwAAAAAAAAAAAAAAAACYAgAAZHJzL2Rv&#10;d25yZXYueG1sUEsFBgAAAAAEAAQA9QAAAIgDAAAAAA==&#10;" fillcolor="white [3212]">
              <v:textbox>
                <w:txbxContent>
                  <w:p w:rsidR="00953E73" w:rsidRPr="000A2AF5" w:rsidRDefault="00953E73" w:rsidP="004667F7">
                    <w:pPr>
                      <w:jc w:val="center"/>
                      <w:rPr>
                        <w:sz w:val="20"/>
                        <w:szCs w:val="20"/>
                      </w:rPr>
                    </w:pPr>
                    <w:r w:rsidRPr="000A2AF5">
                      <w:rPr>
                        <w:sz w:val="20"/>
                        <w:szCs w:val="20"/>
                      </w:rPr>
                      <w:t xml:space="preserve">Конкурентне середовище </w:t>
                    </w:r>
                  </w:p>
                </w:txbxContent>
              </v:textbox>
            </v:shape>
            <v:shape id="AutoShape 572" o:spid="_x0000_s1109" type="#_x0000_t65" style="position:absolute;left:3745;top:29597;width:15066;height:28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sd8UA&#10;AADcAAAADwAAAGRycy9kb3ducmV2LnhtbESPzWrDMBCE74W8g9hAb42cujTBiWISt6WFnPIDuS7W&#10;xjK2VsZSHPftq0Khx2FmvmHW+WhbMVDva8cK5rMEBHHpdM2VgvPp42kJwgdkja1jUvBNHvLN5GGN&#10;mXZ3PtBwDJWIEPYZKjAhdJmUvjRk0c9cRxy9q+sthij7Suoe7xFuW/mcJK/SYs1xwWBHhaGyOd6s&#10;gt2bvqRNcTHpbf9Zu1KOxbvfKfU4HbcrEIHG8B/+a39pBS+LBfyeiUd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Kx3xQAAANwAAAAPAAAAAAAAAAAAAAAAAJgCAABkcnMv&#10;ZG93bnJldi54bWxQSwUGAAAAAAQABAD1AAAAigMAAAAA&#10;" fillcolor="white [3212]">
              <v:textbox>
                <w:txbxContent>
                  <w:p w:rsidR="00953E73" w:rsidRPr="000A2AF5" w:rsidRDefault="00953E73" w:rsidP="004667F7">
                    <w:pPr>
                      <w:jc w:val="center"/>
                      <w:rPr>
                        <w:sz w:val="20"/>
                        <w:szCs w:val="20"/>
                      </w:rPr>
                    </w:pPr>
                    <w:r w:rsidRPr="000A2AF5">
                      <w:rPr>
                        <w:sz w:val="20"/>
                        <w:szCs w:val="20"/>
                      </w:rPr>
                      <w:t xml:space="preserve">Внутрішні фактори </w:t>
                    </w:r>
                  </w:p>
                </w:txbxContent>
              </v:textbox>
            </v:shape>
            <v:shape id="AutoShape 573" o:spid="_x0000_s1110" type="#_x0000_t65" style="position:absolute;left:40180;top:29597;width:13630;height:28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c4BcIA&#10;AADcAAAADwAAAGRycy9kb3ducmV2LnhtbERPz2vCMBS+C/4P4QnebDqVbXTGonWygad1g14fzVtT&#10;2ryUJmr33y+HwY4f3+9dPtle3Gj0rWMFD0kKgrh2uuVGwdfnefUMwgdkjb1jUvBDHvL9fLbDTLs7&#10;f9CtDI2IIewzVGBCGDIpfW3Iok/cQBy5bzdaDBGOjdQj3mO47eU6TR+lxZZjg8GBCkN1V16tguNJ&#10;V5uuqMzmenlrXS2n4tUflVoupsMLiEBT+Bf/ud+1gu1TXBvPxCMg9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ZzgFwgAAANwAAAAPAAAAAAAAAAAAAAAAAJgCAABkcnMvZG93&#10;bnJldi54bWxQSwUGAAAAAAQABAD1AAAAhwMAAAAA&#10;" fillcolor="white [3212]">
              <v:textbox>
                <w:txbxContent>
                  <w:p w:rsidR="00953E73" w:rsidRPr="000A2AF5" w:rsidRDefault="00953E73" w:rsidP="004667F7">
                    <w:pPr>
                      <w:jc w:val="center"/>
                      <w:rPr>
                        <w:sz w:val="20"/>
                        <w:szCs w:val="20"/>
                      </w:rPr>
                    </w:pPr>
                    <w:r w:rsidRPr="000A2AF5">
                      <w:rPr>
                        <w:sz w:val="20"/>
                        <w:szCs w:val="20"/>
                      </w:rPr>
                      <w:t xml:space="preserve">Зовнішні фактори </w:t>
                    </w:r>
                  </w:p>
                </w:txbxContent>
              </v:textbox>
            </v:shape>
            <v:rect id="Rectangle 574" o:spid="_x0000_s1111" style="position:absolute;left:17912;top:38137;width:9809;height:28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CTIMYA&#10;AADcAAAADwAAAGRycy9kb3ducmV2LnhtbESP0WrCQBRE3wv+w3IF3+rGtmibuoZSiFhQsdYPuGZv&#10;k9js3TS7avTrXUHwcZiZM8w4aU0lDtS40rKCQT8CQZxZXXKuYPOTPr6CcB5ZY2WZFJzIQTLpPIwx&#10;1vbI33RY+1wECLsYFRTe17GULivIoOvbmjh4v7Yx6INscqkbPAa4qeRTFA2lwZLDQoE1fRaU/a33&#10;RsHuefW1IDpHy9V0/k+bdGu2PFKq120/3kF4av09fGvPtIKX0Rtcz4QjIC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PCTIMYAAADcAAAADwAAAAAAAAAAAAAAAACYAgAAZHJz&#10;L2Rvd25yZXYueG1sUEsFBgAAAAAEAAQA9QAAAIsDAAAAAA==&#10;" fillcolor="white [3212]">
              <v:textbox>
                <w:txbxContent>
                  <w:p w:rsidR="00953E73" w:rsidRPr="0081184A" w:rsidRDefault="00953E73" w:rsidP="004667F7">
                    <w:pPr>
                      <w:jc w:val="center"/>
                      <w:rPr>
                        <w:sz w:val="20"/>
                        <w:szCs w:val="20"/>
                      </w:rPr>
                    </w:pPr>
                    <w:r>
                      <w:rPr>
                        <w:sz w:val="20"/>
                        <w:szCs w:val="20"/>
                      </w:rPr>
                      <w:t xml:space="preserve">Графічні </w:t>
                    </w:r>
                  </w:p>
                </w:txbxContent>
              </v:textbox>
            </v:rect>
            <v:rect id="Rectangle 575" o:spid="_x0000_s1112" style="position:absolute;left:43818;top:38137;width:9810;height:28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9KmsMA&#10;AADcAAAADwAAAGRycy9kb3ducmV2LnhtbERP3WrCMBS+F/YO4Qy803SbuNIZRQSHgkrX+QDH5qzt&#10;1px0TbSdT79cCF5+fP+zRW9qcaHWVZYVPI0jEMS51RUXCo6f61EMwnlkjbVlUvBHDhbzh8EME207&#10;/qBL5gsRQtglqKD0vkmkdHlJBt3YNsSB+7KtQR9gW0jdYhfCTS2fo2gqDVYcGkpsaFVS/pOdjYLv&#10;l3S7J7pGh/R990vH9cmc+FWp4WO/fAPhqfd38c290QomcZgfzoQj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9KmsMAAADcAAAADwAAAAAAAAAAAAAAAACYAgAAZHJzL2Rv&#10;d25yZXYueG1sUEsFBgAAAAAEAAQA9QAAAIgDAAAAAA==&#10;" fillcolor="white [3212]">
              <v:textbox>
                <w:txbxContent>
                  <w:p w:rsidR="00953E73" w:rsidRPr="0081184A" w:rsidRDefault="00953E73" w:rsidP="004667F7">
                    <w:pPr>
                      <w:jc w:val="center"/>
                      <w:rPr>
                        <w:sz w:val="20"/>
                        <w:szCs w:val="20"/>
                      </w:rPr>
                    </w:pPr>
                    <w:r>
                      <w:rPr>
                        <w:sz w:val="20"/>
                        <w:szCs w:val="20"/>
                      </w:rPr>
                      <w:t xml:space="preserve">Комплексні </w:t>
                    </w:r>
                  </w:p>
                </w:txbxContent>
              </v:textbox>
            </v:rect>
            <v:rect id="Rectangle 576" o:spid="_x0000_s1113" style="position:absolute;left:31575;top:38087;width:9801;height:28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PvAcUA&#10;AADcAAAADwAAAGRycy9kb3ducmV2LnhtbESP3WrCQBSE74W+w3IK3unGH6pEVykFRcEW/x7gmD0m&#10;abNnY3bV6NO7QsHLYWa+YcbT2hTiQpXLLSvotCMQxInVOacK9rtZawjCeWSNhWVScCMH08lbY4yx&#10;tlfe0GXrUxEg7GJUkHlfxlK6JCODrm1L4uAdbWXQB1mlUld4DXBTyG4UfUiDOYeFDEv6yij5256N&#10;gt/eevlNdI9+1vPVifazgznwQKnme/05AuGp9q/wf3uhFfSHHXieCUdAT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U+8BxQAAANwAAAAPAAAAAAAAAAAAAAAAAJgCAABkcnMv&#10;ZG93bnJldi54bWxQSwUGAAAAAAQABAD1AAAAigMAAAAA&#10;" fillcolor="white [3212]">
              <v:textbox>
                <w:txbxContent>
                  <w:p w:rsidR="00953E73" w:rsidRPr="0081184A" w:rsidRDefault="00953E73" w:rsidP="004667F7">
                    <w:pPr>
                      <w:jc w:val="center"/>
                      <w:rPr>
                        <w:sz w:val="20"/>
                        <w:szCs w:val="20"/>
                      </w:rPr>
                    </w:pPr>
                    <w:r>
                      <w:rPr>
                        <w:sz w:val="20"/>
                        <w:szCs w:val="20"/>
                      </w:rPr>
                      <w:t xml:space="preserve">Комбіновані </w:t>
                    </w:r>
                  </w:p>
                </w:txbxContent>
              </v:textbox>
            </v:rect>
            <v:rect id="Rectangle 579" o:spid="_x0000_s1114" style="position:absolute;left:2178;top:43535;width:53439;height:78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3pv8UA&#10;AADcAAAADwAAAGRycy9kb3ducmV2LnhtbESPQUvDQBSE70L/w/IK3uxGCSVNuy0iFXvw0rTaHh/Z&#10;ZxLMvg27zzb+e1cQPA4z8w2z2oyuVxcKsfNs4H6WgSKuve24MXA8PN8VoKIgW+w9k4FvirBZT25W&#10;WFp/5T1dKmlUgnAs0UArMpRax7olh3HmB+LkffjgUJIMjbYBrwnuev2QZXPtsOO00OJATy3Vn9WX&#10;M1Cf3l+2W8HdQvZv+bx45XMVTsbcTsfHJSihUf7Df+2dNZAXOfyeSUdAr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Xem/xQAAANwAAAAPAAAAAAAAAAAAAAAAAJgCAABkcnMv&#10;ZG93bnJldi54bWxQSwUGAAAAAAQABAD1AAAAigMAAAAA&#10;" strokecolor="#4e6128 [1606]">
              <v:stroke dashstyle="longDash"/>
            </v:rect>
            <v:rect id="Rectangle 580" o:spid="_x0000_s1115" style="position:absolute;left:4933;top:45099;width:49339;height:47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jpAsYA&#10;AADcAAAADwAAAGRycy9kb3ducmV2LnhtbESP3WrCQBSE7wXfYTlC73TTH63ErFIEi4UqVn2Ak+xp&#10;Es2ejdmtpj59tyB4OczMN0wya00lztS40rKCx0EEgjizuuRcwX636I9BOI+ssbJMCn7JwWza7SQY&#10;a3vhLzpvfS4ChF2MCgrv61hKlxVk0A1sTRy8b9sY9EE2udQNXgLcVPIpikbSYMlhocCa5gVlx+2P&#10;UXB43nysiK7RevP+eaL9IjUpvyr10GvfJiA8tf4evrWXWsHLeAj/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jpAsYAAADcAAAADwAAAAAAAAAAAAAAAACYAgAAZHJz&#10;L2Rvd25yZXYueG1sUEsFBgAAAAAEAAQA9QAAAIsDAAAAAA==&#10;" fillcolor="white [3212]">
              <v:textbox>
                <w:txbxContent>
                  <w:p w:rsidR="00953E73" w:rsidRPr="0017059B" w:rsidRDefault="00953E73" w:rsidP="004667F7">
                    <w:pPr>
                      <w:jc w:val="center"/>
                    </w:pPr>
                    <w:r w:rsidRPr="00135BBC">
                      <w:rPr>
                        <w:sz w:val="20"/>
                        <w:szCs w:val="20"/>
                      </w:rPr>
                      <w:t xml:space="preserve">Результати </w:t>
                    </w:r>
                    <w:r>
                      <w:rPr>
                        <w:sz w:val="20"/>
                        <w:szCs w:val="20"/>
                      </w:rPr>
                      <w:t xml:space="preserve">досліджень </w:t>
                    </w:r>
                    <w:r w:rsidRPr="00393F57">
                      <w:rPr>
                        <w:sz w:val="20"/>
                        <w:szCs w:val="20"/>
                      </w:rPr>
                      <w:t>рівня конкурентоспроможності продукції</w:t>
                    </w:r>
                    <w:r>
                      <w:rPr>
                        <w:sz w:val="20"/>
                        <w:szCs w:val="20"/>
                      </w:rPr>
                      <w:t xml:space="preserve"> з визначенням рішень щодо виробництво продукції </w:t>
                    </w: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589" o:spid="_x0000_s1116" type="#_x0000_t69" style="position:absolute;left:18811;top:30595;width:2318;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T5OsMA&#10;AADcAAAADwAAAGRycy9kb3ducmV2LnhtbESPT4vCMBDF7wt+hzDC3tbUP4hWo4goLOxpreJ1bMa2&#10;2ExCE7X99psFwePjzfu9ect1a2rxoMZXlhUMBwkI4tzqigsFx2z/NQPhA7LG2jIp6MjDetX7WGKq&#10;7ZN/6XEIhYgQ9ikqKENwqZQ+L8mgH1hHHL2rbQyGKJtC6gafEW5qOUqSqTRYcWwo0dG2pPx2uJv4&#10;hq7cqZtm3W6US/uzOZ3dpR0r9dlvNwsQgdrwPn6lv7WCyXwC/2MiAe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PT5OsMAAADcAAAADwAAAAAAAAAAAAAAAACYAgAAZHJzL2Rv&#10;d25yZXYueG1sUEsFBgAAAAAEAAQA9QAAAIgDAAAAAA==&#10;"/>
            <v:shape id="AutoShape 590" o:spid="_x0000_s1117" type="#_x0000_t69" style="position:absolute;left:38307;top:30595;width:1873;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hcocUA&#10;AADcAAAADwAAAGRycy9kb3ducmV2LnhtbESPQWvCQBCF70L/wzKF3nRjWoOmriLSQqEnTcXrmJ0m&#10;wezskl1j8u+7hUKPjzfve/PW28G0oqfON5YVzGcJCOLS6oYrBV/F+3QJwgdkja1lUjCSh+3mYbLG&#10;XNs7H6g/hkpECPscFdQhuFxKX9Zk0M+sI47et+0Mhii7SuoO7xFuWpkmSSYNNhwbanS0r6m8Hm8m&#10;vqEbdxqzYnxLS2k/d6ezuwzPSj09DrtXEIGG8H/8l/7QCl5WC/gdEwk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uFyhxQAAANwAAAAPAAAAAAAAAAAAAAAAAJgCAABkcnMv&#10;ZG93bnJldi54bWxQSwUGAAAAAAQABAD1AAAAigMAAAAA&#10;"/>
            <w10:wrap type="none"/>
            <w10:anchorlock/>
          </v:group>
        </w:pict>
      </w:r>
    </w:p>
    <w:p w:rsidR="004667F7" w:rsidRDefault="004667F7" w:rsidP="004667F7">
      <w:pPr>
        <w:widowControl w:val="0"/>
        <w:spacing w:line="360" w:lineRule="auto"/>
        <w:ind w:firstLine="709"/>
        <w:jc w:val="both"/>
        <w:rPr>
          <w:rFonts w:eastAsia="TimesNewRoman"/>
          <w:sz w:val="28"/>
          <w:szCs w:val="28"/>
        </w:rPr>
      </w:pPr>
      <w:r w:rsidRPr="00393F57">
        <w:rPr>
          <w:sz w:val="28"/>
          <w:szCs w:val="28"/>
        </w:rPr>
        <w:t xml:space="preserve">Рис. 1.5. </w:t>
      </w:r>
      <w:r w:rsidR="00E27DA0" w:rsidRPr="00393F57">
        <w:rPr>
          <w:sz w:val="28"/>
          <w:szCs w:val="28"/>
        </w:rPr>
        <w:t xml:space="preserve">Системна модель </w:t>
      </w:r>
      <w:r w:rsidR="00E27DA0" w:rsidRPr="00393F57">
        <w:rPr>
          <w:rFonts w:eastAsia="TimesNewRoman"/>
          <w:sz w:val="28"/>
          <w:szCs w:val="28"/>
        </w:rPr>
        <w:t>дослідження рівня конкурентоспроможності продукції в умовах невизначеності</w:t>
      </w:r>
    </w:p>
    <w:p w:rsidR="00BB29DE" w:rsidRDefault="004667F7" w:rsidP="004667F7">
      <w:pPr>
        <w:spacing w:line="360" w:lineRule="auto"/>
        <w:ind w:firstLine="709"/>
        <w:jc w:val="both"/>
        <w:rPr>
          <w:sz w:val="28"/>
          <w:szCs w:val="28"/>
        </w:rPr>
      </w:pPr>
      <w:r w:rsidRPr="00BB29DE">
        <w:rPr>
          <w:sz w:val="28"/>
          <w:szCs w:val="28"/>
        </w:rPr>
        <w:t xml:space="preserve">Таким чином, </w:t>
      </w:r>
      <w:r w:rsidR="00BB29DE" w:rsidRPr="00BB29DE">
        <w:rPr>
          <w:sz w:val="28"/>
          <w:szCs w:val="28"/>
        </w:rPr>
        <w:t xml:space="preserve">методи дослідження конкурентоспроможності продукції лежать в основі методики та забезпечують побудову системної моделі оцінки </w:t>
      </w:r>
      <w:r w:rsidR="00BB29DE" w:rsidRPr="00BB29DE">
        <w:rPr>
          <w:rFonts w:eastAsia="TimesNewRoman"/>
          <w:sz w:val="28"/>
          <w:szCs w:val="28"/>
        </w:rPr>
        <w:t xml:space="preserve">рівня конкурентоспроможності продукції в умовах невизначеності та </w:t>
      </w:r>
      <w:r w:rsidR="00BB29DE" w:rsidRPr="00BB29DE">
        <w:rPr>
          <w:sz w:val="28"/>
          <w:szCs w:val="28"/>
        </w:rPr>
        <w:t>в умовах глобальних викликів. В результаті проведеного дослідження можливо отримати інформацію, яка необхідна прийняття управлінських рішень щодо даної продукції. Можливо, необхідним буде зміна певних властивостей даної продукції, яка підвищить якісні та кількісні параметричні ознаки і забезпечить вихід на нові ринки збуту.</w:t>
      </w:r>
    </w:p>
    <w:p w:rsidR="005F33BF" w:rsidRPr="00031D7C" w:rsidRDefault="005F33BF" w:rsidP="005F33BF">
      <w:pPr>
        <w:spacing w:line="360" w:lineRule="auto"/>
        <w:jc w:val="center"/>
        <w:rPr>
          <w:caps/>
          <w:sz w:val="28"/>
          <w:szCs w:val="28"/>
        </w:rPr>
      </w:pPr>
      <w:r w:rsidRPr="00031D7C">
        <w:rPr>
          <w:caps/>
          <w:sz w:val="28"/>
          <w:szCs w:val="28"/>
        </w:rPr>
        <w:lastRenderedPageBreak/>
        <w:t>р</w:t>
      </w:r>
      <w:r>
        <w:rPr>
          <w:caps/>
          <w:sz w:val="28"/>
          <w:szCs w:val="28"/>
        </w:rPr>
        <w:t>o</w:t>
      </w:r>
      <w:r w:rsidRPr="00031D7C">
        <w:rPr>
          <w:caps/>
          <w:sz w:val="28"/>
          <w:szCs w:val="28"/>
        </w:rPr>
        <w:t>зд</w:t>
      </w:r>
      <w:r>
        <w:rPr>
          <w:caps/>
          <w:sz w:val="28"/>
          <w:szCs w:val="28"/>
        </w:rPr>
        <w:t>i</w:t>
      </w:r>
      <w:r w:rsidRPr="00031D7C">
        <w:rPr>
          <w:caps/>
          <w:sz w:val="28"/>
          <w:szCs w:val="28"/>
        </w:rPr>
        <w:t>л 2</w:t>
      </w:r>
    </w:p>
    <w:p w:rsidR="005F33BF" w:rsidRPr="00C3403A" w:rsidRDefault="005F33BF" w:rsidP="005F33BF">
      <w:pPr>
        <w:suppressAutoHyphens/>
        <w:spacing w:line="360" w:lineRule="auto"/>
        <w:ind w:firstLine="720"/>
        <w:jc w:val="center"/>
        <w:rPr>
          <w:caps/>
          <w:sz w:val="28"/>
          <w:szCs w:val="28"/>
        </w:rPr>
      </w:pPr>
      <w:r w:rsidRPr="00241A81">
        <w:rPr>
          <w:caps/>
          <w:sz w:val="28"/>
          <w:szCs w:val="28"/>
        </w:rPr>
        <w:t xml:space="preserve">дослідження ефективності </w:t>
      </w:r>
      <w:r>
        <w:rPr>
          <w:caps/>
          <w:sz w:val="28"/>
          <w:szCs w:val="28"/>
        </w:rPr>
        <w:t xml:space="preserve">системи </w:t>
      </w:r>
      <w:r w:rsidRPr="00241A81">
        <w:rPr>
          <w:caps/>
          <w:sz w:val="28"/>
          <w:szCs w:val="28"/>
        </w:rPr>
        <w:t xml:space="preserve">управлінської </w:t>
      </w:r>
      <w:r w:rsidRPr="00C3403A">
        <w:rPr>
          <w:caps/>
          <w:sz w:val="28"/>
          <w:szCs w:val="28"/>
        </w:rPr>
        <w:t xml:space="preserve">діяльності та конкурентоспроможності продукції </w:t>
      </w:r>
    </w:p>
    <w:p w:rsidR="005F33BF" w:rsidRDefault="005F33BF" w:rsidP="005F33BF">
      <w:pPr>
        <w:suppressAutoHyphens/>
        <w:spacing w:line="360" w:lineRule="auto"/>
        <w:ind w:firstLine="720"/>
        <w:jc w:val="center"/>
        <w:rPr>
          <w:caps/>
          <w:sz w:val="28"/>
          <w:szCs w:val="28"/>
        </w:rPr>
      </w:pPr>
      <w:r w:rsidRPr="00C3403A">
        <w:rPr>
          <w:caps/>
          <w:sz w:val="28"/>
          <w:szCs w:val="28"/>
        </w:rPr>
        <w:t xml:space="preserve">На </w:t>
      </w:r>
      <w:r w:rsidRPr="00C3403A">
        <w:rPr>
          <w:sz w:val="28"/>
          <w:szCs w:val="28"/>
        </w:rPr>
        <w:t xml:space="preserve">ПП </w:t>
      </w:r>
      <w:r w:rsidRPr="00C3403A">
        <w:rPr>
          <w:caps/>
          <w:sz w:val="28"/>
          <w:szCs w:val="28"/>
        </w:rPr>
        <w:t>«Фудимпорт»</w:t>
      </w:r>
    </w:p>
    <w:p w:rsidR="005F33BF" w:rsidRDefault="005F33BF" w:rsidP="005F33BF">
      <w:pPr>
        <w:suppressAutoHyphens/>
        <w:spacing w:line="360" w:lineRule="auto"/>
        <w:ind w:firstLine="720"/>
        <w:jc w:val="center"/>
        <w:rPr>
          <w:caps/>
          <w:sz w:val="28"/>
          <w:szCs w:val="28"/>
        </w:rPr>
      </w:pPr>
    </w:p>
    <w:p w:rsidR="005F33BF" w:rsidRDefault="005F33BF" w:rsidP="005F33BF">
      <w:pPr>
        <w:spacing w:line="360" w:lineRule="auto"/>
        <w:ind w:firstLine="709"/>
        <w:rPr>
          <w:sz w:val="28"/>
          <w:szCs w:val="28"/>
        </w:rPr>
      </w:pPr>
      <w:r w:rsidRPr="00B5599C">
        <w:rPr>
          <w:rFonts w:eastAsia="Calibri"/>
          <w:sz w:val="28"/>
          <w:szCs w:val="28"/>
          <w:lang w:eastAsia="en-US"/>
        </w:rPr>
        <w:t xml:space="preserve">2.1. </w:t>
      </w:r>
      <w:r>
        <w:rPr>
          <w:rFonts w:eastAsia="Calibri"/>
          <w:sz w:val="28"/>
          <w:szCs w:val="28"/>
          <w:lang w:eastAsia="en-US"/>
        </w:rPr>
        <w:t>Загальна х</w:t>
      </w:r>
      <w:r w:rsidRPr="00B5599C">
        <w:rPr>
          <w:sz w:val="28"/>
          <w:szCs w:val="28"/>
        </w:rPr>
        <w:t>арактеристика системи управління підприємства</w:t>
      </w:r>
    </w:p>
    <w:p w:rsidR="00C3403A" w:rsidRPr="00031D7C" w:rsidRDefault="00C3403A" w:rsidP="005F33BF">
      <w:pPr>
        <w:spacing w:line="360" w:lineRule="auto"/>
        <w:ind w:firstLine="709"/>
        <w:rPr>
          <w:sz w:val="28"/>
          <w:szCs w:val="28"/>
        </w:rPr>
      </w:pPr>
    </w:p>
    <w:p w:rsidR="005F33BF" w:rsidRPr="002F0ABC" w:rsidRDefault="003400F4" w:rsidP="005F33BF">
      <w:pPr>
        <w:spacing w:line="360" w:lineRule="auto"/>
        <w:ind w:firstLine="708"/>
        <w:jc w:val="both"/>
        <w:rPr>
          <w:sz w:val="28"/>
          <w:szCs w:val="28"/>
          <w:lang w:eastAsia="ar-SA"/>
        </w:rPr>
      </w:pPr>
      <w:r>
        <w:rPr>
          <w:sz w:val="28"/>
          <w:szCs w:val="28"/>
          <w:lang w:eastAsia="ar-SA"/>
        </w:rPr>
        <w:t xml:space="preserve"> </w:t>
      </w:r>
      <w:r w:rsidR="005F33BF">
        <w:rPr>
          <w:sz w:val="28"/>
          <w:szCs w:val="28"/>
          <w:lang w:eastAsia="ar-SA"/>
        </w:rPr>
        <w:t>«</w:t>
      </w:r>
      <w:r w:rsidR="005F33BF" w:rsidRPr="002F0ABC">
        <w:rPr>
          <w:sz w:val="28"/>
          <w:szCs w:val="28"/>
          <w:lang w:eastAsia="ar-SA"/>
        </w:rPr>
        <w:t>Під </w:t>
      </w:r>
      <w:r w:rsidR="005F33BF" w:rsidRPr="002F0ABC">
        <w:rPr>
          <w:bCs/>
          <w:sz w:val="28"/>
          <w:szCs w:val="28"/>
          <w:lang w:eastAsia="ar-SA"/>
        </w:rPr>
        <w:t xml:space="preserve">структурою управління </w:t>
      </w:r>
      <w:r w:rsidR="005F33BF" w:rsidRPr="00981E0D">
        <w:rPr>
          <w:sz w:val="28"/>
          <w:szCs w:val="28"/>
          <w:lang w:eastAsia="ar-SA"/>
        </w:rPr>
        <w:t>ПП «Фудимпорт»</w:t>
      </w:r>
      <w:r w:rsidR="005F33BF" w:rsidRPr="002F0ABC">
        <w:rPr>
          <w:sz w:val="28"/>
          <w:szCs w:val="28"/>
          <w:lang w:eastAsia="ar-SA"/>
        </w:rPr>
        <w:t xml:space="preserve">розуміється впорядкована сукупність взаємозв’язаних </w:t>
      </w:r>
      <w:r w:rsidR="005F33BF">
        <w:rPr>
          <w:sz w:val="28"/>
          <w:szCs w:val="28"/>
          <w:lang w:eastAsia="ar-SA"/>
        </w:rPr>
        <w:t>сегментів</w:t>
      </w:r>
      <w:r w:rsidR="005F33BF" w:rsidRPr="002F0ABC">
        <w:rPr>
          <w:sz w:val="28"/>
          <w:szCs w:val="28"/>
          <w:lang w:eastAsia="ar-SA"/>
        </w:rPr>
        <w:t xml:space="preserve">, </w:t>
      </w:r>
      <w:r w:rsidR="005F33BF">
        <w:rPr>
          <w:sz w:val="28"/>
          <w:szCs w:val="28"/>
          <w:lang w:eastAsia="ar-SA"/>
        </w:rPr>
        <w:t>які</w:t>
      </w:r>
      <w:r w:rsidR="005F33BF" w:rsidRPr="002F0ABC">
        <w:rPr>
          <w:sz w:val="28"/>
          <w:szCs w:val="28"/>
          <w:lang w:eastAsia="ar-SA"/>
        </w:rPr>
        <w:t xml:space="preserve"> знаходяться між собою в стійких відносинах, що забезпечують їх функціонування і розвиток як єдиного цілого</w:t>
      </w:r>
      <w:r w:rsidR="005F33BF">
        <w:rPr>
          <w:sz w:val="28"/>
          <w:szCs w:val="28"/>
          <w:lang w:eastAsia="ar-SA"/>
        </w:rPr>
        <w:t xml:space="preserve"> у господарському середовищі підприємства» [</w:t>
      </w:r>
      <w:r w:rsidR="005F33BF" w:rsidRPr="00A34942">
        <w:rPr>
          <w:sz w:val="28"/>
          <w:szCs w:val="28"/>
          <w:lang w:eastAsia="ar-SA"/>
        </w:rPr>
        <w:t>26</w:t>
      </w:r>
      <w:r w:rsidR="005F33BF">
        <w:rPr>
          <w:sz w:val="28"/>
          <w:szCs w:val="28"/>
          <w:lang w:eastAsia="ar-SA"/>
        </w:rPr>
        <w:t>]</w:t>
      </w:r>
      <w:r w:rsidR="005F33BF" w:rsidRPr="002F0ABC">
        <w:rPr>
          <w:sz w:val="28"/>
          <w:szCs w:val="28"/>
          <w:lang w:eastAsia="ar-SA"/>
        </w:rPr>
        <w:t>.</w:t>
      </w:r>
    </w:p>
    <w:p w:rsidR="005F33BF" w:rsidRPr="002F0ABC" w:rsidRDefault="005F33BF" w:rsidP="005F33BF">
      <w:pPr>
        <w:spacing w:line="360" w:lineRule="auto"/>
        <w:ind w:firstLine="708"/>
        <w:jc w:val="both"/>
        <w:rPr>
          <w:sz w:val="28"/>
          <w:szCs w:val="28"/>
          <w:lang w:eastAsia="ar-SA"/>
        </w:rPr>
      </w:pPr>
      <w:r>
        <w:rPr>
          <w:bCs/>
          <w:sz w:val="28"/>
          <w:szCs w:val="28"/>
          <w:lang w:eastAsia="ar-SA"/>
        </w:rPr>
        <w:t>«</w:t>
      </w:r>
      <w:r w:rsidRPr="002F0ABC">
        <w:rPr>
          <w:bCs/>
          <w:sz w:val="28"/>
          <w:szCs w:val="28"/>
          <w:lang w:eastAsia="ar-SA"/>
        </w:rPr>
        <w:t>Елементами структури</w:t>
      </w:r>
      <w:r w:rsidRPr="002F0ABC">
        <w:rPr>
          <w:sz w:val="28"/>
          <w:szCs w:val="28"/>
          <w:lang w:eastAsia="ar-SA"/>
        </w:rPr>
        <w:t> </w:t>
      </w:r>
      <w:r w:rsidRPr="002F0ABC">
        <w:rPr>
          <w:bCs/>
          <w:sz w:val="28"/>
          <w:szCs w:val="28"/>
          <w:lang w:eastAsia="ar-SA"/>
        </w:rPr>
        <w:t xml:space="preserve">управління </w:t>
      </w:r>
      <w:r w:rsidRPr="00981E0D">
        <w:rPr>
          <w:sz w:val="28"/>
          <w:szCs w:val="28"/>
          <w:lang w:eastAsia="ar-SA"/>
        </w:rPr>
        <w:t>ПП «Фудимпорт»</w:t>
      </w:r>
      <w:r>
        <w:rPr>
          <w:sz w:val="28"/>
          <w:szCs w:val="28"/>
          <w:lang w:eastAsia="ar-SA"/>
        </w:rPr>
        <w:t xml:space="preserve">є </w:t>
      </w:r>
      <w:r w:rsidRPr="002F0ABC">
        <w:rPr>
          <w:sz w:val="28"/>
          <w:szCs w:val="28"/>
          <w:lang w:eastAsia="ar-SA"/>
        </w:rPr>
        <w:t xml:space="preserve">окремі </w:t>
      </w:r>
      <w:r>
        <w:rPr>
          <w:sz w:val="28"/>
          <w:szCs w:val="28"/>
          <w:lang w:eastAsia="ar-SA"/>
        </w:rPr>
        <w:t>працівники</w:t>
      </w:r>
      <w:r w:rsidRPr="002F0ABC">
        <w:rPr>
          <w:sz w:val="28"/>
          <w:szCs w:val="28"/>
          <w:lang w:eastAsia="ar-SA"/>
        </w:rPr>
        <w:t xml:space="preserve">, </w:t>
      </w:r>
      <w:r>
        <w:rPr>
          <w:sz w:val="28"/>
          <w:szCs w:val="28"/>
          <w:lang w:eastAsia="ar-SA"/>
        </w:rPr>
        <w:t xml:space="preserve">відділита інші </w:t>
      </w:r>
      <w:r w:rsidRPr="002F0ABC">
        <w:rPr>
          <w:sz w:val="28"/>
          <w:szCs w:val="28"/>
          <w:lang w:eastAsia="ar-SA"/>
        </w:rPr>
        <w:t>ланки апарату управління</w:t>
      </w:r>
      <w:r>
        <w:rPr>
          <w:sz w:val="28"/>
          <w:szCs w:val="28"/>
          <w:lang w:eastAsia="ar-SA"/>
        </w:rPr>
        <w:t xml:space="preserve"> підприємства</w:t>
      </w:r>
      <w:r w:rsidRPr="002F0ABC">
        <w:rPr>
          <w:sz w:val="28"/>
          <w:szCs w:val="28"/>
          <w:lang w:eastAsia="ar-SA"/>
        </w:rPr>
        <w:t>, а відносини між ними підтримуються завдяки зв’язкам</w:t>
      </w:r>
      <w:r>
        <w:rPr>
          <w:sz w:val="28"/>
          <w:szCs w:val="28"/>
          <w:lang w:eastAsia="ar-SA"/>
        </w:rPr>
        <w:t xml:space="preserve"> у внутрішньогосподарському середовищі </w:t>
      </w:r>
      <w:r w:rsidRPr="00981E0D">
        <w:rPr>
          <w:sz w:val="28"/>
          <w:szCs w:val="28"/>
          <w:lang w:eastAsia="ar-SA"/>
        </w:rPr>
        <w:t>ПП «Фудимпорт»</w:t>
      </w:r>
      <w:r w:rsidRPr="002F0ABC">
        <w:rPr>
          <w:sz w:val="28"/>
          <w:szCs w:val="28"/>
          <w:lang w:eastAsia="ar-SA"/>
        </w:rPr>
        <w:t>, що поділя</w:t>
      </w:r>
      <w:r>
        <w:rPr>
          <w:sz w:val="28"/>
          <w:szCs w:val="28"/>
          <w:lang w:eastAsia="ar-SA"/>
        </w:rPr>
        <w:t xml:space="preserve">ються </w:t>
      </w:r>
      <w:r w:rsidRPr="002F0ABC">
        <w:rPr>
          <w:sz w:val="28"/>
          <w:szCs w:val="28"/>
          <w:lang w:eastAsia="ar-SA"/>
        </w:rPr>
        <w:t xml:space="preserve"> на</w:t>
      </w:r>
      <w:r>
        <w:rPr>
          <w:sz w:val="28"/>
          <w:szCs w:val="28"/>
          <w:lang w:eastAsia="ar-SA"/>
        </w:rPr>
        <w:t>: г</w:t>
      </w:r>
      <w:r w:rsidRPr="002F0ABC">
        <w:rPr>
          <w:sz w:val="28"/>
          <w:szCs w:val="28"/>
          <w:lang w:eastAsia="ar-SA"/>
        </w:rPr>
        <w:t>оризонтальні</w:t>
      </w:r>
      <w:r>
        <w:rPr>
          <w:sz w:val="28"/>
          <w:szCs w:val="28"/>
          <w:lang w:eastAsia="ar-SA"/>
        </w:rPr>
        <w:t xml:space="preserve"> та </w:t>
      </w:r>
      <w:r w:rsidRPr="002F0ABC">
        <w:rPr>
          <w:sz w:val="28"/>
          <w:szCs w:val="28"/>
          <w:lang w:eastAsia="ar-SA"/>
        </w:rPr>
        <w:t xml:space="preserve">вертикальні. </w:t>
      </w:r>
      <w:r>
        <w:rPr>
          <w:sz w:val="28"/>
          <w:szCs w:val="28"/>
          <w:lang w:eastAsia="ar-SA"/>
        </w:rPr>
        <w:t>З</w:t>
      </w:r>
      <w:r w:rsidRPr="002F0ABC">
        <w:rPr>
          <w:sz w:val="28"/>
          <w:szCs w:val="28"/>
          <w:lang w:eastAsia="ar-SA"/>
        </w:rPr>
        <w:t xml:space="preserve">в’язки </w:t>
      </w:r>
      <w:r>
        <w:rPr>
          <w:sz w:val="28"/>
          <w:szCs w:val="28"/>
          <w:lang w:eastAsia="ar-SA"/>
        </w:rPr>
        <w:t xml:space="preserve">у господарському середовищі Приватного підприємства </w:t>
      </w:r>
      <w:r w:rsidRPr="00981E0D">
        <w:rPr>
          <w:sz w:val="28"/>
          <w:szCs w:val="28"/>
          <w:lang w:eastAsia="ar-SA"/>
        </w:rPr>
        <w:t>«Фудимпорт»</w:t>
      </w:r>
      <w:r>
        <w:rPr>
          <w:sz w:val="28"/>
          <w:szCs w:val="28"/>
          <w:lang w:eastAsia="ar-SA"/>
        </w:rPr>
        <w:t xml:space="preserve"> мають також </w:t>
      </w:r>
      <w:r w:rsidRPr="002F0ABC">
        <w:rPr>
          <w:sz w:val="28"/>
          <w:szCs w:val="28"/>
          <w:lang w:eastAsia="ar-SA"/>
        </w:rPr>
        <w:t xml:space="preserve"> лінійний і функціональний характер</w:t>
      </w:r>
      <w:r>
        <w:rPr>
          <w:sz w:val="28"/>
          <w:szCs w:val="28"/>
          <w:lang w:eastAsia="ar-SA"/>
        </w:rPr>
        <w:t>» [</w:t>
      </w:r>
      <w:r w:rsidRPr="00A34942">
        <w:rPr>
          <w:sz w:val="28"/>
          <w:szCs w:val="28"/>
          <w:lang w:eastAsia="ar-SA"/>
        </w:rPr>
        <w:t>26</w:t>
      </w:r>
      <w:r>
        <w:rPr>
          <w:sz w:val="28"/>
          <w:szCs w:val="28"/>
          <w:lang w:eastAsia="ar-SA"/>
        </w:rPr>
        <w:t>]</w:t>
      </w:r>
      <w:r w:rsidRPr="002F0ABC">
        <w:rPr>
          <w:sz w:val="28"/>
          <w:szCs w:val="28"/>
          <w:lang w:eastAsia="ar-SA"/>
        </w:rPr>
        <w:t>.</w:t>
      </w:r>
    </w:p>
    <w:p w:rsidR="005F33BF" w:rsidRDefault="005F33BF" w:rsidP="005F33BF">
      <w:pPr>
        <w:spacing w:line="360" w:lineRule="auto"/>
        <w:ind w:firstLine="708"/>
        <w:jc w:val="both"/>
        <w:rPr>
          <w:sz w:val="28"/>
          <w:szCs w:val="28"/>
          <w:lang w:eastAsia="ar-SA"/>
        </w:rPr>
      </w:pPr>
      <w:r>
        <w:rPr>
          <w:bCs/>
          <w:sz w:val="28"/>
          <w:szCs w:val="28"/>
          <w:lang w:eastAsia="ar-SA"/>
        </w:rPr>
        <w:t>«</w:t>
      </w:r>
      <w:r w:rsidRPr="002F0ABC">
        <w:rPr>
          <w:bCs/>
          <w:sz w:val="28"/>
          <w:szCs w:val="28"/>
          <w:lang w:eastAsia="ar-SA"/>
        </w:rPr>
        <w:t>Горизонтальні зв’язки</w:t>
      </w:r>
      <w:r w:rsidRPr="002F0ABC">
        <w:rPr>
          <w:sz w:val="28"/>
          <w:szCs w:val="28"/>
          <w:lang w:eastAsia="ar-SA"/>
        </w:rPr>
        <w:t> </w:t>
      </w:r>
      <w:r>
        <w:rPr>
          <w:sz w:val="28"/>
          <w:szCs w:val="28"/>
          <w:lang w:eastAsia="ar-SA"/>
        </w:rPr>
        <w:t xml:space="preserve">у господарському середовищі Приватного підприємства </w:t>
      </w:r>
      <w:r w:rsidRPr="00981E0D">
        <w:rPr>
          <w:sz w:val="28"/>
          <w:szCs w:val="28"/>
          <w:lang w:eastAsia="ar-SA"/>
        </w:rPr>
        <w:t>«Фудимпорт»</w:t>
      </w:r>
      <w:r w:rsidRPr="002F0ABC">
        <w:rPr>
          <w:sz w:val="28"/>
          <w:szCs w:val="28"/>
          <w:lang w:eastAsia="ar-SA"/>
        </w:rPr>
        <w:t xml:space="preserve">носять характер узгодження </w:t>
      </w:r>
      <w:r>
        <w:rPr>
          <w:sz w:val="28"/>
          <w:szCs w:val="28"/>
          <w:lang w:eastAsia="ar-SA"/>
        </w:rPr>
        <w:t xml:space="preserve">та </w:t>
      </w:r>
      <w:r w:rsidRPr="002F0ABC">
        <w:rPr>
          <w:sz w:val="28"/>
          <w:szCs w:val="28"/>
          <w:lang w:eastAsia="ar-SA"/>
        </w:rPr>
        <w:t xml:space="preserve"> є однорівневими</w:t>
      </w:r>
      <w:r>
        <w:rPr>
          <w:sz w:val="28"/>
          <w:szCs w:val="28"/>
          <w:lang w:eastAsia="ar-SA"/>
        </w:rPr>
        <w:t>, а в</w:t>
      </w:r>
      <w:r w:rsidRPr="002F0ABC">
        <w:rPr>
          <w:bCs/>
          <w:sz w:val="28"/>
          <w:szCs w:val="28"/>
          <w:lang w:eastAsia="ar-SA"/>
        </w:rPr>
        <w:t>ертикальні зв’язки</w:t>
      </w:r>
      <w:r w:rsidRPr="002F0ABC">
        <w:rPr>
          <w:sz w:val="28"/>
          <w:szCs w:val="28"/>
          <w:lang w:eastAsia="ar-SA"/>
        </w:rPr>
        <w:t xml:space="preserve"> – це зв’язки підпорядкування, і необхідність в них виникає </w:t>
      </w:r>
      <w:r>
        <w:rPr>
          <w:sz w:val="28"/>
          <w:szCs w:val="28"/>
          <w:lang w:eastAsia="ar-SA"/>
        </w:rPr>
        <w:t xml:space="preserve">у господарському середовищі Приватного підприємства </w:t>
      </w:r>
      <w:r w:rsidRPr="00981E0D">
        <w:rPr>
          <w:sz w:val="28"/>
          <w:szCs w:val="28"/>
          <w:lang w:eastAsia="ar-SA"/>
        </w:rPr>
        <w:t>«Фудимпорт»</w:t>
      </w:r>
      <w:r w:rsidRPr="002F0ABC">
        <w:rPr>
          <w:sz w:val="28"/>
          <w:szCs w:val="28"/>
          <w:lang w:eastAsia="ar-SA"/>
        </w:rPr>
        <w:t>при ієрархічності управління, тобто при наявності декількох рівнів управління.</w:t>
      </w:r>
      <w:r w:rsidRPr="00BF7C89">
        <w:rPr>
          <w:bCs/>
          <w:sz w:val="28"/>
          <w:szCs w:val="28"/>
          <w:lang w:eastAsia="ar-SA"/>
        </w:rPr>
        <w:t xml:space="preserve">Для </w:t>
      </w:r>
      <w:r w:rsidRPr="00BF7C89">
        <w:rPr>
          <w:sz w:val="28"/>
          <w:szCs w:val="28"/>
          <w:lang w:eastAsia="ar-SA"/>
        </w:rPr>
        <w:t>ПП «Фудимпорт»  характерний м</w:t>
      </w:r>
      <w:r w:rsidRPr="00BF7C89">
        <w:rPr>
          <w:bCs/>
          <w:sz w:val="28"/>
          <w:szCs w:val="28"/>
          <w:lang w:eastAsia="ar-SA"/>
        </w:rPr>
        <w:t xml:space="preserve">еханічний тип структури управління, який </w:t>
      </w:r>
      <w:r w:rsidRPr="00BF7C89">
        <w:rPr>
          <w:sz w:val="28"/>
          <w:szCs w:val="28"/>
          <w:lang w:eastAsia="ar-SA"/>
        </w:rPr>
        <w:t> оснований на чіткому розподілі праці і відповідальності працівників щодо наданих повноважень</w:t>
      </w:r>
      <w:r>
        <w:rPr>
          <w:sz w:val="28"/>
          <w:szCs w:val="28"/>
          <w:lang w:eastAsia="ar-SA"/>
        </w:rPr>
        <w:t>» [</w:t>
      </w:r>
      <w:r w:rsidRPr="00A34942">
        <w:rPr>
          <w:sz w:val="28"/>
          <w:szCs w:val="28"/>
          <w:lang w:eastAsia="ar-SA"/>
        </w:rPr>
        <w:t>26</w:t>
      </w:r>
      <w:r>
        <w:rPr>
          <w:sz w:val="28"/>
          <w:szCs w:val="28"/>
          <w:lang w:eastAsia="ar-SA"/>
        </w:rPr>
        <w:t>]</w:t>
      </w:r>
      <w:r w:rsidRPr="002F0ABC">
        <w:rPr>
          <w:sz w:val="28"/>
          <w:szCs w:val="28"/>
          <w:lang w:eastAsia="ar-SA"/>
        </w:rPr>
        <w:t>.</w:t>
      </w:r>
    </w:p>
    <w:p w:rsidR="005F33BF" w:rsidRDefault="003400F4" w:rsidP="005F33BF">
      <w:pPr>
        <w:spacing w:line="360" w:lineRule="auto"/>
        <w:ind w:firstLine="708"/>
        <w:jc w:val="both"/>
        <w:rPr>
          <w:sz w:val="28"/>
          <w:szCs w:val="28"/>
          <w:lang w:eastAsia="ar-SA"/>
        </w:rPr>
      </w:pPr>
      <w:r>
        <w:rPr>
          <w:sz w:val="28"/>
          <w:szCs w:val="28"/>
          <w:lang w:eastAsia="ar-SA"/>
        </w:rPr>
        <w:t xml:space="preserve"> </w:t>
      </w:r>
      <w:r w:rsidR="005F33BF">
        <w:rPr>
          <w:sz w:val="28"/>
          <w:szCs w:val="28"/>
          <w:lang w:eastAsia="ar-SA"/>
        </w:rPr>
        <w:t>«</w:t>
      </w:r>
      <w:r w:rsidR="005F33BF" w:rsidRPr="00BF7C89">
        <w:rPr>
          <w:sz w:val="28"/>
          <w:szCs w:val="28"/>
          <w:lang w:eastAsia="ar-SA"/>
        </w:rPr>
        <w:t xml:space="preserve">В менеджменті дана структура називається </w:t>
      </w:r>
      <w:r w:rsidR="005F33BF" w:rsidRPr="00BF7C89">
        <w:rPr>
          <w:bCs/>
          <w:sz w:val="28"/>
          <w:szCs w:val="28"/>
          <w:lang w:eastAsia="ar-SA"/>
        </w:rPr>
        <w:t xml:space="preserve">ієрархічною </w:t>
      </w:r>
      <w:r w:rsidR="005F33BF" w:rsidRPr="00BF7C89">
        <w:rPr>
          <w:sz w:val="28"/>
          <w:szCs w:val="28"/>
          <w:lang w:eastAsia="ar-SA"/>
        </w:rPr>
        <w:t>або </w:t>
      </w:r>
      <w:r w:rsidR="005F33BF" w:rsidRPr="00BF7C89">
        <w:rPr>
          <w:bCs/>
          <w:sz w:val="28"/>
          <w:szCs w:val="28"/>
          <w:lang w:eastAsia="ar-SA"/>
        </w:rPr>
        <w:t>бюрократичною</w:t>
      </w:r>
      <w:r w:rsidR="005F33BF" w:rsidRPr="00BF7C89">
        <w:rPr>
          <w:sz w:val="28"/>
          <w:szCs w:val="28"/>
          <w:lang w:eastAsia="ar-SA"/>
        </w:rPr>
        <w:t xml:space="preserve">.На підприємстві ПП «Фудимпорт» лінійно-функціональна організація управління, вона найбільш ефективна для даного суб’єкта </w:t>
      </w:r>
      <w:r w:rsidR="005F33BF" w:rsidRPr="00BF7C89">
        <w:rPr>
          <w:sz w:val="28"/>
          <w:szCs w:val="28"/>
          <w:lang w:eastAsia="ar-SA"/>
        </w:rPr>
        <w:lastRenderedPageBreak/>
        <w:t>господарювання, тому що апарат управління виконує рутинні, часто повторювальні завдання та функції</w:t>
      </w:r>
      <w:r w:rsidR="005F33BF">
        <w:rPr>
          <w:sz w:val="28"/>
          <w:szCs w:val="28"/>
          <w:lang w:eastAsia="ar-SA"/>
        </w:rPr>
        <w:t>» [</w:t>
      </w:r>
      <w:r w:rsidR="005F33BF" w:rsidRPr="00A34942">
        <w:rPr>
          <w:sz w:val="28"/>
          <w:szCs w:val="28"/>
          <w:lang w:eastAsia="ar-SA"/>
        </w:rPr>
        <w:t>26</w:t>
      </w:r>
      <w:r w:rsidR="005F33BF">
        <w:rPr>
          <w:sz w:val="28"/>
          <w:szCs w:val="28"/>
          <w:lang w:eastAsia="ar-SA"/>
        </w:rPr>
        <w:t>]</w:t>
      </w:r>
      <w:r w:rsidR="005F33BF" w:rsidRPr="002F0ABC">
        <w:rPr>
          <w:sz w:val="28"/>
          <w:szCs w:val="28"/>
          <w:lang w:eastAsia="ar-SA"/>
        </w:rPr>
        <w:t>.</w:t>
      </w:r>
    </w:p>
    <w:p w:rsidR="005F33BF" w:rsidRPr="00480B52" w:rsidRDefault="005F33BF" w:rsidP="005F33BF">
      <w:pPr>
        <w:spacing w:line="360" w:lineRule="auto"/>
        <w:ind w:firstLine="708"/>
        <w:jc w:val="both"/>
        <w:rPr>
          <w:sz w:val="28"/>
          <w:szCs w:val="28"/>
          <w:lang w:eastAsia="ar-SA"/>
        </w:rPr>
      </w:pPr>
      <w:r w:rsidRPr="00480B52">
        <w:rPr>
          <w:sz w:val="28"/>
          <w:szCs w:val="28"/>
          <w:lang w:eastAsia="ar-SA"/>
        </w:rPr>
        <w:t xml:space="preserve">При цьому повноваження </w:t>
      </w:r>
      <w:r>
        <w:rPr>
          <w:sz w:val="28"/>
          <w:szCs w:val="28"/>
          <w:lang w:eastAsia="ar-SA"/>
        </w:rPr>
        <w:t xml:space="preserve">менеджменту у господарському середовищі підприємства </w:t>
      </w:r>
      <w:r w:rsidRPr="00480B52">
        <w:rPr>
          <w:sz w:val="28"/>
          <w:szCs w:val="28"/>
          <w:lang w:eastAsia="ar-SA"/>
        </w:rPr>
        <w:t xml:space="preserve">обмежуються не тільки </w:t>
      </w:r>
      <w:r>
        <w:rPr>
          <w:sz w:val="28"/>
          <w:szCs w:val="28"/>
          <w:lang w:eastAsia="ar-SA"/>
        </w:rPr>
        <w:t xml:space="preserve">ендогенними </w:t>
      </w:r>
      <w:r w:rsidRPr="00480B52">
        <w:rPr>
          <w:sz w:val="28"/>
          <w:szCs w:val="28"/>
          <w:lang w:eastAsia="ar-SA"/>
        </w:rPr>
        <w:t xml:space="preserve">факторами, а і факторами </w:t>
      </w:r>
      <w:r>
        <w:rPr>
          <w:sz w:val="28"/>
          <w:szCs w:val="28"/>
          <w:lang w:eastAsia="ar-SA"/>
        </w:rPr>
        <w:t xml:space="preserve">екзогенного </w:t>
      </w:r>
      <w:r w:rsidRPr="00480B52">
        <w:rPr>
          <w:sz w:val="28"/>
          <w:szCs w:val="28"/>
          <w:lang w:eastAsia="ar-SA"/>
        </w:rPr>
        <w:t xml:space="preserve">середовища, рівнем культури і ціннісними орієнтирами </w:t>
      </w:r>
      <w:r>
        <w:rPr>
          <w:sz w:val="28"/>
          <w:szCs w:val="28"/>
          <w:lang w:eastAsia="ar-SA"/>
        </w:rPr>
        <w:t>топ-менеджменту</w:t>
      </w:r>
      <w:r w:rsidRPr="00480B52">
        <w:rPr>
          <w:sz w:val="28"/>
          <w:szCs w:val="28"/>
          <w:lang w:eastAsia="ar-SA"/>
        </w:rPr>
        <w:t>.</w:t>
      </w:r>
    </w:p>
    <w:p w:rsidR="005F33BF" w:rsidRDefault="005F33BF" w:rsidP="005F33BF">
      <w:pPr>
        <w:spacing w:line="360" w:lineRule="auto"/>
        <w:ind w:firstLine="708"/>
        <w:jc w:val="both"/>
        <w:rPr>
          <w:rFonts w:eastAsia="Calibri"/>
          <w:sz w:val="28"/>
          <w:szCs w:val="28"/>
          <w:lang w:eastAsia="en-US"/>
        </w:rPr>
      </w:pPr>
    </w:p>
    <w:p w:rsidR="005F33BF" w:rsidRPr="00031D7C" w:rsidRDefault="005F33BF" w:rsidP="00C3403A">
      <w:pPr>
        <w:spacing w:line="360" w:lineRule="auto"/>
        <w:ind w:firstLine="709"/>
        <w:jc w:val="both"/>
        <w:rPr>
          <w:sz w:val="28"/>
          <w:szCs w:val="28"/>
        </w:rPr>
      </w:pPr>
      <w:r w:rsidRPr="002F3D95">
        <w:rPr>
          <w:rFonts w:eastAsia="Calibri"/>
          <w:sz w:val="28"/>
          <w:szCs w:val="28"/>
          <w:lang w:eastAsia="en-US"/>
        </w:rPr>
        <w:t>2.</w:t>
      </w:r>
      <w:r>
        <w:rPr>
          <w:rFonts w:eastAsia="Calibri"/>
          <w:sz w:val="28"/>
          <w:szCs w:val="28"/>
          <w:lang w:eastAsia="en-US"/>
        </w:rPr>
        <w:t>2</w:t>
      </w:r>
      <w:r w:rsidRPr="002F3D95">
        <w:rPr>
          <w:rFonts w:eastAsia="Calibri"/>
          <w:sz w:val="28"/>
          <w:szCs w:val="28"/>
          <w:lang w:eastAsia="en-US"/>
        </w:rPr>
        <w:t xml:space="preserve">. </w:t>
      </w:r>
      <w:r>
        <w:rPr>
          <w:rFonts w:eastAsia="Calibri"/>
          <w:sz w:val="28"/>
          <w:szCs w:val="28"/>
          <w:lang w:eastAsia="en-US"/>
        </w:rPr>
        <w:t xml:space="preserve">Сегментна оцінка індикаторів управлінської діяльності на </w:t>
      </w:r>
      <w:r>
        <w:rPr>
          <w:caps/>
          <w:sz w:val="28"/>
          <w:szCs w:val="28"/>
        </w:rPr>
        <w:t>ПП «Фудимпорт»</w:t>
      </w:r>
    </w:p>
    <w:p w:rsidR="005F33BF" w:rsidRPr="002F3D95" w:rsidRDefault="005F33BF" w:rsidP="005F33BF">
      <w:pPr>
        <w:suppressAutoHyphens/>
        <w:spacing w:line="360" w:lineRule="auto"/>
        <w:ind w:firstLine="720"/>
        <w:jc w:val="both"/>
        <w:rPr>
          <w:sz w:val="28"/>
          <w:szCs w:val="28"/>
          <w:lang w:eastAsia="ar-SA"/>
        </w:rPr>
      </w:pPr>
      <w:r>
        <w:rPr>
          <w:sz w:val="28"/>
          <w:szCs w:val="28"/>
          <w:lang w:eastAsia="ar-SA"/>
        </w:rPr>
        <w:t>Оцінка й а</w:t>
      </w:r>
      <w:r w:rsidRPr="002F3D95">
        <w:rPr>
          <w:sz w:val="28"/>
          <w:szCs w:val="28"/>
          <w:lang w:eastAsia="ar-SA"/>
        </w:rPr>
        <w:t xml:space="preserve">наліз динаміки валюти балансу </w:t>
      </w:r>
      <w:r>
        <w:rPr>
          <w:sz w:val="28"/>
          <w:szCs w:val="28"/>
          <w:lang w:eastAsia="ar-SA"/>
        </w:rPr>
        <w:t xml:space="preserve">на підприємстві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здійснюється за допомогою табл. 2.</w:t>
      </w:r>
      <w:r>
        <w:rPr>
          <w:sz w:val="28"/>
          <w:szCs w:val="28"/>
          <w:lang w:eastAsia="ar-SA"/>
        </w:rPr>
        <w:t>1</w:t>
      </w:r>
    </w:p>
    <w:p w:rsidR="005F33BF" w:rsidRPr="002F3D95" w:rsidRDefault="005F33BF" w:rsidP="005F33BF">
      <w:pPr>
        <w:shd w:val="clear" w:color="auto" w:fill="FFFFFF"/>
        <w:suppressAutoHyphens/>
        <w:spacing w:line="360" w:lineRule="auto"/>
        <w:ind w:right="57" w:firstLine="595"/>
        <w:jc w:val="both"/>
        <w:rPr>
          <w:sz w:val="28"/>
          <w:szCs w:val="28"/>
          <w:lang w:eastAsia="ar-SA"/>
        </w:rPr>
      </w:pPr>
      <w:r w:rsidRPr="002F3D95">
        <w:rPr>
          <w:sz w:val="28"/>
          <w:szCs w:val="28"/>
          <w:lang w:eastAsia="ar-SA"/>
        </w:rPr>
        <w:t>З табл. 2.</w:t>
      </w:r>
      <w:r>
        <w:rPr>
          <w:sz w:val="28"/>
          <w:szCs w:val="28"/>
          <w:lang w:eastAsia="ar-SA"/>
        </w:rPr>
        <w:t>1</w:t>
      </w:r>
      <w:r w:rsidRPr="002F3D95">
        <w:rPr>
          <w:sz w:val="28"/>
          <w:szCs w:val="28"/>
          <w:lang w:eastAsia="ar-SA"/>
        </w:rPr>
        <w:t xml:space="preserve"> видно, що відбулось зростання валюти балансуна </w:t>
      </w:r>
      <w:r>
        <w:rPr>
          <w:sz w:val="28"/>
          <w:szCs w:val="28"/>
        </w:rPr>
        <w:t>підприємстві</w:t>
      </w:r>
      <w:r w:rsidRPr="002F3D95">
        <w:rPr>
          <w:sz w:val="28"/>
          <w:szCs w:val="28"/>
          <w:lang w:eastAsia="ar-SA"/>
        </w:rPr>
        <w:t xml:space="preserve"> на кінець </w:t>
      </w:r>
      <w:r>
        <w:rPr>
          <w:sz w:val="28"/>
          <w:szCs w:val="28"/>
          <w:lang w:eastAsia="ar-SA"/>
        </w:rPr>
        <w:t>2022</w:t>
      </w:r>
      <w:r w:rsidRPr="002F3D95">
        <w:rPr>
          <w:sz w:val="28"/>
          <w:szCs w:val="28"/>
          <w:lang w:eastAsia="ar-SA"/>
        </w:rPr>
        <w:t xml:space="preserve"> р  на </w:t>
      </w:r>
      <w:r>
        <w:rPr>
          <w:sz w:val="28"/>
          <w:szCs w:val="28"/>
          <w:lang w:eastAsia="ar-SA"/>
        </w:rPr>
        <w:t xml:space="preserve"> приблизно </w:t>
      </w:r>
      <w:r w:rsidRPr="002F3D95">
        <w:rPr>
          <w:sz w:val="28"/>
          <w:szCs w:val="28"/>
          <w:lang w:eastAsia="ar-SA"/>
        </w:rPr>
        <w:t xml:space="preserve">0,8% та на кінець </w:t>
      </w:r>
      <w:r>
        <w:rPr>
          <w:sz w:val="28"/>
          <w:szCs w:val="28"/>
          <w:lang w:eastAsia="ar-SA"/>
        </w:rPr>
        <w:t>2023</w:t>
      </w:r>
      <w:r w:rsidRPr="002F3D95">
        <w:rPr>
          <w:sz w:val="28"/>
          <w:szCs w:val="28"/>
          <w:lang w:eastAsia="ar-SA"/>
        </w:rPr>
        <w:t xml:space="preserve"> р</w:t>
      </w:r>
      <w:r>
        <w:rPr>
          <w:sz w:val="28"/>
          <w:szCs w:val="28"/>
          <w:lang w:eastAsia="ar-SA"/>
        </w:rPr>
        <w:t xml:space="preserve">оку </w:t>
      </w:r>
      <w:r w:rsidRPr="002F3D95">
        <w:rPr>
          <w:sz w:val="28"/>
          <w:szCs w:val="28"/>
          <w:lang w:eastAsia="ar-SA"/>
        </w:rPr>
        <w:t xml:space="preserve">на </w:t>
      </w:r>
      <w:r>
        <w:rPr>
          <w:sz w:val="28"/>
          <w:szCs w:val="28"/>
          <w:lang w:eastAsia="ar-SA"/>
        </w:rPr>
        <w:t xml:space="preserve">понад </w:t>
      </w:r>
      <w:r w:rsidRPr="002F3D95">
        <w:rPr>
          <w:sz w:val="28"/>
          <w:szCs w:val="28"/>
          <w:lang w:eastAsia="ar-SA"/>
        </w:rPr>
        <w:t xml:space="preserve">13%, що являється позитивним моментом діяльності </w:t>
      </w:r>
      <w:r>
        <w:rPr>
          <w:sz w:val="28"/>
          <w:szCs w:val="28"/>
          <w:lang w:eastAsia="ar-SA"/>
        </w:rPr>
        <w:t xml:space="preserve">менеджменту </w:t>
      </w:r>
      <w:r w:rsidRPr="002F3D95">
        <w:rPr>
          <w:sz w:val="28"/>
          <w:szCs w:val="28"/>
          <w:lang w:eastAsia="ar-SA"/>
        </w:rPr>
        <w:t>на</w:t>
      </w:r>
      <w:r>
        <w:rPr>
          <w:sz w:val="28"/>
          <w:szCs w:val="28"/>
          <w:lang w:eastAsia="ar-SA"/>
        </w:rPr>
        <w:t xml:space="preserve"> підприємстві</w:t>
      </w:r>
      <w:r w:rsidRPr="002F3D95">
        <w:rPr>
          <w:sz w:val="28"/>
          <w:szCs w:val="28"/>
          <w:lang w:eastAsia="ar-SA"/>
        </w:rPr>
        <w:t xml:space="preserve">та </w:t>
      </w:r>
      <w:r>
        <w:rPr>
          <w:sz w:val="28"/>
          <w:szCs w:val="28"/>
          <w:lang w:eastAsia="ar-SA"/>
        </w:rPr>
        <w:t>візуалізує</w:t>
      </w:r>
      <w:r w:rsidRPr="002F3D95">
        <w:rPr>
          <w:sz w:val="28"/>
          <w:szCs w:val="28"/>
          <w:lang w:eastAsia="ar-SA"/>
        </w:rPr>
        <w:t>розшир</w:t>
      </w:r>
      <w:r>
        <w:rPr>
          <w:sz w:val="28"/>
          <w:szCs w:val="28"/>
          <w:lang w:eastAsia="ar-SA"/>
        </w:rPr>
        <w:t xml:space="preserve">ення </w:t>
      </w:r>
      <w:r w:rsidRPr="002F3D95">
        <w:rPr>
          <w:sz w:val="28"/>
          <w:szCs w:val="28"/>
          <w:lang w:eastAsia="ar-SA"/>
        </w:rPr>
        <w:t>та розгорта</w:t>
      </w:r>
      <w:r>
        <w:rPr>
          <w:sz w:val="28"/>
          <w:szCs w:val="28"/>
          <w:lang w:eastAsia="ar-SA"/>
        </w:rPr>
        <w:t>ння діяльності на підприємстві</w:t>
      </w:r>
      <w:r w:rsidRPr="002F3D95">
        <w:rPr>
          <w:sz w:val="28"/>
          <w:szCs w:val="28"/>
          <w:lang w:eastAsia="ar-SA"/>
        </w:rPr>
        <w:t xml:space="preserve">. </w:t>
      </w:r>
    </w:p>
    <w:p w:rsidR="005F33BF" w:rsidRDefault="005F33BF" w:rsidP="005F33BF">
      <w:pPr>
        <w:shd w:val="clear" w:color="auto" w:fill="FFFFFF"/>
        <w:tabs>
          <w:tab w:val="left" w:pos="943"/>
        </w:tabs>
        <w:suppressAutoHyphens/>
        <w:spacing w:line="360" w:lineRule="auto"/>
        <w:ind w:firstLine="709"/>
        <w:jc w:val="right"/>
        <w:rPr>
          <w:sz w:val="28"/>
          <w:szCs w:val="28"/>
          <w:lang w:eastAsia="ar-SA"/>
        </w:rPr>
      </w:pPr>
      <w:r w:rsidRPr="002F3D95">
        <w:rPr>
          <w:sz w:val="28"/>
          <w:szCs w:val="28"/>
          <w:lang w:eastAsia="ar-SA"/>
        </w:rPr>
        <w:t>Таблиця 2.</w:t>
      </w:r>
      <w:r>
        <w:rPr>
          <w:sz w:val="28"/>
          <w:szCs w:val="28"/>
          <w:lang w:eastAsia="ar-SA"/>
        </w:rPr>
        <w:t>1</w:t>
      </w:r>
    </w:p>
    <w:p w:rsidR="005F33BF" w:rsidRDefault="005F33BF" w:rsidP="005F33BF">
      <w:pPr>
        <w:shd w:val="clear" w:color="auto" w:fill="FFFFFF"/>
        <w:tabs>
          <w:tab w:val="left" w:pos="943"/>
        </w:tabs>
        <w:suppressAutoHyphens/>
        <w:spacing w:line="360" w:lineRule="auto"/>
        <w:ind w:firstLine="709"/>
        <w:jc w:val="center"/>
        <w:rPr>
          <w:sz w:val="28"/>
          <w:szCs w:val="28"/>
          <w:lang w:eastAsia="ar-SA"/>
        </w:rPr>
      </w:pPr>
      <w:r>
        <w:rPr>
          <w:sz w:val="28"/>
          <w:szCs w:val="28"/>
          <w:lang w:eastAsia="ar-SA"/>
        </w:rPr>
        <w:t>Оцінка й а</w:t>
      </w:r>
      <w:r w:rsidRPr="002F3D95">
        <w:rPr>
          <w:sz w:val="28"/>
          <w:szCs w:val="28"/>
          <w:lang w:eastAsia="ar-SA"/>
        </w:rPr>
        <w:t xml:space="preserve">наліз динаміки валюти балансу </w:t>
      </w:r>
      <w:r>
        <w:rPr>
          <w:sz w:val="28"/>
          <w:szCs w:val="28"/>
          <w:lang w:eastAsia="ar-SA"/>
        </w:rPr>
        <w:t>на підприємстві</w:t>
      </w:r>
    </w:p>
    <w:p w:rsidR="005F33BF" w:rsidRPr="002F3D95" w:rsidRDefault="005F33BF" w:rsidP="005F33BF">
      <w:pPr>
        <w:shd w:val="clear" w:color="auto" w:fill="FFFFFF"/>
        <w:tabs>
          <w:tab w:val="left" w:pos="943"/>
        </w:tabs>
        <w:suppressAutoHyphens/>
        <w:spacing w:line="360" w:lineRule="auto"/>
        <w:ind w:firstLine="709"/>
        <w:jc w:val="center"/>
        <w:rPr>
          <w:sz w:val="28"/>
          <w:szCs w:val="28"/>
          <w:lang w:eastAsia="ar-SA"/>
        </w:rPr>
      </w:pP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53"/>
        <w:gridCol w:w="1630"/>
        <w:gridCol w:w="1549"/>
        <w:gridCol w:w="1521"/>
      </w:tblGrid>
      <w:tr w:rsidR="005F33BF" w:rsidRPr="002F3D95" w:rsidTr="00953E73">
        <w:tc>
          <w:tcPr>
            <w:tcW w:w="2615" w:type="pct"/>
            <w:vAlign w:val="center"/>
          </w:tcPr>
          <w:p w:rsidR="005F33BF" w:rsidRPr="002F3D95" w:rsidRDefault="005F33BF" w:rsidP="00953E73">
            <w:pPr>
              <w:suppressAutoHyphens/>
              <w:ind w:right="58"/>
              <w:jc w:val="center"/>
              <w:rPr>
                <w:lang w:eastAsia="ar-SA"/>
              </w:rPr>
            </w:pPr>
            <w:r>
              <w:rPr>
                <w:lang w:eastAsia="ar-SA"/>
              </w:rPr>
              <w:t>Індикатори</w:t>
            </w:r>
          </w:p>
        </w:tc>
        <w:tc>
          <w:tcPr>
            <w:tcW w:w="827" w:type="pct"/>
            <w:vAlign w:val="center"/>
          </w:tcPr>
          <w:p w:rsidR="005F33BF" w:rsidRPr="002F3D95" w:rsidRDefault="005F33BF" w:rsidP="00953E73">
            <w:pPr>
              <w:suppressAutoHyphens/>
              <w:ind w:right="58"/>
              <w:jc w:val="center"/>
              <w:rPr>
                <w:lang w:eastAsia="ar-SA"/>
              </w:rPr>
            </w:pPr>
            <w:r w:rsidRPr="002F3D95">
              <w:rPr>
                <w:lang w:eastAsia="ar-SA"/>
              </w:rPr>
              <w:t xml:space="preserve">На початок </w:t>
            </w:r>
            <w:r>
              <w:rPr>
                <w:lang w:eastAsia="ar-SA"/>
              </w:rPr>
              <w:t>2022</w:t>
            </w:r>
          </w:p>
        </w:tc>
        <w:tc>
          <w:tcPr>
            <w:tcW w:w="786" w:type="pct"/>
            <w:vAlign w:val="center"/>
          </w:tcPr>
          <w:p w:rsidR="005F33BF" w:rsidRPr="002F3D95" w:rsidRDefault="005F33BF" w:rsidP="00953E73">
            <w:pPr>
              <w:suppressAutoHyphens/>
              <w:ind w:right="58"/>
              <w:jc w:val="center"/>
              <w:rPr>
                <w:lang w:val="ru-RU" w:eastAsia="ar-SA"/>
              </w:rPr>
            </w:pPr>
            <w:r w:rsidRPr="002F3D95">
              <w:rPr>
                <w:lang w:eastAsia="ar-SA"/>
              </w:rPr>
              <w:t>На кінець</w:t>
            </w:r>
          </w:p>
          <w:p w:rsidR="005F33BF" w:rsidRPr="002F3D95" w:rsidRDefault="005F33BF" w:rsidP="00953E73">
            <w:pPr>
              <w:suppressAutoHyphens/>
              <w:ind w:right="58"/>
              <w:jc w:val="center"/>
              <w:rPr>
                <w:lang w:eastAsia="ar-SA"/>
              </w:rPr>
            </w:pPr>
            <w:r>
              <w:rPr>
                <w:lang w:eastAsia="ar-SA"/>
              </w:rPr>
              <w:t>2023</w:t>
            </w:r>
          </w:p>
        </w:tc>
        <w:tc>
          <w:tcPr>
            <w:tcW w:w="772" w:type="pct"/>
            <w:vAlign w:val="center"/>
          </w:tcPr>
          <w:p w:rsidR="005F33BF" w:rsidRPr="002F3D95" w:rsidRDefault="005F33BF" w:rsidP="00953E73">
            <w:pPr>
              <w:suppressAutoHyphens/>
              <w:ind w:right="58"/>
              <w:jc w:val="center"/>
              <w:rPr>
                <w:lang w:eastAsia="ar-SA"/>
              </w:rPr>
            </w:pPr>
            <w:r w:rsidRPr="002F3D95">
              <w:rPr>
                <w:lang w:eastAsia="ar-SA"/>
              </w:rPr>
              <w:t>% зміни</w:t>
            </w:r>
          </w:p>
        </w:tc>
      </w:tr>
      <w:tr w:rsidR="005F33BF" w:rsidRPr="002F3D95" w:rsidTr="00953E73">
        <w:tc>
          <w:tcPr>
            <w:tcW w:w="2615" w:type="pct"/>
            <w:vAlign w:val="center"/>
          </w:tcPr>
          <w:p w:rsidR="005F33BF" w:rsidRPr="002F3D95" w:rsidRDefault="005F33BF" w:rsidP="00953E73">
            <w:pPr>
              <w:suppressAutoHyphens/>
              <w:ind w:right="58"/>
              <w:rPr>
                <w:lang w:eastAsia="ar-SA"/>
              </w:rPr>
            </w:pPr>
            <w:r w:rsidRPr="002F3D95">
              <w:rPr>
                <w:lang w:eastAsia="ar-SA"/>
              </w:rPr>
              <w:t>Валюта балансу</w:t>
            </w:r>
            <w:r>
              <w:rPr>
                <w:lang w:eastAsia="ar-SA"/>
              </w:rPr>
              <w:t xml:space="preserve"> на ПП «Фудимпорт»</w:t>
            </w:r>
            <w:r w:rsidRPr="002F3D95">
              <w:rPr>
                <w:lang w:eastAsia="ar-SA"/>
              </w:rPr>
              <w:t xml:space="preserve">, </w:t>
            </w:r>
            <w:r>
              <w:rPr>
                <w:lang w:eastAsia="ar-SA"/>
              </w:rPr>
              <w:t>млн</w:t>
            </w:r>
            <w:r w:rsidRPr="002F3D95">
              <w:rPr>
                <w:lang w:eastAsia="ar-SA"/>
              </w:rPr>
              <w:t>.грн.:</w:t>
            </w:r>
          </w:p>
        </w:tc>
        <w:tc>
          <w:tcPr>
            <w:tcW w:w="827" w:type="pct"/>
            <w:vAlign w:val="center"/>
          </w:tcPr>
          <w:p w:rsidR="005F33BF" w:rsidRPr="002F3D95" w:rsidRDefault="005F33BF" w:rsidP="00953E73">
            <w:pPr>
              <w:suppressAutoHyphens/>
              <w:ind w:right="58"/>
              <w:jc w:val="center"/>
              <w:rPr>
                <w:lang w:eastAsia="ar-SA"/>
              </w:rPr>
            </w:pPr>
          </w:p>
        </w:tc>
        <w:tc>
          <w:tcPr>
            <w:tcW w:w="786" w:type="pct"/>
            <w:vAlign w:val="center"/>
          </w:tcPr>
          <w:p w:rsidR="005F33BF" w:rsidRPr="002F3D95" w:rsidRDefault="005F33BF" w:rsidP="00953E73">
            <w:pPr>
              <w:suppressAutoHyphens/>
              <w:ind w:right="58"/>
              <w:jc w:val="center"/>
              <w:rPr>
                <w:lang w:eastAsia="ar-SA"/>
              </w:rPr>
            </w:pPr>
          </w:p>
        </w:tc>
        <w:tc>
          <w:tcPr>
            <w:tcW w:w="772" w:type="pct"/>
            <w:vAlign w:val="center"/>
          </w:tcPr>
          <w:p w:rsidR="005F33BF" w:rsidRPr="002F3D95" w:rsidRDefault="005F33BF" w:rsidP="00953E73">
            <w:pPr>
              <w:suppressAutoHyphens/>
              <w:ind w:right="58"/>
              <w:jc w:val="center"/>
              <w:rPr>
                <w:lang w:eastAsia="ar-SA"/>
              </w:rPr>
            </w:pPr>
          </w:p>
        </w:tc>
      </w:tr>
      <w:tr w:rsidR="005F33BF" w:rsidRPr="002F3D95" w:rsidTr="00953E73">
        <w:tc>
          <w:tcPr>
            <w:tcW w:w="2615" w:type="pct"/>
            <w:vAlign w:val="center"/>
          </w:tcPr>
          <w:p w:rsidR="005F33BF" w:rsidRPr="002F3D95" w:rsidRDefault="005F33BF" w:rsidP="00953E73">
            <w:pPr>
              <w:suppressAutoHyphens/>
              <w:ind w:right="58"/>
              <w:rPr>
                <w:lang w:eastAsia="ar-SA"/>
              </w:rPr>
            </w:pPr>
            <w:r w:rsidRPr="002F3D95">
              <w:rPr>
                <w:lang w:eastAsia="ar-SA"/>
              </w:rPr>
              <w:t>- попереднього року</w:t>
            </w:r>
            <w:r>
              <w:rPr>
                <w:lang w:eastAsia="ar-SA"/>
              </w:rPr>
              <w:t xml:space="preserve"> на ПП «Фудимпорт»</w:t>
            </w:r>
          </w:p>
        </w:tc>
        <w:tc>
          <w:tcPr>
            <w:tcW w:w="827" w:type="pct"/>
            <w:vAlign w:val="bottom"/>
          </w:tcPr>
          <w:p w:rsidR="005F33BF" w:rsidRPr="002F3D95" w:rsidRDefault="005F33BF" w:rsidP="00953E73">
            <w:pPr>
              <w:suppressAutoHyphens/>
              <w:jc w:val="center"/>
              <w:rPr>
                <w:color w:val="000000"/>
                <w:lang w:eastAsia="ar-SA"/>
              </w:rPr>
            </w:pPr>
            <w:r w:rsidRPr="002F3D95">
              <w:rPr>
                <w:color w:val="000000"/>
                <w:lang w:eastAsia="ar-SA"/>
              </w:rPr>
              <w:t>38</w:t>
            </w:r>
            <w:r>
              <w:rPr>
                <w:color w:val="000000"/>
                <w:lang w:eastAsia="ar-SA"/>
              </w:rPr>
              <w:t>,</w:t>
            </w:r>
            <w:r w:rsidRPr="002F3D95">
              <w:rPr>
                <w:color w:val="000000"/>
                <w:lang w:eastAsia="ar-SA"/>
              </w:rPr>
              <w:t>2</w:t>
            </w:r>
          </w:p>
        </w:tc>
        <w:tc>
          <w:tcPr>
            <w:tcW w:w="786" w:type="pct"/>
            <w:vAlign w:val="bottom"/>
          </w:tcPr>
          <w:p w:rsidR="005F33BF" w:rsidRPr="002F3D95" w:rsidRDefault="005F33BF" w:rsidP="00953E73">
            <w:pPr>
              <w:suppressAutoHyphens/>
              <w:jc w:val="center"/>
              <w:rPr>
                <w:color w:val="000000"/>
                <w:lang w:eastAsia="ar-SA"/>
              </w:rPr>
            </w:pPr>
            <w:r w:rsidRPr="002F3D95">
              <w:rPr>
                <w:color w:val="000000"/>
                <w:lang w:eastAsia="ar-SA"/>
              </w:rPr>
              <w:t>38</w:t>
            </w:r>
            <w:r>
              <w:rPr>
                <w:color w:val="000000"/>
                <w:lang w:eastAsia="ar-SA"/>
              </w:rPr>
              <w:t>,</w:t>
            </w:r>
            <w:r w:rsidRPr="002F3D95">
              <w:rPr>
                <w:color w:val="000000"/>
                <w:lang w:eastAsia="ar-SA"/>
              </w:rPr>
              <w:t>5</w:t>
            </w:r>
          </w:p>
        </w:tc>
        <w:tc>
          <w:tcPr>
            <w:tcW w:w="772" w:type="pct"/>
            <w:vAlign w:val="bottom"/>
          </w:tcPr>
          <w:p w:rsidR="005F33BF" w:rsidRPr="002F3D95" w:rsidRDefault="005F33BF" w:rsidP="00953E73">
            <w:pPr>
              <w:suppressAutoHyphens/>
              <w:jc w:val="center"/>
              <w:rPr>
                <w:color w:val="000000"/>
                <w:lang w:eastAsia="ar-SA"/>
              </w:rPr>
            </w:pPr>
            <w:r w:rsidRPr="002F3D95">
              <w:rPr>
                <w:color w:val="000000"/>
                <w:lang w:eastAsia="ar-SA"/>
              </w:rPr>
              <w:t>100,8</w:t>
            </w:r>
            <w:r>
              <w:rPr>
                <w:color w:val="000000"/>
                <w:lang w:eastAsia="ar-SA"/>
              </w:rPr>
              <w:t>15</w:t>
            </w:r>
          </w:p>
        </w:tc>
      </w:tr>
      <w:tr w:rsidR="005F33BF" w:rsidRPr="002F3D95" w:rsidTr="00953E73">
        <w:tc>
          <w:tcPr>
            <w:tcW w:w="2615" w:type="pct"/>
            <w:vAlign w:val="center"/>
          </w:tcPr>
          <w:p w:rsidR="005F33BF" w:rsidRPr="002F3D95" w:rsidRDefault="005F33BF" w:rsidP="00953E73">
            <w:pPr>
              <w:suppressAutoHyphens/>
              <w:ind w:right="58"/>
              <w:rPr>
                <w:lang w:eastAsia="ar-SA"/>
              </w:rPr>
            </w:pPr>
            <w:r w:rsidRPr="002F3D95">
              <w:rPr>
                <w:lang w:eastAsia="ar-SA"/>
              </w:rPr>
              <w:t>- звітного року</w:t>
            </w:r>
            <w:r>
              <w:rPr>
                <w:lang w:eastAsia="ar-SA"/>
              </w:rPr>
              <w:t xml:space="preserve"> на ПП «Фудимпорт»</w:t>
            </w:r>
          </w:p>
        </w:tc>
        <w:tc>
          <w:tcPr>
            <w:tcW w:w="827" w:type="pct"/>
            <w:vAlign w:val="bottom"/>
          </w:tcPr>
          <w:p w:rsidR="005F33BF" w:rsidRPr="002F3D95" w:rsidRDefault="005F33BF" w:rsidP="00953E73">
            <w:pPr>
              <w:suppressAutoHyphens/>
              <w:jc w:val="center"/>
              <w:rPr>
                <w:color w:val="000000"/>
                <w:lang w:eastAsia="ar-SA"/>
              </w:rPr>
            </w:pPr>
            <w:r w:rsidRPr="002F3D95">
              <w:rPr>
                <w:color w:val="000000"/>
                <w:lang w:eastAsia="ar-SA"/>
              </w:rPr>
              <w:t>38</w:t>
            </w:r>
            <w:r>
              <w:rPr>
                <w:color w:val="000000"/>
                <w:lang w:eastAsia="ar-SA"/>
              </w:rPr>
              <w:t>,</w:t>
            </w:r>
            <w:r w:rsidRPr="002F3D95">
              <w:rPr>
                <w:color w:val="000000"/>
                <w:lang w:eastAsia="ar-SA"/>
              </w:rPr>
              <w:t>5</w:t>
            </w:r>
          </w:p>
        </w:tc>
        <w:tc>
          <w:tcPr>
            <w:tcW w:w="786" w:type="pct"/>
            <w:vAlign w:val="bottom"/>
          </w:tcPr>
          <w:p w:rsidR="005F33BF" w:rsidRPr="002F3D95" w:rsidRDefault="005F33BF" w:rsidP="00953E73">
            <w:pPr>
              <w:suppressAutoHyphens/>
              <w:jc w:val="center"/>
              <w:rPr>
                <w:color w:val="000000"/>
                <w:lang w:eastAsia="ar-SA"/>
              </w:rPr>
            </w:pPr>
            <w:r w:rsidRPr="002F3D95">
              <w:rPr>
                <w:color w:val="000000"/>
                <w:lang w:eastAsia="ar-SA"/>
              </w:rPr>
              <w:t>43</w:t>
            </w:r>
            <w:r>
              <w:rPr>
                <w:color w:val="000000"/>
                <w:lang w:eastAsia="ar-SA"/>
              </w:rPr>
              <w:t>,</w:t>
            </w:r>
            <w:r w:rsidRPr="002F3D95">
              <w:rPr>
                <w:color w:val="000000"/>
                <w:lang w:eastAsia="ar-SA"/>
              </w:rPr>
              <w:t>7</w:t>
            </w:r>
          </w:p>
        </w:tc>
        <w:tc>
          <w:tcPr>
            <w:tcW w:w="772" w:type="pct"/>
            <w:vAlign w:val="bottom"/>
          </w:tcPr>
          <w:p w:rsidR="005F33BF" w:rsidRPr="002F3D95" w:rsidRDefault="005F33BF" w:rsidP="00953E73">
            <w:pPr>
              <w:suppressAutoHyphens/>
              <w:jc w:val="center"/>
              <w:rPr>
                <w:color w:val="000000"/>
                <w:lang w:eastAsia="ar-SA"/>
              </w:rPr>
            </w:pPr>
            <w:r w:rsidRPr="002F3D95">
              <w:rPr>
                <w:color w:val="000000"/>
                <w:lang w:eastAsia="ar-SA"/>
              </w:rPr>
              <w:t>113,4</w:t>
            </w:r>
            <w:r>
              <w:rPr>
                <w:color w:val="000000"/>
                <w:lang w:eastAsia="ar-SA"/>
              </w:rPr>
              <w:t>15</w:t>
            </w:r>
          </w:p>
        </w:tc>
      </w:tr>
    </w:tbl>
    <w:p w:rsidR="005F33BF" w:rsidRPr="002F3D95" w:rsidRDefault="005F33BF" w:rsidP="005F33BF">
      <w:pPr>
        <w:shd w:val="clear" w:color="auto" w:fill="FFFFFF"/>
        <w:suppressAutoHyphens/>
        <w:ind w:right="57" w:firstLine="595"/>
        <w:jc w:val="both"/>
        <w:rPr>
          <w:sz w:val="28"/>
          <w:szCs w:val="28"/>
          <w:lang w:eastAsia="ar-SA"/>
        </w:rPr>
      </w:pPr>
    </w:p>
    <w:p w:rsidR="005F33BF" w:rsidRPr="002F3D95" w:rsidRDefault="005F33BF" w:rsidP="005F33BF">
      <w:pPr>
        <w:shd w:val="clear" w:color="auto" w:fill="FFFFFF"/>
        <w:suppressAutoHyphens/>
        <w:spacing w:line="360" w:lineRule="auto"/>
        <w:ind w:right="57" w:firstLine="595"/>
        <w:jc w:val="both"/>
        <w:rPr>
          <w:sz w:val="28"/>
          <w:szCs w:val="28"/>
          <w:lang w:eastAsia="ar-SA"/>
        </w:rPr>
      </w:pPr>
      <w:r w:rsidRPr="002F3D95">
        <w:rPr>
          <w:sz w:val="28"/>
          <w:szCs w:val="28"/>
          <w:lang w:eastAsia="ar-SA"/>
        </w:rPr>
        <w:t>Поглиблен</w:t>
      </w:r>
      <w:r>
        <w:rPr>
          <w:sz w:val="28"/>
          <w:szCs w:val="28"/>
          <w:lang w:eastAsia="ar-SA"/>
        </w:rPr>
        <w:t xml:space="preserve">а оцінка й аналіз </w:t>
      </w:r>
      <w:r w:rsidRPr="002F3D95">
        <w:rPr>
          <w:sz w:val="28"/>
          <w:szCs w:val="28"/>
          <w:lang w:eastAsia="ar-SA"/>
        </w:rPr>
        <w:t xml:space="preserve">динаміки валюти балансу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здійснюється за допомогою табл. 2.</w:t>
      </w:r>
      <w:r>
        <w:rPr>
          <w:sz w:val="28"/>
          <w:szCs w:val="28"/>
          <w:lang w:eastAsia="ar-SA"/>
        </w:rPr>
        <w:t>2</w:t>
      </w:r>
      <w:r w:rsidRPr="002F3D95">
        <w:rPr>
          <w:sz w:val="28"/>
          <w:szCs w:val="28"/>
          <w:lang w:eastAsia="ar-SA"/>
        </w:rPr>
        <w:t>.</w:t>
      </w:r>
    </w:p>
    <w:p w:rsidR="005F33BF" w:rsidRPr="002F3D95" w:rsidRDefault="005F33BF" w:rsidP="005F33BF">
      <w:pPr>
        <w:suppressAutoHyphens/>
        <w:ind w:right="-5" w:firstLine="708"/>
        <w:jc w:val="both"/>
        <w:rPr>
          <w:sz w:val="28"/>
          <w:szCs w:val="28"/>
          <w:lang w:eastAsia="ar-SA"/>
        </w:rPr>
      </w:pPr>
    </w:p>
    <w:p w:rsidR="005F33BF" w:rsidRDefault="005F33BF" w:rsidP="005F33BF">
      <w:pPr>
        <w:suppressAutoHyphens/>
        <w:spacing w:line="360" w:lineRule="auto"/>
        <w:ind w:firstLine="709"/>
        <w:jc w:val="right"/>
        <w:rPr>
          <w:sz w:val="28"/>
          <w:szCs w:val="28"/>
          <w:lang w:eastAsia="ar-SA"/>
        </w:rPr>
      </w:pPr>
      <w:r w:rsidRPr="002F3D95">
        <w:rPr>
          <w:sz w:val="28"/>
          <w:szCs w:val="28"/>
          <w:lang w:eastAsia="ar-SA"/>
        </w:rPr>
        <w:t>Таблиця 2.</w:t>
      </w:r>
      <w:r>
        <w:rPr>
          <w:sz w:val="28"/>
          <w:szCs w:val="28"/>
          <w:lang w:eastAsia="ar-SA"/>
        </w:rPr>
        <w:t>2</w:t>
      </w:r>
    </w:p>
    <w:p w:rsidR="005F33BF" w:rsidRPr="002F3D95" w:rsidRDefault="005F33BF" w:rsidP="005F33BF">
      <w:pPr>
        <w:suppressAutoHyphens/>
        <w:spacing w:line="360" w:lineRule="auto"/>
        <w:ind w:firstLine="709"/>
        <w:jc w:val="center"/>
        <w:rPr>
          <w:sz w:val="28"/>
          <w:szCs w:val="28"/>
          <w:lang w:eastAsia="ar-SA"/>
        </w:rPr>
      </w:pPr>
      <w:r>
        <w:rPr>
          <w:sz w:val="28"/>
          <w:szCs w:val="28"/>
          <w:lang w:eastAsia="ar-SA"/>
        </w:rPr>
        <w:t>Оцінка й аналіз</w:t>
      </w:r>
      <w:r w:rsidRPr="002F3D95">
        <w:rPr>
          <w:sz w:val="28"/>
          <w:szCs w:val="28"/>
          <w:lang w:eastAsia="ar-SA"/>
        </w:rPr>
        <w:t xml:space="preserve"> складу, структури та динаміки активів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2"/>
        <w:gridCol w:w="1241"/>
        <w:gridCol w:w="1409"/>
        <w:gridCol w:w="1092"/>
        <w:gridCol w:w="889"/>
      </w:tblGrid>
      <w:tr w:rsidR="005F33BF" w:rsidRPr="002F3D95" w:rsidTr="00953E73">
        <w:tc>
          <w:tcPr>
            <w:tcW w:w="2650" w:type="pct"/>
            <w:vMerge w:val="restart"/>
            <w:vAlign w:val="center"/>
          </w:tcPr>
          <w:p w:rsidR="005F33BF" w:rsidRPr="002F3D95" w:rsidRDefault="005F33BF" w:rsidP="00953E73">
            <w:pPr>
              <w:suppressAutoHyphens/>
              <w:jc w:val="center"/>
              <w:rPr>
                <w:lang w:eastAsia="ar-SA"/>
              </w:rPr>
            </w:pPr>
            <w:r>
              <w:rPr>
                <w:lang w:eastAsia="ar-SA"/>
              </w:rPr>
              <w:t>Індикатори</w:t>
            </w:r>
          </w:p>
        </w:tc>
        <w:tc>
          <w:tcPr>
            <w:tcW w:w="630" w:type="pct"/>
            <w:vMerge w:val="restar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715" w:type="pct"/>
            <w:vMerge w:val="restart"/>
            <w:vAlign w:val="center"/>
          </w:tcPr>
          <w:p w:rsidR="005F33BF" w:rsidRPr="002F3D95" w:rsidRDefault="005F33BF" w:rsidP="00953E73">
            <w:pPr>
              <w:suppressAutoHyphens/>
              <w:jc w:val="center"/>
              <w:rPr>
                <w:lang w:eastAsia="ar-SA"/>
              </w:rPr>
            </w:pPr>
            <w:r w:rsidRPr="002F3D95">
              <w:rPr>
                <w:lang w:eastAsia="ar-SA"/>
              </w:rPr>
              <w:t>На кінець</w:t>
            </w:r>
          </w:p>
          <w:p w:rsidR="005F33BF" w:rsidRPr="002F3D95" w:rsidRDefault="005F33BF" w:rsidP="00953E73">
            <w:pPr>
              <w:suppressAutoHyphens/>
              <w:ind w:right="-108"/>
              <w:jc w:val="center"/>
              <w:rPr>
                <w:lang w:eastAsia="ar-SA"/>
              </w:rPr>
            </w:pPr>
            <w:r>
              <w:rPr>
                <w:lang w:eastAsia="ar-SA"/>
              </w:rPr>
              <w:t>2023</w:t>
            </w:r>
            <w:r w:rsidRPr="002F3D95">
              <w:rPr>
                <w:lang w:eastAsia="ar-SA"/>
              </w:rPr>
              <w:t xml:space="preserve"> р.</w:t>
            </w:r>
          </w:p>
        </w:tc>
        <w:tc>
          <w:tcPr>
            <w:tcW w:w="1005" w:type="pct"/>
            <w:gridSpan w:val="2"/>
            <w:vAlign w:val="center"/>
          </w:tcPr>
          <w:p w:rsidR="005F33BF" w:rsidRPr="002F3D95" w:rsidRDefault="005F33BF" w:rsidP="00953E73">
            <w:pPr>
              <w:suppressAutoHyphens/>
              <w:jc w:val="center"/>
              <w:rPr>
                <w:lang w:eastAsia="ar-SA"/>
              </w:rPr>
            </w:pPr>
            <w:r w:rsidRPr="002F3D95">
              <w:rPr>
                <w:lang w:eastAsia="ar-SA"/>
              </w:rPr>
              <w:t>Відхилення</w:t>
            </w:r>
          </w:p>
        </w:tc>
      </w:tr>
      <w:tr w:rsidR="005F33BF" w:rsidRPr="002F3D95" w:rsidTr="00953E73">
        <w:tc>
          <w:tcPr>
            <w:tcW w:w="2650" w:type="pct"/>
            <w:vMerge/>
          </w:tcPr>
          <w:p w:rsidR="005F33BF" w:rsidRPr="002F3D95" w:rsidRDefault="005F33BF" w:rsidP="00953E73">
            <w:pPr>
              <w:suppressAutoHyphens/>
              <w:jc w:val="center"/>
              <w:rPr>
                <w:lang w:eastAsia="ar-SA"/>
              </w:rPr>
            </w:pPr>
          </w:p>
        </w:tc>
        <w:tc>
          <w:tcPr>
            <w:tcW w:w="630" w:type="pct"/>
            <w:vMerge/>
            <w:vAlign w:val="center"/>
          </w:tcPr>
          <w:p w:rsidR="005F33BF" w:rsidRPr="002F3D95" w:rsidRDefault="005F33BF" w:rsidP="00953E73">
            <w:pPr>
              <w:suppressAutoHyphens/>
              <w:jc w:val="center"/>
              <w:rPr>
                <w:lang w:eastAsia="ar-SA"/>
              </w:rPr>
            </w:pPr>
          </w:p>
        </w:tc>
        <w:tc>
          <w:tcPr>
            <w:tcW w:w="715" w:type="pct"/>
            <w:vMerge/>
            <w:vAlign w:val="center"/>
          </w:tcPr>
          <w:p w:rsidR="005F33BF" w:rsidRPr="002F3D95" w:rsidRDefault="005F33BF" w:rsidP="00953E73">
            <w:pPr>
              <w:suppressAutoHyphens/>
              <w:jc w:val="center"/>
              <w:rPr>
                <w:lang w:eastAsia="ar-SA"/>
              </w:rPr>
            </w:pPr>
          </w:p>
        </w:tc>
        <w:tc>
          <w:tcPr>
            <w:tcW w:w="554" w:type="pct"/>
            <w:vAlign w:val="center"/>
          </w:tcPr>
          <w:p w:rsidR="005F33BF" w:rsidRPr="002F3D95" w:rsidRDefault="005F33BF" w:rsidP="00953E73">
            <w:pPr>
              <w:suppressAutoHyphens/>
              <w:jc w:val="center"/>
              <w:rPr>
                <w:lang w:eastAsia="ar-SA"/>
              </w:rPr>
            </w:pPr>
            <w:r w:rsidRPr="002F3D95">
              <w:rPr>
                <w:lang w:eastAsia="ar-SA"/>
              </w:rPr>
              <w:t>абс.</w:t>
            </w:r>
          </w:p>
        </w:tc>
        <w:tc>
          <w:tcPr>
            <w:tcW w:w="451" w:type="pct"/>
            <w:vAlign w:val="center"/>
          </w:tcPr>
          <w:p w:rsidR="005F33BF" w:rsidRPr="002F3D95" w:rsidRDefault="005F33BF" w:rsidP="00953E73">
            <w:pPr>
              <w:suppressAutoHyphens/>
              <w:jc w:val="center"/>
              <w:rPr>
                <w:lang w:eastAsia="ar-SA"/>
              </w:rPr>
            </w:pPr>
            <w:r w:rsidRPr="002F3D95">
              <w:rPr>
                <w:lang w:eastAsia="ar-SA"/>
              </w:rPr>
              <w:t>%</w:t>
            </w:r>
          </w:p>
        </w:tc>
      </w:tr>
      <w:tr w:rsidR="005F33BF" w:rsidRPr="002F3D95" w:rsidTr="00953E73">
        <w:tc>
          <w:tcPr>
            <w:tcW w:w="2650" w:type="pct"/>
          </w:tcPr>
          <w:p w:rsidR="005F33BF" w:rsidRPr="002F3D95" w:rsidRDefault="005F33BF" w:rsidP="00953E73">
            <w:pPr>
              <w:suppressAutoHyphens/>
              <w:rPr>
                <w:lang w:eastAsia="ar-SA"/>
              </w:rPr>
            </w:pPr>
            <w:r w:rsidRPr="002F3D95">
              <w:rPr>
                <w:lang w:eastAsia="ar-SA"/>
              </w:rPr>
              <w:t>Всього активів</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tc>
        <w:tc>
          <w:tcPr>
            <w:tcW w:w="630" w:type="pct"/>
            <w:vAlign w:val="center"/>
          </w:tcPr>
          <w:p w:rsidR="005F33BF" w:rsidRPr="002F3D95" w:rsidRDefault="005F33BF" w:rsidP="00953E73">
            <w:pPr>
              <w:suppressAutoHyphens/>
              <w:jc w:val="center"/>
              <w:rPr>
                <w:lang w:eastAsia="ar-SA"/>
              </w:rPr>
            </w:pPr>
            <w:r w:rsidRPr="002F3D95">
              <w:rPr>
                <w:lang w:eastAsia="ar-SA"/>
              </w:rPr>
              <w:t>38</w:t>
            </w:r>
            <w:r>
              <w:rPr>
                <w:lang w:eastAsia="ar-SA"/>
              </w:rPr>
              <w:t>,</w:t>
            </w:r>
            <w:r w:rsidRPr="002F3D95">
              <w:rPr>
                <w:lang w:eastAsia="ar-SA"/>
              </w:rPr>
              <w:t>5</w:t>
            </w:r>
          </w:p>
        </w:tc>
        <w:tc>
          <w:tcPr>
            <w:tcW w:w="715" w:type="pct"/>
            <w:vAlign w:val="center"/>
          </w:tcPr>
          <w:p w:rsidR="005F33BF" w:rsidRPr="002F3D95" w:rsidRDefault="005F33BF" w:rsidP="00953E73">
            <w:pPr>
              <w:suppressAutoHyphens/>
              <w:jc w:val="center"/>
              <w:rPr>
                <w:lang w:eastAsia="ar-SA"/>
              </w:rPr>
            </w:pPr>
            <w:r w:rsidRPr="002F3D95">
              <w:rPr>
                <w:lang w:eastAsia="ar-SA"/>
              </w:rPr>
              <w:t>43</w:t>
            </w:r>
            <w:r>
              <w:rPr>
                <w:lang w:eastAsia="ar-SA"/>
              </w:rPr>
              <w:t>,</w:t>
            </w:r>
            <w:r w:rsidRPr="002F3D95">
              <w:rPr>
                <w:lang w:eastAsia="ar-SA"/>
              </w:rPr>
              <w:t>7</w:t>
            </w:r>
          </w:p>
        </w:tc>
        <w:tc>
          <w:tcPr>
            <w:tcW w:w="554" w:type="pct"/>
            <w:vAlign w:val="center"/>
          </w:tcPr>
          <w:p w:rsidR="005F33BF" w:rsidRPr="002F3D95" w:rsidRDefault="005F33BF" w:rsidP="00953E73">
            <w:pPr>
              <w:suppressAutoHyphens/>
              <w:jc w:val="center"/>
              <w:rPr>
                <w:lang w:eastAsia="ar-SA"/>
              </w:rPr>
            </w:pPr>
            <w:r w:rsidRPr="002F3D95">
              <w:rPr>
                <w:lang w:eastAsia="ar-SA"/>
              </w:rPr>
              <w:t>5</w:t>
            </w:r>
            <w:r>
              <w:rPr>
                <w:lang w:eastAsia="ar-SA"/>
              </w:rPr>
              <w:t>,</w:t>
            </w:r>
            <w:r w:rsidRPr="002F3D95">
              <w:rPr>
                <w:lang w:eastAsia="ar-SA"/>
              </w:rPr>
              <w:t>1</w:t>
            </w:r>
            <w:r>
              <w:rPr>
                <w:lang w:eastAsia="ar-SA"/>
              </w:rPr>
              <w:t>2</w:t>
            </w:r>
          </w:p>
        </w:tc>
        <w:tc>
          <w:tcPr>
            <w:tcW w:w="451" w:type="pct"/>
            <w:vAlign w:val="center"/>
          </w:tcPr>
          <w:p w:rsidR="005F33BF" w:rsidRPr="002F3D95" w:rsidRDefault="005F33BF" w:rsidP="00953E73">
            <w:pPr>
              <w:suppressAutoHyphens/>
              <w:jc w:val="center"/>
              <w:rPr>
                <w:lang w:eastAsia="ar-SA"/>
              </w:rPr>
            </w:pPr>
            <w:r w:rsidRPr="002F3D95">
              <w:rPr>
                <w:lang w:eastAsia="ar-SA"/>
              </w:rPr>
              <w:t>13,4</w:t>
            </w:r>
            <w:r>
              <w:rPr>
                <w:lang w:eastAsia="ar-SA"/>
              </w:rPr>
              <w:t>15</w:t>
            </w:r>
          </w:p>
        </w:tc>
      </w:tr>
      <w:tr w:rsidR="005F33BF" w:rsidRPr="002F3D95" w:rsidTr="00953E73">
        <w:trPr>
          <w:trHeight w:val="307"/>
        </w:trPr>
        <w:tc>
          <w:tcPr>
            <w:tcW w:w="2650" w:type="pct"/>
          </w:tcPr>
          <w:p w:rsidR="005F33BF" w:rsidRPr="002F3D95" w:rsidRDefault="005F33BF" w:rsidP="00953E73">
            <w:pPr>
              <w:suppressAutoHyphens/>
              <w:rPr>
                <w:lang w:eastAsia="ar-SA"/>
              </w:rPr>
            </w:pPr>
            <w:r w:rsidRPr="002F3D95">
              <w:rPr>
                <w:lang w:eastAsia="ar-SA"/>
              </w:rPr>
              <w:t>Необоротні активи</w:t>
            </w:r>
            <w:r>
              <w:rPr>
                <w:lang w:eastAsia="ar-SA"/>
              </w:rPr>
              <w:t xml:space="preserve"> на ПП «Фудимпорт</w:t>
            </w:r>
            <w:r w:rsidRPr="002F3D95">
              <w:rPr>
                <w:lang w:eastAsia="ar-SA"/>
              </w:rPr>
              <w:t xml:space="preserve">, </w:t>
            </w:r>
            <w:r>
              <w:rPr>
                <w:lang w:eastAsia="ar-SA"/>
              </w:rPr>
              <w:t>млн</w:t>
            </w:r>
            <w:r w:rsidRPr="002F3D95">
              <w:rPr>
                <w:lang w:eastAsia="ar-SA"/>
              </w:rPr>
              <w:t xml:space="preserve">. </w:t>
            </w:r>
            <w:r w:rsidRPr="002F3D95">
              <w:rPr>
                <w:lang w:eastAsia="ar-SA"/>
              </w:rPr>
              <w:lastRenderedPageBreak/>
              <w:t>грн.</w:t>
            </w:r>
          </w:p>
        </w:tc>
        <w:tc>
          <w:tcPr>
            <w:tcW w:w="630" w:type="pct"/>
            <w:vAlign w:val="center"/>
          </w:tcPr>
          <w:p w:rsidR="005F33BF" w:rsidRPr="002F3D95" w:rsidRDefault="005F33BF" w:rsidP="00953E73">
            <w:pPr>
              <w:suppressAutoHyphens/>
              <w:jc w:val="center"/>
              <w:rPr>
                <w:lang w:eastAsia="ar-SA"/>
              </w:rPr>
            </w:pPr>
            <w:r w:rsidRPr="002F3D95">
              <w:rPr>
                <w:lang w:eastAsia="ar-SA"/>
              </w:rPr>
              <w:lastRenderedPageBreak/>
              <w:t>21</w:t>
            </w:r>
            <w:r>
              <w:rPr>
                <w:lang w:eastAsia="ar-SA"/>
              </w:rPr>
              <w:t>,</w:t>
            </w:r>
            <w:r w:rsidRPr="002F3D95">
              <w:rPr>
                <w:lang w:eastAsia="ar-SA"/>
              </w:rPr>
              <w:t>0</w:t>
            </w:r>
          </w:p>
        </w:tc>
        <w:tc>
          <w:tcPr>
            <w:tcW w:w="715" w:type="pct"/>
            <w:vAlign w:val="center"/>
          </w:tcPr>
          <w:p w:rsidR="005F33BF" w:rsidRPr="002F3D95" w:rsidRDefault="005F33BF" w:rsidP="00953E73">
            <w:pPr>
              <w:suppressAutoHyphens/>
              <w:jc w:val="center"/>
              <w:rPr>
                <w:lang w:eastAsia="ar-SA"/>
              </w:rPr>
            </w:pPr>
            <w:r w:rsidRPr="002F3D95">
              <w:rPr>
                <w:lang w:eastAsia="ar-SA"/>
              </w:rPr>
              <w:t>28</w:t>
            </w:r>
            <w:r>
              <w:rPr>
                <w:lang w:eastAsia="ar-SA"/>
              </w:rPr>
              <w:t>,3</w:t>
            </w:r>
          </w:p>
        </w:tc>
        <w:tc>
          <w:tcPr>
            <w:tcW w:w="554" w:type="pct"/>
            <w:vAlign w:val="center"/>
          </w:tcPr>
          <w:p w:rsidR="005F33BF" w:rsidRPr="002F3D95" w:rsidRDefault="005F33BF" w:rsidP="00953E73">
            <w:pPr>
              <w:suppressAutoHyphens/>
              <w:jc w:val="center"/>
              <w:rPr>
                <w:lang w:eastAsia="ar-SA"/>
              </w:rPr>
            </w:pPr>
            <w:r w:rsidRPr="002F3D95">
              <w:rPr>
                <w:lang w:eastAsia="ar-SA"/>
              </w:rPr>
              <w:t>7</w:t>
            </w:r>
            <w:r>
              <w:rPr>
                <w:lang w:eastAsia="ar-SA"/>
              </w:rPr>
              <w:t>,3</w:t>
            </w:r>
          </w:p>
        </w:tc>
        <w:tc>
          <w:tcPr>
            <w:tcW w:w="451" w:type="pct"/>
            <w:vAlign w:val="center"/>
          </w:tcPr>
          <w:p w:rsidR="005F33BF" w:rsidRPr="002F3D95" w:rsidRDefault="005F33BF" w:rsidP="00953E73">
            <w:pPr>
              <w:suppressAutoHyphens/>
              <w:jc w:val="center"/>
              <w:rPr>
                <w:lang w:eastAsia="ar-SA"/>
              </w:rPr>
            </w:pPr>
            <w:r w:rsidRPr="002F3D95">
              <w:rPr>
                <w:lang w:eastAsia="ar-SA"/>
              </w:rPr>
              <w:t>34,9</w:t>
            </w:r>
            <w:r>
              <w:rPr>
                <w:lang w:eastAsia="ar-SA"/>
              </w:rPr>
              <w:t>15</w:t>
            </w:r>
          </w:p>
        </w:tc>
      </w:tr>
      <w:tr w:rsidR="005F33BF" w:rsidRPr="002F3D95" w:rsidTr="00953E73">
        <w:trPr>
          <w:trHeight w:val="330"/>
        </w:trPr>
        <w:tc>
          <w:tcPr>
            <w:tcW w:w="2650" w:type="pct"/>
          </w:tcPr>
          <w:p w:rsidR="005F33BF" w:rsidRPr="002F3D95" w:rsidRDefault="005F33BF" w:rsidP="00953E73">
            <w:pPr>
              <w:suppressAutoHyphens/>
              <w:rPr>
                <w:lang w:eastAsia="ar-SA"/>
              </w:rPr>
            </w:pPr>
            <w:r w:rsidRPr="002F3D95">
              <w:rPr>
                <w:lang w:eastAsia="ar-SA"/>
              </w:rPr>
              <w:lastRenderedPageBreak/>
              <w:t>– в % до активів</w:t>
            </w:r>
            <w:r>
              <w:rPr>
                <w:lang w:eastAsia="ar-SA"/>
              </w:rPr>
              <w:t xml:space="preserve"> на ПП «Фудимпорт</w:t>
            </w:r>
          </w:p>
        </w:tc>
        <w:tc>
          <w:tcPr>
            <w:tcW w:w="630" w:type="pct"/>
            <w:vAlign w:val="center"/>
          </w:tcPr>
          <w:p w:rsidR="005F33BF" w:rsidRPr="002F3D95" w:rsidRDefault="005F33BF" w:rsidP="00953E73">
            <w:pPr>
              <w:suppressAutoHyphens/>
              <w:jc w:val="center"/>
              <w:rPr>
                <w:lang w:eastAsia="ar-SA"/>
              </w:rPr>
            </w:pPr>
            <w:r w:rsidRPr="002F3D95">
              <w:rPr>
                <w:lang w:eastAsia="ar-SA"/>
              </w:rPr>
              <w:t>54,5</w:t>
            </w:r>
            <w:r>
              <w:rPr>
                <w:lang w:eastAsia="ar-SA"/>
              </w:rPr>
              <w:t>15</w:t>
            </w:r>
          </w:p>
        </w:tc>
        <w:tc>
          <w:tcPr>
            <w:tcW w:w="715" w:type="pct"/>
            <w:vAlign w:val="center"/>
          </w:tcPr>
          <w:p w:rsidR="005F33BF" w:rsidRPr="002F3D95" w:rsidRDefault="005F33BF" w:rsidP="00953E73">
            <w:pPr>
              <w:suppressAutoHyphens/>
              <w:jc w:val="center"/>
              <w:rPr>
                <w:lang w:eastAsia="ar-SA"/>
              </w:rPr>
            </w:pPr>
            <w:r w:rsidRPr="002F3D95">
              <w:rPr>
                <w:lang w:eastAsia="ar-SA"/>
              </w:rPr>
              <w:t>64,8</w:t>
            </w:r>
            <w:r>
              <w:rPr>
                <w:lang w:eastAsia="ar-SA"/>
              </w:rPr>
              <w:t>15</w:t>
            </w:r>
          </w:p>
        </w:tc>
        <w:tc>
          <w:tcPr>
            <w:tcW w:w="554" w:type="pct"/>
            <w:vAlign w:val="center"/>
          </w:tcPr>
          <w:p w:rsidR="005F33BF" w:rsidRPr="002F3D95" w:rsidRDefault="005F33BF" w:rsidP="00953E73">
            <w:pPr>
              <w:suppressAutoHyphens/>
              <w:jc w:val="center"/>
              <w:rPr>
                <w:lang w:eastAsia="ar-SA"/>
              </w:rPr>
            </w:pPr>
            <w:r w:rsidRPr="002F3D95">
              <w:rPr>
                <w:lang w:eastAsia="ar-SA"/>
              </w:rPr>
              <w:t>10,3</w:t>
            </w:r>
            <w:r>
              <w:rPr>
                <w:lang w:eastAsia="ar-SA"/>
              </w:rPr>
              <w:t>5</w:t>
            </w:r>
          </w:p>
        </w:tc>
        <w:tc>
          <w:tcPr>
            <w:tcW w:w="451"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195"/>
        </w:trPr>
        <w:tc>
          <w:tcPr>
            <w:tcW w:w="2650" w:type="pct"/>
          </w:tcPr>
          <w:p w:rsidR="005F33BF" w:rsidRPr="002F3D95" w:rsidRDefault="005F33BF" w:rsidP="00953E73">
            <w:pPr>
              <w:suppressAutoHyphens/>
              <w:rPr>
                <w:lang w:eastAsia="ar-SA"/>
              </w:rPr>
            </w:pPr>
            <w:r w:rsidRPr="002F3D95">
              <w:rPr>
                <w:lang w:eastAsia="ar-SA"/>
              </w:rPr>
              <w:t xml:space="preserve"> Оборотні активи</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tc>
        <w:tc>
          <w:tcPr>
            <w:tcW w:w="630" w:type="pct"/>
            <w:vAlign w:val="center"/>
          </w:tcPr>
          <w:p w:rsidR="005F33BF" w:rsidRPr="002F3D95" w:rsidRDefault="005F33BF" w:rsidP="00953E73">
            <w:pPr>
              <w:suppressAutoHyphens/>
              <w:jc w:val="center"/>
              <w:rPr>
                <w:lang w:eastAsia="ar-SA"/>
              </w:rPr>
            </w:pPr>
            <w:r w:rsidRPr="002F3D95">
              <w:rPr>
                <w:lang w:eastAsia="ar-SA"/>
              </w:rPr>
              <w:t>17</w:t>
            </w:r>
            <w:r>
              <w:rPr>
                <w:lang w:eastAsia="ar-SA"/>
              </w:rPr>
              <w:t>,</w:t>
            </w:r>
            <w:r w:rsidRPr="002F3D95">
              <w:rPr>
                <w:lang w:eastAsia="ar-SA"/>
              </w:rPr>
              <w:t>5</w:t>
            </w:r>
          </w:p>
        </w:tc>
        <w:tc>
          <w:tcPr>
            <w:tcW w:w="715" w:type="pct"/>
            <w:vAlign w:val="center"/>
          </w:tcPr>
          <w:p w:rsidR="005F33BF" w:rsidRPr="002F3D95" w:rsidRDefault="005F33BF" w:rsidP="00953E73">
            <w:pPr>
              <w:suppressAutoHyphens/>
              <w:jc w:val="center"/>
              <w:rPr>
                <w:lang w:eastAsia="ar-SA"/>
              </w:rPr>
            </w:pPr>
            <w:r w:rsidRPr="002F3D95">
              <w:rPr>
                <w:lang w:eastAsia="ar-SA"/>
              </w:rPr>
              <w:t>15</w:t>
            </w:r>
            <w:r>
              <w:rPr>
                <w:lang w:eastAsia="ar-SA"/>
              </w:rPr>
              <w:t>,</w:t>
            </w:r>
            <w:r w:rsidRPr="002F3D95">
              <w:rPr>
                <w:lang w:eastAsia="ar-SA"/>
              </w:rPr>
              <w:t>4</w:t>
            </w:r>
          </w:p>
        </w:tc>
        <w:tc>
          <w:tcPr>
            <w:tcW w:w="554" w:type="pct"/>
            <w:vAlign w:val="center"/>
          </w:tcPr>
          <w:p w:rsidR="005F33BF" w:rsidRPr="002F3D95" w:rsidRDefault="005F33BF" w:rsidP="00953E73">
            <w:pPr>
              <w:suppressAutoHyphens/>
              <w:jc w:val="center"/>
              <w:rPr>
                <w:lang w:eastAsia="ar-SA"/>
              </w:rPr>
            </w:pPr>
            <w:r w:rsidRPr="002F3D95">
              <w:rPr>
                <w:lang w:eastAsia="ar-SA"/>
              </w:rPr>
              <w:t>-2148</w:t>
            </w:r>
          </w:p>
        </w:tc>
        <w:tc>
          <w:tcPr>
            <w:tcW w:w="451" w:type="pct"/>
            <w:vAlign w:val="center"/>
          </w:tcPr>
          <w:p w:rsidR="005F33BF" w:rsidRPr="002F3D95" w:rsidRDefault="005F33BF" w:rsidP="00953E73">
            <w:pPr>
              <w:suppressAutoHyphens/>
              <w:jc w:val="center"/>
              <w:rPr>
                <w:lang w:eastAsia="ar-SA"/>
              </w:rPr>
            </w:pPr>
            <w:r w:rsidRPr="002F3D95">
              <w:rPr>
                <w:lang w:eastAsia="ar-SA"/>
              </w:rPr>
              <w:t>-12,2</w:t>
            </w:r>
            <w:r>
              <w:rPr>
                <w:lang w:eastAsia="ar-SA"/>
              </w:rPr>
              <w:t>1</w:t>
            </w:r>
          </w:p>
        </w:tc>
      </w:tr>
      <w:tr w:rsidR="005F33BF" w:rsidRPr="002F3D95" w:rsidTr="00953E73">
        <w:trPr>
          <w:trHeight w:val="375"/>
        </w:trPr>
        <w:tc>
          <w:tcPr>
            <w:tcW w:w="2650" w:type="pct"/>
          </w:tcPr>
          <w:p w:rsidR="005F33BF" w:rsidRPr="002F3D95" w:rsidRDefault="005F33BF" w:rsidP="00953E73">
            <w:pPr>
              <w:suppressAutoHyphens/>
              <w:rPr>
                <w:lang w:eastAsia="ar-SA"/>
              </w:rPr>
            </w:pPr>
            <w:r w:rsidRPr="002F3D95">
              <w:rPr>
                <w:lang w:eastAsia="ar-SA"/>
              </w:rPr>
              <w:t>– в % до активів</w:t>
            </w:r>
            <w:r>
              <w:rPr>
                <w:lang w:eastAsia="ar-SA"/>
              </w:rPr>
              <w:t xml:space="preserve"> на ПП «Фудимпорт</w:t>
            </w:r>
          </w:p>
        </w:tc>
        <w:tc>
          <w:tcPr>
            <w:tcW w:w="630" w:type="pct"/>
            <w:vAlign w:val="center"/>
          </w:tcPr>
          <w:p w:rsidR="005F33BF" w:rsidRPr="002F3D95" w:rsidRDefault="005F33BF" w:rsidP="00953E73">
            <w:pPr>
              <w:suppressAutoHyphens/>
              <w:jc w:val="center"/>
              <w:rPr>
                <w:lang w:eastAsia="ar-SA"/>
              </w:rPr>
            </w:pPr>
            <w:r w:rsidRPr="002F3D95">
              <w:rPr>
                <w:lang w:eastAsia="ar-SA"/>
              </w:rPr>
              <w:t>45,5</w:t>
            </w:r>
            <w:r>
              <w:rPr>
                <w:lang w:eastAsia="ar-SA"/>
              </w:rPr>
              <w:t>1</w:t>
            </w:r>
          </w:p>
        </w:tc>
        <w:tc>
          <w:tcPr>
            <w:tcW w:w="715" w:type="pct"/>
            <w:vAlign w:val="center"/>
          </w:tcPr>
          <w:p w:rsidR="005F33BF" w:rsidRPr="002F3D95" w:rsidRDefault="005F33BF" w:rsidP="00953E73">
            <w:pPr>
              <w:suppressAutoHyphens/>
              <w:jc w:val="center"/>
              <w:rPr>
                <w:lang w:eastAsia="ar-SA"/>
              </w:rPr>
            </w:pPr>
            <w:r w:rsidRPr="002F3D95">
              <w:rPr>
                <w:lang w:eastAsia="ar-SA"/>
              </w:rPr>
              <w:t>35,2</w:t>
            </w:r>
            <w:r>
              <w:rPr>
                <w:lang w:eastAsia="ar-SA"/>
              </w:rPr>
              <w:t>1</w:t>
            </w:r>
          </w:p>
        </w:tc>
        <w:tc>
          <w:tcPr>
            <w:tcW w:w="554" w:type="pct"/>
            <w:vAlign w:val="center"/>
          </w:tcPr>
          <w:p w:rsidR="005F33BF" w:rsidRPr="002F3D95" w:rsidRDefault="005F33BF" w:rsidP="00953E73">
            <w:pPr>
              <w:suppressAutoHyphens/>
              <w:jc w:val="center"/>
              <w:rPr>
                <w:lang w:eastAsia="ar-SA"/>
              </w:rPr>
            </w:pPr>
            <w:r w:rsidRPr="002F3D95">
              <w:rPr>
                <w:lang w:eastAsia="ar-SA"/>
              </w:rPr>
              <w:t>-10,3</w:t>
            </w:r>
          </w:p>
        </w:tc>
        <w:tc>
          <w:tcPr>
            <w:tcW w:w="451"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285"/>
        </w:trPr>
        <w:tc>
          <w:tcPr>
            <w:tcW w:w="2650" w:type="pct"/>
          </w:tcPr>
          <w:p w:rsidR="005F33BF" w:rsidRPr="002F3D95" w:rsidRDefault="005F33BF" w:rsidP="00953E73">
            <w:pPr>
              <w:suppressAutoHyphens/>
              <w:rPr>
                <w:lang w:eastAsia="ar-SA"/>
              </w:rPr>
            </w:pPr>
            <w:r w:rsidRPr="002F3D95">
              <w:rPr>
                <w:lang w:eastAsia="ar-SA"/>
              </w:rPr>
              <w:t>Запаси</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tc>
        <w:tc>
          <w:tcPr>
            <w:tcW w:w="630" w:type="pct"/>
            <w:vAlign w:val="center"/>
          </w:tcPr>
          <w:p w:rsidR="005F33BF" w:rsidRPr="002F3D95" w:rsidRDefault="005F33BF" w:rsidP="00953E73">
            <w:pPr>
              <w:suppressAutoHyphens/>
              <w:jc w:val="center"/>
              <w:rPr>
                <w:lang w:eastAsia="ar-SA"/>
              </w:rPr>
            </w:pPr>
            <w:r w:rsidRPr="002F3D95">
              <w:rPr>
                <w:lang w:eastAsia="ar-SA"/>
              </w:rPr>
              <w:t>4</w:t>
            </w:r>
            <w:r>
              <w:rPr>
                <w:lang w:eastAsia="ar-SA"/>
              </w:rPr>
              <w:t>,</w:t>
            </w:r>
            <w:r w:rsidRPr="002F3D95">
              <w:rPr>
                <w:lang w:eastAsia="ar-SA"/>
              </w:rPr>
              <w:t>2</w:t>
            </w:r>
          </w:p>
        </w:tc>
        <w:tc>
          <w:tcPr>
            <w:tcW w:w="715"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4</w:t>
            </w:r>
          </w:p>
        </w:tc>
        <w:tc>
          <w:tcPr>
            <w:tcW w:w="554" w:type="pct"/>
            <w:vAlign w:val="center"/>
          </w:tcPr>
          <w:p w:rsidR="005F33BF" w:rsidRPr="002F3D95" w:rsidRDefault="005F33BF" w:rsidP="00953E73">
            <w:pPr>
              <w:suppressAutoHyphens/>
              <w:jc w:val="center"/>
              <w:rPr>
                <w:lang w:eastAsia="ar-SA"/>
              </w:rPr>
            </w:pPr>
            <w:r w:rsidRPr="002F3D95">
              <w:rPr>
                <w:lang w:eastAsia="ar-SA"/>
              </w:rPr>
              <w:t>-830</w:t>
            </w:r>
          </w:p>
        </w:tc>
        <w:tc>
          <w:tcPr>
            <w:tcW w:w="451" w:type="pct"/>
            <w:vAlign w:val="center"/>
          </w:tcPr>
          <w:p w:rsidR="005F33BF" w:rsidRPr="002F3D95" w:rsidRDefault="005F33BF" w:rsidP="00953E73">
            <w:pPr>
              <w:suppressAutoHyphens/>
              <w:jc w:val="center"/>
              <w:rPr>
                <w:lang w:eastAsia="ar-SA"/>
              </w:rPr>
            </w:pPr>
            <w:r w:rsidRPr="002F3D95">
              <w:rPr>
                <w:lang w:eastAsia="ar-SA"/>
              </w:rPr>
              <w:t>-19,6</w:t>
            </w:r>
            <w:r>
              <w:rPr>
                <w:lang w:eastAsia="ar-SA"/>
              </w:rPr>
              <w:t>15</w:t>
            </w:r>
          </w:p>
        </w:tc>
      </w:tr>
      <w:tr w:rsidR="005F33BF" w:rsidRPr="002F3D95" w:rsidTr="00953E73">
        <w:trPr>
          <w:trHeight w:val="255"/>
        </w:trPr>
        <w:tc>
          <w:tcPr>
            <w:tcW w:w="2650" w:type="pct"/>
          </w:tcPr>
          <w:p w:rsidR="005F33BF" w:rsidRPr="002F3D95" w:rsidRDefault="005F33BF" w:rsidP="00953E73">
            <w:pPr>
              <w:suppressAutoHyphens/>
              <w:rPr>
                <w:lang w:eastAsia="ar-SA"/>
              </w:rPr>
            </w:pPr>
            <w:r w:rsidRPr="002F3D95">
              <w:rPr>
                <w:lang w:eastAsia="ar-SA"/>
              </w:rPr>
              <w:t>– в % до активів</w:t>
            </w:r>
            <w:r>
              <w:rPr>
                <w:lang w:eastAsia="ar-SA"/>
              </w:rPr>
              <w:t xml:space="preserve"> на ПП «Фудимпорт</w:t>
            </w:r>
          </w:p>
        </w:tc>
        <w:tc>
          <w:tcPr>
            <w:tcW w:w="630" w:type="pct"/>
            <w:vAlign w:val="center"/>
          </w:tcPr>
          <w:p w:rsidR="005F33BF" w:rsidRPr="002F3D95" w:rsidRDefault="005F33BF" w:rsidP="00953E73">
            <w:pPr>
              <w:suppressAutoHyphens/>
              <w:jc w:val="center"/>
              <w:rPr>
                <w:lang w:eastAsia="ar-SA"/>
              </w:rPr>
            </w:pPr>
            <w:r w:rsidRPr="002F3D95">
              <w:rPr>
                <w:lang w:eastAsia="ar-SA"/>
              </w:rPr>
              <w:t>11,0</w:t>
            </w:r>
            <w:r>
              <w:rPr>
                <w:lang w:eastAsia="ar-SA"/>
              </w:rPr>
              <w:t>15</w:t>
            </w:r>
          </w:p>
        </w:tc>
        <w:tc>
          <w:tcPr>
            <w:tcW w:w="715" w:type="pct"/>
            <w:vAlign w:val="center"/>
          </w:tcPr>
          <w:p w:rsidR="005F33BF" w:rsidRPr="002F3D95" w:rsidRDefault="005F33BF" w:rsidP="00953E73">
            <w:pPr>
              <w:suppressAutoHyphens/>
              <w:jc w:val="center"/>
              <w:rPr>
                <w:lang w:eastAsia="ar-SA"/>
              </w:rPr>
            </w:pPr>
            <w:r w:rsidRPr="002F3D95">
              <w:rPr>
                <w:lang w:eastAsia="ar-SA"/>
              </w:rPr>
              <w:t>7,8</w:t>
            </w:r>
            <w:r>
              <w:rPr>
                <w:lang w:eastAsia="ar-SA"/>
              </w:rPr>
              <w:t>15</w:t>
            </w:r>
          </w:p>
        </w:tc>
        <w:tc>
          <w:tcPr>
            <w:tcW w:w="554" w:type="pct"/>
            <w:vAlign w:val="center"/>
          </w:tcPr>
          <w:p w:rsidR="005F33BF" w:rsidRPr="002F3D95" w:rsidRDefault="005F33BF" w:rsidP="00953E73">
            <w:pPr>
              <w:suppressAutoHyphens/>
              <w:jc w:val="center"/>
              <w:rPr>
                <w:lang w:eastAsia="ar-SA"/>
              </w:rPr>
            </w:pPr>
            <w:r w:rsidRPr="002F3D95">
              <w:rPr>
                <w:lang w:eastAsia="ar-SA"/>
              </w:rPr>
              <w:t>-3,2</w:t>
            </w:r>
            <w:r>
              <w:rPr>
                <w:lang w:eastAsia="ar-SA"/>
              </w:rPr>
              <w:t>5</w:t>
            </w:r>
          </w:p>
        </w:tc>
        <w:tc>
          <w:tcPr>
            <w:tcW w:w="451"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255"/>
        </w:trPr>
        <w:tc>
          <w:tcPr>
            <w:tcW w:w="2650" w:type="pct"/>
          </w:tcPr>
          <w:p w:rsidR="005F33BF" w:rsidRPr="002F3D95" w:rsidRDefault="005F33BF" w:rsidP="00953E73">
            <w:pPr>
              <w:suppressAutoHyphens/>
              <w:rPr>
                <w:lang w:eastAsia="ar-SA"/>
              </w:rPr>
            </w:pPr>
            <w:r w:rsidRPr="002F3D95">
              <w:rPr>
                <w:lang w:eastAsia="ar-SA"/>
              </w:rPr>
              <w:t xml:space="preserve">Кошти в розрахунках, </w:t>
            </w:r>
            <w:r>
              <w:rPr>
                <w:lang w:eastAsia="ar-SA"/>
              </w:rPr>
              <w:t>млн</w:t>
            </w:r>
            <w:r w:rsidRPr="002F3D95">
              <w:rPr>
                <w:lang w:eastAsia="ar-SA"/>
              </w:rPr>
              <w:t xml:space="preserve">. грн. </w:t>
            </w:r>
          </w:p>
        </w:tc>
        <w:tc>
          <w:tcPr>
            <w:tcW w:w="630" w:type="pct"/>
            <w:vAlign w:val="center"/>
          </w:tcPr>
          <w:p w:rsidR="005F33BF" w:rsidRPr="002F3D95" w:rsidRDefault="005F33BF" w:rsidP="00953E73">
            <w:pPr>
              <w:suppressAutoHyphens/>
              <w:jc w:val="center"/>
              <w:rPr>
                <w:lang w:eastAsia="ar-SA"/>
              </w:rPr>
            </w:pPr>
            <w:r w:rsidRPr="002F3D95">
              <w:rPr>
                <w:lang w:eastAsia="ar-SA"/>
              </w:rPr>
              <w:t>13</w:t>
            </w:r>
            <w:r>
              <w:rPr>
                <w:lang w:eastAsia="ar-SA"/>
              </w:rPr>
              <w:t>,</w:t>
            </w:r>
            <w:r w:rsidRPr="002F3D95">
              <w:rPr>
                <w:lang w:eastAsia="ar-SA"/>
              </w:rPr>
              <w:t>2</w:t>
            </w:r>
          </w:p>
        </w:tc>
        <w:tc>
          <w:tcPr>
            <w:tcW w:w="715" w:type="pct"/>
            <w:vAlign w:val="center"/>
          </w:tcPr>
          <w:p w:rsidR="005F33BF" w:rsidRPr="002F3D95" w:rsidRDefault="005F33BF" w:rsidP="00953E73">
            <w:pPr>
              <w:suppressAutoHyphens/>
              <w:jc w:val="center"/>
              <w:rPr>
                <w:lang w:eastAsia="ar-SA"/>
              </w:rPr>
            </w:pPr>
            <w:r w:rsidRPr="002F3D95">
              <w:rPr>
                <w:lang w:eastAsia="ar-SA"/>
              </w:rPr>
              <w:t>11</w:t>
            </w:r>
            <w:r>
              <w:rPr>
                <w:lang w:eastAsia="ar-SA"/>
              </w:rPr>
              <w:t>,</w:t>
            </w:r>
            <w:r w:rsidRPr="002F3D95">
              <w:rPr>
                <w:lang w:eastAsia="ar-SA"/>
              </w:rPr>
              <w:t>0</w:t>
            </w:r>
          </w:p>
        </w:tc>
        <w:tc>
          <w:tcPr>
            <w:tcW w:w="554" w:type="pct"/>
            <w:vAlign w:val="center"/>
          </w:tcPr>
          <w:p w:rsidR="005F33BF" w:rsidRPr="002F3D95" w:rsidRDefault="005F33BF" w:rsidP="00953E73">
            <w:pPr>
              <w:suppressAutoHyphens/>
              <w:jc w:val="center"/>
              <w:rPr>
                <w:lang w:eastAsia="ar-SA"/>
              </w:rPr>
            </w:pPr>
            <w:r w:rsidRPr="002F3D95">
              <w:rPr>
                <w:lang w:eastAsia="ar-SA"/>
              </w:rPr>
              <w:t>-2276</w:t>
            </w:r>
          </w:p>
        </w:tc>
        <w:tc>
          <w:tcPr>
            <w:tcW w:w="451" w:type="pct"/>
            <w:vAlign w:val="center"/>
          </w:tcPr>
          <w:p w:rsidR="005F33BF" w:rsidRPr="002F3D95" w:rsidRDefault="005F33BF" w:rsidP="00953E73">
            <w:pPr>
              <w:suppressAutoHyphens/>
              <w:jc w:val="center"/>
              <w:rPr>
                <w:lang w:eastAsia="ar-SA"/>
              </w:rPr>
            </w:pPr>
            <w:r w:rsidRPr="002F3D95">
              <w:rPr>
                <w:lang w:eastAsia="ar-SA"/>
              </w:rPr>
              <w:t>-17,1</w:t>
            </w:r>
            <w:r>
              <w:rPr>
                <w:lang w:eastAsia="ar-SA"/>
              </w:rPr>
              <w:t>15</w:t>
            </w:r>
          </w:p>
        </w:tc>
      </w:tr>
      <w:tr w:rsidR="005F33BF" w:rsidRPr="002F3D95" w:rsidTr="00953E73">
        <w:trPr>
          <w:trHeight w:val="285"/>
        </w:trPr>
        <w:tc>
          <w:tcPr>
            <w:tcW w:w="2650" w:type="pct"/>
          </w:tcPr>
          <w:p w:rsidR="005F33BF" w:rsidRPr="002F3D95" w:rsidRDefault="005F33BF" w:rsidP="00953E73">
            <w:pPr>
              <w:suppressAutoHyphens/>
              <w:rPr>
                <w:lang w:eastAsia="ar-SA"/>
              </w:rPr>
            </w:pPr>
            <w:r w:rsidRPr="002F3D95">
              <w:rPr>
                <w:lang w:eastAsia="ar-SA"/>
              </w:rPr>
              <w:t>– в % до активів</w:t>
            </w:r>
          </w:p>
        </w:tc>
        <w:tc>
          <w:tcPr>
            <w:tcW w:w="630" w:type="pct"/>
            <w:vAlign w:val="center"/>
          </w:tcPr>
          <w:p w:rsidR="005F33BF" w:rsidRPr="002F3D95" w:rsidRDefault="005F33BF" w:rsidP="00953E73">
            <w:pPr>
              <w:suppressAutoHyphens/>
              <w:jc w:val="center"/>
              <w:rPr>
                <w:lang w:eastAsia="ar-SA"/>
              </w:rPr>
            </w:pPr>
            <w:r w:rsidRPr="002F3D95">
              <w:rPr>
                <w:lang w:eastAsia="ar-SA"/>
              </w:rPr>
              <w:t>34,4</w:t>
            </w:r>
            <w:r>
              <w:rPr>
                <w:lang w:eastAsia="ar-SA"/>
              </w:rPr>
              <w:t>15</w:t>
            </w:r>
          </w:p>
        </w:tc>
        <w:tc>
          <w:tcPr>
            <w:tcW w:w="715" w:type="pct"/>
            <w:vAlign w:val="center"/>
          </w:tcPr>
          <w:p w:rsidR="005F33BF" w:rsidRPr="002F3D95" w:rsidRDefault="005F33BF" w:rsidP="00953E73">
            <w:pPr>
              <w:suppressAutoHyphens/>
              <w:jc w:val="center"/>
              <w:rPr>
                <w:lang w:eastAsia="ar-SA"/>
              </w:rPr>
            </w:pPr>
            <w:r w:rsidRPr="002F3D95">
              <w:rPr>
                <w:lang w:eastAsia="ar-SA"/>
              </w:rPr>
              <w:t>25,2</w:t>
            </w:r>
            <w:r>
              <w:rPr>
                <w:lang w:eastAsia="ar-SA"/>
              </w:rPr>
              <w:t>15</w:t>
            </w:r>
          </w:p>
        </w:tc>
        <w:tc>
          <w:tcPr>
            <w:tcW w:w="554" w:type="pct"/>
            <w:vAlign w:val="center"/>
          </w:tcPr>
          <w:p w:rsidR="005F33BF" w:rsidRPr="002F3D95" w:rsidRDefault="005F33BF" w:rsidP="00953E73">
            <w:pPr>
              <w:suppressAutoHyphens/>
              <w:jc w:val="center"/>
              <w:rPr>
                <w:lang w:eastAsia="ar-SA"/>
              </w:rPr>
            </w:pPr>
            <w:r w:rsidRPr="002F3D95">
              <w:rPr>
                <w:lang w:eastAsia="ar-SA"/>
              </w:rPr>
              <w:t>-9,3</w:t>
            </w:r>
          </w:p>
        </w:tc>
        <w:tc>
          <w:tcPr>
            <w:tcW w:w="451"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332"/>
        </w:trPr>
        <w:tc>
          <w:tcPr>
            <w:tcW w:w="2650" w:type="pct"/>
          </w:tcPr>
          <w:p w:rsidR="005F33BF" w:rsidRPr="002F3D95" w:rsidRDefault="005F33BF" w:rsidP="00953E73">
            <w:pPr>
              <w:suppressAutoHyphens/>
              <w:rPr>
                <w:lang w:eastAsia="ar-SA"/>
              </w:rPr>
            </w:pPr>
            <w:r w:rsidRPr="002F3D95">
              <w:rPr>
                <w:lang w:eastAsia="ar-SA"/>
              </w:rPr>
              <w:t>Грошові кошти та їх еквіваленти</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tc>
        <w:tc>
          <w:tcPr>
            <w:tcW w:w="630" w:type="pct"/>
            <w:vAlign w:val="center"/>
          </w:tcPr>
          <w:p w:rsidR="005F33BF" w:rsidRPr="002F3D95" w:rsidRDefault="005F33BF" w:rsidP="00953E73">
            <w:pPr>
              <w:suppressAutoHyphens/>
              <w:jc w:val="center"/>
              <w:rPr>
                <w:lang w:eastAsia="ar-SA"/>
              </w:rPr>
            </w:pPr>
            <w:r w:rsidRPr="002F3D95">
              <w:rPr>
                <w:lang w:eastAsia="ar-SA"/>
              </w:rPr>
              <w:t>12</w:t>
            </w:r>
          </w:p>
        </w:tc>
        <w:tc>
          <w:tcPr>
            <w:tcW w:w="715" w:type="pct"/>
            <w:vAlign w:val="center"/>
          </w:tcPr>
          <w:p w:rsidR="005F33BF" w:rsidRPr="002F3D95" w:rsidRDefault="005F33BF" w:rsidP="00953E73">
            <w:pPr>
              <w:suppressAutoHyphens/>
              <w:jc w:val="center"/>
              <w:rPr>
                <w:lang w:eastAsia="ar-SA"/>
              </w:rPr>
            </w:pPr>
            <w:r w:rsidRPr="002F3D95">
              <w:rPr>
                <w:lang w:eastAsia="ar-SA"/>
              </w:rPr>
              <w:t>966</w:t>
            </w:r>
          </w:p>
        </w:tc>
        <w:tc>
          <w:tcPr>
            <w:tcW w:w="554" w:type="pct"/>
            <w:vAlign w:val="center"/>
          </w:tcPr>
          <w:p w:rsidR="005F33BF" w:rsidRPr="002F3D95" w:rsidRDefault="005F33BF" w:rsidP="00953E73">
            <w:pPr>
              <w:suppressAutoHyphens/>
              <w:jc w:val="center"/>
              <w:rPr>
                <w:lang w:eastAsia="ar-SA"/>
              </w:rPr>
            </w:pPr>
            <w:r w:rsidRPr="002F3D95">
              <w:rPr>
                <w:lang w:eastAsia="ar-SA"/>
              </w:rPr>
              <w:t>954</w:t>
            </w:r>
          </w:p>
        </w:tc>
        <w:tc>
          <w:tcPr>
            <w:tcW w:w="451" w:type="pct"/>
            <w:vAlign w:val="center"/>
          </w:tcPr>
          <w:p w:rsidR="005F33BF" w:rsidRPr="002F3D95" w:rsidRDefault="005F33BF" w:rsidP="00953E73">
            <w:pPr>
              <w:suppressAutoHyphens/>
              <w:jc w:val="center"/>
              <w:rPr>
                <w:lang w:eastAsia="ar-SA"/>
              </w:rPr>
            </w:pPr>
            <w:r w:rsidRPr="002F3D95">
              <w:rPr>
                <w:lang w:eastAsia="ar-SA"/>
              </w:rPr>
              <w:t>в 8 р.</w:t>
            </w:r>
          </w:p>
        </w:tc>
      </w:tr>
      <w:tr w:rsidR="005F33BF" w:rsidRPr="002F3D95" w:rsidTr="00953E73">
        <w:trPr>
          <w:trHeight w:val="330"/>
        </w:trPr>
        <w:tc>
          <w:tcPr>
            <w:tcW w:w="2650" w:type="pct"/>
          </w:tcPr>
          <w:p w:rsidR="005F33BF" w:rsidRPr="002F3D95" w:rsidRDefault="005F33BF" w:rsidP="00953E73">
            <w:pPr>
              <w:suppressAutoHyphens/>
              <w:rPr>
                <w:lang w:eastAsia="ar-SA"/>
              </w:rPr>
            </w:pPr>
            <w:r w:rsidRPr="002F3D95">
              <w:rPr>
                <w:lang w:eastAsia="ar-SA"/>
              </w:rPr>
              <w:t>– в % до активів</w:t>
            </w:r>
            <w:r>
              <w:rPr>
                <w:lang w:eastAsia="ar-SA"/>
              </w:rPr>
              <w:t xml:space="preserve"> на ПП «Фудимпорт</w:t>
            </w:r>
          </w:p>
        </w:tc>
        <w:tc>
          <w:tcPr>
            <w:tcW w:w="630" w:type="pct"/>
            <w:vAlign w:val="center"/>
          </w:tcPr>
          <w:p w:rsidR="005F33BF" w:rsidRPr="002F3D95" w:rsidRDefault="005F33BF" w:rsidP="00953E73">
            <w:pPr>
              <w:suppressAutoHyphens/>
              <w:jc w:val="center"/>
              <w:rPr>
                <w:lang w:eastAsia="ar-SA"/>
              </w:rPr>
            </w:pPr>
            <w:r w:rsidRPr="002F3D95">
              <w:rPr>
                <w:lang w:eastAsia="ar-SA"/>
              </w:rPr>
              <w:t>0,0</w:t>
            </w:r>
            <w:r>
              <w:rPr>
                <w:lang w:eastAsia="ar-SA"/>
              </w:rPr>
              <w:t>15</w:t>
            </w:r>
          </w:p>
        </w:tc>
        <w:tc>
          <w:tcPr>
            <w:tcW w:w="715" w:type="pct"/>
            <w:vAlign w:val="center"/>
          </w:tcPr>
          <w:p w:rsidR="005F33BF" w:rsidRPr="002F3D95" w:rsidRDefault="005F33BF" w:rsidP="00953E73">
            <w:pPr>
              <w:suppressAutoHyphens/>
              <w:jc w:val="center"/>
              <w:rPr>
                <w:lang w:eastAsia="ar-SA"/>
              </w:rPr>
            </w:pPr>
            <w:r w:rsidRPr="002F3D95">
              <w:rPr>
                <w:lang w:eastAsia="ar-SA"/>
              </w:rPr>
              <w:t>2,2</w:t>
            </w:r>
            <w:r>
              <w:rPr>
                <w:lang w:eastAsia="ar-SA"/>
              </w:rPr>
              <w:t>15</w:t>
            </w:r>
          </w:p>
        </w:tc>
        <w:tc>
          <w:tcPr>
            <w:tcW w:w="554" w:type="pct"/>
            <w:vAlign w:val="center"/>
          </w:tcPr>
          <w:p w:rsidR="005F33BF" w:rsidRPr="002F3D95" w:rsidRDefault="005F33BF" w:rsidP="00953E73">
            <w:pPr>
              <w:suppressAutoHyphens/>
              <w:jc w:val="center"/>
              <w:rPr>
                <w:lang w:eastAsia="ar-SA"/>
              </w:rPr>
            </w:pPr>
            <w:r w:rsidRPr="002F3D95">
              <w:rPr>
                <w:lang w:eastAsia="ar-SA"/>
              </w:rPr>
              <w:t>2,2</w:t>
            </w:r>
          </w:p>
        </w:tc>
        <w:tc>
          <w:tcPr>
            <w:tcW w:w="451"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360"/>
        </w:trPr>
        <w:tc>
          <w:tcPr>
            <w:tcW w:w="2650" w:type="pct"/>
          </w:tcPr>
          <w:p w:rsidR="005F33BF" w:rsidRPr="002F3D95" w:rsidRDefault="005F33BF" w:rsidP="00953E73">
            <w:pPr>
              <w:suppressAutoHyphens/>
              <w:rPr>
                <w:lang w:eastAsia="ar-SA"/>
              </w:rPr>
            </w:pPr>
            <w:r w:rsidRPr="002F3D95">
              <w:rPr>
                <w:lang w:eastAsia="ar-SA"/>
              </w:rPr>
              <w:t xml:space="preserve">Інші оборотні активи, </w:t>
            </w:r>
            <w:r>
              <w:rPr>
                <w:lang w:eastAsia="ar-SA"/>
              </w:rPr>
              <w:t>млн</w:t>
            </w:r>
            <w:r w:rsidRPr="002F3D95">
              <w:rPr>
                <w:lang w:eastAsia="ar-SA"/>
              </w:rPr>
              <w:t>. грн.</w:t>
            </w:r>
          </w:p>
        </w:tc>
        <w:tc>
          <w:tcPr>
            <w:tcW w:w="630" w:type="pct"/>
            <w:vAlign w:val="center"/>
          </w:tcPr>
          <w:p w:rsidR="005F33BF" w:rsidRPr="002F3D95" w:rsidRDefault="005F33BF" w:rsidP="00953E73">
            <w:pPr>
              <w:suppressAutoHyphens/>
              <w:jc w:val="center"/>
              <w:rPr>
                <w:lang w:eastAsia="ar-SA"/>
              </w:rPr>
            </w:pPr>
            <w:r>
              <w:rPr>
                <w:lang w:eastAsia="ar-SA"/>
              </w:rPr>
              <w:t>0,0</w:t>
            </w:r>
            <w:r w:rsidRPr="002F3D95">
              <w:rPr>
                <w:lang w:eastAsia="ar-SA"/>
              </w:rPr>
              <w:t>24</w:t>
            </w:r>
          </w:p>
        </w:tc>
        <w:tc>
          <w:tcPr>
            <w:tcW w:w="715" w:type="pct"/>
            <w:vAlign w:val="center"/>
          </w:tcPr>
          <w:p w:rsidR="005F33BF" w:rsidRPr="002F3D95" w:rsidRDefault="005F33BF" w:rsidP="00953E73">
            <w:pPr>
              <w:suppressAutoHyphens/>
              <w:jc w:val="center"/>
              <w:rPr>
                <w:lang w:eastAsia="ar-SA"/>
              </w:rPr>
            </w:pPr>
            <w:r>
              <w:rPr>
                <w:lang w:eastAsia="ar-SA"/>
              </w:rPr>
              <w:t>0,0</w:t>
            </w:r>
            <w:r w:rsidRPr="002F3D95">
              <w:rPr>
                <w:lang w:eastAsia="ar-SA"/>
              </w:rPr>
              <w:t>28</w:t>
            </w:r>
          </w:p>
        </w:tc>
        <w:tc>
          <w:tcPr>
            <w:tcW w:w="554" w:type="pct"/>
            <w:vAlign w:val="center"/>
          </w:tcPr>
          <w:p w:rsidR="005F33BF" w:rsidRPr="002F3D95" w:rsidRDefault="005F33BF" w:rsidP="00953E73">
            <w:pPr>
              <w:suppressAutoHyphens/>
              <w:jc w:val="center"/>
              <w:rPr>
                <w:lang w:eastAsia="ar-SA"/>
              </w:rPr>
            </w:pPr>
            <w:r w:rsidRPr="002F3D95">
              <w:rPr>
                <w:lang w:eastAsia="ar-SA"/>
              </w:rPr>
              <w:t>4</w:t>
            </w:r>
          </w:p>
        </w:tc>
        <w:tc>
          <w:tcPr>
            <w:tcW w:w="451" w:type="pct"/>
            <w:vAlign w:val="center"/>
          </w:tcPr>
          <w:p w:rsidR="005F33BF" w:rsidRPr="002F3D95" w:rsidRDefault="005F33BF" w:rsidP="00953E73">
            <w:pPr>
              <w:suppressAutoHyphens/>
              <w:jc w:val="center"/>
              <w:rPr>
                <w:lang w:eastAsia="ar-SA"/>
              </w:rPr>
            </w:pPr>
            <w:r w:rsidRPr="002F3D95">
              <w:rPr>
                <w:lang w:eastAsia="ar-SA"/>
              </w:rPr>
              <w:t>16,7</w:t>
            </w:r>
            <w:r>
              <w:rPr>
                <w:lang w:eastAsia="ar-SA"/>
              </w:rPr>
              <w:t>15</w:t>
            </w:r>
          </w:p>
        </w:tc>
      </w:tr>
      <w:tr w:rsidR="005F33BF" w:rsidRPr="002F3D95" w:rsidTr="00953E73">
        <w:trPr>
          <w:trHeight w:val="180"/>
        </w:trPr>
        <w:tc>
          <w:tcPr>
            <w:tcW w:w="2650" w:type="pct"/>
          </w:tcPr>
          <w:p w:rsidR="005F33BF" w:rsidRPr="002F3D95" w:rsidRDefault="005F33BF" w:rsidP="00953E73">
            <w:pPr>
              <w:suppressAutoHyphens/>
              <w:rPr>
                <w:lang w:eastAsia="ar-SA"/>
              </w:rPr>
            </w:pPr>
            <w:r w:rsidRPr="002F3D95">
              <w:rPr>
                <w:lang w:eastAsia="ar-SA"/>
              </w:rPr>
              <w:t>– в % до активів</w:t>
            </w:r>
            <w:r>
              <w:rPr>
                <w:lang w:eastAsia="ar-SA"/>
              </w:rPr>
              <w:t xml:space="preserve"> на ПП «Фудимпорт</w:t>
            </w:r>
          </w:p>
        </w:tc>
        <w:tc>
          <w:tcPr>
            <w:tcW w:w="630" w:type="pct"/>
            <w:vAlign w:val="center"/>
          </w:tcPr>
          <w:p w:rsidR="005F33BF" w:rsidRPr="002F3D95" w:rsidRDefault="005F33BF" w:rsidP="00953E73">
            <w:pPr>
              <w:suppressAutoHyphens/>
              <w:jc w:val="center"/>
              <w:rPr>
                <w:lang w:eastAsia="ar-SA"/>
              </w:rPr>
            </w:pPr>
            <w:r w:rsidRPr="002F3D95">
              <w:rPr>
                <w:lang w:eastAsia="ar-SA"/>
              </w:rPr>
              <w:t>0,1</w:t>
            </w:r>
            <w:r>
              <w:rPr>
                <w:lang w:eastAsia="ar-SA"/>
              </w:rPr>
              <w:t>15</w:t>
            </w:r>
          </w:p>
        </w:tc>
        <w:tc>
          <w:tcPr>
            <w:tcW w:w="715" w:type="pct"/>
            <w:vAlign w:val="center"/>
          </w:tcPr>
          <w:p w:rsidR="005F33BF" w:rsidRPr="002F3D95" w:rsidRDefault="005F33BF" w:rsidP="00953E73">
            <w:pPr>
              <w:suppressAutoHyphens/>
              <w:jc w:val="center"/>
              <w:rPr>
                <w:lang w:eastAsia="ar-SA"/>
              </w:rPr>
            </w:pPr>
            <w:r w:rsidRPr="002F3D95">
              <w:rPr>
                <w:lang w:eastAsia="ar-SA"/>
              </w:rPr>
              <w:t>0,1</w:t>
            </w:r>
            <w:r>
              <w:rPr>
                <w:lang w:eastAsia="ar-SA"/>
              </w:rPr>
              <w:t>15</w:t>
            </w:r>
          </w:p>
        </w:tc>
        <w:tc>
          <w:tcPr>
            <w:tcW w:w="554" w:type="pct"/>
            <w:vAlign w:val="center"/>
          </w:tcPr>
          <w:p w:rsidR="005F33BF" w:rsidRPr="002F3D95" w:rsidRDefault="005F33BF" w:rsidP="00953E73">
            <w:pPr>
              <w:suppressAutoHyphens/>
              <w:jc w:val="center"/>
              <w:rPr>
                <w:lang w:eastAsia="ar-SA"/>
              </w:rPr>
            </w:pPr>
            <w:r w:rsidRPr="002F3D95">
              <w:rPr>
                <w:lang w:eastAsia="ar-SA"/>
              </w:rPr>
              <w:t>0</w:t>
            </w:r>
          </w:p>
        </w:tc>
        <w:tc>
          <w:tcPr>
            <w:tcW w:w="451"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287"/>
        </w:trPr>
        <w:tc>
          <w:tcPr>
            <w:tcW w:w="2650" w:type="pct"/>
          </w:tcPr>
          <w:p w:rsidR="005F33BF" w:rsidRPr="002F3D95" w:rsidRDefault="005F33BF" w:rsidP="00953E73">
            <w:pPr>
              <w:suppressAutoHyphens/>
              <w:rPr>
                <w:lang w:eastAsia="ar-SA"/>
              </w:rPr>
            </w:pPr>
            <w:r w:rsidRPr="002F3D95">
              <w:rPr>
                <w:lang w:eastAsia="ar-SA"/>
              </w:rPr>
              <w:t>Витрати майбутніх періодів</w:t>
            </w:r>
            <w:r>
              <w:rPr>
                <w:lang w:eastAsia="ar-SA"/>
              </w:rPr>
              <w:t xml:space="preserve"> на ПП «Фудимпорт</w:t>
            </w:r>
            <w:r w:rsidRPr="002F3D95">
              <w:rPr>
                <w:lang w:eastAsia="ar-SA"/>
              </w:rPr>
              <w:t xml:space="preserve">, </w:t>
            </w:r>
            <w:r>
              <w:rPr>
                <w:lang w:eastAsia="ar-SA"/>
              </w:rPr>
              <w:t>млн</w:t>
            </w:r>
            <w:r w:rsidRPr="002F3D95">
              <w:rPr>
                <w:lang w:eastAsia="ar-SA"/>
              </w:rPr>
              <w:t xml:space="preserve">. грн. </w:t>
            </w:r>
          </w:p>
        </w:tc>
        <w:tc>
          <w:tcPr>
            <w:tcW w:w="630" w:type="pct"/>
            <w:vAlign w:val="center"/>
          </w:tcPr>
          <w:p w:rsidR="005F33BF" w:rsidRPr="002F3D95" w:rsidRDefault="005F33BF" w:rsidP="00953E73">
            <w:pPr>
              <w:suppressAutoHyphens/>
              <w:jc w:val="center"/>
              <w:rPr>
                <w:lang w:eastAsia="ar-SA"/>
              </w:rPr>
            </w:pPr>
            <w:r>
              <w:rPr>
                <w:lang w:eastAsia="ar-SA"/>
              </w:rPr>
              <w:t>0,00</w:t>
            </w:r>
            <w:r w:rsidRPr="002F3D95">
              <w:rPr>
                <w:lang w:eastAsia="ar-SA"/>
              </w:rPr>
              <w:t>4</w:t>
            </w:r>
          </w:p>
        </w:tc>
        <w:tc>
          <w:tcPr>
            <w:tcW w:w="715" w:type="pct"/>
            <w:vAlign w:val="center"/>
          </w:tcPr>
          <w:p w:rsidR="005F33BF" w:rsidRPr="002F3D95" w:rsidRDefault="005F33BF" w:rsidP="00953E73">
            <w:pPr>
              <w:suppressAutoHyphens/>
              <w:jc w:val="center"/>
              <w:rPr>
                <w:lang w:eastAsia="ar-SA"/>
              </w:rPr>
            </w:pPr>
            <w:r w:rsidRPr="002F3D95">
              <w:rPr>
                <w:lang w:eastAsia="ar-SA"/>
              </w:rPr>
              <w:t>0</w:t>
            </w:r>
          </w:p>
        </w:tc>
        <w:tc>
          <w:tcPr>
            <w:tcW w:w="554" w:type="pct"/>
            <w:vAlign w:val="center"/>
          </w:tcPr>
          <w:p w:rsidR="005F33BF" w:rsidRPr="002F3D95" w:rsidRDefault="005F33BF" w:rsidP="00953E73">
            <w:pPr>
              <w:suppressAutoHyphens/>
              <w:jc w:val="center"/>
              <w:rPr>
                <w:lang w:eastAsia="ar-SA"/>
              </w:rPr>
            </w:pPr>
            <w:r w:rsidRPr="002F3D95">
              <w:rPr>
                <w:lang w:eastAsia="ar-SA"/>
              </w:rPr>
              <w:t>-</w:t>
            </w:r>
            <w:r>
              <w:rPr>
                <w:lang w:eastAsia="ar-SA"/>
              </w:rPr>
              <w:t>0,00</w:t>
            </w:r>
            <w:r w:rsidRPr="002F3D95">
              <w:rPr>
                <w:lang w:eastAsia="ar-SA"/>
              </w:rPr>
              <w:t>4</w:t>
            </w:r>
          </w:p>
        </w:tc>
        <w:tc>
          <w:tcPr>
            <w:tcW w:w="451" w:type="pct"/>
            <w:vAlign w:val="center"/>
          </w:tcPr>
          <w:p w:rsidR="005F33BF" w:rsidRPr="002F3D95" w:rsidRDefault="005F33BF" w:rsidP="00953E73">
            <w:pPr>
              <w:suppressAutoHyphens/>
              <w:jc w:val="center"/>
              <w:rPr>
                <w:lang w:eastAsia="ar-SA"/>
              </w:rPr>
            </w:pPr>
            <w:r w:rsidRPr="002F3D95">
              <w:rPr>
                <w:lang w:eastAsia="ar-SA"/>
              </w:rPr>
              <w:t>-100</w:t>
            </w:r>
          </w:p>
        </w:tc>
      </w:tr>
      <w:tr w:rsidR="005F33BF" w:rsidRPr="002F3D95" w:rsidTr="00953E73">
        <w:trPr>
          <w:trHeight w:val="300"/>
        </w:trPr>
        <w:tc>
          <w:tcPr>
            <w:tcW w:w="2650" w:type="pct"/>
          </w:tcPr>
          <w:p w:rsidR="005F33BF" w:rsidRPr="002F3D95" w:rsidRDefault="005F33BF" w:rsidP="00953E73">
            <w:pPr>
              <w:suppressAutoHyphens/>
              <w:rPr>
                <w:lang w:eastAsia="ar-SA"/>
              </w:rPr>
            </w:pPr>
            <w:r w:rsidRPr="002F3D95">
              <w:rPr>
                <w:lang w:eastAsia="ar-SA"/>
              </w:rPr>
              <w:t>– в % до активів</w:t>
            </w:r>
          </w:p>
        </w:tc>
        <w:tc>
          <w:tcPr>
            <w:tcW w:w="630" w:type="pct"/>
            <w:vAlign w:val="center"/>
          </w:tcPr>
          <w:p w:rsidR="005F33BF" w:rsidRPr="002F3D95" w:rsidRDefault="005F33BF" w:rsidP="00953E73">
            <w:pPr>
              <w:suppressAutoHyphens/>
              <w:jc w:val="center"/>
              <w:rPr>
                <w:lang w:eastAsia="ar-SA"/>
              </w:rPr>
            </w:pPr>
            <w:r w:rsidRPr="002F3D95">
              <w:rPr>
                <w:lang w:eastAsia="ar-SA"/>
              </w:rPr>
              <w:t>0,01</w:t>
            </w:r>
            <w:r>
              <w:rPr>
                <w:lang w:eastAsia="ar-SA"/>
              </w:rPr>
              <w:t>1</w:t>
            </w:r>
          </w:p>
        </w:tc>
        <w:tc>
          <w:tcPr>
            <w:tcW w:w="715" w:type="pct"/>
            <w:vAlign w:val="center"/>
          </w:tcPr>
          <w:p w:rsidR="005F33BF" w:rsidRPr="002F3D95" w:rsidRDefault="005F33BF" w:rsidP="00953E73">
            <w:pPr>
              <w:suppressAutoHyphens/>
              <w:jc w:val="center"/>
              <w:rPr>
                <w:lang w:eastAsia="ar-SA"/>
              </w:rPr>
            </w:pPr>
            <w:r w:rsidRPr="002F3D95">
              <w:rPr>
                <w:lang w:eastAsia="ar-SA"/>
              </w:rPr>
              <w:t>0</w:t>
            </w:r>
          </w:p>
        </w:tc>
        <w:tc>
          <w:tcPr>
            <w:tcW w:w="554" w:type="pct"/>
            <w:vAlign w:val="center"/>
          </w:tcPr>
          <w:p w:rsidR="005F33BF" w:rsidRPr="002F3D95" w:rsidRDefault="005F33BF" w:rsidP="00953E73">
            <w:pPr>
              <w:suppressAutoHyphens/>
              <w:jc w:val="center"/>
              <w:rPr>
                <w:lang w:eastAsia="ar-SA"/>
              </w:rPr>
            </w:pPr>
            <w:r w:rsidRPr="002F3D95">
              <w:rPr>
                <w:lang w:eastAsia="ar-SA"/>
              </w:rPr>
              <w:t>0</w:t>
            </w:r>
          </w:p>
        </w:tc>
        <w:tc>
          <w:tcPr>
            <w:tcW w:w="451"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300"/>
        </w:trPr>
        <w:tc>
          <w:tcPr>
            <w:tcW w:w="2650" w:type="pct"/>
          </w:tcPr>
          <w:p w:rsidR="005F33BF" w:rsidRPr="002F3D95" w:rsidRDefault="005F33BF" w:rsidP="00953E73">
            <w:pPr>
              <w:suppressAutoHyphens/>
              <w:rPr>
                <w:lang w:eastAsia="ar-SA"/>
              </w:rPr>
            </w:pPr>
            <w:r w:rsidRPr="002F3D95">
              <w:rPr>
                <w:lang w:eastAsia="ar-SA"/>
              </w:rPr>
              <w:t>Необоротні активи, утримувані для продажу, та групи вибуття,</w:t>
            </w:r>
            <w:r>
              <w:rPr>
                <w:lang w:eastAsia="ar-SA"/>
              </w:rPr>
              <w:t xml:space="preserve"> на ПП «Фудимпортмлн</w:t>
            </w:r>
            <w:r w:rsidRPr="002F3D95">
              <w:rPr>
                <w:lang w:eastAsia="ar-SA"/>
              </w:rPr>
              <w:t xml:space="preserve">. грн. </w:t>
            </w:r>
          </w:p>
        </w:tc>
        <w:tc>
          <w:tcPr>
            <w:tcW w:w="630" w:type="pct"/>
            <w:vAlign w:val="center"/>
          </w:tcPr>
          <w:p w:rsidR="005F33BF" w:rsidRPr="002F3D95" w:rsidRDefault="005F33BF" w:rsidP="00953E73">
            <w:pPr>
              <w:suppressAutoHyphens/>
              <w:jc w:val="center"/>
              <w:rPr>
                <w:lang w:eastAsia="ar-SA"/>
              </w:rPr>
            </w:pPr>
            <w:r w:rsidRPr="002F3D95">
              <w:rPr>
                <w:lang w:eastAsia="ar-SA"/>
              </w:rPr>
              <w:t>-</w:t>
            </w:r>
          </w:p>
        </w:tc>
        <w:tc>
          <w:tcPr>
            <w:tcW w:w="715" w:type="pct"/>
            <w:vAlign w:val="center"/>
          </w:tcPr>
          <w:p w:rsidR="005F33BF" w:rsidRPr="002F3D95" w:rsidRDefault="005F33BF" w:rsidP="00953E73">
            <w:pPr>
              <w:suppressAutoHyphens/>
              <w:jc w:val="center"/>
              <w:rPr>
                <w:lang w:eastAsia="ar-SA"/>
              </w:rPr>
            </w:pPr>
            <w:r w:rsidRPr="002F3D95">
              <w:rPr>
                <w:lang w:eastAsia="ar-SA"/>
              </w:rPr>
              <w:t>-</w:t>
            </w:r>
          </w:p>
        </w:tc>
        <w:tc>
          <w:tcPr>
            <w:tcW w:w="554" w:type="pct"/>
            <w:vAlign w:val="center"/>
          </w:tcPr>
          <w:p w:rsidR="005F33BF" w:rsidRPr="002F3D95" w:rsidRDefault="005F33BF" w:rsidP="00953E73">
            <w:pPr>
              <w:suppressAutoHyphens/>
              <w:jc w:val="center"/>
              <w:rPr>
                <w:lang w:eastAsia="ar-SA"/>
              </w:rPr>
            </w:pPr>
            <w:r w:rsidRPr="002F3D95">
              <w:rPr>
                <w:lang w:eastAsia="ar-SA"/>
              </w:rPr>
              <w:t>-</w:t>
            </w:r>
          </w:p>
        </w:tc>
        <w:tc>
          <w:tcPr>
            <w:tcW w:w="451" w:type="pct"/>
            <w:vAlign w:val="center"/>
          </w:tcPr>
          <w:p w:rsidR="005F33BF" w:rsidRPr="002F3D95" w:rsidRDefault="005F33BF" w:rsidP="00953E73">
            <w:pPr>
              <w:suppressAutoHyphens/>
              <w:jc w:val="center"/>
              <w:rPr>
                <w:lang w:eastAsia="ar-SA"/>
              </w:rPr>
            </w:pPr>
            <w:r w:rsidRPr="002F3D95">
              <w:rPr>
                <w:lang w:eastAsia="ar-SA"/>
              </w:rPr>
              <w:t>-</w:t>
            </w:r>
          </w:p>
        </w:tc>
      </w:tr>
      <w:tr w:rsidR="005F33BF" w:rsidRPr="002F3D95" w:rsidTr="00953E73">
        <w:trPr>
          <w:trHeight w:val="300"/>
        </w:trPr>
        <w:tc>
          <w:tcPr>
            <w:tcW w:w="2650" w:type="pct"/>
          </w:tcPr>
          <w:p w:rsidR="005F33BF" w:rsidRPr="002F3D95" w:rsidRDefault="005F33BF" w:rsidP="00953E73">
            <w:pPr>
              <w:suppressAutoHyphens/>
              <w:rPr>
                <w:lang w:eastAsia="ar-SA"/>
              </w:rPr>
            </w:pPr>
            <w:r w:rsidRPr="002F3D95">
              <w:rPr>
                <w:lang w:eastAsia="ar-SA"/>
              </w:rPr>
              <w:t>– в % до активів</w:t>
            </w:r>
            <w:r>
              <w:rPr>
                <w:lang w:eastAsia="ar-SA"/>
              </w:rPr>
              <w:t xml:space="preserve"> на ПП «Фудимпорт</w:t>
            </w:r>
          </w:p>
        </w:tc>
        <w:tc>
          <w:tcPr>
            <w:tcW w:w="630" w:type="pct"/>
            <w:vAlign w:val="center"/>
          </w:tcPr>
          <w:p w:rsidR="005F33BF" w:rsidRPr="002F3D95" w:rsidRDefault="005F33BF" w:rsidP="00953E73">
            <w:pPr>
              <w:suppressAutoHyphens/>
              <w:jc w:val="center"/>
              <w:rPr>
                <w:lang w:eastAsia="ar-SA"/>
              </w:rPr>
            </w:pPr>
            <w:r w:rsidRPr="002F3D95">
              <w:rPr>
                <w:lang w:eastAsia="ar-SA"/>
              </w:rPr>
              <w:t>-</w:t>
            </w:r>
          </w:p>
        </w:tc>
        <w:tc>
          <w:tcPr>
            <w:tcW w:w="715" w:type="pct"/>
            <w:vAlign w:val="center"/>
          </w:tcPr>
          <w:p w:rsidR="005F33BF" w:rsidRPr="002F3D95" w:rsidRDefault="005F33BF" w:rsidP="00953E73">
            <w:pPr>
              <w:suppressAutoHyphens/>
              <w:jc w:val="center"/>
              <w:rPr>
                <w:lang w:eastAsia="ar-SA"/>
              </w:rPr>
            </w:pPr>
            <w:r w:rsidRPr="002F3D95">
              <w:rPr>
                <w:lang w:eastAsia="ar-SA"/>
              </w:rPr>
              <w:t>-</w:t>
            </w:r>
          </w:p>
        </w:tc>
        <w:tc>
          <w:tcPr>
            <w:tcW w:w="554" w:type="pct"/>
            <w:vAlign w:val="center"/>
          </w:tcPr>
          <w:p w:rsidR="005F33BF" w:rsidRPr="002F3D95" w:rsidRDefault="005F33BF" w:rsidP="00953E73">
            <w:pPr>
              <w:suppressAutoHyphens/>
              <w:jc w:val="center"/>
              <w:rPr>
                <w:lang w:eastAsia="ar-SA"/>
              </w:rPr>
            </w:pPr>
            <w:r w:rsidRPr="002F3D95">
              <w:rPr>
                <w:lang w:eastAsia="ar-SA"/>
              </w:rPr>
              <w:t>-</w:t>
            </w:r>
          </w:p>
        </w:tc>
        <w:tc>
          <w:tcPr>
            <w:tcW w:w="451" w:type="pct"/>
            <w:vAlign w:val="center"/>
          </w:tcPr>
          <w:p w:rsidR="005F33BF" w:rsidRPr="002F3D95" w:rsidRDefault="005F33BF" w:rsidP="00953E73">
            <w:pPr>
              <w:suppressAutoHyphens/>
              <w:jc w:val="center"/>
              <w:rPr>
                <w:lang w:eastAsia="ar-SA"/>
              </w:rPr>
            </w:pPr>
            <w:r w:rsidRPr="002F3D95">
              <w:rPr>
                <w:lang w:eastAsia="ar-SA"/>
              </w:rPr>
              <w:t>-</w:t>
            </w:r>
          </w:p>
        </w:tc>
      </w:tr>
    </w:tbl>
    <w:p w:rsidR="005F33BF" w:rsidRPr="002F3D95" w:rsidRDefault="005F33BF" w:rsidP="005F33BF">
      <w:pPr>
        <w:tabs>
          <w:tab w:val="num" w:pos="1260"/>
        </w:tabs>
        <w:suppressAutoHyphens/>
        <w:ind w:firstLine="720"/>
        <w:jc w:val="both"/>
        <w:rPr>
          <w:sz w:val="16"/>
          <w:szCs w:val="16"/>
          <w:lang w:eastAsia="ar-SA"/>
        </w:rPr>
      </w:pPr>
    </w:p>
    <w:p w:rsidR="005F33BF" w:rsidRPr="002F3D95" w:rsidRDefault="005F33BF" w:rsidP="005F33BF">
      <w:pPr>
        <w:tabs>
          <w:tab w:val="num" w:pos="1260"/>
        </w:tabs>
        <w:suppressAutoHyphens/>
        <w:spacing w:line="360" w:lineRule="auto"/>
        <w:ind w:firstLine="720"/>
        <w:jc w:val="both"/>
        <w:rPr>
          <w:sz w:val="28"/>
          <w:szCs w:val="28"/>
          <w:lang w:eastAsia="ar-SA"/>
        </w:rPr>
      </w:pPr>
      <w:r w:rsidRPr="002F3D95">
        <w:rPr>
          <w:sz w:val="28"/>
          <w:szCs w:val="28"/>
          <w:lang w:eastAsia="ar-SA"/>
        </w:rPr>
        <w:t>З табл. 2.</w:t>
      </w:r>
      <w:r>
        <w:rPr>
          <w:sz w:val="28"/>
          <w:szCs w:val="28"/>
          <w:lang w:eastAsia="ar-SA"/>
        </w:rPr>
        <w:t>2</w:t>
      </w:r>
      <w:r w:rsidRPr="002F3D95">
        <w:rPr>
          <w:sz w:val="28"/>
          <w:szCs w:val="28"/>
          <w:lang w:eastAsia="ar-SA"/>
        </w:rPr>
        <w:t xml:space="preserve"> видно, що загальна величина активівна кінець </w:t>
      </w:r>
      <w:r>
        <w:rPr>
          <w:sz w:val="28"/>
          <w:szCs w:val="28"/>
          <w:lang w:eastAsia="ar-SA"/>
        </w:rPr>
        <w:t>2023</w:t>
      </w:r>
      <w:r w:rsidRPr="002F3D95">
        <w:rPr>
          <w:sz w:val="28"/>
          <w:szCs w:val="28"/>
          <w:lang w:eastAsia="ar-SA"/>
        </w:rPr>
        <w:t xml:space="preserve"> р. зросла  на 5</w:t>
      </w:r>
      <w:r>
        <w:rPr>
          <w:sz w:val="28"/>
          <w:szCs w:val="28"/>
          <w:lang w:eastAsia="ar-SA"/>
        </w:rPr>
        <w:t>,2млн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13%</w:t>
      </w:r>
      <w:r>
        <w:rPr>
          <w:sz w:val="28"/>
          <w:szCs w:val="28"/>
          <w:lang w:eastAsia="ar-SA"/>
        </w:rPr>
        <w:t xml:space="preserve">, що </w:t>
      </w:r>
      <w:r w:rsidRPr="002F3D95">
        <w:rPr>
          <w:sz w:val="28"/>
          <w:szCs w:val="28"/>
          <w:lang w:eastAsia="ar-SA"/>
        </w:rPr>
        <w:t>відбулось за рахунок росту величини необоротних активів</w:t>
      </w:r>
      <w:r>
        <w:rPr>
          <w:sz w:val="28"/>
          <w:szCs w:val="28"/>
          <w:lang w:eastAsia="ar-SA"/>
        </w:rPr>
        <w:t xml:space="preserve"> на підприємстві </w:t>
      </w:r>
      <w:r w:rsidRPr="002F3D95">
        <w:rPr>
          <w:sz w:val="28"/>
          <w:szCs w:val="28"/>
          <w:lang w:eastAsia="ar-SA"/>
        </w:rPr>
        <w:t xml:space="preserve"> на 7</w:t>
      </w:r>
      <w:r>
        <w:rPr>
          <w:sz w:val="28"/>
          <w:szCs w:val="28"/>
          <w:lang w:eastAsia="ar-SA"/>
        </w:rPr>
        <w:t>,</w:t>
      </w:r>
      <w:r w:rsidRPr="002F3D95">
        <w:rPr>
          <w:sz w:val="28"/>
          <w:szCs w:val="28"/>
          <w:lang w:eastAsia="ar-SA"/>
        </w:rPr>
        <w:t xml:space="preserve">3 </w:t>
      </w:r>
      <w:r>
        <w:rPr>
          <w:sz w:val="28"/>
          <w:szCs w:val="28"/>
          <w:lang w:eastAsia="ar-SA"/>
        </w:rPr>
        <w:t>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 xml:space="preserve">34% та зниження  суми оборотних активівна </w:t>
      </w:r>
      <w:r>
        <w:rPr>
          <w:caps/>
          <w:sz w:val="28"/>
          <w:szCs w:val="28"/>
        </w:rPr>
        <w:t>ПП «Фудимпорт»</w:t>
      </w:r>
      <w:r w:rsidRPr="002F3D95">
        <w:rPr>
          <w:sz w:val="28"/>
          <w:szCs w:val="28"/>
          <w:lang w:eastAsia="ar-SA"/>
        </w:rPr>
        <w:t xml:space="preserve">  на 2</w:t>
      </w:r>
      <w:r>
        <w:rPr>
          <w:sz w:val="28"/>
          <w:szCs w:val="28"/>
          <w:lang w:eastAsia="ar-SA"/>
        </w:rPr>
        <w:t>,</w:t>
      </w:r>
      <w:r w:rsidRPr="002F3D95">
        <w:rPr>
          <w:sz w:val="28"/>
          <w:szCs w:val="28"/>
          <w:lang w:eastAsia="ar-SA"/>
        </w:rPr>
        <w:t xml:space="preserve">1 </w:t>
      </w:r>
      <w:r>
        <w:rPr>
          <w:sz w:val="28"/>
          <w:szCs w:val="28"/>
          <w:lang w:eastAsia="ar-SA"/>
        </w:rPr>
        <w:t>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 xml:space="preserve">12%. </w:t>
      </w:r>
    </w:p>
    <w:p w:rsidR="005F33BF" w:rsidRPr="002F3D95" w:rsidRDefault="005F33BF" w:rsidP="005F33BF">
      <w:pPr>
        <w:tabs>
          <w:tab w:val="num" w:pos="1260"/>
        </w:tabs>
        <w:suppressAutoHyphens/>
        <w:spacing w:line="360" w:lineRule="auto"/>
        <w:ind w:firstLine="720"/>
        <w:jc w:val="both"/>
        <w:rPr>
          <w:sz w:val="28"/>
          <w:szCs w:val="28"/>
          <w:lang w:eastAsia="ar-SA"/>
        </w:rPr>
      </w:pPr>
      <w:r w:rsidRPr="002F3D95">
        <w:rPr>
          <w:sz w:val="28"/>
          <w:szCs w:val="28"/>
          <w:lang w:eastAsia="ar-SA"/>
        </w:rPr>
        <w:t>Величина оборотних активівна</w:t>
      </w:r>
      <w:r>
        <w:rPr>
          <w:sz w:val="28"/>
          <w:szCs w:val="28"/>
          <w:lang w:eastAsia="ar-SA"/>
        </w:rPr>
        <w:t xml:space="preserve"> підприємстві </w:t>
      </w:r>
      <w:r w:rsidRPr="002F3D95">
        <w:rPr>
          <w:sz w:val="28"/>
          <w:szCs w:val="28"/>
          <w:lang w:eastAsia="ar-SA"/>
        </w:rPr>
        <w:t xml:space="preserve">змінилась  за рахунок зниження  величини запасів на </w:t>
      </w:r>
      <w:r>
        <w:rPr>
          <w:sz w:val="28"/>
          <w:szCs w:val="28"/>
          <w:lang w:eastAsia="ar-SA"/>
        </w:rPr>
        <w:t>0,</w:t>
      </w:r>
      <w:r w:rsidRPr="002F3D95">
        <w:rPr>
          <w:sz w:val="28"/>
          <w:szCs w:val="28"/>
          <w:lang w:eastAsia="ar-SA"/>
        </w:rPr>
        <w:t xml:space="preserve">8 </w:t>
      </w:r>
      <w:r>
        <w:rPr>
          <w:sz w:val="28"/>
          <w:szCs w:val="28"/>
          <w:lang w:eastAsia="ar-SA"/>
        </w:rPr>
        <w:t>млн</w:t>
      </w:r>
      <w:r w:rsidRPr="002F3D95">
        <w:rPr>
          <w:sz w:val="28"/>
          <w:szCs w:val="28"/>
          <w:lang w:eastAsia="ar-SA"/>
        </w:rPr>
        <w:t xml:space="preserve">. грн.або на </w:t>
      </w:r>
      <w:r>
        <w:rPr>
          <w:sz w:val="28"/>
          <w:szCs w:val="28"/>
          <w:lang w:eastAsia="ar-SA"/>
        </w:rPr>
        <w:t xml:space="preserve">понад </w:t>
      </w:r>
      <w:r w:rsidRPr="002F3D95">
        <w:rPr>
          <w:sz w:val="28"/>
          <w:szCs w:val="28"/>
          <w:lang w:eastAsia="ar-SA"/>
        </w:rPr>
        <w:t>19%, коштів в розрахунках на 2</w:t>
      </w:r>
      <w:r>
        <w:rPr>
          <w:sz w:val="28"/>
          <w:szCs w:val="28"/>
          <w:lang w:eastAsia="ar-SA"/>
        </w:rPr>
        <w:t>,3млн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 xml:space="preserve">17%, зростання грошових коштівна </w:t>
      </w:r>
      <w:r>
        <w:rPr>
          <w:caps/>
          <w:sz w:val="28"/>
          <w:szCs w:val="28"/>
        </w:rPr>
        <w:t>ПП «Фудимпорт»</w:t>
      </w:r>
      <w:r w:rsidRPr="002F3D95">
        <w:rPr>
          <w:sz w:val="28"/>
          <w:szCs w:val="28"/>
          <w:lang w:eastAsia="ar-SA"/>
        </w:rPr>
        <w:t xml:space="preserve">  на </w:t>
      </w:r>
      <w:r>
        <w:rPr>
          <w:sz w:val="28"/>
          <w:szCs w:val="28"/>
          <w:lang w:eastAsia="ar-SA"/>
        </w:rPr>
        <w:t>0,</w:t>
      </w:r>
      <w:r w:rsidRPr="002F3D95">
        <w:rPr>
          <w:sz w:val="28"/>
          <w:szCs w:val="28"/>
          <w:lang w:eastAsia="ar-SA"/>
        </w:rPr>
        <w:t xml:space="preserve">9 </w:t>
      </w:r>
      <w:r>
        <w:rPr>
          <w:sz w:val="28"/>
          <w:szCs w:val="28"/>
          <w:lang w:eastAsia="ar-SA"/>
        </w:rPr>
        <w:t>млн</w:t>
      </w:r>
      <w:r w:rsidRPr="002F3D95">
        <w:rPr>
          <w:sz w:val="28"/>
          <w:szCs w:val="28"/>
          <w:lang w:eastAsia="ar-SA"/>
        </w:rPr>
        <w:t>. грн.</w:t>
      </w:r>
      <w:r>
        <w:rPr>
          <w:sz w:val="28"/>
          <w:szCs w:val="28"/>
          <w:lang w:eastAsia="ar-SA"/>
        </w:rPr>
        <w:t>,</w:t>
      </w:r>
      <w:r w:rsidRPr="002F3D95">
        <w:rPr>
          <w:sz w:val="28"/>
          <w:szCs w:val="28"/>
          <w:lang w:eastAsia="ar-SA"/>
        </w:rPr>
        <w:t xml:space="preserve"> або </w:t>
      </w:r>
      <w:r>
        <w:rPr>
          <w:sz w:val="28"/>
          <w:szCs w:val="28"/>
          <w:lang w:eastAsia="ar-SA"/>
        </w:rPr>
        <w:t xml:space="preserve">понад вісім разів, </w:t>
      </w:r>
      <w:r w:rsidRPr="002F3D95">
        <w:rPr>
          <w:sz w:val="28"/>
          <w:szCs w:val="28"/>
          <w:lang w:eastAsia="ar-SA"/>
        </w:rPr>
        <w:t xml:space="preserve">інших оборотних активів на </w:t>
      </w:r>
      <w:r>
        <w:rPr>
          <w:sz w:val="28"/>
          <w:szCs w:val="28"/>
          <w:lang w:eastAsia="ar-SA"/>
        </w:rPr>
        <w:t xml:space="preserve">понад </w:t>
      </w:r>
      <w:r w:rsidRPr="002F3D95">
        <w:rPr>
          <w:sz w:val="28"/>
          <w:szCs w:val="28"/>
          <w:lang w:eastAsia="ar-SA"/>
        </w:rPr>
        <w:t xml:space="preserve">16%. </w:t>
      </w:r>
    </w:p>
    <w:p w:rsidR="005F33BF" w:rsidRPr="002F3D95" w:rsidRDefault="005F33BF" w:rsidP="005F33BF">
      <w:pPr>
        <w:tabs>
          <w:tab w:val="num" w:pos="1260"/>
        </w:tabs>
        <w:suppressAutoHyphens/>
        <w:spacing w:line="360" w:lineRule="auto"/>
        <w:ind w:firstLine="720"/>
        <w:jc w:val="both"/>
        <w:rPr>
          <w:sz w:val="28"/>
          <w:szCs w:val="28"/>
          <w:lang w:eastAsia="ar-SA"/>
        </w:rPr>
      </w:pPr>
      <w:r w:rsidRPr="002F3D95">
        <w:rPr>
          <w:sz w:val="28"/>
          <w:szCs w:val="28"/>
          <w:lang w:eastAsia="ar-SA"/>
        </w:rPr>
        <w:t>На</w:t>
      </w:r>
      <w:r w:rsidRPr="002F3D95">
        <w:rPr>
          <w:sz w:val="28"/>
          <w:szCs w:val="28"/>
          <w:lang w:val="ru-RU" w:eastAsia="ar-SA"/>
        </w:rPr>
        <w:t>кінець</w:t>
      </w:r>
      <w:r>
        <w:rPr>
          <w:sz w:val="28"/>
          <w:szCs w:val="28"/>
          <w:lang w:eastAsia="ar-SA"/>
        </w:rPr>
        <w:t>2022</w:t>
      </w:r>
      <w:r w:rsidRPr="002F3D95">
        <w:rPr>
          <w:sz w:val="28"/>
          <w:szCs w:val="28"/>
          <w:lang w:eastAsia="ar-SA"/>
        </w:rPr>
        <w:t xml:space="preserve"> р</w:t>
      </w:r>
      <w:r>
        <w:rPr>
          <w:sz w:val="28"/>
          <w:szCs w:val="28"/>
          <w:lang w:eastAsia="ar-SA"/>
        </w:rPr>
        <w:t xml:space="preserve">оці </w:t>
      </w:r>
      <w:r w:rsidRPr="002F3D95">
        <w:rPr>
          <w:sz w:val="28"/>
          <w:szCs w:val="28"/>
          <w:lang w:eastAsia="ar-SA"/>
        </w:rPr>
        <w:t>на</w:t>
      </w:r>
      <w:r>
        <w:rPr>
          <w:sz w:val="28"/>
          <w:szCs w:val="28"/>
          <w:lang w:eastAsia="ar-SA"/>
        </w:rPr>
        <w:t xml:space="preserve"> підприємстві </w:t>
      </w:r>
      <w:r w:rsidRPr="002F3D95">
        <w:rPr>
          <w:sz w:val="28"/>
          <w:szCs w:val="28"/>
          <w:lang w:eastAsia="ar-SA"/>
        </w:rPr>
        <w:t xml:space="preserve">найбільшу питому вагу у складі активів займали </w:t>
      </w:r>
      <w:r w:rsidRPr="002F3D95">
        <w:rPr>
          <w:sz w:val="28"/>
          <w:szCs w:val="28"/>
          <w:lang w:val="ru-RU" w:eastAsia="ar-SA"/>
        </w:rPr>
        <w:t>не</w:t>
      </w:r>
      <w:r w:rsidRPr="002F3D95">
        <w:rPr>
          <w:sz w:val="28"/>
          <w:szCs w:val="28"/>
          <w:lang w:eastAsia="ar-SA"/>
        </w:rPr>
        <w:t xml:space="preserve">оборотні активи </w:t>
      </w:r>
      <w:r>
        <w:rPr>
          <w:caps/>
          <w:sz w:val="28"/>
          <w:szCs w:val="28"/>
        </w:rPr>
        <w:t>ПП «Фудимпорт»</w:t>
      </w:r>
      <w:r w:rsidRPr="002F3D95">
        <w:rPr>
          <w:sz w:val="28"/>
          <w:szCs w:val="28"/>
          <w:lang w:eastAsia="ar-SA"/>
        </w:rPr>
        <w:t xml:space="preserve"> – </w:t>
      </w:r>
      <w:r>
        <w:rPr>
          <w:sz w:val="28"/>
          <w:szCs w:val="28"/>
          <w:lang w:eastAsia="ar-SA"/>
        </w:rPr>
        <w:t xml:space="preserve">понад </w:t>
      </w:r>
      <w:r w:rsidRPr="002F3D95">
        <w:rPr>
          <w:sz w:val="28"/>
          <w:szCs w:val="28"/>
          <w:lang w:eastAsia="ar-SA"/>
        </w:rPr>
        <w:t>54</w:t>
      </w:r>
      <w:r>
        <w:rPr>
          <w:sz w:val="28"/>
          <w:szCs w:val="28"/>
          <w:lang w:eastAsia="ar-SA"/>
        </w:rPr>
        <w:t xml:space="preserve"> %, а </w:t>
      </w:r>
      <w:r w:rsidRPr="002F3D95">
        <w:rPr>
          <w:sz w:val="28"/>
          <w:szCs w:val="28"/>
          <w:lang w:eastAsia="ar-SA"/>
        </w:rPr>
        <w:t xml:space="preserve"> частка оборотних активів </w:t>
      </w:r>
      <w:r>
        <w:rPr>
          <w:sz w:val="28"/>
          <w:szCs w:val="28"/>
          <w:lang w:eastAsia="ar-SA"/>
        </w:rPr>
        <w:t>приблизно</w:t>
      </w:r>
      <w:r w:rsidRPr="002F3D95">
        <w:rPr>
          <w:sz w:val="28"/>
          <w:szCs w:val="28"/>
          <w:lang w:eastAsia="ar-SA"/>
        </w:rPr>
        <w:t xml:space="preserve"> 4</w:t>
      </w:r>
      <w:r>
        <w:rPr>
          <w:sz w:val="28"/>
          <w:szCs w:val="28"/>
          <w:lang w:eastAsia="ar-SA"/>
        </w:rPr>
        <w:t xml:space="preserve">6 </w:t>
      </w:r>
      <w:r w:rsidRPr="002F3D95">
        <w:rPr>
          <w:sz w:val="28"/>
          <w:szCs w:val="28"/>
          <w:lang w:eastAsia="ar-SA"/>
        </w:rPr>
        <w:t xml:space="preserve">%. На кінець </w:t>
      </w:r>
      <w:r>
        <w:rPr>
          <w:sz w:val="28"/>
          <w:szCs w:val="28"/>
          <w:lang w:eastAsia="ar-SA"/>
        </w:rPr>
        <w:t>2023</w:t>
      </w:r>
      <w:r w:rsidRPr="002F3D95">
        <w:rPr>
          <w:sz w:val="28"/>
          <w:szCs w:val="28"/>
          <w:lang w:eastAsia="ar-SA"/>
        </w:rPr>
        <w:t xml:space="preserve"> р</w:t>
      </w:r>
      <w:r>
        <w:rPr>
          <w:sz w:val="28"/>
          <w:szCs w:val="28"/>
          <w:lang w:eastAsia="ar-SA"/>
        </w:rPr>
        <w:t>оку</w:t>
      </w:r>
      <w:r w:rsidRPr="002F3D95">
        <w:rPr>
          <w:sz w:val="28"/>
          <w:szCs w:val="28"/>
          <w:lang w:eastAsia="ar-SA"/>
        </w:rPr>
        <w:t xml:space="preserve"> відбулись наступн</w:t>
      </w:r>
      <w:r>
        <w:rPr>
          <w:sz w:val="28"/>
          <w:szCs w:val="28"/>
          <w:lang w:eastAsia="ar-SA"/>
        </w:rPr>
        <w:t>і</w:t>
      </w:r>
      <w:r w:rsidRPr="002F3D95">
        <w:rPr>
          <w:sz w:val="28"/>
          <w:szCs w:val="28"/>
          <w:lang w:eastAsia="ar-SA"/>
        </w:rPr>
        <w:t xml:space="preserve"> зміни у стр</w:t>
      </w:r>
      <w:r>
        <w:rPr>
          <w:sz w:val="28"/>
          <w:szCs w:val="28"/>
          <w:lang w:eastAsia="ar-SA"/>
        </w:rPr>
        <w:t>у</w:t>
      </w:r>
      <w:r w:rsidRPr="002F3D95">
        <w:rPr>
          <w:sz w:val="28"/>
          <w:szCs w:val="28"/>
          <w:lang w:eastAsia="ar-SA"/>
        </w:rPr>
        <w:t>ктурі активів напідприємств</w:t>
      </w:r>
      <w:r>
        <w:rPr>
          <w:sz w:val="28"/>
          <w:szCs w:val="28"/>
          <w:lang w:eastAsia="ar-SA"/>
        </w:rPr>
        <w:t>і</w:t>
      </w:r>
      <w:r w:rsidRPr="002F3D95">
        <w:rPr>
          <w:sz w:val="28"/>
          <w:szCs w:val="28"/>
          <w:lang w:eastAsia="ar-SA"/>
        </w:rPr>
        <w:t>: частка оборотних активів знизилась на 10 пункт</w:t>
      </w:r>
      <w:r>
        <w:rPr>
          <w:sz w:val="28"/>
          <w:szCs w:val="28"/>
          <w:lang w:eastAsia="ar-SA"/>
        </w:rPr>
        <w:t xml:space="preserve">ів, а </w:t>
      </w:r>
      <w:r w:rsidRPr="002F3D95">
        <w:rPr>
          <w:sz w:val="28"/>
          <w:szCs w:val="28"/>
          <w:lang w:eastAsia="ar-SA"/>
        </w:rPr>
        <w:t xml:space="preserve"> необоротних активів відповідно зросла на 10</w:t>
      </w:r>
      <w:r>
        <w:rPr>
          <w:sz w:val="28"/>
          <w:szCs w:val="28"/>
          <w:lang w:eastAsia="ar-SA"/>
        </w:rPr>
        <w:t>1</w:t>
      </w:r>
      <w:r w:rsidRPr="002F3D95">
        <w:rPr>
          <w:sz w:val="28"/>
          <w:szCs w:val="28"/>
          <w:lang w:eastAsia="ar-SA"/>
        </w:rPr>
        <w:t xml:space="preserve">   пункти.</w:t>
      </w:r>
    </w:p>
    <w:p w:rsidR="005F33BF" w:rsidRPr="002F3D95" w:rsidRDefault="005F33BF" w:rsidP="005F33BF">
      <w:pPr>
        <w:tabs>
          <w:tab w:val="num" w:pos="1260"/>
        </w:tabs>
        <w:suppressAutoHyphens/>
        <w:spacing w:line="360" w:lineRule="auto"/>
        <w:ind w:firstLine="720"/>
        <w:jc w:val="both"/>
        <w:rPr>
          <w:sz w:val="28"/>
          <w:szCs w:val="28"/>
          <w:lang w:eastAsia="ar-SA"/>
        </w:rPr>
      </w:pPr>
      <w:r>
        <w:rPr>
          <w:sz w:val="28"/>
          <w:szCs w:val="28"/>
          <w:lang w:eastAsia="ar-SA"/>
        </w:rPr>
        <w:lastRenderedPageBreak/>
        <w:t xml:space="preserve">Оцінкай аналіз </w:t>
      </w:r>
      <w:r w:rsidRPr="002F3D95">
        <w:rPr>
          <w:sz w:val="28"/>
          <w:szCs w:val="28"/>
          <w:lang w:eastAsia="ar-SA"/>
        </w:rPr>
        <w:t xml:space="preserve">структури розміщення оборотного капіталу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за сферами розміщення його окремих елементів здійснюється за допомогою табл. 2.</w:t>
      </w:r>
      <w:r>
        <w:rPr>
          <w:sz w:val="28"/>
          <w:szCs w:val="28"/>
          <w:lang w:eastAsia="ar-SA"/>
        </w:rPr>
        <w:t>3</w:t>
      </w:r>
      <w:r w:rsidRPr="002F3D95">
        <w:rPr>
          <w:sz w:val="28"/>
          <w:szCs w:val="28"/>
          <w:lang w:eastAsia="ar-SA"/>
        </w:rPr>
        <w:t xml:space="preserve">. </w:t>
      </w:r>
    </w:p>
    <w:p w:rsidR="005F33BF" w:rsidRDefault="005F33BF" w:rsidP="005F33BF">
      <w:pPr>
        <w:suppressAutoHyphens/>
        <w:spacing w:line="360" w:lineRule="auto"/>
        <w:ind w:firstLine="709"/>
        <w:jc w:val="right"/>
        <w:rPr>
          <w:sz w:val="28"/>
          <w:lang w:eastAsia="ar-SA"/>
        </w:rPr>
      </w:pPr>
      <w:r w:rsidRPr="002F3D95">
        <w:rPr>
          <w:sz w:val="28"/>
          <w:lang w:eastAsia="ar-SA"/>
        </w:rPr>
        <w:t xml:space="preserve">Таблиця </w:t>
      </w:r>
      <w:r>
        <w:rPr>
          <w:sz w:val="28"/>
          <w:lang w:eastAsia="ar-SA"/>
        </w:rPr>
        <w:t>2</w:t>
      </w:r>
      <w:r w:rsidRPr="002F3D95">
        <w:rPr>
          <w:sz w:val="28"/>
          <w:lang w:eastAsia="ar-SA"/>
        </w:rPr>
        <w:t>.</w:t>
      </w:r>
      <w:r>
        <w:rPr>
          <w:sz w:val="28"/>
          <w:lang w:eastAsia="ar-SA"/>
        </w:rPr>
        <w:t>3</w:t>
      </w:r>
    </w:p>
    <w:p w:rsidR="005F33BF" w:rsidRPr="002F3D95" w:rsidRDefault="005F33BF" w:rsidP="005010C0">
      <w:pPr>
        <w:suppressAutoHyphens/>
        <w:spacing w:line="360" w:lineRule="auto"/>
        <w:rPr>
          <w:sz w:val="28"/>
          <w:lang w:eastAsia="ar-SA"/>
        </w:rPr>
      </w:pPr>
      <w:r>
        <w:rPr>
          <w:sz w:val="28"/>
          <w:lang w:eastAsia="ar-SA"/>
        </w:rPr>
        <w:t xml:space="preserve">Оцінкай аналіз </w:t>
      </w:r>
      <w:r w:rsidRPr="002F3D95">
        <w:rPr>
          <w:sz w:val="28"/>
          <w:lang w:eastAsia="ar-SA"/>
        </w:rPr>
        <w:t xml:space="preserve">структури розміщення оборотного капіталу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p w:rsidR="005F33BF" w:rsidRPr="002F3D95" w:rsidRDefault="005F33BF" w:rsidP="005F33BF">
      <w:pPr>
        <w:suppressAutoHyphens/>
        <w:jc w:val="both"/>
        <w:rPr>
          <w:sz w:val="16"/>
          <w:szCs w:val="16"/>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85"/>
        <w:gridCol w:w="807"/>
        <w:gridCol w:w="876"/>
        <w:gridCol w:w="808"/>
        <w:gridCol w:w="756"/>
        <w:gridCol w:w="837"/>
        <w:gridCol w:w="1045"/>
        <w:gridCol w:w="1439"/>
      </w:tblGrid>
      <w:tr w:rsidR="005F33BF" w:rsidRPr="002F3D95" w:rsidTr="00953E73">
        <w:tc>
          <w:tcPr>
            <w:tcW w:w="1683" w:type="pct"/>
            <w:vMerge w:val="restart"/>
            <w:vAlign w:val="center"/>
          </w:tcPr>
          <w:p w:rsidR="005F33BF" w:rsidRPr="002F3D95" w:rsidRDefault="005F33BF" w:rsidP="00953E73">
            <w:pPr>
              <w:suppressAutoHyphens/>
              <w:jc w:val="center"/>
              <w:rPr>
                <w:lang w:eastAsia="ar-SA"/>
              </w:rPr>
            </w:pPr>
            <w:r>
              <w:rPr>
                <w:lang w:eastAsia="ar-SA"/>
              </w:rPr>
              <w:t>Індикатори</w:t>
            </w:r>
          </w:p>
        </w:tc>
        <w:tc>
          <w:tcPr>
            <w:tcW w:w="759" w:type="pct"/>
            <w:gridSpan w:val="2"/>
            <w:vMerge w:val="restar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821" w:type="pct"/>
            <w:gridSpan w:val="2"/>
            <w:vMerge w:val="restar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1737" w:type="pct"/>
            <w:gridSpan w:val="3"/>
            <w:vAlign w:val="center"/>
          </w:tcPr>
          <w:p w:rsidR="005F33BF" w:rsidRPr="002F3D95" w:rsidRDefault="005F33BF" w:rsidP="00953E73">
            <w:pPr>
              <w:suppressAutoHyphens/>
              <w:jc w:val="center"/>
              <w:rPr>
                <w:lang w:eastAsia="ar-SA"/>
              </w:rPr>
            </w:pPr>
            <w:r w:rsidRPr="002F3D95">
              <w:rPr>
                <w:lang w:eastAsia="ar-SA"/>
              </w:rPr>
              <w:t>Відхилення</w:t>
            </w:r>
          </w:p>
        </w:tc>
      </w:tr>
      <w:tr w:rsidR="005F33BF" w:rsidRPr="002F3D95" w:rsidTr="00953E73">
        <w:trPr>
          <w:trHeight w:val="555"/>
        </w:trPr>
        <w:tc>
          <w:tcPr>
            <w:tcW w:w="1683" w:type="pct"/>
            <w:vMerge/>
          </w:tcPr>
          <w:p w:rsidR="005F33BF" w:rsidRPr="002F3D95" w:rsidRDefault="005F33BF" w:rsidP="00953E73">
            <w:pPr>
              <w:suppressAutoHyphens/>
              <w:jc w:val="both"/>
              <w:rPr>
                <w:lang w:eastAsia="ar-SA"/>
              </w:rPr>
            </w:pPr>
          </w:p>
        </w:tc>
        <w:tc>
          <w:tcPr>
            <w:tcW w:w="759" w:type="pct"/>
            <w:gridSpan w:val="2"/>
            <w:vMerge/>
            <w:vAlign w:val="center"/>
          </w:tcPr>
          <w:p w:rsidR="005F33BF" w:rsidRPr="002F3D95" w:rsidRDefault="005F33BF" w:rsidP="00953E73">
            <w:pPr>
              <w:suppressAutoHyphens/>
              <w:jc w:val="both"/>
              <w:rPr>
                <w:lang w:eastAsia="ar-SA"/>
              </w:rPr>
            </w:pPr>
          </w:p>
        </w:tc>
        <w:tc>
          <w:tcPr>
            <w:tcW w:w="821" w:type="pct"/>
            <w:gridSpan w:val="2"/>
            <w:vMerge/>
            <w:vAlign w:val="center"/>
          </w:tcPr>
          <w:p w:rsidR="005F33BF" w:rsidRPr="002F3D95" w:rsidRDefault="005F33BF" w:rsidP="00953E73">
            <w:pPr>
              <w:suppressAutoHyphens/>
              <w:jc w:val="both"/>
              <w:rPr>
                <w:lang w:eastAsia="ar-SA"/>
              </w:rPr>
            </w:pPr>
          </w:p>
        </w:tc>
        <w:tc>
          <w:tcPr>
            <w:tcW w:w="445" w:type="pct"/>
            <w:vMerge w:val="restart"/>
            <w:vAlign w:val="center"/>
          </w:tcPr>
          <w:p w:rsidR="005F33BF" w:rsidRPr="002F3D95" w:rsidRDefault="005F33BF" w:rsidP="00953E73">
            <w:pPr>
              <w:suppressAutoHyphens/>
              <w:jc w:val="center"/>
              <w:rPr>
                <w:lang w:eastAsia="ar-SA"/>
              </w:rPr>
            </w:pPr>
            <w:r>
              <w:rPr>
                <w:lang w:eastAsia="ar-SA"/>
              </w:rPr>
              <w:t>а</w:t>
            </w:r>
            <w:r w:rsidRPr="002F3D95">
              <w:rPr>
                <w:lang w:eastAsia="ar-SA"/>
              </w:rPr>
              <w:t>бс</w:t>
            </w:r>
            <w:r>
              <w:rPr>
                <w:lang w:eastAsia="ar-SA"/>
              </w:rPr>
              <w:t>.</w:t>
            </w:r>
            <w:r w:rsidRPr="002F3D95">
              <w:rPr>
                <w:lang w:eastAsia="ar-SA"/>
              </w:rPr>
              <w:t>.</w:t>
            </w:r>
          </w:p>
        </w:tc>
        <w:tc>
          <w:tcPr>
            <w:tcW w:w="546" w:type="pct"/>
            <w:vMerge w:val="restart"/>
            <w:vAlign w:val="center"/>
          </w:tcPr>
          <w:p w:rsidR="005F33BF" w:rsidRPr="002F3D95" w:rsidRDefault="005F33BF" w:rsidP="00953E73">
            <w:pPr>
              <w:suppressAutoHyphens/>
              <w:jc w:val="center"/>
              <w:rPr>
                <w:lang w:eastAsia="ar-SA"/>
              </w:rPr>
            </w:pPr>
            <w:r w:rsidRPr="002F3D95">
              <w:rPr>
                <w:lang w:eastAsia="ar-SA"/>
              </w:rPr>
              <w:t>%</w:t>
            </w:r>
          </w:p>
        </w:tc>
        <w:tc>
          <w:tcPr>
            <w:tcW w:w="747" w:type="pct"/>
            <w:vMerge w:val="restart"/>
            <w:vAlign w:val="center"/>
          </w:tcPr>
          <w:p w:rsidR="005F33BF" w:rsidRPr="002F3D95" w:rsidRDefault="005F33BF" w:rsidP="00953E73">
            <w:pPr>
              <w:suppressAutoHyphens/>
              <w:ind w:hanging="108"/>
              <w:jc w:val="center"/>
              <w:rPr>
                <w:lang w:eastAsia="ar-SA"/>
              </w:rPr>
            </w:pPr>
            <w:r w:rsidRPr="002F3D95">
              <w:rPr>
                <w:lang w:eastAsia="ar-SA"/>
              </w:rPr>
              <w:t>за структурою</w:t>
            </w:r>
          </w:p>
        </w:tc>
      </w:tr>
      <w:tr w:rsidR="005F33BF" w:rsidRPr="002F3D95" w:rsidTr="00953E73">
        <w:trPr>
          <w:trHeight w:val="285"/>
        </w:trPr>
        <w:tc>
          <w:tcPr>
            <w:tcW w:w="1683" w:type="pct"/>
            <w:vMerge/>
          </w:tcPr>
          <w:p w:rsidR="005F33BF" w:rsidRPr="002F3D95" w:rsidRDefault="005F33BF" w:rsidP="00953E73">
            <w:pPr>
              <w:suppressAutoHyphens/>
              <w:jc w:val="both"/>
              <w:rPr>
                <w:lang w:eastAsia="ar-SA"/>
              </w:rPr>
            </w:pPr>
          </w:p>
        </w:tc>
        <w:tc>
          <w:tcPr>
            <w:tcW w:w="426" w:type="pct"/>
            <w:vAlign w:val="center"/>
          </w:tcPr>
          <w:p w:rsidR="005F33BF" w:rsidRPr="002F3D95" w:rsidRDefault="005F33BF" w:rsidP="00953E73">
            <w:pPr>
              <w:suppressAutoHyphens/>
              <w:ind w:right="-108" w:hanging="108"/>
              <w:jc w:val="center"/>
              <w:rPr>
                <w:lang w:eastAsia="ar-SA"/>
              </w:rPr>
            </w:pPr>
            <w:r>
              <w:rPr>
                <w:lang w:eastAsia="ar-SA"/>
              </w:rPr>
              <w:t>млн</w:t>
            </w:r>
            <w:r w:rsidRPr="002F3D95">
              <w:rPr>
                <w:lang w:eastAsia="ar-SA"/>
              </w:rPr>
              <w:t>. грн.</w:t>
            </w:r>
          </w:p>
        </w:tc>
        <w:tc>
          <w:tcPr>
            <w:tcW w:w="332" w:type="pct"/>
            <w:vAlign w:val="center"/>
          </w:tcPr>
          <w:p w:rsidR="005F33BF" w:rsidRPr="002F3D95" w:rsidRDefault="005F33BF" w:rsidP="00953E73">
            <w:pPr>
              <w:suppressAutoHyphens/>
              <w:jc w:val="center"/>
              <w:rPr>
                <w:lang w:eastAsia="ar-SA"/>
              </w:rPr>
            </w:pPr>
            <w:r w:rsidRPr="002F3D95">
              <w:rPr>
                <w:lang w:eastAsia="ar-SA"/>
              </w:rPr>
              <w:t>%</w:t>
            </w:r>
          </w:p>
        </w:tc>
        <w:tc>
          <w:tcPr>
            <w:tcW w:w="426" w:type="pct"/>
            <w:vAlign w:val="center"/>
          </w:tcPr>
          <w:p w:rsidR="005F33BF" w:rsidRPr="002F3D95" w:rsidRDefault="005F33BF" w:rsidP="00953E73">
            <w:pPr>
              <w:suppressAutoHyphens/>
              <w:ind w:right="-232" w:hanging="164"/>
              <w:jc w:val="center"/>
              <w:rPr>
                <w:lang w:eastAsia="ar-SA"/>
              </w:rPr>
            </w:pPr>
            <w:r>
              <w:rPr>
                <w:lang w:eastAsia="ar-SA"/>
              </w:rPr>
              <w:t>млн</w:t>
            </w:r>
            <w:r w:rsidRPr="002F3D95">
              <w:rPr>
                <w:lang w:eastAsia="ar-SA"/>
              </w:rPr>
              <w:t>. грн.</w:t>
            </w:r>
          </w:p>
        </w:tc>
        <w:tc>
          <w:tcPr>
            <w:tcW w:w="395" w:type="pct"/>
            <w:vAlign w:val="center"/>
          </w:tcPr>
          <w:p w:rsidR="005F33BF" w:rsidRPr="002F3D95" w:rsidRDefault="005F33BF" w:rsidP="00953E73">
            <w:pPr>
              <w:suppressAutoHyphens/>
              <w:jc w:val="center"/>
              <w:rPr>
                <w:lang w:eastAsia="ar-SA"/>
              </w:rPr>
            </w:pPr>
            <w:r w:rsidRPr="002F3D95">
              <w:rPr>
                <w:lang w:eastAsia="ar-SA"/>
              </w:rPr>
              <w:t>%</w:t>
            </w:r>
          </w:p>
        </w:tc>
        <w:tc>
          <w:tcPr>
            <w:tcW w:w="445" w:type="pct"/>
            <w:vMerge/>
            <w:vAlign w:val="center"/>
          </w:tcPr>
          <w:p w:rsidR="005F33BF" w:rsidRPr="002F3D95" w:rsidRDefault="005F33BF" w:rsidP="00953E73">
            <w:pPr>
              <w:suppressAutoHyphens/>
              <w:jc w:val="center"/>
              <w:rPr>
                <w:lang w:eastAsia="ar-SA"/>
              </w:rPr>
            </w:pPr>
          </w:p>
        </w:tc>
        <w:tc>
          <w:tcPr>
            <w:tcW w:w="546" w:type="pct"/>
            <w:vMerge/>
            <w:vAlign w:val="center"/>
          </w:tcPr>
          <w:p w:rsidR="005F33BF" w:rsidRPr="002F3D95" w:rsidRDefault="005F33BF" w:rsidP="00953E73">
            <w:pPr>
              <w:suppressAutoHyphens/>
              <w:jc w:val="center"/>
              <w:rPr>
                <w:lang w:eastAsia="ar-SA"/>
              </w:rPr>
            </w:pPr>
          </w:p>
        </w:tc>
        <w:tc>
          <w:tcPr>
            <w:tcW w:w="747" w:type="pct"/>
            <w:vMerge/>
            <w:vAlign w:val="center"/>
          </w:tcPr>
          <w:p w:rsidR="005F33BF" w:rsidRPr="002F3D95" w:rsidRDefault="005F33BF" w:rsidP="00953E73">
            <w:pPr>
              <w:suppressAutoHyphens/>
              <w:ind w:hanging="108"/>
              <w:jc w:val="center"/>
              <w:rPr>
                <w:lang w:eastAsia="ar-SA"/>
              </w:rPr>
            </w:pP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Сфера виробництва</w:t>
            </w:r>
            <w:r>
              <w:rPr>
                <w:lang w:eastAsia="ar-SA"/>
              </w:rPr>
              <w:t xml:space="preserve"> на ПП «Фудимпорт</w:t>
            </w:r>
          </w:p>
          <w:p w:rsidR="005F33BF" w:rsidRPr="002F3D95" w:rsidRDefault="005F33BF" w:rsidP="00953E73">
            <w:pPr>
              <w:suppressAutoHyphens/>
              <w:jc w:val="both"/>
              <w:rPr>
                <w:lang w:eastAsia="ar-SA"/>
              </w:rPr>
            </w:pPr>
            <w:r w:rsidRPr="002F3D95">
              <w:rPr>
                <w:lang w:eastAsia="ar-SA"/>
              </w:rPr>
              <w:t>в тому числі:</w:t>
            </w:r>
          </w:p>
        </w:tc>
        <w:tc>
          <w:tcPr>
            <w:tcW w:w="426"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6</w:t>
            </w:r>
          </w:p>
        </w:tc>
        <w:tc>
          <w:tcPr>
            <w:tcW w:w="332" w:type="pct"/>
            <w:vAlign w:val="center"/>
          </w:tcPr>
          <w:p w:rsidR="005F33BF" w:rsidRPr="002F3D95" w:rsidRDefault="005F33BF" w:rsidP="00953E73">
            <w:pPr>
              <w:suppressAutoHyphens/>
              <w:jc w:val="center"/>
              <w:rPr>
                <w:lang w:eastAsia="ar-SA"/>
              </w:rPr>
            </w:pPr>
            <w:r w:rsidRPr="002F3D95">
              <w:rPr>
                <w:lang w:eastAsia="ar-SA"/>
              </w:rPr>
              <w:t>20,8</w:t>
            </w:r>
            <w:r>
              <w:rPr>
                <w:lang w:eastAsia="ar-SA"/>
              </w:rPr>
              <w:t>1</w:t>
            </w:r>
          </w:p>
        </w:tc>
        <w:tc>
          <w:tcPr>
            <w:tcW w:w="426" w:type="pct"/>
            <w:vAlign w:val="center"/>
          </w:tcPr>
          <w:p w:rsidR="005F33BF" w:rsidRPr="002F3D95" w:rsidRDefault="005F33BF" w:rsidP="00953E73">
            <w:pPr>
              <w:suppressAutoHyphens/>
              <w:jc w:val="center"/>
              <w:rPr>
                <w:lang w:eastAsia="ar-SA"/>
              </w:rPr>
            </w:pPr>
            <w:r w:rsidRPr="002F3D95">
              <w:rPr>
                <w:lang w:eastAsia="ar-SA"/>
              </w:rPr>
              <w:t>2</w:t>
            </w:r>
            <w:r>
              <w:rPr>
                <w:lang w:eastAsia="ar-SA"/>
              </w:rPr>
              <w:t>,</w:t>
            </w:r>
            <w:r w:rsidRPr="002F3D95">
              <w:rPr>
                <w:lang w:eastAsia="ar-SA"/>
              </w:rPr>
              <w:t>9</w:t>
            </w:r>
          </w:p>
        </w:tc>
        <w:tc>
          <w:tcPr>
            <w:tcW w:w="395" w:type="pct"/>
            <w:vAlign w:val="center"/>
          </w:tcPr>
          <w:p w:rsidR="005F33BF" w:rsidRPr="002F3D95" w:rsidRDefault="005F33BF" w:rsidP="00953E73">
            <w:pPr>
              <w:suppressAutoHyphens/>
              <w:jc w:val="center"/>
              <w:rPr>
                <w:lang w:eastAsia="ar-SA"/>
              </w:rPr>
            </w:pPr>
            <w:r w:rsidRPr="002F3D95">
              <w:rPr>
                <w:lang w:eastAsia="ar-SA"/>
              </w:rPr>
              <w:t>18,9</w:t>
            </w:r>
            <w:r>
              <w:rPr>
                <w:lang w:eastAsia="ar-SA"/>
              </w:rPr>
              <w:t>1</w:t>
            </w:r>
          </w:p>
        </w:tc>
        <w:tc>
          <w:tcPr>
            <w:tcW w:w="445"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75</w:t>
            </w:r>
          </w:p>
        </w:tc>
        <w:tc>
          <w:tcPr>
            <w:tcW w:w="546" w:type="pct"/>
            <w:vAlign w:val="center"/>
          </w:tcPr>
          <w:p w:rsidR="005F33BF" w:rsidRPr="002F3D95" w:rsidRDefault="005F33BF" w:rsidP="00953E73">
            <w:pPr>
              <w:suppressAutoHyphens/>
              <w:jc w:val="center"/>
              <w:rPr>
                <w:lang w:eastAsia="ar-SA"/>
              </w:rPr>
            </w:pPr>
            <w:r w:rsidRPr="002F3D95">
              <w:rPr>
                <w:lang w:eastAsia="ar-SA"/>
              </w:rPr>
              <w:t>-20,5</w:t>
            </w:r>
            <w:r>
              <w:rPr>
                <w:lang w:eastAsia="ar-SA"/>
              </w:rPr>
              <w:t>15</w:t>
            </w:r>
          </w:p>
        </w:tc>
        <w:tc>
          <w:tcPr>
            <w:tcW w:w="747" w:type="pct"/>
            <w:vAlign w:val="center"/>
          </w:tcPr>
          <w:p w:rsidR="005F33BF" w:rsidRPr="002F3D95" w:rsidRDefault="005F33BF" w:rsidP="00953E73">
            <w:pPr>
              <w:suppressAutoHyphens/>
              <w:jc w:val="center"/>
              <w:rPr>
                <w:lang w:eastAsia="ar-SA"/>
              </w:rPr>
            </w:pPr>
            <w:r w:rsidRPr="002F3D95">
              <w:rPr>
                <w:lang w:eastAsia="ar-SA"/>
              </w:rPr>
              <w:t>-2</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 виробничі запаси</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6</w:t>
            </w:r>
          </w:p>
        </w:tc>
        <w:tc>
          <w:tcPr>
            <w:tcW w:w="332" w:type="pct"/>
            <w:vAlign w:val="center"/>
          </w:tcPr>
          <w:p w:rsidR="005F33BF" w:rsidRPr="002F3D95" w:rsidRDefault="005F33BF" w:rsidP="00953E73">
            <w:pPr>
              <w:suppressAutoHyphens/>
              <w:jc w:val="center"/>
              <w:rPr>
                <w:lang w:eastAsia="ar-SA"/>
              </w:rPr>
            </w:pPr>
            <w:r w:rsidRPr="002F3D95">
              <w:rPr>
                <w:lang w:eastAsia="ar-SA"/>
              </w:rPr>
              <w:t>20,8</w:t>
            </w:r>
            <w:r>
              <w:rPr>
                <w:lang w:eastAsia="ar-SA"/>
              </w:rPr>
              <w:t>1</w:t>
            </w:r>
          </w:p>
        </w:tc>
        <w:tc>
          <w:tcPr>
            <w:tcW w:w="426" w:type="pct"/>
            <w:vAlign w:val="center"/>
          </w:tcPr>
          <w:p w:rsidR="005F33BF" w:rsidRPr="002F3D95" w:rsidRDefault="005F33BF" w:rsidP="00953E73">
            <w:pPr>
              <w:suppressAutoHyphens/>
              <w:jc w:val="center"/>
              <w:rPr>
                <w:lang w:eastAsia="ar-SA"/>
              </w:rPr>
            </w:pPr>
            <w:r w:rsidRPr="002F3D95">
              <w:rPr>
                <w:lang w:eastAsia="ar-SA"/>
              </w:rPr>
              <w:t>2</w:t>
            </w:r>
            <w:r>
              <w:rPr>
                <w:lang w:eastAsia="ar-SA"/>
              </w:rPr>
              <w:t>,</w:t>
            </w:r>
            <w:r w:rsidRPr="002F3D95">
              <w:rPr>
                <w:lang w:eastAsia="ar-SA"/>
              </w:rPr>
              <w:t>9</w:t>
            </w:r>
          </w:p>
        </w:tc>
        <w:tc>
          <w:tcPr>
            <w:tcW w:w="395" w:type="pct"/>
            <w:vAlign w:val="center"/>
          </w:tcPr>
          <w:p w:rsidR="005F33BF" w:rsidRPr="002F3D95" w:rsidRDefault="005F33BF" w:rsidP="00953E73">
            <w:pPr>
              <w:suppressAutoHyphens/>
              <w:jc w:val="center"/>
              <w:rPr>
                <w:lang w:eastAsia="ar-SA"/>
              </w:rPr>
            </w:pPr>
            <w:r w:rsidRPr="002F3D95">
              <w:rPr>
                <w:lang w:eastAsia="ar-SA"/>
              </w:rPr>
              <w:t>18,9</w:t>
            </w:r>
            <w:r>
              <w:rPr>
                <w:lang w:eastAsia="ar-SA"/>
              </w:rPr>
              <w:t>1</w:t>
            </w:r>
          </w:p>
        </w:tc>
        <w:tc>
          <w:tcPr>
            <w:tcW w:w="445"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7</w:t>
            </w:r>
          </w:p>
        </w:tc>
        <w:tc>
          <w:tcPr>
            <w:tcW w:w="546" w:type="pct"/>
            <w:vAlign w:val="center"/>
          </w:tcPr>
          <w:p w:rsidR="005F33BF" w:rsidRPr="002F3D95" w:rsidRDefault="005F33BF" w:rsidP="00953E73">
            <w:pPr>
              <w:suppressAutoHyphens/>
              <w:jc w:val="center"/>
              <w:rPr>
                <w:lang w:eastAsia="ar-SA"/>
              </w:rPr>
            </w:pPr>
            <w:r w:rsidRPr="002F3D95">
              <w:rPr>
                <w:lang w:eastAsia="ar-SA"/>
              </w:rPr>
              <w:t>-20,4</w:t>
            </w:r>
            <w:r>
              <w:rPr>
                <w:lang w:eastAsia="ar-SA"/>
              </w:rPr>
              <w:t>15</w:t>
            </w:r>
          </w:p>
        </w:tc>
        <w:tc>
          <w:tcPr>
            <w:tcW w:w="747" w:type="pct"/>
            <w:vAlign w:val="center"/>
          </w:tcPr>
          <w:p w:rsidR="005F33BF" w:rsidRPr="002F3D95" w:rsidRDefault="005F33BF" w:rsidP="00953E73">
            <w:pPr>
              <w:suppressAutoHyphens/>
              <w:jc w:val="center"/>
              <w:rPr>
                <w:lang w:eastAsia="ar-SA"/>
              </w:rPr>
            </w:pPr>
            <w:r w:rsidRPr="002F3D95">
              <w:rPr>
                <w:lang w:eastAsia="ar-SA"/>
              </w:rPr>
              <w:t>-1,9</w:t>
            </w:r>
            <w:r>
              <w:rPr>
                <w:lang w:eastAsia="ar-SA"/>
              </w:rPr>
              <w:t>15</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 незавершене виробництво</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sidRPr="002F3D95">
              <w:rPr>
                <w:lang w:eastAsia="ar-SA"/>
              </w:rPr>
              <w:t>-</w:t>
            </w:r>
          </w:p>
        </w:tc>
        <w:tc>
          <w:tcPr>
            <w:tcW w:w="332" w:type="pct"/>
            <w:vAlign w:val="center"/>
          </w:tcPr>
          <w:p w:rsidR="005F33BF" w:rsidRPr="002F3D95" w:rsidRDefault="005F33BF" w:rsidP="00953E73">
            <w:pPr>
              <w:suppressAutoHyphens/>
              <w:jc w:val="center"/>
              <w:rPr>
                <w:lang w:eastAsia="ar-SA"/>
              </w:rPr>
            </w:pPr>
            <w:r w:rsidRPr="002F3D95">
              <w:rPr>
                <w:lang w:eastAsia="ar-SA"/>
              </w:rPr>
              <w:t>-</w:t>
            </w:r>
          </w:p>
        </w:tc>
        <w:tc>
          <w:tcPr>
            <w:tcW w:w="426" w:type="pct"/>
            <w:vAlign w:val="center"/>
          </w:tcPr>
          <w:p w:rsidR="005F33BF" w:rsidRPr="002F3D95" w:rsidRDefault="005F33BF" w:rsidP="00953E73">
            <w:pPr>
              <w:suppressAutoHyphens/>
              <w:jc w:val="center"/>
              <w:rPr>
                <w:lang w:eastAsia="ar-SA"/>
              </w:rPr>
            </w:pPr>
            <w:r w:rsidRPr="002F3D95">
              <w:rPr>
                <w:lang w:eastAsia="ar-SA"/>
              </w:rPr>
              <w:t>-</w:t>
            </w:r>
          </w:p>
        </w:tc>
        <w:tc>
          <w:tcPr>
            <w:tcW w:w="395" w:type="pct"/>
            <w:vAlign w:val="center"/>
          </w:tcPr>
          <w:p w:rsidR="005F33BF" w:rsidRPr="002F3D95" w:rsidRDefault="005F33BF" w:rsidP="00953E73">
            <w:pPr>
              <w:suppressAutoHyphens/>
              <w:jc w:val="center"/>
              <w:rPr>
                <w:lang w:eastAsia="ar-SA"/>
              </w:rPr>
            </w:pPr>
            <w:r w:rsidRPr="002F3D95">
              <w:rPr>
                <w:lang w:eastAsia="ar-SA"/>
              </w:rPr>
              <w:t>-</w:t>
            </w:r>
          </w:p>
        </w:tc>
        <w:tc>
          <w:tcPr>
            <w:tcW w:w="445" w:type="pct"/>
            <w:vAlign w:val="center"/>
          </w:tcPr>
          <w:p w:rsidR="005F33BF" w:rsidRPr="002F3D95" w:rsidRDefault="005F33BF" w:rsidP="00953E73">
            <w:pPr>
              <w:suppressAutoHyphens/>
              <w:jc w:val="center"/>
              <w:rPr>
                <w:lang w:eastAsia="ar-SA"/>
              </w:rPr>
            </w:pPr>
            <w:r w:rsidRPr="002F3D95">
              <w:rPr>
                <w:lang w:eastAsia="ar-SA"/>
              </w:rPr>
              <w:t>-</w:t>
            </w:r>
          </w:p>
        </w:tc>
        <w:tc>
          <w:tcPr>
            <w:tcW w:w="546" w:type="pct"/>
            <w:vAlign w:val="center"/>
          </w:tcPr>
          <w:p w:rsidR="005F33BF" w:rsidRPr="002F3D95" w:rsidRDefault="005F33BF" w:rsidP="00953E73">
            <w:pPr>
              <w:suppressAutoHyphens/>
              <w:jc w:val="center"/>
              <w:rPr>
                <w:lang w:eastAsia="ar-SA"/>
              </w:rPr>
            </w:pPr>
            <w:r w:rsidRPr="002F3D95">
              <w:rPr>
                <w:lang w:eastAsia="ar-SA"/>
              </w:rPr>
              <w:t>-</w:t>
            </w:r>
          </w:p>
        </w:tc>
        <w:tc>
          <w:tcPr>
            <w:tcW w:w="747" w:type="pct"/>
            <w:vAlign w:val="center"/>
          </w:tcPr>
          <w:p w:rsidR="005F33BF" w:rsidRPr="002F3D95" w:rsidRDefault="005F33BF" w:rsidP="00953E73">
            <w:pPr>
              <w:suppressAutoHyphens/>
              <w:jc w:val="center"/>
              <w:rPr>
                <w:lang w:eastAsia="ar-SA"/>
              </w:rPr>
            </w:pPr>
            <w:r w:rsidRPr="002F3D95">
              <w:rPr>
                <w:lang w:eastAsia="ar-SA"/>
              </w:rPr>
              <w:t>-</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 витрати майбутніх періодів</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Pr>
                <w:lang w:eastAsia="ar-SA"/>
              </w:rPr>
              <w:t>0,00</w:t>
            </w:r>
            <w:r w:rsidRPr="002F3D95">
              <w:rPr>
                <w:lang w:eastAsia="ar-SA"/>
              </w:rPr>
              <w:t>4</w:t>
            </w:r>
          </w:p>
        </w:tc>
        <w:tc>
          <w:tcPr>
            <w:tcW w:w="332" w:type="pct"/>
            <w:vAlign w:val="center"/>
          </w:tcPr>
          <w:p w:rsidR="005F33BF" w:rsidRPr="002F3D95" w:rsidRDefault="005F33BF" w:rsidP="00953E73">
            <w:pPr>
              <w:suppressAutoHyphens/>
              <w:jc w:val="center"/>
              <w:rPr>
                <w:lang w:eastAsia="ar-SA"/>
              </w:rPr>
            </w:pPr>
            <w:r w:rsidRPr="002F3D95">
              <w:rPr>
                <w:lang w:eastAsia="ar-SA"/>
              </w:rPr>
              <w:t>-</w:t>
            </w:r>
          </w:p>
        </w:tc>
        <w:tc>
          <w:tcPr>
            <w:tcW w:w="426" w:type="pct"/>
            <w:vAlign w:val="center"/>
          </w:tcPr>
          <w:p w:rsidR="005F33BF" w:rsidRPr="002F3D95" w:rsidRDefault="005F33BF" w:rsidP="00953E73">
            <w:pPr>
              <w:suppressAutoHyphens/>
              <w:jc w:val="center"/>
              <w:rPr>
                <w:lang w:eastAsia="ar-SA"/>
              </w:rPr>
            </w:pPr>
            <w:r w:rsidRPr="002F3D95">
              <w:rPr>
                <w:lang w:eastAsia="ar-SA"/>
              </w:rPr>
              <w:t>-</w:t>
            </w:r>
          </w:p>
        </w:tc>
        <w:tc>
          <w:tcPr>
            <w:tcW w:w="395" w:type="pct"/>
            <w:vAlign w:val="center"/>
          </w:tcPr>
          <w:p w:rsidR="005F33BF" w:rsidRPr="002F3D95" w:rsidRDefault="005F33BF" w:rsidP="00953E73">
            <w:pPr>
              <w:suppressAutoHyphens/>
              <w:jc w:val="center"/>
              <w:rPr>
                <w:lang w:eastAsia="ar-SA"/>
              </w:rPr>
            </w:pPr>
            <w:r w:rsidRPr="002F3D95">
              <w:rPr>
                <w:lang w:eastAsia="ar-SA"/>
              </w:rPr>
              <w:t>-</w:t>
            </w:r>
          </w:p>
        </w:tc>
        <w:tc>
          <w:tcPr>
            <w:tcW w:w="445" w:type="pct"/>
            <w:vAlign w:val="center"/>
          </w:tcPr>
          <w:p w:rsidR="005F33BF" w:rsidRPr="002F3D95" w:rsidRDefault="005F33BF" w:rsidP="00953E73">
            <w:pPr>
              <w:suppressAutoHyphens/>
              <w:jc w:val="center"/>
              <w:rPr>
                <w:lang w:eastAsia="ar-SA"/>
              </w:rPr>
            </w:pPr>
            <w:r w:rsidRPr="002F3D95">
              <w:rPr>
                <w:lang w:eastAsia="ar-SA"/>
              </w:rPr>
              <w:t>-</w:t>
            </w:r>
            <w:r>
              <w:rPr>
                <w:lang w:eastAsia="ar-SA"/>
              </w:rPr>
              <w:t>0,00</w:t>
            </w:r>
            <w:r w:rsidRPr="002F3D95">
              <w:rPr>
                <w:lang w:eastAsia="ar-SA"/>
              </w:rPr>
              <w:t>4</w:t>
            </w:r>
          </w:p>
        </w:tc>
        <w:tc>
          <w:tcPr>
            <w:tcW w:w="546" w:type="pct"/>
            <w:vAlign w:val="center"/>
          </w:tcPr>
          <w:p w:rsidR="005F33BF" w:rsidRPr="002F3D95" w:rsidRDefault="005F33BF" w:rsidP="00953E73">
            <w:pPr>
              <w:suppressAutoHyphens/>
              <w:jc w:val="center"/>
              <w:rPr>
                <w:lang w:eastAsia="ar-SA"/>
              </w:rPr>
            </w:pPr>
            <w:r w:rsidRPr="002F3D95">
              <w:rPr>
                <w:lang w:eastAsia="ar-SA"/>
              </w:rPr>
              <w:t>-100</w:t>
            </w:r>
          </w:p>
        </w:tc>
        <w:tc>
          <w:tcPr>
            <w:tcW w:w="747" w:type="pct"/>
            <w:vAlign w:val="center"/>
          </w:tcPr>
          <w:p w:rsidR="005F33BF" w:rsidRPr="002F3D95" w:rsidRDefault="005F33BF" w:rsidP="00953E73">
            <w:pPr>
              <w:suppressAutoHyphens/>
              <w:jc w:val="center"/>
              <w:rPr>
                <w:lang w:eastAsia="ar-SA"/>
              </w:rPr>
            </w:pPr>
            <w:r w:rsidRPr="002F3D95">
              <w:rPr>
                <w:lang w:eastAsia="ar-SA"/>
              </w:rPr>
              <w:t>-</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Сфера обігу</w:t>
            </w:r>
            <w:r>
              <w:rPr>
                <w:lang w:eastAsia="ar-SA"/>
              </w:rPr>
              <w:t xml:space="preserve"> на ПП «Фудимпорт</w:t>
            </w:r>
          </w:p>
          <w:p w:rsidR="005F33BF" w:rsidRPr="002F3D95" w:rsidRDefault="005F33BF" w:rsidP="00953E73">
            <w:pPr>
              <w:suppressAutoHyphens/>
              <w:jc w:val="both"/>
              <w:rPr>
                <w:lang w:eastAsia="ar-SA"/>
              </w:rPr>
            </w:pPr>
            <w:r w:rsidRPr="002F3D95">
              <w:rPr>
                <w:lang w:eastAsia="ar-SA"/>
              </w:rPr>
              <w:t>в тому числі:</w:t>
            </w:r>
          </w:p>
        </w:tc>
        <w:tc>
          <w:tcPr>
            <w:tcW w:w="426" w:type="pct"/>
            <w:vAlign w:val="center"/>
          </w:tcPr>
          <w:p w:rsidR="005F33BF" w:rsidRPr="002F3D95" w:rsidRDefault="005F33BF" w:rsidP="00953E73">
            <w:pPr>
              <w:suppressAutoHyphens/>
              <w:jc w:val="center"/>
              <w:rPr>
                <w:lang w:eastAsia="ar-SA"/>
              </w:rPr>
            </w:pPr>
            <w:r w:rsidRPr="002F3D95">
              <w:rPr>
                <w:lang w:eastAsia="ar-SA"/>
              </w:rPr>
              <w:t>13</w:t>
            </w:r>
            <w:r>
              <w:rPr>
                <w:lang w:eastAsia="ar-SA"/>
              </w:rPr>
              <w:t>,</w:t>
            </w:r>
            <w:r w:rsidRPr="002F3D95">
              <w:rPr>
                <w:lang w:eastAsia="ar-SA"/>
              </w:rPr>
              <w:t>9</w:t>
            </w:r>
          </w:p>
        </w:tc>
        <w:tc>
          <w:tcPr>
            <w:tcW w:w="332" w:type="pct"/>
            <w:vAlign w:val="center"/>
          </w:tcPr>
          <w:p w:rsidR="005F33BF" w:rsidRPr="002F3D95" w:rsidRDefault="005F33BF" w:rsidP="00953E73">
            <w:pPr>
              <w:suppressAutoHyphens/>
              <w:jc w:val="center"/>
              <w:rPr>
                <w:lang w:eastAsia="ar-SA"/>
              </w:rPr>
            </w:pPr>
            <w:r w:rsidRPr="002F3D95">
              <w:rPr>
                <w:lang w:eastAsia="ar-SA"/>
              </w:rPr>
              <w:t>79,2</w:t>
            </w:r>
            <w:r>
              <w:rPr>
                <w:lang w:eastAsia="ar-SA"/>
              </w:rPr>
              <w:t>15</w:t>
            </w:r>
          </w:p>
        </w:tc>
        <w:tc>
          <w:tcPr>
            <w:tcW w:w="426" w:type="pct"/>
            <w:vAlign w:val="center"/>
          </w:tcPr>
          <w:p w:rsidR="005F33BF" w:rsidRPr="002F3D95" w:rsidRDefault="005F33BF" w:rsidP="00953E73">
            <w:pPr>
              <w:suppressAutoHyphens/>
              <w:jc w:val="center"/>
              <w:rPr>
                <w:lang w:eastAsia="ar-SA"/>
              </w:rPr>
            </w:pPr>
            <w:r w:rsidRPr="002F3D95">
              <w:rPr>
                <w:lang w:eastAsia="ar-SA"/>
              </w:rPr>
              <w:t>12</w:t>
            </w:r>
            <w:r>
              <w:rPr>
                <w:lang w:eastAsia="ar-SA"/>
              </w:rPr>
              <w:t>,</w:t>
            </w:r>
            <w:r w:rsidRPr="002F3D95">
              <w:rPr>
                <w:lang w:eastAsia="ar-SA"/>
              </w:rPr>
              <w:t>5</w:t>
            </w:r>
          </w:p>
        </w:tc>
        <w:tc>
          <w:tcPr>
            <w:tcW w:w="395" w:type="pct"/>
            <w:vAlign w:val="center"/>
          </w:tcPr>
          <w:p w:rsidR="005F33BF" w:rsidRPr="002F3D95" w:rsidRDefault="005F33BF" w:rsidP="00953E73">
            <w:pPr>
              <w:suppressAutoHyphens/>
              <w:jc w:val="center"/>
              <w:rPr>
                <w:lang w:eastAsia="ar-SA"/>
              </w:rPr>
            </w:pPr>
            <w:r w:rsidRPr="002F3D95">
              <w:rPr>
                <w:lang w:eastAsia="ar-SA"/>
              </w:rPr>
              <w:t>81,1</w:t>
            </w:r>
            <w:r>
              <w:rPr>
                <w:lang w:eastAsia="ar-SA"/>
              </w:rPr>
              <w:t>1</w:t>
            </w:r>
          </w:p>
        </w:tc>
        <w:tc>
          <w:tcPr>
            <w:tcW w:w="445" w:type="pct"/>
            <w:vAlign w:val="center"/>
          </w:tcPr>
          <w:p w:rsidR="005F33BF" w:rsidRPr="002F3D95" w:rsidRDefault="005F33BF" w:rsidP="00953E73">
            <w:pPr>
              <w:suppressAutoHyphens/>
              <w:jc w:val="center"/>
              <w:rPr>
                <w:lang w:eastAsia="ar-SA"/>
              </w:rPr>
            </w:pPr>
            <w:r w:rsidRPr="002F3D95">
              <w:rPr>
                <w:lang w:eastAsia="ar-SA"/>
              </w:rPr>
              <w:t>-1</w:t>
            </w:r>
            <w:r>
              <w:rPr>
                <w:lang w:eastAsia="ar-SA"/>
              </w:rPr>
              <w:t>,</w:t>
            </w:r>
            <w:r w:rsidRPr="002F3D95">
              <w:rPr>
                <w:lang w:eastAsia="ar-SA"/>
              </w:rPr>
              <w:t>4</w:t>
            </w:r>
          </w:p>
        </w:tc>
        <w:tc>
          <w:tcPr>
            <w:tcW w:w="546" w:type="pct"/>
            <w:vAlign w:val="center"/>
          </w:tcPr>
          <w:p w:rsidR="005F33BF" w:rsidRPr="002F3D95" w:rsidRDefault="005F33BF" w:rsidP="00953E73">
            <w:pPr>
              <w:suppressAutoHyphens/>
              <w:jc w:val="center"/>
              <w:rPr>
                <w:lang w:eastAsia="ar-SA"/>
              </w:rPr>
            </w:pPr>
            <w:r w:rsidRPr="002F3D95">
              <w:rPr>
                <w:lang w:eastAsia="ar-SA"/>
              </w:rPr>
              <w:t>-10,1</w:t>
            </w:r>
            <w:r>
              <w:rPr>
                <w:lang w:eastAsia="ar-SA"/>
              </w:rPr>
              <w:t>15</w:t>
            </w:r>
          </w:p>
        </w:tc>
        <w:tc>
          <w:tcPr>
            <w:tcW w:w="747" w:type="pct"/>
            <w:vAlign w:val="center"/>
          </w:tcPr>
          <w:p w:rsidR="005F33BF" w:rsidRPr="002F3D95" w:rsidRDefault="005F33BF" w:rsidP="00953E73">
            <w:pPr>
              <w:suppressAutoHyphens/>
              <w:jc w:val="center"/>
              <w:rPr>
                <w:lang w:eastAsia="ar-SA"/>
              </w:rPr>
            </w:pPr>
            <w:r w:rsidRPr="002F3D95">
              <w:rPr>
                <w:lang w:eastAsia="ar-SA"/>
              </w:rPr>
              <w:t>2,1</w:t>
            </w:r>
            <w:r>
              <w:rPr>
                <w:lang w:eastAsia="ar-SA"/>
              </w:rPr>
              <w:t>15</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 готова продукція</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Pr>
                <w:lang w:eastAsia="ar-SA"/>
              </w:rPr>
              <w:t>0,</w:t>
            </w:r>
            <w:r w:rsidRPr="002F3D95">
              <w:rPr>
                <w:lang w:eastAsia="ar-SA"/>
              </w:rPr>
              <w:t>5</w:t>
            </w:r>
          </w:p>
        </w:tc>
        <w:tc>
          <w:tcPr>
            <w:tcW w:w="332" w:type="pct"/>
            <w:vAlign w:val="center"/>
          </w:tcPr>
          <w:p w:rsidR="005F33BF" w:rsidRPr="002F3D95" w:rsidRDefault="005F33BF" w:rsidP="00953E73">
            <w:pPr>
              <w:suppressAutoHyphens/>
              <w:jc w:val="center"/>
              <w:rPr>
                <w:lang w:eastAsia="ar-SA"/>
              </w:rPr>
            </w:pPr>
            <w:r w:rsidRPr="002F3D95">
              <w:rPr>
                <w:lang w:eastAsia="ar-SA"/>
              </w:rPr>
              <w:t>3,3</w:t>
            </w:r>
            <w:r>
              <w:rPr>
                <w:lang w:eastAsia="ar-SA"/>
              </w:rPr>
              <w:t>15</w:t>
            </w:r>
          </w:p>
        </w:tc>
        <w:tc>
          <w:tcPr>
            <w:tcW w:w="426" w:type="pct"/>
            <w:vAlign w:val="center"/>
          </w:tcPr>
          <w:p w:rsidR="005F33BF" w:rsidRPr="002F3D95" w:rsidRDefault="005F33BF" w:rsidP="00953E73">
            <w:pPr>
              <w:suppressAutoHyphens/>
              <w:jc w:val="center"/>
              <w:rPr>
                <w:lang w:eastAsia="ar-SA"/>
              </w:rPr>
            </w:pPr>
            <w:r>
              <w:rPr>
                <w:lang w:eastAsia="ar-SA"/>
              </w:rPr>
              <w:t>0,</w:t>
            </w:r>
            <w:r w:rsidRPr="002F3D95">
              <w:rPr>
                <w:lang w:eastAsia="ar-SA"/>
              </w:rPr>
              <w:t>49</w:t>
            </w:r>
          </w:p>
        </w:tc>
        <w:tc>
          <w:tcPr>
            <w:tcW w:w="395" w:type="pct"/>
            <w:vAlign w:val="center"/>
          </w:tcPr>
          <w:p w:rsidR="005F33BF" w:rsidRPr="002F3D95" w:rsidRDefault="005F33BF" w:rsidP="00953E73">
            <w:pPr>
              <w:suppressAutoHyphens/>
              <w:jc w:val="center"/>
              <w:rPr>
                <w:lang w:eastAsia="ar-SA"/>
              </w:rPr>
            </w:pPr>
            <w:r w:rsidRPr="002F3D95">
              <w:rPr>
                <w:lang w:eastAsia="ar-SA"/>
              </w:rPr>
              <w:t>3,2</w:t>
            </w:r>
            <w:r>
              <w:rPr>
                <w:lang w:eastAsia="ar-SA"/>
              </w:rPr>
              <w:t>1</w:t>
            </w:r>
          </w:p>
        </w:tc>
        <w:tc>
          <w:tcPr>
            <w:tcW w:w="445" w:type="pct"/>
            <w:vAlign w:val="center"/>
          </w:tcPr>
          <w:p w:rsidR="005F33BF" w:rsidRPr="002F3D95" w:rsidRDefault="005F33BF" w:rsidP="00953E73">
            <w:pPr>
              <w:suppressAutoHyphens/>
              <w:jc w:val="center"/>
              <w:rPr>
                <w:lang w:eastAsia="ar-SA"/>
              </w:rPr>
            </w:pPr>
            <w:r w:rsidRPr="002F3D95">
              <w:rPr>
                <w:lang w:eastAsia="ar-SA"/>
              </w:rPr>
              <w:t>-</w:t>
            </w:r>
            <w:r>
              <w:rPr>
                <w:lang w:eastAsia="ar-SA"/>
              </w:rPr>
              <w:t>0,0</w:t>
            </w:r>
            <w:r w:rsidRPr="002F3D95">
              <w:rPr>
                <w:lang w:eastAsia="ar-SA"/>
              </w:rPr>
              <w:t>83</w:t>
            </w:r>
          </w:p>
        </w:tc>
        <w:tc>
          <w:tcPr>
            <w:tcW w:w="546" w:type="pct"/>
            <w:vAlign w:val="center"/>
          </w:tcPr>
          <w:p w:rsidR="005F33BF" w:rsidRPr="002F3D95" w:rsidRDefault="005F33BF" w:rsidP="00953E73">
            <w:pPr>
              <w:suppressAutoHyphens/>
              <w:jc w:val="center"/>
              <w:rPr>
                <w:lang w:eastAsia="ar-SA"/>
              </w:rPr>
            </w:pPr>
            <w:r w:rsidRPr="002F3D95">
              <w:rPr>
                <w:lang w:eastAsia="ar-SA"/>
              </w:rPr>
              <w:t>-14,3</w:t>
            </w:r>
            <w:r>
              <w:rPr>
                <w:lang w:eastAsia="ar-SA"/>
              </w:rPr>
              <w:t>15</w:t>
            </w:r>
          </w:p>
        </w:tc>
        <w:tc>
          <w:tcPr>
            <w:tcW w:w="747" w:type="pct"/>
            <w:vAlign w:val="center"/>
          </w:tcPr>
          <w:p w:rsidR="005F33BF" w:rsidRPr="002F3D95" w:rsidRDefault="005F33BF" w:rsidP="00953E73">
            <w:pPr>
              <w:suppressAutoHyphens/>
              <w:jc w:val="center"/>
              <w:rPr>
                <w:lang w:eastAsia="ar-SA"/>
              </w:rPr>
            </w:pPr>
            <w:r w:rsidRPr="002F3D95">
              <w:rPr>
                <w:lang w:eastAsia="ar-SA"/>
              </w:rPr>
              <w:t>-0,1</w:t>
            </w:r>
            <w:r>
              <w:rPr>
                <w:lang w:eastAsia="ar-SA"/>
              </w:rPr>
              <w:t>15</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 грошові кошти</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Pr>
                <w:lang w:eastAsia="ar-SA"/>
              </w:rPr>
              <w:t>0,0</w:t>
            </w:r>
            <w:r w:rsidRPr="002F3D95">
              <w:rPr>
                <w:lang w:eastAsia="ar-SA"/>
              </w:rPr>
              <w:t>12</w:t>
            </w:r>
          </w:p>
        </w:tc>
        <w:tc>
          <w:tcPr>
            <w:tcW w:w="332" w:type="pct"/>
            <w:vAlign w:val="center"/>
          </w:tcPr>
          <w:p w:rsidR="005F33BF" w:rsidRPr="002F3D95" w:rsidRDefault="005F33BF" w:rsidP="00953E73">
            <w:pPr>
              <w:suppressAutoHyphens/>
              <w:jc w:val="center"/>
              <w:rPr>
                <w:lang w:eastAsia="ar-SA"/>
              </w:rPr>
            </w:pPr>
            <w:r w:rsidRPr="002F3D95">
              <w:rPr>
                <w:lang w:eastAsia="ar-SA"/>
              </w:rPr>
              <w:t>0,1</w:t>
            </w:r>
            <w:r>
              <w:rPr>
                <w:lang w:eastAsia="ar-SA"/>
              </w:rPr>
              <w:t>15</w:t>
            </w:r>
          </w:p>
        </w:tc>
        <w:tc>
          <w:tcPr>
            <w:tcW w:w="426" w:type="pct"/>
            <w:vAlign w:val="center"/>
          </w:tcPr>
          <w:p w:rsidR="005F33BF" w:rsidRPr="002F3D95" w:rsidRDefault="005F33BF" w:rsidP="00953E73">
            <w:pPr>
              <w:suppressAutoHyphens/>
              <w:jc w:val="center"/>
              <w:rPr>
                <w:lang w:eastAsia="ar-SA"/>
              </w:rPr>
            </w:pPr>
            <w:r>
              <w:rPr>
                <w:lang w:eastAsia="ar-SA"/>
              </w:rPr>
              <w:t>0,</w:t>
            </w:r>
            <w:r w:rsidRPr="002F3D95">
              <w:rPr>
                <w:lang w:eastAsia="ar-SA"/>
              </w:rPr>
              <w:t>96</w:t>
            </w:r>
          </w:p>
        </w:tc>
        <w:tc>
          <w:tcPr>
            <w:tcW w:w="395" w:type="pct"/>
            <w:vAlign w:val="center"/>
          </w:tcPr>
          <w:p w:rsidR="005F33BF" w:rsidRPr="002F3D95" w:rsidRDefault="005F33BF" w:rsidP="00953E73">
            <w:pPr>
              <w:suppressAutoHyphens/>
              <w:jc w:val="center"/>
              <w:rPr>
                <w:lang w:eastAsia="ar-SA"/>
              </w:rPr>
            </w:pPr>
            <w:r w:rsidRPr="002F3D95">
              <w:rPr>
                <w:lang w:eastAsia="ar-SA"/>
              </w:rPr>
              <w:t>6,3</w:t>
            </w:r>
            <w:r>
              <w:rPr>
                <w:lang w:eastAsia="ar-SA"/>
              </w:rPr>
              <w:t>1</w:t>
            </w:r>
          </w:p>
        </w:tc>
        <w:tc>
          <w:tcPr>
            <w:tcW w:w="445" w:type="pct"/>
            <w:vAlign w:val="center"/>
          </w:tcPr>
          <w:p w:rsidR="005F33BF" w:rsidRPr="002F3D95" w:rsidRDefault="005F33BF" w:rsidP="00953E73">
            <w:pPr>
              <w:suppressAutoHyphens/>
              <w:jc w:val="center"/>
              <w:rPr>
                <w:lang w:eastAsia="ar-SA"/>
              </w:rPr>
            </w:pPr>
            <w:r>
              <w:rPr>
                <w:lang w:eastAsia="ar-SA"/>
              </w:rPr>
              <w:t>0,</w:t>
            </w:r>
            <w:r w:rsidRPr="002F3D95">
              <w:rPr>
                <w:lang w:eastAsia="ar-SA"/>
              </w:rPr>
              <w:t>95</w:t>
            </w:r>
          </w:p>
        </w:tc>
        <w:tc>
          <w:tcPr>
            <w:tcW w:w="546"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9</w:t>
            </w:r>
          </w:p>
        </w:tc>
        <w:tc>
          <w:tcPr>
            <w:tcW w:w="747" w:type="pct"/>
            <w:vAlign w:val="center"/>
          </w:tcPr>
          <w:p w:rsidR="005F33BF" w:rsidRPr="002F3D95" w:rsidRDefault="005F33BF" w:rsidP="00953E73">
            <w:pPr>
              <w:suppressAutoHyphens/>
              <w:jc w:val="center"/>
              <w:rPr>
                <w:lang w:eastAsia="ar-SA"/>
              </w:rPr>
            </w:pPr>
            <w:r w:rsidRPr="002F3D95">
              <w:rPr>
                <w:lang w:eastAsia="ar-SA"/>
              </w:rPr>
              <w:t>6,2</w:t>
            </w:r>
            <w:r>
              <w:rPr>
                <w:lang w:eastAsia="ar-SA"/>
              </w:rPr>
              <w:t>15</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 дебіторська заборгованість</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sidRPr="002F3D95">
              <w:rPr>
                <w:lang w:eastAsia="ar-SA"/>
              </w:rPr>
              <w:t>13</w:t>
            </w:r>
            <w:r>
              <w:rPr>
                <w:lang w:eastAsia="ar-SA"/>
              </w:rPr>
              <w:t>,</w:t>
            </w:r>
            <w:r w:rsidRPr="002F3D95">
              <w:rPr>
                <w:lang w:eastAsia="ar-SA"/>
              </w:rPr>
              <w:t>2</w:t>
            </w:r>
          </w:p>
        </w:tc>
        <w:tc>
          <w:tcPr>
            <w:tcW w:w="332" w:type="pct"/>
            <w:vAlign w:val="center"/>
          </w:tcPr>
          <w:p w:rsidR="005F33BF" w:rsidRPr="002F3D95" w:rsidRDefault="005F33BF" w:rsidP="00953E73">
            <w:pPr>
              <w:suppressAutoHyphens/>
              <w:jc w:val="center"/>
              <w:rPr>
                <w:lang w:eastAsia="ar-SA"/>
              </w:rPr>
            </w:pPr>
            <w:r w:rsidRPr="002F3D95">
              <w:rPr>
                <w:lang w:eastAsia="ar-SA"/>
              </w:rPr>
              <w:t>75,6</w:t>
            </w:r>
            <w:r>
              <w:rPr>
                <w:lang w:eastAsia="ar-SA"/>
              </w:rPr>
              <w:t>15</w:t>
            </w:r>
          </w:p>
        </w:tc>
        <w:tc>
          <w:tcPr>
            <w:tcW w:w="426" w:type="pct"/>
            <w:vAlign w:val="center"/>
          </w:tcPr>
          <w:p w:rsidR="005F33BF" w:rsidRPr="002F3D95" w:rsidRDefault="005F33BF" w:rsidP="00953E73">
            <w:pPr>
              <w:suppressAutoHyphens/>
              <w:jc w:val="center"/>
              <w:rPr>
                <w:lang w:eastAsia="ar-SA"/>
              </w:rPr>
            </w:pPr>
            <w:r w:rsidRPr="002F3D95">
              <w:rPr>
                <w:lang w:eastAsia="ar-SA"/>
              </w:rPr>
              <w:t>11</w:t>
            </w:r>
            <w:r>
              <w:rPr>
                <w:lang w:eastAsia="ar-SA"/>
              </w:rPr>
              <w:t>,</w:t>
            </w:r>
            <w:r w:rsidRPr="002F3D95">
              <w:rPr>
                <w:lang w:eastAsia="ar-SA"/>
              </w:rPr>
              <w:t>0</w:t>
            </w:r>
          </w:p>
        </w:tc>
        <w:tc>
          <w:tcPr>
            <w:tcW w:w="395" w:type="pct"/>
            <w:vAlign w:val="center"/>
          </w:tcPr>
          <w:p w:rsidR="005F33BF" w:rsidRPr="002F3D95" w:rsidRDefault="005F33BF" w:rsidP="00953E73">
            <w:pPr>
              <w:suppressAutoHyphens/>
              <w:jc w:val="center"/>
              <w:rPr>
                <w:lang w:eastAsia="ar-SA"/>
              </w:rPr>
            </w:pPr>
            <w:r w:rsidRPr="002F3D95">
              <w:rPr>
                <w:lang w:eastAsia="ar-SA"/>
              </w:rPr>
              <w:t>71,4</w:t>
            </w:r>
            <w:r>
              <w:rPr>
                <w:lang w:eastAsia="ar-SA"/>
              </w:rPr>
              <w:t>1</w:t>
            </w:r>
          </w:p>
        </w:tc>
        <w:tc>
          <w:tcPr>
            <w:tcW w:w="445" w:type="pct"/>
            <w:vAlign w:val="center"/>
          </w:tcPr>
          <w:p w:rsidR="005F33BF" w:rsidRPr="002F3D95" w:rsidRDefault="005F33BF" w:rsidP="00953E73">
            <w:pPr>
              <w:suppressAutoHyphens/>
              <w:jc w:val="center"/>
              <w:rPr>
                <w:lang w:eastAsia="ar-SA"/>
              </w:rPr>
            </w:pPr>
            <w:r w:rsidRPr="002F3D95">
              <w:rPr>
                <w:lang w:eastAsia="ar-SA"/>
              </w:rPr>
              <w:t>-2</w:t>
            </w:r>
            <w:r>
              <w:rPr>
                <w:lang w:eastAsia="ar-SA"/>
              </w:rPr>
              <w:t>,</w:t>
            </w:r>
            <w:r w:rsidRPr="002F3D95">
              <w:rPr>
                <w:lang w:eastAsia="ar-SA"/>
              </w:rPr>
              <w:t>2</w:t>
            </w:r>
          </w:p>
        </w:tc>
        <w:tc>
          <w:tcPr>
            <w:tcW w:w="546" w:type="pct"/>
            <w:vAlign w:val="center"/>
          </w:tcPr>
          <w:p w:rsidR="005F33BF" w:rsidRPr="002F3D95" w:rsidRDefault="005F33BF" w:rsidP="00953E73">
            <w:pPr>
              <w:suppressAutoHyphens/>
              <w:jc w:val="center"/>
              <w:rPr>
                <w:lang w:eastAsia="ar-SA"/>
              </w:rPr>
            </w:pPr>
            <w:r w:rsidRPr="002F3D95">
              <w:rPr>
                <w:lang w:eastAsia="ar-SA"/>
              </w:rPr>
              <w:t>-17,1</w:t>
            </w:r>
            <w:r>
              <w:rPr>
                <w:lang w:eastAsia="ar-SA"/>
              </w:rPr>
              <w:t>15</w:t>
            </w:r>
          </w:p>
        </w:tc>
        <w:tc>
          <w:tcPr>
            <w:tcW w:w="747" w:type="pct"/>
            <w:vAlign w:val="center"/>
          </w:tcPr>
          <w:p w:rsidR="005F33BF" w:rsidRPr="002F3D95" w:rsidRDefault="005F33BF" w:rsidP="00953E73">
            <w:pPr>
              <w:suppressAutoHyphens/>
              <w:jc w:val="center"/>
              <w:rPr>
                <w:lang w:eastAsia="ar-SA"/>
              </w:rPr>
            </w:pPr>
            <w:r w:rsidRPr="002F3D95">
              <w:rPr>
                <w:lang w:eastAsia="ar-SA"/>
              </w:rPr>
              <w:t>-4,2</w:t>
            </w:r>
            <w:r>
              <w:rPr>
                <w:lang w:eastAsia="ar-SA"/>
              </w:rPr>
              <w:t>15</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 товари</w:t>
            </w:r>
          </w:p>
        </w:tc>
        <w:tc>
          <w:tcPr>
            <w:tcW w:w="426" w:type="pct"/>
            <w:vAlign w:val="center"/>
          </w:tcPr>
          <w:p w:rsidR="005F33BF" w:rsidRPr="002F3D95" w:rsidRDefault="005F33BF" w:rsidP="00953E73">
            <w:pPr>
              <w:suppressAutoHyphens/>
              <w:jc w:val="center"/>
              <w:rPr>
                <w:lang w:eastAsia="ar-SA"/>
              </w:rPr>
            </w:pPr>
            <w:r w:rsidRPr="002F3D95">
              <w:rPr>
                <w:lang w:eastAsia="ar-SA"/>
              </w:rPr>
              <w:t>-</w:t>
            </w:r>
          </w:p>
        </w:tc>
        <w:tc>
          <w:tcPr>
            <w:tcW w:w="332" w:type="pct"/>
            <w:vAlign w:val="center"/>
          </w:tcPr>
          <w:p w:rsidR="005F33BF" w:rsidRPr="002F3D95" w:rsidRDefault="005F33BF" w:rsidP="00953E73">
            <w:pPr>
              <w:suppressAutoHyphens/>
              <w:jc w:val="center"/>
              <w:rPr>
                <w:lang w:eastAsia="ar-SA"/>
              </w:rPr>
            </w:pPr>
            <w:r w:rsidRPr="002F3D95">
              <w:rPr>
                <w:lang w:eastAsia="ar-SA"/>
              </w:rPr>
              <w:t>-</w:t>
            </w:r>
          </w:p>
        </w:tc>
        <w:tc>
          <w:tcPr>
            <w:tcW w:w="426" w:type="pct"/>
            <w:vAlign w:val="center"/>
          </w:tcPr>
          <w:p w:rsidR="005F33BF" w:rsidRPr="002F3D95" w:rsidRDefault="005F33BF" w:rsidP="00953E73">
            <w:pPr>
              <w:suppressAutoHyphens/>
              <w:jc w:val="center"/>
              <w:rPr>
                <w:lang w:eastAsia="ar-SA"/>
              </w:rPr>
            </w:pPr>
            <w:r w:rsidRPr="002F3D95">
              <w:rPr>
                <w:lang w:eastAsia="ar-SA"/>
              </w:rPr>
              <w:t>-</w:t>
            </w:r>
          </w:p>
        </w:tc>
        <w:tc>
          <w:tcPr>
            <w:tcW w:w="395" w:type="pct"/>
            <w:vAlign w:val="center"/>
          </w:tcPr>
          <w:p w:rsidR="005F33BF" w:rsidRPr="002F3D95" w:rsidRDefault="005F33BF" w:rsidP="00953E73">
            <w:pPr>
              <w:suppressAutoHyphens/>
              <w:jc w:val="center"/>
              <w:rPr>
                <w:lang w:eastAsia="ar-SA"/>
              </w:rPr>
            </w:pPr>
            <w:r w:rsidRPr="002F3D95">
              <w:rPr>
                <w:lang w:eastAsia="ar-SA"/>
              </w:rPr>
              <w:t>-</w:t>
            </w:r>
          </w:p>
        </w:tc>
        <w:tc>
          <w:tcPr>
            <w:tcW w:w="445" w:type="pct"/>
            <w:vAlign w:val="center"/>
          </w:tcPr>
          <w:p w:rsidR="005F33BF" w:rsidRPr="002F3D95" w:rsidRDefault="005F33BF" w:rsidP="00953E73">
            <w:pPr>
              <w:suppressAutoHyphens/>
              <w:jc w:val="center"/>
              <w:rPr>
                <w:lang w:eastAsia="ar-SA"/>
              </w:rPr>
            </w:pPr>
            <w:r w:rsidRPr="002F3D95">
              <w:rPr>
                <w:lang w:eastAsia="ar-SA"/>
              </w:rPr>
              <w:t>-</w:t>
            </w:r>
          </w:p>
        </w:tc>
        <w:tc>
          <w:tcPr>
            <w:tcW w:w="546" w:type="pct"/>
            <w:vAlign w:val="center"/>
          </w:tcPr>
          <w:p w:rsidR="005F33BF" w:rsidRPr="002F3D95" w:rsidRDefault="005F33BF" w:rsidP="00953E73">
            <w:pPr>
              <w:suppressAutoHyphens/>
              <w:jc w:val="center"/>
              <w:rPr>
                <w:lang w:eastAsia="ar-SA"/>
              </w:rPr>
            </w:pPr>
            <w:r w:rsidRPr="002F3D95">
              <w:rPr>
                <w:lang w:eastAsia="ar-SA"/>
              </w:rPr>
              <w:t>-</w:t>
            </w:r>
          </w:p>
        </w:tc>
        <w:tc>
          <w:tcPr>
            <w:tcW w:w="747" w:type="pct"/>
            <w:vAlign w:val="center"/>
          </w:tcPr>
          <w:p w:rsidR="005F33BF" w:rsidRPr="002F3D95" w:rsidRDefault="005F33BF" w:rsidP="00953E73">
            <w:pPr>
              <w:suppressAutoHyphens/>
              <w:jc w:val="center"/>
              <w:rPr>
                <w:lang w:eastAsia="ar-SA"/>
              </w:rPr>
            </w:pPr>
            <w:r w:rsidRPr="002F3D95">
              <w:rPr>
                <w:lang w:eastAsia="ar-SA"/>
              </w:rPr>
              <w:t>-</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 інші</w:t>
            </w:r>
          </w:p>
        </w:tc>
        <w:tc>
          <w:tcPr>
            <w:tcW w:w="426" w:type="pct"/>
            <w:vAlign w:val="center"/>
          </w:tcPr>
          <w:p w:rsidR="005F33BF" w:rsidRPr="002F3D95" w:rsidRDefault="005F33BF" w:rsidP="00953E73">
            <w:pPr>
              <w:suppressAutoHyphens/>
              <w:jc w:val="center"/>
              <w:rPr>
                <w:lang w:eastAsia="ar-SA"/>
              </w:rPr>
            </w:pPr>
            <w:r>
              <w:rPr>
                <w:lang w:eastAsia="ar-SA"/>
              </w:rPr>
              <w:t>0,0</w:t>
            </w:r>
            <w:r w:rsidRPr="002F3D95">
              <w:rPr>
                <w:lang w:eastAsia="ar-SA"/>
              </w:rPr>
              <w:t>24</w:t>
            </w:r>
          </w:p>
        </w:tc>
        <w:tc>
          <w:tcPr>
            <w:tcW w:w="332" w:type="pct"/>
            <w:vAlign w:val="center"/>
          </w:tcPr>
          <w:p w:rsidR="005F33BF" w:rsidRPr="002F3D95" w:rsidRDefault="005F33BF" w:rsidP="00953E73">
            <w:pPr>
              <w:suppressAutoHyphens/>
              <w:jc w:val="center"/>
              <w:rPr>
                <w:lang w:eastAsia="ar-SA"/>
              </w:rPr>
            </w:pPr>
            <w:r w:rsidRPr="002F3D95">
              <w:rPr>
                <w:lang w:eastAsia="ar-SA"/>
              </w:rPr>
              <w:t>0,1</w:t>
            </w:r>
            <w:r>
              <w:rPr>
                <w:lang w:eastAsia="ar-SA"/>
              </w:rPr>
              <w:t>15</w:t>
            </w:r>
          </w:p>
        </w:tc>
        <w:tc>
          <w:tcPr>
            <w:tcW w:w="426" w:type="pct"/>
            <w:vAlign w:val="center"/>
          </w:tcPr>
          <w:p w:rsidR="005F33BF" w:rsidRPr="002F3D95" w:rsidRDefault="005F33BF" w:rsidP="00953E73">
            <w:pPr>
              <w:suppressAutoHyphens/>
              <w:jc w:val="center"/>
              <w:rPr>
                <w:lang w:eastAsia="ar-SA"/>
              </w:rPr>
            </w:pPr>
            <w:r>
              <w:rPr>
                <w:lang w:eastAsia="ar-SA"/>
              </w:rPr>
              <w:t>0,0</w:t>
            </w:r>
            <w:r w:rsidRPr="002F3D95">
              <w:rPr>
                <w:lang w:eastAsia="ar-SA"/>
              </w:rPr>
              <w:t>28</w:t>
            </w:r>
          </w:p>
        </w:tc>
        <w:tc>
          <w:tcPr>
            <w:tcW w:w="395" w:type="pct"/>
            <w:vAlign w:val="center"/>
          </w:tcPr>
          <w:p w:rsidR="005F33BF" w:rsidRPr="002F3D95" w:rsidRDefault="005F33BF" w:rsidP="00953E73">
            <w:pPr>
              <w:suppressAutoHyphens/>
              <w:jc w:val="center"/>
              <w:rPr>
                <w:lang w:eastAsia="ar-SA"/>
              </w:rPr>
            </w:pPr>
            <w:r w:rsidRPr="002F3D95">
              <w:rPr>
                <w:lang w:eastAsia="ar-SA"/>
              </w:rPr>
              <w:t>0,2</w:t>
            </w:r>
            <w:r>
              <w:rPr>
                <w:lang w:eastAsia="ar-SA"/>
              </w:rPr>
              <w:t>1</w:t>
            </w:r>
          </w:p>
        </w:tc>
        <w:tc>
          <w:tcPr>
            <w:tcW w:w="445" w:type="pct"/>
            <w:vAlign w:val="center"/>
          </w:tcPr>
          <w:p w:rsidR="005F33BF" w:rsidRPr="002F3D95" w:rsidRDefault="005F33BF" w:rsidP="00953E73">
            <w:pPr>
              <w:suppressAutoHyphens/>
              <w:jc w:val="center"/>
              <w:rPr>
                <w:lang w:eastAsia="ar-SA"/>
              </w:rPr>
            </w:pPr>
            <w:r>
              <w:rPr>
                <w:lang w:eastAsia="ar-SA"/>
              </w:rPr>
              <w:t>0,00</w:t>
            </w:r>
            <w:r w:rsidRPr="002F3D95">
              <w:rPr>
                <w:lang w:eastAsia="ar-SA"/>
              </w:rPr>
              <w:t>4</w:t>
            </w:r>
          </w:p>
        </w:tc>
        <w:tc>
          <w:tcPr>
            <w:tcW w:w="546" w:type="pct"/>
            <w:vAlign w:val="center"/>
          </w:tcPr>
          <w:p w:rsidR="005F33BF" w:rsidRPr="002F3D95" w:rsidRDefault="005F33BF" w:rsidP="00953E73">
            <w:pPr>
              <w:suppressAutoHyphens/>
              <w:jc w:val="center"/>
              <w:rPr>
                <w:lang w:eastAsia="ar-SA"/>
              </w:rPr>
            </w:pPr>
            <w:r w:rsidRPr="002F3D95">
              <w:rPr>
                <w:lang w:eastAsia="ar-SA"/>
              </w:rPr>
              <w:t>16,7</w:t>
            </w:r>
            <w:r>
              <w:rPr>
                <w:lang w:eastAsia="ar-SA"/>
              </w:rPr>
              <w:t>15</w:t>
            </w:r>
          </w:p>
        </w:tc>
        <w:tc>
          <w:tcPr>
            <w:tcW w:w="747" w:type="pct"/>
            <w:vAlign w:val="center"/>
          </w:tcPr>
          <w:p w:rsidR="005F33BF" w:rsidRPr="002F3D95" w:rsidRDefault="005F33BF" w:rsidP="00953E73">
            <w:pPr>
              <w:suppressAutoHyphens/>
              <w:jc w:val="center"/>
              <w:rPr>
                <w:lang w:eastAsia="ar-SA"/>
              </w:rPr>
            </w:pPr>
            <w:r w:rsidRPr="002F3D95">
              <w:rPr>
                <w:lang w:eastAsia="ar-SA"/>
              </w:rPr>
              <w:t>0,1</w:t>
            </w:r>
            <w:r>
              <w:rPr>
                <w:lang w:eastAsia="ar-SA"/>
              </w:rPr>
              <w:t>15</w:t>
            </w:r>
          </w:p>
        </w:tc>
      </w:tr>
      <w:tr w:rsidR="005F33BF" w:rsidRPr="002F3D95" w:rsidTr="00953E73">
        <w:tc>
          <w:tcPr>
            <w:tcW w:w="1683" w:type="pct"/>
          </w:tcPr>
          <w:p w:rsidR="005F33BF" w:rsidRPr="002F3D95" w:rsidRDefault="005F33BF" w:rsidP="00953E73">
            <w:pPr>
              <w:suppressAutoHyphens/>
              <w:jc w:val="both"/>
              <w:rPr>
                <w:lang w:eastAsia="ar-SA"/>
              </w:rPr>
            </w:pPr>
            <w:r w:rsidRPr="002F3D95">
              <w:rPr>
                <w:lang w:eastAsia="ar-SA"/>
              </w:rPr>
              <w:t>Всього оборотний капітал</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sidRPr="002F3D95">
              <w:rPr>
                <w:lang w:eastAsia="ar-SA"/>
              </w:rPr>
              <w:t>17</w:t>
            </w:r>
            <w:r>
              <w:rPr>
                <w:lang w:eastAsia="ar-SA"/>
              </w:rPr>
              <w:t>,</w:t>
            </w:r>
            <w:r w:rsidRPr="002F3D95">
              <w:rPr>
                <w:lang w:eastAsia="ar-SA"/>
              </w:rPr>
              <w:t>5</w:t>
            </w:r>
          </w:p>
        </w:tc>
        <w:tc>
          <w:tcPr>
            <w:tcW w:w="332" w:type="pct"/>
            <w:vAlign w:val="center"/>
          </w:tcPr>
          <w:p w:rsidR="005F33BF" w:rsidRPr="002F3D95" w:rsidRDefault="005F33BF" w:rsidP="00953E73">
            <w:pPr>
              <w:suppressAutoHyphens/>
              <w:jc w:val="center"/>
              <w:rPr>
                <w:lang w:eastAsia="ar-SA"/>
              </w:rPr>
            </w:pPr>
            <w:r w:rsidRPr="002F3D95">
              <w:rPr>
                <w:lang w:eastAsia="ar-SA"/>
              </w:rPr>
              <w:t>100</w:t>
            </w:r>
          </w:p>
        </w:tc>
        <w:tc>
          <w:tcPr>
            <w:tcW w:w="426" w:type="pct"/>
            <w:vAlign w:val="center"/>
          </w:tcPr>
          <w:p w:rsidR="005F33BF" w:rsidRPr="002F3D95" w:rsidRDefault="005F33BF" w:rsidP="00953E73">
            <w:pPr>
              <w:suppressAutoHyphens/>
              <w:jc w:val="center"/>
              <w:rPr>
                <w:lang w:eastAsia="ar-SA"/>
              </w:rPr>
            </w:pPr>
            <w:r w:rsidRPr="002F3D95">
              <w:rPr>
                <w:lang w:eastAsia="ar-SA"/>
              </w:rPr>
              <w:t>15</w:t>
            </w:r>
            <w:r>
              <w:rPr>
                <w:lang w:eastAsia="ar-SA"/>
              </w:rPr>
              <w:t>,</w:t>
            </w:r>
            <w:r w:rsidRPr="002F3D95">
              <w:rPr>
                <w:lang w:eastAsia="ar-SA"/>
              </w:rPr>
              <w:t>4</w:t>
            </w:r>
          </w:p>
        </w:tc>
        <w:tc>
          <w:tcPr>
            <w:tcW w:w="395" w:type="pct"/>
            <w:vAlign w:val="center"/>
          </w:tcPr>
          <w:p w:rsidR="005F33BF" w:rsidRPr="002F3D95" w:rsidRDefault="005F33BF" w:rsidP="00953E73">
            <w:pPr>
              <w:suppressAutoHyphens/>
              <w:jc w:val="center"/>
              <w:rPr>
                <w:lang w:eastAsia="ar-SA"/>
              </w:rPr>
            </w:pPr>
            <w:r w:rsidRPr="002F3D95">
              <w:rPr>
                <w:lang w:eastAsia="ar-SA"/>
              </w:rPr>
              <w:t>100</w:t>
            </w:r>
          </w:p>
        </w:tc>
        <w:tc>
          <w:tcPr>
            <w:tcW w:w="445" w:type="pct"/>
            <w:vAlign w:val="center"/>
          </w:tcPr>
          <w:p w:rsidR="005F33BF" w:rsidRPr="002F3D95" w:rsidRDefault="005F33BF" w:rsidP="00953E73">
            <w:pPr>
              <w:suppressAutoHyphens/>
              <w:jc w:val="center"/>
              <w:rPr>
                <w:lang w:eastAsia="ar-SA"/>
              </w:rPr>
            </w:pPr>
            <w:r w:rsidRPr="002F3D95">
              <w:rPr>
                <w:lang w:eastAsia="ar-SA"/>
              </w:rPr>
              <w:t>-2</w:t>
            </w:r>
            <w:r>
              <w:rPr>
                <w:lang w:eastAsia="ar-SA"/>
              </w:rPr>
              <w:t>,</w:t>
            </w:r>
            <w:r w:rsidRPr="002F3D95">
              <w:rPr>
                <w:lang w:eastAsia="ar-SA"/>
              </w:rPr>
              <w:t>15</w:t>
            </w:r>
          </w:p>
        </w:tc>
        <w:tc>
          <w:tcPr>
            <w:tcW w:w="546" w:type="pct"/>
            <w:vAlign w:val="center"/>
          </w:tcPr>
          <w:p w:rsidR="005F33BF" w:rsidRPr="002F3D95" w:rsidRDefault="005F33BF" w:rsidP="00953E73">
            <w:pPr>
              <w:suppressAutoHyphens/>
              <w:jc w:val="center"/>
              <w:rPr>
                <w:lang w:eastAsia="ar-SA"/>
              </w:rPr>
            </w:pPr>
            <w:r w:rsidRPr="002F3D95">
              <w:rPr>
                <w:lang w:eastAsia="ar-SA"/>
              </w:rPr>
              <w:t>-12,3</w:t>
            </w:r>
            <w:r>
              <w:rPr>
                <w:lang w:eastAsia="ar-SA"/>
              </w:rPr>
              <w:t>15</w:t>
            </w:r>
          </w:p>
        </w:tc>
        <w:tc>
          <w:tcPr>
            <w:tcW w:w="747" w:type="pct"/>
            <w:vAlign w:val="center"/>
          </w:tcPr>
          <w:p w:rsidR="005F33BF" w:rsidRPr="002F3D95" w:rsidRDefault="005F33BF" w:rsidP="00953E73">
            <w:pPr>
              <w:suppressAutoHyphens/>
              <w:jc w:val="center"/>
              <w:rPr>
                <w:lang w:eastAsia="ar-SA"/>
              </w:rPr>
            </w:pPr>
            <w:r w:rsidRPr="002F3D95">
              <w:rPr>
                <w:lang w:eastAsia="ar-SA"/>
              </w:rPr>
              <w:t>–</w:t>
            </w:r>
          </w:p>
        </w:tc>
      </w:tr>
    </w:tbl>
    <w:p w:rsidR="005F33BF" w:rsidRPr="002F3D95" w:rsidRDefault="005F33BF" w:rsidP="005F33BF">
      <w:pPr>
        <w:suppressAutoHyphens/>
        <w:spacing w:line="360" w:lineRule="auto"/>
        <w:ind w:firstLine="708"/>
        <w:jc w:val="both"/>
        <w:rPr>
          <w:sz w:val="28"/>
          <w:lang w:eastAsia="ar-SA"/>
        </w:rPr>
      </w:pPr>
      <w:r w:rsidRPr="002F3D95">
        <w:rPr>
          <w:sz w:val="28"/>
          <w:lang w:eastAsia="ar-SA"/>
        </w:rPr>
        <w:t>З табл. 2.</w:t>
      </w:r>
      <w:r>
        <w:rPr>
          <w:sz w:val="28"/>
          <w:lang w:eastAsia="ar-SA"/>
        </w:rPr>
        <w:t>3</w:t>
      </w:r>
      <w:r w:rsidRPr="002F3D95">
        <w:rPr>
          <w:sz w:val="28"/>
          <w:lang w:eastAsia="ar-SA"/>
        </w:rPr>
        <w:t xml:space="preserve"> можна зробити висновок, що на кінець </w:t>
      </w:r>
      <w:r>
        <w:rPr>
          <w:sz w:val="28"/>
          <w:lang w:eastAsia="ar-SA"/>
        </w:rPr>
        <w:t>2022</w:t>
      </w:r>
      <w:r w:rsidRPr="002F3D95">
        <w:rPr>
          <w:sz w:val="28"/>
          <w:lang w:eastAsia="ar-SA"/>
        </w:rPr>
        <w:t xml:space="preserve"> р</w:t>
      </w:r>
      <w:r>
        <w:rPr>
          <w:sz w:val="28"/>
          <w:lang w:eastAsia="ar-SA"/>
        </w:rPr>
        <w:t>оку</w:t>
      </w:r>
      <w:r w:rsidRPr="002F3D95">
        <w:rPr>
          <w:sz w:val="28"/>
          <w:lang w:eastAsia="ar-SA"/>
        </w:rPr>
        <w:t xml:space="preserve"> найбільшу питому вагу в структурі оборотного капітал</w:t>
      </w:r>
      <w:r>
        <w:rPr>
          <w:sz w:val="28"/>
          <w:lang w:eastAsia="ar-SA"/>
        </w:rPr>
        <w:t>у</w:t>
      </w:r>
      <w:r w:rsidRPr="002F3D95">
        <w:rPr>
          <w:sz w:val="28"/>
          <w:lang w:eastAsia="ar-SA"/>
        </w:rPr>
        <w:t xml:space="preserve">  займає частина оборотного капіталу, яка розміщена у сфері обігу </w:t>
      </w:r>
      <w:r w:rsidRPr="002F3D95">
        <w:rPr>
          <w:sz w:val="28"/>
          <w:szCs w:val="28"/>
          <w:lang w:eastAsia="ar-SA"/>
        </w:rPr>
        <w:t xml:space="preserve">на </w:t>
      </w:r>
      <w:r>
        <w:rPr>
          <w:caps/>
          <w:sz w:val="28"/>
          <w:szCs w:val="28"/>
        </w:rPr>
        <w:t>ПП «Фудимпорт»</w:t>
      </w:r>
      <w:r>
        <w:rPr>
          <w:sz w:val="28"/>
          <w:szCs w:val="28"/>
          <w:lang w:eastAsia="ar-SA"/>
        </w:rPr>
        <w:t xml:space="preserve"> понад </w:t>
      </w:r>
      <w:r w:rsidRPr="002F3D95">
        <w:rPr>
          <w:sz w:val="28"/>
          <w:lang w:eastAsia="ar-SA"/>
        </w:rPr>
        <w:t xml:space="preserve"> 79%, величина розміщена у сфері виробництва  складає відповідно 2</w:t>
      </w:r>
      <w:r>
        <w:rPr>
          <w:sz w:val="28"/>
          <w:lang w:eastAsia="ar-SA"/>
        </w:rPr>
        <w:t xml:space="preserve">1 </w:t>
      </w:r>
      <w:r w:rsidRPr="002F3D95">
        <w:rPr>
          <w:sz w:val="28"/>
          <w:lang w:eastAsia="ar-SA"/>
        </w:rPr>
        <w:t xml:space="preserve">%. </w:t>
      </w:r>
    </w:p>
    <w:p w:rsidR="005F33BF" w:rsidRPr="002F3D95" w:rsidRDefault="005F33BF" w:rsidP="005F33BF">
      <w:pPr>
        <w:suppressAutoHyphens/>
        <w:spacing w:line="360" w:lineRule="auto"/>
        <w:ind w:firstLine="708"/>
        <w:jc w:val="both"/>
        <w:rPr>
          <w:sz w:val="28"/>
          <w:lang w:eastAsia="ar-SA"/>
        </w:rPr>
      </w:pPr>
      <w:r w:rsidRPr="002F3D95">
        <w:rPr>
          <w:sz w:val="28"/>
          <w:lang w:eastAsia="ar-SA"/>
        </w:rPr>
        <w:t xml:space="preserve">Найбільшу питому вагу в структурі оборотного капіталу на кінець </w:t>
      </w:r>
      <w:r>
        <w:rPr>
          <w:sz w:val="28"/>
          <w:lang w:eastAsia="ar-SA"/>
        </w:rPr>
        <w:t>2023</w:t>
      </w:r>
      <w:r w:rsidRPr="002F3D95">
        <w:rPr>
          <w:sz w:val="28"/>
          <w:lang w:eastAsia="ar-SA"/>
        </w:rPr>
        <w:t xml:space="preserve"> р. займає частина оборотного капіталу, яка розміщена у сфері обігу </w:t>
      </w:r>
      <w:r w:rsidRPr="002F3D95">
        <w:rPr>
          <w:sz w:val="28"/>
          <w:szCs w:val="28"/>
          <w:lang w:eastAsia="ar-SA"/>
        </w:rPr>
        <w:t xml:space="preserve">на </w:t>
      </w:r>
      <w:r>
        <w:rPr>
          <w:caps/>
          <w:sz w:val="28"/>
          <w:szCs w:val="28"/>
        </w:rPr>
        <w:t>ПП «Фудимпорт»</w:t>
      </w:r>
      <w:r w:rsidRPr="002F3D95">
        <w:rPr>
          <w:sz w:val="28"/>
          <w:lang w:eastAsia="ar-SA"/>
        </w:rPr>
        <w:t xml:space="preserve">– </w:t>
      </w:r>
      <w:r>
        <w:rPr>
          <w:sz w:val="28"/>
          <w:lang w:eastAsia="ar-SA"/>
        </w:rPr>
        <w:t xml:space="preserve">приблизно </w:t>
      </w:r>
      <w:r w:rsidRPr="002F3D95">
        <w:rPr>
          <w:sz w:val="28"/>
          <w:lang w:eastAsia="ar-SA"/>
        </w:rPr>
        <w:t>81%, відповідно питома вага оборотного капіталу розміщеного у сфері виробництваскладає</w:t>
      </w:r>
      <w:r>
        <w:rPr>
          <w:sz w:val="28"/>
          <w:lang w:eastAsia="ar-SA"/>
        </w:rPr>
        <w:t xml:space="preserve"> приблизно </w:t>
      </w:r>
      <w:r w:rsidRPr="002F3D95">
        <w:rPr>
          <w:sz w:val="28"/>
          <w:lang w:eastAsia="ar-SA"/>
        </w:rPr>
        <w:t xml:space="preserve"> 19% </w:t>
      </w:r>
    </w:p>
    <w:p w:rsidR="005F33BF" w:rsidRPr="002F3D95" w:rsidRDefault="005F33BF" w:rsidP="005F33BF">
      <w:pPr>
        <w:tabs>
          <w:tab w:val="num" w:pos="1260"/>
        </w:tabs>
        <w:suppressAutoHyphens/>
        <w:spacing w:line="360" w:lineRule="auto"/>
        <w:ind w:firstLine="720"/>
        <w:jc w:val="both"/>
        <w:rPr>
          <w:sz w:val="28"/>
          <w:szCs w:val="28"/>
          <w:lang w:eastAsia="ar-SA"/>
        </w:rPr>
      </w:pPr>
      <w:r w:rsidRPr="002F3D95">
        <w:rPr>
          <w:sz w:val="28"/>
          <w:szCs w:val="28"/>
          <w:lang w:eastAsia="ar-SA"/>
        </w:rPr>
        <w:lastRenderedPageBreak/>
        <w:t xml:space="preserve">Якщо оборотні активи на </w:t>
      </w:r>
      <w:r>
        <w:rPr>
          <w:sz w:val="28"/>
          <w:szCs w:val="28"/>
        </w:rPr>
        <w:t>підприємстві</w:t>
      </w:r>
      <w:r w:rsidRPr="002F3D95">
        <w:rPr>
          <w:sz w:val="28"/>
          <w:szCs w:val="28"/>
          <w:lang w:eastAsia="ar-SA"/>
        </w:rPr>
        <w:t xml:space="preserve"> використовувались на рівні попереднього року, то кредиторська заборгованість склала 3</w:t>
      </w:r>
      <w:r>
        <w:rPr>
          <w:sz w:val="28"/>
          <w:szCs w:val="28"/>
          <w:lang w:eastAsia="ar-SA"/>
        </w:rPr>
        <w:t>,</w:t>
      </w:r>
      <w:r w:rsidRPr="002F3D95">
        <w:rPr>
          <w:sz w:val="28"/>
          <w:szCs w:val="28"/>
          <w:lang w:eastAsia="ar-SA"/>
        </w:rPr>
        <w:t xml:space="preserve">09 </w:t>
      </w:r>
      <w:r>
        <w:rPr>
          <w:sz w:val="28"/>
          <w:szCs w:val="28"/>
          <w:lang w:eastAsia="ar-SA"/>
        </w:rPr>
        <w:t>млн</w:t>
      </w:r>
      <w:r w:rsidRPr="002F3D95">
        <w:rPr>
          <w:sz w:val="28"/>
          <w:szCs w:val="28"/>
          <w:lang w:eastAsia="ar-SA"/>
        </w:rPr>
        <w:t xml:space="preserve">. грн. </w:t>
      </w:r>
    </w:p>
    <w:p w:rsidR="005F33BF" w:rsidRPr="002F3D95" w:rsidRDefault="005F33BF" w:rsidP="005F33BF">
      <w:pPr>
        <w:tabs>
          <w:tab w:val="num" w:pos="1260"/>
        </w:tabs>
        <w:suppressAutoHyphens/>
        <w:spacing w:line="360" w:lineRule="auto"/>
        <w:ind w:firstLine="720"/>
        <w:jc w:val="both"/>
        <w:rPr>
          <w:sz w:val="28"/>
          <w:szCs w:val="28"/>
          <w:lang w:eastAsia="ar-SA"/>
        </w:rPr>
      </w:pPr>
      <w:r>
        <w:rPr>
          <w:sz w:val="28"/>
          <w:szCs w:val="28"/>
          <w:lang w:eastAsia="ar-SA"/>
        </w:rPr>
        <w:t>Оцінка й аналіз</w:t>
      </w:r>
      <w:r w:rsidRPr="002F3D95">
        <w:rPr>
          <w:sz w:val="28"/>
          <w:szCs w:val="28"/>
          <w:lang w:eastAsia="ar-SA"/>
        </w:rPr>
        <w:t xml:space="preserve"> складу, структури та динаміки дебіторської заборгованості</w:t>
      </w:r>
      <w:r>
        <w:rPr>
          <w:sz w:val="28"/>
          <w:szCs w:val="28"/>
          <w:lang w:eastAsia="ar-SA"/>
        </w:rPr>
        <w:t xml:space="preserve"> на підприємстві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здійснюється за допомогою табл. 2.</w:t>
      </w:r>
      <w:r>
        <w:rPr>
          <w:sz w:val="28"/>
          <w:szCs w:val="28"/>
          <w:lang w:eastAsia="ar-SA"/>
        </w:rPr>
        <w:t>4</w:t>
      </w:r>
      <w:r w:rsidRPr="002F3D95">
        <w:rPr>
          <w:sz w:val="28"/>
          <w:szCs w:val="28"/>
          <w:lang w:eastAsia="ar-SA"/>
        </w:rPr>
        <w:t xml:space="preserve">. </w:t>
      </w:r>
    </w:p>
    <w:p w:rsidR="005F33BF" w:rsidRDefault="005F33BF" w:rsidP="005F33BF">
      <w:pPr>
        <w:suppressAutoHyphens/>
        <w:ind w:firstLine="720"/>
        <w:jc w:val="both"/>
        <w:rPr>
          <w:sz w:val="28"/>
          <w:szCs w:val="28"/>
          <w:lang w:eastAsia="ar-SA"/>
        </w:rPr>
      </w:pPr>
    </w:p>
    <w:p w:rsidR="005F33BF" w:rsidRDefault="005F33BF" w:rsidP="005F33BF">
      <w:pPr>
        <w:suppressAutoHyphens/>
        <w:spacing w:line="360" w:lineRule="auto"/>
        <w:ind w:firstLine="720"/>
        <w:jc w:val="right"/>
        <w:rPr>
          <w:sz w:val="28"/>
          <w:szCs w:val="28"/>
          <w:lang w:eastAsia="ar-SA"/>
        </w:rPr>
      </w:pPr>
      <w:r w:rsidRPr="002F3D95">
        <w:rPr>
          <w:sz w:val="28"/>
          <w:szCs w:val="28"/>
          <w:lang w:eastAsia="ar-SA"/>
        </w:rPr>
        <w:t>Таблиця 2.</w:t>
      </w:r>
      <w:r>
        <w:rPr>
          <w:sz w:val="28"/>
          <w:szCs w:val="28"/>
          <w:lang w:eastAsia="ar-SA"/>
        </w:rPr>
        <w:t>4</w:t>
      </w:r>
    </w:p>
    <w:p w:rsidR="005F33BF" w:rsidRPr="002F3D95" w:rsidRDefault="005F33BF" w:rsidP="005F33BF">
      <w:pPr>
        <w:suppressAutoHyphens/>
        <w:spacing w:line="360" w:lineRule="auto"/>
        <w:ind w:firstLine="720"/>
        <w:jc w:val="center"/>
        <w:rPr>
          <w:sz w:val="28"/>
          <w:szCs w:val="28"/>
          <w:lang w:eastAsia="ar-SA"/>
        </w:rPr>
      </w:pPr>
      <w:r>
        <w:rPr>
          <w:sz w:val="28"/>
          <w:szCs w:val="28"/>
          <w:lang w:eastAsia="ar-SA"/>
        </w:rPr>
        <w:t xml:space="preserve">Оцінка й аналіз </w:t>
      </w:r>
      <w:r w:rsidRPr="002F3D95">
        <w:rPr>
          <w:sz w:val="28"/>
          <w:szCs w:val="28"/>
          <w:lang w:eastAsia="ar-SA"/>
        </w:rPr>
        <w:t xml:space="preserve">складу, структури та динаміки дебіторської  заборгованостіза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p w:rsidR="005F33BF" w:rsidRPr="002F3D95" w:rsidRDefault="005F33BF" w:rsidP="005F33BF">
      <w:pPr>
        <w:suppressAutoHyphens/>
        <w:jc w:val="center"/>
        <w:rPr>
          <w:b/>
          <w:sz w:val="16"/>
          <w:szCs w:val="16"/>
          <w:u w:val="single"/>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62"/>
        <w:gridCol w:w="875"/>
        <w:gridCol w:w="839"/>
        <w:gridCol w:w="826"/>
        <w:gridCol w:w="895"/>
        <w:gridCol w:w="820"/>
        <w:gridCol w:w="893"/>
        <w:gridCol w:w="1107"/>
        <w:gridCol w:w="836"/>
      </w:tblGrid>
      <w:tr w:rsidR="005F33BF" w:rsidRPr="002F3D95" w:rsidTr="00953E73">
        <w:trPr>
          <w:cantSplit/>
          <w:trHeight w:val="315"/>
        </w:trPr>
        <w:tc>
          <w:tcPr>
            <w:tcW w:w="1402" w:type="pct"/>
            <w:vMerge w:val="restart"/>
            <w:shd w:val="clear" w:color="auto" w:fill="auto"/>
            <w:vAlign w:val="center"/>
          </w:tcPr>
          <w:p w:rsidR="005F33BF" w:rsidRPr="002F3D95" w:rsidRDefault="005F33BF" w:rsidP="00953E73">
            <w:pPr>
              <w:suppressAutoHyphens/>
              <w:jc w:val="center"/>
              <w:rPr>
                <w:lang w:eastAsia="ar-SA"/>
              </w:rPr>
            </w:pPr>
            <w:r>
              <w:rPr>
                <w:lang w:eastAsia="ar-SA"/>
              </w:rPr>
              <w:t>Індикатори</w:t>
            </w:r>
          </w:p>
        </w:tc>
        <w:tc>
          <w:tcPr>
            <w:tcW w:w="870" w:type="pct"/>
            <w:gridSpan w:val="2"/>
            <w:shd w:val="clear" w:color="auto" w:fill="auto"/>
            <w:noWrap/>
            <w:vAlign w:val="center"/>
          </w:tcPr>
          <w:p w:rsidR="005F33BF" w:rsidRPr="002F3D95" w:rsidRDefault="005F33BF" w:rsidP="00953E73">
            <w:pPr>
              <w:suppressAutoHyphens/>
              <w:jc w:val="center"/>
              <w:rPr>
                <w:lang w:eastAsia="ar-SA"/>
              </w:rPr>
            </w:pPr>
            <w:r w:rsidRPr="002F3D95">
              <w:rPr>
                <w:lang w:eastAsia="ar-SA"/>
              </w:rPr>
              <w:t>Абсолютна</w:t>
            </w:r>
          </w:p>
          <w:p w:rsidR="005F33BF" w:rsidRPr="002F3D95" w:rsidRDefault="005F33BF" w:rsidP="00953E73">
            <w:pPr>
              <w:suppressAutoHyphens/>
              <w:jc w:val="center"/>
              <w:rPr>
                <w:lang w:eastAsia="ar-SA"/>
              </w:rPr>
            </w:pPr>
            <w:r w:rsidRPr="002F3D95">
              <w:rPr>
                <w:lang w:eastAsia="ar-SA"/>
              </w:rPr>
              <w:t>величина</w:t>
            </w:r>
          </w:p>
        </w:tc>
        <w:tc>
          <w:tcPr>
            <w:tcW w:w="873" w:type="pct"/>
            <w:gridSpan w:val="2"/>
            <w:shd w:val="clear" w:color="auto" w:fill="auto"/>
            <w:noWrap/>
            <w:vAlign w:val="center"/>
          </w:tcPr>
          <w:p w:rsidR="005F33BF" w:rsidRPr="002F3D95" w:rsidRDefault="005F33BF" w:rsidP="00953E73">
            <w:pPr>
              <w:suppressAutoHyphens/>
              <w:jc w:val="center"/>
              <w:rPr>
                <w:lang w:eastAsia="ar-SA"/>
              </w:rPr>
            </w:pPr>
            <w:r w:rsidRPr="002F3D95">
              <w:rPr>
                <w:lang w:eastAsia="ar-SA"/>
              </w:rPr>
              <w:t>Питома</w:t>
            </w:r>
          </w:p>
          <w:p w:rsidR="005F33BF" w:rsidRPr="002F3D95" w:rsidRDefault="005F33BF" w:rsidP="00953E73">
            <w:pPr>
              <w:suppressAutoHyphens/>
              <w:jc w:val="center"/>
              <w:rPr>
                <w:lang w:eastAsia="ar-SA"/>
              </w:rPr>
            </w:pPr>
            <w:r w:rsidRPr="002F3D95">
              <w:rPr>
                <w:lang w:eastAsia="ar-SA"/>
              </w:rPr>
              <w:t xml:space="preserve"> вага, %</w:t>
            </w:r>
          </w:p>
        </w:tc>
        <w:tc>
          <w:tcPr>
            <w:tcW w:w="1855" w:type="pct"/>
            <w:gridSpan w:val="4"/>
            <w:shd w:val="clear" w:color="auto" w:fill="auto"/>
            <w:noWrap/>
            <w:vAlign w:val="center"/>
          </w:tcPr>
          <w:p w:rsidR="005F33BF" w:rsidRPr="002F3D95" w:rsidRDefault="005F33BF" w:rsidP="00953E73">
            <w:pPr>
              <w:suppressAutoHyphens/>
              <w:jc w:val="center"/>
              <w:rPr>
                <w:lang w:eastAsia="ar-SA"/>
              </w:rPr>
            </w:pPr>
            <w:r w:rsidRPr="002F3D95">
              <w:rPr>
                <w:lang w:eastAsia="ar-SA"/>
              </w:rPr>
              <w:t>Відхилення</w:t>
            </w:r>
          </w:p>
        </w:tc>
      </w:tr>
      <w:tr w:rsidR="005F33BF" w:rsidRPr="002F3D95" w:rsidTr="00953E73">
        <w:trPr>
          <w:cantSplit/>
          <w:trHeight w:val="2476"/>
        </w:trPr>
        <w:tc>
          <w:tcPr>
            <w:tcW w:w="1402" w:type="pct"/>
            <w:vMerge/>
            <w:tcBorders>
              <w:bottom w:val="single" w:sz="4" w:space="0" w:color="auto"/>
            </w:tcBorders>
            <w:vAlign w:val="center"/>
          </w:tcPr>
          <w:p w:rsidR="005F33BF" w:rsidRPr="002F3D95" w:rsidRDefault="005F33BF" w:rsidP="00953E73">
            <w:pPr>
              <w:suppressAutoHyphens/>
              <w:jc w:val="center"/>
              <w:rPr>
                <w:lang w:eastAsia="ar-SA"/>
              </w:rPr>
            </w:pPr>
          </w:p>
        </w:tc>
        <w:tc>
          <w:tcPr>
            <w:tcW w:w="444" w:type="pct"/>
            <w:shd w:val="clear" w:color="auto" w:fill="auto"/>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426" w:type="pct"/>
            <w:shd w:val="clear" w:color="auto" w:fill="auto"/>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419" w:type="pct"/>
            <w:shd w:val="clear" w:color="auto" w:fill="auto"/>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454" w:type="pct"/>
            <w:shd w:val="clear" w:color="auto" w:fill="auto"/>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416" w:type="pct"/>
            <w:shd w:val="clear" w:color="auto" w:fill="auto"/>
            <w:textDirection w:val="btLr"/>
            <w:vAlign w:val="center"/>
          </w:tcPr>
          <w:p w:rsidR="005F33BF" w:rsidRPr="002F3D95" w:rsidRDefault="005F33BF" w:rsidP="00953E73">
            <w:pPr>
              <w:suppressAutoHyphens/>
              <w:ind w:left="-108" w:right="-108"/>
              <w:jc w:val="center"/>
              <w:rPr>
                <w:lang w:eastAsia="ar-SA"/>
              </w:rPr>
            </w:pPr>
            <w:r w:rsidRPr="002F3D95">
              <w:rPr>
                <w:lang w:eastAsia="ar-SA"/>
              </w:rPr>
              <w:t>абсолютне</w:t>
            </w:r>
          </w:p>
        </w:tc>
        <w:tc>
          <w:tcPr>
            <w:tcW w:w="453" w:type="pct"/>
            <w:shd w:val="clear" w:color="auto" w:fill="auto"/>
            <w:textDirection w:val="btLr"/>
            <w:vAlign w:val="center"/>
          </w:tcPr>
          <w:p w:rsidR="005F33BF" w:rsidRPr="002F3D95" w:rsidRDefault="005F33BF" w:rsidP="00953E73">
            <w:pPr>
              <w:suppressAutoHyphens/>
              <w:ind w:left="-108" w:right="-108"/>
              <w:jc w:val="center"/>
              <w:rPr>
                <w:lang w:eastAsia="ar-SA"/>
              </w:rPr>
            </w:pPr>
            <w:r w:rsidRPr="002F3D95">
              <w:rPr>
                <w:lang w:eastAsia="ar-SA"/>
              </w:rPr>
              <w:t>питомої ваги</w:t>
            </w:r>
          </w:p>
        </w:tc>
        <w:tc>
          <w:tcPr>
            <w:tcW w:w="562" w:type="pct"/>
            <w:shd w:val="clear" w:color="auto" w:fill="auto"/>
            <w:textDirection w:val="btLr"/>
            <w:vAlign w:val="center"/>
          </w:tcPr>
          <w:p w:rsidR="005F33BF" w:rsidRPr="002F3D95" w:rsidRDefault="005F33BF" w:rsidP="00953E73">
            <w:pPr>
              <w:suppressAutoHyphens/>
              <w:ind w:left="-108" w:right="-108"/>
              <w:jc w:val="center"/>
              <w:rPr>
                <w:lang w:eastAsia="ar-SA"/>
              </w:rPr>
            </w:pPr>
            <w:r w:rsidRPr="002F3D95">
              <w:rPr>
                <w:lang w:eastAsia="ar-SA"/>
              </w:rPr>
              <w:t xml:space="preserve">в % до величини на на кінець </w:t>
            </w:r>
            <w:r>
              <w:rPr>
                <w:lang w:eastAsia="ar-SA"/>
              </w:rPr>
              <w:t>2022</w:t>
            </w:r>
            <w:r w:rsidRPr="002F3D95">
              <w:rPr>
                <w:lang w:eastAsia="ar-SA"/>
              </w:rPr>
              <w:t>р.</w:t>
            </w:r>
          </w:p>
        </w:tc>
        <w:tc>
          <w:tcPr>
            <w:tcW w:w="424" w:type="pct"/>
            <w:shd w:val="clear" w:color="auto" w:fill="auto"/>
            <w:textDirection w:val="btLr"/>
            <w:vAlign w:val="center"/>
          </w:tcPr>
          <w:p w:rsidR="005F33BF" w:rsidRPr="002F3D95" w:rsidRDefault="005F33BF" w:rsidP="00953E73">
            <w:pPr>
              <w:suppressAutoHyphens/>
              <w:ind w:left="-108" w:right="-108"/>
              <w:jc w:val="center"/>
              <w:rPr>
                <w:lang w:eastAsia="ar-SA"/>
              </w:rPr>
            </w:pPr>
            <w:r w:rsidRPr="002F3D95">
              <w:rPr>
                <w:lang w:eastAsia="ar-SA"/>
              </w:rPr>
              <w:t>в % до величини зміни дебіторської заборгованості</w:t>
            </w:r>
          </w:p>
        </w:tc>
      </w:tr>
      <w:tr w:rsidR="005F33BF" w:rsidRPr="002F3D95" w:rsidTr="00953E73">
        <w:trPr>
          <w:trHeight w:val="820"/>
        </w:trPr>
        <w:tc>
          <w:tcPr>
            <w:tcW w:w="1402" w:type="pct"/>
            <w:shd w:val="clear" w:color="auto" w:fill="auto"/>
          </w:tcPr>
          <w:p w:rsidR="005F33BF" w:rsidRPr="002F3D95" w:rsidRDefault="005F33BF" w:rsidP="00953E73">
            <w:pPr>
              <w:suppressAutoHyphens/>
              <w:rPr>
                <w:lang w:eastAsia="ar-SA"/>
              </w:rPr>
            </w:pPr>
            <w:r w:rsidRPr="002F3D95">
              <w:rPr>
                <w:lang w:eastAsia="ar-SA"/>
              </w:rPr>
              <w:t xml:space="preserve">Дебіторська заборгованість </w:t>
            </w:r>
            <w:r>
              <w:rPr>
                <w:lang w:eastAsia="ar-SA"/>
              </w:rPr>
              <w:t>на ПП «Фудимпорт</w:t>
            </w:r>
            <w:r w:rsidRPr="002F3D95">
              <w:rPr>
                <w:lang w:eastAsia="ar-SA"/>
              </w:rPr>
              <w:t xml:space="preserve"> всього</w:t>
            </w:r>
            <w:r>
              <w:rPr>
                <w:lang w:eastAsia="ar-SA"/>
              </w:rPr>
              <w:t xml:space="preserve"> млн.. грн.</w:t>
            </w:r>
            <w:r w:rsidRPr="002F3D95">
              <w:rPr>
                <w:lang w:eastAsia="ar-SA"/>
              </w:rPr>
              <w:t>,</w:t>
            </w:r>
          </w:p>
          <w:p w:rsidR="005F33BF" w:rsidRPr="002F3D95" w:rsidRDefault="005F33BF" w:rsidP="00953E73">
            <w:pPr>
              <w:suppressAutoHyphens/>
              <w:rPr>
                <w:lang w:eastAsia="ar-SA"/>
              </w:rPr>
            </w:pPr>
            <w:r w:rsidRPr="002F3D95">
              <w:rPr>
                <w:lang w:eastAsia="ar-SA"/>
              </w:rPr>
              <w:t>в тому числі:</w:t>
            </w:r>
          </w:p>
        </w:tc>
        <w:tc>
          <w:tcPr>
            <w:tcW w:w="444" w:type="pct"/>
            <w:shd w:val="clear" w:color="auto" w:fill="auto"/>
            <w:noWrap/>
            <w:vAlign w:val="center"/>
          </w:tcPr>
          <w:p w:rsidR="005F33BF" w:rsidRPr="002F3D95" w:rsidRDefault="005F33BF" w:rsidP="00953E73">
            <w:pPr>
              <w:suppressAutoHyphens/>
              <w:jc w:val="center"/>
              <w:rPr>
                <w:lang w:eastAsia="ar-SA"/>
              </w:rPr>
            </w:pPr>
            <w:r w:rsidRPr="002F3D95">
              <w:rPr>
                <w:lang w:eastAsia="ar-SA"/>
              </w:rPr>
              <w:t>13</w:t>
            </w:r>
            <w:r>
              <w:rPr>
                <w:lang w:eastAsia="ar-SA"/>
              </w:rPr>
              <w:t>,</w:t>
            </w:r>
            <w:r w:rsidRPr="002F3D95">
              <w:rPr>
                <w:lang w:eastAsia="ar-SA"/>
              </w:rPr>
              <w:t>2</w:t>
            </w:r>
          </w:p>
        </w:tc>
        <w:tc>
          <w:tcPr>
            <w:tcW w:w="426" w:type="pct"/>
            <w:shd w:val="clear" w:color="auto" w:fill="auto"/>
            <w:vAlign w:val="center"/>
          </w:tcPr>
          <w:p w:rsidR="005F33BF" w:rsidRPr="002F3D95" w:rsidRDefault="005F33BF" w:rsidP="00953E73">
            <w:pPr>
              <w:suppressAutoHyphens/>
              <w:jc w:val="center"/>
              <w:rPr>
                <w:lang w:eastAsia="ar-SA"/>
              </w:rPr>
            </w:pPr>
            <w:r w:rsidRPr="002F3D95">
              <w:rPr>
                <w:lang w:eastAsia="ar-SA"/>
              </w:rPr>
              <w:t>11</w:t>
            </w:r>
            <w:r>
              <w:rPr>
                <w:lang w:eastAsia="ar-SA"/>
              </w:rPr>
              <w:t>,</w:t>
            </w:r>
            <w:r w:rsidRPr="002F3D95">
              <w:rPr>
                <w:lang w:eastAsia="ar-SA"/>
              </w:rPr>
              <w:t>0</w:t>
            </w:r>
          </w:p>
        </w:tc>
        <w:tc>
          <w:tcPr>
            <w:tcW w:w="419"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100</w:t>
            </w:r>
          </w:p>
        </w:tc>
        <w:tc>
          <w:tcPr>
            <w:tcW w:w="45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100</w:t>
            </w:r>
          </w:p>
        </w:tc>
        <w:tc>
          <w:tcPr>
            <w:tcW w:w="416"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w:t>
            </w:r>
            <w:r>
              <w:rPr>
                <w:color w:val="000000"/>
                <w:lang w:eastAsia="ar-SA"/>
              </w:rPr>
              <w:t>,</w:t>
            </w:r>
            <w:r w:rsidRPr="002F3D95">
              <w:rPr>
                <w:color w:val="000000"/>
                <w:lang w:eastAsia="ar-SA"/>
              </w:rPr>
              <w:t>2</w:t>
            </w:r>
          </w:p>
        </w:tc>
        <w:tc>
          <w:tcPr>
            <w:tcW w:w="453"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х</w:t>
            </w:r>
          </w:p>
        </w:tc>
        <w:tc>
          <w:tcPr>
            <w:tcW w:w="56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-17,1</w:t>
            </w:r>
            <w:r>
              <w:rPr>
                <w:color w:val="000000"/>
                <w:lang w:eastAsia="ar-SA"/>
              </w:rPr>
              <w:t>5</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100</w:t>
            </w:r>
          </w:p>
        </w:tc>
      </w:tr>
      <w:tr w:rsidR="005F33BF" w:rsidRPr="002F3D95" w:rsidTr="00953E73">
        <w:trPr>
          <w:trHeight w:val="315"/>
        </w:trPr>
        <w:tc>
          <w:tcPr>
            <w:tcW w:w="1402" w:type="pct"/>
            <w:tcBorders>
              <w:bottom w:val="single" w:sz="4" w:space="0" w:color="auto"/>
            </w:tcBorders>
            <w:shd w:val="clear" w:color="auto" w:fill="auto"/>
          </w:tcPr>
          <w:p w:rsidR="005F33BF" w:rsidRPr="002F3D95" w:rsidRDefault="005F33BF" w:rsidP="00953E73">
            <w:pPr>
              <w:suppressAutoHyphens/>
              <w:rPr>
                <w:lang w:eastAsia="ar-SA"/>
              </w:rPr>
            </w:pPr>
            <w:r w:rsidRPr="002F3D95">
              <w:rPr>
                <w:lang w:eastAsia="ar-SA"/>
              </w:rPr>
              <w:t>Дебіторська заборгованість за товари, роботи, послуги</w:t>
            </w:r>
            <w:r>
              <w:rPr>
                <w:lang w:eastAsia="ar-SA"/>
              </w:rPr>
              <w:t xml:space="preserve"> на ПП «Фудимпорт</w:t>
            </w:r>
          </w:p>
        </w:tc>
        <w:tc>
          <w:tcPr>
            <w:tcW w:w="44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12</w:t>
            </w:r>
            <w:r>
              <w:rPr>
                <w:color w:val="000000"/>
                <w:lang w:eastAsia="ar-SA"/>
              </w:rPr>
              <w:t>,</w:t>
            </w:r>
            <w:r w:rsidRPr="002F3D95">
              <w:rPr>
                <w:color w:val="000000"/>
                <w:lang w:eastAsia="ar-SA"/>
              </w:rPr>
              <w:t>07</w:t>
            </w:r>
          </w:p>
        </w:tc>
        <w:tc>
          <w:tcPr>
            <w:tcW w:w="426" w:type="pct"/>
            <w:shd w:val="clear" w:color="auto" w:fill="auto"/>
            <w:vAlign w:val="center"/>
          </w:tcPr>
          <w:p w:rsidR="005F33BF" w:rsidRPr="002F3D95" w:rsidRDefault="005F33BF" w:rsidP="00953E73">
            <w:pPr>
              <w:suppressAutoHyphens/>
              <w:jc w:val="center"/>
              <w:rPr>
                <w:color w:val="000000"/>
                <w:lang w:eastAsia="ar-SA"/>
              </w:rPr>
            </w:pPr>
            <w:r w:rsidRPr="002F3D95">
              <w:rPr>
                <w:color w:val="000000"/>
                <w:lang w:eastAsia="ar-SA"/>
              </w:rPr>
              <w:t>9</w:t>
            </w:r>
            <w:r>
              <w:rPr>
                <w:color w:val="000000"/>
                <w:lang w:eastAsia="ar-SA"/>
              </w:rPr>
              <w:t>,</w:t>
            </w:r>
            <w:r w:rsidRPr="002F3D95">
              <w:rPr>
                <w:color w:val="000000"/>
                <w:lang w:eastAsia="ar-SA"/>
              </w:rPr>
              <w:t>1</w:t>
            </w:r>
          </w:p>
        </w:tc>
        <w:tc>
          <w:tcPr>
            <w:tcW w:w="419"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90</w:t>
            </w:r>
          </w:p>
        </w:tc>
        <w:tc>
          <w:tcPr>
            <w:tcW w:w="45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83</w:t>
            </w:r>
          </w:p>
        </w:tc>
        <w:tc>
          <w:tcPr>
            <w:tcW w:w="416"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w:t>
            </w:r>
            <w:r>
              <w:rPr>
                <w:color w:val="000000"/>
                <w:lang w:eastAsia="ar-SA"/>
              </w:rPr>
              <w:t>,</w:t>
            </w:r>
            <w:r w:rsidRPr="002F3D95">
              <w:rPr>
                <w:color w:val="000000"/>
                <w:lang w:eastAsia="ar-SA"/>
              </w:rPr>
              <w:t>9</w:t>
            </w:r>
          </w:p>
        </w:tc>
        <w:tc>
          <w:tcPr>
            <w:tcW w:w="453"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-7</w:t>
            </w:r>
          </w:p>
        </w:tc>
        <w:tc>
          <w:tcPr>
            <w:tcW w:w="56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-24,2</w:t>
            </w:r>
            <w:r>
              <w:rPr>
                <w:color w:val="000000"/>
                <w:lang w:eastAsia="ar-SA"/>
              </w:rPr>
              <w:t>5</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128,5</w:t>
            </w:r>
          </w:p>
        </w:tc>
      </w:tr>
      <w:tr w:rsidR="005F33BF" w:rsidRPr="002F3D95" w:rsidTr="00953E73">
        <w:trPr>
          <w:trHeight w:val="315"/>
        </w:trPr>
        <w:tc>
          <w:tcPr>
            <w:tcW w:w="1402" w:type="pct"/>
            <w:tcBorders>
              <w:bottom w:val="single" w:sz="4" w:space="0" w:color="auto"/>
            </w:tcBorders>
            <w:shd w:val="clear" w:color="auto" w:fill="auto"/>
          </w:tcPr>
          <w:p w:rsidR="005F33BF" w:rsidRPr="002F3D95" w:rsidRDefault="005F33BF" w:rsidP="00953E73">
            <w:pPr>
              <w:suppressAutoHyphens/>
              <w:rPr>
                <w:lang w:eastAsia="ar-SA"/>
              </w:rPr>
            </w:pPr>
            <w:r w:rsidRPr="002F3D95">
              <w:rPr>
                <w:lang w:eastAsia="ar-SA"/>
              </w:rPr>
              <w:t>Дебіторська заборгованість за розрахунками</w:t>
            </w:r>
            <w:r>
              <w:rPr>
                <w:lang w:eastAsia="ar-SA"/>
              </w:rPr>
              <w:t xml:space="preserve"> на ПП «Фудимпорт</w:t>
            </w:r>
            <w:r w:rsidRPr="002F3D95">
              <w:rPr>
                <w:lang w:eastAsia="ar-SA"/>
              </w:rPr>
              <w:t>:</w:t>
            </w:r>
          </w:p>
        </w:tc>
        <w:tc>
          <w:tcPr>
            <w:tcW w:w="444"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15</w:t>
            </w:r>
          </w:p>
        </w:tc>
        <w:tc>
          <w:tcPr>
            <w:tcW w:w="426" w:type="pct"/>
            <w:shd w:val="clear" w:color="auto" w:fill="auto"/>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49</w:t>
            </w:r>
          </w:p>
        </w:tc>
        <w:tc>
          <w:tcPr>
            <w:tcW w:w="419"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1,2</w:t>
            </w:r>
            <w:r>
              <w:rPr>
                <w:color w:val="000000"/>
                <w:lang w:eastAsia="ar-SA"/>
              </w:rPr>
              <w:t>5</w:t>
            </w:r>
          </w:p>
        </w:tc>
        <w:tc>
          <w:tcPr>
            <w:tcW w:w="45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4,5</w:t>
            </w:r>
            <w:r>
              <w:rPr>
                <w:color w:val="000000"/>
                <w:lang w:eastAsia="ar-SA"/>
              </w:rPr>
              <w:t>5</w:t>
            </w:r>
          </w:p>
        </w:tc>
        <w:tc>
          <w:tcPr>
            <w:tcW w:w="416"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33</w:t>
            </w:r>
          </w:p>
        </w:tc>
        <w:tc>
          <w:tcPr>
            <w:tcW w:w="453"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3,3</w:t>
            </w:r>
            <w:r>
              <w:rPr>
                <w:color w:val="000000"/>
                <w:lang w:eastAsia="ar-SA"/>
              </w:rPr>
              <w:t>5</w:t>
            </w:r>
          </w:p>
        </w:tc>
        <w:tc>
          <w:tcPr>
            <w:tcW w:w="56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213,2</w:t>
            </w:r>
            <w:r>
              <w:rPr>
                <w:color w:val="000000"/>
                <w:lang w:eastAsia="ar-SA"/>
              </w:rPr>
              <w:t>1</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-14,9</w:t>
            </w:r>
          </w:p>
        </w:tc>
      </w:tr>
      <w:tr w:rsidR="005F33BF" w:rsidRPr="002F3D95" w:rsidTr="00953E73">
        <w:trPr>
          <w:trHeight w:val="315"/>
        </w:trPr>
        <w:tc>
          <w:tcPr>
            <w:tcW w:w="1402" w:type="pct"/>
            <w:tcBorders>
              <w:top w:val="single" w:sz="4" w:space="0" w:color="auto"/>
              <w:bottom w:val="single" w:sz="4" w:space="0" w:color="auto"/>
            </w:tcBorders>
            <w:shd w:val="clear" w:color="auto" w:fill="auto"/>
          </w:tcPr>
          <w:p w:rsidR="005F33BF" w:rsidRPr="002F3D95" w:rsidRDefault="005F33BF" w:rsidP="00953E73">
            <w:pPr>
              <w:suppressAutoHyphens/>
              <w:rPr>
                <w:lang w:eastAsia="ar-SA"/>
              </w:rPr>
            </w:pPr>
            <w:r w:rsidRPr="002F3D95">
              <w:rPr>
                <w:lang w:eastAsia="ar-SA"/>
              </w:rPr>
              <w:t>– з бюджетом</w:t>
            </w:r>
          </w:p>
        </w:tc>
        <w:tc>
          <w:tcPr>
            <w:tcW w:w="444"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15</w:t>
            </w:r>
          </w:p>
        </w:tc>
        <w:tc>
          <w:tcPr>
            <w:tcW w:w="426" w:type="pct"/>
            <w:shd w:val="clear" w:color="auto" w:fill="auto"/>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49</w:t>
            </w:r>
          </w:p>
        </w:tc>
        <w:tc>
          <w:tcPr>
            <w:tcW w:w="419"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1,2</w:t>
            </w:r>
            <w:r>
              <w:rPr>
                <w:color w:val="000000"/>
                <w:lang w:eastAsia="ar-SA"/>
              </w:rPr>
              <w:t>5</w:t>
            </w:r>
          </w:p>
        </w:tc>
        <w:tc>
          <w:tcPr>
            <w:tcW w:w="45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4,5</w:t>
            </w:r>
          </w:p>
        </w:tc>
        <w:tc>
          <w:tcPr>
            <w:tcW w:w="416"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336</w:t>
            </w:r>
          </w:p>
        </w:tc>
        <w:tc>
          <w:tcPr>
            <w:tcW w:w="453"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3,3</w:t>
            </w:r>
          </w:p>
        </w:tc>
        <w:tc>
          <w:tcPr>
            <w:tcW w:w="56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212,7</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-14,8</w:t>
            </w:r>
          </w:p>
        </w:tc>
      </w:tr>
      <w:tr w:rsidR="005F33BF" w:rsidRPr="002F3D95" w:rsidTr="00953E73">
        <w:trPr>
          <w:trHeight w:val="315"/>
        </w:trPr>
        <w:tc>
          <w:tcPr>
            <w:tcW w:w="1402" w:type="pct"/>
            <w:tcBorders>
              <w:top w:val="single" w:sz="4" w:space="0" w:color="auto"/>
            </w:tcBorders>
            <w:shd w:val="clear" w:color="auto" w:fill="auto"/>
            <w:vAlign w:val="bottom"/>
          </w:tcPr>
          <w:p w:rsidR="005F33BF" w:rsidRPr="002F3D95" w:rsidRDefault="005F33BF" w:rsidP="00953E73">
            <w:pPr>
              <w:suppressAutoHyphens/>
              <w:rPr>
                <w:lang w:eastAsia="ar-SA"/>
              </w:rPr>
            </w:pPr>
            <w:r w:rsidRPr="002F3D95">
              <w:rPr>
                <w:lang w:eastAsia="ar-SA"/>
              </w:rPr>
              <w:t>– із внутрішніх розрахунків</w:t>
            </w:r>
          </w:p>
        </w:tc>
        <w:tc>
          <w:tcPr>
            <w:tcW w:w="444"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0,00</w:t>
            </w:r>
            <w:r w:rsidRPr="002F3D95">
              <w:rPr>
                <w:color w:val="000000"/>
                <w:lang w:eastAsia="ar-SA"/>
              </w:rPr>
              <w:t>1</w:t>
            </w:r>
          </w:p>
        </w:tc>
        <w:tc>
          <w:tcPr>
            <w:tcW w:w="426" w:type="pct"/>
            <w:shd w:val="clear" w:color="auto" w:fill="auto"/>
            <w:vAlign w:val="center"/>
          </w:tcPr>
          <w:p w:rsidR="005F33BF" w:rsidRPr="002F3D95" w:rsidRDefault="005F33BF" w:rsidP="00953E73">
            <w:pPr>
              <w:suppressAutoHyphens/>
              <w:jc w:val="center"/>
              <w:rPr>
                <w:color w:val="000000"/>
                <w:lang w:eastAsia="ar-SA"/>
              </w:rPr>
            </w:pPr>
            <w:r>
              <w:rPr>
                <w:color w:val="000000"/>
                <w:lang w:eastAsia="ar-SA"/>
              </w:rPr>
              <w:t>0,00</w:t>
            </w:r>
            <w:r w:rsidRPr="002F3D95">
              <w:rPr>
                <w:color w:val="000000"/>
                <w:lang w:eastAsia="ar-SA"/>
              </w:rPr>
              <w:t>4</w:t>
            </w:r>
          </w:p>
        </w:tc>
        <w:tc>
          <w:tcPr>
            <w:tcW w:w="419"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w:t>
            </w:r>
          </w:p>
        </w:tc>
        <w:tc>
          <w:tcPr>
            <w:tcW w:w="45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w:t>
            </w:r>
          </w:p>
        </w:tc>
        <w:tc>
          <w:tcPr>
            <w:tcW w:w="416"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3</w:t>
            </w:r>
          </w:p>
        </w:tc>
        <w:tc>
          <w:tcPr>
            <w:tcW w:w="453"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0</w:t>
            </w:r>
          </w:p>
        </w:tc>
        <w:tc>
          <w:tcPr>
            <w:tcW w:w="56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300</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-0,</w:t>
            </w:r>
            <w:r>
              <w:rPr>
                <w:color w:val="000000"/>
                <w:lang w:eastAsia="ar-SA"/>
              </w:rPr>
              <w:t>1</w:t>
            </w:r>
          </w:p>
        </w:tc>
      </w:tr>
      <w:tr w:rsidR="005F33BF" w:rsidRPr="002F3D95" w:rsidTr="00953E73">
        <w:trPr>
          <w:trHeight w:val="315"/>
        </w:trPr>
        <w:tc>
          <w:tcPr>
            <w:tcW w:w="1402" w:type="pct"/>
            <w:shd w:val="clear" w:color="auto" w:fill="auto"/>
            <w:vAlign w:val="bottom"/>
          </w:tcPr>
          <w:p w:rsidR="005F33BF" w:rsidRPr="002F3D95" w:rsidRDefault="005F33BF" w:rsidP="00953E73">
            <w:pPr>
              <w:suppressAutoHyphens/>
              <w:rPr>
                <w:lang w:eastAsia="ar-SA"/>
              </w:rPr>
            </w:pPr>
            <w:r w:rsidRPr="002F3D95">
              <w:rPr>
                <w:lang w:eastAsia="ar-SA"/>
              </w:rPr>
              <w:t>Інша поточна дебіторська заборгованість</w:t>
            </w:r>
            <w:r>
              <w:rPr>
                <w:lang w:eastAsia="ar-SA"/>
              </w:rPr>
              <w:t xml:space="preserve"> на ПП «Фудимпорт</w:t>
            </w:r>
          </w:p>
        </w:tc>
        <w:tc>
          <w:tcPr>
            <w:tcW w:w="44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w:t>
            </w:r>
            <w:r>
              <w:rPr>
                <w:color w:val="000000"/>
                <w:lang w:eastAsia="ar-SA"/>
              </w:rPr>
              <w:t>,</w:t>
            </w:r>
            <w:r w:rsidRPr="002F3D95">
              <w:rPr>
                <w:color w:val="000000"/>
                <w:lang w:eastAsia="ar-SA"/>
              </w:rPr>
              <w:t>05</w:t>
            </w:r>
          </w:p>
        </w:tc>
        <w:tc>
          <w:tcPr>
            <w:tcW w:w="426" w:type="pct"/>
            <w:shd w:val="clear" w:color="auto" w:fill="auto"/>
            <w:vAlign w:val="center"/>
          </w:tcPr>
          <w:p w:rsidR="005F33BF" w:rsidRPr="002F3D95" w:rsidRDefault="005F33BF" w:rsidP="00953E73">
            <w:pPr>
              <w:suppressAutoHyphens/>
              <w:jc w:val="center"/>
              <w:rPr>
                <w:color w:val="000000"/>
                <w:lang w:eastAsia="ar-SA"/>
              </w:rPr>
            </w:pPr>
            <w:r w:rsidRPr="002F3D95">
              <w:rPr>
                <w:color w:val="000000"/>
                <w:lang w:eastAsia="ar-SA"/>
              </w:rPr>
              <w:t>1</w:t>
            </w:r>
            <w:r>
              <w:rPr>
                <w:color w:val="000000"/>
                <w:lang w:eastAsia="ar-SA"/>
              </w:rPr>
              <w:t>,</w:t>
            </w:r>
            <w:r w:rsidRPr="002F3D95">
              <w:rPr>
                <w:color w:val="000000"/>
                <w:lang w:eastAsia="ar-SA"/>
              </w:rPr>
              <w:t>3</w:t>
            </w:r>
          </w:p>
        </w:tc>
        <w:tc>
          <w:tcPr>
            <w:tcW w:w="419"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7,9</w:t>
            </w:r>
            <w:r>
              <w:rPr>
                <w:color w:val="000000"/>
                <w:lang w:eastAsia="ar-SA"/>
              </w:rPr>
              <w:t>5</w:t>
            </w:r>
          </w:p>
        </w:tc>
        <w:tc>
          <w:tcPr>
            <w:tcW w:w="45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12,3</w:t>
            </w:r>
            <w:r>
              <w:rPr>
                <w:color w:val="000000"/>
                <w:lang w:eastAsia="ar-SA"/>
              </w:rPr>
              <w:t>55</w:t>
            </w:r>
          </w:p>
        </w:tc>
        <w:tc>
          <w:tcPr>
            <w:tcW w:w="416"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309</w:t>
            </w:r>
          </w:p>
        </w:tc>
        <w:tc>
          <w:tcPr>
            <w:tcW w:w="453"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4,4</w:t>
            </w:r>
            <w:r>
              <w:rPr>
                <w:color w:val="000000"/>
                <w:lang w:eastAsia="ar-SA"/>
              </w:rPr>
              <w:t>5</w:t>
            </w:r>
          </w:p>
        </w:tc>
        <w:tc>
          <w:tcPr>
            <w:tcW w:w="56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29,4</w:t>
            </w:r>
            <w:r>
              <w:rPr>
                <w:color w:val="000000"/>
                <w:lang w:eastAsia="ar-SA"/>
              </w:rPr>
              <w:t>1</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-13,6</w:t>
            </w:r>
          </w:p>
        </w:tc>
      </w:tr>
    </w:tbl>
    <w:p w:rsidR="005F33BF" w:rsidRPr="002F3D95" w:rsidRDefault="005F33BF" w:rsidP="005F33BF">
      <w:pPr>
        <w:tabs>
          <w:tab w:val="num" w:pos="1260"/>
        </w:tabs>
        <w:suppressAutoHyphens/>
        <w:ind w:firstLine="720"/>
        <w:jc w:val="both"/>
        <w:rPr>
          <w:sz w:val="28"/>
          <w:lang w:eastAsia="ar-SA"/>
        </w:rPr>
      </w:pPr>
    </w:p>
    <w:p w:rsidR="005F33BF" w:rsidRPr="002F3D95" w:rsidRDefault="005F33BF" w:rsidP="005F33BF">
      <w:pPr>
        <w:tabs>
          <w:tab w:val="num" w:pos="1260"/>
        </w:tabs>
        <w:suppressAutoHyphens/>
        <w:spacing w:line="360" w:lineRule="auto"/>
        <w:ind w:firstLine="720"/>
        <w:jc w:val="both"/>
        <w:rPr>
          <w:sz w:val="28"/>
          <w:lang w:eastAsia="ar-SA"/>
        </w:rPr>
      </w:pPr>
      <w:r w:rsidRPr="002F3D95">
        <w:rPr>
          <w:sz w:val="28"/>
          <w:lang w:eastAsia="ar-SA"/>
        </w:rPr>
        <w:lastRenderedPageBreak/>
        <w:t>Дані табл. 2.</w:t>
      </w:r>
      <w:r>
        <w:rPr>
          <w:sz w:val="28"/>
          <w:lang w:eastAsia="ar-SA"/>
        </w:rPr>
        <w:t>4</w:t>
      </w:r>
      <w:r w:rsidRPr="002F3D95">
        <w:rPr>
          <w:sz w:val="28"/>
          <w:lang w:eastAsia="ar-SA"/>
        </w:rPr>
        <w:t xml:space="preserve"> показують, що величина дебіторської заборгованості на кінець </w:t>
      </w:r>
      <w:r>
        <w:rPr>
          <w:sz w:val="28"/>
          <w:lang w:eastAsia="ar-SA"/>
        </w:rPr>
        <w:t>2023</w:t>
      </w:r>
      <w:r w:rsidRPr="002F3D95">
        <w:rPr>
          <w:sz w:val="28"/>
          <w:lang w:eastAsia="ar-SA"/>
        </w:rPr>
        <w:t xml:space="preserve"> р</w:t>
      </w:r>
      <w:r>
        <w:rPr>
          <w:sz w:val="28"/>
          <w:lang w:eastAsia="ar-SA"/>
        </w:rPr>
        <w:t>оку</w:t>
      </w:r>
      <w:r w:rsidRPr="002F3D95">
        <w:rPr>
          <w:sz w:val="28"/>
          <w:lang w:eastAsia="ar-SA"/>
        </w:rPr>
        <w:t xml:space="preserve"> знизилась на 2</w:t>
      </w:r>
      <w:r>
        <w:rPr>
          <w:sz w:val="28"/>
          <w:lang w:eastAsia="ar-SA"/>
        </w:rPr>
        <w:t>,</w:t>
      </w:r>
      <w:r w:rsidRPr="002F3D95">
        <w:rPr>
          <w:sz w:val="28"/>
          <w:lang w:eastAsia="ar-SA"/>
        </w:rPr>
        <w:t xml:space="preserve">2 </w:t>
      </w:r>
      <w:r>
        <w:rPr>
          <w:sz w:val="28"/>
          <w:lang w:eastAsia="ar-SA"/>
        </w:rPr>
        <w:t>млн</w:t>
      </w:r>
      <w:r w:rsidRPr="002F3D95">
        <w:rPr>
          <w:sz w:val="28"/>
          <w:lang w:eastAsia="ar-SA"/>
        </w:rPr>
        <w:t>. грн. або на</w:t>
      </w:r>
      <w:r>
        <w:rPr>
          <w:sz w:val="28"/>
          <w:lang w:eastAsia="ar-SA"/>
        </w:rPr>
        <w:t xml:space="preserve"> понад </w:t>
      </w:r>
      <w:r w:rsidRPr="002F3D95">
        <w:rPr>
          <w:sz w:val="28"/>
          <w:lang w:eastAsia="ar-SA"/>
        </w:rPr>
        <w:t xml:space="preserve"> 17%</w:t>
      </w:r>
      <w:r>
        <w:rPr>
          <w:sz w:val="28"/>
          <w:lang w:eastAsia="ar-SA"/>
        </w:rPr>
        <w:t xml:space="preserve">, що </w:t>
      </w:r>
      <w:r w:rsidRPr="002F3D95">
        <w:rPr>
          <w:sz w:val="28"/>
          <w:lang w:eastAsia="ar-SA"/>
        </w:rPr>
        <w:t xml:space="preserve">відбулось за рахунок зниження </w:t>
      </w:r>
      <w:r w:rsidRPr="002F3D95">
        <w:rPr>
          <w:sz w:val="28"/>
          <w:szCs w:val="28"/>
          <w:lang w:eastAsia="ar-SA"/>
        </w:rPr>
        <w:t>на</w:t>
      </w:r>
      <w:r>
        <w:rPr>
          <w:sz w:val="28"/>
          <w:szCs w:val="28"/>
          <w:lang w:eastAsia="ar-SA"/>
        </w:rPr>
        <w:t xml:space="preserve"> підприємстві </w:t>
      </w:r>
      <w:r w:rsidRPr="002F3D95">
        <w:rPr>
          <w:sz w:val="28"/>
          <w:lang w:eastAsia="ar-SA"/>
        </w:rPr>
        <w:t xml:space="preserve">дебіторської </w:t>
      </w:r>
      <w:r>
        <w:rPr>
          <w:sz w:val="28"/>
          <w:lang w:eastAsia="ar-SA"/>
        </w:rPr>
        <w:t>заборгованості</w:t>
      </w:r>
      <w:r w:rsidRPr="002F3D95">
        <w:rPr>
          <w:sz w:val="28"/>
          <w:lang w:eastAsia="ar-SA"/>
        </w:rPr>
        <w:t xml:space="preserve"> за товари, роботи, послуги на 2</w:t>
      </w:r>
      <w:r>
        <w:rPr>
          <w:sz w:val="28"/>
          <w:lang w:eastAsia="ar-SA"/>
        </w:rPr>
        <w:t>,</w:t>
      </w:r>
      <w:r w:rsidRPr="002F3D95">
        <w:rPr>
          <w:sz w:val="28"/>
          <w:lang w:eastAsia="ar-SA"/>
        </w:rPr>
        <w:t>9</w:t>
      </w:r>
      <w:r>
        <w:rPr>
          <w:sz w:val="28"/>
          <w:lang w:eastAsia="ar-SA"/>
        </w:rPr>
        <w:t xml:space="preserve"> млн</w:t>
      </w:r>
      <w:r w:rsidRPr="002F3D95">
        <w:rPr>
          <w:sz w:val="28"/>
          <w:lang w:eastAsia="ar-SA"/>
        </w:rPr>
        <w:t xml:space="preserve">. грн. або на </w:t>
      </w:r>
      <w:r>
        <w:rPr>
          <w:sz w:val="28"/>
          <w:lang w:eastAsia="ar-SA"/>
        </w:rPr>
        <w:t xml:space="preserve">понад </w:t>
      </w:r>
      <w:r w:rsidRPr="002F3D95">
        <w:rPr>
          <w:sz w:val="28"/>
          <w:lang w:eastAsia="ar-SA"/>
        </w:rPr>
        <w:t xml:space="preserve">24%, та за рахунок росту заборгованості за розрахунками на </w:t>
      </w:r>
      <w:r>
        <w:rPr>
          <w:sz w:val="28"/>
          <w:lang w:eastAsia="ar-SA"/>
        </w:rPr>
        <w:t>0,</w:t>
      </w:r>
      <w:r w:rsidRPr="002F3D95">
        <w:rPr>
          <w:sz w:val="28"/>
          <w:lang w:eastAsia="ar-SA"/>
        </w:rPr>
        <w:t>3</w:t>
      </w:r>
      <w:r>
        <w:rPr>
          <w:sz w:val="28"/>
          <w:lang w:eastAsia="ar-SA"/>
        </w:rPr>
        <w:t>3млн</w:t>
      </w:r>
      <w:r w:rsidRPr="002F3D95">
        <w:rPr>
          <w:sz w:val="28"/>
          <w:lang w:eastAsia="ar-SA"/>
        </w:rPr>
        <w:t xml:space="preserve">. грн. або на </w:t>
      </w:r>
      <w:r>
        <w:rPr>
          <w:sz w:val="28"/>
          <w:lang w:eastAsia="ar-SA"/>
        </w:rPr>
        <w:t xml:space="preserve">понад </w:t>
      </w:r>
      <w:r w:rsidRPr="002F3D95">
        <w:rPr>
          <w:sz w:val="28"/>
          <w:lang w:eastAsia="ar-SA"/>
        </w:rPr>
        <w:t>2</w:t>
      </w:r>
      <w:r>
        <w:rPr>
          <w:sz w:val="28"/>
          <w:lang w:eastAsia="ar-SA"/>
        </w:rPr>
        <w:t xml:space="preserve"> рази</w:t>
      </w:r>
      <w:r w:rsidRPr="002F3D95">
        <w:rPr>
          <w:sz w:val="28"/>
          <w:lang w:eastAsia="ar-SA"/>
        </w:rPr>
        <w:t xml:space="preserve"> та  іншої поточної дебіторської заборгованості на </w:t>
      </w:r>
      <w:r>
        <w:rPr>
          <w:sz w:val="28"/>
          <w:lang w:eastAsia="ar-SA"/>
        </w:rPr>
        <w:t>0,</w:t>
      </w:r>
      <w:r w:rsidRPr="002F3D95">
        <w:rPr>
          <w:sz w:val="28"/>
          <w:lang w:eastAsia="ar-SA"/>
        </w:rPr>
        <w:t>3</w:t>
      </w:r>
      <w:r>
        <w:rPr>
          <w:sz w:val="28"/>
          <w:lang w:eastAsia="ar-SA"/>
        </w:rPr>
        <w:t>1млн</w:t>
      </w:r>
      <w:r w:rsidRPr="002F3D95">
        <w:rPr>
          <w:sz w:val="28"/>
          <w:lang w:eastAsia="ar-SA"/>
        </w:rPr>
        <w:t xml:space="preserve">. грн. або на </w:t>
      </w:r>
      <w:r>
        <w:rPr>
          <w:sz w:val="28"/>
          <w:lang w:eastAsia="ar-SA"/>
        </w:rPr>
        <w:t xml:space="preserve"> понад </w:t>
      </w:r>
      <w:r w:rsidRPr="002F3D95">
        <w:rPr>
          <w:sz w:val="28"/>
          <w:lang w:eastAsia="ar-SA"/>
        </w:rPr>
        <w:t>29%.</w:t>
      </w:r>
    </w:p>
    <w:p w:rsidR="005010C0" w:rsidRDefault="005F33BF" w:rsidP="005F33BF">
      <w:pPr>
        <w:tabs>
          <w:tab w:val="num" w:pos="1260"/>
        </w:tabs>
        <w:suppressAutoHyphens/>
        <w:spacing w:line="360" w:lineRule="auto"/>
        <w:ind w:firstLine="720"/>
        <w:jc w:val="both"/>
        <w:rPr>
          <w:sz w:val="28"/>
          <w:lang w:eastAsia="ar-SA"/>
        </w:rPr>
      </w:pPr>
      <w:r w:rsidRPr="002F3D95">
        <w:rPr>
          <w:sz w:val="28"/>
          <w:lang w:eastAsia="ar-SA"/>
        </w:rPr>
        <w:t xml:space="preserve">На кінець </w:t>
      </w:r>
      <w:r>
        <w:rPr>
          <w:sz w:val="28"/>
          <w:lang w:eastAsia="ar-SA"/>
        </w:rPr>
        <w:t>2022</w:t>
      </w:r>
      <w:r w:rsidRPr="002F3D95">
        <w:rPr>
          <w:sz w:val="28"/>
          <w:lang w:eastAsia="ar-SA"/>
        </w:rPr>
        <w:t xml:space="preserve"> р., найбільшу частку у структурі дебіторської заборгованостізаймає заборгованіс</w:t>
      </w:r>
      <w:r>
        <w:rPr>
          <w:sz w:val="28"/>
          <w:lang w:eastAsia="ar-SA"/>
        </w:rPr>
        <w:t xml:space="preserve">ть за товари, роботи, послуги понад </w:t>
      </w:r>
      <w:r w:rsidRPr="002F3D95">
        <w:rPr>
          <w:sz w:val="28"/>
          <w:lang w:eastAsia="ar-SA"/>
        </w:rPr>
        <w:t>90</w:t>
      </w:r>
      <w:r>
        <w:rPr>
          <w:sz w:val="28"/>
          <w:lang w:eastAsia="ar-SA"/>
        </w:rPr>
        <w:t xml:space="preserve"> %, а ч</w:t>
      </w:r>
      <w:r w:rsidRPr="002F3D95">
        <w:rPr>
          <w:sz w:val="28"/>
          <w:lang w:eastAsia="ar-SA"/>
        </w:rPr>
        <w:t xml:space="preserve">астка заборгованості за розрахунками складає </w:t>
      </w:r>
      <w:r>
        <w:rPr>
          <w:sz w:val="28"/>
          <w:lang w:eastAsia="ar-SA"/>
        </w:rPr>
        <w:t xml:space="preserve"> понад </w:t>
      </w:r>
      <w:r w:rsidRPr="002F3D95">
        <w:rPr>
          <w:sz w:val="28"/>
          <w:lang w:eastAsia="ar-SA"/>
        </w:rPr>
        <w:t xml:space="preserve">1% </w:t>
      </w:r>
      <w:r w:rsidRPr="002F3D95">
        <w:rPr>
          <w:sz w:val="28"/>
          <w:szCs w:val="28"/>
          <w:lang w:eastAsia="ar-SA"/>
        </w:rPr>
        <w:t xml:space="preserve">на </w:t>
      </w:r>
      <w:r>
        <w:rPr>
          <w:caps/>
          <w:sz w:val="28"/>
          <w:szCs w:val="28"/>
        </w:rPr>
        <w:t>ПП «Фудимпорт»</w:t>
      </w:r>
      <w:r w:rsidRPr="002F3D95">
        <w:rPr>
          <w:sz w:val="28"/>
          <w:lang w:eastAsia="ar-SA"/>
        </w:rPr>
        <w:t xml:space="preserve">та частка іншої заборгованості </w:t>
      </w:r>
      <w:r>
        <w:rPr>
          <w:sz w:val="28"/>
          <w:lang w:eastAsia="ar-SA"/>
        </w:rPr>
        <w:t xml:space="preserve">понад </w:t>
      </w:r>
      <w:r w:rsidRPr="002F3D95">
        <w:rPr>
          <w:sz w:val="28"/>
          <w:lang w:eastAsia="ar-SA"/>
        </w:rPr>
        <w:t xml:space="preserve"> 7%. </w:t>
      </w:r>
    </w:p>
    <w:p w:rsidR="005F33BF" w:rsidRPr="002F3D95" w:rsidRDefault="005F33BF" w:rsidP="005F33BF">
      <w:pPr>
        <w:tabs>
          <w:tab w:val="num" w:pos="1260"/>
        </w:tabs>
        <w:suppressAutoHyphens/>
        <w:spacing w:line="360" w:lineRule="auto"/>
        <w:ind w:firstLine="720"/>
        <w:jc w:val="both"/>
        <w:rPr>
          <w:sz w:val="28"/>
          <w:lang w:eastAsia="ar-SA"/>
        </w:rPr>
      </w:pPr>
      <w:r w:rsidRPr="002F3D95">
        <w:rPr>
          <w:sz w:val="28"/>
          <w:lang w:eastAsia="ar-SA"/>
        </w:rPr>
        <w:t xml:space="preserve">На кінець </w:t>
      </w:r>
      <w:r>
        <w:rPr>
          <w:sz w:val="28"/>
          <w:lang w:eastAsia="ar-SA"/>
        </w:rPr>
        <w:t>2023</w:t>
      </w:r>
      <w:r w:rsidRPr="002F3D95">
        <w:rPr>
          <w:sz w:val="28"/>
          <w:lang w:eastAsia="ar-SA"/>
        </w:rPr>
        <w:t xml:space="preserve"> р. частка заборгованості за товари, роботи, послуги знизилась </w:t>
      </w:r>
      <w:r>
        <w:rPr>
          <w:sz w:val="28"/>
          <w:lang w:eastAsia="ar-SA"/>
        </w:rPr>
        <w:t xml:space="preserve">приблизно </w:t>
      </w:r>
      <w:r w:rsidRPr="002F3D95">
        <w:rPr>
          <w:sz w:val="28"/>
          <w:lang w:eastAsia="ar-SA"/>
        </w:rPr>
        <w:t>на 7 пункти, частка заборгованості за розрахунками зросла на</w:t>
      </w:r>
      <w:r>
        <w:rPr>
          <w:sz w:val="28"/>
          <w:lang w:eastAsia="ar-SA"/>
        </w:rPr>
        <w:t xml:space="preserve"> понад </w:t>
      </w:r>
      <w:r w:rsidRPr="002F3D95">
        <w:rPr>
          <w:sz w:val="28"/>
          <w:lang w:eastAsia="ar-SA"/>
        </w:rPr>
        <w:t xml:space="preserve">3 пункти склала 4,5% та частка іншої заборгованості зросла на </w:t>
      </w:r>
      <w:r>
        <w:rPr>
          <w:sz w:val="28"/>
          <w:lang w:eastAsia="ar-SA"/>
        </w:rPr>
        <w:t xml:space="preserve">понад </w:t>
      </w:r>
      <w:r w:rsidRPr="002F3D95">
        <w:rPr>
          <w:sz w:val="28"/>
          <w:lang w:eastAsia="ar-SA"/>
        </w:rPr>
        <w:t>4 пункти</w:t>
      </w:r>
      <w:r>
        <w:rPr>
          <w:sz w:val="28"/>
          <w:lang w:eastAsia="ar-SA"/>
        </w:rPr>
        <w:t>.</w:t>
      </w:r>
    </w:p>
    <w:p w:rsidR="005F33BF" w:rsidRPr="002F3D95" w:rsidRDefault="005F33BF" w:rsidP="005F33BF">
      <w:pPr>
        <w:tabs>
          <w:tab w:val="num" w:pos="1260"/>
        </w:tabs>
        <w:suppressAutoHyphens/>
        <w:spacing w:line="360" w:lineRule="auto"/>
        <w:ind w:firstLine="720"/>
        <w:jc w:val="both"/>
        <w:rPr>
          <w:sz w:val="28"/>
          <w:lang w:eastAsia="ar-SA"/>
        </w:rPr>
      </w:pPr>
      <w:r w:rsidRPr="002F3D95">
        <w:rPr>
          <w:sz w:val="28"/>
          <w:lang w:eastAsia="ar-SA"/>
        </w:rPr>
        <w:t xml:space="preserve">Зниження величини дебіторської заборгованості </w:t>
      </w:r>
      <w:r w:rsidRPr="002F3D95">
        <w:rPr>
          <w:sz w:val="28"/>
          <w:szCs w:val="28"/>
          <w:lang w:eastAsia="ar-SA"/>
        </w:rPr>
        <w:t xml:space="preserve">на </w:t>
      </w:r>
      <w:r>
        <w:rPr>
          <w:sz w:val="28"/>
          <w:szCs w:val="28"/>
        </w:rPr>
        <w:t>підприємстві</w:t>
      </w:r>
      <w:r w:rsidRPr="002F3D95">
        <w:rPr>
          <w:sz w:val="28"/>
          <w:lang w:eastAsia="ar-SA"/>
        </w:rPr>
        <w:t xml:space="preserve">на кінець </w:t>
      </w:r>
      <w:r>
        <w:rPr>
          <w:sz w:val="28"/>
          <w:lang w:eastAsia="ar-SA"/>
        </w:rPr>
        <w:t>2023</w:t>
      </w:r>
      <w:r w:rsidRPr="002F3D95">
        <w:rPr>
          <w:sz w:val="28"/>
          <w:lang w:eastAsia="ar-SA"/>
        </w:rPr>
        <w:t xml:space="preserve"> р</w:t>
      </w:r>
      <w:r>
        <w:rPr>
          <w:sz w:val="28"/>
          <w:lang w:eastAsia="ar-SA"/>
        </w:rPr>
        <w:t>оці</w:t>
      </w:r>
      <w:r w:rsidRPr="002F3D95">
        <w:rPr>
          <w:sz w:val="28"/>
          <w:lang w:eastAsia="ar-SA"/>
        </w:rPr>
        <w:t xml:space="preserve"> розглядається як позитивний момент діяльності </w:t>
      </w:r>
      <w:r>
        <w:rPr>
          <w:sz w:val="28"/>
          <w:lang w:eastAsia="ar-SA"/>
        </w:rPr>
        <w:t xml:space="preserve">менеджменту </w:t>
      </w:r>
      <w:r>
        <w:rPr>
          <w:caps/>
          <w:sz w:val="28"/>
          <w:szCs w:val="28"/>
        </w:rPr>
        <w:t>ПП «Фудимпорт»</w:t>
      </w:r>
      <w:r w:rsidRPr="002F3D95">
        <w:rPr>
          <w:sz w:val="28"/>
          <w:lang w:eastAsia="ar-SA"/>
        </w:rPr>
        <w:t>та свідчить про те, що знизилась величина боргів дебіторів</w:t>
      </w:r>
      <w:r>
        <w:rPr>
          <w:sz w:val="28"/>
          <w:lang w:eastAsia="ar-SA"/>
        </w:rPr>
        <w:t xml:space="preserve"> перед підприємством</w:t>
      </w:r>
      <w:r w:rsidRPr="002F3D95">
        <w:rPr>
          <w:sz w:val="28"/>
          <w:lang w:eastAsia="ar-SA"/>
        </w:rPr>
        <w:t xml:space="preserve">. </w:t>
      </w:r>
    </w:p>
    <w:p w:rsidR="005F33BF" w:rsidRDefault="005F33BF" w:rsidP="005F33BF">
      <w:pPr>
        <w:suppressAutoHyphens/>
        <w:spacing w:line="360" w:lineRule="auto"/>
        <w:ind w:firstLine="720"/>
        <w:jc w:val="both"/>
        <w:rPr>
          <w:sz w:val="28"/>
          <w:szCs w:val="28"/>
          <w:lang w:eastAsia="ar-SA"/>
        </w:rPr>
      </w:pPr>
      <w:r>
        <w:rPr>
          <w:sz w:val="28"/>
          <w:szCs w:val="28"/>
          <w:lang w:eastAsia="ar-SA"/>
        </w:rPr>
        <w:t xml:space="preserve">Оцінка й аналіз </w:t>
      </w:r>
      <w:r w:rsidRPr="002F3D95">
        <w:rPr>
          <w:sz w:val="28"/>
          <w:szCs w:val="28"/>
          <w:lang w:eastAsia="ar-SA"/>
        </w:rPr>
        <w:t xml:space="preserve"> складу та динаміки джерел формування активів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здійснюється за допомогою табл. 2.</w:t>
      </w:r>
      <w:r>
        <w:rPr>
          <w:sz w:val="28"/>
          <w:szCs w:val="28"/>
          <w:lang w:eastAsia="ar-SA"/>
        </w:rPr>
        <w:t>5</w:t>
      </w:r>
      <w:r w:rsidRPr="002F3D95">
        <w:rPr>
          <w:sz w:val="28"/>
          <w:szCs w:val="28"/>
          <w:lang w:eastAsia="ar-SA"/>
        </w:rPr>
        <w:t xml:space="preserve">. </w:t>
      </w:r>
    </w:p>
    <w:p w:rsidR="005F33BF" w:rsidRDefault="005F33BF" w:rsidP="005F33BF">
      <w:pPr>
        <w:suppressAutoHyphens/>
        <w:spacing w:line="360" w:lineRule="auto"/>
        <w:ind w:firstLine="720"/>
        <w:jc w:val="both"/>
        <w:rPr>
          <w:sz w:val="28"/>
          <w:szCs w:val="28"/>
          <w:lang w:eastAsia="ar-SA"/>
        </w:rPr>
      </w:pPr>
    </w:p>
    <w:p w:rsidR="005010C0" w:rsidRDefault="005010C0" w:rsidP="005F33BF">
      <w:pPr>
        <w:tabs>
          <w:tab w:val="num" w:pos="1260"/>
        </w:tabs>
        <w:suppressAutoHyphens/>
        <w:spacing w:line="360" w:lineRule="auto"/>
        <w:ind w:firstLine="720"/>
        <w:jc w:val="right"/>
        <w:rPr>
          <w:sz w:val="16"/>
          <w:szCs w:val="16"/>
          <w:lang w:eastAsia="ar-SA"/>
        </w:rPr>
      </w:pPr>
    </w:p>
    <w:p w:rsidR="005010C0" w:rsidRDefault="005010C0" w:rsidP="005F33BF">
      <w:pPr>
        <w:tabs>
          <w:tab w:val="num" w:pos="1260"/>
        </w:tabs>
        <w:suppressAutoHyphens/>
        <w:spacing w:line="360" w:lineRule="auto"/>
        <w:ind w:firstLine="720"/>
        <w:jc w:val="right"/>
        <w:rPr>
          <w:sz w:val="16"/>
          <w:szCs w:val="16"/>
          <w:lang w:eastAsia="ar-SA"/>
        </w:rPr>
      </w:pPr>
    </w:p>
    <w:p w:rsidR="005010C0" w:rsidRDefault="005010C0" w:rsidP="005F33BF">
      <w:pPr>
        <w:tabs>
          <w:tab w:val="num" w:pos="1260"/>
        </w:tabs>
        <w:suppressAutoHyphens/>
        <w:spacing w:line="360" w:lineRule="auto"/>
        <w:ind w:firstLine="720"/>
        <w:jc w:val="right"/>
        <w:rPr>
          <w:sz w:val="16"/>
          <w:szCs w:val="16"/>
          <w:lang w:eastAsia="ar-SA"/>
        </w:rPr>
      </w:pPr>
    </w:p>
    <w:p w:rsidR="005F33BF" w:rsidRDefault="005F33BF" w:rsidP="005F33BF">
      <w:pPr>
        <w:tabs>
          <w:tab w:val="num" w:pos="1260"/>
        </w:tabs>
        <w:suppressAutoHyphens/>
        <w:spacing w:line="360" w:lineRule="auto"/>
        <w:ind w:firstLine="720"/>
        <w:jc w:val="right"/>
        <w:rPr>
          <w:sz w:val="28"/>
          <w:szCs w:val="28"/>
          <w:lang w:eastAsia="ar-SA"/>
        </w:rPr>
      </w:pPr>
      <w:r w:rsidRPr="002F3D95">
        <w:rPr>
          <w:sz w:val="16"/>
          <w:szCs w:val="16"/>
          <w:lang w:eastAsia="ar-SA"/>
        </w:rPr>
        <w:t>\</w:t>
      </w:r>
      <w:r w:rsidRPr="002F3D95">
        <w:rPr>
          <w:sz w:val="28"/>
          <w:szCs w:val="28"/>
          <w:lang w:eastAsia="ar-SA"/>
        </w:rPr>
        <w:t>Таблиця  2.</w:t>
      </w:r>
      <w:r>
        <w:rPr>
          <w:sz w:val="28"/>
          <w:szCs w:val="28"/>
          <w:lang w:eastAsia="ar-SA"/>
        </w:rPr>
        <w:t>5</w:t>
      </w:r>
    </w:p>
    <w:p w:rsidR="005F33BF" w:rsidRPr="002F3D95" w:rsidRDefault="005F33BF" w:rsidP="005F33BF">
      <w:pPr>
        <w:tabs>
          <w:tab w:val="num" w:pos="1260"/>
        </w:tabs>
        <w:suppressAutoHyphens/>
        <w:spacing w:line="360" w:lineRule="auto"/>
        <w:ind w:firstLine="720"/>
        <w:jc w:val="center"/>
        <w:rPr>
          <w:sz w:val="28"/>
          <w:szCs w:val="28"/>
          <w:lang w:eastAsia="ar-SA"/>
        </w:rPr>
      </w:pPr>
      <w:r>
        <w:rPr>
          <w:sz w:val="28"/>
          <w:szCs w:val="28"/>
          <w:lang w:eastAsia="ar-SA"/>
        </w:rPr>
        <w:t xml:space="preserve">Оцінкай аналіз </w:t>
      </w:r>
      <w:r w:rsidRPr="002F3D95">
        <w:rPr>
          <w:sz w:val="28"/>
          <w:szCs w:val="28"/>
          <w:lang w:eastAsia="ar-SA"/>
        </w:rPr>
        <w:t>складу та динаміки джерел формування активів</w:t>
      </w:r>
      <w:r>
        <w:rPr>
          <w:sz w:val="28"/>
          <w:szCs w:val="28"/>
          <w:lang w:eastAsia="ar-SA"/>
        </w:rPr>
        <w:t xml:space="preserve"> на підприємстві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p w:rsidR="005F33BF" w:rsidRPr="002F3D95" w:rsidRDefault="005F33BF" w:rsidP="005F33BF">
      <w:pPr>
        <w:suppressAutoHyphens/>
        <w:rPr>
          <w:b/>
          <w:sz w:val="16"/>
          <w:szCs w:val="16"/>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29"/>
        <w:gridCol w:w="1243"/>
        <w:gridCol w:w="1161"/>
        <w:gridCol w:w="1161"/>
        <w:gridCol w:w="1159"/>
      </w:tblGrid>
      <w:tr w:rsidR="005F33BF" w:rsidRPr="002F3D95" w:rsidTr="00953E73">
        <w:tc>
          <w:tcPr>
            <w:tcW w:w="2603" w:type="pct"/>
            <w:vMerge w:val="restart"/>
            <w:vAlign w:val="center"/>
          </w:tcPr>
          <w:p w:rsidR="005F33BF" w:rsidRPr="002F3D95" w:rsidRDefault="005F33BF" w:rsidP="00953E73">
            <w:pPr>
              <w:suppressAutoHyphens/>
              <w:jc w:val="center"/>
              <w:rPr>
                <w:lang w:eastAsia="ar-SA"/>
              </w:rPr>
            </w:pPr>
            <w:r>
              <w:rPr>
                <w:lang w:eastAsia="ar-SA"/>
              </w:rPr>
              <w:t>Індикатори</w:t>
            </w:r>
          </w:p>
        </w:tc>
        <w:tc>
          <w:tcPr>
            <w:tcW w:w="631" w:type="pct"/>
            <w:vMerge w:val="restart"/>
            <w:vAlign w:val="center"/>
          </w:tcPr>
          <w:p w:rsidR="005F33BF" w:rsidRPr="002F3D95" w:rsidRDefault="005F33BF" w:rsidP="00953E73">
            <w:pPr>
              <w:suppressAutoHyphens/>
              <w:jc w:val="center"/>
              <w:rPr>
                <w:lang w:eastAsia="ar-SA"/>
              </w:rPr>
            </w:pPr>
            <w:r w:rsidRPr="002F3D95">
              <w:rPr>
                <w:lang w:eastAsia="ar-SA"/>
              </w:rPr>
              <w:t xml:space="preserve">На початок </w:t>
            </w:r>
            <w:r>
              <w:rPr>
                <w:lang w:eastAsia="ar-SA"/>
              </w:rPr>
              <w:t>2022</w:t>
            </w:r>
          </w:p>
        </w:tc>
        <w:tc>
          <w:tcPr>
            <w:tcW w:w="589" w:type="pct"/>
            <w:vMerge w:val="restar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2022</w:t>
            </w:r>
          </w:p>
        </w:tc>
        <w:tc>
          <w:tcPr>
            <w:tcW w:w="1177" w:type="pct"/>
            <w:gridSpan w:val="2"/>
            <w:vAlign w:val="center"/>
          </w:tcPr>
          <w:p w:rsidR="005F33BF" w:rsidRPr="002F3D95" w:rsidRDefault="005F33BF" w:rsidP="00953E73">
            <w:pPr>
              <w:suppressAutoHyphens/>
              <w:jc w:val="center"/>
              <w:rPr>
                <w:lang w:eastAsia="ar-SA"/>
              </w:rPr>
            </w:pPr>
            <w:r w:rsidRPr="002F3D95">
              <w:rPr>
                <w:lang w:eastAsia="ar-SA"/>
              </w:rPr>
              <w:t>Відхилення</w:t>
            </w:r>
          </w:p>
        </w:tc>
      </w:tr>
      <w:tr w:rsidR="005F33BF" w:rsidRPr="002F3D95" w:rsidTr="00953E73">
        <w:tc>
          <w:tcPr>
            <w:tcW w:w="2603" w:type="pct"/>
            <w:vMerge/>
          </w:tcPr>
          <w:p w:rsidR="005F33BF" w:rsidRPr="002F3D95" w:rsidRDefault="005F33BF" w:rsidP="00953E73">
            <w:pPr>
              <w:suppressAutoHyphens/>
              <w:jc w:val="both"/>
              <w:rPr>
                <w:lang w:eastAsia="ar-SA"/>
              </w:rPr>
            </w:pPr>
          </w:p>
        </w:tc>
        <w:tc>
          <w:tcPr>
            <w:tcW w:w="631" w:type="pct"/>
            <w:vMerge/>
            <w:vAlign w:val="center"/>
          </w:tcPr>
          <w:p w:rsidR="005F33BF" w:rsidRPr="002F3D95" w:rsidRDefault="005F33BF" w:rsidP="00953E73">
            <w:pPr>
              <w:suppressAutoHyphens/>
              <w:jc w:val="center"/>
              <w:rPr>
                <w:lang w:eastAsia="ar-SA"/>
              </w:rPr>
            </w:pPr>
          </w:p>
        </w:tc>
        <w:tc>
          <w:tcPr>
            <w:tcW w:w="589" w:type="pct"/>
            <w:vMerge/>
            <w:vAlign w:val="center"/>
          </w:tcPr>
          <w:p w:rsidR="005F33BF" w:rsidRPr="002F3D95" w:rsidRDefault="005F33BF" w:rsidP="00953E73">
            <w:pPr>
              <w:suppressAutoHyphens/>
              <w:jc w:val="center"/>
              <w:rPr>
                <w:lang w:eastAsia="ar-SA"/>
              </w:rPr>
            </w:pPr>
          </w:p>
        </w:tc>
        <w:tc>
          <w:tcPr>
            <w:tcW w:w="589" w:type="pct"/>
            <w:vAlign w:val="center"/>
          </w:tcPr>
          <w:p w:rsidR="005F33BF" w:rsidRPr="002F3D95" w:rsidRDefault="005F33BF" w:rsidP="00953E73">
            <w:pPr>
              <w:suppressAutoHyphens/>
              <w:jc w:val="center"/>
              <w:rPr>
                <w:lang w:eastAsia="ar-SA"/>
              </w:rPr>
            </w:pPr>
            <w:r w:rsidRPr="002F3D95">
              <w:rPr>
                <w:lang w:eastAsia="ar-SA"/>
              </w:rPr>
              <w:t>абс</w:t>
            </w:r>
          </w:p>
        </w:tc>
        <w:tc>
          <w:tcPr>
            <w:tcW w:w="588" w:type="pct"/>
            <w:vAlign w:val="center"/>
          </w:tcPr>
          <w:p w:rsidR="005F33BF" w:rsidRPr="002F3D95" w:rsidRDefault="005F33BF" w:rsidP="00953E73">
            <w:pPr>
              <w:suppressAutoHyphens/>
              <w:jc w:val="center"/>
              <w:rPr>
                <w:lang w:eastAsia="ar-SA"/>
              </w:rPr>
            </w:pPr>
            <w:r w:rsidRPr="002F3D95">
              <w:rPr>
                <w:lang w:eastAsia="ar-SA"/>
              </w:rPr>
              <w:t>%</w:t>
            </w:r>
          </w:p>
        </w:tc>
      </w:tr>
      <w:tr w:rsidR="005F33BF" w:rsidRPr="002F3D95" w:rsidTr="00953E73">
        <w:tc>
          <w:tcPr>
            <w:tcW w:w="2603" w:type="pct"/>
          </w:tcPr>
          <w:p w:rsidR="005F33BF" w:rsidRPr="002F3D95" w:rsidRDefault="005F33BF" w:rsidP="00953E73">
            <w:pPr>
              <w:suppressAutoHyphens/>
              <w:jc w:val="both"/>
              <w:rPr>
                <w:lang w:eastAsia="ar-SA"/>
              </w:rPr>
            </w:pPr>
            <w:r w:rsidRPr="002F3D95">
              <w:rPr>
                <w:lang w:eastAsia="ar-SA"/>
              </w:rPr>
              <w:t>Всього джерел формуванняактивів</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tc>
        <w:tc>
          <w:tcPr>
            <w:tcW w:w="631" w:type="pct"/>
            <w:vAlign w:val="center"/>
          </w:tcPr>
          <w:p w:rsidR="005F33BF" w:rsidRPr="002F3D95" w:rsidRDefault="005F33BF" w:rsidP="00953E73">
            <w:pPr>
              <w:suppressAutoHyphens/>
              <w:jc w:val="center"/>
              <w:rPr>
                <w:lang w:eastAsia="ar-SA"/>
              </w:rPr>
            </w:pPr>
            <w:r w:rsidRPr="002F3D95">
              <w:rPr>
                <w:lang w:eastAsia="ar-SA"/>
              </w:rPr>
              <w:t>38</w:t>
            </w:r>
            <w:r>
              <w:rPr>
                <w:lang w:eastAsia="ar-SA"/>
              </w:rPr>
              <w:t>,</w:t>
            </w:r>
            <w:r w:rsidRPr="002F3D95">
              <w:rPr>
                <w:lang w:eastAsia="ar-SA"/>
              </w:rPr>
              <w:t>5</w:t>
            </w:r>
          </w:p>
        </w:tc>
        <w:tc>
          <w:tcPr>
            <w:tcW w:w="589" w:type="pct"/>
            <w:vAlign w:val="center"/>
          </w:tcPr>
          <w:p w:rsidR="005F33BF" w:rsidRPr="002F3D95" w:rsidRDefault="005F33BF" w:rsidP="00953E73">
            <w:pPr>
              <w:suppressAutoHyphens/>
              <w:jc w:val="center"/>
              <w:rPr>
                <w:lang w:eastAsia="ar-SA"/>
              </w:rPr>
            </w:pPr>
            <w:r w:rsidRPr="002F3D95">
              <w:rPr>
                <w:lang w:eastAsia="ar-SA"/>
              </w:rPr>
              <w:t>43</w:t>
            </w:r>
            <w:r>
              <w:rPr>
                <w:lang w:eastAsia="ar-SA"/>
              </w:rPr>
              <w:t>,</w:t>
            </w:r>
            <w:r w:rsidRPr="002F3D95">
              <w:rPr>
                <w:lang w:eastAsia="ar-SA"/>
              </w:rPr>
              <w:t>7</w:t>
            </w:r>
          </w:p>
        </w:tc>
        <w:tc>
          <w:tcPr>
            <w:tcW w:w="589" w:type="pct"/>
            <w:vAlign w:val="center"/>
          </w:tcPr>
          <w:p w:rsidR="005F33BF" w:rsidRPr="002F3D95" w:rsidRDefault="005F33BF" w:rsidP="00953E73">
            <w:pPr>
              <w:suppressAutoHyphens/>
              <w:jc w:val="center"/>
              <w:rPr>
                <w:lang w:eastAsia="ar-SA"/>
              </w:rPr>
            </w:pPr>
            <w:r w:rsidRPr="002F3D95">
              <w:rPr>
                <w:lang w:eastAsia="ar-SA"/>
              </w:rPr>
              <w:t>5</w:t>
            </w:r>
            <w:r>
              <w:rPr>
                <w:lang w:eastAsia="ar-SA"/>
              </w:rPr>
              <w:t>,</w:t>
            </w:r>
            <w:r w:rsidRPr="002F3D95">
              <w:rPr>
                <w:lang w:eastAsia="ar-SA"/>
              </w:rPr>
              <w:t>1</w:t>
            </w:r>
          </w:p>
        </w:tc>
        <w:tc>
          <w:tcPr>
            <w:tcW w:w="588" w:type="pct"/>
            <w:vAlign w:val="center"/>
          </w:tcPr>
          <w:p w:rsidR="005F33BF" w:rsidRPr="002F3D95" w:rsidRDefault="005F33BF" w:rsidP="00953E73">
            <w:pPr>
              <w:suppressAutoHyphens/>
              <w:jc w:val="center"/>
              <w:rPr>
                <w:lang w:eastAsia="ar-SA"/>
              </w:rPr>
            </w:pPr>
            <w:r w:rsidRPr="002F3D95">
              <w:rPr>
                <w:lang w:eastAsia="ar-SA"/>
              </w:rPr>
              <w:t>13,4</w:t>
            </w:r>
            <w:r>
              <w:rPr>
                <w:lang w:eastAsia="ar-SA"/>
              </w:rPr>
              <w:t>15</w:t>
            </w:r>
          </w:p>
        </w:tc>
      </w:tr>
      <w:tr w:rsidR="005F33BF" w:rsidRPr="002F3D95" w:rsidTr="00953E73">
        <w:tc>
          <w:tcPr>
            <w:tcW w:w="2603" w:type="pct"/>
            <w:vMerge w:val="restart"/>
          </w:tcPr>
          <w:p w:rsidR="005F33BF" w:rsidRPr="002F3D95" w:rsidRDefault="005F33BF" w:rsidP="00953E73">
            <w:pPr>
              <w:suppressAutoHyphens/>
              <w:jc w:val="both"/>
              <w:rPr>
                <w:lang w:eastAsia="ar-SA"/>
              </w:rPr>
            </w:pPr>
            <w:r w:rsidRPr="002F3D95">
              <w:rPr>
                <w:lang w:eastAsia="ar-SA"/>
              </w:rPr>
              <w:lastRenderedPageBreak/>
              <w:t>Власний капітал</w:t>
            </w:r>
            <w:r>
              <w:rPr>
                <w:lang w:eastAsia="ar-SA"/>
              </w:rPr>
              <w:t xml:space="preserve"> на ПП «Фудимпорт»млн</w:t>
            </w:r>
            <w:r w:rsidRPr="002F3D95">
              <w:rPr>
                <w:lang w:eastAsia="ar-SA"/>
              </w:rPr>
              <w:t>. грн.</w:t>
            </w:r>
          </w:p>
          <w:p w:rsidR="005F33BF" w:rsidRPr="002F3D95" w:rsidRDefault="005F33BF" w:rsidP="00953E73">
            <w:pPr>
              <w:suppressAutoHyphens/>
              <w:jc w:val="both"/>
              <w:rPr>
                <w:lang w:eastAsia="ar-SA"/>
              </w:rPr>
            </w:pPr>
            <w:r w:rsidRPr="002F3D95">
              <w:rPr>
                <w:lang w:eastAsia="ar-SA"/>
              </w:rPr>
              <w:t xml:space="preserve">    – в % до усіх джерел</w:t>
            </w:r>
          </w:p>
        </w:tc>
        <w:tc>
          <w:tcPr>
            <w:tcW w:w="631" w:type="pct"/>
            <w:vAlign w:val="center"/>
          </w:tcPr>
          <w:p w:rsidR="005F33BF" w:rsidRPr="002F3D95" w:rsidRDefault="005F33BF" w:rsidP="00953E73">
            <w:pPr>
              <w:suppressAutoHyphens/>
              <w:jc w:val="center"/>
              <w:rPr>
                <w:lang w:eastAsia="ar-SA"/>
              </w:rPr>
            </w:pPr>
            <w:r w:rsidRPr="002F3D95">
              <w:rPr>
                <w:lang w:eastAsia="ar-SA"/>
              </w:rPr>
              <w:t>30</w:t>
            </w:r>
            <w:r>
              <w:rPr>
                <w:lang w:eastAsia="ar-SA"/>
              </w:rPr>
              <w:t>,</w:t>
            </w:r>
            <w:r w:rsidRPr="002F3D95">
              <w:rPr>
                <w:lang w:eastAsia="ar-SA"/>
              </w:rPr>
              <w:t>7</w:t>
            </w:r>
          </w:p>
        </w:tc>
        <w:tc>
          <w:tcPr>
            <w:tcW w:w="589" w:type="pct"/>
            <w:vAlign w:val="center"/>
          </w:tcPr>
          <w:p w:rsidR="005F33BF" w:rsidRPr="002F3D95" w:rsidRDefault="005F33BF" w:rsidP="00953E73">
            <w:pPr>
              <w:suppressAutoHyphens/>
              <w:jc w:val="center"/>
              <w:rPr>
                <w:lang w:eastAsia="ar-SA"/>
              </w:rPr>
            </w:pPr>
            <w:r w:rsidRPr="002F3D95">
              <w:rPr>
                <w:lang w:eastAsia="ar-SA"/>
              </w:rPr>
              <w:t>36</w:t>
            </w:r>
            <w:r>
              <w:rPr>
                <w:lang w:eastAsia="ar-SA"/>
              </w:rPr>
              <w:t>,</w:t>
            </w:r>
            <w:r w:rsidRPr="002F3D95">
              <w:rPr>
                <w:lang w:eastAsia="ar-SA"/>
              </w:rPr>
              <w:t>3</w:t>
            </w:r>
          </w:p>
        </w:tc>
        <w:tc>
          <w:tcPr>
            <w:tcW w:w="589" w:type="pct"/>
            <w:vAlign w:val="center"/>
          </w:tcPr>
          <w:p w:rsidR="005F33BF" w:rsidRPr="002F3D95" w:rsidRDefault="005F33BF" w:rsidP="00953E73">
            <w:pPr>
              <w:suppressAutoHyphens/>
              <w:jc w:val="center"/>
              <w:rPr>
                <w:lang w:eastAsia="ar-SA"/>
              </w:rPr>
            </w:pPr>
            <w:r w:rsidRPr="002F3D95">
              <w:rPr>
                <w:lang w:eastAsia="ar-SA"/>
              </w:rPr>
              <w:t>5</w:t>
            </w:r>
            <w:r>
              <w:rPr>
                <w:lang w:eastAsia="ar-SA"/>
              </w:rPr>
              <w:t>,</w:t>
            </w:r>
            <w:r w:rsidRPr="002F3D95">
              <w:rPr>
                <w:lang w:eastAsia="ar-SA"/>
              </w:rPr>
              <w:t>5</w:t>
            </w:r>
          </w:p>
        </w:tc>
        <w:tc>
          <w:tcPr>
            <w:tcW w:w="588" w:type="pct"/>
            <w:vAlign w:val="center"/>
          </w:tcPr>
          <w:p w:rsidR="005F33BF" w:rsidRPr="002F3D95" w:rsidRDefault="005F33BF" w:rsidP="00953E73">
            <w:pPr>
              <w:suppressAutoHyphens/>
              <w:jc w:val="center"/>
              <w:rPr>
                <w:lang w:eastAsia="ar-SA"/>
              </w:rPr>
            </w:pPr>
            <w:r w:rsidRPr="002F3D95">
              <w:rPr>
                <w:lang w:eastAsia="ar-SA"/>
              </w:rPr>
              <w:t>18,2</w:t>
            </w:r>
            <w:r>
              <w:rPr>
                <w:lang w:eastAsia="ar-SA"/>
              </w:rPr>
              <w:t>15</w:t>
            </w:r>
          </w:p>
        </w:tc>
      </w:tr>
      <w:tr w:rsidR="005F33BF" w:rsidRPr="002F3D95" w:rsidTr="00953E73">
        <w:tc>
          <w:tcPr>
            <w:tcW w:w="2603" w:type="pct"/>
            <w:vMerge/>
          </w:tcPr>
          <w:p w:rsidR="005F33BF" w:rsidRPr="002F3D95" w:rsidRDefault="005F33BF" w:rsidP="00953E73">
            <w:pPr>
              <w:suppressAutoHyphens/>
              <w:jc w:val="both"/>
              <w:rPr>
                <w:lang w:eastAsia="ar-SA"/>
              </w:rPr>
            </w:pPr>
          </w:p>
        </w:tc>
        <w:tc>
          <w:tcPr>
            <w:tcW w:w="631" w:type="pct"/>
            <w:vAlign w:val="center"/>
          </w:tcPr>
          <w:p w:rsidR="005F33BF" w:rsidRPr="002F3D95" w:rsidRDefault="005F33BF" w:rsidP="00953E73">
            <w:pPr>
              <w:suppressAutoHyphens/>
              <w:jc w:val="center"/>
              <w:rPr>
                <w:lang w:eastAsia="ar-SA"/>
              </w:rPr>
            </w:pPr>
            <w:r w:rsidRPr="002F3D95">
              <w:rPr>
                <w:lang w:eastAsia="ar-SA"/>
              </w:rPr>
              <w:t>79,7</w:t>
            </w:r>
          </w:p>
        </w:tc>
        <w:tc>
          <w:tcPr>
            <w:tcW w:w="589" w:type="pct"/>
            <w:vAlign w:val="center"/>
          </w:tcPr>
          <w:p w:rsidR="005F33BF" w:rsidRPr="002F3D95" w:rsidRDefault="005F33BF" w:rsidP="00953E73">
            <w:pPr>
              <w:suppressAutoHyphens/>
              <w:jc w:val="center"/>
              <w:rPr>
                <w:lang w:eastAsia="ar-SA"/>
              </w:rPr>
            </w:pPr>
            <w:r w:rsidRPr="002F3D95">
              <w:rPr>
                <w:lang w:eastAsia="ar-SA"/>
              </w:rPr>
              <w:t>83</w:t>
            </w:r>
            <w:r>
              <w:rPr>
                <w:lang w:eastAsia="ar-SA"/>
              </w:rPr>
              <w:t>,1</w:t>
            </w:r>
          </w:p>
        </w:tc>
        <w:tc>
          <w:tcPr>
            <w:tcW w:w="589" w:type="pct"/>
            <w:vAlign w:val="center"/>
          </w:tcPr>
          <w:p w:rsidR="005F33BF" w:rsidRPr="002F3D95" w:rsidRDefault="005F33BF" w:rsidP="00953E73">
            <w:pPr>
              <w:suppressAutoHyphens/>
              <w:jc w:val="center"/>
              <w:rPr>
                <w:lang w:eastAsia="ar-SA"/>
              </w:rPr>
            </w:pPr>
            <w:r w:rsidRPr="002F3D95">
              <w:rPr>
                <w:lang w:eastAsia="ar-SA"/>
              </w:rPr>
              <w:t>3,3</w:t>
            </w:r>
            <w:r>
              <w:rPr>
                <w:lang w:eastAsia="ar-SA"/>
              </w:rPr>
              <w:t>1</w:t>
            </w:r>
          </w:p>
        </w:tc>
        <w:tc>
          <w:tcPr>
            <w:tcW w:w="588"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339"/>
        </w:trPr>
        <w:tc>
          <w:tcPr>
            <w:tcW w:w="2603" w:type="pct"/>
            <w:vMerge w:val="restart"/>
          </w:tcPr>
          <w:p w:rsidR="005F33BF" w:rsidRPr="002F3D95" w:rsidRDefault="005F33BF" w:rsidP="00953E73">
            <w:pPr>
              <w:suppressAutoHyphens/>
              <w:jc w:val="both"/>
              <w:rPr>
                <w:lang w:eastAsia="ar-SA"/>
              </w:rPr>
            </w:pPr>
            <w:r>
              <w:rPr>
                <w:lang w:eastAsia="ar-SA"/>
              </w:rPr>
              <w:t>П</w:t>
            </w:r>
            <w:r w:rsidRPr="002F3D95">
              <w:rPr>
                <w:lang w:eastAsia="ar-SA"/>
              </w:rPr>
              <w:t>оточні зобов’язання і забезпечення</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p w:rsidR="005F33BF" w:rsidRPr="002F3D95" w:rsidRDefault="005F33BF" w:rsidP="00953E73">
            <w:pPr>
              <w:suppressAutoHyphens/>
              <w:jc w:val="both"/>
              <w:rPr>
                <w:lang w:eastAsia="ar-SA"/>
              </w:rPr>
            </w:pPr>
            <w:r w:rsidRPr="002F3D95">
              <w:rPr>
                <w:lang w:eastAsia="ar-SA"/>
              </w:rPr>
              <w:t xml:space="preserve">    – в % до усіх джерел</w:t>
            </w:r>
          </w:p>
        </w:tc>
        <w:tc>
          <w:tcPr>
            <w:tcW w:w="631"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8</w:t>
            </w:r>
          </w:p>
        </w:tc>
        <w:tc>
          <w:tcPr>
            <w:tcW w:w="589"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4</w:t>
            </w:r>
          </w:p>
        </w:tc>
        <w:tc>
          <w:tcPr>
            <w:tcW w:w="589"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4</w:t>
            </w:r>
          </w:p>
        </w:tc>
        <w:tc>
          <w:tcPr>
            <w:tcW w:w="588" w:type="pct"/>
            <w:vAlign w:val="center"/>
          </w:tcPr>
          <w:p w:rsidR="005F33BF" w:rsidRPr="002F3D95" w:rsidRDefault="005F33BF" w:rsidP="00953E73">
            <w:pPr>
              <w:suppressAutoHyphens/>
              <w:jc w:val="center"/>
              <w:rPr>
                <w:lang w:eastAsia="ar-SA"/>
              </w:rPr>
            </w:pPr>
            <w:r w:rsidRPr="002F3D95">
              <w:rPr>
                <w:lang w:eastAsia="ar-SA"/>
              </w:rPr>
              <w:t>-5,2</w:t>
            </w:r>
            <w:r>
              <w:rPr>
                <w:lang w:eastAsia="ar-SA"/>
              </w:rPr>
              <w:t>15</w:t>
            </w:r>
          </w:p>
        </w:tc>
      </w:tr>
      <w:tr w:rsidR="005F33BF" w:rsidRPr="002F3D95" w:rsidTr="00953E73">
        <w:tc>
          <w:tcPr>
            <w:tcW w:w="2603" w:type="pct"/>
            <w:vMerge/>
          </w:tcPr>
          <w:p w:rsidR="005F33BF" w:rsidRPr="002F3D95" w:rsidRDefault="005F33BF" w:rsidP="00953E73">
            <w:pPr>
              <w:suppressAutoHyphens/>
              <w:jc w:val="both"/>
              <w:rPr>
                <w:lang w:eastAsia="ar-SA"/>
              </w:rPr>
            </w:pPr>
          </w:p>
        </w:tc>
        <w:tc>
          <w:tcPr>
            <w:tcW w:w="631" w:type="pct"/>
            <w:vAlign w:val="center"/>
          </w:tcPr>
          <w:p w:rsidR="005F33BF" w:rsidRPr="002F3D95" w:rsidRDefault="005F33BF" w:rsidP="00953E73">
            <w:pPr>
              <w:suppressAutoHyphens/>
              <w:jc w:val="center"/>
              <w:rPr>
                <w:lang w:eastAsia="ar-SA"/>
              </w:rPr>
            </w:pPr>
            <w:r w:rsidRPr="002F3D95">
              <w:rPr>
                <w:lang w:eastAsia="ar-SA"/>
              </w:rPr>
              <w:t>20,3</w:t>
            </w:r>
            <w:r>
              <w:rPr>
                <w:lang w:eastAsia="ar-SA"/>
              </w:rPr>
              <w:t>15</w:t>
            </w:r>
          </w:p>
        </w:tc>
        <w:tc>
          <w:tcPr>
            <w:tcW w:w="589" w:type="pct"/>
            <w:vAlign w:val="center"/>
          </w:tcPr>
          <w:p w:rsidR="005F33BF" w:rsidRPr="002F3D95" w:rsidRDefault="005F33BF" w:rsidP="00953E73">
            <w:pPr>
              <w:suppressAutoHyphens/>
              <w:jc w:val="center"/>
              <w:rPr>
                <w:lang w:eastAsia="ar-SA"/>
              </w:rPr>
            </w:pPr>
            <w:r w:rsidRPr="002F3D95">
              <w:rPr>
                <w:lang w:eastAsia="ar-SA"/>
              </w:rPr>
              <w:t>17</w:t>
            </w:r>
            <w:r>
              <w:rPr>
                <w:lang w:eastAsia="ar-SA"/>
              </w:rPr>
              <w:t>,1</w:t>
            </w:r>
          </w:p>
        </w:tc>
        <w:tc>
          <w:tcPr>
            <w:tcW w:w="589" w:type="pct"/>
            <w:vAlign w:val="center"/>
          </w:tcPr>
          <w:p w:rsidR="005F33BF" w:rsidRPr="002F3D95" w:rsidRDefault="005F33BF" w:rsidP="00953E73">
            <w:pPr>
              <w:suppressAutoHyphens/>
              <w:jc w:val="center"/>
              <w:rPr>
                <w:lang w:eastAsia="ar-SA"/>
              </w:rPr>
            </w:pPr>
            <w:r w:rsidRPr="002F3D95">
              <w:rPr>
                <w:lang w:eastAsia="ar-SA"/>
              </w:rPr>
              <w:t>-3,3</w:t>
            </w:r>
            <w:r>
              <w:rPr>
                <w:lang w:eastAsia="ar-SA"/>
              </w:rPr>
              <w:t>14</w:t>
            </w:r>
          </w:p>
        </w:tc>
        <w:tc>
          <w:tcPr>
            <w:tcW w:w="588"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435"/>
        </w:trPr>
        <w:tc>
          <w:tcPr>
            <w:tcW w:w="2603" w:type="pct"/>
            <w:vMerge w:val="restart"/>
          </w:tcPr>
          <w:p w:rsidR="005F33BF" w:rsidRPr="002F3D95" w:rsidRDefault="005F33BF" w:rsidP="00953E73">
            <w:pPr>
              <w:suppressAutoHyphens/>
              <w:ind w:right="792"/>
              <w:jc w:val="both"/>
              <w:rPr>
                <w:lang w:eastAsia="ar-SA"/>
              </w:rPr>
            </w:pPr>
            <w:r w:rsidRPr="002F3D95">
              <w:rPr>
                <w:color w:val="000000"/>
                <w:sz w:val="20"/>
                <w:szCs w:val="20"/>
                <w:lang w:eastAsia="ar-SA"/>
              </w:rPr>
              <w:t>Короткострокові кредити банків </w:t>
            </w:r>
            <w:r>
              <w:rPr>
                <w:lang w:eastAsia="ar-SA"/>
              </w:rPr>
              <w:t>на ПП «Фудимпорт»</w:t>
            </w:r>
            <w:r w:rsidRPr="002F3D95">
              <w:rPr>
                <w:lang w:eastAsia="ar-SA"/>
              </w:rPr>
              <w:t xml:space="preserve">, </w:t>
            </w:r>
            <w:r>
              <w:rPr>
                <w:lang w:eastAsia="ar-SA"/>
              </w:rPr>
              <w:t>млн</w:t>
            </w:r>
            <w:r w:rsidRPr="002F3D95">
              <w:rPr>
                <w:lang w:eastAsia="ar-SA"/>
              </w:rPr>
              <w:t>. грн.</w:t>
            </w:r>
          </w:p>
          <w:p w:rsidR="005F33BF" w:rsidRPr="002F3D95" w:rsidRDefault="005F33BF" w:rsidP="00953E73">
            <w:pPr>
              <w:suppressAutoHyphens/>
              <w:ind w:right="792"/>
              <w:jc w:val="both"/>
              <w:rPr>
                <w:lang w:eastAsia="ar-SA"/>
              </w:rPr>
            </w:pPr>
            <w:r w:rsidRPr="002F3D95">
              <w:rPr>
                <w:lang w:eastAsia="ar-SA"/>
              </w:rPr>
              <w:t xml:space="preserve">    – в % до усіх джерел</w:t>
            </w:r>
          </w:p>
        </w:tc>
        <w:tc>
          <w:tcPr>
            <w:tcW w:w="631"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9</w:t>
            </w:r>
          </w:p>
        </w:tc>
        <w:tc>
          <w:tcPr>
            <w:tcW w:w="589" w:type="pct"/>
            <w:vAlign w:val="center"/>
          </w:tcPr>
          <w:p w:rsidR="005F33BF" w:rsidRPr="002F3D95" w:rsidRDefault="005F33BF" w:rsidP="00953E73">
            <w:pPr>
              <w:suppressAutoHyphens/>
              <w:jc w:val="center"/>
              <w:rPr>
                <w:lang w:eastAsia="ar-SA"/>
              </w:rPr>
            </w:pPr>
            <w:r w:rsidRPr="002F3D95">
              <w:rPr>
                <w:lang w:eastAsia="ar-SA"/>
              </w:rPr>
              <w:t>3</w:t>
            </w:r>
            <w:r>
              <w:rPr>
                <w:lang w:eastAsia="ar-SA"/>
              </w:rPr>
              <w:t>,4</w:t>
            </w:r>
            <w:r w:rsidRPr="002F3D95">
              <w:rPr>
                <w:lang w:eastAsia="ar-SA"/>
              </w:rPr>
              <w:t>9</w:t>
            </w:r>
          </w:p>
        </w:tc>
        <w:tc>
          <w:tcPr>
            <w:tcW w:w="589" w:type="pct"/>
            <w:vAlign w:val="center"/>
          </w:tcPr>
          <w:p w:rsidR="005F33BF" w:rsidRPr="002F3D95" w:rsidRDefault="005F33BF" w:rsidP="00953E73">
            <w:pPr>
              <w:suppressAutoHyphens/>
              <w:jc w:val="center"/>
              <w:rPr>
                <w:lang w:eastAsia="ar-SA"/>
              </w:rPr>
            </w:pPr>
            <w:r w:rsidRPr="002F3D95">
              <w:rPr>
                <w:lang w:eastAsia="ar-SA"/>
              </w:rPr>
              <w:t>-</w:t>
            </w:r>
            <w:r>
              <w:rPr>
                <w:lang w:eastAsia="ar-SA"/>
              </w:rPr>
              <w:t>0,5</w:t>
            </w:r>
          </w:p>
        </w:tc>
        <w:tc>
          <w:tcPr>
            <w:tcW w:w="588" w:type="pct"/>
            <w:vAlign w:val="center"/>
          </w:tcPr>
          <w:p w:rsidR="005F33BF" w:rsidRPr="002F3D95" w:rsidRDefault="005F33BF" w:rsidP="00953E73">
            <w:pPr>
              <w:suppressAutoHyphens/>
              <w:jc w:val="center"/>
              <w:rPr>
                <w:lang w:eastAsia="ar-SA"/>
              </w:rPr>
            </w:pPr>
            <w:r w:rsidRPr="002F3D95">
              <w:rPr>
                <w:lang w:eastAsia="ar-SA"/>
              </w:rPr>
              <w:t>-13,4</w:t>
            </w:r>
            <w:r>
              <w:rPr>
                <w:lang w:eastAsia="ar-SA"/>
              </w:rPr>
              <w:t>1</w:t>
            </w:r>
          </w:p>
        </w:tc>
      </w:tr>
      <w:tr w:rsidR="005F33BF" w:rsidRPr="002F3D95" w:rsidTr="00953E73">
        <w:tc>
          <w:tcPr>
            <w:tcW w:w="2603" w:type="pct"/>
            <w:vMerge/>
          </w:tcPr>
          <w:p w:rsidR="005F33BF" w:rsidRPr="002F3D95" w:rsidRDefault="005F33BF" w:rsidP="00953E73">
            <w:pPr>
              <w:suppressAutoHyphens/>
              <w:jc w:val="both"/>
              <w:rPr>
                <w:lang w:eastAsia="ar-SA"/>
              </w:rPr>
            </w:pPr>
          </w:p>
        </w:tc>
        <w:tc>
          <w:tcPr>
            <w:tcW w:w="631" w:type="pct"/>
            <w:vAlign w:val="center"/>
          </w:tcPr>
          <w:p w:rsidR="005F33BF" w:rsidRPr="002F3D95" w:rsidRDefault="005F33BF" w:rsidP="00953E73">
            <w:pPr>
              <w:suppressAutoHyphens/>
              <w:jc w:val="center"/>
              <w:rPr>
                <w:lang w:eastAsia="ar-SA"/>
              </w:rPr>
            </w:pPr>
            <w:r w:rsidRPr="002F3D95">
              <w:rPr>
                <w:lang w:eastAsia="ar-SA"/>
              </w:rPr>
              <w:t>10,2</w:t>
            </w:r>
            <w:r>
              <w:rPr>
                <w:lang w:eastAsia="ar-SA"/>
              </w:rPr>
              <w:t>15</w:t>
            </w:r>
          </w:p>
        </w:tc>
        <w:tc>
          <w:tcPr>
            <w:tcW w:w="589" w:type="pct"/>
            <w:vAlign w:val="center"/>
          </w:tcPr>
          <w:p w:rsidR="005F33BF" w:rsidRPr="002F3D95" w:rsidRDefault="005F33BF" w:rsidP="00953E73">
            <w:pPr>
              <w:suppressAutoHyphens/>
              <w:jc w:val="center"/>
              <w:rPr>
                <w:lang w:eastAsia="ar-SA"/>
              </w:rPr>
            </w:pPr>
            <w:r w:rsidRPr="002F3D95">
              <w:rPr>
                <w:lang w:eastAsia="ar-SA"/>
              </w:rPr>
              <w:t>7,8</w:t>
            </w:r>
            <w:r>
              <w:rPr>
                <w:lang w:eastAsia="ar-SA"/>
              </w:rPr>
              <w:t>15</w:t>
            </w:r>
          </w:p>
        </w:tc>
        <w:tc>
          <w:tcPr>
            <w:tcW w:w="589" w:type="pct"/>
            <w:vAlign w:val="center"/>
          </w:tcPr>
          <w:p w:rsidR="005F33BF" w:rsidRPr="002F3D95" w:rsidRDefault="005F33BF" w:rsidP="00953E73">
            <w:pPr>
              <w:suppressAutoHyphens/>
              <w:jc w:val="center"/>
              <w:rPr>
                <w:lang w:eastAsia="ar-SA"/>
              </w:rPr>
            </w:pPr>
            <w:r w:rsidRPr="002F3D95">
              <w:rPr>
                <w:lang w:eastAsia="ar-SA"/>
              </w:rPr>
              <w:t>-2,4</w:t>
            </w:r>
            <w:r>
              <w:rPr>
                <w:lang w:eastAsia="ar-SA"/>
              </w:rPr>
              <w:t>15</w:t>
            </w:r>
          </w:p>
        </w:tc>
        <w:tc>
          <w:tcPr>
            <w:tcW w:w="588"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268"/>
        </w:trPr>
        <w:tc>
          <w:tcPr>
            <w:tcW w:w="2603" w:type="pct"/>
            <w:vMerge w:val="restart"/>
          </w:tcPr>
          <w:p w:rsidR="005F33BF" w:rsidRPr="002F3D95" w:rsidRDefault="005F33BF" w:rsidP="00953E73">
            <w:pPr>
              <w:suppressAutoHyphens/>
              <w:jc w:val="both"/>
              <w:rPr>
                <w:lang w:eastAsia="ar-SA"/>
              </w:rPr>
            </w:pPr>
            <w:r w:rsidRPr="002F3D95">
              <w:rPr>
                <w:lang w:eastAsia="ar-SA"/>
              </w:rPr>
              <w:t>Кредиторська заборгованість</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p w:rsidR="005F33BF" w:rsidRPr="002F3D95" w:rsidRDefault="005F33BF" w:rsidP="00953E73">
            <w:pPr>
              <w:suppressAutoHyphens/>
              <w:jc w:val="both"/>
              <w:rPr>
                <w:lang w:eastAsia="ar-SA"/>
              </w:rPr>
            </w:pPr>
            <w:r w:rsidRPr="002F3D95">
              <w:rPr>
                <w:lang w:eastAsia="ar-SA"/>
              </w:rPr>
              <w:t xml:space="preserve">    – в % до усіх джерел</w:t>
            </w:r>
          </w:p>
        </w:tc>
        <w:tc>
          <w:tcPr>
            <w:tcW w:w="631"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3</w:t>
            </w:r>
          </w:p>
        </w:tc>
        <w:tc>
          <w:tcPr>
            <w:tcW w:w="589" w:type="pct"/>
            <w:vAlign w:val="center"/>
          </w:tcPr>
          <w:p w:rsidR="005F33BF" w:rsidRPr="002F3D95" w:rsidRDefault="005F33BF" w:rsidP="00953E73">
            <w:pPr>
              <w:suppressAutoHyphens/>
              <w:jc w:val="center"/>
              <w:rPr>
                <w:lang w:eastAsia="ar-SA"/>
              </w:rPr>
            </w:pPr>
            <w:r w:rsidRPr="002F3D95">
              <w:rPr>
                <w:lang w:eastAsia="ar-SA"/>
              </w:rPr>
              <w:t>4</w:t>
            </w:r>
            <w:r>
              <w:rPr>
                <w:lang w:eastAsia="ar-SA"/>
              </w:rPr>
              <w:t>,</w:t>
            </w:r>
            <w:r w:rsidRPr="002F3D95">
              <w:rPr>
                <w:lang w:eastAsia="ar-SA"/>
              </w:rPr>
              <w:t>02</w:t>
            </w:r>
          </w:p>
        </w:tc>
        <w:tc>
          <w:tcPr>
            <w:tcW w:w="589" w:type="pct"/>
            <w:vAlign w:val="center"/>
          </w:tcPr>
          <w:p w:rsidR="005F33BF" w:rsidRPr="002F3D95" w:rsidRDefault="005F33BF" w:rsidP="00953E73">
            <w:pPr>
              <w:suppressAutoHyphens/>
              <w:jc w:val="center"/>
              <w:rPr>
                <w:lang w:eastAsia="ar-SA"/>
              </w:rPr>
            </w:pPr>
            <w:r w:rsidRPr="002F3D95">
              <w:rPr>
                <w:lang w:eastAsia="ar-SA"/>
              </w:rPr>
              <w:t>661</w:t>
            </w:r>
          </w:p>
        </w:tc>
        <w:tc>
          <w:tcPr>
            <w:tcW w:w="588" w:type="pct"/>
            <w:vAlign w:val="center"/>
          </w:tcPr>
          <w:p w:rsidR="005F33BF" w:rsidRPr="002F3D95" w:rsidRDefault="005F33BF" w:rsidP="00953E73">
            <w:pPr>
              <w:suppressAutoHyphens/>
              <w:jc w:val="center"/>
              <w:rPr>
                <w:lang w:eastAsia="ar-SA"/>
              </w:rPr>
            </w:pPr>
            <w:r w:rsidRPr="002F3D95">
              <w:rPr>
                <w:lang w:eastAsia="ar-SA"/>
              </w:rPr>
              <w:t>19,7</w:t>
            </w:r>
            <w:r>
              <w:rPr>
                <w:lang w:eastAsia="ar-SA"/>
              </w:rPr>
              <w:t>15</w:t>
            </w:r>
          </w:p>
        </w:tc>
      </w:tr>
      <w:tr w:rsidR="005F33BF" w:rsidRPr="002F3D95" w:rsidTr="00953E73">
        <w:tc>
          <w:tcPr>
            <w:tcW w:w="2603" w:type="pct"/>
            <w:vMerge/>
          </w:tcPr>
          <w:p w:rsidR="005F33BF" w:rsidRPr="002F3D95" w:rsidRDefault="005F33BF" w:rsidP="00953E73">
            <w:pPr>
              <w:suppressAutoHyphens/>
              <w:jc w:val="both"/>
              <w:rPr>
                <w:lang w:eastAsia="ar-SA"/>
              </w:rPr>
            </w:pPr>
          </w:p>
        </w:tc>
        <w:tc>
          <w:tcPr>
            <w:tcW w:w="631" w:type="pct"/>
            <w:vAlign w:val="center"/>
          </w:tcPr>
          <w:p w:rsidR="005F33BF" w:rsidRPr="002F3D95" w:rsidRDefault="005F33BF" w:rsidP="00953E73">
            <w:pPr>
              <w:suppressAutoHyphens/>
              <w:jc w:val="center"/>
              <w:rPr>
                <w:lang w:eastAsia="ar-SA"/>
              </w:rPr>
            </w:pPr>
            <w:r w:rsidRPr="002F3D95">
              <w:rPr>
                <w:lang w:eastAsia="ar-SA"/>
              </w:rPr>
              <w:t>8,7</w:t>
            </w:r>
            <w:r>
              <w:rPr>
                <w:lang w:eastAsia="ar-SA"/>
              </w:rPr>
              <w:t>15</w:t>
            </w:r>
          </w:p>
        </w:tc>
        <w:tc>
          <w:tcPr>
            <w:tcW w:w="589" w:type="pct"/>
            <w:vAlign w:val="center"/>
          </w:tcPr>
          <w:p w:rsidR="005F33BF" w:rsidRPr="002F3D95" w:rsidRDefault="005F33BF" w:rsidP="00953E73">
            <w:pPr>
              <w:suppressAutoHyphens/>
              <w:jc w:val="center"/>
              <w:rPr>
                <w:lang w:eastAsia="ar-SA"/>
              </w:rPr>
            </w:pPr>
            <w:r w:rsidRPr="002F3D95">
              <w:rPr>
                <w:lang w:eastAsia="ar-SA"/>
              </w:rPr>
              <w:t>9,2</w:t>
            </w:r>
            <w:r>
              <w:rPr>
                <w:lang w:eastAsia="ar-SA"/>
              </w:rPr>
              <w:t>5</w:t>
            </w:r>
          </w:p>
        </w:tc>
        <w:tc>
          <w:tcPr>
            <w:tcW w:w="589" w:type="pct"/>
            <w:vAlign w:val="center"/>
          </w:tcPr>
          <w:p w:rsidR="005F33BF" w:rsidRPr="002F3D95" w:rsidRDefault="005F33BF" w:rsidP="00953E73">
            <w:pPr>
              <w:suppressAutoHyphens/>
              <w:jc w:val="center"/>
              <w:rPr>
                <w:lang w:eastAsia="ar-SA"/>
              </w:rPr>
            </w:pPr>
            <w:r w:rsidRPr="002F3D95">
              <w:rPr>
                <w:lang w:eastAsia="ar-SA"/>
              </w:rPr>
              <w:t>0,5</w:t>
            </w:r>
            <w:r>
              <w:rPr>
                <w:lang w:eastAsia="ar-SA"/>
              </w:rPr>
              <w:t>15</w:t>
            </w:r>
          </w:p>
        </w:tc>
        <w:tc>
          <w:tcPr>
            <w:tcW w:w="588"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trHeight w:val="298"/>
        </w:trPr>
        <w:tc>
          <w:tcPr>
            <w:tcW w:w="2603" w:type="pct"/>
            <w:vMerge w:val="restart"/>
          </w:tcPr>
          <w:p w:rsidR="005F33BF" w:rsidRPr="002F3D95" w:rsidRDefault="005F33BF" w:rsidP="00953E73">
            <w:pPr>
              <w:suppressAutoHyphens/>
              <w:rPr>
                <w:lang w:eastAsia="ar-SA"/>
              </w:rPr>
            </w:pPr>
            <w:r w:rsidRPr="002F3D95">
              <w:rPr>
                <w:lang w:eastAsia="ar-SA"/>
              </w:rPr>
              <w:t xml:space="preserve"> Інші поточні зобов'язання    </w:t>
            </w:r>
          </w:p>
          <w:p w:rsidR="005F33BF" w:rsidRPr="002F3D95" w:rsidRDefault="005F33BF" w:rsidP="00953E73">
            <w:pPr>
              <w:suppressAutoHyphens/>
              <w:rPr>
                <w:lang w:eastAsia="ar-SA"/>
              </w:rPr>
            </w:pPr>
            <w:r w:rsidRPr="002F3D95">
              <w:rPr>
                <w:lang w:eastAsia="ar-SA"/>
              </w:rPr>
              <w:t xml:space="preserve"> – в % до усіх джерел</w:t>
            </w:r>
            <w:r>
              <w:rPr>
                <w:lang w:eastAsia="ar-SA"/>
              </w:rPr>
              <w:t xml:space="preserve"> на ПП «Фудимпорт»</w:t>
            </w:r>
          </w:p>
        </w:tc>
        <w:tc>
          <w:tcPr>
            <w:tcW w:w="631" w:type="pct"/>
            <w:vAlign w:val="center"/>
          </w:tcPr>
          <w:p w:rsidR="005F33BF" w:rsidRPr="002F3D95" w:rsidRDefault="005F33BF" w:rsidP="00953E73">
            <w:pPr>
              <w:suppressAutoHyphens/>
              <w:jc w:val="center"/>
              <w:rPr>
                <w:lang w:eastAsia="ar-SA"/>
              </w:rPr>
            </w:pPr>
            <w:r>
              <w:rPr>
                <w:lang w:eastAsia="ar-SA"/>
              </w:rPr>
              <w:t>0,</w:t>
            </w:r>
            <w:r w:rsidRPr="002F3D95">
              <w:rPr>
                <w:lang w:eastAsia="ar-SA"/>
              </w:rPr>
              <w:t>54</w:t>
            </w:r>
          </w:p>
        </w:tc>
        <w:tc>
          <w:tcPr>
            <w:tcW w:w="589" w:type="pct"/>
            <w:vAlign w:val="center"/>
          </w:tcPr>
          <w:p w:rsidR="005F33BF" w:rsidRPr="002F3D95" w:rsidRDefault="005F33BF" w:rsidP="00953E73">
            <w:pPr>
              <w:suppressAutoHyphens/>
              <w:jc w:val="center"/>
              <w:rPr>
                <w:lang w:eastAsia="ar-SA"/>
              </w:rPr>
            </w:pPr>
            <w:r>
              <w:rPr>
                <w:lang w:eastAsia="ar-SA"/>
              </w:rPr>
              <w:t>0,00</w:t>
            </w:r>
            <w:r w:rsidRPr="002F3D95">
              <w:rPr>
                <w:lang w:eastAsia="ar-SA"/>
              </w:rPr>
              <w:t>2</w:t>
            </w:r>
          </w:p>
        </w:tc>
        <w:tc>
          <w:tcPr>
            <w:tcW w:w="589"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54</w:t>
            </w:r>
          </w:p>
        </w:tc>
        <w:tc>
          <w:tcPr>
            <w:tcW w:w="588" w:type="pct"/>
            <w:vAlign w:val="center"/>
          </w:tcPr>
          <w:p w:rsidR="005F33BF" w:rsidRPr="002F3D95" w:rsidRDefault="005F33BF" w:rsidP="00953E73">
            <w:pPr>
              <w:suppressAutoHyphens/>
              <w:jc w:val="center"/>
              <w:rPr>
                <w:lang w:eastAsia="ar-SA"/>
              </w:rPr>
            </w:pPr>
            <w:r w:rsidRPr="002F3D95">
              <w:rPr>
                <w:lang w:eastAsia="ar-SA"/>
              </w:rPr>
              <w:t>-99,6</w:t>
            </w:r>
            <w:r>
              <w:rPr>
                <w:lang w:eastAsia="ar-SA"/>
              </w:rPr>
              <w:t>15</w:t>
            </w:r>
          </w:p>
        </w:tc>
      </w:tr>
      <w:tr w:rsidR="005F33BF" w:rsidRPr="002F3D95" w:rsidTr="00953E73">
        <w:trPr>
          <w:trHeight w:val="248"/>
        </w:trPr>
        <w:tc>
          <w:tcPr>
            <w:tcW w:w="2603" w:type="pct"/>
            <w:vMerge/>
          </w:tcPr>
          <w:p w:rsidR="005F33BF" w:rsidRPr="002F3D95" w:rsidRDefault="005F33BF" w:rsidP="00953E73">
            <w:pPr>
              <w:suppressAutoHyphens/>
              <w:rPr>
                <w:lang w:eastAsia="ar-SA"/>
              </w:rPr>
            </w:pPr>
          </w:p>
        </w:tc>
        <w:tc>
          <w:tcPr>
            <w:tcW w:w="631" w:type="pct"/>
            <w:vAlign w:val="center"/>
          </w:tcPr>
          <w:p w:rsidR="005F33BF" w:rsidRPr="002F3D95" w:rsidRDefault="005F33BF" w:rsidP="00953E73">
            <w:pPr>
              <w:suppressAutoHyphens/>
              <w:jc w:val="center"/>
              <w:rPr>
                <w:lang w:eastAsia="ar-SA"/>
              </w:rPr>
            </w:pPr>
            <w:r w:rsidRPr="002F3D95">
              <w:rPr>
                <w:lang w:eastAsia="ar-SA"/>
              </w:rPr>
              <w:t>1,4</w:t>
            </w:r>
            <w:r>
              <w:rPr>
                <w:lang w:eastAsia="ar-SA"/>
              </w:rPr>
              <w:t>15</w:t>
            </w:r>
          </w:p>
        </w:tc>
        <w:tc>
          <w:tcPr>
            <w:tcW w:w="589" w:type="pct"/>
            <w:vAlign w:val="center"/>
          </w:tcPr>
          <w:p w:rsidR="005F33BF" w:rsidRPr="002F3D95" w:rsidRDefault="005F33BF" w:rsidP="00953E73">
            <w:pPr>
              <w:suppressAutoHyphens/>
              <w:jc w:val="center"/>
              <w:rPr>
                <w:lang w:eastAsia="ar-SA"/>
              </w:rPr>
            </w:pPr>
            <w:r w:rsidRPr="002F3D95">
              <w:rPr>
                <w:lang w:eastAsia="ar-SA"/>
              </w:rPr>
              <w:t>0</w:t>
            </w:r>
          </w:p>
        </w:tc>
        <w:tc>
          <w:tcPr>
            <w:tcW w:w="589" w:type="pct"/>
            <w:vAlign w:val="center"/>
          </w:tcPr>
          <w:p w:rsidR="005F33BF" w:rsidRPr="002F3D95" w:rsidRDefault="005F33BF" w:rsidP="00953E73">
            <w:pPr>
              <w:suppressAutoHyphens/>
              <w:jc w:val="center"/>
              <w:rPr>
                <w:lang w:eastAsia="ar-SA"/>
              </w:rPr>
            </w:pPr>
            <w:r w:rsidRPr="002F3D95">
              <w:rPr>
                <w:lang w:eastAsia="ar-SA"/>
              </w:rPr>
              <w:t>-1,4</w:t>
            </w:r>
            <w:r>
              <w:rPr>
                <w:lang w:eastAsia="ar-SA"/>
              </w:rPr>
              <w:t>15</w:t>
            </w:r>
          </w:p>
        </w:tc>
        <w:tc>
          <w:tcPr>
            <w:tcW w:w="588" w:type="pct"/>
            <w:vAlign w:val="center"/>
          </w:tcPr>
          <w:p w:rsidR="005F33BF" w:rsidRPr="002F3D95" w:rsidRDefault="005F33BF" w:rsidP="00953E73">
            <w:pPr>
              <w:suppressAutoHyphens/>
              <w:jc w:val="center"/>
              <w:rPr>
                <w:lang w:eastAsia="ar-SA"/>
              </w:rPr>
            </w:pPr>
            <w:r w:rsidRPr="002F3D95">
              <w:rPr>
                <w:lang w:eastAsia="ar-SA"/>
              </w:rPr>
              <w:t>х</w:t>
            </w:r>
          </w:p>
        </w:tc>
      </w:tr>
    </w:tbl>
    <w:p w:rsidR="005F33BF" w:rsidRPr="002F3D95" w:rsidRDefault="005F33BF" w:rsidP="005F33BF">
      <w:pPr>
        <w:suppressAutoHyphens/>
        <w:ind w:firstLine="720"/>
        <w:rPr>
          <w:sz w:val="16"/>
          <w:szCs w:val="16"/>
          <w:lang w:eastAsia="ar-SA"/>
        </w:rPr>
      </w:pPr>
    </w:p>
    <w:p w:rsidR="005F33BF" w:rsidRPr="002F3D95" w:rsidRDefault="005F33BF" w:rsidP="005F33BF">
      <w:pPr>
        <w:suppressAutoHyphens/>
        <w:spacing w:line="360" w:lineRule="auto"/>
        <w:ind w:firstLine="720"/>
        <w:jc w:val="both"/>
        <w:rPr>
          <w:sz w:val="28"/>
          <w:szCs w:val="28"/>
          <w:lang w:eastAsia="ar-SA"/>
        </w:rPr>
      </w:pPr>
      <w:r w:rsidRPr="002F3D95">
        <w:rPr>
          <w:sz w:val="28"/>
          <w:szCs w:val="28"/>
          <w:lang w:eastAsia="ar-SA"/>
        </w:rPr>
        <w:t>Дані табл. 2.</w:t>
      </w:r>
      <w:r>
        <w:rPr>
          <w:sz w:val="28"/>
          <w:szCs w:val="28"/>
          <w:lang w:eastAsia="ar-SA"/>
        </w:rPr>
        <w:t>5</w:t>
      </w:r>
      <w:r w:rsidRPr="002F3D95">
        <w:rPr>
          <w:sz w:val="28"/>
          <w:szCs w:val="28"/>
          <w:lang w:eastAsia="ar-SA"/>
        </w:rPr>
        <w:t xml:space="preserve"> показують, що на кінець </w:t>
      </w:r>
      <w:r>
        <w:rPr>
          <w:sz w:val="28"/>
          <w:szCs w:val="28"/>
          <w:lang w:eastAsia="ar-SA"/>
        </w:rPr>
        <w:t>2023</w:t>
      </w:r>
      <w:r w:rsidRPr="002F3D95">
        <w:rPr>
          <w:sz w:val="28"/>
          <w:szCs w:val="28"/>
          <w:lang w:eastAsia="ar-SA"/>
        </w:rPr>
        <w:t xml:space="preserve"> р</w:t>
      </w:r>
      <w:r>
        <w:rPr>
          <w:sz w:val="28"/>
          <w:szCs w:val="28"/>
          <w:lang w:eastAsia="ar-SA"/>
        </w:rPr>
        <w:t>оку</w:t>
      </w:r>
      <w:r w:rsidRPr="002F3D95">
        <w:rPr>
          <w:sz w:val="28"/>
          <w:szCs w:val="28"/>
          <w:lang w:eastAsia="ar-SA"/>
        </w:rPr>
        <w:t xml:space="preserve"> джерела формування активів зросли  на 5</w:t>
      </w:r>
      <w:r>
        <w:rPr>
          <w:sz w:val="28"/>
          <w:szCs w:val="28"/>
          <w:lang w:eastAsia="ar-SA"/>
        </w:rPr>
        <w:t>,</w:t>
      </w:r>
      <w:r w:rsidRPr="002F3D95">
        <w:rPr>
          <w:sz w:val="28"/>
          <w:szCs w:val="28"/>
          <w:lang w:eastAsia="ar-SA"/>
        </w:rPr>
        <w:t>1</w:t>
      </w:r>
      <w:r>
        <w:rPr>
          <w:sz w:val="28"/>
          <w:szCs w:val="28"/>
          <w:lang w:eastAsia="ar-SA"/>
        </w:rPr>
        <w:t xml:space="preserve"> 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 xml:space="preserve">13%на </w:t>
      </w:r>
      <w:r>
        <w:rPr>
          <w:caps/>
          <w:sz w:val="28"/>
          <w:szCs w:val="28"/>
        </w:rPr>
        <w:t>ПП «Фудимпорт»</w:t>
      </w:r>
      <w:r>
        <w:rPr>
          <w:sz w:val="28"/>
          <w:szCs w:val="28"/>
          <w:lang w:eastAsia="ar-SA"/>
        </w:rPr>
        <w:t xml:space="preserve">, що </w:t>
      </w:r>
      <w:r w:rsidRPr="002F3D95">
        <w:rPr>
          <w:sz w:val="28"/>
          <w:szCs w:val="28"/>
          <w:lang w:eastAsia="ar-SA"/>
        </w:rPr>
        <w:t xml:space="preserve">відбулось за рахунок зниження величини поточних зобов’язань </w:t>
      </w:r>
      <w:r>
        <w:rPr>
          <w:sz w:val="28"/>
          <w:szCs w:val="28"/>
          <w:lang w:eastAsia="ar-SA"/>
        </w:rPr>
        <w:t xml:space="preserve">на понад </w:t>
      </w:r>
      <w:r w:rsidRPr="002F3D95">
        <w:rPr>
          <w:sz w:val="28"/>
          <w:szCs w:val="28"/>
          <w:lang w:eastAsia="ar-SA"/>
        </w:rPr>
        <w:t xml:space="preserve"> 5% та за рахунок  зростання величини власного капіталу на </w:t>
      </w:r>
      <w:r>
        <w:rPr>
          <w:caps/>
          <w:sz w:val="28"/>
          <w:szCs w:val="28"/>
        </w:rPr>
        <w:t xml:space="preserve">ПП «Фудимпорт» </w:t>
      </w:r>
      <w:r w:rsidRPr="002F3D95">
        <w:rPr>
          <w:sz w:val="28"/>
          <w:szCs w:val="28"/>
          <w:lang w:eastAsia="ar-SA"/>
        </w:rPr>
        <w:t xml:space="preserve">на </w:t>
      </w:r>
      <w:r>
        <w:rPr>
          <w:sz w:val="28"/>
          <w:szCs w:val="28"/>
          <w:lang w:eastAsia="ar-SA"/>
        </w:rPr>
        <w:t xml:space="preserve">понад </w:t>
      </w:r>
      <w:r w:rsidRPr="002F3D95">
        <w:rPr>
          <w:sz w:val="28"/>
          <w:szCs w:val="28"/>
          <w:lang w:eastAsia="ar-SA"/>
        </w:rPr>
        <w:t>18%.</w:t>
      </w:r>
    </w:p>
    <w:p w:rsidR="005F33BF" w:rsidRDefault="005F33BF" w:rsidP="005F33BF">
      <w:pPr>
        <w:suppressAutoHyphens/>
        <w:spacing w:line="360" w:lineRule="auto"/>
        <w:ind w:firstLine="720"/>
        <w:jc w:val="both"/>
        <w:rPr>
          <w:sz w:val="28"/>
          <w:szCs w:val="28"/>
          <w:lang w:eastAsia="ar-SA"/>
        </w:rPr>
      </w:pPr>
      <w:r w:rsidRPr="002F3D95">
        <w:rPr>
          <w:sz w:val="28"/>
          <w:szCs w:val="28"/>
          <w:lang w:eastAsia="ar-SA"/>
        </w:rPr>
        <w:t xml:space="preserve">На кінець </w:t>
      </w:r>
      <w:r>
        <w:rPr>
          <w:sz w:val="28"/>
          <w:szCs w:val="28"/>
          <w:lang w:eastAsia="ar-SA"/>
        </w:rPr>
        <w:t>2022</w:t>
      </w:r>
      <w:r w:rsidRPr="002F3D95">
        <w:rPr>
          <w:sz w:val="28"/>
          <w:szCs w:val="28"/>
          <w:lang w:eastAsia="ar-SA"/>
        </w:rPr>
        <w:t xml:space="preserve"> р</w:t>
      </w:r>
      <w:r>
        <w:rPr>
          <w:sz w:val="28"/>
          <w:szCs w:val="28"/>
          <w:lang w:eastAsia="ar-SA"/>
        </w:rPr>
        <w:t>оку</w:t>
      </w:r>
      <w:r w:rsidRPr="002F3D95">
        <w:rPr>
          <w:sz w:val="28"/>
          <w:szCs w:val="28"/>
          <w:lang w:eastAsia="ar-SA"/>
        </w:rPr>
        <w:t xml:space="preserve"> найбільшу частку у джерелах формування активів  займає частка власного капіталу на </w:t>
      </w:r>
      <w:r>
        <w:rPr>
          <w:caps/>
          <w:sz w:val="28"/>
          <w:szCs w:val="28"/>
        </w:rPr>
        <w:t xml:space="preserve">ПП «Фудимпорт» </w:t>
      </w:r>
      <w:r>
        <w:rPr>
          <w:sz w:val="28"/>
          <w:szCs w:val="28"/>
        </w:rPr>
        <w:t xml:space="preserve">на понад </w:t>
      </w:r>
      <w:r w:rsidRPr="002F3D95">
        <w:rPr>
          <w:sz w:val="28"/>
          <w:szCs w:val="28"/>
          <w:lang w:eastAsia="ar-SA"/>
        </w:rPr>
        <w:t xml:space="preserve"> 79%, частка поточних зобов’язань складає </w:t>
      </w:r>
      <w:r>
        <w:rPr>
          <w:sz w:val="28"/>
          <w:szCs w:val="28"/>
          <w:lang w:eastAsia="ar-SA"/>
        </w:rPr>
        <w:t xml:space="preserve">понад </w:t>
      </w:r>
      <w:r w:rsidRPr="002F3D95">
        <w:rPr>
          <w:sz w:val="28"/>
          <w:szCs w:val="28"/>
          <w:lang w:eastAsia="ar-SA"/>
        </w:rPr>
        <w:t>20%</w:t>
      </w:r>
      <w:r>
        <w:rPr>
          <w:sz w:val="28"/>
          <w:szCs w:val="28"/>
          <w:lang w:eastAsia="ar-SA"/>
        </w:rPr>
        <w:t>.</w:t>
      </w:r>
      <w:r w:rsidRPr="002F3D95">
        <w:rPr>
          <w:sz w:val="28"/>
          <w:szCs w:val="28"/>
          <w:lang w:eastAsia="ar-SA"/>
        </w:rPr>
        <w:t xml:space="preserve"> На кінець </w:t>
      </w:r>
      <w:r>
        <w:rPr>
          <w:sz w:val="28"/>
          <w:szCs w:val="28"/>
          <w:lang w:eastAsia="ar-SA"/>
        </w:rPr>
        <w:t>2023</w:t>
      </w:r>
      <w:r w:rsidRPr="002F3D95">
        <w:rPr>
          <w:sz w:val="28"/>
          <w:szCs w:val="28"/>
          <w:lang w:eastAsia="ar-SA"/>
        </w:rPr>
        <w:t xml:space="preserve"> р</w:t>
      </w:r>
      <w:r>
        <w:rPr>
          <w:sz w:val="28"/>
          <w:szCs w:val="28"/>
          <w:lang w:eastAsia="ar-SA"/>
        </w:rPr>
        <w:t>оку</w:t>
      </w:r>
      <w:r w:rsidRPr="002F3D95">
        <w:rPr>
          <w:sz w:val="28"/>
          <w:szCs w:val="28"/>
          <w:lang w:eastAsia="ar-SA"/>
        </w:rPr>
        <w:t xml:space="preserve"> частка власного капіталу</w:t>
      </w:r>
      <w:r>
        <w:rPr>
          <w:sz w:val="28"/>
          <w:szCs w:val="28"/>
          <w:lang w:eastAsia="ar-SA"/>
        </w:rPr>
        <w:t xml:space="preserve"> дорівнюється  приблизно </w:t>
      </w:r>
      <w:r w:rsidRPr="002F3D95">
        <w:rPr>
          <w:sz w:val="28"/>
          <w:szCs w:val="28"/>
          <w:lang w:eastAsia="ar-SA"/>
        </w:rPr>
        <w:t xml:space="preserve">83%,  та частка зобов’язань </w:t>
      </w:r>
      <w:r>
        <w:rPr>
          <w:caps/>
          <w:sz w:val="28"/>
          <w:szCs w:val="28"/>
        </w:rPr>
        <w:t xml:space="preserve">ПП «Фудимпорт» </w:t>
      </w:r>
      <w:r w:rsidRPr="002F3D95">
        <w:rPr>
          <w:sz w:val="28"/>
          <w:szCs w:val="28"/>
          <w:lang w:eastAsia="ar-SA"/>
        </w:rPr>
        <w:t xml:space="preserve"> складає </w:t>
      </w:r>
      <w:r>
        <w:rPr>
          <w:sz w:val="28"/>
          <w:szCs w:val="28"/>
          <w:lang w:eastAsia="ar-SA"/>
        </w:rPr>
        <w:t xml:space="preserve">17 </w:t>
      </w:r>
      <w:r w:rsidRPr="002F3D95">
        <w:rPr>
          <w:sz w:val="28"/>
          <w:szCs w:val="28"/>
          <w:lang w:eastAsia="ar-SA"/>
        </w:rPr>
        <w:t xml:space="preserve">%. </w:t>
      </w:r>
    </w:p>
    <w:p w:rsidR="005F33BF" w:rsidRDefault="005F33BF" w:rsidP="005F33BF">
      <w:pPr>
        <w:suppressAutoHyphens/>
        <w:spacing w:line="360" w:lineRule="auto"/>
        <w:ind w:firstLine="720"/>
        <w:jc w:val="both"/>
        <w:rPr>
          <w:sz w:val="28"/>
          <w:szCs w:val="28"/>
          <w:lang w:eastAsia="ar-SA"/>
        </w:rPr>
      </w:pPr>
      <w:r w:rsidRPr="002F3D95">
        <w:rPr>
          <w:sz w:val="28"/>
          <w:szCs w:val="28"/>
          <w:lang w:eastAsia="ar-SA"/>
        </w:rPr>
        <w:t xml:space="preserve"> Зростання величина власного капіталу та зниження величини поточних зобов’язань на кінець </w:t>
      </w:r>
      <w:r>
        <w:rPr>
          <w:sz w:val="28"/>
          <w:szCs w:val="28"/>
          <w:lang w:eastAsia="ar-SA"/>
        </w:rPr>
        <w:t>2023</w:t>
      </w:r>
      <w:r w:rsidRPr="002F3D95">
        <w:rPr>
          <w:sz w:val="28"/>
          <w:szCs w:val="28"/>
          <w:lang w:eastAsia="ar-SA"/>
        </w:rPr>
        <w:t xml:space="preserve"> р., свідчить про позитивну тенденцію розвитку</w:t>
      </w:r>
      <w:r>
        <w:rPr>
          <w:sz w:val="28"/>
          <w:szCs w:val="28"/>
          <w:lang w:eastAsia="ar-SA"/>
        </w:rPr>
        <w:t xml:space="preserve"> підприємства та злагоджене управління капіталом.</w:t>
      </w:r>
    </w:p>
    <w:p w:rsidR="005010C0" w:rsidRDefault="005010C0" w:rsidP="005F33BF">
      <w:pPr>
        <w:suppressAutoHyphens/>
        <w:spacing w:line="360" w:lineRule="auto"/>
        <w:ind w:firstLine="720"/>
        <w:jc w:val="both"/>
        <w:rPr>
          <w:sz w:val="28"/>
          <w:szCs w:val="28"/>
          <w:lang w:eastAsia="ar-SA"/>
        </w:rPr>
      </w:pPr>
    </w:p>
    <w:p w:rsidR="005F33BF" w:rsidRPr="002F3D95" w:rsidRDefault="005F33BF" w:rsidP="005F33BF">
      <w:pPr>
        <w:suppressAutoHyphens/>
        <w:spacing w:line="360" w:lineRule="auto"/>
        <w:ind w:firstLine="720"/>
        <w:jc w:val="both"/>
        <w:rPr>
          <w:sz w:val="28"/>
          <w:szCs w:val="28"/>
          <w:lang w:eastAsia="ar-SA"/>
        </w:rPr>
      </w:pPr>
      <w:r>
        <w:rPr>
          <w:sz w:val="28"/>
          <w:szCs w:val="28"/>
          <w:lang w:eastAsia="ar-SA"/>
        </w:rPr>
        <w:t xml:space="preserve">Оцінкай аналіз </w:t>
      </w:r>
      <w:r w:rsidRPr="002F3D95">
        <w:rPr>
          <w:sz w:val="28"/>
          <w:szCs w:val="28"/>
          <w:lang w:eastAsia="ar-SA"/>
        </w:rPr>
        <w:t xml:space="preserve">складу, структури та динаміки власного капіталу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здійснюється за допомогою табл. 2.</w:t>
      </w:r>
      <w:r>
        <w:rPr>
          <w:sz w:val="28"/>
          <w:szCs w:val="28"/>
          <w:lang w:eastAsia="ar-SA"/>
        </w:rPr>
        <w:t>6</w:t>
      </w:r>
      <w:r w:rsidRPr="002F3D95">
        <w:rPr>
          <w:sz w:val="28"/>
          <w:szCs w:val="28"/>
          <w:lang w:eastAsia="ar-SA"/>
        </w:rPr>
        <w:t>.</w:t>
      </w:r>
    </w:p>
    <w:p w:rsidR="005F33BF" w:rsidRDefault="005F33BF" w:rsidP="005F33BF">
      <w:pPr>
        <w:suppressAutoHyphens/>
        <w:spacing w:line="360" w:lineRule="auto"/>
        <w:ind w:firstLine="720"/>
        <w:jc w:val="right"/>
        <w:rPr>
          <w:sz w:val="28"/>
          <w:szCs w:val="28"/>
          <w:lang w:eastAsia="ar-SA"/>
        </w:rPr>
      </w:pPr>
      <w:r w:rsidRPr="002F3D95">
        <w:rPr>
          <w:sz w:val="28"/>
          <w:szCs w:val="28"/>
          <w:lang w:eastAsia="ar-SA"/>
        </w:rPr>
        <w:t>Таблиця 2.</w:t>
      </w:r>
      <w:r>
        <w:rPr>
          <w:sz w:val="28"/>
          <w:szCs w:val="28"/>
          <w:lang w:eastAsia="ar-SA"/>
        </w:rPr>
        <w:t>6</w:t>
      </w:r>
    </w:p>
    <w:p w:rsidR="005F33BF" w:rsidRPr="002F3D95" w:rsidRDefault="005F33BF" w:rsidP="005F33BF">
      <w:pPr>
        <w:suppressAutoHyphens/>
        <w:spacing w:line="360" w:lineRule="auto"/>
        <w:ind w:firstLine="720"/>
        <w:jc w:val="center"/>
        <w:rPr>
          <w:sz w:val="28"/>
          <w:szCs w:val="28"/>
          <w:lang w:eastAsia="ar-SA"/>
        </w:rPr>
      </w:pPr>
      <w:r>
        <w:rPr>
          <w:sz w:val="28"/>
          <w:szCs w:val="28"/>
          <w:lang w:eastAsia="ar-SA"/>
        </w:rPr>
        <w:t>Оцінка</w:t>
      </w:r>
      <w:r w:rsidRPr="002F3D95">
        <w:rPr>
          <w:sz w:val="28"/>
          <w:szCs w:val="28"/>
          <w:lang w:eastAsia="ar-SA"/>
        </w:rPr>
        <w:t xml:space="preserve"> складу, структури та динаміки власного капіталу </w:t>
      </w:r>
      <w:r>
        <w:rPr>
          <w:sz w:val="28"/>
          <w:szCs w:val="28"/>
          <w:lang w:val="ru-RU" w:eastAsia="ar-SA"/>
        </w:rPr>
        <w:t>ПП «ФУДИМПОРТ»</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45"/>
        <w:gridCol w:w="2063"/>
        <w:gridCol w:w="1817"/>
        <w:gridCol w:w="1125"/>
        <w:gridCol w:w="1003"/>
      </w:tblGrid>
      <w:tr w:rsidR="005F33BF" w:rsidRPr="002F3D95" w:rsidTr="00953E73">
        <w:trPr>
          <w:jc w:val="center"/>
        </w:trPr>
        <w:tc>
          <w:tcPr>
            <w:tcW w:w="1951" w:type="pct"/>
            <w:vMerge w:val="restart"/>
            <w:vAlign w:val="center"/>
          </w:tcPr>
          <w:p w:rsidR="005F33BF" w:rsidRPr="002F3D95" w:rsidRDefault="005F33BF" w:rsidP="00953E73">
            <w:pPr>
              <w:suppressAutoHyphens/>
              <w:jc w:val="center"/>
              <w:rPr>
                <w:lang w:eastAsia="ar-SA"/>
              </w:rPr>
            </w:pPr>
            <w:r>
              <w:rPr>
                <w:lang w:eastAsia="ar-SA"/>
              </w:rPr>
              <w:t>Індикатори</w:t>
            </w:r>
          </w:p>
        </w:tc>
        <w:tc>
          <w:tcPr>
            <w:tcW w:w="1047" w:type="pct"/>
            <w:vMerge w:val="restar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922" w:type="pct"/>
            <w:vMerge w:val="restar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1080" w:type="pct"/>
            <w:gridSpan w:val="2"/>
          </w:tcPr>
          <w:p w:rsidR="005F33BF" w:rsidRPr="002F3D95" w:rsidRDefault="005F33BF" w:rsidP="00953E73">
            <w:pPr>
              <w:suppressAutoHyphens/>
              <w:jc w:val="center"/>
              <w:rPr>
                <w:lang w:eastAsia="ar-SA"/>
              </w:rPr>
            </w:pPr>
            <w:r w:rsidRPr="002F3D95">
              <w:rPr>
                <w:lang w:eastAsia="ar-SA"/>
              </w:rPr>
              <w:t>Відхилення</w:t>
            </w:r>
          </w:p>
        </w:tc>
      </w:tr>
      <w:tr w:rsidR="005F33BF" w:rsidRPr="002F3D95" w:rsidTr="00953E73">
        <w:trPr>
          <w:trHeight w:val="280"/>
          <w:jc w:val="center"/>
        </w:trPr>
        <w:tc>
          <w:tcPr>
            <w:tcW w:w="1951" w:type="pct"/>
            <w:vMerge/>
            <w:tcBorders>
              <w:bottom w:val="single" w:sz="4" w:space="0" w:color="auto"/>
            </w:tcBorders>
          </w:tcPr>
          <w:p w:rsidR="005F33BF" w:rsidRPr="002F3D95" w:rsidRDefault="005F33BF" w:rsidP="00953E73">
            <w:pPr>
              <w:suppressAutoHyphens/>
              <w:jc w:val="both"/>
              <w:rPr>
                <w:lang w:eastAsia="ar-SA"/>
              </w:rPr>
            </w:pPr>
          </w:p>
        </w:tc>
        <w:tc>
          <w:tcPr>
            <w:tcW w:w="1047" w:type="pct"/>
            <w:vMerge/>
            <w:tcBorders>
              <w:bottom w:val="single" w:sz="4" w:space="0" w:color="auto"/>
            </w:tcBorders>
          </w:tcPr>
          <w:p w:rsidR="005F33BF" w:rsidRPr="002F3D95" w:rsidRDefault="005F33BF" w:rsidP="00953E73">
            <w:pPr>
              <w:suppressAutoHyphens/>
              <w:jc w:val="center"/>
              <w:rPr>
                <w:lang w:eastAsia="ar-SA"/>
              </w:rPr>
            </w:pPr>
          </w:p>
        </w:tc>
        <w:tc>
          <w:tcPr>
            <w:tcW w:w="922" w:type="pct"/>
            <w:vMerge/>
            <w:tcBorders>
              <w:bottom w:val="single" w:sz="4" w:space="0" w:color="auto"/>
            </w:tcBorders>
          </w:tcPr>
          <w:p w:rsidR="005F33BF" w:rsidRPr="002F3D95" w:rsidRDefault="005F33BF" w:rsidP="00953E73">
            <w:pPr>
              <w:suppressAutoHyphens/>
              <w:jc w:val="center"/>
              <w:rPr>
                <w:lang w:eastAsia="ar-SA"/>
              </w:rPr>
            </w:pPr>
          </w:p>
        </w:tc>
        <w:tc>
          <w:tcPr>
            <w:tcW w:w="571" w:type="pct"/>
            <w:tcBorders>
              <w:bottom w:val="single" w:sz="4" w:space="0" w:color="auto"/>
            </w:tcBorders>
            <w:vAlign w:val="center"/>
          </w:tcPr>
          <w:p w:rsidR="005F33BF" w:rsidRPr="002F3D95" w:rsidRDefault="005F33BF" w:rsidP="00953E73">
            <w:pPr>
              <w:suppressAutoHyphens/>
              <w:jc w:val="center"/>
              <w:rPr>
                <w:lang w:eastAsia="ar-SA"/>
              </w:rPr>
            </w:pPr>
            <w:r w:rsidRPr="002F3D95">
              <w:rPr>
                <w:lang w:eastAsia="ar-SA"/>
              </w:rPr>
              <w:t>абс.</w:t>
            </w:r>
          </w:p>
        </w:tc>
        <w:tc>
          <w:tcPr>
            <w:tcW w:w="509" w:type="pct"/>
            <w:tcBorders>
              <w:bottom w:val="single" w:sz="4" w:space="0" w:color="auto"/>
            </w:tcBorders>
            <w:vAlign w:val="center"/>
          </w:tcPr>
          <w:p w:rsidR="005F33BF" w:rsidRPr="002F3D95" w:rsidRDefault="005F33BF" w:rsidP="00953E73">
            <w:pPr>
              <w:suppressAutoHyphens/>
              <w:jc w:val="center"/>
              <w:rPr>
                <w:lang w:eastAsia="ar-SA"/>
              </w:rPr>
            </w:pPr>
            <w:r w:rsidRPr="002F3D95">
              <w:rPr>
                <w:lang w:eastAsia="ar-SA"/>
              </w:rPr>
              <w:t>%</w:t>
            </w:r>
          </w:p>
        </w:tc>
      </w:tr>
      <w:tr w:rsidR="005F33BF" w:rsidRPr="002F3D95" w:rsidTr="00953E73">
        <w:trPr>
          <w:jc w:val="center"/>
        </w:trPr>
        <w:tc>
          <w:tcPr>
            <w:tcW w:w="1951" w:type="pct"/>
          </w:tcPr>
          <w:p w:rsidR="005F33BF" w:rsidRPr="002F3D95" w:rsidRDefault="005F33BF" w:rsidP="00953E73">
            <w:pPr>
              <w:suppressAutoHyphens/>
              <w:jc w:val="both"/>
              <w:rPr>
                <w:lang w:eastAsia="ar-SA"/>
              </w:rPr>
            </w:pPr>
            <w:r w:rsidRPr="002F3D95">
              <w:rPr>
                <w:lang w:eastAsia="ar-SA"/>
              </w:rPr>
              <w:t>Власний капітал</w:t>
            </w:r>
            <w:r>
              <w:rPr>
                <w:lang w:eastAsia="ar-SA"/>
              </w:rPr>
              <w:t xml:space="preserve"> на ПП </w:t>
            </w:r>
            <w:r>
              <w:rPr>
                <w:lang w:eastAsia="ar-SA"/>
              </w:rPr>
              <w:lastRenderedPageBreak/>
              <w:t>«Фудимпорт»</w:t>
            </w:r>
            <w:r w:rsidRPr="002F3D95">
              <w:rPr>
                <w:lang w:eastAsia="ar-SA"/>
              </w:rPr>
              <w:t xml:space="preserve"> всього, </w:t>
            </w:r>
            <w:r>
              <w:rPr>
                <w:lang w:eastAsia="ar-SA"/>
              </w:rPr>
              <w:t>млн</w:t>
            </w:r>
            <w:r w:rsidRPr="002F3D95">
              <w:rPr>
                <w:lang w:eastAsia="ar-SA"/>
              </w:rPr>
              <w:t xml:space="preserve">. грн., </w:t>
            </w:r>
          </w:p>
          <w:p w:rsidR="005F33BF" w:rsidRPr="002F3D95" w:rsidRDefault="005F33BF" w:rsidP="00953E73">
            <w:pPr>
              <w:suppressAutoHyphens/>
              <w:jc w:val="both"/>
              <w:rPr>
                <w:lang w:eastAsia="ar-SA"/>
              </w:rPr>
            </w:pPr>
            <w:r w:rsidRPr="002F3D95">
              <w:rPr>
                <w:lang w:eastAsia="ar-SA"/>
              </w:rPr>
              <w:t>в тому числі:</w:t>
            </w:r>
          </w:p>
        </w:tc>
        <w:tc>
          <w:tcPr>
            <w:tcW w:w="1047" w:type="pct"/>
            <w:vAlign w:val="center"/>
          </w:tcPr>
          <w:p w:rsidR="005F33BF" w:rsidRPr="002F3D95" w:rsidRDefault="005F33BF" w:rsidP="00953E73">
            <w:pPr>
              <w:suppressAutoHyphens/>
              <w:jc w:val="center"/>
              <w:rPr>
                <w:lang w:eastAsia="ar-SA"/>
              </w:rPr>
            </w:pPr>
            <w:r w:rsidRPr="002F3D95">
              <w:rPr>
                <w:lang w:eastAsia="ar-SA"/>
              </w:rPr>
              <w:lastRenderedPageBreak/>
              <w:t>30</w:t>
            </w:r>
            <w:r>
              <w:rPr>
                <w:lang w:eastAsia="ar-SA"/>
              </w:rPr>
              <w:t>,</w:t>
            </w:r>
            <w:r w:rsidRPr="002F3D95">
              <w:rPr>
                <w:lang w:eastAsia="ar-SA"/>
              </w:rPr>
              <w:t>7</w:t>
            </w:r>
          </w:p>
        </w:tc>
        <w:tc>
          <w:tcPr>
            <w:tcW w:w="922" w:type="pct"/>
            <w:vAlign w:val="center"/>
          </w:tcPr>
          <w:p w:rsidR="005F33BF" w:rsidRPr="002F3D95" w:rsidRDefault="005F33BF" w:rsidP="00953E73">
            <w:pPr>
              <w:suppressAutoHyphens/>
              <w:jc w:val="center"/>
              <w:rPr>
                <w:lang w:eastAsia="ar-SA"/>
              </w:rPr>
            </w:pPr>
            <w:r w:rsidRPr="002F3D95">
              <w:rPr>
                <w:lang w:eastAsia="ar-SA"/>
              </w:rPr>
              <w:t>36</w:t>
            </w:r>
            <w:r>
              <w:rPr>
                <w:lang w:eastAsia="ar-SA"/>
              </w:rPr>
              <w:t>,</w:t>
            </w:r>
            <w:r w:rsidRPr="002F3D95">
              <w:rPr>
                <w:lang w:eastAsia="ar-SA"/>
              </w:rPr>
              <w:t>3</w:t>
            </w:r>
          </w:p>
        </w:tc>
        <w:tc>
          <w:tcPr>
            <w:tcW w:w="571" w:type="pct"/>
            <w:vAlign w:val="center"/>
          </w:tcPr>
          <w:p w:rsidR="005F33BF" w:rsidRPr="002F3D95" w:rsidRDefault="005F33BF" w:rsidP="00953E73">
            <w:pPr>
              <w:suppressAutoHyphens/>
              <w:jc w:val="center"/>
              <w:rPr>
                <w:lang w:eastAsia="ar-SA"/>
              </w:rPr>
            </w:pPr>
            <w:r w:rsidRPr="002F3D95">
              <w:rPr>
                <w:lang w:eastAsia="ar-SA"/>
              </w:rPr>
              <w:t>5</w:t>
            </w:r>
            <w:r>
              <w:rPr>
                <w:lang w:eastAsia="ar-SA"/>
              </w:rPr>
              <w:t>,6</w:t>
            </w:r>
          </w:p>
        </w:tc>
        <w:tc>
          <w:tcPr>
            <w:tcW w:w="509" w:type="pct"/>
            <w:vAlign w:val="center"/>
          </w:tcPr>
          <w:p w:rsidR="005F33BF" w:rsidRPr="002F3D95" w:rsidRDefault="005F33BF" w:rsidP="00953E73">
            <w:pPr>
              <w:suppressAutoHyphens/>
              <w:jc w:val="center"/>
              <w:rPr>
                <w:lang w:eastAsia="ar-SA"/>
              </w:rPr>
            </w:pPr>
            <w:r w:rsidRPr="002F3D95">
              <w:rPr>
                <w:lang w:eastAsia="ar-SA"/>
              </w:rPr>
              <w:t>18,2</w:t>
            </w:r>
            <w:r>
              <w:rPr>
                <w:lang w:eastAsia="ar-SA"/>
              </w:rPr>
              <w:t>15</w:t>
            </w:r>
          </w:p>
        </w:tc>
      </w:tr>
      <w:tr w:rsidR="005F33BF" w:rsidRPr="002F3D95" w:rsidTr="00953E73">
        <w:trPr>
          <w:jc w:val="center"/>
        </w:trPr>
        <w:tc>
          <w:tcPr>
            <w:tcW w:w="1951" w:type="pct"/>
            <w:vMerge w:val="restart"/>
          </w:tcPr>
          <w:p w:rsidR="005F33BF" w:rsidRPr="002F3D95" w:rsidRDefault="005F33BF" w:rsidP="00953E73">
            <w:pPr>
              <w:suppressAutoHyphens/>
              <w:jc w:val="both"/>
              <w:rPr>
                <w:lang w:eastAsia="ar-SA"/>
              </w:rPr>
            </w:pPr>
            <w:r w:rsidRPr="002F3D95">
              <w:rPr>
                <w:lang w:eastAsia="ar-SA"/>
              </w:rPr>
              <w:lastRenderedPageBreak/>
              <w:t>Зареєстрований капітал</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p w:rsidR="005F33BF" w:rsidRPr="002F3D95" w:rsidRDefault="005F33BF" w:rsidP="00953E73">
            <w:pPr>
              <w:suppressAutoHyphens/>
              <w:jc w:val="both"/>
              <w:rPr>
                <w:lang w:eastAsia="ar-SA"/>
              </w:rPr>
            </w:pPr>
            <w:r w:rsidRPr="002F3D95">
              <w:rPr>
                <w:lang w:eastAsia="ar-SA"/>
              </w:rPr>
              <w:t xml:space="preserve">    – в % до власного капіталу</w:t>
            </w:r>
          </w:p>
        </w:tc>
        <w:tc>
          <w:tcPr>
            <w:tcW w:w="1047" w:type="pct"/>
            <w:vAlign w:val="center"/>
          </w:tcPr>
          <w:p w:rsidR="005F33BF" w:rsidRPr="002F3D95" w:rsidRDefault="005F33BF" w:rsidP="00953E73">
            <w:pPr>
              <w:suppressAutoHyphens/>
              <w:jc w:val="center"/>
              <w:rPr>
                <w:lang w:eastAsia="ar-SA"/>
              </w:rPr>
            </w:pPr>
            <w:r w:rsidRPr="002F3D95">
              <w:rPr>
                <w:lang w:eastAsia="ar-SA"/>
              </w:rPr>
              <w:t>45</w:t>
            </w:r>
            <w:r>
              <w:rPr>
                <w:lang w:eastAsia="ar-SA"/>
              </w:rPr>
              <w:t>,</w:t>
            </w:r>
            <w:r w:rsidRPr="002F3D95">
              <w:rPr>
                <w:lang w:eastAsia="ar-SA"/>
              </w:rPr>
              <w:t>0</w:t>
            </w:r>
          </w:p>
        </w:tc>
        <w:tc>
          <w:tcPr>
            <w:tcW w:w="922" w:type="pct"/>
            <w:vAlign w:val="center"/>
          </w:tcPr>
          <w:p w:rsidR="005F33BF" w:rsidRPr="002F3D95" w:rsidRDefault="005F33BF" w:rsidP="00953E73">
            <w:pPr>
              <w:suppressAutoHyphens/>
              <w:jc w:val="center"/>
              <w:rPr>
                <w:lang w:eastAsia="ar-SA"/>
              </w:rPr>
            </w:pPr>
            <w:r w:rsidRPr="002F3D95">
              <w:rPr>
                <w:lang w:eastAsia="ar-SA"/>
              </w:rPr>
              <w:t>50</w:t>
            </w:r>
            <w:r>
              <w:rPr>
                <w:lang w:eastAsia="ar-SA"/>
              </w:rPr>
              <w:t>,</w:t>
            </w:r>
            <w:r w:rsidRPr="002F3D95">
              <w:rPr>
                <w:lang w:eastAsia="ar-SA"/>
              </w:rPr>
              <w:t>0</w:t>
            </w:r>
          </w:p>
        </w:tc>
        <w:tc>
          <w:tcPr>
            <w:tcW w:w="571" w:type="pct"/>
            <w:vAlign w:val="center"/>
          </w:tcPr>
          <w:p w:rsidR="005F33BF" w:rsidRPr="002F3D95" w:rsidRDefault="005F33BF" w:rsidP="00953E73">
            <w:pPr>
              <w:suppressAutoHyphens/>
              <w:jc w:val="center"/>
              <w:rPr>
                <w:lang w:eastAsia="ar-SA"/>
              </w:rPr>
            </w:pPr>
            <w:r w:rsidRPr="002F3D95">
              <w:rPr>
                <w:lang w:eastAsia="ar-SA"/>
              </w:rPr>
              <w:t>5</w:t>
            </w:r>
          </w:p>
        </w:tc>
        <w:tc>
          <w:tcPr>
            <w:tcW w:w="509" w:type="pct"/>
            <w:vAlign w:val="center"/>
          </w:tcPr>
          <w:p w:rsidR="005F33BF" w:rsidRPr="002F3D95" w:rsidRDefault="005F33BF" w:rsidP="00953E73">
            <w:pPr>
              <w:suppressAutoHyphens/>
              <w:jc w:val="center"/>
              <w:rPr>
                <w:lang w:eastAsia="ar-SA"/>
              </w:rPr>
            </w:pPr>
            <w:r w:rsidRPr="002F3D95">
              <w:rPr>
                <w:lang w:eastAsia="ar-SA"/>
              </w:rPr>
              <w:t>11,1</w:t>
            </w:r>
            <w:r>
              <w:rPr>
                <w:lang w:eastAsia="ar-SA"/>
              </w:rPr>
              <w:t>15</w:t>
            </w:r>
          </w:p>
        </w:tc>
      </w:tr>
      <w:tr w:rsidR="005F33BF" w:rsidRPr="002F3D95" w:rsidTr="00953E73">
        <w:trPr>
          <w:jc w:val="center"/>
        </w:trPr>
        <w:tc>
          <w:tcPr>
            <w:tcW w:w="1951" w:type="pct"/>
            <w:vMerge/>
          </w:tcPr>
          <w:p w:rsidR="005F33BF" w:rsidRPr="002F3D95" w:rsidRDefault="005F33BF" w:rsidP="00953E73">
            <w:pPr>
              <w:suppressAutoHyphens/>
              <w:jc w:val="both"/>
              <w:rPr>
                <w:lang w:eastAsia="ar-SA"/>
              </w:rPr>
            </w:pPr>
          </w:p>
        </w:tc>
        <w:tc>
          <w:tcPr>
            <w:tcW w:w="1047" w:type="pct"/>
            <w:vAlign w:val="center"/>
          </w:tcPr>
          <w:p w:rsidR="005F33BF" w:rsidRPr="002F3D95" w:rsidRDefault="005F33BF" w:rsidP="00953E73">
            <w:pPr>
              <w:suppressAutoHyphens/>
              <w:jc w:val="center"/>
              <w:rPr>
                <w:lang w:eastAsia="ar-SA"/>
              </w:rPr>
            </w:pPr>
            <w:r w:rsidRPr="002F3D95">
              <w:rPr>
                <w:lang w:eastAsia="ar-SA"/>
              </w:rPr>
              <w:t>146</w:t>
            </w:r>
          </w:p>
        </w:tc>
        <w:tc>
          <w:tcPr>
            <w:tcW w:w="922" w:type="pct"/>
            <w:vAlign w:val="center"/>
          </w:tcPr>
          <w:p w:rsidR="005F33BF" w:rsidRPr="002F3D95" w:rsidRDefault="005F33BF" w:rsidP="00953E73">
            <w:pPr>
              <w:suppressAutoHyphens/>
              <w:jc w:val="center"/>
              <w:rPr>
                <w:lang w:eastAsia="ar-SA"/>
              </w:rPr>
            </w:pPr>
            <w:r w:rsidRPr="002F3D95">
              <w:rPr>
                <w:lang w:eastAsia="ar-SA"/>
              </w:rPr>
              <w:t>137</w:t>
            </w:r>
          </w:p>
        </w:tc>
        <w:tc>
          <w:tcPr>
            <w:tcW w:w="571" w:type="pct"/>
            <w:vAlign w:val="center"/>
          </w:tcPr>
          <w:p w:rsidR="005F33BF" w:rsidRPr="002F3D95" w:rsidRDefault="005F33BF" w:rsidP="00953E73">
            <w:pPr>
              <w:suppressAutoHyphens/>
              <w:jc w:val="center"/>
              <w:rPr>
                <w:lang w:eastAsia="ar-SA"/>
              </w:rPr>
            </w:pPr>
            <w:r w:rsidRPr="002F3D95">
              <w:rPr>
                <w:lang w:eastAsia="ar-SA"/>
              </w:rPr>
              <w:t>-</w:t>
            </w:r>
            <w:r>
              <w:rPr>
                <w:lang w:eastAsia="ar-SA"/>
              </w:rPr>
              <w:t>9</w:t>
            </w:r>
          </w:p>
        </w:tc>
        <w:tc>
          <w:tcPr>
            <w:tcW w:w="509"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jc w:val="center"/>
        </w:trPr>
        <w:tc>
          <w:tcPr>
            <w:tcW w:w="1951" w:type="pct"/>
            <w:vMerge w:val="restart"/>
          </w:tcPr>
          <w:p w:rsidR="005F33BF" w:rsidRPr="002F3D95" w:rsidRDefault="005F33BF" w:rsidP="00953E73">
            <w:pPr>
              <w:suppressAutoHyphens/>
              <w:jc w:val="both"/>
              <w:rPr>
                <w:lang w:eastAsia="ar-SA"/>
              </w:rPr>
            </w:pPr>
            <w:r w:rsidRPr="002F3D95">
              <w:rPr>
                <w:lang w:eastAsia="ar-SA"/>
              </w:rPr>
              <w:t>Нерозподілений прибуток</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p w:rsidR="005F33BF" w:rsidRPr="002F3D95" w:rsidRDefault="005F33BF" w:rsidP="00953E73">
            <w:pPr>
              <w:suppressAutoHyphens/>
              <w:jc w:val="both"/>
              <w:rPr>
                <w:lang w:eastAsia="ar-SA"/>
              </w:rPr>
            </w:pPr>
            <w:r w:rsidRPr="002F3D95">
              <w:rPr>
                <w:lang w:eastAsia="ar-SA"/>
              </w:rPr>
              <w:t xml:space="preserve">  – в % до власного капіталу</w:t>
            </w:r>
          </w:p>
        </w:tc>
        <w:tc>
          <w:tcPr>
            <w:tcW w:w="1047" w:type="pct"/>
            <w:vAlign w:val="center"/>
          </w:tcPr>
          <w:p w:rsidR="005F33BF" w:rsidRPr="002F3D95" w:rsidRDefault="005F33BF" w:rsidP="00953E73">
            <w:pPr>
              <w:suppressAutoHyphens/>
              <w:jc w:val="center"/>
              <w:rPr>
                <w:lang w:eastAsia="ar-SA"/>
              </w:rPr>
            </w:pPr>
            <w:r w:rsidRPr="002F3D95">
              <w:rPr>
                <w:lang w:eastAsia="ar-SA"/>
              </w:rPr>
              <w:t>-</w:t>
            </w:r>
            <w:r>
              <w:rPr>
                <w:lang w:eastAsia="ar-SA"/>
              </w:rPr>
              <w:t>0,00</w:t>
            </w:r>
            <w:r w:rsidRPr="002F3D95">
              <w:rPr>
                <w:lang w:eastAsia="ar-SA"/>
              </w:rPr>
              <w:t>7</w:t>
            </w:r>
            <w:r>
              <w:rPr>
                <w:lang w:eastAsia="ar-SA"/>
              </w:rPr>
              <w:t>,</w:t>
            </w:r>
            <w:r w:rsidRPr="002F3D95">
              <w:rPr>
                <w:lang w:eastAsia="ar-SA"/>
              </w:rPr>
              <w:t>4</w:t>
            </w:r>
          </w:p>
        </w:tc>
        <w:tc>
          <w:tcPr>
            <w:tcW w:w="922"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6</w:t>
            </w:r>
          </w:p>
        </w:tc>
        <w:tc>
          <w:tcPr>
            <w:tcW w:w="571" w:type="pct"/>
            <w:vAlign w:val="center"/>
          </w:tcPr>
          <w:p w:rsidR="005F33BF" w:rsidRPr="002F3D95" w:rsidRDefault="005F33BF" w:rsidP="00953E73">
            <w:pPr>
              <w:suppressAutoHyphens/>
              <w:jc w:val="center"/>
              <w:rPr>
                <w:lang w:eastAsia="ar-SA"/>
              </w:rPr>
            </w:pPr>
            <w:r w:rsidRPr="002F3D95">
              <w:rPr>
                <w:lang w:eastAsia="ar-SA"/>
              </w:rPr>
              <w:t>-190</w:t>
            </w:r>
          </w:p>
        </w:tc>
        <w:tc>
          <w:tcPr>
            <w:tcW w:w="509" w:type="pct"/>
            <w:vAlign w:val="center"/>
          </w:tcPr>
          <w:p w:rsidR="005F33BF" w:rsidRPr="002F3D95" w:rsidRDefault="005F33BF" w:rsidP="00953E73">
            <w:pPr>
              <w:suppressAutoHyphens/>
              <w:jc w:val="center"/>
              <w:rPr>
                <w:lang w:eastAsia="ar-SA"/>
              </w:rPr>
            </w:pPr>
            <w:r w:rsidRPr="002F3D95">
              <w:rPr>
                <w:lang w:eastAsia="ar-SA"/>
              </w:rPr>
              <w:t>2,5</w:t>
            </w:r>
            <w:r>
              <w:rPr>
                <w:lang w:eastAsia="ar-SA"/>
              </w:rPr>
              <w:t>15</w:t>
            </w:r>
          </w:p>
        </w:tc>
      </w:tr>
      <w:tr w:rsidR="005F33BF" w:rsidRPr="002F3D95" w:rsidTr="00953E73">
        <w:trPr>
          <w:jc w:val="center"/>
        </w:trPr>
        <w:tc>
          <w:tcPr>
            <w:tcW w:w="1951" w:type="pct"/>
            <w:vMerge/>
          </w:tcPr>
          <w:p w:rsidR="005F33BF" w:rsidRPr="002F3D95" w:rsidRDefault="005F33BF" w:rsidP="00953E73">
            <w:pPr>
              <w:suppressAutoHyphens/>
              <w:jc w:val="both"/>
              <w:rPr>
                <w:lang w:eastAsia="ar-SA"/>
              </w:rPr>
            </w:pPr>
          </w:p>
        </w:tc>
        <w:tc>
          <w:tcPr>
            <w:tcW w:w="1047" w:type="pct"/>
            <w:vAlign w:val="center"/>
          </w:tcPr>
          <w:p w:rsidR="005F33BF" w:rsidRPr="002F3D95" w:rsidRDefault="005F33BF" w:rsidP="00953E73">
            <w:pPr>
              <w:suppressAutoHyphens/>
              <w:jc w:val="center"/>
              <w:rPr>
                <w:lang w:eastAsia="ar-SA"/>
              </w:rPr>
            </w:pPr>
            <w:r w:rsidRPr="002F3D95">
              <w:rPr>
                <w:lang w:eastAsia="ar-SA"/>
              </w:rPr>
              <w:t>-24,4</w:t>
            </w:r>
            <w:r>
              <w:rPr>
                <w:lang w:eastAsia="ar-SA"/>
              </w:rPr>
              <w:t>1</w:t>
            </w:r>
          </w:p>
        </w:tc>
        <w:tc>
          <w:tcPr>
            <w:tcW w:w="922" w:type="pct"/>
            <w:vAlign w:val="center"/>
          </w:tcPr>
          <w:p w:rsidR="005F33BF" w:rsidRPr="002F3D95" w:rsidRDefault="005F33BF" w:rsidP="00953E73">
            <w:pPr>
              <w:suppressAutoHyphens/>
              <w:jc w:val="center"/>
              <w:rPr>
                <w:lang w:eastAsia="ar-SA"/>
              </w:rPr>
            </w:pPr>
            <w:r w:rsidRPr="002F3D95">
              <w:rPr>
                <w:lang w:eastAsia="ar-SA"/>
              </w:rPr>
              <w:t>-21,2</w:t>
            </w:r>
            <w:r>
              <w:rPr>
                <w:lang w:eastAsia="ar-SA"/>
              </w:rPr>
              <w:t>1</w:t>
            </w:r>
          </w:p>
        </w:tc>
        <w:tc>
          <w:tcPr>
            <w:tcW w:w="571" w:type="pct"/>
            <w:vAlign w:val="center"/>
          </w:tcPr>
          <w:p w:rsidR="005F33BF" w:rsidRPr="002F3D95" w:rsidRDefault="005F33BF" w:rsidP="00953E73">
            <w:pPr>
              <w:suppressAutoHyphens/>
              <w:jc w:val="center"/>
              <w:rPr>
                <w:lang w:eastAsia="ar-SA"/>
              </w:rPr>
            </w:pPr>
            <w:r w:rsidRPr="002F3D95">
              <w:rPr>
                <w:lang w:eastAsia="ar-SA"/>
              </w:rPr>
              <w:t>3,2</w:t>
            </w:r>
            <w:r>
              <w:rPr>
                <w:lang w:eastAsia="ar-SA"/>
              </w:rPr>
              <w:t>12</w:t>
            </w:r>
          </w:p>
        </w:tc>
        <w:tc>
          <w:tcPr>
            <w:tcW w:w="509" w:type="pct"/>
            <w:vAlign w:val="center"/>
          </w:tcPr>
          <w:p w:rsidR="005F33BF" w:rsidRPr="002F3D95" w:rsidRDefault="005F33BF" w:rsidP="00953E73">
            <w:pPr>
              <w:suppressAutoHyphens/>
              <w:jc w:val="center"/>
              <w:rPr>
                <w:lang w:eastAsia="ar-SA"/>
              </w:rPr>
            </w:pPr>
            <w:r w:rsidRPr="002F3D95">
              <w:rPr>
                <w:lang w:eastAsia="ar-SA"/>
              </w:rPr>
              <w:t>х</w:t>
            </w:r>
          </w:p>
        </w:tc>
      </w:tr>
      <w:tr w:rsidR="005F33BF" w:rsidRPr="002F3D95" w:rsidTr="00953E73">
        <w:trPr>
          <w:jc w:val="center"/>
        </w:trPr>
        <w:tc>
          <w:tcPr>
            <w:tcW w:w="1951" w:type="pct"/>
            <w:vMerge w:val="restart"/>
          </w:tcPr>
          <w:p w:rsidR="005F33BF" w:rsidRPr="002F3D95" w:rsidRDefault="005F33BF" w:rsidP="00953E73">
            <w:pPr>
              <w:suppressAutoHyphens/>
              <w:jc w:val="both"/>
              <w:rPr>
                <w:lang w:eastAsia="ar-SA"/>
              </w:rPr>
            </w:pPr>
            <w:r w:rsidRPr="002F3D95">
              <w:rPr>
                <w:lang w:eastAsia="ar-SA"/>
              </w:rPr>
              <w:t>Неоплачений капітал</w:t>
            </w:r>
            <w:r>
              <w:rPr>
                <w:lang w:eastAsia="ar-SA"/>
              </w:rPr>
              <w:t xml:space="preserve"> на ПП «Фудимпорт»</w:t>
            </w:r>
            <w:r w:rsidRPr="002F3D95">
              <w:rPr>
                <w:lang w:eastAsia="ar-SA"/>
              </w:rPr>
              <w:t xml:space="preserve">, </w:t>
            </w:r>
            <w:r>
              <w:rPr>
                <w:lang w:eastAsia="ar-SA"/>
              </w:rPr>
              <w:t>млн</w:t>
            </w:r>
            <w:r w:rsidRPr="002F3D95">
              <w:rPr>
                <w:lang w:eastAsia="ar-SA"/>
              </w:rPr>
              <w:t>. грн.</w:t>
            </w:r>
          </w:p>
          <w:p w:rsidR="005F33BF" w:rsidRPr="002F3D95" w:rsidRDefault="005F33BF" w:rsidP="00953E73">
            <w:pPr>
              <w:suppressAutoHyphens/>
              <w:jc w:val="both"/>
              <w:rPr>
                <w:lang w:eastAsia="ar-SA"/>
              </w:rPr>
            </w:pPr>
            <w:r w:rsidRPr="002F3D95">
              <w:rPr>
                <w:lang w:eastAsia="ar-SA"/>
              </w:rPr>
              <w:t xml:space="preserve">  – в % до власного капіталу</w:t>
            </w:r>
          </w:p>
        </w:tc>
        <w:tc>
          <w:tcPr>
            <w:tcW w:w="1047" w:type="pct"/>
            <w:vAlign w:val="center"/>
          </w:tcPr>
          <w:p w:rsidR="005F33BF" w:rsidRPr="002F3D95" w:rsidRDefault="005F33BF" w:rsidP="00953E73">
            <w:pPr>
              <w:suppressAutoHyphens/>
              <w:jc w:val="center"/>
              <w:rPr>
                <w:lang w:eastAsia="ar-SA"/>
              </w:rPr>
            </w:pPr>
            <w:r w:rsidRPr="002F3D95">
              <w:rPr>
                <w:lang w:eastAsia="ar-SA"/>
              </w:rPr>
              <w:t>6</w:t>
            </w:r>
            <w:r>
              <w:rPr>
                <w:lang w:eastAsia="ar-SA"/>
              </w:rPr>
              <w:t>,</w:t>
            </w:r>
            <w:r w:rsidRPr="002F3D95">
              <w:rPr>
                <w:lang w:eastAsia="ar-SA"/>
              </w:rPr>
              <w:t>7</w:t>
            </w:r>
          </w:p>
        </w:tc>
        <w:tc>
          <w:tcPr>
            <w:tcW w:w="922" w:type="pct"/>
            <w:vAlign w:val="center"/>
          </w:tcPr>
          <w:p w:rsidR="005F33BF" w:rsidRPr="002F3D95" w:rsidRDefault="005F33BF" w:rsidP="00953E73">
            <w:pPr>
              <w:suppressAutoHyphens/>
              <w:jc w:val="center"/>
              <w:rPr>
                <w:lang w:eastAsia="ar-SA"/>
              </w:rPr>
            </w:pPr>
            <w:r w:rsidRPr="002F3D95">
              <w:rPr>
                <w:lang w:eastAsia="ar-SA"/>
              </w:rPr>
              <w:t>6</w:t>
            </w:r>
            <w:r>
              <w:rPr>
                <w:lang w:eastAsia="ar-SA"/>
              </w:rPr>
              <w:t>,</w:t>
            </w:r>
            <w:r w:rsidRPr="002F3D95">
              <w:rPr>
                <w:lang w:eastAsia="ar-SA"/>
              </w:rPr>
              <w:t>0</w:t>
            </w:r>
          </w:p>
        </w:tc>
        <w:tc>
          <w:tcPr>
            <w:tcW w:w="571" w:type="pct"/>
            <w:vAlign w:val="center"/>
          </w:tcPr>
          <w:p w:rsidR="005F33BF" w:rsidRPr="002F3D95" w:rsidRDefault="005F33BF" w:rsidP="00953E73">
            <w:pPr>
              <w:suppressAutoHyphens/>
              <w:jc w:val="center"/>
              <w:rPr>
                <w:lang w:eastAsia="ar-SA"/>
              </w:rPr>
            </w:pPr>
            <w:r>
              <w:rPr>
                <w:lang w:eastAsia="ar-SA"/>
              </w:rPr>
              <w:t>0,</w:t>
            </w:r>
            <w:r w:rsidRPr="002F3D95">
              <w:rPr>
                <w:lang w:eastAsia="ar-SA"/>
              </w:rPr>
              <w:t>7</w:t>
            </w:r>
          </w:p>
        </w:tc>
        <w:tc>
          <w:tcPr>
            <w:tcW w:w="509" w:type="pct"/>
            <w:vAlign w:val="center"/>
          </w:tcPr>
          <w:p w:rsidR="005F33BF" w:rsidRPr="002F3D95" w:rsidRDefault="005F33BF" w:rsidP="00953E73">
            <w:pPr>
              <w:suppressAutoHyphens/>
              <w:jc w:val="center"/>
              <w:rPr>
                <w:lang w:eastAsia="ar-SA"/>
              </w:rPr>
            </w:pPr>
            <w:r w:rsidRPr="002F3D95">
              <w:rPr>
                <w:lang w:eastAsia="ar-SA"/>
              </w:rPr>
              <w:t>-11,4</w:t>
            </w:r>
            <w:r>
              <w:rPr>
                <w:lang w:eastAsia="ar-SA"/>
              </w:rPr>
              <w:t>15</w:t>
            </w:r>
          </w:p>
        </w:tc>
      </w:tr>
      <w:tr w:rsidR="005F33BF" w:rsidRPr="002F3D95" w:rsidTr="00953E73">
        <w:trPr>
          <w:jc w:val="center"/>
        </w:trPr>
        <w:tc>
          <w:tcPr>
            <w:tcW w:w="1951" w:type="pct"/>
            <w:vMerge/>
          </w:tcPr>
          <w:p w:rsidR="005F33BF" w:rsidRPr="002F3D95" w:rsidRDefault="005F33BF" w:rsidP="00953E73">
            <w:pPr>
              <w:suppressAutoHyphens/>
              <w:jc w:val="both"/>
              <w:rPr>
                <w:lang w:eastAsia="ar-SA"/>
              </w:rPr>
            </w:pPr>
          </w:p>
        </w:tc>
        <w:tc>
          <w:tcPr>
            <w:tcW w:w="1047" w:type="pct"/>
            <w:vAlign w:val="center"/>
          </w:tcPr>
          <w:p w:rsidR="005F33BF" w:rsidRPr="002F3D95" w:rsidRDefault="005F33BF" w:rsidP="00953E73">
            <w:pPr>
              <w:suppressAutoHyphens/>
              <w:jc w:val="center"/>
              <w:rPr>
                <w:lang w:eastAsia="ar-SA"/>
              </w:rPr>
            </w:pPr>
            <w:r w:rsidRPr="002F3D95">
              <w:rPr>
                <w:lang w:eastAsia="ar-SA"/>
              </w:rPr>
              <w:t>-22</w:t>
            </w:r>
            <w:r>
              <w:rPr>
                <w:lang w:eastAsia="ar-SA"/>
              </w:rPr>
              <w:t>,1</w:t>
            </w:r>
          </w:p>
        </w:tc>
        <w:tc>
          <w:tcPr>
            <w:tcW w:w="922" w:type="pct"/>
            <w:vAlign w:val="center"/>
          </w:tcPr>
          <w:p w:rsidR="005F33BF" w:rsidRPr="002F3D95" w:rsidRDefault="005F33BF" w:rsidP="00953E73">
            <w:pPr>
              <w:suppressAutoHyphens/>
              <w:jc w:val="center"/>
              <w:rPr>
                <w:lang w:eastAsia="ar-SA"/>
              </w:rPr>
            </w:pPr>
            <w:r w:rsidRPr="002F3D95">
              <w:rPr>
                <w:lang w:eastAsia="ar-SA"/>
              </w:rPr>
              <w:t>-16,5</w:t>
            </w:r>
            <w:r>
              <w:rPr>
                <w:lang w:eastAsia="ar-SA"/>
              </w:rPr>
              <w:t>1</w:t>
            </w:r>
          </w:p>
        </w:tc>
        <w:tc>
          <w:tcPr>
            <w:tcW w:w="571" w:type="pct"/>
            <w:vAlign w:val="center"/>
          </w:tcPr>
          <w:p w:rsidR="005F33BF" w:rsidRPr="002F3D95" w:rsidRDefault="005F33BF" w:rsidP="00953E73">
            <w:pPr>
              <w:suppressAutoHyphens/>
              <w:jc w:val="center"/>
              <w:rPr>
                <w:lang w:eastAsia="ar-SA"/>
              </w:rPr>
            </w:pPr>
            <w:r w:rsidRPr="002F3D95">
              <w:rPr>
                <w:lang w:eastAsia="ar-SA"/>
              </w:rPr>
              <w:t>5,5</w:t>
            </w:r>
            <w:r>
              <w:rPr>
                <w:lang w:eastAsia="ar-SA"/>
              </w:rPr>
              <w:t>15</w:t>
            </w:r>
          </w:p>
        </w:tc>
        <w:tc>
          <w:tcPr>
            <w:tcW w:w="509" w:type="pct"/>
            <w:vAlign w:val="center"/>
          </w:tcPr>
          <w:p w:rsidR="005F33BF" w:rsidRPr="002F3D95" w:rsidRDefault="005F33BF" w:rsidP="00953E73">
            <w:pPr>
              <w:suppressAutoHyphens/>
              <w:jc w:val="center"/>
              <w:rPr>
                <w:lang w:eastAsia="ar-SA"/>
              </w:rPr>
            </w:pPr>
            <w:r w:rsidRPr="002F3D95">
              <w:rPr>
                <w:lang w:eastAsia="ar-SA"/>
              </w:rPr>
              <w:t>х</w:t>
            </w:r>
          </w:p>
        </w:tc>
      </w:tr>
    </w:tbl>
    <w:p w:rsidR="005F33BF" w:rsidRPr="002F3D95" w:rsidRDefault="005F33BF" w:rsidP="005F33BF">
      <w:pPr>
        <w:suppressAutoHyphens/>
        <w:jc w:val="both"/>
        <w:rPr>
          <w:sz w:val="28"/>
          <w:szCs w:val="28"/>
          <w:lang w:eastAsia="ar-SA"/>
        </w:rPr>
      </w:pPr>
    </w:p>
    <w:p w:rsidR="005F33BF" w:rsidRPr="002F3D95" w:rsidRDefault="005F33BF" w:rsidP="005F33BF">
      <w:pPr>
        <w:suppressAutoHyphens/>
        <w:spacing w:line="360" w:lineRule="auto"/>
        <w:ind w:firstLine="720"/>
        <w:jc w:val="both"/>
        <w:rPr>
          <w:sz w:val="28"/>
          <w:szCs w:val="28"/>
          <w:lang w:eastAsia="ar-SA"/>
        </w:rPr>
      </w:pPr>
      <w:r w:rsidRPr="002F3D95">
        <w:rPr>
          <w:sz w:val="28"/>
          <w:szCs w:val="28"/>
          <w:lang w:eastAsia="ar-SA"/>
        </w:rPr>
        <w:t>З табл. 2.</w:t>
      </w:r>
      <w:r>
        <w:rPr>
          <w:sz w:val="28"/>
          <w:szCs w:val="28"/>
          <w:lang w:eastAsia="ar-SA"/>
        </w:rPr>
        <w:t>6</w:t>
      </w:r>
      <w:r w:rsidRPr="002F3D95">
        <w:rPr>
          <w:sz w:val="28"/>
          <w:szCs w:val="28"/>
          <w:lang w:eastAsia="ar-SA"/>
        </w:rPr>
        <w:t xml:space="preserve"> видно, що величина власного </w:t>
      </w:r>
      <w:r>
        <w:rPr>
          <w:sz w:val="28"/>
          <w:szCs w:val="28"/>
          <w:lang w:eastAsia="ar-SA"/>
        </w:rPr>
        <w:t xml:space="preserve">капіталу </w:t>
      </w:r>
      <w:r w:rsidRPr="002F3D95">
        <w:rPr>
          <w:sz w:val="28"/>
          <w:szCs w:val="28"/>
          <w:lang w:eastAsia="ar-SA"/>
        </w:rPr>
        <w:t xml:space="preserve">на кінець </w:t>
      </w:r>
      <w:r>
        <w:rPr>
          <w:sz w:val="28"/>
          <w:szCs w:val="28"/>
          <w:lang w:eastAsia="ar-SA"/>
        </w:rPr>
        <w:t>2023</w:t>
      </w:r>
      <w:r w:rsidRPr="002F3D95">
        <w:rPr>
          <w:sz w:val="28"/>
          <w:szCs w:val="28"/>
          <w:lang w:eastAsia="ar-SA"/>
        </w:rPr>
        <w:t xml:space="preserve"> р</w:t>
      </w:r>
      <w:r>
        <w:rPr>
          <w:sz w:val="28"/>
          <w:szCs w:val="28"/>
          <w:lang w:eastAsia="ar-SA"/>
        </w:rPr>
        <w:t>оку</w:t>
      </w:r>
      <w:r w:rsidRPr="002F3D95">
        <w:rPr>
          <w:sz w:val="28"/>
          <w:szCs w:val="28"/>
          <w:lang w:eastAsia="ar-SA"/>
        </w:rPr>
        <w:t xml:space="preserve"> зросла на 5</w:t>
      </w:r>
      <w:r>
        <w:rPr>
          <w:sz w:val="28"/>
          <w:szCs w:val="28"/>
          <w:lang w:eastAsia="ar-SA"/>
        </w:rPr>
        <w:t>,6млн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18%</w:t>
      </w:r>
      <w:r>
        <w:rPr>
          <w:sz w:val="28"/>
          <w:szCs w:val="28"/>
          <w:lang w:eastAsia="ar-SA"/>
        </w:rPr>
        <w:t xml:space="preserve">, що </w:t>
      </w:r>
      <w:r w:rsidRPr="002F3D95">
        <w:rPr>
          <w:sz w:val="28"/>
          <w:szCs w:val="28"/>
          <w:lang w:eastAsia="ar-SA"/>
        </w:rPr>
        <w:t xml:space="preserve">відбулось за рахунок росту суми зареєстрованого капіталу на 5 </w:t>
      </w:r>
      <w:r>
        <w:rPr>
          <w:sz w:val="28"/>
          <w:szCs w:val="28"/>
          <w:lang w:eastAsia="ar-SA"/>
        </w:rPr>
        <w:t>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 xml:space="preserve">11%, зростання величини нерозподіленого прибутку на </w:t>
      </w:r>
      <w:r>
        <w:rPr>
          <w:sz w:val="28"/>
          <w:szCs w:val="28"/>
          <w:lang w:eastAsia="ar-SA"/>
        </w:rPr>
        <w:t>0,</w:t>
      </w:r>
      <w:r w:rsidRPr="002F3D95">
        <w:rPr>
          <w:sz w:val="28"/>
          <w:szCs w:val="28"/>
          <w:lang w:eastAsia="ar-SA"/>
        </w:rPr>
        <w:t>19</w:t>
      </w:r>
      <w:r>
        <w:rPr>
          <w:sz w:val="28"/>
          <w:szCs w:val="28"/>
          <w:lang w:eastAsia="ar-SA"/>
        </w:rPr>
        <w:t xml:space="preserve"> 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 xml:space="preserve">2,5% та зниження неоплаченого капіталу на </w:t>
      </w:r>
      <w:r>
        <w:rPr>
          <w:sz w:val="28"/>
          <w:szCs w:val="28"/>
          <w:lang w:eastAsia="ar-SA"/>
        </w:rPr>
        <w:t>0,</w:t>
      </w:r>
      <w:r w:rsidRPr="002F3D95">
        <w:rPr>
          <w:sz w:val="28"/>
          <w:szCs w:val="28"/>
          <w:lang w:eastAsia="ar-SA"/>
        </w:rPr>
        <w:t xml:space="preserve">77 </w:t>
      </w:r>
      <w:r>
        <w:rPr>
          <w:sz w:val="28"/>
          <w:szCs w:val="28"/>
          <w:lang w:eastAsia="ar-SA"/>
        </w:rPr>
        <w:t>млн</w:t>
      </w:r>
      <w:r w:rsidRPr="002F3D95">
        <w:rPr>
          <w:sz w:val="28"/>
          <w:szCs w:val="28"/>
          <w:lang w:eastAsia="ar-SA"/>
        </w:rPr>
        <w:t xml:space="preserve">. грн. або на </w:t>
      </w:r>
      <w:r>
        <w:rPr>
          <w:sz w:val="28"/>
          <w:szCs w:val="28"/>
          <w:lang w:eastAsia="ar-SA"/>
        </w:rPr>
        <w:t xml:space="preserve">понад </w:t>
      </w:r>
      <w:r w:rsidRPr="002F3D95">
        <w:rPr>
          <w:sz w:val="28"/>
          <w:szCs w:val="28"/>
          <w:lang w:eastAsia="ar-SA"/>
        </w:rPr>
        <w:t xml:space="preserve">11%.  Найбільшу частку власного капіталу на протязі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 xml:space="preserve">оків  займає зареєстрований капітал </w:t>
      </w:r>
      <w:r w:rsidRPr="002F3D95">
        <w:rPr>
          <w:sz w:val="28"/>
          <w:szCs w:val="28"/>
          <w:lang w:eastAsia="ar-SA"/>
        </w:rPr>
        <w:t xml:space="preserve">на </w:t>
      </w:r>
      <w:r>
        <w:rPr>
          <w:caps/>
          <w:sz w:val="28"/>
          <w:szCs w:val="28"/>
        </w:rPr>
        <w:t xml:space="preserve">ПП «Фудимпорт». </w:t>
      </w:r>
    </w:p>
    <w:p w:rsidR="005F33BF" w:rsidRPr="002F3D95" w:rsidRDefault="005F33BF" w:rsidP="005F33BF">
      <w:pPr>
        <w:tabs>
          <w:tab w:val="num" w:pos="1260"/>
        </w:tabs>
        <w:suppressAutoHyphens/>
        <w:spacing w:line="360" w:lineRule="auto"/>
        <w:ind w:firstLine="720"/>
        <w:jc w:val="both"/>
        <w:rPr>
          <w:sz w:val="28"/>
          <w:szCs w:val="28"/>
          <w:lang w:eastAsia="ar-SA"/>
        </w:rPr>
      </w:pPr>
      <w:r>
        <w:rPr>
          <w:sz w:val="28"/>
          <w:szCs w:val="28"/>
          <w:lang w:eastAsia="ar-SA"/>
        </w:rPr>
        <w:t xml:space="preserve">Оцінкай аналіз </w:t>
      </w:r>
      <w:r w:rsidRPr="002F3D95">
        <w:rPr>
          <w:sz w:val="28"/>
          <w:szCs w:val="28"/>
          <w:lang w:eastAsia="ar-SA"/>
        </w:rPr>
        <w:t xml:space="preserve">складу, структури та динаміки кредиторської заборгованості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здійснюється за допомогою табл. 2.</w:t>
      </w:r>
      <w:r>
        <w:rPr>
          <w:sz w:val="28"/>
          <w:szCs w:val="28"/>
          <w:lang w:eastAsia="ar-SA"/>
        </w:rPr>
        <w:t>7</w:t>
      </w:r>
      <w:r w:rsidRPr="002F3D95">
        <w:rPr>
          <w:sz w:val="28"/>
          <w:szCs w:val="28"/>
          <w:lang w:eastAsia="ar-SA"/>
        </w:rPr>
        <w:t>.</w:t>
      </w:r>
    </w:p>
    <w:p w:rsidR="00C3403A" w:rsidRDefault="00C3403A" w:rsidP="005F33BF">
      <w:pPr>
        <w:suppressAutoHyphens/>
        <w:spacing w:line="360" w:lineRule="auto"/>
        <w:ind w:firstLine="720"/>
        <w:jc w:val="right"/>
        <w:rPr>
          <w:sz w:val="28"/>
          <w:szCs w:val="28"/>
          <w:lang w:eastAsia="ar-SA"/>
        </w:rPr>
      </w:pPr>
    </w:p>
    <w:p w:rsidR="00C3403A" w:rsidRDefault="00C3403A" w:rsidP="005F33BF">
      <w:pPr>
        <w:suppressAutoHyphens/>
        <w:spacing w:line="360" w:lineRule="auto"/>
        <w:ind w:firstLine="720"/>
        <w:jc w:val="right"/>
        <w:rPr>
          <w:sz w:val="28"/>
          <w:szCs w:val="28"/>
          <w:lang w:eastAsia="ar-SA"/>
        </w:rPr>
      </w:pPr>
    </w:p>
    <w:p w:rsidR="00C3403A" w:rsidRDefault="00C3403A" w:rsidP="005F33BF">
      <w:pPr>
        <w:suppressAutoHyphens/>
        <w:spacing w:line="360" w:lineRule="auto"/>
        <w:ind w:firstLine="720"/>
        <w:jc w:val="right"/>
        <w:rPr>
          <w:sz w:val="28"/>
          <w:szCs w:val="28"/>
          <w:lang w:eastAsia="ar-SA"/>
        </w:rPr>
      </w:pPr>
    </w:p>
    <w:p w:rsidR="005010C0" w:rsidRDefault="005010C0" w:rsidP="005F33BF">
      <w:pPr>
        <w:suppressAutoHyphens/>
        <w:spacing w:line="360" w:lineRule="auto"/>
        <w:ind w:firstLine="720"/>
        <w:jc w:val="right"/>
        <w:rPr>
          <w:sz w:val="28"/>
          <w:szCs w:val="28"/>
          <w:lang w:eastAsia="ar-SA"/>
        </w:rPr>
      </w:pPr>
    </w:p>
    <w:p w:rsidR="005010C0" w:rsidRDefault="005010C0" w:rsidP="005F33BF">
      <w:pPr>
        <w:suppressAutoHyphens/>
        <w:spacing w:line="360" w:lineRule="auto"/>
        <w:ind w:firstLine="720"/>
        <w:jc w:val="right"/>
        <w:rPr>
          <w:sz w:val="28"/>
          <w:szCs w:val="28"/>
          <w:lang w:eastAsia="ar-SA"/>
        </w:rPr>
      </w:pPr>
    </w:p>
    <w:p w:rsidR="005010C0" w:rsidRDefault="005010C0" w:rsidP="005F33BF">
      <w:pPr>
        <w:suppressAutoHyphens/>
        <w:spacing w:line="360" w:lineRule="auto"/>
        <w:ind w:firstLine="720"/>
        <w:jc w:val="right"/>
        <w:rPr>
          <w:sz w:val="28"/>
          <w:szCs w:val="28"/>
          <w:lang w:eastAsia="ar-SA"/>
        </w:rPr>
      </w:pPr>
    </w:p>
    <w:p w:rsidR="005F33BF" w:rsidRDefault="005F33BF" w:rsidP="005F33BF">
      <w:pPr>
        <w:suppressAutoHyphens/>
        <w:spacing w:line="360" w:lineRule="auto"/>
        <w:ind w:firstLine="720"/>
        <w:jc w:val="right"/>
        <w:rPr>
          <w:sz w:val="28"/>
          <w:szCs w:val="28"/>
          <w:lang w:eastAsia="ar-SA"/>
        </w:rPr>
      </w:pPr>
      <w:r w:rsidRPr="002F3D95">
        <w:rPr>
          <w:sz w:val="28"/>
          <w:szCs w:val="28"/>
          <w:lang w:eastAsia="ar-SA"/>
        </w:rPr>
        <w:t>Таблиця 2.</w:t>
      </w:r>
      <w:r>
        <w:rPr>
          <w:sz w:val="28"/>
          <w:szCs w:val="28"/>
          <w:lang w:eastAsia="ar-SA"/>
        </w:rPr>
        <w:t>7</w:t>
      </w:r>
    </w:p>
    <w:p w:rsidR="005F33BF" w:rsidRPr="002F3D95" w:rsidRDefault="005F33BF" w:rsidP="005F33BF">
      <w:pPr>
        <w:suppressAutoHyphens/>
        <w:spacing w:line="360" w:lineRule="auto"/>
        <w:ind w:firstLine="720"/>
        <w:jc w:val="center"/>
        <w:rPr>
          <w:b/>
          <w:sz w:val="16"/>
          <w:szCs w:val="16"/>
          <w:u w:val="single"/>
          <w:lang w:eastAsia="ar-SA"/>
        </w:rPr>
      </w:pPr>
      <w:r>
        <w:rPr>
          <w:sz w:val="28"/>
          <w:szCs w:val="28"/>
          <w:lang w:eastAsia="ar-SA"/>
        </w:rPr>
        <w:t xml:space="preserve">Оцінкай аналіз </w:t>
      </w:r>
      <w:r w:rsidRPr="002F3D95">
        <w:rPr>
          <w:sz w:val="28"/>
          <w:szCs w:val="28"/>
          <w:lang w:eastAsia="ar-SA"/>
        </w:rPr>
        <w:t xml:space="preserve">складу, структури та динаміки кредиторської заборгованості 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85"/>
        <w:gridCol w:w="756"/>
        <w:gridCol w:w="756"/>
        <w:gridCol w:w="876"/>
        <w:gridCol w:w="876"/>
        <w:gridCol w:w="836"/>
        <w:gridCol w:w="836"/>
        <w:gridCol w:w="956"/>
        <w:gridCol w:w="1076"/>
      </w:tblGrid>
      <w:tr w:rsidR="005F33BF" w:rsidRPr="002F3D95" w:rsidTr="00953E73">
        <w:trPr>
          <w:cantSplit/>
          <w:trHeight w:val="315"/>
        </w:trPr>
        <w:tc>
          <w:tcPr>
            <w:tcW w:w="1525" w:type="pct"/>
            <w:vMerge w:val="restart"/>
            <w:shd w:val="clear" w:color="auto" w:fill="auto"/>
            <w:vAlign w:val="center"/>
          </w:tcPr>
          <w:p w:rsidR="005F33BF" w:rsidRPr="002F3D95" w:rsidRDefault="005F33BF" w:rsidP="00953E73">
            <w:pPr>
              <w:suppressAutoHyphens/>
              <w:jc w:val="center"/>
              <w:rPr>
                <w:lang w:eastAsia="ar-SA"/>
              </w:rPr>
            </w:pPr>
            <w:r>
              <w:rPr>
                <w:lang w:eastAsia="ar-SA"/>
              </w:rPr>
              <w:t>Індикатори</w:t>
            </w:r>
          </w:p>
        </w:tc>
        <w:tc>
          <w:tcPr>
            <w:tcW w:w="818" w:type="pct"/>
            <w:gridSpan w:val="2"/>
            <w:shd w:val="clear" w:color="auto" w:fill="auto"/>
            <w:noWrap/>
            <w:vAlign w:val="center"/>
          </w:tcPr>
          <w:p w:rsidR="005F33BF" w:rsidRPr="002F3D95" w:rsidRDefault="005F33BF" w:rsidP="00953E73">
            <w:pPr>
              <w:suppressAutoHyphens/>
              <w:jc w:val="center"/>
              <w:rPr>
                <w:lang w:eastAsia="ar-SA"/>
              </w:rPr>
            </w:pPr>
            <w:r w:rsidRPr="002F3D95">
              <w:rPr>
                <w:lang w:eastAsia="ar-SA"/>
              </w:rPr>
              <w:t>Абсолютна</w:t>
            </w:r>
          </w:p>
          <w:p w:rsidR="005F33BF" w:rsidRPr="002F3D95" w:rsidRDefault="005F33BF" w:rsidP="00953E73">
            <w:pPr>
              <w:suppressAutoHyphens/>
              <w:jc w:val="center"/>
              <w:rPr>
                <w:lang w:eastAsia="ar-SA"/>
              </w:rPr>
            </w:pPr>
            <w:r w:rsidRPr="002F3D95">
              <w:rPr>
                <w:lang w:eastAsia="ar-SA"/>
              </w:rPr>
              <w:t>величина</w:t>
            </w:r>
          </w:p>
        </w:tc>
        <w:tc>
          <w:tcPr>
            <w:tcW w:w="803" w:type="pct"/>
            <w:gridSpan w:val="2"/>
            <w:shd w:val="clear" w:color="auto" w:fill="auto"/>
            <w:noWrap/>
            <w:vAlign w:val="center"/>
          </w:tcPr>
          <w:p w:rsidR="005F33BF" w:rsidRPr="002F3D95" w:rsidRDefault="005F33BF" w:rsidP="00953E73">
            <w:pPr>
              <w:suppressAutoHyphens/>
              <w:jc w:val="center"/>
              <w:rPr>
                <w:lang w:eastAsia="ar-SA"/>
              </w:rPr>
            </w:pPr>
            <w:r w:rsidRPr="002F3D95">
              <w:rPr>
                <w:lang w:eastAsia="ar-SA"/>
              </w:rPr>
              <w:t>Питома</w:t>
            </w:r>
          </w:p>
          <w:p w:rsidR="005F33BF" w:rsidRPr="002F3D95" w:rsidRDefault="005F33BF" w:rsidP="00953E73">
            <w:pPr>
              <w:suppressAutoHyphens/>
              <w:jc w:val="center"/>
              <w:rPr>
                <w:lang w:eastAsia="ar-SA"/>
              </w:rPr>
            </w:pPr>
            <w:r w:rsidRPr="002F3D95">
              <w:rPr>
                <w:lang w:eastAsia="ar-SA"/>
              </w:rPr>
              <w:t xml:space="preserve"> вага, %</w:t>
            </w:r>
          </w:p>
        </w:tc>
        <w:tc>
          <w:tcPr>
            <w:tcW w:w="1854" w:type="pct"/>
            <w:gridSpan w:val="4"/>
            <w:shd w:val="clear" w:color="auto" w:fill="auto"/>
            <w:noWrap/>
            <w:vAlign w:val="center"/>
          </w:tcPr>
          <w:p w:rsidR="005F33BF" w:rsidRPr="002F3D95" w:rsidRDefault="005F33BF" w:rsidP="00953E73">
            <w:pPr>
              <w:suppressAutoHyphens/>
              <w:jc w:val="center"/>
              <w:rPr>
                <w:lang w:eastAsia="ar-SA"/>
              </w:rPr>
            </w:pPr>
            <w:r w:rsidRPr="002F3D95">
              <w:rPr>
                <w:lang w:eastAsia="ar-SA"/>
              </w:rPr>
              <w:t>Відхилення</w:t>
            </w:r>
          </w:p>
        </w:tc>
      </w:tr>
      <w:tr w:rsidR="005F33BF" w:rsidRPr="002F3D95" w:rsidTr="00953E73">
        <w:trPr>
          <w:cantSplit/>
          <w:trHeight w:val="2163"/>
        </w:trPr>
        <w:tc>
          <w:tcPr>
            <w:tcW w:w="1525" w:type="pct"/>
            <w:vMerge/>
            <w:vAlign w:val="center"/>
          </w:tcPr>
          <w:p w:rsidR="005F33BF" w:rsidRPr="002F3D95" w:rsidRDefault="005F33BF" w:rsidP="00953E73">
            <w:pPr>
              <w:suppressAutoHyphens/>
              <w:jc w:val="center"/>
              <w:rPr>
                <w:lang w:eastAsia="ar-SA"/>
              </w:rPr>
            </w:pPr>
          </w:p>
        </w:tc>
        <w:tc>
          <w:tcPr>
            <w:tcW w:w="417" w:type="pct"/>
            <w:shd w:val="clear" w:color="auto" w:fill="auto"/>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401" w:type="pct"/>
            <w:shd w:val="clear" w:color="auto" w:fill="auto"/>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401" w:type="pct"/>
            <w:shd w:val="clear" w:color="auto" w:fill="auto"/>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402" w:type="pct"/>
            <w:shd w:val="clear" w:color="auto" w:fill="auto"/>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397" w:type="pct"/>
            <w:shd w:val="clear" w:color="auto" w:fill="auto"/>
            <w:textDirection w:val="btLr"/>
            <w:vAlign w:val="center"/>
          </w:tcPr>
          <w:p w:rsidR="005F33BF" w:rsidRPr="002F3D95" w:rsidRDefault="005F33BF" w:rsidP="00953E73">
            <w:pPr>
              <w:suppressAutoHyphens/>
              <w:ind w:left="-108" w:right="-108"/>
              <w:jc w:val="center"/>
              <w:rPr>
                <w:lang w:eastAsia="ar-SA"/>
              </w:rPr>
            </w:pPr>
            <w:r w:rsidRPr="002F3D95">
              <w:rPr>
                <w:lang w:eastAsia="ar-SA"/>
              </w:rPr>
              <w:t>абсолютне</w:t>
            </w:r>
          </w:p>
        </w:tc>
        <w:tc>
          <w:tcPr>
            <w:tcW w:w="424" w:type="pct"/>
            <w:shd w:val="clear" w:color="auto" w:fill="auto"/>
            <w:textDirection w:val="btLr"/>
            <w:vAlign w:val="center"/>
          </w:tcPr>
          <w:p w:rsidR="005F33BF" w:rsidRPr="002F3D95" w:rsidRDefault="005F33BF" w:rsidP="00953E73">
            <w:pPr>
              <w:suppressAutoHyphens/>
              <w:ind w:left="-108" w:right="-108"/>
              <w:jc w:val="center"/>
              <w:rPr>
                <w:lang w:eastAsia="ar-SA"/>
              </w:rPr>
            </w:pPr>
            <w:r w:rsidRPr="002F3D95">
              <w:rPr>
                <w:lang w:eastAsia="ar-SA"/>
              </w:rPr>
              <w:t>питомої ваги</w:t>
            </w:r>
          </w:p>
        </w:tc>
        <w:tc>
          <w:tcPr>
            <w:tcW w:w="548" w:type="pct"/>
            <w:shd w:val="clear" w:color="auto" w:fill="auto"/>
            <w:textDirection w:val="btLr"/>
            <w:vAlign w:val="center"/>
          </w:tcPr>
          <w:p w:rsidR="005F33BF" w:rsidRPr="002F3D95" w:rsidRDefault="005F33BF" w:rsidP="00953E73">
            <w:pPr>
              <w:suppressAutoHyphens/>
              <w:ind w:left="-108" w:right="-108"/>
              <w:jc w:val="center"/>
              <w:rPr>
                <w:lang w:eastAsia="ar-SA"/>
              </w:rPr>
            </w:pPr>
            <w:r w:rsidRPr="002F3D95">
              <w:rPr>
                <w:lang w:eastAsia="ar-SA"/>
              </w:rPr>
              <w:t xml:space="preserve">в % до величини на кінець </w:t>
            </w:r>
            <w:r>
              <w:rPr>
                <w:lang w:eastAsia="ar-SA"/>
              </w:rPr>
              <w:t>2022</w:t>
            </w:r>
            <w:r w:rsidRPr="002F3D95">
              <w:rPr>
                <w:lang w:eastAsia="ar-SA"/>
              </w:rPr>
              <w:t xml:space="preserve"> р.</w:t>
            </w:r>
          </w:p>
        </w:tc>
        <w:tc>
          <w:tcPr>
            <w:tcW w:w="485" w:type="pct"/>
            <w:shd w:val="clear" w:color="auto" w:fill="auto"/>
            <w:textDirection w:val="btLr"/>
            <w:vAlign w:val="center"/>
          </w:tcPr>
          <w:p w:rsidR="005F33BF" w:rsidRPr="002F3D95" w:rsidRDefault="005F33BF" w:rsidP="00953E73">
            <w:pPr>
              <w:suppressAutoHyphens/>
              <w:ind w:left="-108" w:right="-108"/>
              <w:jc w:val="center"/>
              <w:rPr>
                <w:lang w:eastAsia="ar-SA"/>
              </w:rPr>
            </w:pPr>
            <w:r w:rsidRPr="002F3D95">
              <w:rPr>
                <w:lang w:eastAsia="ar-SA"/>
              </w:rPr>
              <w:t>в % до величини зміни кредиторської заборгованості</w:t>
            </w:r>
          </w:p>
        </w:tc>
      </w:tr>
      <w:tr w:rsidR="005F33BF" w:rsidRPr="002F3D95" w:rsidTr="00953E73">
        <w:trPr>
          <w:trHeight w:val="820"/>
        </w:trPr>
        <w:tc>
          <w:tcPr>
            <w:tcW w:w="1525" w:type="pct"/>
            <w:shd w:val="clear" w:color="auto" w:fill="auto"/>
          </w:tcPr>
          <w:p w:rsidR="005F33BF" w:rsidRPr="002F3D95" w:rsidRDefault="005F33BF" w:rsidP="00953E73">
            <w:pPr>
              <w:suppressAutoHyphens/>
              <w:rPr>
                <w:lang w:eastAsia="ar-SA"/>
              </w:rPr>
            </w:pPr>
            <w:r w:rsidRPr="002F3D95">
              <w:rPr>
                <w:lang w:eastAsia="ar-SA"/>
              </w:rPr>
              <w:t xml:space="preserve">Кредиторська заборгованість </w:t>
            </w:r>
            <w:r>
              <w:rPr>
                <w:lang w:eastAsia="ar-SA"/>
              </w:rPr>
              <w:t>на ПП «Фудимпорт»</w:t>
            </w:r>
            <w:r w:rsidRPr="002F3D95">
              <w:rPr>
                <w:lang w:eastAsia="ar-SA"/>
              </w:rPr>
              <w:t>всього,</w:t>
            </w:r>
            <w:r>
              <w:rPr>
                <w:lang w:eastAsia="ar-SA"/>
              </w:rPr>
              <w:t xml:space="preserve"> млн.. грн.</w:t>
            </w:r>
          </w:p>
          <w:p w:rsidR="005F33BF" w:rsidRPr="002F3D95" w:rsidRDefault="005F33BF" w:rsidP="00953E73">
            <w:pPr>
              <w:suppressAutoHyphens/>
              <w:rPr>
                <w:lang w:eastAsia="ar-SA"/>
              </w:rPr>
            </w:pPr>
            <w:r w:rsidRPr="002F3D95">
              <w:rPr>
                <w:lang w:eastAsia="ar-SA"/>
              </w:rPr>
              <w:t>в тому числі:</w:t>
            </w:r>
          </w:p>
        </w:tc>
        <w:tc>
          <w:tcPr>
            <w:tcW w:w="417" w:type="pct"/>
            <w:shd w:val="clear" w:color="auto" w:fill="auto"/>
            <w:noWrap/>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9</w:t>
            </w:r>
          </w:p>
        </w:tc>
        <w:tc>
          <w:tcPr>
            <w:tcW w:w="401" w:type="pct"/>
            <w:shd w:val="clear" w:color="auto" w:fill="auto"/>
            <w:vAlign w:val="center"/>
          </w:tcPr>
          <w:p w:rsidR="005F33BF" w:rsidRPr="002F3D95" w:rsidRDefault="005F33BF" w:rsidP="00953E73">
            <w:pPr>
              <w:suppressAutoHyphens/>
              <w:jc w:val="center"/>
              <w:rPr>
                <w:lang w:eastAsia="ar-SA"/>
              </w:rPr>
            </w:pPr>
            <w:r w:rsidRPr="002F3D95">
              <w:rPr>
                <w:lang w:eastAsia="ar-SA"/>
              </w:rPr>
              <w:t>4</w:t>
            </w:r>
            <w:r>
              <w:rPr>
                <w:lang w:eastAsia="ar-SA"/>
              </w:rPr>
              <w:t>,</w:t>
            </w:r>
            <w:r w:rsidRPr="002F3D95">
              <w:rPr>
                <w:lang w:eastAsia="ar-SA"/>
              </w:rPr>
              <w:t>0</w:t>
            </w:r>
          </w:p>
        </w:tc>
        <w:tc>
          <w:tcPr>
            <w:tcW w:w="401"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100</w:t>
            </w:r>
          </w:p>
        </w:tc>
        <w:tc>
          <w:tcPr>
            <w:tcW w:w="40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100</w:t>
            </w:r>
          </w:p>
        </w:tc>
        <w:tc>
          <w:tcPr>
            <w:tcW w:w="397"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1</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х</w:t>
            </w:r>
          </w:p>
        </w:tc>
        <w:tc>
          <w:tcPr>
            <w:tcW w:w="548"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3,1</w:t>
            </w:r>
            <w:r>
              <w:rPr>
                <w:color w:val="000000"/>
                <w:lang w:eastAsia="ar-SA"/>
              </w:rPr>
              <w:t>15</w:t>
            </w:r>
          </w:p>
        </w:tc>
        <w:tc>
          <w:tcPr>
            <w:tcW w:w="485"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100</w:t>
            </w:r>
          </w:p>
        </w:tc>
      </w:tr>
      <w:tr w:rsidR="005F33BF" w:rsidRPr="002F3D95" w:rsidTr="00953E73">
        <w:trPr>
          <w:trHeight w:val="315"/>
        </w:trPr>
        <w:tc>
          <w:tcPr>
            <w:tcW w:w="1525" w:type="pct"/>
            <w:shd w:val="clear" w:color="auto" w:fill="auto"/>
          </w:tcPr>
          <w:p w:rsidR="005F33BF" w:rsidRPr="002F3D95" w:rsidRDefault="005F33BF" w:rsidP="00953E73">
            <w:pPr>
              <w:suppressAutoHyphens/>
              <w:rPr>
                <w:lang w:eastAsia="ar-SA"/>
              </w:rPr>
            </w:pPr>
            <w:r w:rsidRPr="002F3D95">
              <w:rPr>
                <w:lang w:eastAsia="ar-SA"/>
              </w:rPr>
              <w:t xml:space="preserve"> Кредиторська заборгованість за товари, роботи, послуги</w:t>
            </w:r>
            <w:r>
              <w:rPr>
                <w:lang w:eastAsia="ar-SA"/>
              </w:rPr>
              <w:t xml:space="preserve"> на ПП «Фудимпорт»</w:t>
            </w:r>
          </w:p>
        </w:tc>
        <w:tc>
          <w:tcPr>
            <w:tcW w:w="417"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w:t>
            </w:r>
            <w:r>
              <w:rPr>
                <w:color w:val="000000"/>
                <w:lang w:eastAsia="ar-SA"/>
              </w:rPr>
              <w:t>,</w:t>
            </w:r>
            <w:r w:rsidRPr="002F3D95">
              <w:rPr>
                <w:color w:val="000000"/>
                <w:lang w:eastAsia="ar-SA"/>
              </w:rPr>
              <w:t>4</w:t>
            </w:r>
          </w:p>
        </w:tc>
        <w:tc>
          <w:tcPr>
            <w:tcW w:w="401" w:type="pct"/>
            <w:shd w:val="clear" w:color="auto" w:fill="auto"/>
            <w:vAlign w:val="center"/>
          </w:tcPr>
          <w:p w:rsidR="005F33BF" w:rsidRPr="002F3D95" w:rsidRDefault="005F33BF" w:rsidP="00953E73">
            <w:pPr>
              <w:suppressAutoHyphens/>
              <w:jc w:val="center"/>
              <w:rPr>
                <w:color w:val="000000"/>
                <w:lang w:eastAsia="ar-SA"/>
              </w:rPr>
            </w:pPr>
            <w:r w:rsidRPr="002F3D95">
              <w:rPr>
                <w:color w:val="000000"/>
                <w:lang w:eastAsia="ar-SA"/>
              </w:rPr>
              <w:t>3</w:t>
            </w:r>
            <w:r>
              <w:rPr>
                <w:color w:val="000000"/>
                <w:lang w:eastAsia="ar-SA"/>
              </w:rPr>
              <w:t>,</w:t>
            </w:r>
            <w:r w:rsidRPr="002F3D95">
              <w:rPr>
                <w:color w:val="000000"/>
                <w:lang w:eastAsia="ar-SA"/>
              </w:rPr>
              <w:t>5</w:t>
            </w:r>
          </w:p>
        </w:tc>
        <w:tc>
          <w:tcPr>
            <w:tcW w:w="401"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63,6</w:t>
            </w:r>
            <w:r>
              <w:rPr>
                <w:color w:val="000000"/>
                <w:lang w:eastAsia="ar-SA"/>
              </w:rPr>
              <w:t>15</w:t>
            </w:r>
          </w:p>
        </w:tc>
        <w:tc>
          <w:tcPr>
            <w:tcW w:w="40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89,3</w:t>
            </w:r>
            <w:r>
              <w:rPr>
                <w:color w:val="000000"/>
                <w:lang w:eastAsia="ar-SA"/>
              </w:rPr>
              <w:t>51</w:t>
            </w:r>
          </w:p>
        </w:tc>
        <w:tc>
          <w:tcPr>
            <w:tcW w:w="397"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w:t>
            </w:r>
            <w:r>
              <w:rPr>
                <w:color w:val="000000"/>
                <w:lang w:eastAsia="ar-SA"/>
              </w:rPr>
              <w:t>,</w:t>
            </w:r>
            <w:r w:rsidRPr="002F3D95">
              <w:rPr>
                <w:color w:val="000000"/>
                <w:lang w:eastAsia="ar-SA"/>
              </w:rPr>
              <w:t>1</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25,7</w:t>
            </w:r>
            <w:r>
              <w:rPr>
                <w:color w:val="000000"/>
                <w:lang w:eastAsia="ar-SA"/>
              </w:rPr>
              <w:t>1</w:t>
            </w:r>
          </w:p>
        </w:tc>
        <w:tc>
          <w:tcPr>
            <w:tcW w:w="548"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44,8</w:t>
            </w:r>
            <w:r>
              <w:rPr>
                <w:color w:val="000000"/>
                <w:lang w:eastAsia="ar-SA"/>
              </w:rPr>
              <w:t>15</w:t>
            </w:r>
          </w:p>
        </w:tc>
        <w:tc>
          <w:tcPr>
            <w:tcW w:w="485"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9</w:t>
            </w:r>
            <w:r>
              <w:rPr>
                <w:color w:val="000000"/>
                <w:lang w:eastAsia="ar-SA"/>
              </w:rPr>
              <w:t>,</w:t>
            </w:r>
            <w:r w:rsidRPr="002F3D95">
              <w:rPr>
                <w:color w:val="000000"/>
                <w:lang w:eastAsia="ar-SA"/>
              </w:rPr>
              <w:t>19</w:t>
            </w:r>
          </w:p>
        </w:tc>
      </w:tr>
      <w:tr w:rsidR="005F33BF" w:rsidRPr="002F3D95" w:rsidTr="00953E73">
        <w:trPr>
          <w:trHeight w:val="315"/>
        </w:trPr>
        <w:tc>
          <w:tcPr>
            <w:tcW w:w="1525" w:type="pct"/>
            <w:shd w:val="clear" w:color="auto" w:fill="auto"/>
          </w:tcPr>
          <w:p w:rsidR="005F33BF" w:rsidRPr="002F3D95" w:rsidRDefault="005F33BF" w:rsidP="00953E73">
            <w:pPr>
              <w:suppressAutoHyphens/>
              <w:rPr>
                <w:lang w:eastAsia="ar-SA"/>
              </w:rPr>
            </w:pPr>
            <w:r w:rsidRPr="002F3D95">
              <w:rPr>
                <w:lang w:eastAsia="ar-SA"/>
              </w:rPr>
              <w:t>Кредиторська заборгованість за розрахунками</w:t>
            </w:r>
            <w:r>
              <w:rPr>
                <w:lang w:eastAsia="ar-SA"/>
              </w:rPr>
              <w:t xml:space="preserve"> на ПП «Фудимпорт»</w:t>
            </w:r>
            <w:r w:rsidRPr="002F3D95">
              <w:rPr>
                <w:lang w:eastAsia="ar-SA"/>
              </w:rPr>
              <w:t>:</w:t>
            </w:r>
          </w:p>
        </w:tc>
        <w:tc>
          <w:tcPr>
            <w:tcW w:w="417"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8</w:t>
            </w:r>
          </w:p>
        </w:tc>
        <w:tc>
          <w:tcPr>
            <w:tcW w:w="401" w:type="pct"/>
            <w:shd w:val="clear" w:color="auto" w:fill="auto"/>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4</w:t>
            </w:r>
          </w:p>
        </w:tc>
        <w:tc>
          <w:tcPr>
            <w:tcW w:w="401"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22,5</w:t>
            </w:r>
            <w:r>
              <w:rPr>
                <w:color w:val="000000"/>
                <w:lang w:eastAsia="ar-SA"/>
              </w:rPr>
              <w:t>15</w:t>
            </w:r>
          </w:p>
        </w:tc>
        <w:tc>
          <w:tcPr>
            <w:tcW w:w="40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10,6</w:t>
            </w:r>
            <w:r>
              <w:rPr>
                <w:color w:val="000000"/>
                <w:lang w:eastAsia="ar-SA"/>
              </w:rPr>
              <w:t>15</w:t>
            </w:r>
          </w:p>
        </w:tc>
        <w:tc>
          <w:tcPr>
            <w:tcW w:w="397"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w:t>
            </w:r>
            <w:r>
              <w:rPr>
                <w:color w:val="000000"/>
                <w:lang w:eastAsia="ar-SA"/>
              </w:rPr>
              <w:t>0,</w:t>
            </w:r>
            <w:r w:rsidRPr="002F3D95">
              <w:rPr>
                <w:color w:val="000000"/>
                <w:lang w:eastAsia="ar-SA"/>
              </w:rPr>
              <w:t>4</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-11,9</w:t>
            </w:r>
            <w:r>
              <w:rPr>
                <w:color w:val="000000"/>
                <w:lang w:eastAsia="ar-SA"/>
              </w:rPr>
              <w:t>1</w:t>
            </w:r>
          </w:p>
        </w:tc>
        <w:tc>
          <w:tcPr>
            <w:tcW w:w="548"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-51,3</w:t>
            </w:r>
            <w:r>
              <w:rPr>
                <w:color w:val="000000"/>
                <w:lang w:eastAsia="ar-SA"/>
              </w:rPr>
              <w:t>15</w:t>
            </w:r>
          </w:p>
        </w:tc>
        <w:tc>
          <w:tcPr>
            <w:tcW w:w="485"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-372,7</w:t>
            </w:r>
            <w:r>
              <w:rPr>
                <w:color w:val="000000"/>
                <w:lang w:eastAsia="ar-SA"/>
              </w:rPr>
              <w:t>15</w:t>
            </w:r>
          </w:p>
        </w:tc>
      </w:tr>
      <w:tr w:rsidR="005F33BF" w:rsidRPr="002F3D95" w:rsidTr="00953E73">
        <w:trPr>
          <w:trHeight w:val="315"/>
        </w:trPr>
        <w:tc>
          <w:tcPr>
            <w:tcW w:w="1525" w:type="pct"/>
            <w:shd w:val="clear" w:color="auto" w:fill="auto"/>
          </w:tcPr>
          <w:p w:rsidR="005F33BF" w:rsidRPr="002F3D95" w:rsidRDefault="005F33BF" w:rsidP="00953E73">
            <w:pPr>
              <w:suppressAutoHyphens/>
              <w:rPr>
                <w:lang w:eastAsia="ar-SA"/>
              </w:rPr>
            </w:pPr>
            <w:r w:rsidRPr="002F3D95">
              <w:rPr>
                <w:lang w:eastAsia="ar-SA"/>
              </w:rPr>
              <w:t>– з бюджетом</w:t>
            </w:r>
            <w:r>
              <w:rPr>
                <w:lang w:eastAsia="ar-SA"/>
              </w:rPr>
              <w:t xml:space="preserve"> на ПП «Фудимпорт»</w:t>
            </w:r>
          </w:p>
        </w:tc>
        <w:tc>
          <w:tcPr>
            <w:tcW w:w="417"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51</w:t>
            </w:r>
          </w:p>
        </w:tc>
        <w:tc>
          <w:tcPr>
            <w:tcW w:w="401" w:type="pct"/>
            <w:shd w:val="clear" w:color="auto" w:fill="auto"/>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51</w:t>
            </w:r>
          </w:p>
        </w:tc>
        <w:tc>
          <w:tcPr>
            <w:tcW w:w="401"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13,2</w:t>
            </w:r>
            <w:r>
              <w:rPr>
                <w:color w:val="000000"/>
                <w:lang w:eastAsia="ar-SA"/>
              </w:rPr>
              <w:t>15</w:t>
            </w:r>
          </w:p>
        </w:tc>
        <w:tc>
          <w:tcPr>
            <w:tcW w:w="40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1,3</w:t>
            </w:r>
            <w:r>
              <w:rPr>
                <w:color w:val="000000"/>
                <w:lang w:eastAsia="ar-SA"/>
              </w:rPr>
              <w:t>51</w:t>
            </w:r>
          </w:p>
        </w:tc>
        <w:tc>
          <w:tcPr>
            <w:tcW w:w="397"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-12</w:t>
            </w:r>
          </w:p>
        </w:tc>
        <w:tc>
          <w:tcPr>
            <w:tcW w:w="548"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-90,1</w:t>
            </w:r>
            <w:r>
              <w:rPr>
                <w:color w:val="000000"/>
                <w:lang w:eastAsia="ar-SA"/>
              </w:rPr>
              <w:t>15</w:t>
            </w:r>
          </w:p>
        </w:tc>
        <w:tc>
          <w:tcPr>
            <w:tcW w:w="485"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-385,1</w:t>
            </w:r>
            <w:r>
              <w:rPr>
                <w:color w:val="000000"/>
                <w:lang w:eastAsia="ar-SA"/>
              </w:rPr>
              <w:t>1</w:t>
            </w:r>
          </w:p>
        </w:tc>
      </w:tr>
      <w:tr w:rsidR="005F33BF" w:rsidRPr="002F3D95" w:rsidTr="00953E73">
        <w:trPr>
          <w:trHeight w:val="315"/>
        </w:trPr>
        <w:tc>
          <w:tcPr>
            <w:tcW w:w="1525" w:type="pct"/>
            <w:shd w:val="clear" w:color="auto" w:fill="auto"/>
            <w:vAlign w:val="bottom"/>
          </w:tcPr>
          <w:p w:rsidR="005F33BF" w:rsidRPr="002F3D95" w:rsidRDefault="005F33BF" w:rsidP="00953E73">
            <w:pPr>
              <w:suppressAutoHyphens/>
              <w:rPr>
                <w:lang w:eastAsia="ar-SA"/>
              </w:rPr>
            </w:pPr>
            <w:r w:rsidRPr="002F3D95">
              <w:rPr>
                <w:lang w:eastAsia="ar-SA"/>
              </w:rPr>
              <w:t>– зі страхування</w:t>
            </w:r>
            <w:r>
              <w:rPr>
                <w:lang w:eastAsia="ar-SA"/>
              </w:rPr>
              <w:t xml:space="preserve"> на ПП «Фудимпорт»</w:t>
            </w:r>
          </w:p>
        </w:tc>
        <w:tc>
          <w:tcPr>
            <w:tcW w:w="417"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0,0</w:t>
            </w:r>
            <w:r w:rsidRPr="002F3D95">
              <w:rPr>
                <w:color w:val="000000"/>
                <w:lang w:eastAsia="ar-SA"/>
              </w:rPr>
              <w:t>68</w:t>
            </w:r>
          </w:p>
        </w:tc>
        <w:tc>
          <w:tcPr>
            <w:tcW w:w="401" w:type="pct"/>
            <w:shd w:val="clear" w:color="auto" w:fill="auto"/>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110</w:t>
            </w:r>
          </w:p>
        </w:tc>
        <w:tc>
          <w:tcPr>
            <w:tcW w:w="401"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1,7</w:t>
            </w:r>
            <w:r>
              <w:rPr>
                <w:color w:val="000000"/>
                <w:lang w:eastAsia="ar-SA"/>
              </w:rPr>
              <w:t>15</w:t>
            </w:r>
          </w:p>
        </w:tc>
        <w:tc>
          <w:tcPr>
            <w:tcW w:w="40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2,7</w:t>
            </w:r>
            <w:r>
              <w:rPr>
                <w:color w:val="000000"/>
                <w:lang w:eastAsia="ar-SA"/>
              </w:rPr>
              <w:t>15</w:t>
            </w:r>
          </w:p>
        </w:tc>
        <w:tc>
          <w:tcPr>
            <w:tcW w:w="397"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0,0</w:t>
            </w:r>
            <w:r w:rsidRPr="002F3D95">
              <w:rPr>
                <w:color w:val="000000"/>
                <w:lang w:eastAsia="ar-SA"/>
              </w:rPr>
              <w:t>42</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w:t>
            </w:r>
          </w:p>
        </w:tc>
        <w:tc>
          <w:tcPr>
            <w:tcW w:w="548"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61,8</w:t>
            </w:r>
            <w:r>
              <w:rPr>
                <w:color w:val="000000"/>
                <w:lang w:eastAsia="ar-SA"/>
              </w:rPr>
              <w:t>15</w:t>
            </w:r>
          </w:p>
        </w:tc>
        <w:tc>
          <w:tcPr>
            <w:tcW w:w="485"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34,7</w:t>
            </w:r>
            <w:r>
              <w:rPr>
                <w:color w:val="000000"/>
                <w:lang w:eastAsia="ar-SA"/>
              </w:rPr>
              <w:t>15</w:t>
            </w:r>
          </w:p>
        </w:tc>
      </w:tr>
      <w:tr w:rsidR="005F33BF" w:rsidRPr="002F3D95" w:rsidTr="00953E73">
        <w:trPr>
          <w:trHeight w:val="315"/>
        </w:trPr>
        <w:tc>
          <w:tcPr>
            <w:tcW w:w="1525" w:type="pct"/>
            <w:shd w:val="clear" w:color="auto" w:fill="auto"/>
            <w:vAlign w:val="bottom"/>
          </w:tcPr>
          <w:p w:rsidR="005F33BF" w:rsidRPr="002F3D95" w:rsidRDefault="005F33BF" w:rsidP="00953E73">
            <w:pPr>
              <w:suppressAutoHyphens/>
              <w:rPr>
                <w:lang w:eastAsia="ar-SA"/>
              </w:rPr>
            </w:pPr>
            <w:r w:rsidRPr="002F3D95">
              <w:rPr>
                <w:lang w:eastAsia="ar-SA"/>
              </w:rPr>
              <w:t>– з оплати праці</w:t>
            </w:r>
            <w:r>
              <w:rPr>
                <w:lang w:eastAsia="ar-SA"/>
              </w:rPr>
              <w:t xml:space="preserve"> на ПП «Фудимпорт»</w:t>
            </w:r>
          </w:p>
        </w:tc>
        <w:tc>
          <w:tcPr>
            <w:tcW w:w="417"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294</w:t>
            </w:r>
          </w:p>
        </w:tc>
        <w:tc>
          <w:tcPr>
            <w:tcW w:w="401" w:type="pct"/>
            <w:shd w:val="clear" w:color="auto" w:fill="auto"/>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267</w:t>
            </w:r>
          </w:p>
        </w:tc>
        <w:tc>
          <w:tcPr>
            <w:tcW w:w="401"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7,5</w:t>
            </w:r>
            <w:r>
              <w:rPr>
                <w:color w:val="000000"/>
                <w:lang w:eastAsia="ar-SA"/>
              </w:rPr>
              <w:t>15</w:t>
            </w:r>
          </w:p>
        </w:tc>
        <w:tc>
          <w:tcPr>
            <w:tcW w:w="40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6,6</w:t>
            </w:r>
            <w:r>
              <w:rPr>
                <w:color w:val="000000"/>
                <w:lang w:eastAsia="ar-SA"/>
              </w:rPr>
              <w:t>15</w:t>
            </w:r>
          </w:p>
        </w:tc>
        <w:tc>
          <w:tcPr>
            <w:tcW w:w="397"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w:t>
            </w:r>
            <w:r>
              <w:rPr>
                <w:color w:val="000000"/>
                <w:lang w:eastAsia="ar-SA"/>
              </w:rPr>
              <w:t>0,0</w:t>
            </w:r>
            <w:r w:rsidRPr="002F3D95">
              <w:rPr>
                <w:color w:val="000000"/>
                <w:lang w:eastAsia="ar-SA"/>
              </w:rPr>
              <w:t>27</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-0,9</w:t>
            </w:r>
            <w:r>
              <w:rPr>
                <w:color w:val="000000"/>
                <w:lang w:eastAsia="ar-SA"/>
              </w:rPr>
              <w:t>1</w:t>
            </w:r>
          </w:p>
        </w:tc>
        <w:tc>
          <w:tcPr>
            <w:tcW w:w="548"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-9,2</w:t>
            </w:r>
            <w:r>
              <w:rPr>
                <w:color w:val="000000"/>
                <w:lang w:eastAsia="ar-SA"/>
              </w:rPr>
              <w:t>15</w:t>
            </w:r>
          </w:p>
        </w:tc>
        <w:tc>
          <w:tcPr>
            <w:tcW w:w="485"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-22,3</w:t>
            </w:r>
            <w:r>
              <w:rPr>
                <w:color w:val="000000"/>
                <w:lang w:eastAsia="ar-SA"/>
              </w:rPr>
              <w:t>15</w:t>
            </w:r>
          </w:p>
        </w:tc>
      </w:tr>
      <w:tr w:rsidR="005F33BF" w:rsidRPr="002F3D95" w:rsidTr="00953E73">
        <w:trPr>
          <w:trHeight w:val="315"/>
        </w:trPr>
        <w:tc>
          <w:tcPr>
            <w:tcW w:w="1525" w:type="pct"/>
            <w:shd w:val="clear" w:color="auto" w:fill="auto"/>
            <w:vAlign w:val="bottom"/>
          </w:tcPr>
          <w:p w:rsidR="005F33BF" w:rsidRPr="002F3D95" w:rsidRDefault="005F33BF" w:rsidP="00953E73">
            <w:pPr>
              <w:suppressAutoHyphens/>
              <w:rPr>
                <w:lang w:eastAsia="ar-SA"/>
              </w:rPr>
            </w:pPr>
            <w:r w:rsidRPr="002F3D95">
              <w:rPr>
                <w:lang w:eastAsia="ar-SA"/>
              </w:rPr>
              <w:t xml:space="preserve">Інші поточні зобов’язання </w:t>
            </w:r>
            <w:r>
              <w:rPr>
                <w:lang w:eastAsia="ar-SA"/>
              </w:rPr>
              <w:t xml:space="preserve"> на ПП «Фудимпорт»</w:t>
            </w:r>
          </w:p>
        </w:tc>
        <w:tc>
          <w:tcPr>
            <w:tcW w:w="417" w:type="pct"/>
            <w:shd w:val="clear" w:color="auto" w:fill="auto"/>
            <w:noWrap/>
            <w:vAlign w:val="center"/>
          </w:tcPr>
          <w:p w:rsidR="005F33BF" w:rsidRPr="002F3D95" w:rsidRDefault="005F33BF" w:rsidP="00953E73">
            <w:pPr>
              <w:suppressAutoHyphens/>
              <w:jc w:val="center"/>
              <w:rPr>
                <w:color w:val="000000"/>
                <w:lang w:eastAsia="ar-SA"/>
              </w:rPr>
            </w:pPr>
            <w:r>
              <w:rPr>
                <w:color w:val="000000"/>
                <w:lang w:eastAsia="ar-SA"/>
              </w:rPr>
              <w:t>0,</w:t>
            </w:r>
            <w:r w:rsidRPr="002F3D95">
              <w:rPr>
                <w:color w:val="000000"/>
                <w:lang w:eastAsia="ar-SA"/>
              </w:rPr>
              <w:t>542</w:t>
            </w:r>
          </w:p>
        </w:tc>
        <w:tc>
          <w:tcPr>
            <w:tcW w:w="401" w:type="pct"/>
            <w:shd w:val="clear" w:color="auto" w:fill="auto"/>
            <w:vAlign w:val="center"/>
          </w:tcPr>
          <w:p w:rsidR="005F33BF" w:rsidRPr="002F3D95" w:rsidRDefault="005F33BF" w:rsidP="00953E73">
            <w:pPr>
              <w:suppressAutoHyphens/>
              <w:jc w:val="center"/>
              <w:rPr>
                <w:color w:val="000000"/>
                <w:lang w:eastAsia="ar-SA"/>
              </w:rPr>
            </w:pPr>
            <w:r>
              <w:rPr>
                <w:color w:val="000000"/>
                <w:lang w:eastAsia="ar-SA"/>
              </w:rPr>
              <w:t>0,00</w:t>
            </w:r>
            <w:r w:rsidRPr="002F3D95">
              <w:rPr>
                <w:color w:val="000000"/>
                <w:lang w:eastAsia="ar-SA"/>
              </w:rPr>
              <w:t>2</w:t>
            </w:r>
          </w:p>
        </w:tc>
        <w:tc>
          <w:tcPr>
            <w:tcW w:w="401"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13,9</w:t>
            </w:r>
            <w:r>
              <w:rPr>
                <w:color w:val="000000"/>
                <w:lang w:eastAsia="ar-SA"/>
              </w:rPr>
              <w:t>15</w:t>
            </w:r>
          </w:p>
        </w:tc>
        <w:tc>
          <w:tcPr>
            <w:tcW w:w="402"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0,1</w:t>
            </w:r>
            <w:r>
              <w:rPr>
                <w:color w:val="000000"/>
                <w:lang w:eastAsia="ar-SA"/>
              </w:rPr>
              <w:t>15</w:t>
            </w:r>
          </w:p>
        </w:tc>
        <w:tc>
          <w:tcPr>
            <w:tcW w:w="397"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w:t>
            </w:r>
            <w:r>
              <w:rPr>
                <w:color w:val="000000"/>
                <w:lang w:eastAsia="ar-SA"/>
              </w:rPr>
              <w:t>0,</w:t>
            </w:r>
            <w:r w:rsidRPr="002F3D95">
              <w:rPr>
                <w:color w:val="000000"/>
                <w:lang w:eastAsia="ar-SA"/>
              </w:rPr>
              <w:t>540</w:t>
            </w:r>
          </w:p>
        </w:tc>
        <w:tc>
          <w:tcPr>
            <w:tcW w:w="424"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-13,8</w:t>
            </w:r>
            <w:r>
              <w:rPr>
                <w:color w:val="000000"/>
                <w:lang w:eastAsia="ar-SA"/>
              </w:rPr>
              <w:t>1</w:t>
            </w:r>
          </w:p>
        </w:tc>
        <w:tc>
          <w:tcPr>
            <w:tcW w:w="548"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-99,6</w:t>
            </w:r>
            <w:r>
              <w:rPr>
                <w:color w:val="000000"/>
                <w:lang w:eastAsia="ar-SA"/>
              </w:rPr>
              <w:t>15</w:t>
            </w:r>
          </w:p>
        </w:tc>
        <w:tc>
          <w:tcPr>
            <w:tcW w:w="485" w:type="pct"/>
            <w:shd w:val="clear" w:color="auto" w:fill="auto"/>
            <w:noWrap/>
            <w:vAlign w:val="center"/>
          </w:tcPr>
          <w:p w:rsidR="005F33BF" w:rsidRPr="002F3D95" w:rsidRDefault="005F33BF" w:rsidP="00953E73">
            <w:pPr>
              <w:suppressAutoHyphens/>
              <w:jc w:val="center"/>
              <w:rPr>
                <w:color w:val="000000"/>
                <w:lang w:eastAsia="ar-SA"/>
              </w:rPr>
            </w:pPr>
            <w:r w:rsidRPr="002F3D95">
              <w:rPr>
                <w:color w:val="000000"/>
                <w:lang w:eastAsia="ar-SA"/>
              </w:rPr>
              <w:t>-446,3</w:t>
            </w:r>
            <w:r>
              <w:rPr>
                <w:color w:val="000000"/>
                <w:lang w:eastAsia="ar-SA"/>
              </w:rPr>
              <w:t>15</w:t>
            </w:r>
          </w:p>
        </w:tc>
      </w:tr>
    </w:tbl>
    <w:p w:rsidR="005F33BF" w:rsidRPr="002F3D95" w:rsidRDefault="005F33BF" w:rsidP="005F33BF">
      <w:pPr>
        <w:suppressAutoHyphens/>
        <w:spacing w:line="360" w:lineRule="auto"/>
        <w:ind w:firstLine="720"/>
        <w:jc w:val="both"/>
        <w:rPr>
          <w:sz w:val="16"/>
          <w:szCs w:val="16"/>
          <w:lang w:eastAsia="ar-SA"/>
        </w:rPr>
      </w:pPr>
    </w:p>
    <w:p w:rsidR="005F33BF" w:rsidRPr="002F3D95" w:rsidRDefault="005F33BF" w:rsidP="005F33BF">
      <w:pPr>
        <w:suppressAutoHyphens/>
        <w:spacing w:line="360" w:lineRule="auto"/>
        <w:ind w:firstLine="720"/>
        <w:jc w:val="both"/>
        <w:rPr>
          <w:sz w:val="28"/>
          <w:lang w:eastAsia="ar-SA"/>
        </w:rPr>
      </w:pPr>
      <w:r w:rsidRPr="002F3D95">
        <w:rPr>
          <w:sz w:val="28"/>
          <w:lang w:eastAsia="ar-SA"/>
        </w:rPr>
        <w:t>Дані табл. 2.</w:t>
      </w:r>
      <w:r>
        <w:rPr>
          <w:sz w:val="28"/>
          <w:lang w:eastAsia="ar-SA"/>
        </w:rPr>
        <w:t>7</w:t>
      </w:r>
      <w:r w:rsidRPr="002F3D95">
        <w:rPr>
          <w:sz w:val="28"/>
          <w:lang w:eastAsia="ar-SA"/>
        </w:rPr>
        <w:t xml:space="preserve"> свідчать, що величина кредиторської заборгованості на кінець </w:t>
      </w:r>
      <w:r>
        <w:rPr>
          <w:sz w:val="28"/>
          <w:lang w:eastAsia="ar-SA"/>
        </w:rPr>
        <w:t>2023</w:t>
      </w:r>
      <w:r w:rsidRPr="002F3D95">
        <w:rPr>
          <w:sz w:val="28"/>
          <w:lang w:eastAsia="ar-SA"/>
        </w:rPr>
        <w:t xml:space="preserve"> р</w:t>
      </w:r>
      <w:r>
        <w:rPr>
          <w:sz w:val="28"/>
          <w:lang w:eastAsia="ar-SA"/>
        </w:rPr>
        <w:t>оку</w:t>
      </w:r>
      <w:r w:rsidRPr="002F3D95">
        <w:rPr>
          <w:sz w:val="28"/>
          <w:lang w:eastAsia="ar-SA"/>
        </w:rPr>
        <w:t xml:space="preserve"> зросла на </w:t>
      </w:r>
      <w:r>
        <w:rPr>
          <w:sz w:val="28"/>
          <w:lang w:eastAsia="ar-SA"/>
        </w:rPr>
        <w:t>0,1млн</w:t>
      </w:r>
      <w:r w:rsidRPr="002F3D95">
        <w:rPr>
          <w:sz w:val="28"/>
          <w:lang w:eastAsia="ar-SA"/>
        </w:rPr>
        <w:t>. грн. або на</w:t>
      </w:r>
      <w:r>
        <w:rPr>
          <w:sz w:val="28"/>
          <w:lang w:eastAsia="ar-SA"/>
        </w:rPr>
        <w:t xml:space="preserve"> понад </w:t>
      </w:r>
      <w:r w:rsidRPr="002F3D95">
        <w:rPr>
          <w:sz w:val="28"/>
          <w:lang w:eastAsia="ar-SA"/>
        </w:rPr>
        <w:t xml:space="preserve"> 3%</w:t>
      </w:r>
      <w:r>
        <w:rPr>
          <w:sz w:val="28"/>
          <w:lang w:eastAsia="ar-SA"/>
        </w:rPr>
        <w:t xml:space="preserve">, що </w:t>
      </w:r>
      <w:r w:rsidRPr="002F3D95">
        <w:rPr>
          <w:sz w:val="28"/>
          <w:lang w:eastAsia="ar-SA"/>
        </w:rPr>
        <w:t>відбулось за рахунок зросту кредиторської заборгованості за товари, роботи, послуги на 1</w:t>
      </w:r>
      <w:r>
        <w:rPr>
          <w:sz w:val="28"/>
          <w:lang w:eastAsia="ar-SA"/>
        </w:rPr>
        <w:t>,</w:t>
      </w:r>
      <w:r w:rsidRPr="002F3D95">
        <w:rPr>
          <w:sz w:val="28"/>
          <w:lang w:eastAsia="ar-SA"/>
        </w:rPr>
        <w:t xml:space="preserve">1 </w:t>
      </w:r>
      <w:r>
        <w:rPr>
          <w:sz w:val="28"/>
          <w:lang w:eastAsia="ar-SA"/>
        </w:rPr>
        <w:t>млн</w:t>
      </w:r>
      <w:r w:rsidRPr="002F3D95">
        <w:rPr>
          <w:sz w:val="28"/>
          <w:lang w:eastAsia="ar-SA"/>
        </w:rPr>
        <w:t>. грн. або на</w:t>
      </w:r>
      <w:r>
        <w:rPr>
          <w:sz w:val="28"/>
          <w:lang w:eastAsia="ar-SA"/>
        </w:rPr>
        <w:t xml:space="preserve"> понад </w:t>
      </w:r>
      <w:r w:rsidRPr="002F3D95">
        <w:rPr>
          <w:sz w:val="28"/>
          <w:lang w:eastAsia="ar-SA"/>
        </w:rPr>
        <w:t xml:space="preserve"> 44%, та за рахунок зниження іншої поточної заборгованості на </w:t>
      </w:r>
      <w:r>
        <w:rPr>
          <w:sz w:val="28"/>
          <w:lang w:eastAsia="ar-SA"/>
        </w:rPr>
        <w:t>0</w:t>
      </w:r>
      <w:r w:rsidRPr="002F3D95">
        <w:rPr>
          <w:sz w:val="28"/>
          <w:lang w:eastAsia="ar-SA"/>
        </w:rPr>
        <w:t xml:space="preserve">54 </w:t>
      </w:r>
      <w:r>
        <w:rPr>
          <w:sz w:val="28"/>
          <w:lang w:eastAsia="ar-SA"/>
        </w:rPr>
        <w:t>млн</w:t>
      </w:r>
      <w:r w:rsidRPr="002F3D95">
        <w:rPr>
          <w:sz w:val="28"/>
          <w:lang w:eastAsia="ar-SA"/>
        </w:rPr>
        <w:t>. грн. або на</w:t>
      </w:r>
      <w:r>
        <w:rPr>
          <w:sz w:val="28"/>
          <w:lang w:eastAsia="ar-SA"/>
        </w:rPr>
        <w:t xml:space="preserve"> понад </w:t>
      </w:r>
      <w:r w:rsidRPr="002F3D95">
        <w:rPr>
          <w:sz w:val="28"/>
          <w:lang w:eastAsia="ar-SA"/>
        </w:rPr>
        <w:t xml:space="preserve"> 99%та кредиторської заборгованості за розрахунками на </w:t>
      </w:r>
      <w:r>
        <w:rPr>
          <w:sz w:val="28"/>
          <w:lang w:eastAsia="ar-SA"/>
        </w:rPr>
        <w:t>0,</w:t>
      </w:r>
      <w:r w:rsidRPr="002F3D95">
        <w:rPr>
          <w:sz w:val="28"/>
          <w:lang w:eastAsia="ar-SA"/>
        </w:rPr>
        <w:t xml:space="preserve">45 </w:t>
      </w:r>
      <w:r>
        <w:rPr>
          <w:sz w:val="28"/>
          <w:lang w:eastAsia="ar-SA"/>
        </w:rPr>
        <w:t>млн</w:t>
      </w:r>
      <w:r w:rsidRPr="002F3D95">
        <w:rPr>
          <w:sz w:val="28"/>
          <w:lang w:eastAsia="ar-SA"/>
        </w:rPr>
        <w:t xml:space="preserve">. грн. або на </w:t>
      </w:r>
      <w:r>
        <w:rPr>
          <w:sz w:val="28"/>
          <w:lang w:eastAsia="ar-SA"/>
        </w:rPr>
        <w:t xml:space="preserve">понад </w:t>
      </w:r>
      <w:r w:rsidRPr="002F3D95">
        <w:rPr>
          <w:sz w:val="28"/>
          <w:lang w:eastAsia="ar-SA"/>
        </w:rPr>
        <w:t xml:space="preserve">51%. </w:t>
      </w:r>
    </w:p>
    <w:p w:rsidR="005F33BF" w:rsidRPr="002F3D95" w:rsidRDefault="005F33BF" w:rsidP="005F33BF">
      <w:pPr>
        <w:suppressAutoHyphens/>
        <w:spacing w:line="360" w:lineRule="auto"/>
        <w:ind w:firstLine="720"/>
        <w:jc w:val="both"/>
        <w:rPr>
          <w:sz w:val="28"/>
          <w:lang w:eastAsia="ar-SA"/>
        </w:rPr>
      </w:pPr>
      <w:r w:rsidRPr="002F3D95">
        <w:rPr>
          <w:sz w:val="28"/>
          <w:lang w:eastAsia="ar-SA"/>
        </w:rPr>
        <w:t xml:space="preserve">Найбільшу частку у складі кредиторської заборгованості </w:t>
      </w:r>
      <w:r w:rsidRPr="002F3D95">
        <w:rPr>
          <w:sz w:val="28"/>
          <w:szCs w:val="28"/>
          <w:lang w:eastAsia="ar-SA"/>
        </w:rPr>
        <w:t xml:space="preserve">на </w:t>
      </w:r>
      <w:r>
        <w:rPr>
          <w:caps/>
          <w:sz w:val="28"/>
          <w:szCs w:val="28"/>
        </w:rPr>
        <w:t xml:space="preserve">ПП «Фудимпорт» </w:t>
      </w:r>
      <w:r w:rsidRPr="002F3D95">
        <w:rPr>
          <w:sz w:val="28"/>
          <w:lang w:eastAsia="ar-SA"/>
        </w:rPr>
        <w:t xml:space="preserve">на кінець </w:t>
      </w:r>
      <w:r>
        <w:rPr>
          <w:sz w:val="28"/>
          <w:lang w:eastAsia="ar-SA"/>
        </w:rPr>
        <w:t>2022</w:t>
      </w:r>
      <w:r w:rsidRPr="002F3D95">
        <w:rPr>
          <w:sz w:val="28"/>
          <w:lang w:eastAsia="ar-SA"/>
        </w:rPr>
        <w:t xml:space="preserve"> р. займає кредиторська заборгованість за товари, роботи, послуги -  63,6</w:t>
      </w:r>
      <w:r>
        <w:rPr>
          <w:sz w:val="28"/>
          <w:lang w:eastAsia="ar-SA"/>
        </w:rPr>
        <w:t xml:space="preserve">1 </w:t>
      </w:r>
      <w:r w:rsidRPr="002F3D95">
        <w:rPr>
          <w:sz w:val="28"/>
          <w:lang w:eastAsia="ar-SA"/>
        </w:rPr>
        <w:t>%</w:t>
      </w:r>
      <w:r>
        <w:rPr>
          <w:sz w:val="28"/>
          <w:lang w:eastAsia="ar-SA"/>
        </w:rPr>
        <w:t>, ч</w:t>
      </w:r>
      <w:r w:rsidRPr="002F3D95">
        <w:rPr>
          <w:sz w:val="28"/>
          <w:lang w:eastAsia="ar-SA"/>
        </w:rPr>
        <w:t xml:space="preserve">астка кредиторської заборгованості за розрахунками </w:t>
      </w:r>
      <w:r w:rsidRPr="002F3D95">
        <w:rPr>
          <w:sz w:val="28"/>
          <w:szCs w:val="28"/>
          <w:lang w:eastAsia="ar-SA"/>
        </w:rPr>
        <w:t xml:space="preserve">на </w:t>
      </w:r>
      <w:r>
        <w:rPr>
          <w:caps/>
          <w:sz w:val="28"/>
          <w:szCs w:val="28"/>
        </w:rPr>
        <w:t xml:space="preserve">ПП «Фудимпорт» </w:t>
      </w:r>
      <w:r w:rsidRPr="002F3D95">
        <w:rPr>
          <w:sz w:val="28"/>
          <w:lang w:eastAsia="ar-SA"/>
        </w:rPr>
        <w:t>складає 22,5</w:t>
      </w:r>
      <w:r>
        <w:rPr>
          <w:sz w:val="28"/>
          <w:lang w:eastAsia="ar-SA"/>
        </w:rPr>
        <w:t>1</w:t>
      </w:r>
      <w:r w:rsidRPr="002F3D95">
        <w:rPr>
          <w:sz w:val="28"/>
          <w:lang w:eastAsia="ar-SA"/>
        </w:rPr>
        <w:t>% та частка іншої заборгованості – 13,9</w:t>
      </w:r>
      <w:r>
        <w:rPr>
          <w:sz w:val="28"/>
          <w:lang w:eastAsia="ar-SA"/>
        </w:rPr>
        <w:t>1</w:t>
      </w:r>
      <w:r w:rsidRPr="002F3D95">
        <w:rPr>
          <w:sz w:val="28"/>
          <w:lang w:eastAsia="ar-SA"/>
        </w:rPr>
        <w:t xml:space="preserve">%. </w:t>
      </w:r>
    </w:p>
    <w:p w:rsidR="005F33BF" w:rsidRPr="002F3D95" w:rsidRDefault="005F33BF" w:rsidP="005F33BF">
      <w:pPr>
        <w:tabs>
          <w:tab w:val="num" w:pos="1260"/>
        </w:tabs>
        <w:suppressAutoHyphens/>
        <w:spacing w:line="360" w:lineRule="auto"/>
        <w:ind w:firstLine="720"/>
        <w:jc w:val="both"/>
        <w:rPr>
          <w:sz w:val="28"/>
          <w:szCs w:val="28"/>
          <w:lang w:eastAsia="ar-SA"/>
        </w:rPr>
      </w:pPr>
      <w:r>
        <w:rPr>
          <w:sz w:val="28"/>
          <w:lang w:eastAsia="ar-SA"/>
        </w:rPr>
        <w:lastRenderedPageBreak/>
        <w:t xml:space="preserve">Оцінкай аналіз </w:t>
      </w:r>
      <w:r w:rsidRPr="002F3D95">
        <w:rPr>
          <w:sz w:val="28"/>
          <w:lang w:eastAsia="ar-SA"/>
        </w:rPr>
        <w:t xml:space="preserve">фінансової стійкості </w:t>
      </w:r>
      <w:r>
        <w:rPr>
          <w:sz w:val="28"/>
          <w:lang w:eastAsia="ar-SA"/>
        </w:rPr>
        <w:t xml:space="preserve">підприємства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r w:rsidRPr="002F3D95">
        <w:rPr>
          <w:sz w:val="28"/>
          <w:lang w:eastAsia="ar-SA"/>
        </w:rPr>
        <w:t xml:space="preserve"> за узагальнюючими </w:t>
      </w:r>
      <w:r>
        <w:rPr>
          <w:sz w:val="28"/>
          <w:lang w:eastAsia="ar-SA"/>
        </w:rPr>
        <w:t xml:space="preserve">індикаторами </w:t>
      </w:r>
      <w:r w:rsidRPr="002F3D95">
        <w:rPr>
          <w:sz w:val="28"/>
          <w:szCs w:val="28"/>
          <w:lang w:eastAsia="ar-SA"/>
        </w:rPr>
        <w:t>здійснюється за допомогою табл. 2.</w:t>
      </w:r>
      <w:r>
        <w:rPr>
          <w:sz w:val="28"/>
          <w:szCs w:val="28"/>
          <w:lang w:eastAsia="ar-SA"/>
        </w:rPr>
        <w:t>8</w:t>
      </w:r>
      <w:r w:rsidRPr="002F3D95">
        <w:rPr>
          <w:sz w:val="28"/>
          <w:szCs w:val="28"/>
          <w:lang w:eastAsia="ar-SA"/>
        </w:rPr>
        <w:t>.</w:t>
      </w:r>
    </w:p>
    <w:p w:rsidR="005F33BF" w:rsidRDefault="005F33BF" w:rsidP="005F33BF">
      <w:pPr>
        <w:tabs>
          <w:tab w:val="num" w:pos="1260"/>
        </w:tabs>
        <w:suppressAutoHyphens/>
        <w:spacing w:line="360" w:lineRule="auto"/>
        <w:ind w:firstLine="720"/>
        <w:jc w:val="right"/>
        <w:rPr>
          <w:sz w:val="28"/>
          <w:lang w:eastAsia="ar-SA"/>
        </w:rPr>
      </w:pPr>
      <w:r w:rsidRPr="002F3D95">
        <w:rPr>
          <w:sz w:val="28"/>
          <w:lang w:eastAsia="ar-SA"/>
        </w:rPr>
        <w:t>Таблиця 2.</w:t>
      </w:r>
      <w:r>
        <w:rPr>
          <w:sz w:val="28"/>
          <w:lang w:eastAsia="ar-SA"/>
        </w:rPr>
        <w:t>8</w:t>
      </w:r>
    </w:p>
    <w:p w:rsidR="005F33BF" w:rsidRPr="002F3D95" w:rsidRDefault="005F33BF" w:rsidP="005F33BF">
      <w:pPr>
        <w:tabs>
          <w:tab w:val="num" w:pos="1260"/>
        </w:tabs>
        <w:suppressAutoHyphens/>
        <w:spacing w:line="360" w:lineRule="auto"/>
        <w:ind w:firstLine="720"/>
        <w:jc w:val="center"/>
        <w:rPr>
          <w:sz w:val="28"/>
          <w:lang w:eastAsia="ar-SA"/>
        </w:rPr>
      </w:pPr>
      <w:r>
        <w:rPr>
          <w:sz w:val="28"/>
          <w:lang w:eastAsia="ar-SA"/>
        </w:rPr>
        <w:t xml:space="preserve">Оцінкай аналіз </w:t>
      </w:r>
      <w:r w:rsidRPr="002F3D95">
        <w:rPr>
          <w:sz w:val="28"/>
          <w:lang w:eastAsia="ar-SA"/>
        </w:rPr>
        <w:t xml:space="preserve">фінансової стійкості за узагальнюючими </w:t>
      </w:r>
      <w:r>
        <w:rPr>
          <w:sz w:val="28"/>
          <w:lang w:eastAsia="ar-SA"/>
        </w:rPr>
        <w:t xml:space="preserve">індикаторами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оки</w:t>
      </w:r>
    </w:p>
    <w:p w:rsidR="005F33BF" w:rsidRPr="002F3D95" w:rsidRDefault="005F33BF" w:rsidP="005F33BF">
      <w:pPr>
        <w:shd w:val="clear" w:color="auto" w:fill="FFFFFF"/>
        <w:suppressAutoHyphens/>
        <w:ind w:right="108"/>
        <w:jc w:val="both"/>
        <w:rPr>
          <w:sz w:val="16"/>
          <w:szCs w:val="16"/>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86"/>
        <w:gridCol w:w="1724"/>
        <w:gridCol w:w="1724"/>
        <w:gridCol w:w="1519"/>
      </w:tblGrid>
      <w:tr w:rsidR="005F33BF" w:rsidRPr="002F3D95" w:rsidTr="00953E73">
        <w:trPr>
          <w:cantSplit/>
        </w:trPr>
        <w:tc>
          <w:tcPr>
            <w:tcW w:w="2479" w:type="pct"/>
            <w:vMerge w:val="restart"/>
            <w:vAlign w:val="center"/>
          </w:tcPr>
          <w:p w:rsidR="005F33BF" w:rsidRPr="002F3D95" w:rsidRDefault="005F33BF" w:rsidP="00953E73">
            <w:pPr>
              <w:suppressAutoHyphens/>
              <w:jc w:val="center"/>
              <w:rPr>
                <w:lang w:eastAsia="ar-SA"/>
              </w:rPr>
            </w:pPr>
            <w:r>
              <w:rPr>
                <w:lang w:eastAsia="ar-SA"/>
              </w:rPr>
              <w:t>Індикатори</w:t>
            </w:r>
          </w:p>
        </w:tc>
        <w:tc>
          <w:tcPr>
            <w:tcW w:w="2521" w:type="pct"/>
            <w:gridSpan w:val="3"/>
          </w:tcPr>
          <w:p w:rsidR="005F33BF" w:rsidRPr="002F3D95" w:rsidRDefault="005F33BF" w:rsidP="00953E73">
            <w:pPr>
              <w:suppressAutoHyphens/>
              <w:jc w:val="center"/>
              <w:rPr>
                <w:lang w:eastAsia="ar-SA"/>
              </w:rPr>
            </w:pPr>
            <w:r w:rsidRPr="002F3D95">
              <w:rPr>
                <w:lang w:eastAsia="ar-SA"/>
              </w:rPr>
              <w:t xml:space="preserve">Сума, </w:t>
            </w:r>
            <w:r>
              <w:rPr>
                <w:lang w:eastAsia="ar-SA"/>
              </w:rPr>
              <w:t>млн</w:t>
            </w:r>
            <w:r w:rsidRPr="002F3D95">
              <w:rPr>
                <w:lang w:eastAsia="ar-SA"/>
              </w:rPr>
              <w:t>.грн.</w:t>
            </w:r>
          </w:p>
        </w:tc>
      </w:tr>
      <w:tr w:rsidR="005F33BF" w:rsidRPr="002F3D95" w:rsidTr="00953E73">
        <w:trPr>
          <w:cantSplit/>
        </w:trPr>
        <w:tc>
          <w:tcPr>
            <w:tcW w:w="2479" w:type="pct"/>
            <w:vMerge/>
          </w:tcPr>
          <w:p w:rsidR="005F33BF" w:rsidRPr="002F3D95" w:rsidRDefault="005F33BF" w:rsidP="00953E73">
            <w:pPr>
              <w:suppressAutoHyphens/>
              <w:jc w:val="both"/>
              <w:rPr>
                <w:lang w:eastAsia="ar-SA"/>
              </w:rPr>
            </w:pPr>
          </w:p>
        </w:tc>
        <w:tc>
          <w:tcPr>
            <w:tcW w:w="875" w:type="pct"/>
            <w:vAlign w:val="center"/>
          </w:tcPr>
          <w:p w:rsidR="005F33BF" w:rsidRPr="002F3D95" w:rsidRDefault="005F33BF" w:rsidP="00953E73">
            <w:pPr>
              <w:suppressAutoHyphens/>
              <w:jc w:val="center"/>
              <w:rPr>
                <w:lang w:eastAsia="ar-SA"/>
              </w:rPr>
            </w:pPr>
            <w:r w:rsidRPr="002F3D95">
              <w:rPr>
                <w:lang w:eastAsia="ar-SA"/>
              </w:rPr>
              <w:t xml:space="preserve">на початок </w:t>
            </w:r>
            <w:r>
              <w:rPr>
                <w:lang w:eastAsia="ar-SA"/>
              </w:rPr>
              <w:t>2022</w:t>
            </w:r>
            <w:r w:rsidRPr="002F3D95">
              <w:rPr>
                <w:lang w:eastAsia="ar-SA"/>
              </w:rPr>
              <w:t xml:space="preserve"> р.</w:t>
            </w:r>
          </w:p>
        </w:tc>
        <w:tc>
          <w:tcPr>
            <w:tcW w:w="875" w:type="pc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771" w:type="pc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2023</w:t>
            </w:r>
            <w:r w:rsidRPr="002F3D95">
              <w:rPr>
                <w:lang w:eastAsia="ar-SA"/>
              </w:rPr>
              <w:t xml:space="preserve"> р.</w:t>
            </w:r>
          </w:p>
        </w:tc>
      </w:tr>
      <w:tr w:rsidR="005F33BF" w:rsidRPr="002F3D95" w:rsidTr="00953E73">
        <w:tc>
          <w:tcPr>
            <w:tcW w:w="2479" w:type="pct"/>
          </w:tcPr>
          <w:p w:rsidR="005F33BF" w:rsidRPr="002F3D95" w:rsidRDefault="005F33BF" w:rsidP="00953E73">
            <w:pPr>
              <w:shd w:val="clear" w:color="auto" w:fill="FFFFFF"/>
              <w:suppressAutoHyphens/>
              <w:rPr>
                <w:lang w:eastAsia="ar-SA"/>
              </w:rPr>
            </w:pPr>
            <w:r w:rsidRPr="002F3D95">
              <w:rPr>
                <w:lang w:eastAsia="ar-SA"/>
              </w:rPr>
              <w:t>Власний капітал</w:t>
            </w:r>
            <w:r>
              <w:rPr>
                <w:lang w:eastAsia="ar-SA"/>
              </w:rPr>
              <w:t xml:space="preserve"> на ПП «Фудимпорт», млн.. грн.</w:t>
            </w:r>
          </w:p>
        </w:tc>
        <w:tc>
          <w:tcPr>
            <w:tcW w:w="875" w:type="pct"/>
            <w:vAlign w:val="center"/>
          </w:tcPr>
          <w:p w:rsidR="005F33BF" w:rsidRPr="002F3D95" w:rsidRDefault="005F33BF" w:rsidP="00953E73">
            <w:pPr>
              <w:suppressAutoHyphens/>
              <w:jc w:val="center"/>
              <w:rPr>
                <w:lang w:eastAsia="ar-SA"/>
              </w:rPr>
            </w:pPr>
            <w:r w:rsidRPr="002F3D95">
              <w:rPr>
                <w:lang w:eastAsia="ar-SA"/>
              </w:rPr>
              <w:t>32</w:t>
            </w:r>
            <w:r>
              <w:rPr>
                <w:lang w:eastAsia="ar-SA"/>
              </w:rPr>
              <w:t>,</w:t>
            </w:r>
            <w:r w:rsidRPr="002F3D95">
              <w:rPr>
                <w:lang w:eastAsia="ar-SA"/>
              </w:rPr>
              <w:t>2</w:t>
            </w:r>
          </w:p>
        </w:tc>
        <w:tc>
          <w:tcPr>
            <w:tcW w:w="875" w:type="pct"/>
            <w:vAlign w:val="center"/>
          </w:tcPr>
          <w:p w:rsidR="005F33BF" w:rsidRPr="002F3D95" w:rsidRDefault="005F33BF" w:rsidP="00953E73">
            <w:pPr>
              <w:suppressAutoHyphens/>
              <w:jc w:val="center"/>
              <w:rPr>
                <w:lang w:eastAsia="ar-SA"/>
              </w:rPr>
            </w:pPr>
            <w:r w:rsidRPr="002F3D95">
              <w:rPr>
                <w:lang w:eastAsia="ar-SA"/>
              </w:rPr>
              <w:t>30</w:t>
            </w:r>
            <w:r>
              <w:rPr>
                <w:lang w:eastAsia="ar-SA"/>
              </w:rPr>
              <w:t>,</w:t>
            </w:r>
            <w:r w:rsidRPr="002F3D95">
              <w:rPr>
                <w:lang w:eastAsia="ar-SA"/>
              </w:rPr>
              <w:t>7</w:t>
            </w:r>
          </w:p>
        </w:tc>
        <w:tc>
          <w:tcPr>
            <w:tcW w:w="771" w:type="pct"/>
            <w:vAlign w:val="center"/>
          </w:tcPr>
          <w:p w:rsidR="005F33BF" w:rsidRPr="002F3D95" w:rsidRDefault="005F33BF" w:rsidP="00953E73">
            <w:pPr>
              <w:suppressAutoHyphens/>
              <w:jc w:val="center"/>
              <w:rPr>
                <w:lang w:eastAsia="ar-SA"/>
              </w:rPr>
            </w:pPr>
            <w:r w:rsidRPr="002F3D95">
              <w:rPr>
                <w:lang w:eastAsia="ar-SA"/>
              </w:rPr>
              <w:t>36</w:t>
            </w:r>
            <w:r>
              <w:rPr>
                <w:lang w:eastAsia="ar-SA"/>
              </w:rPr>
              <w:t>,</w:t>
            </w:r>
            <w:r w:rsidRPr="002F3D95">
              <w:rPr>
                <w:lang w:eastAsia="ar-SA"/>
              </w:rPr>
              <w:t>3</w:t>
            </w:r>
          </w:p>
        </w:tc>
      </w:tr>
      <w:tr w:rsidR="005F33BF" w:rsidRPr="002F3D95" w:rsidTr="00953E73">
        <w:tc>
          <w:tcPr>
            <w:tcW w:w="2479" w:type="pct"/>
          </w:tcPr>
          <w:p w:rsidR="005F33BF" w:rsidRPr="002F3D95" w:rsidRDefault="005F33BF" w:rsidP="00953E73">
            <w:pPr>
              <w:shd w:val="clear" w:color="auto" w:fill="FFFFFF"/>
              <w:suppressAutoHyphens/>
              <w:rPr>
                <w:lang w:eastAsia="ar-SA"/>
              </w:rPr>
            </w:pPr>
            <w:r w:rsidRPr="002F3D95">
              <w:rPr>
                <w:lang w:eastAsia="ar-SA"/>
              </w:rPr>
              <w:t xml:space="preserve">Необоротні активи </w:t>
            </w:r>
            <w:r>
              <w:rPr>
                <w:lang w:eastAsia="ar-SA"/>
              </w:rPr>
              <w:t xml:space="preserve"> на ПП «Фудимпорт»</w:t>
            </w:r>
          </w:p>
        </w:tc>
        <w:tc>
          <w:tcPr>
            <w:tcW w:w="875" w:type="pct"/>
            <w:vAlign w:val="center"/>
          </w:tcPr>
          <w:p w:rsidR="005F33BF" w:rsidRPr="002F3D95" w:rsidRDefault="005F33BF" w:rsidP="00953E73">
            <w:pPr>
              <w:suppressAutoHyphens/>
              <w:jc w:val="center"/>
              <w:rPr>
                <w:lang w:eastAsia="ar-SA"/>
              </w:rPr>
            </w:pPr>
            <w:r w:rsidRPr="002F3D95">
              <w:rPr>
                <w:lang w:eastAsia="ar-SA"/>
              </w:rPr>
              <w:t>18</w:t>
            </w:r>
            <w:r>
              <w:rPr>
                <w:lang w:eastAsia="ar-SA"/>
              </w:rPr>
              <w:t>,</w:t>
            </w:r>
            <w:r w:rsidRPr="002F3D95">
              <w:rPr>
                <w:lang w:eastAsia="ar-SA"/>
              </w:rPr>
              <w:t>4</w:t>
            </w:r>
          </w:p>
        </w:tc>
        <w:tc>
          <w:tcPr>
            <w:tcW w:w="875" w:type="pct"/>
            <w:vAlign w:val="center"/>
          </w:tcPr>
          <w:p w:rsidR="005F33BF" w:rsidRPr="002F3D95" w:rsidRDefault="005F33BF" w:rsidP="00953E73">
            <w:pPr>
              <w:suppressAutoHyphens/>
              <w:jc w:val="center"/>
              <w:rPr>
                <w:lang w:eastAsia="ar-SA"/>
              </w:rPr>
            </w:pPr>
            <w:r w:rsidRPr="002F3D95">
              <w:rPr>
                <w:lang w:eastAsia="ar-SA"/>
              </w:rPr>
              <w:t>21</w:t>
            </w:r>
            <w:r>
              <w:rPr>
                <w:lang w:eastAsia="ar-SA"/>
              </w:rPr>
              <w:t>,</w:t>
            </w:r>
            <w:r w:rsidRPr="002F3D95">
              <w:rPr>
                <w:lang w:eastAsia="ar-SA"/>
              </w:rPr>
              <w:t>0</w:t>
            </w:r>
          </w:p>
        </w:tc>
        <w:tc>
          <w:tcPr>
            <w:tcW w:w="771" w:type="pct"/>
            <w:vAlign w:val="center"/>
          </w:tcPr>
          <w:p w:rsidR="005F33BF" w:rsidRPr="002F3D95" w:rsidRDefault="005F33BF" w:rsidP="00953E73">
            <w:pPr>
              <w:suppressAutoHyphens/>
              <w:jc w:val="center"/>
              <w:rPr>
                <w:lang w:eastAsia="ar-SA"/>
              </w:rPr>
            </w:pPr>
            <w:r w:rsidRPr="002F3D95">
              <w:rPr>
                <w:lang w:eastAsia="ar-SA"/>
              </w:rPr>
              <w:t>28</w:t>
            </w:r>
            <w:r>
              <w:rPr>
                <w:lang w:eastAsia="ar-SA"/>
              </w:rPr>
              <w:t>,</w:t>
            </w:r>
            <w:r w:rsidRPr="002F3D95">
              <w:rPr>
                <w:lang w:eastAsia="ar-SA"/>
              </w:rPr>
              <w:t>3</w:t>
            </w:r>
          </w:p>
        </w:tc>
      </w:tr>
      <w:tr w:rsidR="005F33BF" w:rsidRPr="002F3D95" w:rsidTr="00953E73">
        <w:tc>
          <w:tcPr>
            <w:tcW w:w="2479" w:type="pct"/>
          </w:tcPr>
          <w:p w:rsidR="005F33BF" w:rsidRPr="002F3D95" w:rsidRDefault="005F33BF" w:rsidP="00953E73">
            <w:pPr>
              <w:shd w:val="clear" w:color="auto" w:fill="FFFFFF"/>
              <w:suppressAutoHyphens/>
              <w:ind w:left="360" w:hanging="360"/>
              <w:rPr>
                <w:lang w:eastAsia="ar-SA"/>
              </w:rPr>
            </w:pPr>
            <w:r w:rsidRPr="002F3D95">
              <w:rPr>
                <w:lang w:eastAsia="ar-SA"/>
              </w:rPr>
              <w:t xml:space="preserve">Наявність власних оборотних коштів </w:t>
            </w:r>
          </w:p>
        </w:tc>
        <w:tc>
          <w:tcPr>
            <w:tcW w:w="875" w:type="pct"/>
            <w:vAlign w:val="center"/>
          </w:tcPr>
          <w:p w:rsidR="005F33BF" w:rsidRPr="002F3D95" w:rsidRDefault="005F33BF" w:rsidP="00953E73">
            <w:pPr>
              <w:suppressAutoHyphens/>
              <w:jc w:val="center"/>
              <w:rPr>
                <w:lang w:eastAsia="ar-SA"/>
              </w:rPr>
            </w:pPr>
            <w:r w:rsidRPr="002F3D95">
              <w:rPr>
                <w:lang w:eastAsia="ar-SA"/>
              </w:rPr>
              <w:t>13</w:t>
            </w:r>
            <w:r>
              <w:rPr>
                <w:lang w:eastAsia="ar-SA"/>
              </w:rPr>
              <w:t>,</w:t>
            </w:r>
            <w:r w:rsidRPr="002F3D95">
              <w:rPr>
                <w:lang w:eastAsia="ar-SA"/>
              </w:rPr>
              <w:t>7</w:t>
            </w:r>
          </w:p>
        </w:tc>
        <w:tc>
          <w:tcPr>
            <w:tcW w:w="875" w:type="pct"/>
            <w:vAlign w:val="center"/>
          </w:tcPr>
          <w:p w:rsidR="005F33BF" w:rsidRPr="002F3D95" w:rsidRDefault="005F33BF" w:rsidP="00953E73">
            <w:pPr>
              <w:suppressAutoHyphens/>
              <w:jc w:val="center"/>
              <w:rPr>
                <w:lang w:eastAsia="ar-SA"/>
              </w:rPr>
            </w:pPr>
            <w:r w:rsidRPr="002F3D95">
              <w:rPr>
                <w:lang w:eastAsia="ar-SA"/>
              </w:rPr>
              <w:t>9</w:t>
            </w:r>
            <w:r>
              <w:rPr>
                <w:lang w:eastAsia="ar-SA"/>
              </w:rPr>
              <w:t>,</w:t>
            </w:r>
            <w:r w:rsidRPr="002F3D95">
              <w:rPr>
                <w:lang w:eastAsia="ar-SA"/>
              </w:rPr>
              <w:t>7</w:t>
            </w:r>
          </w:p>
        </w:tc>
        <w:tc>
          <w:tcPr>
            <w:tcW w:w="771"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9</w:t>
            </w:r>
          </w:p>
        </w:tc>
      </w:tr>
      <w:tr w:rsidR="005F33BF" w:rsidRPr="002F3D95" w:rsidTr="00953E73">
        <w:tc>
          <w:tcPr>
            <w:tcW w:w="2479" w:type="pct"/>
          </w:tcPr>
          <w:p w:rsidR="005F33BF" w:rsidRPr="002F3D95" w:rsidRDefault="005F33BF" w:rsidP="00953E73">
            <w:pPr>
              <w:shd w:val="clear" w:color="auto" w:fill="FFFFFF"/>
              <w:suppressAutoHyphens/>
              <w:ind w:left="360" w:hanging="360"/>
              <w:rPr>
                <w:lang w:eastAsia="ar-SA"/>
              </w:rPr>
            </w:pPr>
            <w:r w:rsidRPr="002F3D95">
              <w:rPr>
                <w:lang w:eastAsia="ar-SA"/>
              </w:rPr>
              <w:t xml:space="preserve">Короткострокові кредити банків  </w:t>
            </w:r>
            <w:r>
              <w:rPr>
                <w:lang w:eastAsia="ar-SA"/>
              </w:rPr>
              <w:t xml:space="preserve"> на ПП «Фудимпорт»</w:t>
            </w:r>
          </w:p>
        </w:tc>
        <w:tc>
          <w:tcPr>
            <w:tcW w:w="875"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9</w:t>
            </w:r>
          </w:p>
        </w:tc>
        <w:tc>
          <w:tcPr>
            <w:tcW w:w="875"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94</w:t>
            </w:r>
          </w:p>
        </w:tc>
        <w:tc>
          <w:tcPr>
            <w:tcW w:w="771"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4</w:t>
            </w:r>
          </w:p>
        </w:tc>
      </w:tr>
      <w:tr w:rsidR="005F33BF" w:rsidRPr="002F3D95" w:rsidTr="00953E73">
        <w:tc>
          <w:tcPr>
            <w:tcW w:w="2479" w:type="pct"/>
          </w:tcPr>
          <w:p w:rsidR="005F33BF" w:rsidRPr="002F3D95" w:rsidRDefault="005F33BF" w:rsidP="00953E73">
            <w:pPr>
              <w:shd w:val="clear" w:color="auto" w:fill="FFFFFF"/>
              <w:suppressAutoHyphens/>
              <w:rPr>
                <w:lang w:eastAsia="ar-SA"/>
              </w:rPr>
            </w:pPr>
            <w:r w:rsidRPr="002F3D95">
              <w:rPr>
                <w:lang w:eastAsia="ar-SA"/>
              </w:rPr>
              <w:t xml:space="preserve">Загальна величина джерел формування запасів  </w:t>
            </w:r>
          </w:p>
        </w:tc>
        <w:tc>
          <w:tcPr>
            <w:tcW w:w="875" w:type="pct"/>
            <w:vAlign w:val="center"/>
          </w:tcPr>
          <w:p w:rsidR="005F33BF" w:rsidRPr="002F3D95" w:rsidRDefault="005F33BF" w:rsidP="00953E73">
            <w:pPr>
              <w:suppressAutoHyphens/>
              <w:jc w:val="center"/>
              <w:rPr>
                <w:lang w:eastAsia="ar-SA"/>
              </w:rPr>
            </w:pPr>
            <w:r w:rsidRPr="002F3D95">
              <w:rPr>
                <w:lang w:eastAsia="ar-SA"/>
              </w:rPr>
              <w:t>17</w:t>
            </w:r>
            <w:r>
              <w:rPr>
                <w:lang w:eastAsia="ar-SA"/>
              </w:rPr>
              <w:t>,</w:t>
            </w:r>
            <w:r w:rsidRPr="002F3D95">
              <w:rPr>
                <w:lang w:eastAsia="ar-SA"/>
              </w:rPr>
              <w:t>7</w:t>
            </w:r>
          </w:p>
        </w:tc>
        <w:tc>
          <w:tcPr>
            <w:tcW w:w="875" w:type="pct"/>
            <w:vAlign w:val="center"/>
          </w:tcPr>
          <w:p w:rsidR="005F33BF" w:rsidRPr="002F3D95" w:rsidRDefault="005F33BF" w:rsidP="00953E73">
            <w:pPr>
              <w:suppressAutoHyphens/>
              <w:jc w:val="center"/>
              <w:rPr>
                <w:lang w:eastAsia="ar-SA"/>
              </w:rPr>
            </w:pPr>
            <w:r w:rsidRPr="002F3D95">
              <w:rPr>
                <w:lang w:eastAsia="ar-SA"/>
              </w:rPr>
              <w:t>13</w:t>
            </w:r>
            <w:r>
              <w:rPr>
                <w:lang w:eastAsia="ar-SA"/>
              </w:rPr>
              <w:t>,</w:t>
            </w:r>
            <w:r w:rsidRPr="002F3D95">
              <w:rPr>
                <w:lang w:eastAsia="ar-SA"/>
              </w:rPr>
              <w:t>6</w:t>
            </w:r>
          </w:p>
        </w:tc>
        <w:tc>
          <w:tcPr>
            <w:tcW w:w="771" w:type="pct"/>
            <w:vAlign w:val="center"/>
          </w:tcPr>
          <w:p w:rsidR="005F33BF" w:rsidRPr="002F3D95" w:rsidRDefault="005F33BF" w:rsidP="00953E73">
            <w:pPr>
              <w:suppressAutoHyphens/>
              <w:jc w:val="center"/>
              <w:rPr>
                <w:lang w:eastAsia="ar-SA"/>
              </w:rPr>
            </w:pPr>
            <w:r w:rsidRPr="002F3D95">
              <w:rPr>
                <w:lang w:eastAsia="ar-SA"/>
              </w:rPr>
              <w:t>11</w:t>
            </w:r>
            <w:r>
              <w:rPr>
                <w:lang w:eastAsia="ar-SA"/>
              </w:rPr>
              <w:t>,</w:t>
            </w:r>
            <w:r w:rsidRPr="002F3D95">
              <w:rPr>
                <w:lang w:eastAsia="ar-SA"/>
              </w:rPr>
              <w:t>3</w:t>
            </w:r>
          </w:p>
        </w:tc>
      </w:tr>
      <w:tr w:rsidR="005F33BF" w:rsidRPr="002F3D95" w:rsidTr="00953E73">
        <w:tc>
          <w:tcPr>
            <w:tcW w:w="2479" w:type="pct"/>
          </w:tcPr>
          <w:p w:rsidR="005F33BF" w:rsidRPr="002F3D95" w:rsidRDefault="005F33BF" w:rsidP="00953E73">
            <w:pPr>
              <w:shd w:val="clear" w:color="auto" w:fill="FFFFFF"/>
              <w:suppressAutoHyphens/>
              <w:rPr>
                <w:lang w:eastAsia="ar-SA"/>
              </w:rPr>
            </w:pPr>
            <w:r w:rsidRPr="002F3D95">
              <w:rPr>
                <w:lang w:eastAsia="ar-SA"/>
              </w:rPr>
              <w:t xml:space="preserve">Запаси  </w:t>
            </w:r>
            <w:r>
              <w:rPr>
                <w:lang w:eastAsia="ar-SA"/>
              </w:rPr>
              <w:t xml:space="preserve"> на ПП «Фудимпорт»</w:t>
            </w:r>
          </w:p>
        </w:tc>
        <w:tc>
          <w:tcPr>
            <w:tcW w:w="875"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5</w:t>
            </w:r>
          </w:p>
        </w:tc>
        <w:tc>
          <w:tcPr>
            <w:tcW w:w="875" w:type="pct"/>
            <w:vAlign w:val="center"/>
          </w:tcPr>
          <w:p w:rsidR="005F33BF" w:rsidRPr="002F3D95" w:rsidRDefault="005F33BF" w:rsidP="00953E73">
            <w:pPr>
              <w:suppressAutoHyphens/>
              <w:jc w:val="center"/>
              <w:rPr>
                <w:lang w:eastAsia="ar-SA"/>
              </w:rPr>
            </w:pPr>
            <w:r w:rsidRPr="002F3D95">
              <w:rPr>
                <w:lang w:eastAsia="ar-SA"/>
              </w:rPr>
              <w:t>4</w:t>
            </w:r>
            <w:r>
              <w:rPr>
                <w:lang w:eastAsia="ar-SA"/>
              </w:rPr>
              <w:t>,</w:t>
            </w:r>
            <w:r w:rsidRPr="002F3D95">
              <w:rPr>
                <w:lang w:eastAsia="ar-SA"/>
              </w:rPr>
              <w:t>2</w:t>
            </w:r>
          </w:p>
        </w:tc>
        <w:tc>
          <w:tcPr>
            <w:tcW w:w="771"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4</w:t>
            </w:r>
          </w:p>
        </w:tc>
      </w:tr>
      <w:tr w:rsidR="005F33BF" w:rsidRPr="002F3D95" w:rsidTr="00953E73">
        <w:tc>
          <w:tcPr>
            <w:tcW w:w="2479" w:type="pct"/>
            <w:vAlign w:val="bottom"/>
          </w:tcPr>
          <w:p w:rsidR="005F33BF" w:rsidRPr="002F3D95" w:rsidRDefault="005F33BF" w:rsidP="00953E73">
            <w:pPr>
              <w:shd w:val="clear" w:color="auto" w:fill="FFFFFF"/>
              <w:suppressAutoHyphens/>
              <w:rPr>
                <w:lang w:eastAsia="ar-SA"/>
              </w:rPr>
            </w:pPr>
            <w:r w:rsidRPr="002F3D95">
              <w:rPr>
                <w:lang w:eastAsia="ar-SA"/>
              </w:rPr>
              <w:t xml:space="preserve">Надлишок (+) або нестача (–) </w:t>
            </w:r>
          </w:p>
          <w:p w:rsidR="005F33BF" w:rsidRPr="002F3D95" w:rsidRDefault="005F33BF" w:rsidP="00953E73">
            <w:pPr>
              <w:shd w:val="clear" w:color="auto" w:fill="FFFFFF"/>
              <w:suppressAutoHyphens/>
              <w:rPr>
                <w:lang w:eastAsia="ar-SA"/>
              </w:rPr>
            </w:pPr>
            <w:r w:rsidRPr="002F3D95">
              <w:rPr>
                <w:lang w:eastAsia="ar-SA"/>
              </w:rPr>
              <w:t xml:space="preserve">    власних оборотних коштів</w:t>
            </w:r>
          </w:p>
        </w:tc>
        <w:tc>
          <w:tcPr>
            <w:tcW w:w="875" w:type="pct"/>
            <w:vAlign w:val="center"/>
          </w:tcPr>
          <w:p w:rsidR="005F33BF" w:rsidRPr="002F3D95" w:rsidRDefault="005F33BF" w:rsidP="00953E73">
            <w:pPr>
              <w:suppressAutoHyphens/>
              <w:jc w:val="center"/>
              <w:rPr>
                <w:lang w:eastAsia="ar-SA"/>
              </w:rPr>
            </w:pPr>
            <w:r w:rsidRPr="002F3D95">
              <w:rPr>
                <w:lang w:eastAsia="ar-SA"/>
              </w:rPr>
              <w:t>6</w:t>
            </w:r>
            <w:r>
              <w:rPr>
                <w:lang w:eastAsia="ar-SA"/>
              </w:rPr>
              <w:t>,</w:t>
            </w:r>
            <w:r w:rsidRPr="002F3D95">
              <w:rPr>
                <w:lang w:eastAsia="ar-SA"/>
              </w:rPr>
              <w:t>2</w:t>
            </w:r>
          </w:p>
        </w:tc>
        <w:tc>
          <w:tcPr>
            <w:tcW w:w="875" w:type="pct"/>
            <w:vAlign w:val="center"/>
          </w:tcPr>
          <w:p w:rsidR="005F33BF" w:rsidRPr="002F3D95" w:rsidRDefault="005F33BF" w:rsidP="00953E73">
            <w:pPr>
              <w:suppressAutoHyphens/>
              <w:jc w:val="center"/>
              <w:rPr>
                <w:lang w:eastAsia="ar-SA"/>
              </w:rPr>
            </w:pPr>
            <w:r w:rsidRPr="002F3D95">
              <w:rPr>
                <w:lang w:eastAsia="ar-SA"/>
              </w:rPr>
              <w:t>5</w:t>
            </w:r>
            <w:r>
              <w:rPr>
                <w:lang w:eastAsia="ar-SA"/>
              </w:rPr>
              <w:t>,</w:t>
            </w:r>
            <w:r w:rsidRPr="002F3D95">
              <w:rPr>
                <w:lang w:eastAsia="ar-SA"/>
              </w:rPr>
              <w:t>4</w:t>
            </w:r>
          </w:p>
        </w:tc>
        <w:tc>
          <w:tcPr>
            <w:tcW w:w="771" w:type="pct"/>
            <w:vAlign w:val="center"/>
          </w:tcPr>
          <w:p w:rsidR="005F33BF" w:rsidRPr="002F3D95" w:rsidRDefault="005F33BF" w:rsidP="00953E73">
            <w:pPr>
              <w:suppressAutoHyphens/>
              <w:jc w:val="center"/>
              <w:rPr>
                <w:lang w:eastAsia="ar-SA"/>
              </w:rPr>
            </w:pPr>
            <w:r w:rsidRPr="002F3D95">
              <w:rPr>
                <w:lang w:eastAsia="ar-SA"/>
              </w:rPr>
              <w:t>4</w:t>
            </w:r>
            <w:r>
              <w:rPr>
                <w:lang w:eastAsia="ar-SA"/>
              </w:rPr>
              <w:t>,</w:t>
            </w:r>
            <w:r w:rsidRPr="002F3D95">
              <w:rPr>
                <w:lang w:eastAsia="ar-SA"/>
              </w:rPr>
              <w:t>5</w:t>
            </w:r>
          </w:p>
        </w:tc>
      </w:tr>
      <w:tr w:rsidR="005F33BF" w:rsidRPr="002F3D95" w:rsidTr="00953E73">
        <w:tc>
          <w:tcPr>
            <w:tcW w:w="2479" w:type="pct"/>
            <w:vAlign w:val="bottom"/>
          </w:tcPr>
          <w:p w:rsidR="005F33BF" w:rsidRPr="002F3D95" w:rsidRDefault="005F33BF" w:rsidP="00953E73">
            <w:pPr>
              <w:shd w:val="clear" w:color="auto" w:fill="FFFFFF"/>
              <w:suppressAutoHyphens/>
              <w:ind w:left="360" w:hanging="360"/>
              <w:rPr>
                <w:lang w:eastAsia="ar-SA"/>
              </w:rPr>
            </w:pPr>
            <w:r w:rsidRPr="002F3D95">
              <w:rPr>
                <w:lang w:eastAsia="ar-SA"/>
              </w:rPr>
              <w:t xml:space="preserve">Надлишок (+) або нестача (–) загальної величини джерел формування запасів </w:t>
            </w:r>
          </w:p>
        </w:tc>
        <w:tc>
          <w:tcPr>
            <w:tcW w:w="875" w:type="pct"/>
            <w:vAlign w:val="center"/>
          </w:tcPr>
          <w:p w:rsidR="005F33BF" w:rsidRPr="002F3D95" w:rsidRDefault="005F33BF" w:rsidP="00953E73">
            <w:pPr>
              <w:suppressAutoHyphens/>
              <w:jc w:val="center"/>
              <w:rPr>
                <w:lang w:eastAsia="ar-SA"/>
              </w:rPr>
            </w:pPr>
            <w:r w:rsidRPr="002F3D95">
              <w:rPr>
                <w:lang w:eastAsia="ar-SA"/>
              </w:rPr>
              <w:t>10</w:t>
            </w:r>
            <w:r>
              <w:rPr>
                <w:lang w:eastAsia="ar-SA"/>
              </w:rPr>
              <w:t>,</w:t>
            </w:r>
            <w:r w:rsidRPr="002F3D95">
              <w:rPr>
                <w:lang w:eastAsia="ar-SA"/>
              </w:rPr>
              <w:t>1</w:t>
            </w:r>
          </w:p>
        </w:tc>
        <w:tc>
          <w:tcPr>
            <w:tcW w:w="875" w:type="pct"/>
            <w:vAlign w:val="center"/>
          </w:tcPr>
          <w:p w:rsidR="005F33BF" w:rsidRPr="002F3D95" w:rsidRDefault="005F33BF" w:rsidP="00953E73">
            <w:pPr>
              <w:suppressAutoHyphens/>
              <w:jc w:val="center"/>
              <w:rPr>
                <w:lang w:eastAsia="ar-SA"/>
              </w:rPr>
            </w:pPr>
            <w:r w:rsidRPr="002F3D95">
              <w:rPr>
                <w:lang w:eastAsia="ar-SA"/>
              </w:rPr>
              <w:t>9</w:t>
            </w:r>
            <w:r>
              <w:rPr>
                <w:lang w:eastAsia="ar-SA"/>
              </w:rPr>
              <w:t>,</w:t>
            </w:r>
            <w:r w:rsidRPr="002F3D95">
              <w:rPr>
                <w:lang w:eastAsia="ar-SA"/>
              </w:rPr>
              <w:t>4</w:t>
            </w:r>
          </w:p>
        </w:tc>
        <w:tc>
          <w:tcPr>
            <w:tcW w:w="771"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9</w:t>
            </w:r>
          </w:p>
        </w:tc>
      </w:tr>
      <w:tr w:rsidR="005F33BF" w:rsidRPr="002F3D95" w:rsidTr="00953E73">
        <w:tc>
          <w:tcPr>
            <w:tcW w:w="2479" w:type="pct"/>
            <w:vAlign w:val="bottom"/>
          </w:tcPr>
          <w:p w:rsidR="005F33BF" w:rsidRPr="002F3D95" w:rsidRDefault="005F33BF" w:rsidP="00953E73">
            <w:pPr>
              <w:shd w:val="clear" w:color="auto" w:fill="FFFFFF"/>
              <w:suppressAutoHyphens/>
              <w:ind w:left="360" w:hanging="360"/>
              <w:rPr>
                <w:lang w:eastAsia="ar-SA"/>
              </w:rPr>
            </w:pPr>
            <w:r w:rsidRPr="002F3D95">
              <w:rPr>
                <w:lang w:eastAsia="ar-SA"/>
              </w:rPr>
              <w:t xml:space="preserve">Джерела, що послаблюють фінансову </w:t>
            </w:r>
          </w:p>
          <w:p w:rsidR="005F33BF" w:rsidRPr="002F3D95" w:rsidRDefault="005F33BF" w:rsidP="00953E73">
            <w:pPr>
              <w:shd w:val="clear" w:color="auto" w:fill="FFFFFF"/>
              <w:suppressAutoHyphens/>
              <w:ind w:left="360" w:hanging="360"/>
              <w:rPr>
                <w:lang w:eastAsia="ar-SA"/>
              </w:rPr>
            </w:pPr>
            <w:r w:rsidRPr="002F3D95">
              <w:rPr>
                <w:lang w:eastAsia="ar-SA"/>
              </w:rPr>
              <w:t xml:space="preserve">     напругу </w:t>
            </w:r>
            <w:r>
              <w:rPr>
                <w:lang w:eastAsia="ar-SA"/>
              </w:rPr>
              <w:t>на ПП «Фудимпорт»</w:t>
            </w:r>
          </w:p>
        </w:tc>
        <w:tc>
          <w:tcPr>
            <w:tcW w:w="875" w:type="pct"/>
            <w:vAlign w:val="center"/>
          </w:tcPr>
          <w:p w:rsidR="005F33BF" w:rsidRPr="002F3D95" w:rsidRDefault="005F33BF" w:rsidP="00953E73">
            <w:pPr>
              <w:suppressAutoHyphens/>
              <w:jc w:val="center"/>
              <w:rPr>
                <w:lang w:eastAsia="ar-SA"/>
              </w:rPr>
            </w:pPr>
            <w:r w:rsidRPr="002F3D95">
              <w:rPr>
                <w:lang w:eastAsia="ar-SA"/>
              </w:rPr>
              <w:t>1</w:t>
            </w:r>
            <w:r>
              <w:rPr>
                <w:lang w:eastAsia="ar-SA"/>
              </w:rPr>
              <w:t>,</w:t>
            </w:r>
            <w:r w:rsidRPr="002F3D95">
              <w:rPr>
                <w:lang w:eastAsia="ar-SA"/>
              </w:rPr>
              <w:t>4</w:t>
            </w:r>
          </w:p>
        </w:tc>
        <w:tc>
          <w:tcPr>
            <w:tcW w:w="875" w:type="pct"/>
            <w:vAlign w:val="center"/>
          </w:tcPr>
          <w:p w:rsidR="005F33BF" w:rsidRPr="002F3D95" w:rsidRDefault="005F33BF" w:rsidP="00953E73">
            <w:pPr>
              <w:suppressAutoHyphens/>
              <w:jc w:val="center"/>
              <w:rPr>
                <w:lang w:eastAsia="ar-SA"/>
              </w:rPr>
            </w:pPr>
            <w:r w:rsidRPr="002F3D95">
              <w:rPr>
                <w:lang w:eastAsia="ar-SA"/>
              </w:rPr>
              <w:t>2</w:t>
            </w:r>
            <w:r>
              <w:rPr>
                <w:lang w:eastAsia="ar-SA"/>
              </w:rPr>
              <w:t>,</w:t>
            </w:r>
            <w:r w:rsidRPr="002F3D95">
              <w:rPr>
                <w:lang w:eastAsia="ar-SA"/>
              </w:rPr>
              <w:t>4</w:t>
            </w:r>
          </w:p>
        </w:tc>
        <w:tc>
          <w:tcPr>
            <w:tcW w:w="771"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5</w:t>
            </w:r>
          </w:p>
        </w:tc>
      </w:tr>
      <w:tr w:rsidR="005F33BF" w:rsidRPr="002F3D95" w:rsidTr="00953E73">
        <w:tc>
          <w:tcPr>
            <w:tcW w:w="2479" w:type="pct"/>
          </w:tcPr>
          <w:p w:rsidR="005F33BF" w:rsidRPr="002F3D95" w:rsidRDefault="005F33BF" w:rsidP="00953E73">
            <w:pPr>
              <w:shd w:val="clear" w:color="auto" w:fill="FFFFFF"/>
              <w:suppressAutoHyphens/>
              <w:ind w:left="540" w:hanging="540"/>
              <w:rPr>
                <w:lang w:eastAsia="ar-SA"/>
              </w:rPr>
            </w:pPr>
            <w:r w:rsidRPr="002F3D95">
              <w:rPr>
                <w:lang w:eastAsia="ar-SA"/>
              </w:rPr>
              <w:t xml:space="preserve">Тип фінансової ситуації </w:t>
            </w:r>
            <w:r w:rsidRPr="0017435F">
              <w:rPr>
                <w:lang w:eastAsia="ar-SA"/>
              </w:rPr>
              <w:t>на ПП «Фудимпорт»</w:t>
            </w:r>
          </w:p>
        </w:tc>
        <w:tc>
          <w:tcPr>
            <w:tcW w:w="875" w:type="pct"/>
          </w:tcPr>
          <w:p w:rsidR="005F33BF" w:rsidRPr="002F3D95" w:rsidRDefault="005F33BF" w:rsidP="00953E73">
            <w:pPr>
              <w:suppressAutoHyphens/>
              <w:jc w:val="center"/>
              <w:rPr>
                <w:lang w:eastAsia="ar-SA"/>
              </w:rPr>
            </w:pPr>
            <w:r w:rsidRPr="002F3D95">
              <w:rPr>
                <w:lang w:eastAsia="ar-SA"/>
              </w:rPr>
              <w:t>Абсолютна</w:t>
            </w:r>
          </w:p>
        </w:tc>
        <w:tc>
          <w:tcPr>
            <w:tcW w:w="875" w:type="pct"/>
          </w:tcPr>
          <w:p w:rsidR="005F33BF" w:rsidRPr="002F3D95" w:rsidRDefault="005F33BF" w:rsidP="00953E73">
            <w:pPr>
              <w:suppressAutoHyphens/>
              <w:jc w:val="center"/>
              <w:rPr>
                <w:lang w:eastAsia="ar-SA"/>
              </w:rPr>
            </w:pPr>
            <w:r w:rsidRPr="002F3D95">
              <w:rPr>
                <w:lang w:eastAsia="ar-SA"/>
              </w:rPr>
              <w:t>Абсолютна</w:t>
            </w:r>
          </w:p>
        </w:tc>
        <w:tc>
          <w:tcPr>
            <w:tcW w:w="771" w:type="pct"/>
          </w:tcPr>
          <w:p w:rsidR="005F33BF" w:rsidRPr="002F3D95" w:rsidRDefault="005F33BF" w:rsidP="00953E73">
            <w:pPr>
              <w:suppressAutoHyphens/>
              <w:jc w:val="center"/>
              <w:rPr>
                <w:lang w:eastAsia="ar-SA"/>
              </w:rPr>
            </w:pPr>
            <w:r w:rsidRPr="002F3D95">
              <w:rPr>
                <w:lang w:eastAsia="ar-SA"/>
              </w:rPr>
              <w:t>Абсолютна</w:t>
            </w:r>
          </w:p>
        </w:tc>
      </w:tr>
    </w:tbl>
    <w:p w:rsidR="005F33BF" w:rsidRPr="002F3D95" w:rsidRDefault="005F33BF" w:rsidP="005F33BF">
      <w:pPr>
        <w:suppressAutoHyphens/>
        <w:spacing w:line="360" w:lineRule="auto"/>
        <w:ind w:firstLine="720"/>
        <w:jc w:val="both"/>
        <w:rPr>
          <w:sz w:val="16"/>
          <w:szCs w:val="16"/>
          <w:lang w:eastAsia="ar-SA"/>
        </w:rPr>
      </w:pPr>
    </w:p>
    <w:p w:rsidR="005F33BF" w:rsidRPr="002F3D95" w:rsidRDefault="005F33BF" w:rsidP="005F33BF">
      <w:pPr>
        <w:suppressAutoHyphens/>
        <w:spacing w:line="360" w:lineRule="auto"/>
        <w:ind w:firstLine="720"/>
        <w:jc w:val="both"/>
        <w:rPr>
          <w:sz w:val="28"/>
          <w:szCs w:val="28"/>
          <w:lang w:eastAsia="ar-SA"/>
        </w:rPr>
      </w:pPr>
      <w:r w:rsidRPr="002F3D95">
        <w:rPr>
          <w:sz w:val="28"/>
          <w:szCs w:val="28"/>
          <w:lang w:eastAsia="ar-SA"/>
        </w:rPr>
        <w:t>З табл. 2.</w:t>
      </w:r>
      <w:r>
        <w:rPr>
          <w:sz w:val="28"/>
          <w:szCs w:val="28"/>
          <w:lang w:eastAsia="ar-SA"/>
        </w:rPr>
        <w:t>8</w:t>
      </w:r>
      <w:r w:rsidRPr="002F3D95">
        <w:rPr>
          <w:sz w:val="28"/>
          <w:szCs w:val="28"/>
          <w:lang w:eastAsia="ar-SA"/>
        </w:rPr>
        <w:t xml:space="preserve"> видно, що на протязі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 xml:space="preserve">оків </w:t>
      </w:r>
      <w:r w:rsidRPr="002F3D95">
        <w:rPr>
          <w:sz w:val="28"/>
          <w:szCs w:val="28"/>
          <w:lang w:eastAsia="ar-SA"/>
        </w:rPr>
        <w:t>постерігаєтьс</w:t>
      </w:r>
      <w:r>
        <w:rPr>
          <w:sz w:val="28"/>
          <w:szCs w:val="28"/>
          <w:lang w:eastAsia="ar-SA"/>
        </w:rPr>
        <w:t xml:space="preserve">я абсолютна фінансова стійкість </w:t>
      </w:r>
      <w:r w:rsidRPr="002F3D95">
        <w:rPr>
          <w:sz w:val="28"/>
          <w:szCs w:val="28"/>
          <w:lang w:eastAsia="ar-SA"/>
        </w:rPr>
        <w:t xml:space="preserve">на </w:t>
      </w:r>
      <w:r>
        <w:rPr>
          <w:caps/>
          <w:sz w:val="28"/>
          <w:szCs w:val="28"/>
        </w:rPr>
        <w:t>ПП «Фудимпорт»</w:t>
      </w:r>
      <w:r>
        <w:rPr>
          <w:sz w:val="28"/>
          <w:szCs w:val="28"/>
          <w:lang w:eastAsia="ar-SA"/>
        </w:rPr>
        <w:t>, що візуалізує</w:t>
      </w:r>
      <w:r w:rsidRPr="002F3D95">
        <w:rPr>
          <w:sz w:val="28"/>
          <w:szCs w:val="28"/>
          <w:lang w:eastAsia="ar-SA"/>
        </w:rPr>
        <w:t xml:space="preserve"> достатню кількість власних оборотних коштів для покриття запасів та витрат</w:t>
      </w:r>
      <w:r>
        <w:rPr>
          <w:sz w:val="28"/>
          <w:szCs w:val="28"/>
          <w:lang w:eastAsia="ar-SA"/>
        </w:rPr>
        <w:t xml:space="preserve"> на підприємстві</w:t>
      </w:r>
      <w:r w:rsidRPr="002F3D95">
        <w:rPr>
          <w:sz w:val="28"/>
          <w:szCs w:val="28"/>
          <w:lang w:eastAsia="ar-SA"/>
        </w:rPr>
        <w:t xml:space="preserve">. </w:t>
      </w:r>
      <w:r>
        <w:rPr>
          <w:sz w:val="28"/>
          <w:szCs w:val="28"/>
          <w:lang w:eastAsia="ar-SA"/>
        </w:rPr>
        <w:t>С</w:t>
      </w:r>
      <w:r w:rsidRPr="002F3D95">
        <w:rPr>
          <w:sz w:val="28"/>
          <w:szCs w:val="28"/>
          <w:lang w:eastAsia="ar-SA"/>
        </w:rPr>
        <w:t xml:space="preserve">постерігається зростання величини власного капіталу, необоротних активів, зниження короткострокових кредитів банківна </w:t>
      </w:r>
      <w:r>
        <w:rPr>
          <w:caps/>
          <w:sz w:val="28"/>
          <w:szCs w:val="28"/>
        </w:rPr>
        <w:t>ПП «Фудимпорт»</w:t>
      </w:r>
      <w:r w:rsidRPr="002F3D95">
        <w:rPr>
          <w:sz w:val="28"/>
          <w:szCs w:val="28"/>
          <w:lang w:eastAsia="ar-SA"/>
        </w:rPr>
        <w:t xml:space="preserve">, зниження величини запасів. </w:t>
      </w:r>
    </w:p>
    <w:p w:rsidR="005F33BF" w:rsidRPr="002F3D95" w:rsidRDefault="005F33BF" w:rsidP="005F33BF">
      <w:pPr>
        <w:suppressAutoHyphens/>
        <w:spacing w:line="360" w:lineRule="auto"/>
        <w:ind w:firstLine="720"/>
        <w:jc w:val="both"/>
        <w:rPr>
          <w:sz w:val="28"/>
          <w:lang w:eastAsia="ar-SA"/>
        </w:rPr>
      </w:pPr>
      <w:r>
        <w:rPr>
          <w:sz w:val="28"/>
          <w:lang w:eastAsia="ar-SA"/>
        </w:rPr>
        <w:t xml:space="preserve">Оцінкай аналіз </w:t>
      </w:r>
      <w:r w:rsidRPr="002F3D95">
        <w:rPr>
          <w:sz w:val="28"/>
          <w:lang w:eastAsia="ar-SA"/>
        </w:rPr>
        <w:t>ліквідності балансу</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оку</w:t>
      </w:r>
      <w:r w:rsidRPr="002F3D95">
        <w:rPr>
          <w:sz w:val="28"/>
          <w:lang w:eastAsia="ar-SA"/>
        </w:rPr>
        <w:t xml:space="preserve"> здійснюється за допомогою табл. 2.</w:t>
      </w:r>
      <w:r>
        <w:rPr>
          <w:sz w:val="28"/>
          <w:lang w:eastAsia="ar-SA"/>
        </w:rPr>
        <w:t>9</w:t>
      </w:r>
      <w:r w:rsidRPr="002F3D95">
        <w:rPr>
          <w:sz w:val="28"/>
          <w:lang w:eastAsia="ar-SA"/>
        </w:rPr>
        <w:t>.</w:t>
      </w:r>
    </w:p>
    <w:p w:rsidR="005F33BF" w:rsidRDefault="005F33BF" w:rsidP="005F33BF">
      <w:pPr>
        <w:suppressAutoHyphens/>
        <w:spacing w:line="360" w:lineRule="auto"/>
        <w:ind w:firstLine="709"/>
        <w:jc w:val="right"/>
        <w:rPr>
          <w:sz w:val="28"/>
          <w:lang w:eastAsia="ar-SA"/>
        </w:rPr>
      </w:pPr>
      <w:r w:rsidRPr="002F3D95">
        <w:rPr>
          <w:sz w:val="28"/>
          <w:lang w:eastAsia="ar-SA"/>
        </w:rPr>
        <w:t>Таблиця 2.</w:t>
      </w:r>
      <w:r>
        <w:rPr>
          <w:sz w:val="28"/>
          <w:lang w:eastAsia="ar-SA"/>
        </w:rPr>
        <w:t>9</w:t>
      </w:r>
    </w:p>
    <w:p w:rsidR="005F33BF" w:rsidRPr="002F3D95" w:rsidRDefault="005F33BF" w:rsidP="005F33BF">
      <w:pPr>
        <w:suppressAutoHyphens/>
        <w:spacing w:line="360" w:lineRule="auto"/>
        <w:ind w:firstLine="709"/>
        <w:jc w:val="center"/>
        <w:rPr>
          <w:sz w:val="28"/>
          <w:lang w:eastAsia="ar-SA"/>
        </w:rPr>
      </w:pPr>
      <w:r>
        <w:rPr>
          <w:sz w:val="28"/>
          <w:lang w:eastAsia="ar-SA"/>
        </w:rPr>
        <w:t xml:space="preserve">Оцінкай аналіз </w:t>
      </w:r>
      <w:r w:rsidRPr="002F3D95">
        <w:rPr>
          <w:sz w:val="28"/>
          <w:lang w:eastAsia="ar-SA"/>
        </w:rPr>
        <w:t>ліквідності балансу</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оку</w:t>
      </w:r>
      <w:r w:rsidRPr="002F3D95">
        <w:rPr>
          <w:sz w:val="28"/>
          <w:szCs w:val="28"/>
          <w:lang w:eastAsia="ar-SA"/>
        </w:rPr>
        <w:t>.</w:t>
      </w:r>
    </w:p>
    <w:p w:rsidR="005F33BF" w:rsidRPr="002F3D95" w:rsidRDefault="005F33BF" w:rsidP="005F33BF">
      <w:pPr>
        <w:suppressAutoHyphens/>
        <w:spacing w:line="120" w:lineRule="auto"/>
        <w:ind w:left="2342" w:hanging="1622"/>
        <w:rPr>
          <w:sz w:val="28"/>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62"/>
        <w:gridCol w:w="839"/>
        <w:gridCol w:w="841"/>
        <w:gridCol w:w="2136"/>
        <w:gridCol w:w="839"/>
        <w:gridCol w:w="841"/>
        <w:gridCol w:w="839"/>
        <w:gridCol w:w="756"/>
      </w:tblGrid>
      <w:tr w:rsidR="005F33BF" w:rsidRPr="002F3D95" w:rsidTr="00953E73">
        <w:trPr>
          <w:cantSplit/>
        </w:trPr>
        <w:tc>
          <w:tcPr>
            <w:tcW w:w="1401" w:type="pct"/>
            <w:vMerge w:val="restart"/>
            <w:vAlign w:val="center"/>
          </w:tcPr>
          <w:p w:rsidR="005F33BF" w:rsidRPr="002F3D95" w:rsidRDefault="005F33BF" w:rsidP="00953E73">
            <w:pPr>
              <w:suppressAutoHyphens/>
              <w:jc w:val="center"/>
              <w:rPr>
                <w:lang w:eastAsia="ar-SA"/>
              </w:rPr>
            </w:pPr>
            <w:r>
              <w:rPr>
                <w:lang w:eastAsia="ar-SA"/>
              </w:rPr>
              <w:t>Індикатори</w:t>
            </w:r>
          </w:p>
          <w:p w:rsidR="005F33BF" w:rsidRPr="002F3D95" w:rsidRDefault="005F33BF" w:rsidP="00953E73">
            <w:pPr>
              <w:suppressAutoHyphens/>
              <w:jc w:val="center"/>
              <w:rPr>
                <w:lang w:eastAsia="ar-SA"/>
              </w:rPr>
            </w:pPr>
            <w:r w:rsidRPr="002F3D95">
              <w:rPr>
                <w:lang w:eastAsia="ar-SA"/>
              </w:rPr>
              <w:t>активу балансу</w:t>
            </w:r>
          </w:p>
        </w:tc>
        <w:tc>
          <w:tcPr>
            <w:tcW w:w="853" w:type="pct"/>
            <w:gridSpan w:val="2"/>
            <w:vAlign w:val="center"/>
          </w:tcPr>
          <w:p w:rsidR="005F33BF" w:rsidRPr="002F3D95" w:rsidRDefault="005F33BF" w:rsidP="00953E73">
            <w:pPr>
              <w:suppressAutoHyphens/>
              <w:jc w:val="center"/>
              <w:rPr>
                <w:lang w:eastAsia="ar-SA"/>
              </w:rPr>
            </w:pPr>
            <w:r w:rsidRPr="002F3D95">
              <w:rPr>
                <w:lang w:eastAsia="ar-SA"/>
              </w:rPr>
              <w:t>Сума,</w:t>
            </w:r>
          </w:p>
          <w:p w:rsidR="005F33BF" w:rsidRPr="002F3D95" w:rsidRDefault="005F33BF" w:rsidP="00953E73">
            <w:pPr>
              <w:suppressAutoHyphens/>
              <w:jc w:val="center"/>
              <w:rPr>
                <w:lang w:eastAsia="ar-SA"/>
              </w:rPr>
            </w:pPr>
            <w:r>
              <w:rPr>
                <w:lang w:eastAsia="ar-SA"/>
              </w:rPr>
              <w:t>млн</w:t>
            </w:r>
            <w:r w:rsidRPr="002F3D95">
              <w:rPr>
                <w:lang w:eastAsia="ar-SA"/>
              </w:rPr>
              <w:t>.грн.</w:t>
            </w:r>
          </w:p>
        </w:tc>
        <w:tc>
          <w:tcPr>
            <w:tcW w:w="1084" w:type="pct"/>
            <w:vMerge w:val="restart"/>
            <w:vAlign w:val="center"/>
          </w:tcPr>
          <w:p w:rsidR="005F33BF" w:rsidRPr="002F3D95" w:rsidRDefault="005F33BF" w:rsidP="00953E73">
            <w:pPr>
              <w:suppressAutoHyphens/>
              <w:jc w:val="center"/>
              <w:rPr>
                <w:lang w:eastAsia="ar-SA"/>
              </w:rPr>
            </w:pPr>
            <w:r w:rsidRPr="002F3D95">
              <w:rPr>
                <w:lang w:eastAsia="ar-SA"/>
              </w:rPr>
              <w:t>Показники</w:t>
            </w:r>
          </w:p>
          <w:p w:rsidR="005F33BF" w:rsidRPr="002F3D95" w:rsidRDefault="005F33BF" w:rsidP="00953E73">
            <w:pPr>
              <w:suppressAutoHyphens/>
              <w:jc w:val="center"/>
              <w:rPr>
                <w:lang w:eastAsia="ar-SA"/>
              </w:rPr>
            </w:pPr>
            <w:r w:rsidRPr="002F3D95">
              <w:rPr>
                <w:lang w:eastAsia="ar-SA"/>
              </w:rPr>
              <w:t>пасиву балансу</w:t>
            </w:r>
          </w:p>
        </w:tc>
        <w:tc>
          <w:tcPr>
            <w:tcW w:w="853" w:type="pct"/>
            <w:gridSpan w:val="2"/>
            <w:vAlign w:val="center"/>
          </w:tcPr>
          <w:p w:rsidR="005F33BF" w:rsidRPr="002F3D95" w:rsidRDefault="005F33BF" w:rsidP="00953E73">
            <w:pPr>
              <w:suppressAutoHyphens/>
              <w:jc w:val="center"/>
              <w:rPr>
                <w:lang w:eastAsia="ar-SA"/>
              </w:rPr>
            </w:pPr>
            <w:r w:rsidRPr="002F3D95">
              <w:rPr>
                <w:lang w:eastAsia="ar-SA"/>
              </w:rPr>
              <w:t>Сума,</w:t>
            </w:r>
          </w:p>
          <w:p w:rsidR="005F33BF" w:rsidRPr="002F3D95" w:rsidRDefault="005F33BF" w:rsidP="00953E73">
            <w:pPr>
              <w:suppressAutoHyphens/>
              <w:jc w:val="center"/>
              <w:rPr>
                <w:lang w:eastAsia="ar-SA"/>
              </w:rPr>
            </w:pPr>
            <w:r>
              <w:rPr>
                <w:lang w:eastAsia="ar-SA"/>
              </w:rPr>
              <w:t>млн</w:t>
            </w:r>
            <w:r w:rsidRPr="002F3D95">
              <w:rPr>
                <w:lang w:eastAsia="ar-SA"/>
              </w:rPr>
              <w:t>.грн.</w:t>
            </w:r>
          </w:p>
        </w:tc>
        <w:tc>
          <w:tcPr>
            <w:tcW w:w="809" w:type="pct"/>
            <w:gridSpan w:val="2"/>
            <w:vAlign w:val="center"/>
          </w:tcPr>
          <w:p w:rsidR="005F33BF" w:rsidRPr="002F3D95" w:rsidRDefault="005F33BF" w:rsidP="00953E73">
            <w:pPr>
              <w:suppressAutoHyphens/>
              <w:jc w:val="center"/>
              <w:rPr>
                <w:lang w:eastAsia="ar-SA"/>
              </w:rPr>
            </w:pPr>
            <w:r w:rsidRPr="002F3D95">
              <w:rPr>
                <w:lang w:eastAsia="ar-SA"/>
              </w:rPr>
              <w:t>Платіжний</w:t>
            </w:r>
          </w:p>
          <w:p w:rsidR="005F33BF" w:rsidRPr="002F3D95" w:rsidRDefault="005F33BF" w:rsidP="00953E73">
            <w:pPr>
              <w:suppressAutoHyphens/>
              <w:jc w:val="center"/>
              <w:rPr>
                <w:lang w:eastAsia="ar-SA"/>
              </w:rPr>
            </w:pPr>
            <w:r w:rsidRPr="002F3D95">
              <w:rPr>
                <w:lang w:eastAsia="ar-SA"/>
              </w:rPr>
              <w:t xml:space="preserve">результат, </w:t>
            </w:r>
            <w:r>
              <w:rPr>
                <w:lang w:eastAsia="ar-SA"/>
              </w:rPr>
              <w:t>млн</w:t>
            </w:r>
            <w:r w:rsidRPr="002F3D95">
              <w:rPr>
                <w:lang w:eastAsia="ar-SA"/>
              </w:rPr>
              <w:t>.грн.</w:t>
            </w:r>
          </w:p>
        </w:tc>
      </w:tr>
      <w:tr w:rsidR="005F33BF" w:rsidRPr="002F3D95" w:rsidTr="00953E73">
        <w:trPr>
          <w:cantSplit/>
          <w:trHeight w:val="2224"/>
        </w:trPr>
        <w:tc>
          <w:tcPr>
            <w:tcW w:w="1401" w:type="pct"/>
            <w:vMerge/>
            <w:vAlign w:val="center"/>
          </w:tcPr>
          <w:p w:rsidR="005F33BF" w:rsidRPr="002F3D95" w:rsidRDefault="005F33BF" w:rsidP="00953E73">
            <w:pPr>
              <w:suppressAutoHyphens/>
              <w:spacing w:line="288" w:lineRule="auto"/>
              <w:jc w:val="center"/>
              <w:rPr>
                <w:lang w:eastAsia="ar-SA"/>
              </w:rPr>
            </w:pPr>
          </w:p>
        </w:tc>
        <w:tc>
          <w:tcPr>
            <w:tcW w:w="426"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427"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1084" w:type="pct"/>
            <w:vMerge/>
            <w:vAlign w:val="center"/>
          </w:tcPr>
          <w:p w:rsidR="005F33BF" w:rsidRPr="002F3D95" w:rsidRDefault="005F33BF" w:rsidP="00953E73">
            <w:pPr>
              <w:suppressAutoHyphens/>
              <w:spacing w:line="288" w:lineRule="auto"/>
              <w:jc w:val="center"/>
              <w:rPr>
                <w:lang w:eastAsia="ar-SA"/>
              </w:rPr>
            </w:pPr>
          </w:p>
        </w:tc>
        <w:tc>
          <w:tcPr>
            <w:tcW w:w="426"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427"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426"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383"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 xml:space="preserve">на кінець </w:t>
            </w:r>
            <w:r>
              <w:rPr>
                <w:lang w:eastAsia="ar-SA"/>
              </w:rPr>
              <w:t>2023</w:t>
            </w:r>
            <w:r w:rsidRPr="002F3D95">
              <w:rPr>
                <w:lang w:eastAsia="ar-SA"/>
              </w:rPr>
              <w:t xml:space="preserve"> р.</w:t>
            </w:r>
          </w:p>
        </w:tc>
      </w:tr>
      <w:tr w:rsidR="005F33BF" w:rsidRPr="002F3D95" w:rsidTr="00953E73">
        <w:tc>
          <w:tcPr>
            <w:tcW w:w="1401" w:type="pct"/>
            <w:vAlign w:val="center"/>
          </w:tcPr>
          <w:p w:rsidR="005F33BF" w:rsidRPr="002F3D95" w:rsidRDefault="005F33BF" w:rsidP="00953E73">
            <w:pPr>
              <w:shd w:val="clear" w:color="auto" w:fill="FFFFFF"/>
              <w:suppressAutoHyphens/>
              <w:ind w:right="-108" w:hanging="108"/>
              <w:rPr>
                <w:lang w:eastAsia="ar-SA"/>
              </w:rPr>
            </w:pPr>
            <w:r w:rsidRPr="002F3D95">
              <w:rPr>
                <w:lang w:eastAsia="ar-SA"/>
              </w:rPr>
              <w:t>Найбільш ліквідні активи</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Pr>
                <w:lang w:eastAsia="ar-SA"/>
              </w:rPr>
              <w:t>0,0</w:t>
            </w:r>
            <w:r w:rsidRPr="002F3D95">
              <w:rPr>
                <w:lang w:eastAsia="ar-SA"/>
              </w:rPr>
              <w:t>12</w:t>
            </w:r>
          </w:p>
        </w:tc>
        <w:tc>
          <w:tcPr>
            <w:tcW w:w="427" w:type="pct"/>
            <w:vAlign w:val="center"/>
          </w:tcPr>
          <w:p w:rsidR="005F33BF" w:rsidRPr="002F3D95" w:rsidRDefault="005F33BF" w:rsidP="00953E73">
            <w:pPr>
              <w:suppressAutoHyphens/>
              <w:jc w:val="center"/>
              <w:rPr>
                <w:lang w:eastAsia="ar-SA"/>
              </w:rPr>
            </w:pPr>
            <w:r>
              <w:rPr>
                <w:lang w:eastAsia="ar-SA"/>
              </w:rPr>
              <w:t>0,</w:t>
            </w:r>
            <w:r w:rsidRPr="002F3D95">
              <w:rPr>
                <w:lang w:eastAsia="ar-SA"/>
              </w:rPr>
              <w:t>966</w:t>
            </w:r>
          </w:p>
        </w:tc>
        <w:tc>
          <w:tcPr>
            <w:tcW w:w="1084" w:type="pct"/>
            <w:vAlign w:val="center"/>
          </w:tcPr>
          <w:p w:rsidR="005F33BF" w:rsidRPr="002F3D95" w:rsidRDefault="005F33BF" w:rsidP="00953E73">
            <w:pPr>
              <w:suppressAutoHyphens/>
              <w:ind w:right="-108"/>
              <w:jc w:val="center"/>
              <w:rPr>
                <w:lang w:eastAsia="ar-SA"/>
              </w:rPr>
            </w:pPr>
            <w:r w:rsidRPr="002F3D95">
              <w:rPr>
                <w:lang w:eastAsia="ar-SA"/>
              </w:rPr>
              <w:t>Найбільш термінові зобов’язання</w:t>
            </w:r>
          </w:p>
        </w:tc>
        <w:tc>
          <w:tcPr>
            <w:tcW w:w="426"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902</w:t>
            </w:r>
          </w:p>
        </w:tc>
        <w:tc>
          <w:tcPr>
            <w:tcW w:w="427" w:type="pct"/>
            <w:vAlign w:val="center"/>
          </w:tcPr>
          <w:p w:rsidR="005F33BF" w:rsidRPr="002F3D95" w:rsidRDefault="005F33BF" w:rsidP="00953E73">
            <w:pPr>
              <w:suppressAutoHyphens/>
              <w:jc w:val="center"/>
              <w:rPr>
                <w:lang w:eastAsia="ar-SA"/>
              </w:rPr>
            </w:pPr>
            <w:r w:rsidRPr="002F3D95">
              <w:rPr>
                <w:lang w:eastAsia="ar-SA"/>
              </w:rPr>
              <w:t>4</w:t>
            </w:r>
            <w:r>
              <w:rPr>
                <w:lang w:eastAsia="ar-SA"/>
              </w:rPr>
              <w:t>,</w:t>
            </w:r>
            <w:r w:rsidRPr="002F3D95">
              <w:rPr>
                <w:lang w:eastAsia="ar-SA"/>
              </w:rPr>
              <w:t>023</w:t>
            </w:r>
          </w:p>
        </w:tc>
        <w:tc>
          <w:tcPr>
            <w:tcW w:w="426"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890</w:t>
            </w:r>
          </w:p>
        </w:tc>
        <w:tc>
          <w:tcPr>
            <w:tcW w:w="383"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057</w:t>
            </w:r>
          </w:p>
        </w:tc>
      </w:tr>
      <w:tr w:rsidR="005F33BF" w:rsidRPr="002F3D95" w:rsidTr="00953E73">
        <w:tc>
          <w:tcPr>
            <w:tcW w:w="1401" w:type="pct"/>
            <w:vAlign w:val="center"/>
          </w:tcPr>
          <w:p w:rsidR="005F33BF" w:rsidRPr="002F3D95" w:rsidRDefault="005F33BF" w:rsidP="00953E73">
            <w:pPr>
              <w:suppressAutoHyphens/>
              <w:ind w:right="-108" w:hanging="108"/>
              <w:rPr>
                <w:lang w:eastAsia="ar-SA"/>
              </w:rPr>
            </w:pPr>
            <w:r w:rsidRPr="002F3D95">
              <w:rPr>
                <w:lang w:eastAsia="ar-SA"/>
              </w:rPr>
              <w:t>Активи, які можна реалізувати швидко</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sidRPr="002F3D95">
              <w:rPr>
                <w:lang w:eastAsia="ar-SA"/>
              </w:rPr>
              <w:t>13</w:t>
            </w:r>
            <w:r>
              <w:rPr>
                <w:lang w:eastAsia="ar-SA"/>
              </w:rPr>
              <w:t>,</w:t>
            </w:r>
            <w:r w:rsidRPr="002F3D95">
              <w:rPr>
                <w:lang w:eastAsia="ar-SA"/>
              </w:rPr>
              <w:t>31</w:t>
            </w:r>
          </w:p>
        </w:tc>
        <w:tc>
          <w:tcPr>
            <w:tcW w:w="427" w:type="pct"/>
            <w:vAlign w:val="center"/>
          </w:tcPr>
          <w:p w:rsidR="005F33BF" w:rsidRPr="002F3D95" w:rsidRDefault="005F33BF" w:rsidP="00953E73">
            <w:pPr>
              <w:suppressAutoHyphens/>
              <w:jc w:val="center"/>
              <w:rPr>
                <w:lang w:eastAsia="ar-SA"/>
              </w:rPr>
            </w:pPr>
            <w:r w:rsidRPr="002F3D95">
              <w:rPr>
                <w:lang w:eastAsia="ar-SA"/>
              </w:rPr>
              <w:t>11</w:t>
            </w:r>
            <w:r>
              <w:rPr>
                <w:lang w:eastAsia="ar-SA"/>
              </w:rPr>
              <w:t>,</w:t>
            </w:r>
            <w:r w:rsidRPr="002F3D95">
              <w:rPr>
                <w:lang w:eastAsia="ar-SA"/>
              </w:rPr>
              <w:t>03</w:t>
            </w:r>
          </w:p>
        </w:tc>
        <w:tc>
          <w:tcPr>
            <w:tcW w:w="1084" w:type="pct"/>
            <w:vAlign w:val="center"/>
          </w:tcPr>
          <w:p w:rsidR="005F33BF" w:rsidRPr="002F3D95" w:rsidRDefault="005F33BF" w:rsidP="00953E73">
            <w:pPr>
              <w:suppressAutoHyphens/>
              <w:jc w:val="center"/>
              <w:rPr>
                <w:lang w:eastAsia="ar-SA"/>
              </w:rPr>
            </w:pPr>
            <w:r w:rsidRPr="002F3D95">
              <w:rPr>
                <w:lang w:eastAsia="ar-SA"/>
              </w:rPr>
              <w:t>Короткострокові пасиви</w:t>
            </w:r>
          </w:p>
        </w:tc>
        <w:tc>
          <w:tcPr>
            <w:tcW w:w="426"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9</w:t>
            </w:r>
          </w:p>
        </w:tc>
        <w:tc>
          <w:tcPr>
            <w:tcW w:w="427"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4</w:t>
            </w:r>
          </w:p>
        </w:tc>
        <w:tc>
          <w:tcPr>
            <w:tcW w:w="426" w:type="pct"/>
            <w:vAlign w:val="center"/>
          </w:tcPr>
          <w:p w:rsidR="005F33BF" w:rsidRPr="002F3D95" w:rsidRDefault="005F33BF" w:rsidP="00953E73">
            <w:pPr>
              <w:suppressAutoHyphens/>
              <w:jc w:val="center"/>
              <w:rPr>
                <w:lang w:eastAsia="ar-SA"/>
              </w:rPr>
            </w:pPr>
            <w:r w:rsidRPr="002F3D95">
              <w:rPr>
                <w:lang w:eastAsia="ar-SA"/>
              </w:rPr>
              <w:t>9</w:t>
            </w:r>
            <w:r>
              <w:rPr>
                <w:lang w:eastAsia="ar-SA"/>
              </w:rPr>
              <w:t>,</w:t>
            </w:r>
            <w:r w:rsidRPr="002F3D95">
              <w:rPr>
                <w:lang w:eastAsia="ar-SA"/>
              </w:rPr>
              <w:t>3</w:t>
            </w:r>
          </w:p>
        </w:tc>
        <w:tc>
          <w:tcPr>
            <w:tcW w:w="383"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6</w:t>
            </w:r>
          </w:p>
        </w:tc>
      </w:tr>
      <w:tr w:rsidR="005F33BF" w:rsidRPr="002F3D95" w:rsidTr="00953E73">
        <w:tc>
          <w:tcPr>
            <w:tcW w:w="1401" w:type="pct"/>
            <w:vAlign w:val="center"/>
          </w:tcPr>
          <w:p w:rsidR="005F33BF" w:rsidRPr="002F3D95" w:rsidRDefault="005F33BF" w:rsidP="00953E73">
            <w:pPr>
              <w:suppressAutoHyphens/>
              <w:ind w:left="34" w:right="-108"/>
              <w:rPr>
                <w:lang w:eastAsia="ar-SA"/>
              </w:rPr>
            </w:pPr>
            <w:r w:rsidRPr="002F3D95">
              <w:rPr>
                <w:lang w:eastAsia="ar-SA"/>
              </w:rPr>
              <w:t>Активи, які   можна реалізувати повільно</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sidRPr="002F3D95">
              <w:rPr>
                <w:lang w:eastAsia="ar-SA"/>
              </w:rPr>
              <w:t>4</w:t>
            </w:r>
            <w:r>
              <w:rPr>
                <w:lang w:eastAsia="ar-SA"/>
              </w:rPr>
              <w:t>,</w:t>
            </w:r>
            <w:r w:rsidRPr="002F3D95">
              <w:rPr>
                <w:lang w:eastAsia="ar-SA"/>
              </w:rPr>
              <w:t>24</w:t>
            </w:r>
          </w:p>
        </w:tc>
        <w:tc>
          <w:tcPr>
            <w:tcW w:w="427"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41</w:t>
            </w:r>
          </w:p>
        </w:tc>
        <w:tc>
          <w:tcPr>
            <w:tcW w:w="1084" w:type="pct"/>
            <w:vAlign w:val="center"/>
          </w:tcPr>
          <w:p w:rsidR="005F33BF" w:rsidRPr="002F3D95" w:rsidRDefault="005F33BF" w:rsidP="00953E73">
            <w:pPr>
              <w:suppressAutoHyphens/>
              <w:jc w:val="center"/>
              <w:rPr>
                <w:lang w:eastAsia="ar-SA"/>
              </w:rPr>
            </w:pPr>
            <w:r w:rsidRPr="002F3D95">
              <w:rPr>
                <w:lang w:eastAsia="ar-SA"/>
              </w:rPr>
              <w:t>Довгострокові пасиви</w:t>
            </w:r>
          </w:p>
        </w:tc>
        <w:tc>
          <w:tcPr>
            <w:tcW w:w="426" w:type="pct"/>
            <w:vAlign w:val="center"/>
          </w:tcPr>
          <w:p w:rsidR="005F33BF" w:rsidRPr="002F3D95" w:rsidRDefault="005F33BF" w:rsidP="00953E73">
            <w:pPr>
              <w:suppressAutoHyphens/>
              <w:jc w:val="center"/>
              <w:rPr>
                <w:lang w:eastAsia="ar-SA"/>
              </w:rPr>
            </w:pPr>
            <w:r w:rsidRPr="002F3D95">
              <w:rPr>
                <w:lang w:eastAsia="ar-SA"/>
              </w:rPr>
              <w:t>0</w:t>
            </w:r>
          </w:p>
        </w:tc>
        <w:tc>
          <w:tcPr>
            <w:tcW w:w="427" w:type="pct"/>
            <w:vAlign w:val="center"/>
          </w:tcPr>
          <w:p w:rsidR="005F33BF" w:rsidRPr="002F3D95" w:rsidRDefault="005F33BF" w:rsidP="00953E73">
            <w:pPr>
              <w:suppressAutoHyphens/>
              <w:jc w:val="center"/>
              <w:rPr>
                <w:lang w:eastAsia="ar-SA"/>
              </w:rPr>
            </w:pPr>
            <w:r w:rsidRPr="002F3D95">
              <w:rPr>
                <w:lang w:eastAsia="ar-SA"/>
              </w:rPr>
              <w:t>0</w:t>
            </w:r>
            <w:r>
              <w:rPr>
                <w:lang w:eastAsia="ar-SA"/>
              </w:rPr>
              <w:t>,0</w:t>
            </w:r>
          </w:p>
        </w:tc>
        <w:tc>
          <w:tcPr>
            <w:tcW w:w="426" w:type="pct"/>
            <w:vAlign w:val="center"/>
          </w:tcPr>
          <w:p w:rsidR="005F33BF" w:rsidRPr="002F3D95" w:rsidRDefault="005F33BF" w:rsidP="00953E73">
            <w:pPr>
              <w:suppressAutoHyphens/>
              <w:jc w:val="center"/>
              <w:rPr>
                <w:lang w:eastAsia="ar-SA"/>
              </w:rPr>
            </w:pPr>
            <w:r w:rsidRPr="002F3D95">
              <w:rPr>
                <w:lang w:eastAsia="ar-SA"/>
              </w:rPr>
              <w:t>4</w:t>
            </w:r>
            <w:r>
              <w:rPr>
                <w:lang w:eastAsia="ar-SA"/>
              </w:rPr>
              <w:t>,</w:t>
            </w:r>
            <w:r w:rsidRPr="002F3D95">
              <w:rPr>
                <w:lang w:eastAsia="ar-SA"/>
              </w:rPr>
              <w:t>2</w:t>
            </w:r>
          </w:p>
        </w:tc>
        <w:tc>
          <w:tcPr>
            <w:tcW w:w="383"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4</w:t>
            </w:r>
          </w:p>
        </w:tc>
      </w:tr>
      <w:tr w:rsidR="005F33BF" w:rsidRPr="002F3D95" w:rsidTr="00953E73">
        <w:tc>
          <w:tcPr>
            <w:tcW w:w="1401" w:type="pct"/>
            <w:vAlign w:val="center"/>
          </w:tcPr>
          <w:p w:rsidR="005F33BF" w:rsidRPr="002F3D95" w:rsidRDefault="005F33BF" w:rsidP="00953E73">
            <w:pPr>
              <w:suppressAutoHyphens/>
              <w:ind w:left="34" w:right="-108"/>
              <w:rPr>
                <w:lang w:eastAsia="ar-SA"/>
              </w:rPr>
            </w:pPr>
            <w:r w:rsidRPr="002F3D95">
              <w:rPr>
                <w:lang w:eastAsia="ar-SA"/>
              </w:rPr>
              <w:t>Активи, реалізація яких пов'язана з труднощами</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sidRPr="002F3D95">
              <w:rPr>
                <w:lang w:eastAsia="ar-SA"/>
              </w:rPr>
              <w:t>21</w:t>
            </w:r>
            <w:r>
              <w:rPr>
                <w:lang w:eastAsia="ar-SA"/>
              </w:rPr>
              <w:t>,</w:t>
            </w:r>
            <w:r w:rsidRPr="002F3D95">
              <w:rPr>
                <w:lang w:eastAsia="ar-SA"/>
              </w:rPr>
              <w:t>01</w:t>
            </w:r>
          </w:p>
        </w:tc>
        <w:tc>
          <w:tcPr>
            <w:tcW w:w="427" w:type="pct"/>
            <w:vAlign w:val="center"/>
          </w:tcPr>
          <w:p w:rsidR="005F33BF" w:rsidRPr="002F3D95" w:rsidRDefault="005F33BF" w:rsidP="00953E73">
            <w:pPr>
              <w:suppressAutoHyphens/>
              <w:jc w:val="center"/>
              <w:rPr>
                <w:lang w:eastAsia="ar-SA"/>
              </w:rPr>
            </w:pPr>
            <w:r w:rsidRPr="002F3D95">
              <w:rPr>
                <w:lang w:eastAsia="ar-SA"/>
              </w:rPr>
              <w:t>28</w:t>
            </w:r>
            <w:r>
              <w:rPr>
                <w:lang w:eastAsia="ar-SA"/>
              </w:rPr>
              <w:t>,</w:t>
            </w:r>
            <w:r w:rsidRPr="002F3D95">
              <w:rPr>
                <w:lang w:eastAsia="ar-SA"/>
              </w:rPr>
              <w:t>3</w:t>
            </w:r>
          </w:p>
        </w:tc>
        <w:tc>
          <w:tcPr>
            <w:tcW w:w="1084" w:type="pct"/>
            <w:vAlign w:val="center"/>
          </w:tcPr>
          <w:p w:rsidR="005F33BF" w:rsidRPr="002F3D95" w:rsidRDefault="005F33BF" w:rsidP="00953E73">
            <w:pPr>
              <w:shd w:val="clear" w:color="auto" w:fill="FFFFFF"/>
              <w:suppressAutoHyphens/>
              <w:jc w:val="center"/>
              <w:rPr>
                <w:lang w:eastAsia="ar-SA"/>
              </w:rPr>
            </w:pPr>
            <w:r w:rsidRPr="002F3D95">
              <w:rPr>
                <w:lang w:eastAsia="ar-SA"/>
              </w:rPr>
              <w:t>Постійні</w:t>
            </w:r>
          </w:p>
          <w:p w:rsidR="005F33BF" w:rsidRPr="002F3D95" w:rsidRDefault="005F33BF" w:rsidP="00953E73">
            <w:pPr>
              <w:suppressAutoHyphens/>
              <w:jc w:val="center"/>
              <w:rPr>
                <w:lang w:eastAsia="ar-SA"/>
              </w:rPr>
            </w:pPr>
            <w:r w:rsidRPr="002F3D95">
              <w:rPr>
                <w:lang w:eastAsia="ar-SA"/>
              </w:rPr>
              <w:t>пасиви</w:t>
            </w:r>
          </w:p>
        </w:tc>
        <w:tc>
          <w:tcPr>
            <w:tcW w:w="426" w:type="pct"/>
            <w:vAlign w:val="center"/>
          </w:tcPr>
          <w:p w:rsidR="005F33BF" w:rsidRPr="002F3D95" w:rsidRDefault="005F33BF" w:rsidP="00953E73">
            <w:pPr>
              <w:suppressAutoHyphens/>
              <w:jc w:val="center"/>
              <w:rPr>
                <w:lang w:eastAsia="ar-SA"/>
              </w:rPr>
            </w:pPr>
            <w:r w:rsidRPr="002F3D95">
              <w:rPr>
                <w:lang w:eastAsia="ar-SA"/>
              </w:rPr>
              <w:t>30</w:t>
            </w:r>
            <w:r>
              <w:rPr>
                <w:lang w:eastAsia="ar-SA"/>
              </w:rPr>
              <w:t>,</w:t>
            </w:r>
            <w:r w:rsidRPr="002F3D95">
              <w:rPr>
                <w:lang w:eastAsia="ar-SA"/>
              </w:rPr>
              <w:t>7</w:t>
            </w:r>
          </w:p>
        </w:tc>
        <w:tc>
          <w:tcPr>
            <w:tcW w:w="427" w:type="pct"/>
            <w:vAlign w:val="center"/>
          </w:tcPr>
          <w:p w:rsidR="005F33BF" w:rsidRPr="002F3D95" w:rsidRDefault="005F33BF" w:rsidP="00953E73">
            <w:pPr>
              <w:suppressAutoHyphens/>
              <w:jc w:val="center"/>
              <w:rPr>
                <w:lang w:eastAsia="ar-SA"/>
              </w:rPr>
            </w:pPr>
            <w:r w:rsidRPr="002F3D95">
              <w:rPr>
                <w:lang w:eastAsia="ar-SA"/>
              </w:rPr>
              <w:t>3</w:t>
            </w:r>
            <w:r>
              <w:rPr>
                <w:lang w:eastAsia="ar-SA"/>
              </w:rPr>
              <w:t>,</w:t>
            </w:r>
            <w:r w:rsidRPr="002F3D95">
              <w:rPr>
                <w:lang w:eastAsia="ar-SA"/>
              </w:rPr>
              <w:t>63</w:t>
            </w:r>
          </w:p>
        </w:tc>
        <w:tc>
          <w:tcPr>
            <w:tcW w:w="426" w:type="pct"/>
            <w:vAlign w:val="center"/>
          </w:tcPr>
          <w:p w:rsidR="005F33BF" w:rsidRPr="002F3D95" w:rsidRDefault="005F33BF" w:rsidP="00953E73">
            <w:pPr>
              <w:suppressAutoHyphens/>
              <w:jc w:val="center"/>
              <w:rPr>
                <w:lang w:eastAsia="ar-SA"/>
              </w:rPr>
            </w:pPr>
            <w:r w:rsidRPr="002F3D95">
              <w:rPr>
                <w:lang w:eastAsia="ar-SA"/>
              </w:rPr>
              <w:t>-9</w:t>
            </w:r>
            <w:r>
              <w:rPr>
                <w:lang w:eastAsia="ar-SA"/>
              </w:rPr>
              <w:t>,</w:t>
            </w:r>
            <w:r w:rsidRPr="002F3D95">
              <w:rPr>
                <w:lang w:eastAsia="ar-SA"/>
              </w:rPr>
              <w:t>7</w:t>
            </w:r>
          </w:p>
        </w:tc>
        <w:tc>
          <w:tcPr>
            <w:tcW w:w="383" w:type="pct"/>
            <w:vAlign w:val="center"/>
          </w:tcPr>
          <w:p w:rsidR="005F33BF" w:rsidRPr="002F3D95" w:rsidRDefault="005F33BF" w:rsidP="00953E73">
            <w:pPr>
              <w:suppressAutoHyphens/>
              <w:jc w:val="center"/>
              <w:rPr>
                <w:lang w:eastAsia="ar-SA"/>
              </w:rPr>
            </w:pPr>
            <w:r w:rsidRPr="002F3D95">
              <w:rPr>
                <w:lang w:eastAsia="ar-SA"/>
              </w:rPr>
              <w:t>-7</w:t>
            </w:r>
            <w:r>
              <w:rPr>
                <w:lang w:eastAsia="ar-SA"/>
              </w:rPr>
              <w:t>,</w:t>
            </w:r>
            <w:r w:rsidRPr="002F3D95">
              <w:rPr>
                <w:lang w:eastAsia="ar-SA"/>
              </w:rPr>
              <w:t>9</w:t>
            </w:r>
          </w:p>
        </w:tc>
      </w:tr>
      <w:tr w:rsidR="005F33BF" w:rsidRPr="002F3D95" w:rsidTr="00953E73">
        <w:tc>
          <w:tcPr>
            <w:tcW w:w="1401" w:type="pct"/>
            <w:vAlign w:val="center"/>
          </w:tcPr>
          <w:p w:rsidR="005F33BF" w:rsidRPr="002F3D95" w:rsidRDefault="005F33BF" w:rsidP="00953E73">
            <w:pPr>
              <w:suppressAutoHyphens/>
              <w:ind w:left="34" w:right="-108"/>
              <w:rPr>
                <w:lang w:eastAsia="ar-SA"/>
              </w:rPr>
            </w:pPr>
            <w:r w:rsidRPr="002F3D95">
              <w:rPr>
                <w:lang w:eastAsia="ar-SA"/>
              </w:rPr>
              <w:t>Баланс</w:t>
            </w:r>
            <w:r>
              <w:rPr>
                <w:lang w:eastAsia="ar-SA"/>
              </w:rPr>
              <w:t xml:space="preserve"> на ПП «Фудимпорт»</w:t>
            </w:r>
          </w:p>
        </w:tc>
        <w:tc>
          <w:tcPr>
            <w:tcW w:w="426" w:type="pct"/>
            <w:vAlign w:val="center"/>
          </w:tcPr>
          <w:p w:rsidR="005F33BF" w:rsidRPr="002F3D95" w:rsidRDefault="005F33BF" w:rsidP="00953E73">
            <w:pPr>
              <w:suppressAutoHyphens/>
              <w:jc w:val="center"/>
              <w:rPr>
                <w:lang w:eastAsia="ar-SA"/>
              </w:rPr>
            </w:pPr>
            <w:r w:rsidRPr="002F3D95">
              <w:rPr>
                <w:lang w:eastAsia="ar-SA"/>
              </w:rPr>
              <w:t>38</w:t>
            </w:r>
            <w:r>
              <w:rPr>
                <w:lang w:eastAsia="ar-SA"/>
              </w:rPr>
              <w:t>,</w:t>
            </w:r>
            <w:r w:rsidRPr="002F3D95">
              <w:rPr>
                <w:lang w:eastAsia="ar-SA"/>
              </w:rPr>
              <w:t>5</w:t>
            </w:r>
          </w:p>
        </w:tc>
        <w:tc>
          <w:tcPr>
            <w:tcW w:w="427" w:type="pct"/>
            <w:vAlign w:val="center"/>
          </w:tcPr>
          <w:p w:rsidR="005F33BF" w:rsidRPr="002F3D95" w:rsidRDefault="005F33BF" w:rsidP="00953E73">
            <w:pPr>
              <w:suppressAutoHyphens/>
              <w:jc w:val="center"/>
              <w:rPr>
                <w:lang w:eastAsia="ar-SA"/>
              </w:rPr>
            </w:pPr>
            <w:r w:rsidRPr="002F3D95">
              <w:rPr>
                <w:lang w:eastAsia="ar-SA"/>
              </w:rPr>
              <w:t>43</w:t>
            </w:r>
            <w:r>
              <w:rPr>
                <w:lang w:eastAsia="ar-SA"/>
              </w:rPr>
              <w:t>,</w:t>
            </w:r>
            <w:r w:rsidRPr="002F3D95">
              <w:rPr>
                <w:lang w:eastAsia="ar-SA"/>
              </w:rPr>
              <w:t>7</w:t>
            </w:r>
          </w:p>
        </w:tc>
        <w:tc>
          <w:tcPr>
            <w:tcW w:w="1084" w:type="pct"/>
            <w:vAlign w:val="center"/>
          </w:tcPr>
          <w:p w:rsidR="005F33BF" w:rsidRPr="002F3D95" w:rsidRDefault="005F33BF" w:rsidP="00953E73">
            <w:pPr>
              <w:suppressAutoHyphens/>
              <w:ind w:left="34" w:right="-108"/>
              <w:jc w:val="center"/>
              <w:rPr>
                <w:lang w:eastAsia="ar-SA"/>
              </w:rPr>
            </w:pPr>
            <w:r w:rsidRPr="002F3D95">
              <w:rPr>
                <w:lang w:eastAsia="ar-SA"/>
              </w:rPr>
              <w:t>Баланс</w:t>
            </w:r>
          </w:p>
        </w:tc>
        <w:tc>
          <w:tcPr>
            <w:tcW w:w="426" w:type="pct"/>
            <w:vAlign w:val="center"/>
          </w:tcPr>
          <w:p w:rsidR="005F33BF" w:rsidRPr="002F3D95" w:rsidRDefault="005F33BF" w:rsidP="00953E73">
            <w:pPr>
              <w:suppressAutoHyphens/>
              <w:jc w:val="center"/>
              <w:rPr>
                <w:lang w:eastAsia="ar-SA"/>
              </w:rPr>
            </w:pPr>
            <w:r w:rsidRPr="002F3D95">
              <w:rPr>
                <w:lang w:eastAsia="ar-SA"/>
              </w:rPr>
              <w:t>38</w:t>
            </w:r>
            <w:r>
              <w:rPr>
                <w:lang w:eastAsia="ar-SA"/>
              </w:rPr>
              <w:t>,</w:t>
            </w:r>
            <w:r w:rsidRPr="002F3D95">
              <w:rPr>
                <w:lang w:eastAsia="ar-SA"/>
              </w:rPr>
              <w:t>5</w:t>
            </w:r>
          </w:p>
        </w:tc>
        <w:tc>
          <w:tcPr>
            <w:tcW w:w="427" w:type="pct"/>
            <w:vAlign w:val="center"/>
          </w:tcPr>
          <w:p w:rsidR="005F33BF" w:rsidRPr="002F3D95" w:rsidRDefault="005F33BF" w:rsidP="00953E73">
            <w:pPr>
              <w:suppressAutoHyphens/>
              <w:jc w:val="center"/>
              <w:rPr>
                <w:lang w:eastAsia="ar-SA"/>
              </w:rPr>
            </w:pPr>
            <w:r w:rsidRPr="002F3D95">
              <w:rPr>
                <w:lang w:eastAsia="ar-SA"/>
              </w:rPr>
              <w:t>43</w:t>
            </w:r>
            <w:r>
              <w:rPr>
                <w:lang w:eastAsia="ar-SA"/>
              </w:rPr>
              <w:t>,</w:t>
            </w:r>
            <w:r w:rsidRPr="002F3D95">
              <w:rPr>
                <w:lang w:eastAsia="ar-SA"/>
              </w:rPr>
              <w:t>7</w:t>
            </w:r>
          </w:p>
        </w:tc>
        <w:tc>
          <w:tcPr>
            <w:tcW w:w="426" w:type="pct"/>
            <w:vAlign w:val="center"/>
          </w:tcPr>
          <w:p w:rsidR="005F33BF" w:rsidRPr="002F3D95" w:rsidRDefault="005F33BF" w:rsidP="00953E73">
            <w:pPr>
              <w:suppressAutoHyphens/>
              <w:jc w:val="center"/>
              <w:rPr>
                <w:lang w:eastAsia="ar-SA"/>
              </w:rPr>
            </w:pPr>
            <w:r w:rsidRPr="002F3D95">
              <w:rPr>
                <w:lang w:eastAsia="ar-SA"/>
              </w:rPr>
              <w:t>0</w:t>
            </w:r>
          </w:p>
        </w:tc>
        <w:tc>
          <w:tcPr>
            <w:tcW w:w="383" w:type="pct"/>
            <w:vAlign w:val="center"/>
          </w:tcPr>
          <w:p w:rsidR="005F33BF" w:rsidRPr="002F3D95" w:rsidRDefault="005F33BF" w:rsidP="00953E73">
            <w:pPr>
              <w:suppressAutoHyphens/>
              <w:jc w:val="center"/>
              <w:rPr>
                <w:lang w:eastAsia="ar-SA"/>
              </w:rPr>
            </w:pPr>
            <w:r w:rsidRPr="002F3D95">
              <w:rPr>
                <w:lang w:eastAsia="ar-SA"/>
              </w:rPr>
              <w:t>0</w:t>
            </w:r>
          </w:p>
        </w:tc>
      </w:tr>
    </w:tbl>
    <w:p w:rsidR="005F33BF" w:rsidRPr="002F3D95" w:rsidRDefault="005F33BF" w:rsidP="005F33BF">
      <w:pPr>
        <w:shd w:val="clear" w:color="auto" w:fill="FFFFFF"/>
        <w:suppressAutoHyphens/>
        <w:spacing w:before="7" w:line="360" w:lineRule="auto"/>
        <w:ind w:right="51" w:firstLine="720"/>
        <w:jc w:val="both"/>
        <w:rPr>
          <w:sz w:val="16"/>
          <w:szCs w:val="16"/>
          <w:lang w:eastAsia="ar-SA"/>
        </w:rPr>
      </w:pPr>
    </w:p>
    <w:p w:rsidR="005F33BF" w:rsidRPr="002F3D95" w:rsidRDefault="005F33BF" w:rsidP="005F33BF">
      <w:pPr>
        <w:shd w:val="clear" w:color="auto" w:fill="FFFFFF"/>
        <w:suppressAutoHyphens/>
        <w:spacing w:before="7" w:line="360" w:lineRule="auto"/>
        <w:ind w:right="51" w:firstLine="720"/>
        <w:jc w:val="both"/>
        <w:rPr>
          <w:sz w:val="28"/>
          <w:lang w:eastAsia="ar-SA"/>
        </w:rPr>
      </w:pPr>
      <w:r w:rsidRPr="002F3D95">
        <w:rPr>
          <w:sz w:val="28"/>
          <w:lang w:eastAsia="ar-SA"/>
        </w:rPr>
        <w:t>Дані табл. 2.</w:t>
      </w:r>
      <w:r>
        <w:rPr>
          <w:sz w:val="28"/>
          <w:lang w:eastAsia="ar-SA"/>
        </w:rPr>
        <w:t>9візуалізують</w:t>
      </w:r>
      <w:r w:rsidRPr="002F3D95">
        <w:rPr>
          <w:sz w:val="28"/>
          <w:lang w:eastAsia="ar-SA"/>
        </w:rPr>
        <w:t>, що найбільшу частку активів протя</w:t>
      </w:r>
      <w:r>
        <w:rPr>
          <w:sz w:val="28"/>
          <w:lang w:eastAsia="ar-SA"/>
        </w:rPr>
        <w:t>гом2022</w:t>
      </w:r>
      <w:r w:rsidRPr="002F3D95">
        <w:rPr>
          <w:sz w:val="28"/>
          <w:lang w:eastAsia="ar-SA"/>
        </w:rPr>
        <w:t>-</w:t>
      </w:r>
      <w:r>
        <w:rPr>
          <w:sz w:val="28"/>
          <w:lang w:eastAsia="ar-SA"/>
        </w:rPr>
        <w:t>2023</w:t>
      </w:r>
      <w:r w:rsidRPr="002F3D95">
        <w:rPr>
          <w:sz w:val="28"/>
          <w:lang w:eastAsia="ar-SA"/>
        </w:rPr>
        <w:t xml:space="preserve"> р</w:t>
      </w:r>
      <w:r>
        <w:rPr>
          <w:sz w:val="28"/>
          <w:lang w:eastAsia="ar-SA"/>
        </w:rPr>
        <w:t xml:space="preserve">оків </w:t>
      </w:r>
      <w:r w:rsidRPr="002F3D95">
        <w:rPr>
          <w:sz w:val="28"/>
          <w:lang w:eastAsia="ar-SA"/>
        </w:rPr>
        <w:t>склада</w:t>
      </w:r>
      <w:r>
        <w:rPr>
          <w:sz w:val="28"/>
          <w:lang w:eastAsia="ar-SA"/>
        </w:rPr>
        <w:t>ю</w:t>
      </w:r>
      <w:r w:rsidRPr="002F3D95">
        <w:rPr>
          <w:sz w:val="28"/>
          <w:lang w:eastAsia="ar-SA"/>
        </w:rPr>
        <w:t>ть активи, реалізація яких пов’язана з труднощами, що негативно характеризує ліквідність</w:t>
      </w:r>
      <w:r>
        <w:rPr>
          <w:sz w:val="28"/>
          <w:lang w:eastAsia="ar-SA"/>
        </w:rPr>
        <w:t xml:space="preserve"> підприємства, а </w:t>
      </w:r>
      <w:r w:rsidRPr="002F3D95">
        <w:rPr>
          <w:sz w:val="28"/>
          <w:lang w:eastAsia="ar-SA"/>
        </w:rPr>
        <w:t>основна частка активів перетворюється у гроші на протязі довгого періоду</w:t>
      </w:r>
      <w:r>
        <w:rPr>
          <w:sz w:val="28"/>
          <w:lang w:eastAsia="ar-SA"/>
        </w:rPr>
        <w:t xml:space="preserve">, але </w:t>
      </w:r>
      <w:r w:rsidRPr="002F3D95">
        <w:rPr>
          <w:sz w:val="28"/>
          <w:lang w:eastAsia="ar-SA"/>
        </w:rPr>
        <w:t xml:space="preserve">найбільш ліквідні активи </w:t>
      </w:r>
      <w:r>
        <w:rPr>
          <w:sz w:val="28"/>
          <w:lang w:eastAsia="ar-SA"/>
        </w:rPr>
        <w:t>з</w:t>
      </w:r>
      <w:r w:rsidRPr="002F3D95">
        <w:rPr>
          <w:sz w:val="28"/>
          <w:lang w:eastAsia="ar-SA"/>
        </w:rPr>
        <w:t>аймають найменше частку</w:t>
      </w:r>
      <w:r w:rsidRPr="002F3D95">
        <w:rPr>
          <w:sz w:val="28"/>
          <w:szCs w:val="28"/>
          <w:lang w:eastAsia="ar-SA"/>
        </w:rPr>
        <w:t xml:space="preserve">на </w:t>
      </w:r>
      <w:r>
        <w:rPr>
          <w:caps/>
          <w:sz w:val="28"/>
          <w:szCs w:val="28"/>
        </w:rPr>
        <w:t>ПП «Фудимпорт»</w:t>
      </w:r>
      <w:r w:rsidRPr="002F3D95">
        <w:rPr>
          <w:sz w:val="28"/>
          <w:lang w:eastAsia="ar-SA"/>
        </w:rPr>
        <w:t xml:space="preserve">, на кінець </w:t>
      </w:r>
      <w:r>
        <w:rPr>
          <w:sz w:val="28"/>
          <w:lang w:eastAsia="ar-SA"/>
        </w:rPr>
        <w:t>2023</w:t>
      </w:r>
      <w:r w:rsidRPr="002F3D95">
        <w:rPr>
          <w:sz w:val="28"/>
          <w:lang w:eastAsia="ar-SA"/>
        </w:rPr>
        <w:t xml:space="preserve"> р</w:t>
      </w:r>
      <w:r>
        <w:rPr>
          <w:sz w:val="28"/>
          <w:lang w:eastAsia="ar-SA"/>
        </w:rPr>
        <w:t xml:space="preserve">оку </w:t>
      </w:r>
      <w:r w:rsidRPr="002F3D95">
        <w:rPr>
          <w:sz w:val="28"/>
          <w:lang w:eastAsia="ar-SA"/>
        </w:rPr>
        <w:t xml:space="preserve"> складає </w:t>
      </w:r>
      <w:r>
        <w:rPr>
          <w:sz w:val="28"/>
          <w:lang w:eastAsia="ar-SA"/>
        </w:rPr>
        <w:t>0,</w:t>
      </w:r>
      <w:r w:rsidRPr="002F3D95">
        <w:rPr>
          <w:sz w:val="28"/>
          <w:lang w:eastAsia="ar-SA"/>
        </w:rPr>
        <w:t xml:space="preserve">966 </w:t>
      </w:r>
      <w:r>
        <w:rPr>
          <w:sz w:val="28"/>
          <w:lang w:eastAsia="ar-SA"/>
        </w:rPr>
        <w:t>млн</w:t>
      </w:r>
      <w:r w:rsidRPr="002F3D95">
        <w:rPr>
          <w:sz w:val="28"/>
          <w:lang w:eastAsia="ar-SA"/>
        </w:rPr>
        <w:t xml:space="preserve">. грн. </w:t>
      </w:r>
    </w:p>
    <w:p w:rsidR="005F33BF" w:rsidRPr="002F3D95" w:rsidRDefault="005F33BF" w:rsidP="005F33BF">
      <w:pPr>
        <w:shd w:val="clear" w:color="auto" w:fill="FFFFFF"/>
        <w:suppressAutoHyphens/>
        <w:spacing w:before="7" w:line="360" w:lineRule="auto"/>
        <w:ind w:right="51" w:firstLine="720"/>
        <w:jc w:val="both"/>
        <w:rPr>
          <w:sz w:val="28"/>
          <w:lang w:eastAsia="ar-SA"/>
        </w:rPr>
      </w:pPr>
      <w:r w:rsidRPr="002F3D95">
        <w:rPr>
          <w:sz w:val="28"/>
          <w:lang w:eastAsia="ar-SA"/>
        </w:rPr>
        <w:t>Щодо пасивів</w:t>
      </w:r>
      <w:r>
        <w:rPr>
          <w:sz w:val="28"/>
          <w:lang w:eastAsia="ar-SA"/>
        </w:rPr>
        <w:t xml:space="preserve">, </w:t>
      </w:r>
      <w:r w:rsidRPr="002F3D95">
        <w:rPr>
          <w:sz w:val="28"/>
          <w:lang w:eastAsia="ar-SA"/>
        </w:rPr>
        <w:t>спостерігається позитивна тенденція</w:t>
      </w:r>
      <w:r>
        <w:rPr>
          <w:sz w:val="28"/>
          <w:lang w:eastAsia="ar-SA"/>
        </w:rPr>
        <w:t xml:space="preserve"> на підприємстві</w:t>
      </w:r>
      <w:r w:rsidRPr="002F3D95">
        <w:rPr>
          <w:sz w:val="28"/>
          <w:lang w:eastAsia="ar-SA"/>
        </w:rPr>
        <w:t xml:space="preserve">. Найбільшу частку пасивів займають постійні активи, які на кінець </w:t>
      </w:r>
      <w:r>
        <w:rPr>
          <w:sz w:val="28"/>
          <w:lang w:eastAsia="ar-SA"/>
        </w:rPr>
        <w:t>2022</w:t>
      </w:r>
      <w:r w:rsidRPr="002F3D95">
        <w:rPr>
          <w:sz w:val="28"/>
          <w:lang w:eastAsia="ar-SA"/>
        </w:rPr>
        <w:t xml:space="preserve"> р</w:t>
      </w:r>
      <w:r>
        <w:rPr>
          <w:sz w:val="28"/>
          <w:lang w:eastAsia="ar-SA"/>
        </w:rPr>
        <w:t>оку</w:t>
      </w:r>
      <w:r w:rsidRPr="002F3D95">
        <w:rPr>
          <w:sz w:val="28"/>
          <w:lang w:eastAsia="ar-SA"/>
        </w:rPr>
        <w:t xml:space="preserve"> складають </w:t>
      </w:r>
      <w:r>
        <w:rPr>
          <w:sz w:val="28"/>
          <w:lang w:eastAsia="ar-SA"/>
        </w:rPr>
        <w:t>0,0</w:t>
      </w:r>
      <w:r w:rsidRPr="002F3D95">
        <w:rPr>
          <w:sz w:val="28"/>
          <w:lang w:eastAsia="ar-SA"/>
        </w:rPr>
        <w:t>30</w:t>
      </w:r>
      <w:r>
        <w:rPr>
          <w:sz w:val="28"/>
          <w:lang w:eastAsia="ar-SA"/>
        </w:rPr>
        <w:t xml:space="preserve"> млн</w:t>
      </w:r>
      <w:r w:rsidRPr="002F3D95">
        <w:rPr>
          <w:sz w:val="28"/>
          <w:lang w:eastAsia="ar-SA"/>
        </w:rPr>
        <w:t xml:space="preserve">. грн. та на кінець </w:t>
      </w:r>
      <w:r>
        <w:rPr>
          <w:sz w:val="28"/>
          <w:lang w:eastAsia="ar-SA"/>
        </w:rPr>
        <w:t>2023</w:t>
      </w:r>
      <w:r w:rsidRPr="002F3D95">
        <w:rPr>
          <w:sz w:val="28"/>
          <w:lang w:eastAsia="ar-SA"/>
        </w:rPr>
        <w:t xml:space="preserve"> р</w:t>
      </w:r>
      <w:r>
        <w:rPr>
          <w:sz w:val="28"/>
          <w:lang w:eastAsia="ar-SA"/>
        </w:rPr>
        <w:t>оку приблизно 0,0</w:t>
      </w:r>
      <w:r w:rsidRPr="002F3D95">
        <w:rPr>
          <w:sz w:val="28"/>
          <w:lang w:eastAsia="ar-SA"/>
        </w:rPr>
        <w:t>36</w:t>
      </w:r>
      <w:r>
        <w:rPr>
          <w:sz w:val="28"/>
          <w:lang w:eastAsia="ar-SA"/>
        </w:rPr>
        <w:t xml:space="preserve"> млн</w:t>
      </w:r>
      <w:r w:rsidRPr="002F3D95">
        <w:rPr>
          <w:sz w:val="28"/>
          <w:lang w:eastAsia="ar-SA"/>
        </w:rPr>
        <w:t xml:space="preserve">. грн.  </w:t>
      </w:r>
      <w:r>
        <w:rPr>
          <w:sz w:val="28"/>
          <w:lang w:eastAsia="ar-SA"/>
        </w:rPr>
        <w:t xml:space="preserve">Оцінкай аналіз </w:t>
      </w:r>
      <w:r w:rsidRPr="002F3D95">
        <w:rPr>
          <w:sz w:val="28"/>
          <w:lang w:eastAsia="ar-SA"/>
        </w:rPr>
        <w:t>ліквідності</w:t>
      </w:r>
      <w:r>
        <w:rPr>
          <w:sz w:val="28"/>
          <w:lang w:eastAsia="ar-SA"/>
        </w:rPr>
        <w:t xml:space="preserve"> підприємства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r w:rsidRPr="002F3D95">
        <w:rPr>
          <w:sz w:val="28"/>
          <w:lang w:eastAsia="ar-SA"/>
        </w:rPr>
        <w:t xml:space="preserve"> за відносними </w:t>
      </w:r>
      <w:r>
        <w:rPr>
          <w:sz w:val="28"/>
          <w:lang w:eastAsia="ar-SA"/>
        </w:rPr>
        <w:t>індикаторами</w:t>
      </w:r>
      <w:r w:rsidRPr="002F3D95">
        <w:rPr>
          <w:sz w:val="28"/>
          <w:lang w:eastAsia="ar-SA"/>
        </w:rPr>
        <w:t xml:space="preserve"> здійснюється за допомогою табл. 2.1</w:t>
      </w:r>
      <w:r>
        <w:rPr>
          <w:sz w:val="28"/>
          <w:lang w:eastAsia="ar-SA"/>
        </w:rPr>
        <w:t>0</w:t>
      </w:r>
      <w:r w:rsidRPr="002F3D95">
        <w:rPr>
          <w:sz w:val="28"/>
          <w:lang w:eastAsia="ar-SA"/>
        </w:rPr>
        <w:t>.</w:t>
      </w:r>
    </w:p>
    <w:p w:rsidR="005F33BF" w:rsidRDefault="005F33BF" w:rsidP="005F33BF">
      <w:pPr>
        <w:shd w:val="clear" w:color="auto" w:fill="FFFFFF"/>
        <w:suppressAutoHyphens/>
        <w:spacing w:line="360" w:lineRule="auto"/>
        <w:ind w:firstLine="720"/>
        <w:jc w:val="right"/>
        <w:rPr>
          <w:sz w:val="28"/>
          <w:lang w:eastAsia="ar-SA"/>
        </w:rPr>
      </w:pPr>
      <w:r w:rsidRPr="002F3D95">
        <w:rPr>
          <w:sz w:val="28"/>
          <w:lang w:eastAsia="ar-SA"/>
        </w:rPr>
        <w:t>Таблиця 2.1</w:t>
      </w:r>
      <w:r>
        <w:rPr>
          <w:sz w:val="28"/>
          <w:lang w:eastAsia="ar-SA"/>
        </w:rPr>
        <w:t>0</w:t>
      </w:r>
    </w:p>
    <w:p w:rsidR="005F33BF" w:rsidRPr="002F3D95" w:rsidRDefault="005F33BF" w:rsidP="005F33BF">
      <w:pPr>
        <w:shd w:val="clear" w:color="auto" w:fill="FFFFFF"/>
        <w:suppressAutoHyphens/>
        <w:spacing w:line="360" w:lineRule="auto"/>
        <w:ind w:firstLine="720"/>
        <w:jc w:val="center"/>
        <w:rPr>
          <w:sz w:val="28"/>
          <w:lang w:eastAsia="ar-SA"/>
        </w:rPr>
      </w:pPr>
      <w:r>
        <w:rPr>
          <w:sz w:val="28"/>
          <w:lang w:eastAsia="ar-SA"/>
        </w:rPr>
        <w:t>Оцінка й аналіз л</w:t>
      </w:r>
      <w:r w:rsidRPr="002F3D95">
        <w:rPr>
          <w:sz w:val="28"/>
          <w:lang w:eastAsia="ar-SA"/>
        </w:rPr>
        <w:t xml:space="preserve">іквідності </w:t>
      </w:r>
      <w:r>
        <w:rPr>
          <w:sz w:val="28"/>
          <w:lang w:eastAsia="ar-SA"/>
        </w:rPr>
        <w:t xml:space="preserve">підприємства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 </w:t>
      </w:r>
      <w:r w:rsidRPr="002F3D95">
        <w:rPr>
          <w:sz w:val="28"/>
          <w:lang w:eastAsia="ar-SA"/>
        </w:rPr>
        <w:t xml:space="preserve">за відносними  </w:t>
      </w:r>
      <w:r>
        <w:rPr>
          <w:sz w:val="28"/>
          <w:lang w:eastAsia="ar-SA"/>
        </w:rPr>
        <w:t>індикаторами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4"/>
        <w:gridCol w:w="1688"/>
        <w:gridCol w:w="1034"/>
        <w:gridCol w:w="1018"/>
        <w:gridCol w:w="1125"/>
        <w:gridCol w:w="1024"/>
      </w:tblGrid>
      <w:tr w:rsidR="005F33BF" w:rsidRPr="002F3D95" w:rsidTr="00953E73">
        <w:trPr>
          <w:cantSplit/>
        </w:trPr>
        <w:tc>
          <w:tcPr>
            <w:tcW w:w="2022" w:type="pct"/>
            <w:vMerge w:val="restart"/>
            <w:vAlign w:val="center"/>
          </w:tcPr>
          <w:p w:rsidR="005F33BF" w:rsidRPr="002F3D95" w:rsidRDefault="005F33BF" w:rsidP="00953E73">
            <w:pPr>
              <w:suppressAutoHyphens/>
              <w:spacing w:line="288" w:lineRule="auto"/>
              <w:jc w:val="center"/>
              <w:rPr>
                <w:lang w:eastAsia="ar-SA"/>
              </w:rPr>
            </w:pPr>
            <w:r w:rsidRPr="002F3D95">
              <w:rPr>
                <w:lang w:eastAsia="ar-SA"/>
              </w:rPr>
              <w:t xml:space="preserve">Коефіцієнти </w:t>
            </w:r>
          </w:p>
          <w:p w:rsidR="005F33BF" w:rsidRPr="002F3D95" w:rsidRDefault="005F33BF" w:rsidP="00953E73">
            <w:pPr>
              <w:suppressAutoHyphens/>
              <w:spacing w:line="288" w:lineRule="auto"/>
              <w:jc w:val="center"/>
              <w:rPr>
                <w:lang w:eastAsia="ar-SA"/>
              </w:rPr>
            </w:pPr>
            <w:r w:rsidRPr="002F3D95">
              <w:rPr>
                <w:lang w:eastAsia="ar-SA"/>
              </w:rPr>
              <w:lastRenderedPageBreak/>
              <w:t xml:space="preserve">ліквідності </w:t>
            </w:r>
          </w:p>
          <w:p w:rsidR="005F33BF" w:rsidRPr="002F3D95" w:rsidRDefault="005F33BF" w:rsidP="00953E73">
            <w:pPr>
              <w:suppressAutoHyphens/>
              <w:spacing w:line="288" w:lineRule="auto"/>
              <w:jc w:val="center"/>
              <w:rPr>
                <w:lang w:eastAsia="ar-SA"/>
              </w:rPr>
            </w:pPr>
            <w:r w:rsidRPr="002F3D95">
              <w:rPr>
                <w:lang w:eastAsia="ar-SA"/>
              </w:rPr>
              <w:t>підприємства</w:t>
            </w:r>
          </w:p>
        </w:tc>
        <w:tc>
          <w:tcPr>
            <w:tcW w:w="867" w:type="pct"/>
            <w:vMerge w:val="restart"/>
            <w:vAlign w:val="center"/>
          </w:tcPr>
          <w:p w:rsidR="005F33BF" w:rsidRPr="002F3D95" w:rsidRDefault="005F33BF" w:rsidP="00953E73">
            <w:pPr>
              <w:suppressAutoHyphens/>
              <w:spacing w:line="288" w:lineRule="auto"/>
              <w:jc w:val="center"/>
              <w:rPr>
                <w:lang w:eastAsia="ar-SA"/>
              </w:rPr>
            </w:pPr>
            <w:r w:rsidRPr="002F3D95">
              <w:rPr>
                <w:lang w:eastAsia="ar-SA"/>
              </w:rPr>
              <w:lastRenderedPageBreak/>
              <w:t>Норма</w:t>
            </w:r>
          </w:p>
        </w:tc>
        <w:tc>
          <w:tcPr>
            <w:tcW w:w="1580" w:type="pct"/>
            <w:gridSpan w:val="3"/>
            <w:vAlign w:val="center"/>
          </w:tcPr>
          <w:p w:rsidR="005F33BF" w:rsidRPr="002F3D95" w:rsidRDefault="005F33BF" w:rsidP="00953E73">
            <w:pPr>
              <w:suppressAutoHyphens/>
              <w:spacing w:line="288" w:lineRule="auto"/>
              <w:jc w:val="center"/>
              <w:rPr>
                <w:lang w:eastAsia="ar-SA"/>
              </w:rPr>
            </w:pPr>
            <w:r w:rsidRPr="002F3D95">
              <w:rPr>
                <w:lang w:eastAsia="ar-SA"/>
              </w:rPr>
              <w:t>Розрахункові значення</w:t>
            </w:r>
          </w:p>
        </w:tc>
        <w:tc>
          <w:tcPr>
            <w:tcW w:w="530" w:type="pct"/>
            <w:vMerge w:val="restart"/>
            <w:shd w:val="clear" w:color="auto" w:fill="auto"/>
            <w:textDirection w:val="btLr"/>
            <w:vAlign w:val="center"/>
          </w:tcPr>
          <w:p w:rsidR="005F33BF" w:rsidRPr="002F3D95" w:rsidRDefault="005F33BF" w:rsidP="00953E73">
            <w:pPr>
              <w:suppressAutoHyphens/>
              <w:ind w:left="113" w:right="-108"/>
              <w:jc w:val="center"/>
              <w:rPr>
                <w:sz w:val="28"/>
                <w:lang w:eastAsia="ar-SA"/>
              </w:rPr>
            </w:pPr>
            <w:r w:rsidRPr="002F3D95">
              <w:rPr>
                <w:lang w:eastAsia="ar-SA"/>
              </w:rPr>
              <w:t>Відхилення</w:t>
            </w:r>
          </w:p>
        </w:tc>
      </w:tr>
      <w:tr w:rsidR="005F33BF" w:rsidRPr="002F3D95" w:rsidTr="00953E73">
        <w:trPr>
          <w:cantSplit/>
          <w:trHeight w:val="1739"/>
        </w:trPr>
        <w:tc>
          <w:tcPr>
            <w:tcW w:w="2022" w:type="pct"/>
            <w:vMerge/>
          </w:tcPr>
          <w:p w:rsidR="005F33BF" w:rsidRPr="002F3D95" w:rsidRDefault="005F33BF" w:rsidP="00953E73">
            <w:pPr>
              <w:suppressAutoHyphens/>
              <w:spacing w:line="288" w:lineRule="auto"/>
              <w:jc w:val="both"/>
              <w:rPr>
                <w:lang w:eastAsia="ar-SA"/>
              </w:rPr>
            </w:pPr>
          </w:p>
        </w:tc>
        <w:tc>
          <w:tcPr>
            <w:tcW w:w="867" w:type="pct"/>
            <w:vMerge/>
          </w:tcPr>
          <w:p w:rsidR="005F33BF" w:rsidRPr="002F3D95" w:rsidRDefault="005F33BF" w:rsidP="00953E73">
            <w:pPr>
              <w:suppressAutoHyphens/>
              <w:spacing w:line="288" w:lineRule="auto"/>
              <w:jc w:val="both"/>
              <w:rPr>
                <w:lang w:eastAsia="ar-SA"/>
              </w:rPr>
            </w:pPr>
          </w:p>
        </w:tc>
        <w:tc>
          <w:tcPr>
            <w:tcW w:w="472" w:type="pct"/>
            <w:vAlign w:val="center"/>
          </w:tcPr>
          <w:p w:rsidR="005F33BF" w:rsidRPr="002F3D95" w:rsidRDefault="005F33BF" w:rsidP="00953E73">
            <w:pPr>
              <w:suppressAutoHyphens/>
              <w:jc w:val="center"/>
              <w:rPr>
                <w:lang w:eastAsia="ar-SA"/>
              </w:rPr>
            </w:pPr>
            <w:r w:rsidRPr="002F3D95">
              <w:rPr>
                <w:lang w:eastAsia="ar-SA"/>
              </w:rPr>
              <w:t xml:space="preserve">на початок </w:t>
            </w:r>
            <w:r>
              <w:rPr>
                <w:lang w:eastAsia="ar-SA"/>
              </w:rPr>
              <w:t>2022</w:t>
            </w:r>
            <w:r w:rsidRPr="002F3D95">
              <w:rPr>
                <w:lang w:eastAsia="ar-SA"/>
              </w:rPr>
              <w:t xml:space="preserve"> р.</w:t>
            </w:r>
          </w:p>
        </w:tc>
        <w:tc>
          <w:tcPr>
            <w:tcW w:w="527" w:type="pc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2022</w:t>
            </w:r>
            <w:r w:rsidRPr="002F3D95">
              <w:rPr>
                <w:lang w:eastAsia="ar-SA"/>
              </w:rPr>
              <w:t xml:space="preserve"> р.</w:t>
            </w:r>
          </w:p>
        </w:tc>
        <w:tc>
          <w:tcPr>
            <w:tcW w:w="581" w:type="pct"/>
            <w:vAlign w:val="center"/>
          </w:tcPr>
          <w:p w:rsidR="005F33BF" w:rsidRPr="002F3D95" w:rsidRDefault="005F33BF" w:rsidP="00953E73">
            <w:pPr>
              <w:suppressAutoHyphens/>
              <w:jc w:val="center"/>
              <w:rPr>
                <w:lang w:eastAsia="ar-SA"/>
              </w:rPr>
            </w:pPr>
            <w:r w:rsidRPr="002F3D95">
              <w:rPr>
                <w:lang w:eastAsia="ar-SA"/>
              </w:rPr>
              <w:t xml:space="preserve">на кінець </w:t>
            </w:r>
            <w:r>
              <w:rPr>
                <w:lang w:eastAsia="ar-SA"/>
              </w:rPr>
              <w:t>2023</w:t>
            </w:r>
            <w:r w:rsidRPr="002F3D95">
              <w:rPr>
                <w:lang w:eastAsia="ar-SA"/>
              </w:rPr>
              <w:t xml:space="preserve"> р.</w:t>
            </w:r>
          </w:p>
        </w:tc>
        <w:tc>
          <w:tcPr>
            <w:tcW w:w="530" w:type="pct"/>
            <w:vMerge/>
            <w:textDirection w:val="btLr"/>
            <w:vAlign w:val="center"/>
          </w:tcPr>
          <w:p w:rsidR="005F33BF" w:rsidRPr="002F3D95" w:rsidRDefault="005F33BF" w:rsidP="00953E73">
            <w:pPr>
              <w:suppressAutoHyphens/>
              <w:ind w:left="113" w:right="113"/>
              <w:rPr>
                <w:lang w:eastAsia="ar-SA"/>
              </w:rPr>
            </w:pPr>
          </w:p>
        </w:tc>
      </w:tr>
      <w:tr w:rsidR="005F33BF" w:rsidRPr="002F3D95" w:rsidTr="00953E73">
        <w:trPr>
          <w:cantSplit/>
          <w:trHeight w:val="341"/>
        </w:trPr>
        <w:tc>
          <w:tcPr>
            <w:tcW w:w="2022" w:type="pct"/>
          </w:tcPr>
          <w:p w:rsidR="005F33BF" w:rsidRPr="002F3D95" w:rsidRDefault="005F33BF" w:rsidP="00953E73">
            <w:pPr>
              <w:tabs>
                <w:tab w:val="left" w:pos="252"/>
              </w:tabs>
              <w:suppressAutoHyphens/>
              <w:rPr>
                <w:lang w:eastAsia="ar-SA"/>
              </w:rPr>
            </w:pPr>
            <w:r w:rsidRPr="002F3D95">
              <w:rPr>
                <w:lang w:eastAsia="ar-SA"/>
              </w:rPr>
              <w:lastRenderedPageBreak/>
              <w:t xml:space="preserve">Коефіцієнт поточної ліквідності </w:t>
            </w:r>
            <w:r>
              <w:rPr>
                <w:lang w:eastAsia="ar-SA"/>
              </w:rPr>
              <w:t>на ПП «Фудимпорт»</w:t>
            </w:r>
            <w:r w:rsidRPr="002F3D95">
              <w:rPr>
                <w:lang w:eastAsia="ar-SA"/>
              </w:rPr>
              <w:t xml:space="preserve"> (покриття)</w:t>
            </w:r>
          </w:p>
        </w:tc>
        <w:tc>
          <w:tcPr>
            <w:tcW w:w="867" w:type="pct"/>
            <w:vAlign w:val="center"/>
          </w:tcPr>
          <w:p w:rsidR="005F33BF" w:rsidRPr="002F3D95" w:rsidRDefault="005F33BF" w:rsidP="00953E73">
            <w:pPr>
              <w:suppressAutoHyphens/>
              <w:spacing w:line="288" w:lineRule="auto"/>
              <w:jc w:val="center"/>
              <w:rPr>
                <w:lang w:eastAsia="ar-SA"/>
              </w:rPr>
            </w:pPr>
            <w:r w:rsidRPr="002F3D95">
              <w:rPr>
                <w:lang w:eastAsia="ar-SA"/>
              </w:rPr>
              <w:t>= 2,0</w:t>
            </w:r>
          </w:p>
        </w:tc>
        <w:tc>
          <w:tcPr>
            <w:tcW w:w="472" w:type="pct"/>
            <w:vAlign w:val="center"/>
          </w:tcPr>
          <w:p w:rsidR="005F33BF" w:rsidRPr="002F3D95" w:rsidRDefault="005F33BF" w:rsidP="00953E73">
            <w:pPr>
              <w:suppressAutoHyphens/>
              <w:jc w:val="center"/>
              <w:rPr>
                <w:lang w:eastAsia="ar-SA"/>
              </w:rPr>
            </w:pPr>
            <w:r w:rsidRPr="002F3D95">
              <w:rPr>
                <w:lang w:eastAsia="ar-SA"/>
              </w:rPr>
              <w:t>3,28</w:t>
            </w:r>
            <w:r>
              <w:rPr>
                <w:lang w:eastAsia="ar-SA"/>
              </w:rPr>
              <w:t>5</w:t>
            </w:r>
          </w:p>
        </w:tc>
        <w:tc>
          <w:tcPr>
            <w:tcW w:w="527" w:type="pct"/>
            <w:vAlign w:val="center"/>
          </w:tcPr>
          <w:p w:rsidR="005F33BF" w:rsidRPr="002F3D95" w:rsidRDefault="005F33BF" w:rsidP="00953E73">
            <w:pPr>
              <w:suppressAutoHyphens/>
              <w:jc w:val="center"/>
              <w:rPr>
                <w:lang w:eastAsia="ar-SA"/>
              </w:rPr>
            </w:pPr>
            <w:r w:rsidRPr="002F3D95">
              <w:rPr>
                <w:lang w:eastAsia="ar-SA"/>
              </w:rPr>
              <w:t>2,23</w:t>
            </w:r>
            <w:r>
              <w:rPr>
                <w:lang w:eastAsia="ar-SA"/>
              </w:rPr>
              <w:t>5</w:t>
            </w:r>
          </w:p>
        </w:tc>
        <w:tc>
          <w:tcPr>
            <w:tcW w:w="581" w:type="pct"/>
            <w:vAlign w:val="center"/>
          </w:tcPr>
          <w:p w:rsidR="005F33BF" w:rsidRPr="002F3D95" w:rsidRDefault="005F33BF" w:rsidP="00953E73">
            <w:pPr>
              <w:suppressAutoHyphens/>
              <w:jc w:val="center"/>
              <w:rPr>
                <w:lang w:eastAsia="ar-SA"/>
              </w:rPr>
            </w:pPr>
            <w:r w:rsidRPr="002F3D95">
              <w:rPr>
                <w:lang w:eastAsia="ar-SA"/>
              </w:rPr>
              <w:t>2,07</w:t>
            </w:r>
            <w:r>
              <w:rPr>
                <w:lang w:eastAsia="ar-SA"/>
              </w:rPr>
              <w:t>5</w:t>
            </w:r>
          </w:p>
        </w:tc>
        <w:tc>
          <w:tcPr>
            <w:tcW w:w="530" w:type="pct"/>
            <w:vAlign w:val="center"/>
          </w:tcPr>
          <w:p w:rsidR="005F33BF" w:rsidRPr="002F3D95" w:rsidRDefault="005F33BF" w:rsidP="00953E73">
            <w:pPr>
              <w:suppressAutoHyphens/>
              <w:jc w:val="center"/>
              <w:rPr>
                <w:lang w:eastAsia="ar-SA"/>
              </w:rPr>
            </w:pPr>
            <w:r w:rsidRPr="002F3D95">
              <w:rPr>
                <w:lang w:eastAsia="ar-SA"/>
              </w:rPr>
              <w:t>-0,16</w:t>
            </w:r>
            <w:r>
              <w:rPr>
                <w:lang w:eastAsia="ar-SA"/>
              </w:rPr>
              <w:t>5</w:t>
            </w:r>
          </w:p>
        </w:tc>
      </w:tr>
      <w:tr w:rsidR="005F33BF" w:rsidRPr="002F3D95" w:rsidTr="00953E73">
        <w:trPr>
          <w:cantSplit/>
          <w:trHeight w:val="341"/>
        </w:trPr>
        <w:tc>
          <w:tcPr>
            <w:tcW w:w="2022" w:type="pct"/>
          </w:tcPr>
          <w:p w:rsidR="005F33BF" w:rsidRPr="002F3D95" w:rsidRDefault="005F33BF" w:rsidP="00953E73">
            <w:pPr>
              <w:tabs>
                <w:tab w:val="left" w:pos="252"/>
              </w:tabs>
              <w:suppressAutoHyphens/>
              <w:rPr>
                <w:lang w:eastAsia="ar-SA"/>
              </w:rPr>
            </w:pPr>
            <w:r w:rsidRPr="002F3D95">
              <w:rPr>
                <w:lang w:eastAsia="ar-SA"/>
              </w:rPr>
              <w:t>Коефіцієнт швидкої</w:t>
            </w:r>
          </w:p>
          <w:p w:rsidR="005F33BF" w:rsidRPr="002F3D95" w:rsidRDefault="005F33BF" w:rsidP="00953E73">
            <w:pPr>
              <w:tabs>
                <w:tab w:val="left" w:pos="252"/>
              </w:tabs>
              <w:suppressAutoHyphens/>
              <w:rPr>
                <w:lang w:eastAsia="ar-SA"/>
              </w:rPr>
            </w:pPr>
            <w:r w:rsidRPr="002F3D95">
              <w:rPr>
                <w:lang w:eastAsia="ar-SA"/>
              </w:rPr>
              <w:t>(критичної) ліквідності</w:t>
            </w:r>
            <w:r>
              <w:rPr>
                <w:lang w:eastAsia="ar-SA"/>
              </w:rPr>
              <w:t xml:space="preserve"> на ПП «Фудимпорт»</w:t>
            </w:r>
          </w:p>
        </w:tc>
        <w:tc>
          <w:tcPr>
            <w:tcW w:w="867" w:type="pct"/>
            <w:vAlign w:val="center"/>
          </w:tcPr>
          <w:p w:rsidR="005F33BF" w:rsidRPr="002F3D95" w:rsidRDefault="005F33BF" w:rsidP="00953E73">
            <w:pPr>
              <w:suppressAutoHyphens/>
              <w:spacing w:line="288" w:lineRule="auto"/>
              <w:jc w:val="center"/>
              <w:rPr>
                <w:lang w:eastAsia="ar-SA"/>
              </w:rPr>
            </w:pPr>
            <w:r w:rsidRPr="002F3D95">
              <w:rPr>
                <w:lang w:eastAsia="ar-SA"/>
              </w:rPr>
              <w:t>1,0</w:t>
            </w:r>
          </w:p>
        </w:tc>
        <w:tc>
          <w:tcPr>
            <w:tcW w:w="472" w:type="pct"/>
            <w:vAlign w:val="center"/>
          </w:tcPr>
          <w:p w:rsidR="005F33BF" w:rsidRPr="002F3D95" w:rsidRDefault="005F33BF" w:rsidP="00953E73">
            <w:pPr>
              <w:suppressAutoHyphens/>
              <w:jc w:val="center"/>
              <w:rPr>
                <w:lang w:eastAsia="ar-SA"/>
              </w:rPr>
            </w:pPr>
            <w:r w:rsidRPr="002F3D95">
              <w:rPr>
                <w:lang w:eastAsia="ar-SA"/>
              </w:rPr>
              <w:t>2,03</w:t>
            </w:r>
            <w:r>
              <w:rPr>
                <w:lang w:eastAsia="ar-SA"/>
              </w:rPr>
              <w:t>5</w:t>
            </w:r>
          </w:p>
        </w:tc>
        <w:tc>
          <w:tcPr>
            <w:tcW w:w="527" w:type="pct"/>
            <w:vAlign w:val="center"/>
          </w:tcPr>
          <w:p w:rsidR="005F33BF" w:rsidRPr="002F3D95" w:rsidRDefault="005F33BF" w:rsidP="00953E73">
            <w:pPr>
              <w:suppressAutoHyphens/>
              <w:jc w:val="center"/>
              <w:rPr>
                <w:lang w:eastAsia="ar-SA"/>
              </w:rPr>
            </w:pPr>
            <w:r w:rsidRPr="002F3D95">
              <w:rPr>
                <w:lang w:eastAsia="ar-SA"/>
              </w:rPr>
              <w:t>1,69</w:t>
            </w:r>
            <w:r>
              <w:rPr>
                <w:lang w:eastAsia="ar-SA"/>
              </w:rPr>
              <w:t>5</w:t>
            </w:r>
          </w:p>
        </w:tc>
        <w:tc>
          <w:tcPr>
            <w:tcW w:w="581" w:type="pct"/>
            <w:vAlign w:val="center"/>
          </w:tcPr>
          <w:p w:rsidR="005F33BF" w:rsidRPr="002F3D95" w:rsidRDefault="005F33BF" w:rsidP="00953E73">
            <w:pPr>
              <w:suppressAutoHyphens/>
              <w:jc w:val="center"/>
              <w:rPr>
                <w:lang w:eastAsia="ar-SA"/>
              </w:rPr>
            </w:pPr>
            <w:r w:rsidRPr="002F3D95">
              <w:rPr>
                <w:lang w:eastAsia="ar-SA"/>
              </w:rPr>
              <w:t>1,61</w:t>
            </w:r>
            <w:r>
              <w:rPr>
                <w:lang w:eastAsia="ar-SA"/>
              </w:rPr>
              <w:t>5</w:t>
            </w:r>
          </w:p>
        </w:tc>
        <w:tc>
          <w:tcPr>
            <w:tcW w:w="530" w:type="pct"/>
            <w:vAlign w:val="center"/>
          </w:tcPr>
          <w:p w:rsidR="005F33BF" w:rsidRPr="002F3D95" w:rsidRDefault="005F33BF" w:rsidP="00953E73">
            <w:pPr>
              <w:suppressAutoHyphens/>
              <w:jc w:val="center"/>
              <w:rPr>
                <w:lang w:eastAsia="ar-SA"/>
              </w:rPr>
            </w:pPr>
            <w:r w:rsidRPr="002F3D95">
              <w:rPr>
                <w:lang w:eastAsia="ar-SA"/>
              </w:rPr>
              <w:t>-0,08</w:t>
            </w:r>
            <w:r>
              <w:rPr>
                <w:lang w:eastAsia="ar-SA"/>
              </w:rPr>
              <w:t>5</w:t>
            </w:r>
          </w:p>
        </w:tc>
      </w:tr>
      <w:tr w:rsidR="005F33BF" w:rsidRPr="002F3D95" w:rsidTr="00953E73">
        <w:trPr>
          <w:cantSplit/>
          <w:trHeight w:val="341"/>
        </w:trPr>
        <w:tc>
          <w:tcPr>
            <w:tcW w:w="2022" w:type="pct"/>
            <w:vAlign w:val="center"/>
          </w:tcPr>
          <w:p w:rsidR="005F33BF" w:rsidRPr="002F3D95" w:rsidRDefault="005F33BF" w:rsidP="00953E73">
            <w:pPr>
              <w:tabs>
                <w:tab w:val="left" w:pos="252"/>
              </w:tabs>
              <w:suppressAutoHyphens/>
              <w:rPr>
                <w:lang w:eastAsia="ar-SA"/>
              </w:rPr>
            </w:pPr>
            <w:r w:rsidRPr="002F3D95">
              <w:rPr>
                <w:lang w:eastAsia="ar-SA"/>
              </w:rPr>
              <w:t>Коефіцієнт абсолютної  ліквідності</w:t>
            </w:r>
            <w:r>
              <w:rPr>
                <w:lang w:eastAsia="ar-SA"/>
              </w:rPr>
              <w:t xml:space="preserve"> на ПП «Фудимпорт»</w:t>
            </w:r>
          </w:p>
        </w:tc>
        <w:tc>
          <w:tcPr>
            <w:tcW w:w="867" w:type="pct"/>
            <w:vAlign w:val="center"/>
          </w:tcPr>
          <w:p w:rsidR="005F33BF" w:rsidRPr="002F3D95" w:rsidRDefault="005F33BF" w:rsidP="00953E73">
            <w:pPr>
              <w:suppressAutoHyphens/>
              <w:spacing w:line="288" w:lineRule="auto"/>
              <w:jc w:val="center"/>
              <w:rPr>
                <w:lang w:eastAsia="ar-SA"/>
              </w:rPr>
            </w:pPr>
            <w:r w:rsidRPr="002F3D95">
              <w:rPr>
                <w:lang w:eastAsia="ar-SA"/>
              </w:rPr>
              <w:t>&gt; 0,2</w:t>
            </w:r>
          </w:p>
          <w:p w:rsidR="005F33BF" w:rsidRPr="002F3D95" w:rsidRDefault="005F33BF" w:rsidP="00953E73">
            <w:pPr>
              <w:suppressAutoHyphens/>
              <w:spacing w:line="288" w:lineRule="auto"/>
              <w:ind w:left="-57" w:right="-57"/>
              <w:jc w:val="center"/>
              <w:rPr>
                <w:lang w:eastAsia="ar-SA"/>
              </w:rPr>
            </w:pPr>
            <w:r w:rsidRPr="002F3D95">
              <w:rPr>
                <w:lang w:eastAsia="ar-SA"/>
              </w:rPr>
              <w:t>[0,25...0,35]</w:t>
            </w:r>
          </w:p>
        </w:tc>
        <w:tc>
          <w:tcPr>
            <w:tcW w:w="472" w:type="pct"/>
            <w:vAlign w:val="center"/>
          </w:tcPr>
          <w:p w:rsidR="005F33BF" w:rsidRPr="002F3D95" w:rsidRDefault="005F33BF" w:rsidP="00953E73">
            <w:pPr>
              <w:suppressAutoHyphens/>
              <w:jc w:val="center"/>
              <w:rPr>
                <w:lang w:eastAsia="ar-SA"/>
              </w:rPr>
            </w:pPr>
            <w:r w:rsidRPr="002F3D95">
              <w:rPr>
                <w:lang w:eastAsia="ar-SA"/>
              </w:rPr>
              <w:t>0,02</w:t>
            </w:r>
            <w:r>
              <w:rPr>
                <w:lang w:eastAsia="ar-SA"/>
              </w:rPr>
              <w:t>5</w:t>
            </w:r>
          </w:p>
        </w:tc>
        <w:tc>
          <w:tcPr>
            <w:tcW w:w="527" w:type="pct"/>
            <w:vAlign w:val="center"/>
          </w:tcPr>
          <w:p w:rsidR="005F33BF" w:rsidRPr="002F3D95" w:rsidRDefault="005F33BF" w:rsidP="00953E73">
            <w:pPr>
              <w:suppressAutoHyphens/>
              <w:jc w:val="center"/>
              <w:rPr>
                <w:lang w:eastAsia="ar-SA"/>
              </w:rPr>
            </w:pPr>
            <w:r w:rsidRPr="002F3D95">
              <w:rPr>
                <w:lang w:eastAsia="ar-SA"/>
              </w:rPr>
              <w:t>0,001</w:t>
            </w:r>
            <w:r>
              <w:rPr>
                <w:lang w:eastAsia="ar-SA"/>
              </w:rPr>
              <w:t>5</w:t>
            </w:r>
          </w:p>
        </w:tc>
        <w:tc>
          <w:tcPr>
            <w:tcW w:w="581" w:type="pct"/>
            <w:vAlign w:val="center"/>
          </w:tcPr>
          <w:p w:rsidR="005F33BF" w:rsidRPr="002F3D95" w:rsidRDefault="005F33BF" w:rsidP="00953E73">
            <w:pPr>
              <w:suppressAutoHyphens/>
              <w:jc w:val="center"/>
              <w:rPr>
                <w:lang w:eastAsia="ar-SA"/>
              </w:rPr>
            </w:pPr>
            <w:r w:rsidRPr="002F3D95">
              <w:rPr>
                <w:lang w:eastAsia="ar-SA"/>
              </w:rPr>
              <w:t>0,12</w:t>
            </w:r>
            <w:r>
              <w:rPr>
                <w:lang w:eastAsia="ar-SA"/>
              </w:rPr>
              <w:t>5</w:t>
            </w:r>
          </w:p>
        </w:tc>
        <w:tc>
          <w:tcPr>
            <w:tcW w:w="530" w:type="pct"/>
            <w:vAlign w:val="center"/>
          </w:tcPr>
          <w:p w:rsidR="005F33BF" w:rsidRPr="002F3D95" w:rsidRDefault="005F33BF" w:rsidP="00953E73">
            <w:pPr>
              <w:suppressAutoHyphens/>
              <w:jc w:val="center"/>
              <w:rPr>
                <w:lang w:eastAsia="ar-SA"/>
              </w:rPr>
            </w:pPr>
            <w:r w:rsidRPr="002F3D95">
              <w:rPr>
                <w:lang w:eastAsia="ar-SA"/>
              </w:rPr>
              <w:t>0,12</w:t>
            </w:r>
            <w:r>
              <w:rPr>
                <w:lang w:eastAsia="ar-SA"/>
              </w:rPr>
              <w:t>5</w:t>
            </w:r>
          </w:p>
        </w:tc>
      </w:tr>
    </w:tbl>
    <w:p w:rsidR="005F33BF" w:rsidRPr="002F3D95" w:rsidRDefault="005F33BF" w:rsidP="005F33BF">
      <w:pPr>
        <w:suppressAutoHyphens/>
        <w:spacing w:line="360" w:lineRule="auto"/>
        <w:ind w:firstLine="720"/>
        <w:jc w:val="both"/>
        <w:rPr>
          <w:sz w:val="16"/>
          <w:szCs w:val="16"/>
          <w:lang w:eastAsia="ar-SA"/>
        </w:rPr>
      </w:pPr>
    </w:p>
    <w:p w:rsidR="005F33BF" w:rsidRPr="002F3D95" w:rsidRDefault="005F33BF" w:rsidP="005F33BF">
      <w:pPr>
        <w:suppressAutoHyphens/>
        <w:spacing w:line="360" w:lineRule="auto"/>
        <w:ind w:firstLine="720"/>
        <w:jc w:val="both"/>
        <w:rPr>
          <w:sz w:val="28"/>
          <w:lang w:eastAsia="ar-SA"/>
        </w:rPr>
      </w:pPr>
      <w:r w:rsidRPr="002F3D95">
        <w:rPr>
          <w:sz w:val="28"/>
          <w:lang w:eastAsia="ar-SA"/>
        </w:rPr>
        <w:t>Дані табл. 2.1</w:t>
      </w:r>
      <w:r>
        <w:rPr>
          <w:sz w:val="28"/>
          <w:lang w:eastAsia="ar-SA"/>
        </w:rPr>
        <w:t>0</w:t>
      </w:r>
      <w:r w:rsidRPr="002F3D95">
        <w:rPr>
          <w:sz w:val="28"/>
          <w:lang w:eastAsia="ar-SA"/>
        </w:rPr>
        <w:t xml:space="preserve"> свідчать про те, що  значення коефіцієнту поточної ліквідності на протязі </w:t>
      </w:r>
      <w:r>
        <w:rPr>
          <w:sz w:val="28"/>
          <w:lang w:eastAsia="ar-SA"/>
        </w:rPr>
        <w:t>2022</w:t>
      </w:r>
      <w:r w:rsidRPr="002F3D95">
        <w:rPr>
          <w:sz w:val="28"/>
          <w:lang w:eastAsia="ar-SA"/>
        </w:rPr>
        <w:t>-</w:t>
      </w:r>
      <w:r>
        <w:rPr>
          <w:sz w:val="28"/>
          <w:lang w:eastAsia="ar-SA"/>
        </w:rPr>
        <w:t>2023</w:t>
      </w:r>
      <w:r w:rsidRPr="002F3D95">
        <w:rPr>
          <w:sz w:val="28"/>
          <w:lang w:eastAsia="ar-SA"/>
        </w:rPr>
        <w:t xml:space="preserve"> р</w:t>
      </w:r>
      <w:r>
        <w:rPr>
          <w:sz w:val="28"/>
          <w:lang w:eastAsia="ar-SA"/>
        </w:rPr>
        <w:t>оки</w:t>
      </w:r>
      <w:r w:rsidRPr="002F3D95">
        <w:rPr>
          <w:sz w:val="28"/>
          <w:lang w:eastAsia="ar-SA"/>
        </w:rPr>
        <w:t xml:space="preserve">  перевищують нормативні значення, що все одно позитивно характеризує ліквідність</w:t>
      </w:r>
      <w:r>
        <w:rPr>
          <w:sz w:val="28"/>
          <w:szCs w:val="28"/>
          <w:lang w:eastAsia="ar-SA"/>
        </w:rPr>
        <w:t>підприємства</w:t>
      </w:r>
      <w:r w:rsidRPr="002F3D95">
        <w:rPr>
          <w:sz w:val="28"/>
          <w:lang w:eastAsia="ar-SA"/>
        </w:rPr>
        <w:t xml:space="preserve">. </w:t>
      </w:r>
      <w:r>
        <w:rPr>
          <w:sz w:val="28"/>
          <w:lang w:eastAsia="ar-SA"/>
        </w:rPr>
        <w:t>С</w:t>
      </w:r>
      <w:r w:rsidRPr="002F3D95">
        <w:rPr>
          <w:sz w:val="28"/>
          <w:lang w:eastAsia="ar-SA"/>
        </w:rPr>
        <w:t xml:space="preserve">постерігається позитивна тенденція зміни даного коефіцієнту, а саме його зниження до нормативного значення на кінець </w:t>
      </w:r>
      <w:r>
        <w:rPr>
          <w:sz w:val="28"/>
          <w:lang w:eastAsia="ar-SA"/>
        </w:rPr>
        <w:t>2023</w:t>
      </w:r>
      <w:r w:rsidRPr="002F3D95">
        <w:rPr>
          <w:sz w:val="28"/>
          <w:lang w:eastAsia="ar-SA"/>
        </w:rPr>
        <w:t xml:space="preserve"> р</w:t>
      </w:r>
      <w:r>
        <w:rPr>
          <w:sz w:val="28"/>
          <w:lang w:eastAsia="ar-SA"/>
        </w:rPr>
        <w:t>оку</w:t>
      </w:r>
    </w:p>
    <w:p w:rsidR="005F33BF" w:rsidRPr="002F3D95" w:rsidRDefault="005F33BF" w:rsidP="005F33BF">
      <w:pPr>
        <w:suppressAutoHyphens/>
        <w:spacing w:line="360" w:lineRule="auto"/>
        <w:ind w:firstLine="720"/>
        <w:jc w:val="both"/>
        <w:rPr>
          <w:sz w:val="28"/>
          <w:lang w:eastAsia="ar-SA"/>
        </w:rPr>
      </w:pPr>
      <w:r>
        <w:rPr>
          <w:sz w:val="28"/>
          <w:szCs w:val="28"/>
          <w:lang w:eastAsia="ar-SA"/>
        </w:rPr>
        <w:t>Оцінка й аналіз</w:t>
      </w:r>
      <w:r w:rsidRPr="002F3D95">
        <w:rPr>
          <w:sz w:val="28"/>
          <w:szCs w:val="28"/>
          <w:lang w:eastAsia="ar-SA"/>
        </w:rPr>
        <w:t xml:space="preserve"> складу, динаміки та структури фінансових результатів</w:t>
      </w:r>
      <w:r>
        <w:rPr>
          <w:sz w:val="28"/>
          <w:szCs w:val="28"/>
          <w:lang w:val="ru-RU" w:eastAsia="ar-SA"/>
        </w:rPr>
        <w:t>»</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оки</w:t>
      </w:r>
      <w:r w:rsidRPr="002F3D95">
        <w:rPr>
          <w:sz w:val="28"/>
          <w:szCs w:val="28"/>
          <w:lang w:eastAsia="ar-SA"/>
        </w:rPr>
        <w:t xml:space="preserve"> відбувається за допомогою табл. 2.1</w:t>
      </w:r>
      <w:r>
        <w:rPr>
          <w:sz w:val="28"/>
          <w:szCs w:val="28"/>
          <w:lang w:eastAsia="ar-SA"/>
        </w:rPr>
        <w:t>1</w:t>
      </w:r>
      <w:r w:rsidRPr="002F3D95">
        <w:rPr>
          <w:sz w:val="28"/>
          <w:szCs w:val="28"/>
          <w:lang w:eastAsia="ar-SA"/>
        </w:rPr>
        <w:t>.</w:t>
      </w:r>
    </w:p>
    <w:p w:rsidR="005F33BF" w:rsidRDefault="005F33BF" w:rsidP="005F33BF">
      <w:pPr>
        <w:tabs>
          <w:tab w:val="num" w:pos="1260"/>
        </w:tabs>
        <w:suppressAutoHyphens/>
        <w:spacing w:line="360" w:lineRule="auto"/>
        <w:ind w:firstLine="720"/>
        <w:jc w:val="right"/>
        <w:rPr>
          <w:sz w:val="28"/>
          <w:szCs w:val="28"/>
          <w:lang w:eastAsia="ar-SA"/>
        </w:rPr>
      </w:pPr>
      <w:r w:rsidRPr="002F3D95">
        <w:rPr>
          <w:sz w:val="28"/>
          <w:szCs w:val="28"/>
          <w:lang w:eastAsia="ar-SA"/>
        </w:rPr>
        <w:t>Таблиця 2.1</w:t>
      </w:r>
      <w:r>
        <w:rPr>
          <w:sz w:val="28"/>
          <w:szCs w:val="28"/>
          <w:lang w:eastAsia="ar-SA"/>
        </w:rPr>
        <w:t>1</w:t>
      </w:r>
    </w:p>
    <w:p w:rsidR="005F33BF" w:rsidRPr="002F3D95" w:rsidRDefault="005F33BF" w:rsidP="005F33BF">
      <w:pPr>
        <w:tabs>
          <w:tab w:val="num" w:pos="1260"/>
        </w:tabs>
        <w:suppressAutoHyphens/>
        <w:spacing w:line="360" w:lineRule="auto"/>
        <w:ind w:firstLine="720"/>
        <w:jc w:val="center"/>
        <w:rPr>
          <w:sz w:val="28"/>
          <w:szCs w:val="28"/>
          <w:lang w:eastAsia="ar-SA"/>
        </w:rPr>
      </w:pPr>
      <w:r>
        <w:rPr>
          <w:sz w:val="28"/>
          <w:szCs w:val="28"/>
          <w:lang w:eastAsia="ar-SA"/>
        </w:rPr>
        <w:t xml:space="preserve">Оцінка й аналіз </w:t>
      </w:r>
      <w:r w:rsidRPr="002F3D95">
        <w:rPr>
          <w:sz w:val="28"/>
          <w:szCs w:val="28"/>
          <w:lang w:eastAsia="ar-SA"/>
        </w:rPr>
        <w:t xml:space="preserve"> складу, динаміки та структури фінансових результатів діяльності </w:t>
      </w:r>
      <w:r>
        <w:rPr>
          <w:sz w:val="28"/>
          <w:szCs w:val="28"/>
          <w:lang w:eastAsia="ar-SA"/>
        </w:rPr>
        <w:t xml:space="preserve">підприємства </w:t>
      </w:r>
      <w:r w:rsidRPr="002F3D95">
        <w:rPr>
          <w:sz w:val="28"/>
          <w:szCs w:val="28"/>
          <w:lang w:eastAsia="ar-SA"/>
        </w:rPr>
        <w:t xml:space="preserve">за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рр.</w:t>
      </w:r>
    </w:p>
    <w:p w:rsidR="005F33BF" w:rsidRPr="002F3D95" w:rsidRDefault="005F33BF" w:rsidP="005F33BF">
      <w:pPr>
        <w:tabs>
          <w:tab w:val="num" w:pos="1260"/>
        </w:tabs>
        <w:suppressAutoHyphens/>
        <w:ind w:right="-185" w:firstLine="720"/>
        <w:jc w:val="both"/>
        <w:rPr>
          <w:sz w:val="16"/>
          <w:szCs w:val="16"/>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73"/>
        <w:gridCol w:w="1072"/>
        <w:gridCol w:w="922"/>
        <w:gridCol w:w="1078"/>
        <w:gridCol w:w="922"/>
        <w:gridCol w:w="879"/>
        <w:gridCol w:w="1107"/>
      </w:tblGrid>
      <w:tr w:rsidR="005F33BF" w:rsidRPr="002F3D95" w:rsidTr="00953E73">
        <w:tc>
          <w:tcPr>
            <w:tcW w:w="1965" w:type="pct"/>
            <w:vMerge w:val="restart"/>
            <w:vAlign w:val="center"/>
          </w:tcPr>
          <w:p w:rsidR="005F33BF" w:rsidRPr="002F3D95" w:rsidRDefault="005F33BF" w:rsidP="00953E73">
            <w:pPr>
              <w:suppressAutoHyphens/>
              <w:jc w:val="center"/>
              <w:rPr>
                <w:lang w:eastAsia="ar-SA"/>
              </w:rPr>
            </w:pPr>
            <w:r>
              <w:rPr>
                <w:lang w:eastAsia="ar-SA"/>
              </w:rPr>
              <w:t>Індикатори</w:t>
            </w:r>
          </w:p>
        </w:tc>
        <w:tc>
          <w:tcPr>
            <w:tcW w:w="1012" w:type="pct"/>
            <w:gridSpan w:val="2"/>
            <w:vAlign w:val="center"/>
          </w:tcPr>
          <w:p w:rsidR="005F33BF" w:rsidRPr="002F3D95" w:rsidRDefault="005F33BF" w:rsidP="00953E73">
            <w:pPr>
              <w:suppressAutoHyphens/>
              <w:jc w:val="center"/>
              <w:rPr>
                <w:lang w:eastAsia="ar-SA"/>
              </w:rPr>
            </w:pPr>
            <w:r>
              <w:rPr>
                <w:lang w:eastAsia="ar-SA"/>
              </w:rPr>
              <w:t>2022</w:t>
            </w:r>
            <w:r w:rsidRPr="002F3D95">
              <w:rPr>
                <w:lang w:eastAsia="ar-SA"/>
              </w:rPr>
              <w:t xml:space="preserve"> р.</w:t>
            </w:r>
          </w:p>
        </w:tc>
        <w:tc>
          <w:tcPr>
            <w:tcW w:w="1015" w:type="pct"/>
            <w:gridSpan w:val="2"/>
            <w:vAlign w:val="center"/>
          </w:tcPr>
          <w:p w:rsidR="005F33BF" w:rsidRPr="002F3D95" w:rsidRDefault="005F33BF" w:rsidP="00953E73">
            <w:pPr>
              <w:suppressAutoHyphens/>
              <w:jc w:val="center"/>
              <w:rPr>
                <w:lang w:eastAsia="ar-SA"/>
              </w:rPr>
            </w:pPr>
            <w:r>
              <w:rPr>
                <w:lang w:eastAsia="ar-SA"/>
              </w:rPr>
              <w:t>2023</w:t>
            </w:r>
            <w:r w:rsidRPr="002F3D95">
              <w:rPr>
                <w:lang w:eastAsia="ar-SA"/>
              </w:rPr>
              <w:t xml:space="preserve"> р.</w:t>
            </w:r>
          </w:p>
        </w:tc>
        <w:tc>
          <w:tcPr>
            <w:tcW w:w="1008" w:type="pct"/>
            <w:gridSpan w:val="2"/>
            <w:vAlign w:val="center"/>
          </w:tcPr>
          <w:p w:rsidR="005F33BF" w:rsidRPr="002F3D95" w:rsidRDefault="005F33BF" w:rsidP="00953E73">
            <w:pPr>
              <w:suppressAutoHyphens/>
              <w:jc w:val="center"/>
              <w:rPr>
                <w:lang w:eastAsia="ar-SA"/>
              </w:rPr>
            </w:pPr>
            <w:r w:rsidRPr="002F3D95">
              <w:rPr>
                <w:lang w:eastAsia="ar-SA"/>
              </w:rPr>
              <w:t>Відхилення</w:t>
            </w:r>
          </w:p>
        </w:tc>
      </w:tr>
      <w:tr w:rsidR="005F33BF" w:rsidRPr="002F3D95" w:rsidTr="00953E73">
        <w:trPr>
          <w:cantSplit/>
          <w:trHeight w:val="675"/>
        </w:trPr>
        <w:tc>
          <w:tcPr>
            <w:tcW w:w="1965" w:type="pct"/>
            <w:vMerge/>
            <w:vAlign w:val="center"/>
          </w:tcPr>
          <w:p w:rsidR="005F33BF" w:rsidRPr="002F3D95" w:rsidRDefault="005F33BF" w:rsidP="00953E73">
            <w:pPr>
              <w:suppressAutoHyphens/>
              <w:jc w:val="center"/>
              <w:rPr>
                <w:lang w:eastAsia="ar-SA"/>
              </w:rPr>
            </w:pPr>
          </w:p>
        </w:tc>
        <w:tc>
          <w:tcPr>
            <w:tcW w:w="544" w:type="pct"/>
            <w:textDirection w:val="btLr"/>
            <w:vAlign w:val="center"/>
          </w:tcPr>
          <w:p w:rsidR="005F33BF" w:rsidRPr="002F3D95" w:rsidRDefault="005F33BF" w:rsidP="00953E73">
            <w:pPr>
              <w:suppressAutoHyphens/>
              <w:ind w:left="113" w:right="113"/>
              <w:jc w:val="center"/>
              <w:rPr>
                <w:lang w:eastAsia="ar-SA"/>
              </w:rPr>
            </w:pPr>
            <w:r>
              <w:rPr>
                <w:lang w:eastAsia="ar-SA"/>
              </w:rPr>
              <w:t>млн</w:t>
            </w:r>
            <w:r w:rsidRPr="002F3D95">
              <w:rPr>
                <w:lang w:eastAsia="ar-SA"/>
              </w:rPr>
              <w:t>. грн.</w:t>
            </w:r>
          </w:p>
        </w:tc>
        <w:tc>
          <w:tcPr>
            <w:tcW w:w="468"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w:t>
            </w:r>
          </w:p>
        </w:tc>
        <w:tc>
          <w:tcPr>
            <w:tcW w:w="547" w:type="pct"/>
            <w:textDirection w:val="btLr"/>
            <w:vAlign w:val="center"/>
          </w:tcPr>
          <w:p w:rsidR="005F33BF" w:rsidRPr="002F3D95" w:rsidRDefault="005F33BF" w:rsidP="00953E73">
            <w:pPr>
              <w:suppressAutoHyphens/>
              <w:ind w:left="113" w:right="113"/>
              <w:jc w:val="center"/>
              <w:rPr>
                <w:lang w:eastAsia="ar-SA"/>
              </w:rPr>
            </w:pPr>
            <w:r>
              <w:rPr>
                <w:lang w:eastAsia="ar-SA"/>
              </w:rPr>
              <w:t>млн</w:t>
            </w:r>
            <w:r w:rsidRPr="002F3D95">
              <w:rPr>
                <w:lang w:eastAsia="ar-SA"/>
              </w:rPr>
              <w:t>. грн.</w:t>
            </w:r>
          </w:p>
        </w:tc>
        <w:tc>
          <w:tcPr>
            <w:tcW w:w="468"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w:t>
            </w:r>
          </w:p>
        </w:tc>
        <w:tc>
          <w:tcPr>
            <w:tcW w:w="446" w:type="pct"/>
            <w:textDirection w:val="btLr"/>
            <w:vAlign w:val="center"/>
          </w:tcPr>
          <w:p w:rsidR="005F33BF" w:rsidRPr="002F3D95" w:rsidRDefault="005F33BF" w:rsidP="00953E73">
            <w:pPr>
              <w:suppressAutoHyphens/>
              <w:ind w:left="113" w:right="113"/>
              <w:jc w:val="center"/>
              <w:rPr>
                <w:lang w:eastAsia="ar-SA"/>
              </w:rPr>
            </w:pPr>
            <w:r>
              <w:rPr>
                <w:lang w:eastAsia="ar-SA"/>
              </w:rPr>
              <w:t>млн</w:t>
            </w:r>
            <w:r w:rsidRPr="002F3D95">
              <w:rPr>
                <w:lang w:eastAsia="ar-SA"/>
              </w:rPr>
              <w:t>. грн.</w:t>
            </w:r>
          </w:p>
        </w:tc>
        <w:tc>
          <w:tcPr>
            <w:tcW w:w="562" w:type="pct"/>
            <w:textDirection w:val="btLr"/>
            <w:vAlign w:val="center"/>
          </w:tcPr>
          <w:p w:rsidR="005F33BF" w:rsidRPr="002F3D95" w:rsidRDefault="005F33BF" w:rsidP="00953E73">
            <w:pPr>
              <w:suppressAutoHyphens/>
              <w:ind w:left="113" w:right="113"/>
              <w:jc w:val="center"/>
              <w:rPr>
                <w:lang w:eastAsia="ar-SA"/>
              </w:rPr>
            </w:pPr>
            <w:r w:rsidRPr="002F3D95">
              <w:rPr>
                <w:lang w:eastAsia="ar-SA"/>
              </w:rPr>
              <w:t>%</w:t>
            </w:r>
          </w:p>
        </w:tc>
      </w:tr>
      <w:tr w:rsidR="005F33BF" w:rsidRPr="002F3D95" w:rsidTr="00953E73">
        <w:tc>
          <w:tcPr>
            <w:tcW w:w="1965" w:type="pct"/>
          </w:tcPr>
          <w:p w:rsidR="005F33BF" w:rsidRPr="002F3D95" w:rsidRDefault="005F33BF" w:rsidP="00953E73">
            <w:pPr>
              <w:suppressAutoHyphens/>
              <w:rPr>
                <w:lang w:eastAsia="ar-SA"/>
              </w:rPr>
            </w:pPr>
            <w:r w:rsidRPr="002F3D95">
              <w:rPr>
                <w:lang w:eastAsia="ar-SA"/>
              </w:rPr>
              <w:t>Фінансовий результат від реалізації продукції</w:t>
            </w:r>
            <w:r>
              <w:rPr>
                <w:lang w:eastAsia="ar-SA"/>
              </w:rPr>
              <w:t xml:space="preserve"> на ПП «Фудимпорт»</w:t>
            </w:r>
          </w:p>
        </w:tc>
        <w:tc>
          <w:tcPr>
            <w:tcW w:w="544"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354</w:t>
            </w:r>
          </w:p>
        </w:tc>
        <w:tc>
          <w:tcPr>
            <w:tcW w:w="468" w:type="pct"/>
            <w:vAlign w:val="center"/>
          </w:tcPr>
          <w:p w:rsidR="005F33BF" w:rsidRPr="002F3D95" w:rsidRDefault="005F33BF" w:rsidP="00953E73">
            <w:pPr>
              <w:suppressAutoHyphens/>
              <w:jc w:val="center"/>
              <w:rPr>
                <w:lang w:eastAsia="ar-SA"/>
              </w:rPr>
            </w:pPr>
            <w:r w:rsidRPr="002F3D95">
              <w:rPr>
                <w:lang w:eastAsia="ar-SA"/>
              </w:rPr>
              <w:t>23,2</w:t>
            </w:r>
            <w:r>
              <w:rPr>
                <w:lang w:eastAsia="ar-SA"/>
              </w:rPr>
              <w:t>1</w:t>
            </w:r>
          </w:p>
        </w:tc>
        <w:tc>
          <w:tcPr>
            <w:tcW w:w="547" w:type="pct"/>
            <w:vAlign w:val="center"/>
          </w:tcPr>
          <w:p w:rsidR="005F33BF" w:rsidRPr="002F3D95" w:rsidRDefault="005F33BF" w:rsidP="00953E73">
            <w:pPr>
              <w:suppressAutoHyphens/>
              <w:jc w:val="center"/>
              <w:rPr>
                <w:lang w:eastAsia="ar-SA"/>
              </w:rPr>
            </w:pPr>
            <w:r>
              <w:rPr>
                <w:lang w:eastAsia="ar-SA"/>
              </w:rPr>
              <w:t>0,</w:t>
            </w:r>
            <w:r w:rsidRPr="002F3D95">
              <w:rPr>
                <w:lang w:eastAsia="ar-SA"/>
              </w:rPr>
              <w:t>637</w:t>
            </w:r>
          </w:p>
        </w:tc>
        <w:tc>
          <w:tcPr>
            <w:tcW w:w="468" w:type="pct"/>
            <w:vAlign w:val="center"/>
          </w:tcPr>
          <w:p w:rsidR="005F33BF" w:rsidRPr="002F3D95" w:rsidRDefault="005F33BF" w:rsidP="00953E73">
            <w:pPr>
              <w:suppressAutoHyphens/>
              <w:jc w:val="center"/>
              <w:rPr>
                <w:lang w:eastAsia="ar-SA"/>
              </w:rPr>
            </w:pPr>
            <w:r w:rsidRPr="002F3D95">
              <w:rPr>
                <w:lang w:eastAsia="ar-SA"/>
              </w:rPr>
              <w:t>-335,3</w:t>
            </w:r>
            <w:r>
              <w:rPr>
                <w:lang w:eastAsia="ar-SA"/>
              </w:rPr>
              <w:t>1</w:t>
            </w:r>
          </w:p>
        </w:tc>
        <w:tc>
          <w:tcPr>
            <w:tcW w:w="446" w:type="pct"/>
            <w:vAlign w:val="center"/>
          </w:tcPr>
          <w:p w:rsidR="005F33BF" w:rsidRPr="002F3D95" w:rsidRDefault="005F33BF" w:rsidP="00953E73">
            <w:pPr>
              <w:suppressAutoHyphens/>
              <w:jc w:val="center"/>
              <w:rPr>
                <w:lang w:eastAsia="ar-SA"/>
              </w:rPr>
            </w:pPr>
            <w:r>
              <w:rPr>
                <w:lang w:eastAsia="ar-SA"/>
              </w:rPr>
              <w:t>0,</w:t>
            </w:r>
            <w:r w:rsidRPr="002F3D95">
              <w:rPr>
                <w:lang w:eastAsia="ar-SA"/>
              </w:rPr>
              <w:t>991</w:t>
            </w:r>
          </w:p>
        </w:tc>
        <w:tc>
          <w:tcPr>
            <w:tcW w:w="562" w:type="pct"/>
            <w:vAlign w:val="center"/>
          </w:tcPr>
          <w:p w:rsidR="005F33BF" w:rsidRPr="002F3D95" w:rsidRDefault="005F33BF" w:rsidP="00953E73">
            <w:pPr>
              <w:suppressAutoHyphens/>
              <w:jc w:val="center"/>
              <w:rPr>
                <w:lang w:eastAsia="ar-SA"/>
              </w:rPr>
            </w:pPr>
            <w:r w:rsidRPr="002F3D95">
              <w:rPr>
                <w:lang w:eastAsia="ar-SA"/>
              </w:rPr>
              <w:t>-279,9</w:t>
            </w:r>
            <w:r>
              <w:rPr>
                <w:lang w:eastAsia="ar-SA"/>
              </w:rPr>
              <w:t>15</w:t>
            </w:r>
          </w:p>
        </w:tc>
      </w:tr>
      <w:tr w:rsidR="005F33BF" w:rsidRPr="002F3D95" w:rsidTr="00953E73">
        <w:tc>
          <w:tcPr>
            <w:tcW w:w="1965" w:type="pct"/>
          </w:tcPr>
          <w:p w:rsidR="005F33BF" w:rsidRPr="002F3D95" w:rsidRDefault="005F33BF" w:rsidP="00953E73">
            <w:pPr>
              <w:suppressAutoHyphens/>
              <w:rPr>
                <w:lang w:eastAsia="ar-SA"/>
              </w:rPr>
            </w:pPr>
            <w:r w:rsidRPr="002F3D95">
              <w:rPr>
                <w:lang w:eastAsia="ar-SA"/>
              </w:rPr>
              <w:t>Результати від іншої операційної діяльності</w:t>
            </w:r>
            <w:r>
              <w:rPr>
                <w:lang w:eastAsia="ar-SA"/>
              </w:rPr>
              <w:t xml:space="preserve"> на ПП «Фудимпорт»</w:t>
            </w:r>
          </w:p>
        </w:tc>
        <w:tc>
          <w:tcPr>
            <w:tcW w:w="544"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578</w:t>
            </w:r>
          </w:p>
        </w:tc>
        <w:tc>
          <w:tcPr>
            <w:tcW w:w="468" w:type="pct"/>
            <w:vAlign w:val="center"/>
          </w:tcPr>
          <w:p w:rsidR="005F33BF" w:rsidRPr="002F3D95" w:rsidRDefault="005F33BF" w:rsidP="00953E73">
            <w:pPr>
              <w:suppressAutoHyphens/>
              <w:jc w:val="center"/>
              <w:rPr>
                <w:lang w:eastAsia="ar-SA"/>
              </w:rPr>
            </w:pPr>
            <w:r w:rsidRPr="002F3D95">
              <w:rPr>
                <w:lang w:eastAsia="ar-SA"/>
              </w:rPr>
              <w:t>37,9</w:t>
            </w:r>
            <w:r>
              <w:rPr>
                <w:lang w:eastAsia="ar-SA"/>
              </w:rPr>
              <w:t>15</w:t>
            </w:r>
          </w:p>
        </w:tc>
        <w:tc>
          <w:tcPr>
            <w:tcW w:w="547"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171</w:t>
            </w:r>
            <w:r>
              <w:rPr>
                <w:lang w:eastAsia="ar-SA"/>
              </w:rPr>
              <w:t>5</w:t>
            </w:r>
          </w:p>
        </w:tc>
        <w:tc>
          <w:tcPr>
            <w:tcW w:w="468" w:type="pct"/>
            <w:vAlign w:val="center"/>
          </w:tcPr>
          <w:p w:rsidR="005F33BF" w:rsidRPr="002F3D95" w:rsidRDefault="005F33BF" w:rsidP="00953E73">
            <w:pPr>
              <w:suppressAutoHyphens/>
              <w:jc w:val="center"/>
              <w:rPr>
                <w:lang w:eastAsia="ar-SA"/>
              </w:rPr>
            </w:pPr>
            <w:r w:rsidRPr="002F3D95">
              <w:rPr>
                <w:lang w:eastAsia="ar-SA"/>
              </w:rPr>
              <w:t>90</w:t>
            </w:r>
          </w:p>
        </w:tc>
        <w:tc>
          <w:tcPr>
            <w:tcW w:w="446" w:type="pct"/>
            <w:vAlign w:val="center"/>
          </w:tcPr>
          <w:p w:rsidR="005F33BF" w:rsidRPr="002F3D95" w:rsidRDefault="005F33BF" w:rsidP="00953E73">
            <w:pPr>
              <w:suppressAutoHyphens/>
              <w:jc w:val="center"/>
              <w:rPr>
                <w:lang w:eastAsia="ar-SA"/>
              </w:rPr>
            </w:pPr>
            <w:r>
              <w:rPr>
                <w:lang w:eastAsia="ar-SA"/>
              </w:rPr>
              <w:t>0,</w:t>
            </w:r>
            <w:r w:rsidRPr="002F3D95">
              <w:rPr>
                <w:lang w:eastAsia="ar-SA"/>
              </w:rPr>
              <w:t>407</w:t>
            </w:r>
          </w:p>
        </w:tc>
        <w:tc>
          <w:tcPr>
            <w:tcW w:w="562" w:type="pct"/>
            <w:vAlign w:val="center"/>
          </w:tcPr>
          <w:p w:rsidR="005F33BF" w:rsidRPr="002F3D95" w:rsidRDefault="005F33BF" w:rsidP="00953E73">
            <w:pPr>
              <w:suppressAutoHyphens/>
              <w:jc w:val="center"/>
              <w:rPr>
                <w:lang w:eastAsia="ar-SA"/>
              </w:rPr>
            </w:pPr>
            <w:r w:rsidRPr="002F3D95">
              <w:rPr>
                <w:lang w:eastAsia="ar-SA"/>
              </w:rPr>
              <w:t>-70,4</w:t>
            </w:r>
            <w:r>
              <w:rPr>
                <w:lang w:eastAsia="ar-SA"/>
              </w:rPr>
              <w:t>15</w:t>
            </w:r>
          </w:p>
        </w:tc>
      </w:tr>
      <w:tr w:rsidR="005F33BF" w:rsidRPr="002F3D95" w:rsidTr="00953E73">
        <w:tc>
          <w:tcPr>
            <w:tcW w:w="1965" w:type="pct"/>
          </w:tcPr>
          <w:p w:rsidR="005F33BF" w:rsidRPr="002F3D95" w:rsidRDefault="005F33BF" w:rsidP="00953E73">
            <w:pPr>
              <w:suppressAutoHyphens/>
              <w:rPr>
                <w:lang w:eastAsia="ar-SA"/>
              </w:rPr>
            </w:pPr>
            <w:r w:rsidRPr="002F3D95">
              <w:rPr>
                <w:lang w:eastAsia="ar-SA"/>
              </w:rPr>
              <w:t>Фінансовий результат від операційної діяльності</w:t>
            </w:r>
            <w:r>
              <w:rPr>
                <w:lang w:eastAsia="ar-SA"/>
              </w:rPr>
              <w:t xml:space="preserve"> на ПП «Фудимпорт»</w:t>
            </w:r>
          </w:p>
        </w:tc>
        <w:tc>
          <w:tcPr>
            <w:tcW w:w="544"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932</w:t>
            </w:r>
          </w:p>
        </w:tc>
        <w:tc>
          <w:tcPr>
            <w:tcW w:w="468" w:type="pct"/>
            <w:vAlign w:val="center"/>
          </w:tcPr>
          <w:p w:rsidR="005F33BF" w:rsidRPr="002F3D95" w:rsidRDefault="005F33BF" w:rsidP="00953E73">
            <w:pPr>
              <w:suppressAutoHyphens/>
              <w:jc w:val="center"/>
              <w:rPr>
                <w:lang w:eastAsia="ar-SA"/>
              </w:rPr>
            </w:pPr>
            <w:r w:rsidRPr="002F3D95">
              <w:rPr>
                <w:lang w:eastAsia="ar-SA"/>
              </w:rPr>
              <w:t>х</w:t>
            </w:r>
          </w:p>
        </w:tc>
        <w:tc>
          <w:tcPr>
            <w:tcW w:w="547" w:type="pct"/>
            <w:vAlign w:val="center"/>
          </w:tcPr>
          <w:p w:rsidR="005F33BF" w:rsidRPr="002F3D95" w:rsidRDefault="005F33BF" w:rsidP="00953E73">
            <w:pPr>
              <w:suppressAutoHyphens/>
              <w:jc w:val="center"/>
              <w:rPr>
                <w:lang w:eastAsia="ar-SA"/>
              </w:rPr>
            </w:pPr>
            <w:r>
              <w:rPr>
                <w:lang w:eastAsia="ar-SA"/>
              </w:rPr>
              <w:t>0,</w:t>
            </w:r>
            <w:r w:rsidRPr="002F3D95">
              <w:rPr>
                <w:lang w:eastAsia="ar-SA"/>
              </w:rPr>
              <w:t>466</w:t>
            </w:r>
          </w:p>
        </w:tc>
        <w:tc>
          <w:tcPr>
            <w:tcW w:w="468" w:type="pct"/>
            <w:vAlign w:val="center"/>
          </w:tcPr>
          <w:p w:rsidR="005F33BF" w:rsidRPr="002F3D95" w:rsidRDefault="005F33BF" w:rsidP="00953E73">
            <w:pPr>
              <w:suppressAutoHyphens/>
              <w:jc w:val="center"/>
              <w:rPr>
                <w:lang w:eastAsia="ar-SA"/>
              </w:rPr>
            </w:pPr>
            <w:r w:rsidRPr="002F3D95">
              <w:rPr>
                <w:lang w:eastAsia="ar-SA"/>
              </w:rPr>
              <w:t>х</w:t>
            </w:r>
          </w:p>
        </w:tc>
        <w:tc>
          <w:tcPr>
            <w:tcW w:w="446" w:type="pct"/>
            <w:vAlign w:val="center"/>
          </w:tcPr>
          <w:p w:rsidR="005F33BF" w:rsidRPr="002F3D95" w:rsidRDefault="005F33BF" w:rsidP="00953E73">
            <w:pPr>
              <w:suppressAutoHyphens/>
              <w:jc w:val="center"/>
              <w:rPr>
                <w:lang w:eastAsia="ar-SA"/>
              </w:rPr>
            </w:pPr>
            <w:r w:rsidRPr="002F3D95">
              <w:rPr>
                <w:lang w:eastAsia="ar-SA"/>
              </w:rPr>
              <w:t>1</w:t>
            </w:r>
            <w:r>
              <w:rPr>
                <w:lang w:eastAsia="ar-SA"/>
              </w:rPr>
              <w:t>,</w:t>
            </w:r>
            <w:r w:rsidRPr="002F3D95">
              <w:rPr>
                <w:lang w:eastAsia="ar-SA"/>
              </w:rPr>
              <w:t>398</w:t>
            </w:r>
          </w:p>
        </w:tc>
        <w:tc>
          <w:tcPr>
            <w:tcW w:w="562" w:type="pct"/>
            <w:vAlign w:val="center"/>
          </w:tcPr>
          <w:p w:rsidR="005F33BF" w:rsidRPr="002F3D95" w:rsidRDefault="005F33BF" w:rsidP="00953E73">
            <w:pPr>
              <w:suppressAutoHyphens/>
              <w:jc w:val="center"/>
              <w:rPr>
                <w:lang w:eastAsia="ar-SA"/>
              </w:rPr>
            </w:pPr>
            <w:r w:rsidRPr="002F3D95">
              <w:rPr>
                <w:lang w:eastAsia="ar-SA"/>
              </w:rPr>
              <w:t>-150</w:t>
            </w:r>
          </w:p>
        </w:tc>
      </w:tr>
      <w:tr w:rsidR="005F33BF" w:rsidRPr="002F3D95" w:rsidTr="00953E73">
        <w:tc>
          <w:tcPr>
            <w:tcW w:w="1965" w:type="pct"/>
          </w:tcPr>
          <w:p w:rsidR="005F33BF" w:rsidRPr="002F3D95" w:rsidRDefault="005F33BF" w:rsidP="00953E73">
            <w:pPr>
              <w:suppressAutoHyphens/>
              <w:rPr>
                <w:lang w:eastAsia="ar-SA"/>
              </w:rPr>
            </w:pPr>
            <w:r w:rsidRPr="002F3D95">
              <w:rPr>
                <w:lang w:eastAsia="ar-SA"/>
              </w:rPr>
              <w:t>Фінансовий результат від інвестиційної та фінансової діяльності</w:t>
            </w:r>
            <w:r>
              <w:rPr>
                <w:lang w:eastAsia="ar-SA"/>
              </w:rPr>
              <w:t xml:space="preserve"> на ПП «Фудимпорт»</w:t>
            </w:r>
          </w:p>
        </w:tc>
        <w:tc>
          <w:tcPr>
            <w:tcW w:w="544"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593</w:t>
            </w:r>
          </w:p>
        </w:tc>
        <w:tc>
          <w:tcPr>
            <w:tcW w:w="468" w:type="pct"/>
            <w:vAlign w:val="center"/>
          </w:tcPr>
          <w:p w:rsidR="005F33BF" w:rsidRPr="002F3D95" w:rsidRDefault="005F33BF" w:rsidP="00953E73">
            <w:pPr>
              <w:suppressAutoHyphens/>
              <w:jc w:val="center"/>
              <w:rPr>
                <w:lang w:eastAsia="ar-SA"/>
              </w:rPr>
            </w:pPr>
            <w:r w:rsidRPr="002F3D95">
              <w:rPr>
                <w:lang w:eastAsia="ar-SA"/>
              </w:rPr>
              <w:t>38,9</w:t>
            </w:r>
            <w:r>
              <w:rPr>
                <w:lang w:eastAsia="ar-SA"/>
              </w:rPr>
              <w:t>15</w:t>
            </w:r>
          </w:p>
        </w:tc>
        <w:tc>
          <w:tcPr>
            <w:tcW w:w="547"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656</w:t>
            </w:r>
            <w:r>
              <w:rPr>
                <w:lang w:eastAsia="ar-SA"/>
              </w:rPr>
              <w:t>5</w:t>
            </w:r>
          </w:p>
        </w:tc>
        <w:tc>
          <w:tcPr>
            <w:tcW w:w="468" w:type="pct"/>
            <w:vAlign w:val="center"/>
          </w:tcPr>
          <w:p w:rsidR="005F33BF" w:rsidRPr="002F3D95" w:rsidRDefault="005F33BF" w:rsidP="00953E73">
            <w:pPr>
              <w:suppressAutoHyphens/>
              <w:jc w:val="center"/>
              <w:rPr>
                <w:lang w:eastAsia="ar-SA"/>
              </w:rPr>
            </w:pPr>
            <w:r w:rsidRPr="002F3D95">
              <w:rPr>
                <w:lang w:eastAsia="ar-SA"/>
              </w:rPr>
              <w:t>345,3</w:t>
            </w:r>
            <w:r>
              <w:rPr>
                <w:lang w:eastAsia="ar-SA"/>
              </w:rPr>
              <w:t>1</w:t>
            </w:r>
          </w:p>
        </w:tc>
        <w:tc>
          <w:tcPr>
            <w:tcW w:w="446" w:type="pct"/>
            <w:vAlign w:val="center"/>
          </w:tcPr>
          <w:p w:rsidR="005F33BF" w:rsidRPr="002F3D95" w:rsidRDefault="005F33BF" w:rsidP="00953E73">
            <w:pPr>
              <w:suppressAutoHyphens/>
              <w:jc w:val="center"/>
              <w:rPr>
                <w:lang w:eastAsia="ar-SA"/>
              </w:rPr>
            </w:pPr>
            <w:r w:rsidRPr="002F3D95">
              <w:rPr>
                <w:lang w:eastAsia="ar-SA"/>
              </w:rPr>
              <w:t>-</w:t>
            </w:r>
            <w:r>
              <w:rPr>
                <w:lang w:eastAsia="ar-SA"/>
              </w:rPr>
              <w:t>0,0</w:t>
            </w:r>
            <w:r w:rsidRPr="002F3D95">
              <w:rPr>
                <w:lang w:eastAsia="ar-SA"/>
              </w:rPr>
              <w:t>63</w:t>
            </w:r>
          </w:p>
        </w:tc>
        <w:tc>
          <w:tcPr>
            <w:tcW w:w="562" w:type="pct"/>
            <w:vAlign w:val="center"/>
          </w:tcPr>
          <w:p w:rsidR="005F33BF" w:rsidRPr="002F3D95" w:rsidRDefault="005F33BF" w:rsidP="00953E73">
            <w:pPr>
              <w:suppressAutoHyphens/>
              <w:jc w:val="center"/>
              <w:rPr>
                <w:lang w:eastAsia="ar-SA"/>
              </w:rPr>
            </w:pPr>
            <w:r w:rsidRPr="002F3D95">
              <w:rPr>
                <w:lang w:eastAsia="ar-SA"/>
              </w:rPr>
              <w:t>10,6</w:t>
            </w:r>
            <w:r>
              <w:rPr>
                <w:lang w:eastAsia="ar-SA"/>
              </w:rPr>
              <w:t>15</w:t>
            </w:r>
          </w:p>
        </w:tc>
      </w:tr>
      <w:tr w:rsidR="005F33BF" w:rsidRPr="002F3D95" w:rsidTr="00953E73">
        <w:tc>
          <w:tcPr>
            <w:tcW w:w="1965" w:type="pct"/>
          </w:tcPr>
          <w:p w:rsidR="005F33BF" w:rsidRPr="002F3D95" w:rsidRDefault="005F33BF" w:rsidP="00953E73">
            <w:pPr>
              <w:suppressAutoHyphens/>
              <w:rPr>
                <w:lang w:eastAsia="ar-SA"/>
              </w:rPr>
            </w:pPr>
            <w:r w:rsidRPr="002F3D95">
              <w:rPr>
                <w:lang w:eastAsia="ar-SA"/>
              </w:rPr>
              <w:t>Фінансові результати від звичайної діяльності до оподаткування</w:t>
            </w:r>
            <w:r>
              <w:rPr>
                <w:lang w:eastAsia="ar-SA"/>
              </w:rPr>
              <w:t xml:space="preserve"> на ПП «Фудимпорт»</w:t>
            </w:r>
          </w:p>
        </w:tc>
        <w:tc>
          <w:tcPr>
            <w:tcW w:w="544" w:type="pct"/>
            <w:vAlign w:val="center"/>
          </w:tcPr>
          <w:p w:rsidR="005F33BF" w:rsidRDefault="005F33BF" w:rsidP="00953E73">
            <w:pPr>
              <w:suppressAutoHyphens/>
              <w:jc w:val="center"/>
              <w:rPr>
                <w:lang w:eastAsia="ar-SA"/>
              </w:rPr>
            </w:pPr>
            <w:r w:rsidRPr="002F3D95">
              <w:rPr>
                <w:lang w:eastAsia="ar-SA"/>
              </w:rPr>
              <w:t>-1</w:t>
            </w:r>
          </w:p>
          <w:p w:rsidR="005F33BF" w:rsidRPr="002F3D95" w:rsidRDefault="005F33BF" w:rsidP="00953E73">
            <w:pPr>
              <w:suppressAutoHyphens/>
              <w:jc w:val="center"/>
              <w:rPr>
                <w:lang w:eastAsia="ar-SA"/>
              </w:rPr>
            </w:pPr>
            <w:r w:rsidRPr="002F3D95">
              <w:rPr>
                <w:lang w:eastAsia="ar-SA"/>
              </w:rPr>
              <w:t>525</w:t>
            </w:r>
          </w:p>
        </w:tc>
        <w:tc>
          <w:tcPr>
            <w:tcW w:w="468" w:type="pct"/>
            <w:vAlign w:val="center"/>
          </w:tcPr>
          <w:p w:rsidR="005F33BF" w:rsidRPr="002F3D95" w:rsidRDefault="005F33BF" w:rsidP="00953E73">
            <w:pPr>
              <w:suppressAutoHyphens/>
              <w:jc w:val="center"/>
              <w:rPr>
                <w:lang w:eastAsia="ar-SA"/>
              </w:rPr>
            </w:pPr>
            <w:r w:rsidRPr="002F3D95">
              <w:rPr>
                <w:lang w:eastAsia="ar-SA"/>
              </w:rPr>
              <w:t>100</w:t>
            </w:r>
          </w:p>
        </w:tc>
        <w:tc>
          <w:tcPr>
            <w:tcW w:w="547" w:type="pct"/>
            <w:vAlign w:val="center"/>
          </w:tcPr>
          <w:p w:rsidR="005F33BF" w:rsidRPr="002F3D95" w:rsidRDefault="005F33BF" w:rsidP="00953E73">
            <w:pPr>
              <w:suppressAutoHyphens/>
              <w:jc w:val="center"/>
              <w:rPr>
                <w:lang w:eastAsia="ar-SA"/>
              </w:rPr>
            </w:pPr>
            <w:r w:rsidRPr="002F3D95">
              <w:rPr>
                <w:lang w:eastAsia="ar-SA"/>
              </w:rPr>
              <w:t>-</w:t>
            </w:r>
            <w:r>
              <w:rPr>
                <w:lang w:eastAsia="ar-SA"/>
              </w:rPr>
              <w:t>0,</w:t>
            </w:r>
            <w:r w:rsidRPr="002F3D95">
              <w:rPr>
                <w:lang w:eastAsia="ar-SA"/>
              </w:rPr>
              <w:t>190</w:t>
            </w:r>
          </w:p>
        </w:tc>
        <w:tc>
          <w:tcPr>
            <w:tcW w:w="468" w:type="pct"/>
            <w:vAlign w:val="center"/>
          </w:tcPr>
          <w:p w:rsidR="005F33BF" w:rsidRPr="002F3D95" w:rsidRDefault="005F33BF" w:rsidP="00953E73">
            <w:pPr>
              <w:suppressAutoHyphens/>
              <w:jc w:val="center"/>
              <w:rPr>
                <w:lang w:eastAsia="ar-SA"/>
              </w:rPr>
            </w:pPr>
            <w:r w:rsidRPr="002F3D95">
              <w:rPr>
                <w:lang w:eastAsia="ar-SA"/>
              </w:rPr>
              <w:t>100</w:t>
            </w:r>
          </w:p>
        </w:tc>
        <w:tc>
          <w:tcPr>
            <w:tcW w:w="446" w:type="pct"/>
            <w:vAlign w:val="center"/>
          </w:tcPr>
          <w:p w:rsidR="005F33BF" w:rsidRPr="002F3D95" w:rsidRDefault="005F33BF" w:rsidP="00953E73">
            <w:pPr>
              <w:suppressAutoHyphens/>
              <w:jc w:val="center"/>
              <w:rPr>
                <w:lang w:eastAsia="ar-SA"/>
              </w:rPr>
            </w:pPr>
            <w:r w:rsidRPr="002F3D95">
              <w:rPr>
                <w:lang w:eastAsia="ar-SA"/>
              </w:rPr>
              <w:t>1</w:t>
            </w:r>
            <w:r>
              <w:rPr>
                <w:lang w:eastAsia="ar-SA"/>
              </w:rPr>
              <w:t>,</w:t>
            </w:r>
            <w:r w:rsidRPr="002F3D95">
              <w:rPr>
                <w:lang w:eastAsia="ar-SA"/>
              </w:rPr>
              <w:t>335</w:t>
            </w:r>
          </w:p>
        </w:tc>
        <w:tc>
          <w:tcPr>
            <w:tcW w:w="562" w:type="pct"/>
            <w:vAlign w:val="center"/>
          </w:tcPr>
          <w:p w:rsidR="005F33BF" w:rsidRPr="002F3D95" w:rsidRDefault="005F33BF" w:rsidP="00953E73">
            <w:pPr>
              <w:suppressAutoHyphens/>
              <w:jc w:val="center"/>
              <w:rPr>
                <w:lang w:eastAsia="ar-SA"/>
              </w:rPr>
            </w:pPr>
            <w:r w:rsidRPr="002F3D95">
              <w:rPr>
                <w:lang w:eastAsia="ar-SA"/>
              </w:rPr>
              <w:t>-87,5</w:t>
            </w:r>
            <w:r>
              <w:rPr>
                <w:lang w:eastAsia="ar-SA"/>
              </w:rPr>
              <w:t>15</w:t>
            </w:r>
          </w:p>
        </w:tc>
      </w:tr>
    </w:tbl>
    <w:p w:rsidR="005F33BF" w:rsidRPr="002F3D95" w:rsidRDefault="005F33BF" w:rsidP="005F33BF">
      <w:pPr>
        <w:suppressAutoHyphens/>
        <w:ind w:firstLine="720"/>
        <w:jc w:val="both"/>
        <w:rPr>
          <w:sz w:val="28"/>
          <w:szCs w:val="28"/>
          <w:lang w:eastAsia="ar-SA"/>
        </w:rPr>
      </w:pPr>
    </w:p>
    <w:p w:rsidR="005F33BF" w:rsidRDefault="005F33BF" w:rsidP="005F33BF">
      <w:pPr>
        <w:suppressAutoHyphens/>
        <w:spacing w:line="360" w:lineRule="auto"/>
        <w:ind w:firstLine="720"/>
        <w:jc w:val="both"/>
        <w:rPr>
          <w:sz w:val="28"/>
          <w:szCs w:val="28"/>
          <w:lang w:eastAsia="ar-SA"/>
        </w:rPr>
      </w:pPr>
      <w:r w:rsidRPr="002F3D95">
        <w:rPr>
          <w:sz w:val="28"/>
          <w:szCs w:val="28"/>
          <w:lang w:eastAsia="ar-SA"/>
        </w:rPr>
        <w:t>Дані табл. 2.1</w:t>
      </w:r>
      <w:r>
        <w:rPr>
          <w:sz w:val="28"/>
          <w:szCs w:val="28"/>
          <w:lang w:eastAsia="ar-SA"/>
        </w:rPr>
        <w:t>1</w:t>
      </w:r>
      <w:r w:rsidRPr="002F3D95">
        <w:rPr>
          <w:sz w:val="28"/>
          <w:szCs w:val="28"/>
          <w:lang w:eastAsia="ar-SA"/>
        </w:rPr>
        <w:t xml:space="preserve"> дозволили </w:t>
      </w:r>
      <w:r>
        <w:rPr>
          <w:sz w:val="28"/>
          <w:szCs w:val="28"/>
          <w:lang w:eastAsia="ar-SA"/>
        </w:rPr>
        <w:t>оцінити</w:t>
      </w:r>
      <w:r w:rsidRPr="002F3D95">
        <w:rPr>
          <w:sz w:val="28"/>
          <w:szCs w:val="28"/>
          <w:lang w:eastAsia="ar-SA"/>
        </w:rPr>
        <w:t xml:space="preserve"> склад, динаміку та структуру фінансових результатів на протязі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оків</w:t>
      </w:r>
      <w:r w:rsidRPr="002F3D95">
        <w:rPr>
          <w:sz w:val="28"/>
          <w:szCs w:val="28"/>
          <w:lang w:eastAsia="ar-SA"/>
        </w:rPr>
        <w:t xml:space="preserve">. </w:t>
      </w:r>
      <w:r>
        <w:rPr>
          <w:sz w:val="28"/>
          <w:szCs w:val="28"/>
          <w:lang w:eastAsia="ar-SA"/>
        </w:rPr>
        <w:t xml:space="preserve">Відмітимо, що підприємство </w:t>
      </w:r>
      <w:r w:rsidRPr="002F3D95">
        <w:rPr>
          <w:sz w:val="28"/>
          <w:szCs w:val="28"/>
          <w:lang w:eastAsia="ar-SA"/>
        </w:rPr>
        <w:t xml:space="preserve">на протязі </w:t>
      </w:r>
      <w:r>
        <w:rPr>
          <w:sz w:val="28"/>
          <w:szCs w:val="28"/>
          <w:lang w:eastAsia="ar-SA"/>
        </w:rPr>
        <w:t>2022</w:t>
      </w:r>
      <w:r w:rsidRPr="002F3D95">
        <w:rPr>
          <w:sz w:val="28"/>
          <w:szCs w:val="28"/>
          <w:lang w:eastAsia="ar-SA"/>
        </w:rPr>
        <w:t>-</w:t>
      </w:r>
      <w:r>
        <w:rPr>
          <w:sz w:val="28"/>
          <w:szCs w:val="28"/>
          <w:lang w:eastAsia="ar-SA"/>
        </w:rPr>
        <w:t>2023</w:t>
      </w:r>
      <w:r w:rsidRPr="002F3D95">
        <w:rPr>
          <w:sz w:val="28"/>
          <w:szCs w:val="28"/>
          <w:lang w:eastAsia="ar-SA"/>
        </w:rPr>
        <w:t xml:space="preserve"> р</w:t>
      </w:r>
      <w:r>
        <w:rPr>
          <w:sz w:val="28"/>
          <w:szCs w:val="28"/>
          <w:lang w:eastAsia="ar-SA"/>
        </w:rPr>
        <w:t xml:space="preserve">оків отримало </w:t>
      </w:r>
      <w:r w:rsidRPr="002F3D95">
        <w:rPr>
          <w:sz w:val="28"/>
          <w:szCs w:val="28"/>
          <w:lang w:eastAsia="ar-SA"/>
        </w:rPr>
        <w:t>збит</w:t>
      </w:r>
      <w:r>
        <w:rPr>
          <w:sz w:val="28"/>
          <w:szCs w:val="28"/>
          <w:lang w:eastAsia="ar-SA"/>
        </w:rPr>
        <w:t>ок</w:t>
      </w:r>
      <w:r w:rsidRPr="002F3D95">
        <w:rPr>
          <w:sz w:val="28"/>
          <w:szCs w:val="28"/>
          <w:lang w:eastAsia="ar-SA"/>
        </w:rPr>
        <w:t xml:space="preserve"> від звичайної діяльності</w:t>
      </w:r>
      <w:r>
        <w:rPr>
          <w:sz w:val="28"/>
          <w:szCs w:val="28"/>
          <w:lang w:eastAsia="ar-SA"/>
        </w:rPr>
        <w:t>, а</w:t>
      </w:r>
      <w:r w:rsidRPr="002F3D95">
        <w:rPr>
          <w:sz w:val="28"/>
          <w:szCs w:val="28"/>
          <w:lang w:eastAsia="ar-SA"/>
        </w:rPr>
        <w:t>леспостерігається позитивна динаміка зміни, зниження величини збитку</w:t>
      </w:r>
      <w:r>
        <w:rPr>
          <w:sz w:val="28"/>
          <w:szCs w:val="28"/>
          <w:lang w:eastAsia="ar-SA"/>
        </w:rPr>
        <w:t xml:space="preserve"> на підприємстві</w:t>
      </w:r>
      <w:r w:rsidRPr="002F3D95">
        <w:rPr>
          <w:sz w:val="28"/>
          <w:szCs w:val="28"/>
          <w:lang w:eastAsia="ar-SA"/>
        </w:rPr>
        <w:t xml:space="preserve">.  </w:t>
      </w:r>
    </w:p>
    <w:p w:rsidR="005F33BF" w:rsidRDefault="005F33BF" w:rsidP="005F33BF">
      <w:pPr>
        <w:spacing w:line="360" w:lineRule="auto"/>
        <w:ind w:firstLine="709"/>
        <w:jc w:val="both"/>
        <w:rPr>
          <w:sz w:val="28"/>
          <w:szCs w:val="28"/>
        </w:rPr>
      </w:pPr>
      <w:r>
        <w:rPr>
          <w:sz w:val="28"/>
          <w:szCs w:val="28"/>
        </w:rPr>
        <w:t>Таким чином, е</w:t>
      </w:r>
      <w:r w:rsidRPr="007B0EA5">
        <w:rPr>
          <w:sz w:val="28"/>
          <w:szCs w:val="28"/>
        </w:rPr>
        <w:t xml:space="preserve">фективність управлінської діяльності </w:t>
      </w:r>
      <w:r>
        <w:rPr>
          <w:sz w:val="28"/>
          <w:szCs w:val="28"/>
          <w:lang w:eastAsia="ar-SA"/>
        </w:rPr>
        <w:t xml:space="preserve">на підприємстві </w:t>
      </w:r>
      <w:r w:rsidRPr="007B0EA5">
        <w:rPr>
          <w:sz w:val="28"/>
          <w:szCs w:val="28"/>
        </w:rPr>
        <w:t xml:space="preserve">залежить від впливу </w:t>
      </w:r>
      <w:r>
        <w:rPr>
          <w:sz w:val="28"/>
          <w:szCs w:val="28"/>
        </w:rPr>
        <w:t>значної кількості факторів контрольованого та неконтрольованого впливу. Значний</w:t>
      </w:r>
      <w:r w:rsidRPr="007B0EA5">
        <w:rPr>
          <w:sz w:val="28"/>
          <w:szCs w:val="28"/>
        </w:rPr>
        <w:t xml:space="preserve"> рівень професійної компетентності</w:t>
      </w:r>
      <w:r>
        <w:rPr>
          <w:sz w:val="28"/>
          <w:szCs w:val="28"/>
        </w:rPr>
        <w:t xml:space="preserve"> менеджменту на підприємстві </w:t>
      </w:r>
      <w:r w:rsidRPr="007B0EA5">
        <w:rPr>
          <w:sz w:val="28"/>
          <w:szCs w:val="28"/>
        </w:rPr>
        <w:t xml:space="preserve">є істотними факторамирезультативності, які впливають на процес досягнення </w:t>
      </w:r>
      <w:r>
        <w:rPr>
          <w:sz w:val="28"/>
          <w:szCs w:val="28"/>
        </w:rPr>
        <w:t>на підприємстві запланованих</w:t>
      </w:r>
      <w:r w:rsidRPr="007B0EA5">
        <w:rPr>
          <w:sz w:val="28"/>
          <w:szCs w:val="28"/>
        </w:rPr>
        <w:t xml:space="preserve"> результатів</w:t>
      </w:r>
      <w:r>
        <w:rPr>
          <w:sz w:val="28"/>
          <w:szCs w:val="28"/>
        </w:rPr>
        <w:t xml:space="preserve"> та визначеної ефективності.</w:t>
      </w:r>
      <w:r w:rsidR="005010C0">
        <w:rPr>
          <w:sz w:val="28"/>
          <w:szCs w:val="28"/>
        </w:rPr>
        <w:t xml:space="preserve"> При цьому оцінка конкурентоспроможності  продукції демонструє якість управління щодо даного напрямку.  </w:t>
      </w:r>
    </w:p>
    <w:p w:rsidR="005F33BF" w:rsidRPr="002F3D95" w:rsidRDefault="005F33BF" w:rsidP="005F33BF">
      <w:pPr>
        <w:suppressAutoHyphens/>
        <w:spacing w:line="360" w:lineRule="auto"/>
        <w:ind w:firstLine="708"/>
        <w:jc w:val="both"/>
        <w:rPr>
          <w:sz w:val="28"/>
          <w:szCs w:val="28"/>
          <w:lang w:eastAsia="ar-SA"/>
        </w:rPr>
      </w:pPr>
    </w:p>
    <w:p w:rsidR="005F33BF" w:rsidRDefault="005F33BF" w:rsidP="004667F7">
      <w:pPr>
        <w:spacing w:line="360" w:lineRule="auto"/>
        <w:jc w:val="center"/>
        <w:rPr>
          <w:caps/>
          <w:sz w:val="28"/>
          <w:szCs w:val="28"/>
          <w:highlight w:val="yellow"/>
        </w:rPr>
      </w:pPr>
    </w:p>
    <w:p w:rsidR="005F33BF" w:rsidRDefault="005F33BF" w:rsidP="004667F7">
      <w:pPr>
        <w:spacing w:line="360" w:lineRule="auto"/>
        <w:jc w:val="center"/>
        <w:rPr>
          <w:caps/>
          <w:sz w:val="28"/>
          <w:szCs w:val="28"/>
          <w:highlight w:val="yellow"/>
        </w:rPr>
      </w:pPr>
    </w:p>
    <w:p w:rsidR="005F33BF" w:rsidRDefault="005F33BF" w:rsidP="004667F7">
      <w:pPr>
        <w:spacing w:line="360" w:lineRule="auto"/>
        <w:jc w:val="center"/>
        <w:rPr>
          <w:caps/>
          <w:sz w:val="28"/>
          <w:szCs w:val="28"/>
          <w:highlight w:val="yellow"/>
        </w:rPr>
      </w:pPr>
    </w:p>
    <w:p w:rsidR="005F33BF" w:rsidRDefault="005F33BF" w:rsidP="004667F7">
      <w:pPr>
        <w:spacing w:line="360" w:lineRule="auto"/>
        <w:jc w:val="center"/>
        <w:rPr>
          <w:caps/>
          <w:sz w:val="28"/>
          <w:szCs w:val="28"/>
          <w:highlight w:val="yellow"/>
        </w:rPr>
      </w:pPr>
    </w:p>
    <w:p w:rsidR="005F33BF" w:rsidRDefault="005F33BF" w:rsidP="004667F7">
      <w:pPr>
        <w:spacing w:line="360" w:lineRule="auto"/>
        <w:jc w:val="center"/>
        <w:rPr>
          <w:caps/>
          <w:sz w:val="28"/>
          <w:szCs w:val="28"/>
          <w:highlight w:val="yellow"/>
        </w:rPr>
      </w:pPr>
    </w:p>
    <w:p w:rsidR="005F33BF" w:rsidRDefault="005F33BF" w:rsidP="004667F7">
      <w:pPr>
        <w:spacing w:line="360" w:lineRule="auto"/>
        <w:jc w:val="center"/>
        <w:rPr>
          <w:caps/>
          <w:sz w:val="28"/>
          <w:szCs w:val="28"/>
          <w:highlight w:val="yellow"/>
        </w:rPr>
      </w:pPr>
    </w:p>
    <w:p w:rsidR="005F33BF" w:rsidRDefault="005F33BF" w:rsidP="004667F7">
      <w:pPr>
        <w:spacing w:line="360" w:lineRule="auto"/>
        <w:jc w:val="center"/>
        <w:rPr>
          <w:caps/>
          <w:sz w:val="28"/>
          <w:szCs w:val="28"/>
          <w:highlight w:val="yellow"/>
        </w:rPr>
      </w:pPr>
    </w:p>
    <w:p w:rsidR="005F33BF" w:rsidRDefault="005F33BF" w:rsidP="004667F7">
      <w:pPr>
        <w:spacing w:line="360" w:lineRule="auto"/>
        <w:jc w:val="center"/>
        <w:rPr>
          <w:caps/>
          <w:sz w:val="28"/>
          <w:szCs w:val="28"/>
          <w:highlight w:val="yellow"/>
        </w:rPr>
      </w:pPr>
    </w:p>
    <w:p w:rsidR="005F33BF" w:rsidRDefault="005F33BF" w:rsidP="004667F7">
      <w:pPr>
        <w:spacing w:line="360" w:lineRule="auto"/>
        <w:jc w:val="center"/>
        <w:rPr>
          <w:caps/>
          <w:sz w:val="28"/>
          <w:szCs w:val="28"/>
          <w:highlight w:val="yellow"/>
        </w:rPr>
      </w:pPr>
    </w:p>
    <w:p w:rsidR="004667F7" w:rsidRPr="00C3403A" w:rsidRDefault="004667F7" w:rsidP="004667F7">
      <w:pPr>
        <w:spacing w:line="360" w:lineRule="auto"/>
        <w:jc w:val="center"/>
        <w:rPr>
          <w:caps/>
          <w:sz w:val="28"/>
          <w:szCs w:val="28"/>
        </w:rPr>
      </w:pPr>
      <w:r w:rsidRPr="00C3403A">
        <w:rPr>
          <w:caps/>
          <w:sz w:val="28"/>
          <w:szCs w:val="28"/>
        </w:rPr>
        <w:t>розділ 3.</w:t>
      </w:r>
    </w:p>
    <w:p w:rsidR="00952E23" w:rsidRDefault="0023212F" w:rsidP="004667F7">
      <w:pPr>
        <w:spacing w:line="360" w:lineRule="auto"/>
        <w:jc w:val="center"/>
        <w:rPr>
          <w:bCs/>
          <w:caps/>
          <w:color w:val="000000"/>
          <w:sz w:val="28"/>
          <w:szCs w:val="28"/>
        </w:rPr>
      </w:pPr>
      <w:r w:rsidRPr="00FD0646">
        <w:rPr>
          <w:caps/>
          <w:color w:val="000000"/>
          <w:sz w:val="28"/>
          <w:szCs w:val="28"/>
        </w:rPr>
        <w:t xml:space="preserve">Удосконалення процесу </w:t>
      </w:r>
      <w:r w:rsidRPr="00FD0646">
        <w:rPr>
          <w:bCs/>
          <w:caps/>
          <w:color w:val="000000"/>
          <w:sz w:val="28"/>
          <w:szCs w:val="28"/>
        </w:rPr>
        <w:t xml:space="preserve">дослідження рівня конкурентоспроможності продукції </w:t>
      </w:r>
      <w:r w:rsidR="00814F04" w:rsidRPr="005010C0">
        <w:rPr>
          <w:caps/>
          <w:sz w:val="28"/>
          <w:szCs w:val="28"/>
        </w:rPr>
        <w:t>ПП «Фудимпорт»</w:t>
      </w:r>
      <w:r w:rsidRPr="00FD0646">
        <w:rPr>
          <w:bCs/>
          <w:caps/>
          <w:color w:val="000000"/>
          <w:sz w:val="28"/>
          <w:szCs w:val="28"/>
        </w:rPr>
        <w:t>в умовах</w:t>
      </w:r>
      <w:r>
        <w:rPr>
          <w:bCs/>
          <w:caps/>
          <w:color w:val="000000"/>
          <w:sz w:val="28"/>
          <w:szCs w:val="28"/>
        </w:rPr>
        <w:t xml:space="preserve">невизначеності </w:t>
      </w:r>
    </w:p>
    <w:p w:rsidR="0023212F" w:rsidRPr="00FD0646" w:rsidRDefault="0023212F" w:rsidP="004667F7">
      <w:pPr>
        <w:spacing w:line="360" w:lineRule="auto"/>
        <w:jc w:val="center"/>
        <w:rPr>
          <w:b/>
          <w:caps/>
          <w:sz w:val="28"/>
          <w:szCs w:val="28"/>
          <w:highlight w:val="yellow"/>
        </w:rPr>
      </w:pPr>
    </w:p>
    <w:p w:rsidR="00814F04" w:rsidRDefault="004667F7" w:rsidP="00814F04">
      <w:pPr>
        <w:pStyle w:val="af3"/>
        <w:shd w:val="clear" w:color="auto" w:fill="FFFFFF"/>
        <w:spacing w:before="0" w:beforeAutospacing="0" w:after="0" w:afterAutospacing="0" w:line="360" w:lineRule="auto"/>
        <w:ind w:firstLine="709"/>
        <w:jc w:val="both"/>
        <w:rPr>
          <w:caps/>
          <w:sz w:val="28"/>
          <w:szCs w:val="28"/>
          <w:lang w:val="uk-UA"/>
        </w:rPr>
      </w:pPr>
      <w:r w:rsidRPr="00952E23">
        <w:rPr>
          <w:bCs/>
          <w:color w:val="200F03"/>
          <w:sz w:val="28"/>
          <w:szCs w:val="28"/>
          <w:lang w:val="uk-UA"/>
        </w:rPr>
        <w:lastRenderedPageBreak/>
        <w:t xml:space="preserve">3.1. </w:t>
      </w:r>
      <w:r w:rsidR="00952E23" w:rsidRPr="00814F04">
        <w:rPr>
          <w:sz w:val="28"/>
          <w:szCs w:val="28"/>
          <w:lang w:val="uk-UA"/>
        </w:rPr>
        <w:t xml:space="preserve">Механізм </w:t>
      </w:r>
      <w:r w:rsidR="00952E23">
        <w:rPr>
          <w:sz w:val="28"/>
          <w:szCs w:val="28"/>
          <w:lang w:val="uk-UA"/>
        </w:rPr>
        <w:t xml:space="preserve">дослідження та </w:t>
      </w:r>
      <w:r w:rsidR="00952E23" w:rsidRPr="00814F04">
        <w:rPr>
          <w:sz w:val="28"/>
          <w:szCs w:val="28"/>
          <w:lang w:val="uk-UA"/>
        </w:rPr>
        <w:t>управління конкурентоспроможн</w:t>
      </w:r>
      <w:r w:rsidR="000F227D">
        <w:rPr>
          <w:sz w:val="28"/>
          <w:szCs w:val="28"/>
          <w:lang w:val="uk-UA"/>
        </w:rPr>
        <w:t xml:space="preserve">істю </w:t>
      </w:r>
      <w:r w:rsidR="00952E23" w:rsidRPr="00814F04">
        <w:rPr>
          <w:sz w:val="28"/>
          <w:szCs w:val="28"/>
          <w:lang w:val="uk-UA"/>
        </w:rPr>
        <w:t xml:space="preserve"> продукції  </w:t>
      </w:r>
      <w:r w:rsidR="00814F04" w:rsidRPr="00814F04">
        <w:rPr>
          <w:caps/>
          <w:sz w:val="28"/>
          <w:szCs w:val="28"/>
          <w:lang w:val="uk-UA"/>
        </w:rPr>
        <w:t xml:space="preserve">ПП </w:t>
      </w:r>
      <w:r w:rsidR="00814F04" w:rsidRPr="00814F04">
        <w:rPr>
          <w:sz w:val="28"/>
          <w:szCs w:val="28"/>
        </w:rPr>
        <w:t>«Фудимпорт»</w:t>
      </w:r>
      <w:r w:rsidR="00814F04" w:rsidRPr="00814F04">
        <w:rPr>
          <w:caps/>
          <w:sz w:val="28"/>
          <w:szCs w:val="28"/>
          <w:lang w:val="uk-UA"/>
        </w:rPr>
        <w:t>»</w:t>
      </w:r>
    </w:p>
    <w:p w:rsidR="00C3403A" w:rsidRDefault="00C3403A" w:rsidP="00814F04">
      <w:pPr>
        <w:pStyle w:val="af3"/>
        <w:shd w:val="clear" w:color="auto" w:fill="FFFFFF"/>
        <w:spacing w:before="0" w:beforeAutospacing="0" w:after="0" w:afterAutospacing="0" w:line="360" w:lineRule="auto"/>
        <w:ind w:firstLine="709"/>
        <w:jc w:val="both"/>
        <w:rPr>
          <w:caps/>
          <w:sz w:val="28"/>
          <w:szCs w:val="28"/>
          <w:lang w:val="uk-UA"/>
        </w:rPr>
      </w:pPr>
    </w:p>
    <w:p w:rsidR="00A960B7" w:rsidRPr="00814F04" w:rsidRDefault="00952E23" w:rsidP="00814F04">
      <w:pPr>
        <w:pStyle w:val="af3"/>
        <w:shd w:val="clear" w:color="auto" w:fill="FFFFFF"/>
        <w:spacing w:before="0" w:beforeAutospacing="0" w:after="0" w:afterAutospacing="0" w:line="360" w:lineRule="auto"/>
        <w:ind w:firstLine="709"/>
        <w:jc w:val="both"/>
        <w:rPr>
          <w:sz w:val="28"/>
          <w:szCs w:val="28"/>
          <w:lang w:val="uk-UA"/>
        </w:rPr>
      </w:pPr>
      <w:r w:rsidRPr="00814F04">
        <w:rPr>
          <w:sz w:val="28"/>
          <w:szCs w:val="28"/>
          <w:lang w:val="uk-UA"/>
        </w:rPr>
        <w:t>Ефективність управління конкурентоспроможн</w:t>
      </w:r>
      <w:r w:rsidR="003844CD" w:rsidRPr="00814F04">
        <w:rPr>
          <w:sz w:val="28"/>
          <w:szCs w:val="28"/>
          <w:lang w:val="uk-UA"/>
        </w:rPr>
        <w:t xml:space="preserve">істю </w:t>
      </w:r>
      <w:r w:rsidRPr="00814F04">
        <w:rPr>
          <w:sz w:val="28"/>
          <w:szCs w:val="28"/>
          <w:lang w:val="uk-UA"/>
        </w:rPr>
        <w:t xml:space="preserve">продукції на будь-якому підприємстві залежить від оптимальності системи забезпечення обліково-аналітичною інформацію, у тому числі, щодо </w:t>
      </w:r>
      <w:r w:rsidR="00A960B7" w:rsidRPr="00814F04">
        <w:rPr>
          <w:sz w:val="28"/>
          <w:szCs w:val="28"/>
          <w:lang w:val="uk-UA"/>
        </w:rPr>
        <w:t xml:space="preserve">виробництва та реалізації продукції, яка повинна відповідати необхіднимпараметрам. </w:t>
      </w:r>
    </w:p>
    <w:p w:rsidR="006068C2" w:rsidRPr="00D67033" w:rsidRDefault="006068C2" w:rsidP="006068C2">
      <w:pPr>
        <w:shd w:val="clear" w:color="auto" w:fill="FFFFFF"/>
        <w:spacing w:line="360" w:lineRule="auto"/>
        <w:ind w:firstLine="709"/>
        <w:jc w:val="both"/>
        <w:rPr>
          <w:sz w:val="28"/>
          <w:szCs w:val="28"/>
        </w:rPr>
      </w:pPr>
      <w:r>
        <w:rPr>
          <w:sz w:val="28"/>
          <w:szCs w:val="28"/>
        </w:rPr>
        <w:t xml:space="preserve">У сучасних умовах функціонування національної економіки, яка діє в умовах воєнного стану, важливим є проблема </w:t>
      </w:r>
      <w:r w:rsidRPr="00C527B1">
        <w:rPr>
          <w:sz w:val="28"/>
          <w:szCs w:val="28"/>
        </w:rPr>
        <w:t xml:space="preserve">забезпечення </w:t>
      </w:r>
      <w:r w:rsidRPr="00D67033">
        <w:rPr>
          <w:sz w:val="28"/>
          <w:szCs w:val="28"/>
        </w:rPr>
        <w:t xml:space="preserve">конкурентоспроможності національного продукту, використовуючи ефективні методи та надсучасні технологічні напрямки.  </w:t>
      </w:r>
    </w:p>
    <w:p w:rsidR="00C812C0" w:rsidRDefault="005E3AA2" w:rsidP="005240E4">
      <w:pPr>
        <w:shd w:val="clear" w:color="auto" w:fill="FFFFFF"/>
        <w:spacing w:line="360" w:lineRule="auto"/>
        <w:ind w:firstLine="709"/>
        <w:jc w:val="both"/>
        <w:rPr>
          <w:sz w:val="28"/>
          <w:szCs w:val="28"/>
        </w:rPr>
      </w:pPr>
      <w:r w:rsidRPr="00D67033">
        <w:rPr>
          <w:sz w:val="28"/>
          <w:szCs w:val="28"/>
        </w:rPr>
        <w:t>Свідомий вибір компонентів, за якими можна провести дослідження з метою підвищення якості управління, залежить від поставлених завдань, визначаючих факторів, а також системного підходу.</w:t>
      </w:r>
      <w:r w:rsidR="00C812C0">
        <w:rPr>
          <w:sz w:val="28"/>
          <w:szCs w:val="28"/>
        </w:rPr>
        <w:t xml:space="preserve"> Рівень к</w:t>
      </w:r>
      <w:r w:rsidR="006068C2" w:rsidRPr="00D67033">
        <w:rPr>
          <w:sz w:val="28"/>
          <w:szCs w:val="28"/>
        </w:rPr>
        <w:t>онкурентоспроможності</w:t>
      </w:r>
      <w:r w:rsidR="00C812C0">
        <w:rPr>
          <w:sz w:val="28"/>
          <w:szCs w:val="28"/>
        </w:rPr>
        <w:t xml:space="preserve"> продукції залежить від сегментного балансу між можливостями та потребами покупців та </w:t>
      </w:r>
      <w:r w:rsidR="006068C2" w:rsidRPr="00D67033">
        <w:rPr>
          <w:sz w:val="28"/>
          <w:szCs w:val="28"/>
        </w:rPr>
        <w:t>виробник</w:t>
      </w:r>
      <w:r w:rsidR="00C812C0">
        <w:rPr>
          <w:sz w:val="28"/>
          <w:szCs w:val="28"/>
        </w:rPr>
        <w:t xml:space="preserve">ів через оцінку ціни, якості та витрат, враховуючи умови невизначеності. </w:t>
      </w:r>
    </w:p>
    <w:p w:rsidR="006068C2" w:rsidRPr="00C527B1" w:rsidRDefault="00C95B04" w:rsidP="005240E4">
      <w:pPr>
        <w:shd w:val="clear" w:color="auto" w:fill="FFFFFF"/>
        <w:spacing w:line="360" w:lineRule="auto"/>
        <w:ind w:firstLine="709"/>
        <w:jc w:val="both"/>
        <w:rPr>
          <w:sz w:val="28"/>
          <w:szCs w:val="28"/>
        </w:rPr>
      </w:pPr>
      <w:r>
        <w:rPr>
          <w:sz w:val="28"/>
          <w:szCs w:val="28"/>
        </w:rPr>
        <w:t>Зауважимо, що для «</w:t>
      </w:r>
      <w:r w:rsidR="006068C2" w:rsidRPr="00C527B1">
        <w:rPr>
          <w:sz w:val="28"/>
          <w:szCs w:val="28"/>
        </w:rPr>
        <w:t>забезпечення  конкурентоспроможності  продукції</w:t>
      </w:r>
      <w:r>
        <w:rPr>
          <w:sz w:val="28"/>
          <w:szCs w:val="28"/>
        </w:rPr>
        <w:t xml:space="preserve"> суб’єкта господарювання в умовах невизначеності </w:t>
      </w:r>
      <w:r w:rsidR="006068C2" w:rsidRPr="00C527B1">
        <w:rPr>
          <w:sz w:val="28"/>
          <w:szCs w:val="28"/>
        </w:rPr>
        <w:t>застосову</w:t>
      </w:r>
      <w:r>
        <w:rPr>
          <w:sz w:val="28"/>
          <w:szCs w:val="28"/>
        </w:rPr>
        <w:t xml:space="preserve">ється </w:t>
      </w:r>
      <w:r w:rsidR="006068C2" w:rsidRPr="00C527B1">
        <w:rPr>
          <w:sz w:val="28"/>
          <w:szCs w:val="28"/>
        </w:rPr>
        <w:t>кількісне  оцінювання</w:t>
      </w:r>
      <w:r w:rsidR="006068C2">
        <w:rPr>
          <w:sz w:val="28"/>
          <w:szCs w:val="28"/>
        </w:rPr>
        <w:t xml:space="preserve">, яке уможливлює </w:t>
      </w:r>
      <w:r w:rsidR="006068C2" w:rsidRPr="00C527B1">
        <w:rPr>
          <w:sz w:val="28"/>
          <w:szCs w:val="28"/>
        </w:rPr>
        <w:t>підтрим</w:t>
      </w:r>
      <w:r w:rsidR="006068C2">
        <w:rPr>
          <w:sz w:val="28"/>
          <w:szCs w:val="28"/>
        </w:rPr>
        <w:t xml:space="preserve">ку необхідного рівня </w:t>
      </w:r>
      <w:r w:rsidR="006068C2" w:rsidRPr="00C527B1">
        <w:rPr>
          <w:sz w:val="28"/>
          <w:szCs w:val="28"/>
        </w:rPr>
        <w:t>конкурентоспроможн</w:t>
      </w:r>
      <w:r w:rsidR="006068C2">
        <w:rPr>
          <w:sz w:val="28"/>
          <w:szCs w:val="28"/>
        </w:rPr>
        <w:t xml:space="preserve">ості </w:t>
      </w:r>
      <w:r w:rsidR="006068C2" w:rsidRPr="00C527B1">
        <w:rPr>
          <w:sz w:val="28"/>
          <w:szCs w:val="28"/>
        </w:rPr>
        <w:t>продукції</w:t>
      </w:r>
      <w:r w:rsidR="00024912">
        <w:rPr>
          <w:sz w:val="28"/>
          <w:szCs w:val="28"/>
        </w:rPr>
        <w:t xml:space="preserve">. </w:t>
      </w:r>
      <w:r w:rsidR="005240E4">
        <w:rPr>
          <w:sz w:val="28"/>
          <w:szCs w:val="28"/>
        </w:rPr>
        <w:t xml:space="preserve">Саме </w:t>
      </w:r>
      <w:r w:rsidR="006068C2" w:rsidRPr="00C527B1">
        <w:rPr>
          <w:sz w:val="28"/>
          <w:szCs w:val="28"/>
        </w:rPr>
        <w:t xml:space="preserve">конкурентоспроможність  продукції  у  загальному  вигляді  прямо пропорційна  якості  й  обернено  пропорційна  ціні.  </w:t>
      </w:r>
      <w:r w:rsidR="00911DE0">
        <w:rPr>
          <w:sz w:val="28"/>
          <w:szCs w:val="28"/>
        </w:rPr>
        <w:t xml:space="preserve">Отже, </w:t>
      </w:r>
      <w:r w:rsidR="006068C2" w:rsidRPr="00C527B1">
        <w:rPr>
          <w:sz w:val="28"/>
          <w:szCs w:val="28"/>
        </w:rPr>
        <w:t xml:space="preserve">в  основу  оцінювання конкурентоспроможності продукції покладено дослідження потреб споживачів </w:t>
      </w:r>
      <w:r w:rsidR="00911DE0">
        <w:rPr>
          <w:sz w:val="28"/>
          <w:szCs w:val="28"/>
        </w:rPr>
        <w:t>та</w:t>
      </w:r>
      <w:r w:rsidR="006068C2" w:rsidRPr="00C527B1">
        <w:rPr>
          <w:sz w:val="28"/>
          <w:szCs w:val="28"/>
        </w:rPr>
        <w:t xml:space="preserve"> вимог </w:t>
      </w:r>
      <w:r w:rsidR="00024912">
        <w:rPr>
          <w:sz w:val="28"/>
          <w:szCs w:val="28"/>
        </w:rPr>
        <w:t xml:space="preserve">ринку. </w:t>
      </w:r>
      <w:r w:rsidR="006068C2" w:rsidRPr="00C527B1">
        <w:rPr>
          <w:sz w:val="28"/>
          <w:szCs w:val="28"/>
        </w:rPr>
        <w:t>Тобто  для  того</w:t>
      </w:r>
      <w:r w:rsidR="00911DE0">
        <w:rPr>
          <w:sz w:val="28"/>
          <w:szCs w:val="28"/>
        </w:rPr>
        <w:t>,</w:t>
      </w:r>
      <w:r w:rsidR="006068C2" w:rsidRPr="00C527B1">
        <w:rPr>
          <w:sz w:val="28"/>
          <w:szCs w:val="28"/>
        </w:rPr>
        <w:t xml:space="preserve">щоб  </w:t>
      </w:r>
      <w:r w:rsidR="00024912" w:rsidRPr="00C527B1">
        <w:rPr>
          <w:sz w:val="28"/>
          <w:szCs w:val="28"/>
        </w:rPr>
        <w:t>об’єктивно</w:t>
      </w:r>
      <w:r w:rsidR="006068C2" w:rsidRPr="00C527B1">
        <w:rPr>
          <w:sz w:val="28"/>
          <w:szCs w:val="28"/>
        </w:rPr>
        <w:t xml:space="preserve">  оцінити  конкурентоспроможність  </w:t>
      </w:r>
      <w:r w:rsidR="00911DE0">
        <w:rPr>
          <w:sz w:val="28"/>
          <w:szCs w:val="28"/>
        </w:rPr>
        <w:t xml:space="preserve">продукції </w:t>
      </w:r>
      <w:r w:rsidR="006068C2" w:rsidRPr="00C527B1">
        <w:rPr>
          <w:sz w:val="28"/>
          <w:szCs w:val="28"/>
        </w:rPr>
        <w:t xml:space="preserve">на ринку, виробник повинен використовувати такі самі технічні, нормативні та </w:t>
      </w:r>
      <w:r w:rsidR="006068C2" w:rsidRPr="00C3403A">
        <w:rPr>
          <w:sz w:val="28"/>
          <w:szCs w:val="28"/>
        </w:rPr>
        <w:t>економічні показники, що й споживач</w:t>
      </w:r>
      <w:r w:rsidR="00911DE0" w:rsidRPr="00C3403A">
        <w:rPr>
          <w:sz w:val="28"/>
          <w:szCs w:val="28"/>
        </w:rPr>
        <w:t xml:space="preserve"> цієї продукції</w:t>
      </w:r>
      <w:r w:rsidR="00024912" w:rsidRPr="00C3403A">
        <w:rPr>
          <w:sz w:val="28"/>
          <w:szCs w:val="28"/>
        </w:rPr>
        <w:t>»</w:t>
      </w:r>
      <w:r w:rsidR="006068C2" w:rsidRPr="00C3403A">
        <w:rPr>
          <w:sz w:val="28"/>
          <w:szCs w:val="28"/>
        </w:rPr>
        <w:t xml:space="preserve"> [</w:t>
      </w:r>
      <w:r w:rsidR="00814F04" w:rsidRPr="00C3403A">
        <w:rPr>
          <w:sz w:val="28"/>
          <w:szCs w:val="28"/>
          <w:shd w:val="clear" w:color="auto" w:fill="FFFFFF"/>
        </w:rPr>
        <w:t>3</w:t>
      </w:r>
      <w:r w:rsidR="006068C2" w:rsidRPr="00C3403A">
        <w:rPr>
          <w:sz w:val="28"/>
          <w:szCs w:val="28"/>
        </w:rPr>
        <w:t>].</w:t>
      </w:r>
    </w:p>
    <w:p w:rsidR="00024912" w:rsidRDefault="00024912" w:rsidP="004667F7">
      <w:pPr>
        <w:tabs>
          <w:tab w:val="left" w:pos="8085"/>
        </w:tabs>
        <w:spacing w:line="360" w:lineRule="auto"/>
        <w:ind w:firstLine="709"/>
        <w:jc w:val="both"/>
        <w:rPr>
          <w:sz w:val="28"/>
          <w:szCs w:val="28"/>
        </w:rPr>
      </w:pPr>
      <w:r>
        <w:rPr>
          <w:sz w:val="28"/>
          <w:szCs w:val="28"/>
        </w:rPr>
        <w:t xml:space="preserve">Побудова механізму дослідження та управління </w:t>
      </w:r>
      <w:r w:rsidRPr="00A546D1">
        <w:rPr>
          <w:sz w:val="28"/>
          <w:szCs w:val="28"/>
        </w:rPr>
        <w:t>конкурентоспроможн</w:t>
      </w:r>
      <w:r w:rsidR="00D202DD">
        <w:rPr>
          <w:sz w:val="28"/>
          <w:szCs w:val="28"/>
        </w:rPr>
        <w:t xml:space="preserve">ості </w:t>
      </w:r>
      <w:r w:rsidRPr="00A546D1">
        <w:rPr>
          <w:sz w:val="28"/>
          <w:szCs w:val="28"/>
        </w:rPr>
        <w:t>продукції</w:t>
      </w:r>
      <w:r>
        <w:rPr>
          <w:sz w:val="28"/>
          <w:szCs w:val="28"/>
        </w:rPr>
        <w:t xml:space="preserve"> забезпечує досягнення стратегічних та тактичних цілей діяльності </w:t>
      </w:r>
      <w:r>
        <w:rPr>
          <w:sz w:val="28"/>
          <w:szCs w:val="28"/>
        </w:rPr>
        <w:lastRenderedPageBreak/>
        <w:t xml:space="preserve">суб’єкта господарювання. </w:t>
      </w:r>
      <w:r w:rsidR="00030CC2">
        <w:rPr>
          <w:sz w:val="28"/>
          <w:szCs w:val="28"/>
        </w:rPr>
        <w:t xml:space="preserve">Зазначений механізм повинен враховувати не тільки перелік обов’язкових складових, але й рівень взаємозв’язків між ними. </w:t>
      </w:r>
    </w:p>
    <w:p w:rsidR="004431A6" w:rsidRPr="00A546D1" w:rsidRDefault="004431A6" w:rsidP="004667F7">
      <w:pPr>
        <w:tabs>
          <w:tab w:val="left" w:pos="8085"/>
        </w:tabs>
        <w:spacing w:line="360" w:lineRule="auto"/>
        <w:ind w:firstLine="709"/>
        <w:jc w:val="both"/>
        <w:rPr>
          <w:sz w:val="28"/>
          <w:szCs w:val="28"/>
        </w:rPr>
      </w:pPr>
      <w:r w:rsidRPr="00A546D1">
        <w:rPr>
          <w:sz w:val="28"/>
          <w:szCs w:val="28"/>
        </w:rPr>
        <w:t xml:space="preserve">Зауважимо, що </w:t>
      </w:r>
      <w:r w:rsidR="000A21C8" w:rsidRPr="00A546D1">
        <w:rPr>
          <w:sz w:val="28"/>
          <w:szCs w:val="28"/>
        </w:rPr>
        <w:t>механізм управління конкурентоспроможн</w:t>
      </w:r>
      <w:r w:rsidR="00D202DD">
        <w:rPr>
          <w:sz w:val="28"/>
          <w:szCs w:val="28"/>
        </w:rPr>
        <w:t xml:space="preserve">ості </w:t>
      </w:r>
      <w:r w:rsidRPr="00A546D1">
        <w:rPr>
          <w:sz w:val="28"/>
          <w:szCs w:val="28"/>
        </w:rPr>
        <w:t xml:space="preserve">продукції в умовах невизначеності базується на послідовності окремих </w:t>
      </w:r>
      <w:r w:rsidR="00A546D1" w:rsidRPr="00A546D1">
        <w:rPr>
          <w:sz w:val="28"/>
          <w:szCs w:val="28"/>
        </w:rPr>
        <w:t>«</w:t>
      </w:r>
      <w:r w:rsidRPr="00A546D1">
        <w:rPr>
          <w:sz w:val="28"/>
          <w:szCs w:val="28"/>
        </w:rPr>
        <w:t xml:space="preserve">компонентів, а саме: </w:t>
      </w:r>
    </w:p>
    <w:p w:rsidR="00A546D1" w:rsidRPr="00A546D1" w:rsidRDefault="00A546D1" w:rsidP="00A546D1">
      <w:pPr>
        <w:tabs>
          <w:tab w:val="left" w:pos="8085"/>
        </w:tabs>
        <w:spacing w:line="360" w:lineRule="auto"/>
        <w:ind w:firstLine="709"/>
        <w:jc w:val="both"/>
        <w:rPr>
          <w:sz w:val="28"/>
          <w:szCs w:val="28"/>
        </w:rPr>
      </w:pPr>
      <w:r w:rsidRPr="00ED1022">
        <w:rPr>
          <w:sz w:val="28"/>
          <w:szCs w:val="28"/>
        </w:rPr>
        <w:t>–</w:t>
      </w:r>
      <w:r>
        <w:rPr>
          <w:sz w:val="28"/>
          <w:szCs w:val="28"/>
        </w:rPr>
        <w:t xml:space="preserve"> діагностиці </w:t>
      </w:r>
      <w:r w:rsidR="000A21C8" w:rsidRPr="00A546D1">
        <w:rPr>
          <w:sz w:val="28"/>
          <w:szCs w:val="28"/>
        </w:rPr>
        <w:t>об’єкту і його конкурентоспроможності;</w:t>
      </w:r>
    </w:p>
    <w:p w:rsidR="00A546D1" w:rsidRPr="00A546D1" w:rsidRDefault="00A546D1" w:rsidP="00A546D1">
      <w:pPr>
        <w:tabs>
          <w:tab w:val="left" w:pos="8085"/>
        </w:tabs>
        <w:spacing w:line="360" w:lineRule="auto"/>
        <w:ind w:firstLine="709"/>
        <w:jc w:val="both"/>
        <w:rPr>
          <w:sz w:val="28"/>
          <w:szCs w:val="28"/>
        </w:rPr>
      </w:pPr>
      <w:r w:rsidRPr="00ED1022">
        <w:rPr>
          <w:sz w:val="28"/>
          <w:szCs w:val="28"/>
        </w:rPr>
        <w:t>–</w:t>
      </w:r>
      <w:r w:rsidRPr="00A546D1">
        <w:rPr>
          <w:sz w:val="28"/>
          <w:szCs w:val="28"/>
        </w:rPr>
        <w:t>виокремленні сильних сторін</w:t>
      </w:r>
      <w:r w:rsidR="000A21C8" w:rsidRPr="00A546D1">
        <w:rPr>
          <w:sz w:val="28"/>
          <w:szCs w:val="28"/>
        </w:rPr>
        <w:t xml:space="preserve">; </w:t>
      </w:r>
    </w:p>
    <w:p w:rsidR="00A546D1" w:rsidRPr="00A546D1" w:rsidRDefault="00A546D1" w:rsidP="00A546D1">
      <w:pPr>
        <w:tabs>
          <w:tab w:val="left" w:pos="8085"/>
        </w:tabs>
        <w:spacing w:line="360" w:lineRule="auto"/>
        <w:ind w:firstLine="709"/>
        <w:jc w:val="both"/>
        <w:rPr>
          <w:sz w:val="28"/>
          <w:szCs w:val="28"/>
        </w:rPr>
      </w:pPr>
      <w:r w:rsidRPr="00ED1022">
        <w:rPr>
          <w:sz w:val="28"/>
          <w:szCs w:val="28"/>
        </w:rPr>
        <w:t>–</w:t>
      </w:r>
      <w:r>
        <w:rPr>
          <w:sz w:val="28"/>
          <w:szCs w:val="28"/>
        </w:rPr>
        <w:t xml:space="preserve"> враховуючи вектор </w:t>
      </w:r>
      <w:r w:rsidR="000A21C8" w:rsidRPr="00A546D1">
        <w:rPr>
          <w:sz w:val="28"/>
          <w:szCs w:val="28"/>
        </w:rPr>
        <w:t>підвищення конкурентоспроможності</w:t>
      </w:r>
      <w:r w:rsidRPr="00A546D1">
        <w:rPr>
          <w:sz w:val="28"/>
          <w:szCs w:val="28"/>
        </w:rPr>
        <w:t xml:space="preserve"> продукції, вибір стратегічного напрямку</w:t>
      </w:r>
      <w:r w:rsidR="000A21C8" w:rsidRPr="00A546D1">
        <w:rPr>
          <w:sz w:val="28"/>
          <w:szCs w:val="28"/>
        </w:rPr>
        <w:t xml:space="preserve">; </w:t>
      </w:r>
    </w:p>
    <w:p w:rsidR="00A546D1" w:rsidRPr="00911DE0" w:rsidRDefault="00A546D1" w:rsidP="00A546D1">
      <w:pPr>
        <w:tabs>
          <w:tab w:val="left" w:pos="8085"/>
        </w:tabs>
        <w:spacing w:line="360" w:lineRule="auto"/>
        <w:ind w:firstLine="709"/>
        <w:jc w:val="both"/>
        <w:rPr>
          <w:sz w:val="28"/>
          <w:szCs w:val="28"/>
        </w:rPr>
      </w:pPr>
      <w:r w:rsidRPr="00911DE0">
        <w:rPr>
          <w:sz w:val="28"/>
          <w:szCs w:val="28"/>
        </w:rPr>
        <w:t xml:space="preserve">– впровадження </w:t>
      </w:r>
      <w:r w:rsidR="000A21C8" w:rsidRPr="00911DE0">
        <w:rPr>
          <w:sz w:val="28"/>
          <w:szCs w:val="28"/>
        </w:rPr>
        <w:t>заходів</w:t>
      </w:r>
      <w:r w:rsidRPr="00911DE0">
        <w:rPr>
          <w:sz w:val="28"/>
          <w:szCs w:val="28"/>
        </w:rPr>
        <w:t xml:space="preserve">, спрямованих на </w:t>
      </w:r>
      <w:r w:rsidR="000A21C8" w:rsidRPr="00911DE0">
        <w:rPr>
          <w:sz w:val="28"/>
          <w:szCs w:val="28"/>
        </w:rPr>
        <w:t xml:space="preserve">підвищення конкурентоспроможності </w:t>
      </w:r>
      <w:r w:rsidRPr="00911DE0">
        <w:rPr>
          <w:sz w:val="28"/>
          <w:szCs w:val="28"/>
        </w:rPr>
        <w:t>продукції в умовах невизначеності та глобальних викликів</w:t>
      </w:r>
      <w:r w:rsidR="000A21C8" w:rsidRPr="00911DE0">
        <w:rPr>
          <w:sz w:val="28"/>
          <w:szCs w:val="28"/>
        </w:rPr>
        <w:t xml:space="preserve">; </w:t>
      </w:r>
    </w:p>
    <w:p w:rsidR="00911DE0" w:rsidRPr="00F14DF7" w:rsidRDefault="00A546D1" w:rsidP="00911DE0">
      <w:pPr>
        <w:tabs>
          <w:tab w:val="left" w:pos="8085"/>
        </w:tabs>
        <w:spacing w:line="360" w:lineRule="auto"/>
        <w:ind w:firstLine="709"/>
        <w:jc w:val="both"/>
        <w:rPr>
          <w:sz w:val="28"/>
          <w:szCs w:val="28"/>
        </w:rPr>
      </w:pPr>
      <w:r w:rsidRPr="00ED1022">
        <w:rPr>
          <w:sz w:val="28"/>
          <w:szCs w:val="28"/>
        </w:rPr>
        <w:t>–</w:t>
      </w:r>
      <w:r>
        <w:rPr>
          <w:sz w:val="28"/>
          <w:szCs w:val="28"/>
        </w:rPr>
        <w:t xml:space="preserve"> перманентного контролю під час впровадження векторної стратегії</w:t>
      </w:r>
      <w:r w:rsidR="000C4247">
        <w:rPr>
          <w:sz w:val="28"/>
          <w:szCs w:val="28"/>
        </w:rPr>
        <w:t>»</w:t>
      </w:r>
      <w:r w:rsidR="00911DE0" w:rsidRPr="00F14DF7">
        <w:rPr>
          <w:sz w:val="28"/>
          <w:szCs w:val="28"/>
        </w:rPr>
        <w:t>[</w:t>
      </w:r>
      <w:r w:rsidR="00CF63FC">
        <w:rPr>
          <w:sz w:val="28"/>
          <w:szCs w:val="28"/>
        </w:rPr>
        <w:t>8</w:t>
      </w:r>
      <w:r w:rsidR="00911DE0" w:rsidRPr="00F14DF7">
        <w:rPr>
          <w:sz w:val="28"/>
          <w:szCs w:val="28"/>
        </w:rPr>
        <w:t xml:space="preserve">]. </w:t>
      </w:r>
    </w:p>
    <w:p w:rsidR="007C7394" w:rsidRDefault="00283077" w:rsidP="006068C2">
      <w:pPr>
        <w:tabs>
          <w:tab w:val="left" w:pos="8085"/>
        </w:tabs>
        <w:spacing w:line="360" w:lineRule="auto"/>
        <w:ind w:firstLine="709"/>
        <w:jc w:val="both"/>
        <w:rPr>
          <w:sz w:val="28"/>
          <w:szCs w:val="28"/>
        </w:rPr>
      </w:pPr>
      <w:r>
        <w:rPr>
          <w:sz w:val="28"/>
          <w:szCs w:val="28"/>
        </w:rPr>
        <w:t xml:space="preserve">Системне </w:t>
      </w:r>
      <w:r w:rsidRPr="00F14DF7">
        <w:rPr>
          <w:sz w:val="28"/>
          <w:szCs w:val="28"/>
        </w:rPr>
        <w:t xml:space="preserve">формування, </w:t>
      </w:r>
      <w:r>
        <w:rPr>
          <w:sz w:val="28"/>
          <w:szCs w:val="28"/>
        </w:rPr>
        <w:t xml:space="preserve">функціонування та динамічний </w:t>
      </w:r>
      <w:r w:rsidRPr="00F14DF7">
        <w:rPr>
          <w:sz w:val="28"/>
          <w:szCs w:val="28"/>
        </w:rPr>
        <w:t>розвиток</w:t>
      </w:r>
      <w:r>
        <w:rPr>
          <w:sz w:val="28"/>
          <w:szCs w:val="28"/>
        </w:rPr>
        <w:t xml:space="preserve"> певних і сучасних </w:t>
      </w:r>
      <w:r w:rsidRPr="00F14DF7">
        <w:rPr>
          <w:sz w:val="28"/>
          <w:szCs w:val="28"/>
        </w:rPr>
        <w:t>конкурентних переваг</w:t>
      </w:r>
      <w:r w:rsidR="001F27DB">
        <w:rPr>
          <w:sz w:val="28"/>
          <w:szCs w:val="28"/>
        </w:rPr>
        <w:t xml:space="preserve"> суб’єкта господарювання в умовах невизначеності та глобальних викликів забезпечується через дієвий </w:t>
      </w:r>
      <w:r w:rsidR="001F27DB" w:rsidRPr="00F14DF7">
        <w:rPr>
          <w:sz w:val="28"/>
          <w:szCs w:val="28"/>
        </w:rPr>
        <w:t>механізм підвищення конкурентоспроможності продукції</w:t>
      </w:r>
      <w:r w:rsidR="00CF54EA">
        <w:rPr>
          <w:sz w:val="28"/>
          <w:szCs w:val="28"/>
        </w:rPr>
        <w:t>, який базується на системному та інтегральному підході</w:t>
      </w:r>
      <w:r w:rsidR="007C7394">
        <w:rPr>
          <w:sz w:val="28"/>
          <w:szCs w:val="28"/>
        </w:rPr>
        <w:t xml:space="preserve"> із налагодженням взаємодії між </w:t>
      </w:r>
      <w:r w:rsidR="000A21C8" w:rsidRPr="00F14DF7">
        <w:rPr>
          <w:sz w:val="28"/>
          <w:szCs w:val="28"/>
        </w:rPr>
        <w:t>метод</w:t>
      </w:r>
      <w:r w:rsidR="007C7394">
        <w:rPr>
          <w:sz w:val="28"/>
          <w:szCs w:val="28"/>
        </w:rPr>
        <w:t xml:space="preserve">ами, технологіями, </w:t>
      </w:r>
      <w:r w:rsidR="000A21C8" w:rsidRPr="00F14DF7">
        <w:rPr>
          <w:sz w:val="28"/>
          <w:szCs w:val="28"/>
        </w:rPr>
        <w:t>важел</w:t>
      </w:r>
      <w:r w:rsidR="007C7394">
        <w:rPr>
          <w:sz w:val="28"/>
          <w:szCs w:val="28"/>
        </w:rPr>
        <w:t xml:space="preserve">ями, принципами та адаптивного функціонування всіх суб’єктів, об’єктів, враховуючи цілі на макро-, мезо- та макрорівні. </w:t>
      </w:r>
    </w:p>
    <w:p w:rsidR="00A546D1" w:rsidRPr="00F14DF7" w:rsidRDefault="00AC1AB1" w:rsidP="006068C2">
      <w:pPr>
        <w:tabs>
          <w:tab w:val="left" w:pos="8085"/>
        </w:tabs>
        <w:spacing w:line="360" w:lineRule="auto"/>
        <w:ind w:firstLine="709"/>
        <w:jc w:val="both"/>
        <w:rPr>
          <w:sz w:val="28"/>
          <w:szCs w:val="28"/>
        </w:rPr>
      </w:pPr>
      <w:r>
        <w:rPr>
          <w:sz w:val="28"/>
          <w:szCs w:val="28"/>
        </w:rPr>
        <w:t>Підкреслимо, що «б</w:t>
      </w:r>
      <w:r w:rsidR="000A21C8" w:rsidRPr="00F14DF7">
        <w:rPr>
          <w:sz w:val="28"/>
          <w:szCs w:val="28"/>
        </w:rPr>
        <w:t xml:space="preserve">азою формування механізму управління конкурентоспроможністю підприємства є управлінські технології, серед яких виділяють такі основні: </w:t>
      </w:r>
    </w:p>
    <w:p w:rsidR="00A546D1" w:rsidRPr="00F14DF7" w:rsidRDefault="006068C2" w:rsidP="00F14DF7">
      <w:pPr>
        <w:tabs>
          <w:tab w:val="left" w:pos="8085"/>
        </w:tabs>
        <w:spacing w:line="360" w:lineRule="auto"/>
        <w:ind w:firstLine="709"/>
        <w:jc w:val="both"/>
        <w:rPr>
          <w:sz w:val="28"/>
          <w:szCs w:val="28"/>
        </w:rPr>
      </w:pPr>
      <w:r w:rsidRPr="00ED1022">
        <w:rPr>
          <w:sz w:val="28"/>
          <w:szCs w:val="28"/>
        </w:rPr>
        <w:t>–</w:t>
      </w:r>
      <w:r w:rsidR="000A21C8" w:rsidRPr="00F14DF7">
        <w:rPr>
          <w:sz w:val="28"/>
          <w:szCs w:val="28"/>
        </w:rPr>
        <w:t xml:space="preserve"> управління за цілями</w:t>
      </w:r>
      <w:r w:rsidR="001C7420">
        <w:rPr>
          <w:sz w:val="28"/>
          <w:szCs w:val="28"/>
        </w:rPr>
        <w:t xml:space="preserve">: </w:t>
      </w:r>
      <w:r w:rsidR="000A21C8" w:rsidRPr="00F14DF7">
        <w:rPr>
          <w:sz w:val="28"/>
          <w:szCs w:val="28"/>
        </w:rPr>
        <w:t>систем</w:t>
      </w:r>
      <w:r w:rsidR="001C7420">
        <w:rPr>
          <w:sz w:val="28"/>
          <w:szCs w:val="28"/>
        </w:rPr>
        <w:t>а</w:t>
      </w:r>
      <w:r w:rsidR="000A21C8" w:rsidRPr="00F14DF7">
        <w:rPr>
          <w:sz w:val="28"/>
          <w:szCs w:val="28"/>
        </w:rPr>
        <w:t xml:space="preserve"> методів і методичних прийомів, що забезпечують постійну орієнтацію управлінської діяльності на довгострокову перспективу з урахуванням впливу зовнішніх і внутрішніх чинників; </w:t>
      </w:r>
    </w:p>
    <w:p w:rsidR="00A546D1" w:rsidRPr="00F14DF7" w:rsidRDefault="006068C2" w:rsidP="00F14DF7">
      <w:pPr>
        <w:tabs>
          <w:tab w:val="left" w:pos="8085"/>
        </w:tabs>
        <w:spacing w:line="360" w:lineRule="auto"/>
        <w:ind w:firstLine="709"/>
        <w:jc w:val="both"/>
        <w:rPr>
          <w:sz w:val="28"/>
          <w:szCs w:val="28"/>
        </w:rPr>
      </w:pPr>
      <w:r w:rsidRPr="00ED1022">
        <w:rPr>
          <w:sz w:val="28"/>
          <w:szCs w:val="28"/>
        </w:rPr>
        <w:t>–</w:t>
      </w:r>
      <w:r w:rsidR="000A21C8" w:rsidRPr="00F14DF7">
        <w:rPr>
          <w:sz w:val="28"/>
          <w:szCs w:val="28"/>
        </w:rPr>
        <w:t xml:space="preserve"> управління за слабкими сигналами - це ситуаційний підхід, орієнтований на своєчасне реагування на зміни в конкурентному середовищі за умови наявності попередньої інформації; </w:t>
      </w:r>
    </w:p>
    <w:p w:rsidR="00A546D1" w:rsidRPr="00F14DF7" w:rsidRDefault="006068C2" w:rsidP="00F14DF7">
      <w:pPr>
        <w:tabs>
          <w:tab w:val="left" w:pos="8085"/>
        </w:tabs>
        <w:spacing w:line="360" w:lineRule="auto"/>
        <w:ind w:firstLine="709"/>
        <w:jc w:val="both"/>
        <w:rPr>
          <w:sz w:val="28"/>
          <w:szCs w:val="28"/>
        </w:rPr>
      </w:pPr>
      <w:r w:rsidRPr="00ED1022">
        <w:rPr>
          <w:sz w:val="28"/>
          <w:szCs w:val="28"/>
        </w:rPr>
        <w:lastRenderedPageBreak/>
        <w:t>–</w:t>
      </w:r>
      <w:r w:rsidR="000A21C8" w:rsidRPr="00F14DF7">
        <w:rPr>
          <w:sz w:val="28"/>
          <w:szCs w:val="28"/>
        </w:rPr>
        <w:t xml:space="preserve"> управління якістю</w:t>
      </w:r>
      <w:r w:rsidR="001C7420">
        <w:rPr>
          <w:sz w:val="28"/>
          <w:szCs w:val="28"/>
        </w:rPr>
        <w:t xml:space="preserve">: </w:t>
      </w:r>
      <w:r w:rsidR="000A21C8" w:rsidRPr="00F14DF7">
        <w:rPr>
          <w:sz w:val="28"/>
          <w:szCs w:val="28"/>
        </w:rPr>
        <w:t>скоординована діяльність щодо обґрунтування використання сучасної системи якості на підприємстві та встановлення прямого зв’язку між підвищенням якості та економічною ефективністю діяльності</w:t>
      </w:r>
      <w:r w:rsidR="001C7420">
        <w:rPr>
          <w:sz w:val="28"/>
          <w:szCs w:val="28"/>
        </w:rPr>
        <w:t xml:space="preserve">» </w:t>
      </w:r>
      <w:r w:rsidR="00A546D1" w:rsidRPr="00F14DF7">
        <w:rPr>
          <w:sz w:val="28"/>
          <w:szCs w:val="28"/>
        </w:rPr>
        <w:t xml:space="preserve"> [</w:t>
      </w:r>
      <w:r w:rsidR="00CF63FC">
        <w:rPr>
          <w:sz w:val="28"/>
          <w:szCs w:val="28"/>
        </w:rPr>
        <w:t>8</w:t>
      </w:r>
      <w:r w:rsidR="00A546D1" w:rsidRPr="00F14DF7">
        <w:rPr>
          <w:sz w:val="28"/>
          <w:szCs w:val="28"/>
        </w:rPr>
        <w:t xml:space="preserve">]. </w:t>
      </w:r>
    </w:p>
    <w:p w:rsidR="000A21C8" w:rsidRDefault="0020675F" w:rsidP="004667F7">
      <w:pPr>
        <w:tabs>
          <w:tab w:val="left" w:pos="8085"/>
        </w:tabs>
        <w:spacing w:line="360" w:lineRule="auto"/>
        <w:ind w:firstLine="709"/>
        <w:jc w:val="both"/>
      </w:pPr>
      <w:r>
        <w:rPr>
          <w:sz w:val="28"/>
          <w:szCs w:val="28"/>
        </w:rPr>
        <w:t xml:space="preserve">При формуванні механізму дослідження </w:t>
      </w:r>
      <w:r w:rsidRPr="0052090A">
        <w:rPr>
          <w:sz w:val="28"/>
          <w:szCs w:val="28"/>
        </w:rPr>
        <w:t>конкурентоспроможн</w:t>
      </w:r>
      <w:r w:rsidR="00D202DD">
        <w:rPr>
          <w:sz w:val="28"/>
          <w:szCs w:val="28"/>
        </w:rPr>
        <w:t xml:space="preserve">ості </w:t>
      </w:r>
      <w:r w:rsidRPr="0052090A">
        <w:rPr>
          <w:sz w:val="28"/>
          <w:szCs w:val="28"/>
        </w:rPr>
        <w:t xml:space="preserve"> продукції</w:t>
      </w:r>
      <w:r>
        <w:rPr>
          <w:sz w:val="28"/>
          <w:szCs w:val="28"/>
        </w:rPr>
        <w:t xml:space="preserve"> важливо враховувати </w:t>
      </w:r>
      <w:r w:rsidR="00030CC2">
        <w:rPr>
          <w:sz w:val="28"/>
          <w:szCs w:val="28"/>
        </w:rPr>
        <w:t xml:space="preserve">фактори взаємодії, у тому числі, між окремими групами виробників та споживачів, особливо в умовах воєнного стану. </w:t>
      </w:r>
    </w:p>
    <w:p w:rsidR="000A21C8" w:rsidRDefault="00030CC2" w:rsidP="004667F7">
      <w:pPr>
        <w:tabs>
          <w:tab w:val="left" w:pos="8085"/>
        </w:tabs>
        <w:spacing w:line="360" w:lineRule="auto"/>
        <w:ind w:firstLine="709"/>
        <w:jc w:val="both"/>
        <w:rPr>
          <w:sz w:val="28"/>
          <w:szCs w:val="28"/>
        </w:rPr>
      </w:pPr>
      <w:r>
        <w:rPr>
          <w:sz w:val="28"/>
          <w:szCs w:val="28"/>
        </w:rPr>
        <w:t xml:space="preserve">При цьому важливо пам’ятати про системність парламентів оцінки, використовуючи технічні, нормативні та соціально-економічні групи індикаторів. </w:t>
      </w:r>
    </w:p>
    <w:p w:rsidR="00801F0D" w:rsidRDefault="00030CC2" w:rsidP="00801F0D">
      <w:pPr>
        <w:tabs>
          <w:tab w:val="left" w:pos="8085"/>
        </w:tabs>
        <w:spacing w:line="360" w:lineRule="auto"/>
        <w:ind w:firstLine="709"/>
        <w:jc w:val="both"/>
        <w:rPr>
          <w:sz w:val="28"/>
          <w:szCs w:val="28"/>
        </w:rPr>
      </w:pPr>
      <w:r>
        <w:rPr>
          <w:sz w:val="28"/>
          <w:szCs w:val="28"/>
        </w:rPr>
        <w:t>Підкреслимо, що «т</w:t>
      </w:r>
      <w:r w:rsidR="0052090A" w:rsidRPr="0052090A">
        <w:rPr>
          <w:sz w:val="28"/>
          <w:szCs w:val="28"/>
        </w:rPr>
        <w:t xml:space="preserve">ехнічні параметри поділяють на ергономічні, естетичні і параметри призначення, економічні – на одноразові та поточні, а нормативні – на параметри безпеки, екологічності та патентної чистоти. Група нормативних і технічних </w:t>
      </w:r>
      <w:r w:rsidR="00801F0D">
        <w:rPr>
          <w:sz w:val="28"/>
          <w:szCs w:val="28"/>
        </w:rPr>
        <w:t xml:space="preserve">критеріїв </w:t>
      </w:r>
      <w:r w:rsidR="0052090A" w:rsidRPr="0052090A">
        <w:rPr>
          <w:sz w:val="28"/>
          <w:szCs w:val="28"/>
        </w:rPr>
        <w:t xml:space="preserve">є характеристикою якості продукції, її безпечності та екологічності. </w:t>
      </w:r>
      <w:r>
        <w:rPr>
          <w:sz w:val="28"/>
          <w:szCs w:val="28"/>
        </w:rPr>
        <w:t>Крім того, т</w:t>
      </w:r>
      <w:r w:rsidR="0052090A" w:rsidRPr="0052090A">
        <w:rPr>
          <w:sz w:val="28"/>
          <w:szCs w:val="28"/>
        </w:rPr>
        <w:t xml:space="preserve">ехнічні параметри продукції застосовуються під час визначення її технічних і фізичних характеристик під час використання. Естетичні параметри виражають інформаційну виразність продукції за формою, композицією, оригінальністю, зовнішнім виглядом. Ергономічні показники характеризують відповідність продукції фізіологічним </w:t>
      </w:r>
      <w:r w:rsidR="0052090A" w:rsidRPr="00C3403A">
        <w:rPr>
          <w:sz w:val="28"/>
          <w:szCs w:val="28"/>
        </w:rPr>
        <w:t xml:space="preserve">властивостям людини під час </w:t>
      </w:r>
      <w:r w:rsidR="00801F0D" w:rsidRPr="00C3403A">
        <w:rPr>
          <w:sz w:val="28"/>
          <w:szCs w:val="28"/>
        </w:rPr>
        <w:t>її споживання або використання [</w:t>
      </w:r>
      <w:r w:rsidR="00CF63FC" w:rsidRPr="00C3403A">
        <w:rPr>
          <w:sz w:val="28"/>
          <w:szCs w:val="28"/>
        </w:rPr>
        <w:t>8</w:t>
      </w:r>
      <w:r w:rsidR="00801F0D" w:rsidRPr="00C3403A">
        <w:rPr>
          <w:sz w:val="28"/>
          <w:szCs w:val="28"/>
        </w:rPr>
        <w:t>].</w:t>
      </w:r>
    </w:p>
    <w:p w:rsidR="00801F0D" w:rsidRDefault="00801F0D" w:rsidP="004667F7">
      <w:pPr>
        <w:tabs>
          <w:tab w:val="left" w:pos="8085"/>
        </w:tabs>
        <w:spacing w:line="360" w:lineRule="auto"/>
        <w:ind w:firstLine="709"/>
        <w:jc w:val="both"/>
        <w:rPr>
          <w:sz w:val="28"/>
          <w:szCs w:val="28"/>
        </w:rPr>
      </w:pPr>
      <w:r>
        <w:rPr>
          <w:sz w:val="28"/>
          <w:szCs w:val="28"/>
        </w:rPr>
        <w:t>Різного плану та складу критерії, які застосовуються для дослідження рівня конкурентоспроможності продукції суб’єкта господарювання в умовах невизначеності, надають можливість всебічно охарактеризувати даний важливий системний показник,</w:t>
      </w:r>
      <w:r w:rsidR="00C02B96">
        <w:rPr>
          <w:sz w:val="28"/>
          <w:szCs w:val="28"/>
        </w:rPr>
        <w:t xml:space="preserve"> який суттєво впливає на процес управління на макрорівні. Серед критеріїв можна виділити наступні:</w:t>
      </w:r>
    </w:p>
    <w:p w:rsidR="00C02B96" w:rsidRDefault="00C02B96" w:rsidP="004667F7">
      <w:pPr>
        <w:tabs>
          <w:tab w:val="left" w:pos="8085"/>
        </w:tabs>
        <w:spacing w:line="360" w:lineRule="auto"/>
        <w:ind w:firstLine="709"/>
        <w:jc w:val="both"/>
        <w:rPr>
          <w:sz w:val="28"/>
          <w:szCs w:val="28"/>
        </w:rPr>
      </w:pPr>
      <w:r w:rsidRPr="007B71C0">
        <w:rPr>
          <w:sz w:val="28"/>
        </w:rPr>
        <w:t>–</w:t>
      </w:r>
      <w:r>
        <w:rPr>
          <w:sz w:val="28"/>
        </w:rPr>
        <w:t xml:space="preserve"> критерій </w:t>
      </w:r>
      <w:r w:rsidR="0052090A" w:rsidRPr="0052090A">
        <w:rPr>
          <w:sz w:val="28"/>
          <w:szCs w:val="28"/>
        </w:rPr>
        <w:t>призначення</w:t>
      </w:r>
      <w:r>
        <w:rPr>
          <w:sz w:val="28"/>
          <w:szCs w:val="28"/>
        </w:rPr>
        <w:t>;</w:t>
      </w:r>
    </w:p>
    <w:p w:rsidR="00C02B96" w:rsidRDefault="00C02B96" w:rsidP="004667F7">
      <w:pPr>
        <w:tabs>
          <w:tab w:val="left" w:pos="8085"/>
        </w:tabs>
        <w:spacing w:line="360" w:lineRule="auto"/>
        <w:ind w:firstLine="709"/>
        <w:jc w:val="both"/>
        <w:rPr>
          <w:sz w:val="28"/>
          <w:szCs w:val="28"/>
        </w:rPr>
      </w:pPr>
      <w:r w:rsidRPr="007B71C0">
        <w:rPr>
          <w:sz w:val="28"/>
        </w:rPr>
        <w:t>–</w:t>
      </w:r>
      <w:r>
        <w:rPr>
          <w:sz w:val="28"/>
        </w:rPr>
        <w:t xml:space="preserve"> критерій </w:t>
      </w:r>
      <w:r w:rsidR="0052090A" w:rsidRPr="0052090A">
        <w:rPr>
          <w:sz w:val="28"/>
          <w:szCs w:val="28"/>
        </w:rPr>
        <w:t>технічної ефективності</w:t>
      </w:r>
      <w:r>
        <w:rPr>
          <w:sz w:val="28"/>
          <w:szCs w:val="28"/>
        </w:rPr>
        <w:t>;</w:t>
      </w:r>
    </w:p>
    <w:p w:rsidR="00C02B96" w:rsidRDefault="00C02B96" w:rsidP="004667F7">
      <w:pPr>
        <w:tabs>
          <w:tab w:val="left" w:pos="8085"/>
        </w:tabs>
        <w:spacing w:line="360" w:lineRule="auto"/>
        <w:ind w:firstLine="709"/>
        <w:jc w:val="both"/>
        <w:rPr>
          <w:sz w:val="28"/>
          <w:szCs w:val="28"/>
        </w:rPr>
      </w:pPr>
      <w:r w:rsidRPr="007B71C0">
        <w:rPr>
          <w:sz w:val="28"/>
        </w:rPr>
        <w:t>–</w:t>
      </w:r>
      <w:r>
        <w:rPr>
          <w:sz w:val="28"/>
        </w:rPr>
        <w:t xml:space="preserve"> критерій к</w:t>
      </w:r>
      <w:r w:rsidR="0052090A" w:rsidRPr="0052090A">
        <w:rPr>
          <w:sz w:val="28"/>
          <w:szCs w:val="28"/>
        </w:rPr>
        <w:t>онструктивн</w:t>
      </w:r>
      <w:r>
        <w:rPr>
          <w:sz w:val="28"/>
          <w:szCs w:val="28"/>
        </w:rPr>
        <w:t>ості;</w:t>
      </w:r>
    </w:p>
    <w:p w:rsidR="00C02B96" w:rsidRDefault="00C02B96" w:rsidP="004667F7">
      <w:pPr>
        <w:tabs>
          <w:tab w:val="left" w:pos="8085"/>
        </w:tabs>
        <w:spacing w:line="360" w:lineRule="auto"/>
        <w:ind w:firstLine="709"/>
        <w:jc w:val="both"/>
        <w:rPr>
          <w:sz w:val="28"/>
          <w:szCs w:val="28"/>
        </w:rPr>
      </w:pPr>
      <w:r w:rsidRPr="007B71C0">
        <w:rPr>
          <w:sz w:val="28"/>
        </w:rPr>
        <w:t>–</w:t>
      </w:r>
      <w:r>
        <w:rPr>
          <w:sz w:val="28"/>
        </w:rPr>
        <w:t xml:space="preserve"> критерій структурованості. </w:t>
      </w:r>
    </w:p>
    <w:p w:rsidR="00571678" w:rsidRDefault="00C02B96" w:rsidP="00571678">
      <w:pPr>
        <w:tabs>
          <w:tab w:val="left" w:pos="8085"/>
        </w:tabs>
        <w:spacing w:line="360" w:lineRule="auto"/>
        <w:ind w:firstLine="709"/>
        <w:jc w:val="both"/>
        <w:rPr>
          <w:sz w:val="28"/>
          <w:szCs w:val="28"/>
        </w:rPr>
      </w:pPr>
      <w:r>
        <w:rPr>
          <w:sz w:val="28"/>
          <w:szCs w:val="28"/>
        </w:rPr>
        <w:lastRenderedPageBreak/>
        <w:t xml:space="preserve">Під час проведення дослідження класифікація певних продуктів надає можливість не тільки систематизувати продукцію, але й визначити спільні риси, якісного та кількісного характеру. </w:t>
      </w:r>
      <w:r w:rsidR="00571678">
        <w:rPr>
          <w:sz w:val="28"/>
          <w:szCs w:val="28"/>
        </w:rPr>
        <w:t xml:space="preserve">Саме зазначені критерії є підґрунтям для проведення аналітичних процедур в межах побудованого механізму, що забезпечує оптимальність результату для системи управління. </w:t>
      </w:r>
    </w:p>
    <w:p w:rsidR="00571678" w:rsidRDefault="00571678" w:rsidP="00571678">
      <w:pPr>
        <w:tabs>
          <w:tab w:val="left" w:pos="8085"/>
        </w:tabs>
        <w:spacing w:line="360" w:lineRule="auto"/>
        <w:ind w:firstLine="709"/>
        <w:jc w:val="both"/>
        <w:rPr>
          <w:sz w:val="28"/>
          <w:szCs w:val="28"/>
        </w:rPr>
      </w:pPr>
      <w:r>
        <w:rPr>
          <w:sz w:val="28"/>
          <w:szCs w:val="28"/>
        </w:rPr>
        <w:t>Якщо зупинитись на технічних критеріях, то вони надають можливість оцінити та продіагностувати якість продукції у відповідності до сучасних вимог українського та європейського ринку.</w:t>
      </w:r>
    </w:p>
    <w:p w:rsidR="00030CC2" w:rsidRPr="001658DB" w:rsidRDefault="00571678" w:rsidP="00B357EA">
      <w:pPr>
        <w:tabs>
          <w:tab w:val="left" w:pos="8085"/>
        </w:tabs>
        <w:spacing w:line="360" w:lineRule="auto"/>
        <w:ind w:firstLine="709"/>
        <w:jc w:val="both"/>
        <w:rPr>
          <w:sz w:val="28"/>
          <w:szCs w:val="28"/>
        </w:rPr>
      </w:pPr>
      <w:r>
        <w:rPr>
          <w:sz w:val="28"/>
          <w:szCs w:val="28"/>
        </w:rPr>
        <w:t xml:space="preserve">  Аналіз сучасних досліджень підтверджує, що «</w:t>
      </w:r>
      <w:r w:rsidR="002B4B5F" w:rsidRPr="00571678">
        <w:rPr>
          <w:sz w:val="28"/>
          <w:szCs w:val="28"/>
        </w:rPr>
        <w:t>формування конкурентоспроможності п</w:t>
      </w:r>
      <w:r w:rsidRPr="00571678">
        <w:rPr>
          <w:sz w:val="28"/>
          <w:szCs w:val="28"/>
        </w:rPr>
        <w:t>родукції починається з визначен</w:t>
      </w:r>
      <w:r w:rsidR="002B4B5F" w:rsidRPr="00571678">
        <w:rPr>
          <w:sz w:val="28"/>
          <w:szCs w:val="28"/>
        </w:rPr>
        <w:t>ня  суттєвих  споживчих  властивостей,  за  якими оцінюється  принципова  можливість  реалізувати сільськогосподарську</w:t>
      </w:r>
      <w:r w:rsidRPr="00571678">
        <w:rPr>
          <w:sz w:val="28"/>
          <w:szCs w:val="28"/>
        </w:rPr>
        <w:t xml:space="preserve">  продукцію  на  ринку,  де  по</w:t>
      </w:r>
      <w:r w:rsidR="002B4B5F" w:rsidRPr="00571678">
        <w:rPr>
          <w:sz w:val="28"/>
          <w:szCs w:val="28"/>
        </w:rPr>
        <w:t>купці постійно порівнюватимуть її характеристики з  продукцією  конкурентів щодо  міри  задоволення конкретних потреб і</w:t>
      </w:r>
      <w:r w:rsidRPr="00571678">
        <w:rPr>
          <w:sz w:val="28"/>
          <w:szCs w:val="28"/>
        </w:rPr>
        <w:t xml:space="preserve"> цін реалізації. Але, крім конк</w:t>
      </w:r>
      <w:r w:rsidR="002B4B5F" w:rsidRPr="00571678">
        <w:rPr>
          <w:sz w:val="28"/>
          <w:szCs w:val="28"/>
        </w:rPr>
        <w:t>ретних вимог по</w:t>
      </w:r>
      <w:r w:rsidRPr="00571678">
        <w:rPr>
          <w:sz w:val="28"/>
          <w:szCs w:val="28"/>
        </w:rPr>
        <w:t>тенційних споживачів до пропоно</w:t>
      </w:r>
      <w:r w:rsidR="002B4B5F" w:rsidRPr="00571678">
        <w:rPr>
          <w:sz w:val="28"/>
          <w:szCs w:val="28"/>
        </w:rPr>
        <w:t xml:space="preserve">ваної  продукції,  необхідно  знати  також  і  </w:t>
      </w:r>
      <w:r w:rsidR="002B4B5F" w:rsidRPr="001658DB">
        <w:rPr>
          <w:sz w:val="28"/>
          <w:szCs w:val="28"/>
        </w:rPr>
        <w:t>можливі розміри  та  динаміку  попиту  на  продукцію</w:t>
      </w:r>
      <w:r w:rsidRPr="001658DB">
        <w:rPr>
          <w:sz w:val="28"/>
          <w:szCs w:val="28"/>
        </w:rPr>
        <w:t xml:space="preserve">, </w:t>
      </w:r>
      <w:r w:rsidR="002B4B5F" w:rsidRPr="001658DB">
        <w:rPr>
          <w:sz w:val="28"/>
          <w:szCs w:val="28"/>
        </w:rPr>
        <w:t xml:space="preserve">розрахунковий рівень ринкової ціни </w:t>
      </w:r>
      <w:r w:rsidRPr="001658DB">
        <w:rPr>
          <w:sz w:val="28"/>
          <w:szCs w:val="28"/>
        </w:rPr>
        <w:t xml:space="preserve">продукції, </w:t>
      </w:r>
      <w:r w:rsidR="002B4B5F" w:rsidRPr="001658DB">
        <w:rPr>
          <w:sz w:val="28"/>
          <w:szCs w:val="28"/>
        </w:rPr>
        <w:t xml:space="preserve">очікуваний рівень  конкуренції  на  </w:t>
      </w:r>
      <w:r w:rsidRPr="001658DB">
        <w:rPr>
          <w:sz w:val="28"/>
          <w:szCs w:val="28"/>
        </w:rPr>
        <w:t xml:space="preserve">внутрішньому та зовнішньому ринку» </w:t>
      </w:r>
      <w:r w:rsidR="002B4B5F" w:rsidRPr="001658DB">
        <w:rPr>
          <w:sz w:val="28"/>
          <w:szCs w:val="28"/>
        </w:rPr>
        <w:t>[</w:t>
      </w:r>
      <w:r w:rsidR="00CF63FC" w:rsidRPr="001658DB">
        <w:rPr>
          <w:sz w:val="28"/>
          <w:szCs w:val="28"/>
        </w:rPr>
        <w:t>7</w:t>
      </w:r>
      <w:r w:rsidR="002B4B5F" w:rsidRPr="001658DB">
        <w:rPr>
          <w:sz w:val="28"/>
          <w:szCs w:val="28"/>
        </w:rPr>
        <w:t xml:space="preserve">].  </w:t>
      </w:r>
    </w:p>
    <w:p w:rsidR="00030CC2" w:rsidRDefault="006B5FEE" w:rsidP="00B357EA">
      <w:pPr>
        <w:tabs>
          <w:tab w:val="left" w:pos="8085"/>
        </w:tabs>
        <w:spacing w:line="360" w:lineRule="auto"/>
        <w:ind w:firstLine="709"/>
        <w:jc w:val="both"/>
        <w:rPr>
          <w:sz w:val="28"/>
          <w:szCs w:val="28"/>
        </w:rPr>
      </w:pPr>
      <w:r w:rsidRPr="001658DB">
        <w:rPr>
          <w:sz w:val="28"/>
          <w:szCs w:val="28"/>
        </w:rPr>
        <w:t>Під час впровадження механізму дослідження конкурентоспроможності важливим етапом є виявлення та оцінка факторного середовища, яке</w:t>
      </w:r>
      <w:r>
        <w:rPr>
          <w:sz w:val="28"/>
          <w:szCs w:val="28"/>
        </w:rPr>
        <w:t xml:space="preserve"> складається з групи чинників, у тому числі ендогенного та екзогенного характеру.  </w:t>
      </w:r>
    </w:p>
    <w:p w:rsidR="0074062B" w:rsidRPr="00571678" w:rsidRDefault="0074062B" w:rsidP="00B357EA">
      <w:pPr>
        <w:tabs>
          <w:tab w:val="left" w:pos="8085"/>
        </w:tabs>
        <w:spacing w:line="360" w:lineRule="auto"/>
        <w:ind w:firstLine="709"/>
        <w:jc w:val="both"/>
        <w:rPr>
          <w:sz w:val="28"/>
          <w:szCs w:val="28"/>
        </w:rPr>
      </w:pPr>
      <w:r>
        <w:rPr>
          <w:sz w:val="28"/>
          <w:szCs w:val="28"/>
        </w:rPr>
        <w:t xml:space="preserve">Метою побудови та функціонування даного механізму є своєчасна оцінка рівня конкурентоспроможності продукції суб’єкта господарювання в умовах невизначеності </w:t>
      </w:r>
      <w:r w:rsidR="00082543">
        <w:rPr>
          <w:sz w:val="28"/>
          <w:szCs w:val="28"/>
        </w:rPr>
        <w:t xml:space="preserve">та управління процесами для підвищення конкурентоспроможності продукції. </w:t>
      </w:r>
    </w:p>
    <w:p w:rsidR="00CD76EB" w:rsidRDefault="006B5FEE" w:rsidP="00B357EA">
      <w:pPr>
        <w:tabs>
          <w:tab w:val="left" w:pos="8085"/>
        </w:tabs>
        <w:spacing w:line="360" w:lineRule="auto"/>
        <w:ind w:firstLine="709"/>
        <w:jc w:val="both"/>
        <w:rPr>
          <w:sz w:val="28"/>
          <w:szCs w:val="28"/>
        </w:rPr>
      </w:pPr>
      <w:r w:rsidRPr="00CD76EB">
        <w:rPr>
          <w:sz w:val="28"/>
          <w:szCs w:val="28"/>
        </w:rPr>
        <w:t xml:space="preserve">При цьому діагностика визначає базові та супутні чинники, </w:t>
      </w:r>
      <w:r w:rsidR="00CD76EB" w:rsidRPr="00CD76EB">
        <w:rPr>
          <w:sz w:val="28"/>
          <w:szCs w:val="28"/>
        </w:rPr>
        <w:t>постійні та змінні, соціально-економічні, екологічні та географічні, інноваційні, технічні тощо.</w:t>
      </w:r>
      <w:r w:rsidR="00CD76EB">
        <w:rPr>
          <w:sz w:val="28"/>
          <w:szCs w:val="28"/>
        </w:rPr>
        <w:t xml:space="preserve"> Підкреслимо, що оцінка конкурентоспроможності </w:t>
      </w:r>
      <w:r w:rsidR="00B357EA" w:rsidRPr="00CD76EB">
        <w:rPr>
          <w:sz w:val="28"/>
          <w:szCs w:val="28"/>
        </w:rPr>
        <w:t>продукції</w:t>
      </w:r>
      <w:r w:rsidR="00CD76EB" w:rsidRPr="00CD76EB">
        <w:rPr>
          <w:sz w:val="28"/>
          <w:szCs w:val="28"/>
        </w:rPr>
        <w:t xml:space="preserve"> суб’єкта </w:t>
      </w:r>
      <w:r w:rsidR="00CD76EB" w:rsidRPr="00CD76EB">
        <w:rPr>
          <w:sz w:val="28"/>
          <w:szCs w:val="28"/>
        </w:rPr>
        <w:lastRenderedPageBreak/>
        <w:t>господарювання в умовах невизначеності</w:t>
      </w:r>
      <w:r w:rsidR="00CD76EB">
        <w:rPr>
          <w:sz w:val="28"/>
          <w:szCs w:val="28"/>
        </w:rPr>
        <w:t xml:space="preserve"> неможлива без моніторингу зовнішніх чинників, які входять до складу неконтрольованих і можуть суттєво вплинути рівень конкурентоспроможності.    </w:t>
      </w:r>
    </w:p>
    <w:p w:rsidR="007B0AD3" w:rsidRDefault="00CD76EB" w:rsidP="00B357EA">
      <w:pPr>
        <w:tabs>
          <w:tab w:val="left" w:pos="8085"/>
        </w:tabs>
        <w:spacing w:line="360" w:lineRule="auto"/>
        <w:ind w:firstLine="709"/>
        <w:jc w:val="both"/>
        <w:rPr>
          <w:sz w:val="28"/>
          <w:szCs w:val="28"/>
        </w:rPr>
      </w:pPr>
      <w:r>
        <w:rPr>
          <w:sz w:val="28"/>
          <w:szCs w:val="28"/>
        </w:rPr>
        <w:t xml:space="preserve">Аналіз внутрішніх факторів формує підґрунтя для можливого підвищення рівня конкурентоспроможності продукції, що </w:t>
      </w:r>
      <w:r w:rsidR="00413069">
        <w:rPr>
          <w:sz w:val="28"/>
          <w:szCs w:val="28"/>
        </w:rPr>
        <w:t xml:space="preserve">піддається регулюванню та системному управлінню. Виявлення негативних чинників внутрішнього характеру та своєчасна їх нейтралізація впливають на забезпечують суб’єкту господарювання досягнення тактичних та стратегічних цілей. Серед позитивних чинників, які впливають на рівень конкурентоспроможності продукції, можна виділити репутацію суб’єкта господарювання на  ендогенному та екзогенному ринку, стан виробничих потужностей, сучасність та відповідність екологічним параметрам, маркетингову політику, інноваційність управління та ризики, стан ресурсного потенціалу суб’єкта господарювання. </w:t>
      </w:r>
    </w:p>
    <w:p w:rsidR="00CD76EB" w:rsidRPr="00F85F2A" w:rsidRDefault="007B0AD3" w:rsidP="00B357EA">
      <w:pPr>
        <w:tabs>
          <w:tab w:val="left" w:pos="8085"/>
        </w:tabs>
        <w:spacing w:line="360" w:lineRule="auto"/>
        <w:ind w:firstLine="709"/>
        <w:jc w:val="both"/>
        <w:rPr>
          <w:sz w:val="28"/>
          <w:szCs w:val="28"/>
        </w:rPr>
      </w:pPr>
      <w:r>
        <w:rPr>
          <w:sz w:val="28"/>
          <w:szCs w:val="28"/>
        </w:rPr>
        <w:t xml:space="preserve">Моніторинг екзогенних факторів </w:t>
      </w:r>
      <w:r w:rsidR="00F1768F">
        <w:rPr>
          <w:sz w:val="28"/>
          <w:szCs w:val="28"/>
        </w:rPr>
        <w:t xml:space="preserve">забезпечує своєчасність реагування та підготовку до можливих наслідків, у тому числі руйнівного характеру для суб’єкта господарювання зі зниженням рівня конкурентоспроможності продукції. </w:t>
      </w:r>
      <w:r w:rsidR="00C24F2F">
        <w:rPr>
          <w:sz w:val="28"/>
          <w:szCs w:val="28"/>
        </w:rPr>
        <w:t xml:space="preserve">Зауважимо, що наявність цінових чинників у вигляді витрат на виробництво продукції, а також на її реалізацію можливо контролювати з метою підвищення рівня конкурентоспроможності у суб’єкта господарювання </w:t>
      </w:r>
      <w:r w:rsidR="00C24F2F" w:rsidRPr="00F85F2A">
        <w:rPr>
          <w:sz w:val="28"/>
          <w:szCs w:val="28"/>
        </w:rPr>
        <w:t xml:space="preserve">особливо умовах невизначеності та глобальних викликів. </w:t>
      </w:r>
    </w:p>
    <w:p w:rsidR="00F85F2A" w:rsidRPr="007747BD" w:rsidRDefault="00F85F2A" w:rsidP="00F85F2A">
      <w:pPr>
        <w:spacing w:line="360" w:lineRule="auto"/>
        <w:ind w:firstLine="709"/>
        <w:jc w:val="both"/>
        <w:rPr>
          <w:sz w:val="28"/>
          <w:szCs w:val="28"/>
        </w:rPr>
      </w:pPr>
      <w:r w:rsidRPr="00F85F2A">
        <w:rPr>
          <w:sz w:val="28"/>
          <w:szCs w:val="28"/>
        </w:rPr>
        <w:t>Адаптивне та оптимальне управління конкурентоспроможн</w:t>
      </w:r>
      <w:r w:rsidR="00D202DD">
        <w:rPr>
          <w:sz w:val="28"/>
          <w:szCs w:val="28"/>
        </w:rPr>
        <w:t xml:space="preserve">ості </w:t>
      </w:r>
      <w:r w:rsidRPr="00F85F2A">
        <w:rPr>
          <w:sz w:val="28"/>
          <w:szCs w:val="28"/>
        </w:rPr>
        <w:t xml:space="preserve">продукції повинно враховувати послідовність кроків, які забезпечують досягнення </w:t>
      </w:r>
      <w:r w:rsidRPr="007747BD">
        <w:rPr>
          <w:sz w:val="28"/>
          <w:szCs w:val="28"/>
        </w:rPr>
        <w:t xml:space="preserve">поставних цілей в межах механізму дослідження та управління, а саме: </w:t>
      </w:r>
    </w:p>
    <w:p w:rsidR="00F85F2A" w:rsidRPr="005F214A" w:rsidRDefault="007747BD" w:rsidP="00F85F2A">
      <w:pPr>
        <w:pStyle w:val="af5"/>
        <w:numPr>
          <w:ilvl w:val="0"/>
          <w:numId w:val="8"/>
        </w:numPr>
        <w:spacing w:after="0" w:line="360" w:lineRule="auto"/>
        <w:ind w:left="0" w:firstLine="709"/>
        <w:jc w:val="both"/>
        <w:rPr>
          <w:rFonts w:ascii="Times New Roman" w:hAnsi="Times New Roman"/>
          <w:sz w:val="28"/>
          <w:szCs w:val="28"/>
          <w:lang w:val="uk-UA"/>
        </w:rPr>
      </w:pPr>
      <w:r w:rsidRPr="007747BD">
        <w:rPr>
          <w:rFonts w:ascii="Times New Roman" w:hAnsi="Times New Roman"/>
          <w:sz w:val="28"/>
          <w:szCs w:val="28"/>
          <w:lang w:val="uk-UA"/>
        </w:rPr>
        <w:t>своєчасна діагностика факторного середовища ендогенного та екзогенного характеру</w:t>
      </w:r>
      <w:r w:rsidR="00F85F2A" w:rsidRPr="007747BD">
        <w:rPr>
          <w:rFonts w:ascii="Times New Roman" w:hAnsi="Times New Roman"/>
          <w:sz w:val="28"/>
          <w:szCs w:val="28"/>
        </w:rPr>
        <w:t>;</w:t>
      </w:r>
    </w:p>
    <w:p w:rsidR="00F85F2A" w:rsidRPr="005F214A" w:rsidRDefault="009618BB" w:rsidP="00F85F2A">
      <w:pPr>
        <w:pStyle w:val="af5"/>
        <w:numPr>
          <w:ilvl w:val="0"/>
          <w:numId w:val="8"/>
        </w:numPr>
        <w:spacing w:after="0" w:line="360" w:lineRule="auto"/>
        <w:ind w:left="0" w:firstLine="709"/>
        <w:jc w:val="both"/>
        <w:rPr>
          <w:rFonts w:ascii="Times New Roman" w:hAnsi="Times New Roman"/>
          <w:sz w:val="28"/>
          <w:szCs w:val="28"/>
          <w:lang w:val="uk-UA"/>
        </w:rPr>
      </w:pPr>
      <w:r w:rsidRPr="005F214A">
        <w:rPr>
          <w:rFonts w:ascii="Times New Roman" w:hAnsi="Times New Roman"/>
          <w:sz w:val="28"/>
          <w:szCs w:val="28"/>
          <w:lang w:val="uk-UA"/>
        </w:rPr>
        <w:t xml:space="preserve">оцінка рівня </w:t>
      </w:r>
      <w:r w:rsidR="00F85F2A" w:rsidRPr="005F214A">
        <w:rPr>
          <w:rFonts w:ascii="Times New Roman" w:hAnsi="Times New Roman"/>
          <w:sz w:val="28"/>
          <w:szCs w:val="28"/>
          <w:lang w:val="uk-UA"/>
        </w:rPr>
        <w:t>конкурентоспроможності</w:t>
      </w:r>
      <w:r w:rsidRPr="005F214A">
        <w:rPr>
          <w:rFonts w:ascii="Times New Roman" w:hAnsi="Times New Roman"/>
          <w:sz w:val="28"/>
          <w:szCs w:val="28"/>
          <w:lang w:val="uk-UA"/>
        </w:rPr>
        <w:t xml:space="preserve"> продукції та аналіз її впливу на загальну конкурентоспроможність суб’єкта господарювання в умовах невизначеності</w:t>
      </w:r>
      <w:r w:rsidR="00F85F2A" w:rsidRPr="005F214A">
        <w:rPr>
          <w:rFonts w:ascii="Times New Roman" w:hAnsi="Times New Roman"/>
          <w:sz w:val="28"/>
          <w:szCs w:val="28"/>
          <w:lang w:val="uk-UA"/>
        </w:rPr>
        <w:t>;</w:t>
      </w:r>
    </w:p>
    <w:p w:rsidR="00F85F2A" w:rsidRPr="00A0638C" w:rsidRDefault="005F214A" w:rsidP="00F85F2A">
      <w:pPr>
        <w:pStyle w:val="af5"/>
        <w:numPr>
          <w:ilvl w:val="0"/>
          <w:numId w:val="8"/>
        </w:numPr>
        <w:spacing w:after="0" w:line="360" w:lineRule="auto"/>
        <w:ind w:left="0" w:firstLine="709"/>
        <w:jc w:val="both"/>
        <w:rPr>
          <w:rFonts w:ascii="Times New Roman" w:hAnsi="Times New Roman"/>
          <w:sz w:val="28"/>
          <w:szCs w:val="28"/>
          <w:lang w:val="uk-UA"/>
        </w:rPr>
      </w:pPr>
      <w:r w:rsidRPr="005F214A">
        <w:rPr>
          <w:rFonts w:ascii="Times New Roman" w:hAnsi="Times New Roman"/>
          <w:sz w:val="28"/>
          <w:szCs w:val="28"/>
          <w:lang w:val="uk-UA"/>
        </w:rPr>
        <w:lastRenderedPageBreak/>
        <w:t xml:space="preserve">формування системних </w:t>
      </w:r>
      <w:r w:rsidR="00F85F2A" w:rsidRPr="005F214A">
        <w:rPr>
          <w:rFonts w:ascii="Times New Roman" w:hAnsi="Times New Roman"/>
          <w:sz w:val="28"/>
          <w:szCs w:val="28"/>
          <w:lang w:val="uk-UA"/>
        </w:rPr>
        <w:t>заходів</w:t>
      </w:r>
      <w:r w:rsidRPr="005F214A">
        <w:rPr>
          <w:rFonts w:ascii="Times New Roman" w:hAnsi="Times New Roman"/>
          <w:sz w:val="28"/>
          <w:szCs w:val="28"/>
          <w:lang w:val="uk-UA"/>
        </w:rPr>
        <w:t xml:space="preserve"> для підвищення рівня </w:t>
      </w:r>
      <w:r w:rsidR="00F85F2A" w:rsidRPr="005F214A">
        <w:rPr>
          <w:rFonts w:ascii="Times New Roman" w:hAnsi="Times New Roman"/>
          <w:sz w:val="28"/>
          <w:szCs w:val="28"/>
          <w:lang w:val="uk-UA"/>
        </w:rPr>
        <w:t>конкурентоспроможності</w:t>
      </w:r>
      <w:r w:rsidRPr="005F214A">
        <w:rPr>
          <w:rFonts w:ascii="Times New Roman" w:hAnsi="Times New Roman"/>
          <w:sz w:val="28"/>
          <w:szCs w:val="28"/>
          <w:lang w:val="uk-UA"/>
        </w:rPr>
        <w:t xml:space="preserve"> продукції, враховуючи ендогенний та екзогенний </w:t>
      </w:r>
      <w:r w:rsidRPr="00A0638C">
        <w:rPr>
          <w:rFonts w:ascii="Times New Roman" w:hAnsi="Times New Roman"/>
          <w:sz w:val="28"/>
          <w:szCs w:val="28"/>
          <w:lang w:val="uk-UA"/>
        </w:rPr>
        <w:t>характер ринку</w:t>
      </w:r>
      <w:r w:rsidR="00F85F2A" w:rsidRPr="00A0638C">
        <w:rPr>
          <w:rFonts w:ascii="Times New Roman" w:hAnsi="Times New Roman"/>
          <w:sz w:val="28"/>
          <w:szCs w:val="28"/>
          <w:lang w:val="uk-UA"/>
        </w:rPr>
        <w:t>;</w:t>
      </w:r>
    </w:p>
    <w:p w:rsidR="00F85F2A" w:rsidRPr="00A0638C" w:rsidRDefault="000C6ECC" w:rsidP="00F85F2A">
      <w:pPr>
        <w:pStyle w:val="af5"/>
        <w:numPr>
          <w:ilvl w:val="0"/>
          <w:numId w:val="8"/>
        </w:numPr>
        <w:spacing w:after="0" w:line="360" w:lineRule="auto"/>
        <w:ind w:left="0" w:firstLine="709"/>
        <w:jc w:val="both"/>
        <w:rPr>
          <w:rFonts w:ascii="Times New Roman" w:hAnsi="Times New Roman"/>
          <w:sz w:val="28"/>
          <w:szCs w:val="28"/>
          <w:lang w:val="uk-UA"/>
        </w:rPr>
      </w:pPr>
      <w:r w:rsidRPr="00A0638C">
        <w:rPr>
          <w:rFonts w:ascii="Times New Roman" w:hAnsi="Times New Roman"/>
          <w:sz w:val="28"/>
          <w:szCs w:val="28"/>
          <w:lang w:val="uk-UA"/>
        </w:rPr>
        <w:t xml:space="preserve">моніторинг ресурсного забезпечення для оптимізації стратегії конкурентних переваг, з урахуванням </w:t>
      </w:r>
      <w:r w:rsidR="00922116" w:rsidRPr="00A0638C">
        <w:rPr>
          <w:rFonts w:ascii="Times New Roman" w:hAnsi="Times New Roman"/>
          <w:sz w:val="28"/>
          <w:szCs w:val="28"/>
          <w:lang w:val="uk-UA"/>
        </w:rPr>
        <w:t xml:space="preserve">глобальних криз та умов невизначеності; </w:t>
      </w:r>
    </w:p>
    <w:p w:rsidR="00F85F2A" w:rsidRPr="0026177A" w:rsidRDefault="00922116" w:rsidP="00F85F2A">
      <w:pPr>
        <w:pStyle w:val="af5"/>
        <w:numPr>
          <w:ilvl w:val="0"/>
          <w:numId w:val="8"/>
        </w:numPr>
        <w:spacing w:after="0" w:line="360" w:lineRule="auto"/>
        <w:ind w:left="0" w:firstLine="709"/>
        <w:jc w:val="both"/>
        <w:rPr>
          <w:rFonts w:ascii="Times New Roman" w:hAnsi="Times New Roman"/>
          <w:sz w:val="28"/>
          <w:szCs w:val="28"/>
          <w:lang w:val="uk-UA"/>
        </w:rPr>
      </w:pPr>
      <w:r w:rsidRPr="00922116">
        <w:rPr>
          <w:rFonts w:ascii="Times New Roman" w:hAnsi="Times New Roman"/>
          <w:sz w:val="28"/>
          <w:szCs w:val="28"/>
          <w:lang w:val="uk-UA"/>
        </w:rPr>
        <w:t xml:space="preserve">адаптація прийнятих управлінських рішень щодо зростання рівня </w:t>
      </w:r>
      <w:r w:rsidRPr="0026177A">
        <w:rPr>
          <w:rFonts w:ascii="Times New Roman" w:hAnsi="Times New Roman"/>
          <w:sz w:val="28"/>
          <w:szCs w:val="28"/>
          <w:lang w:val="uk-UA"/>
        </w:rPr>
        <w:t>конкурентоспроможності продукції з використанням інноваційності та перспективності отримання результатів</w:t>
      </w:r>
      <w:r w:rsidR="00F85F2A" w:rsidRPr="0026177A">
        <w:rPr>
          <w:rFonts w:ascii="Times New Roman" w:hAnsi="Times New Roman"/>
          <w:sz w:val="28"/>
          <w:szCs w:val="28"/>
          <w:lang w:val="uk-UA"/>
        </w:rPr>
        <w:t xml:space="preserve">; </w:t>
      </w:r>
    </w:p>
    <w:p w:rsidR="007A4625" w:rsidRPr="008458AF" w:rsidRDefault="00F85F2A" w:rsidP="00F85F2A">
      <w:pPr>
        <w:pStyle w:val="af5"/>
        <w:numPr>
          <w:ilvl w:val="0"/>
          <w:numId w:val="8"/>
        </w:numPr>
        <w:spacing w:after="0" w:line="360" w:lineRule="auto"/>
        <w:ind w:left="0" w:firstLine="709"/>
        <w:jc w:val="both"/>
        <w:rPr>
          <w:sz w:val="28"/>
          <w:szCs w:val="28"/>
          <w:lang w:val="uk-UA"/>
        </w:rPr>
      </w:pPr>
      <w:r w:rsidRPr="0026177A">
        <w:rPr>
          <w:rFonts w:ascii="Times New Roman" w:hAnsi="Times New Roman"/>
          <w:sz w:val="28"/>
          <w:szCs w:val="28"/>
          <w:lang w:val="uk-UA"/>
        </w:rPr>
        <w:t>контрол</w:t>
      </w:r>
      <w:r w:rsidR="00922116" w:rsidRPr="0026177A">
        <w:rPr>
          <w:rFonts w:ascii="Times New Roman" w:hAnsi="Times New Roman"/>
          <w:sz w:val="28"/>
          <w:szCs w:val="28"/>
          <w:lang w:val="uk-UA"/>
        </w:rPr>
        <w:t>ь результатів реалізації управлінських рішень</w:t>
      </w:r>
      <w:r w:rsidR="007A4625" w:rsidRPr="0026177A">
        <w:rPr>
          <w:rFonts w:ascii="Times New Roman" w:hAnsi="Times New Roman"/>
          <w:sz w:val="28"/>
          <w:szCs w:val="28"/>
          <w:lang w:val="uk-UA"/>
        </w:rPr>
        <w:t xml:space="preserve"> зростання </w:t>
      </w:r>
      <w:r w:rsidR="007A4625" w:rsidRPr="008458AF">
        <w:rPr>
          <w:rFonts w:ascii="Times New Roman" w:hAnsi="Times New Roman"/>
          <w:sz w:val="28"/>
          <w:szCs w:val="28"/>
          <w:lang w:val="uk-UA"/>
        </w:rPr>
        <w:t>рівня конкурентоспроможності продукції.</w:t>
      </w:r>
    </w:p>
    <w:p w:rsidR="008458AF" w:rsidRPr="008458AF" w:rsidRDefault="006F02AA" w:rsidP="008427E2">
      <w:pPr>
        <w:pStyle w:val="af3"/>
        <w:shd w:val="clear" w:color="auto" w:fill="FFFFFF"/>
        <w:spacing w:before="0" w:beforeAutospacing="0" w:after="0" w:afterAutospacing="0" w:line="360" w:lineRule="auto"/>
        <w:ind w:firstLine="709"/>
        <w:jc w:val="both"/>
        <w:rPr>
          <w:sz w:val="28"/>
          <w:szCs w:val="28"/>
          <w:lang w:val="uk-UA"/>
        </w:rPr>
      </w:pPr>
      <w:r w:rsidRPr="008458AF">
        <w:rPr>
          <w:sz w:val="28"/>
          <w:szCs w:val="28"/>
          <w:lang w:val="uk-UA"/>
        </w:rPr>
        <w:t>Зазначений механізм працює з урахуванням системн</w:t>
      </w:r>
      <w:r w:rsidR="008458AF" w:rsidRPr="008458AF">
        <w:rPr>
          <w:sz w:val="28"/>
          <w:szCs w:val="28"/>
          <w:lang w:val="uk-UA"/>
        </w:rPr>
        <w:t xml:space="preserve">ого та семантичного підходу, </w:t>
      </w:r>
      <w:r w:rsidRPr="008458AF">
        <w:rPr>
          <w:sz w:val="28"/>
          <w:szCs w:val="28"/>
          <w:lang w:val="uk-UA"/>
        </w:rPr>
        <w:t>до яких можна віднести</w:t>
      </w:r>
      <w:r w:rsidR="008458AF" w:rsidRPr="008458AF">
        <w:rPr>
          <w:sz w:val="28"/>
          <w:szCs w:val="28"/>
          <w:lang w:val="uk-UA"/>
        </w:rPr>
        <w:t xml:space="preserve"> наступні:</w:t>
      </w:r>
    </w:p>
    <w:p w:rsidR="008458AF" w:rsidRPr="008458AF" w:rsidRDefault="008458AF" w:rsidP="008458AF">
      <w:pPr>
        <w:pStyle w:val="af3"/>
        <w:shd w:val="clear" w:color="auto" w:fill="FFFFFF"/>
        <w:spacing w:before="0" w:beforeAutospacing="0" w:after="0" w:afterAutospacing="0" w:line="360" w:lineRule="auto"/>
        <w:ind w:firstLine="709"/>
        <w:jc w:val="both"/>
        <w:rPr>
          <w:sz w:val="28"/>
          <w:szCs w:val="28"/>
          <w:lang w:val="uk-UA"/>
        </w:rPr>
      </w:pPr>
      <w:r w:rsidRPr="008458AF">
        <w:rPr>
          <w:sz w:val="28"/>
          <w:szCs w:val="28"/>
          <w:lang w:val="uk-UA"/>
        </w:rPr>
        <w:t xml:space="preserve">– </w:t>
      </w:r>
      <w:r w:rsidR="006F02AA" w:rsidRPr="008458AF">
        <w:rPr>
          <w:sz w:val="28"/>
          <w:szCs w:val="28"/>
          <w:lang w:val="uk-UA"/>
        </w:rPr>
        <w:t>принцип</w:t>
      </w:r>
      <w:r w:rsidR="008427E2" w:rsidRPr="008458AF">
        <w:rPr>
          <w:sz w:val="28"/>
          <w:szCs w:val="28"/>
          <w:lang w:val="uk-UA"/>
        </w:rPr>
        <w:t xml:space="preserve"> оптимальності, </w:t>
      </w:r>
    </w:p>
    <w:p w:rsidR="008458AF" w:rsidRPr="008458AF" w:rsidRDefault="008458AF" w:rsidP="008458AF">
      <w:pPr>
        <w:pStyle w:val="af3"/>
        <w:shd w:val="clear" w:color="auto" w:fill="FFFFFF"/>
        <w:spacing w:before="0" w:beforeAutospacing="0" w:after="0" w:afterAutospacing="0" w:line="360" w:lineRule="auto"/>
        <w:ind w:firstLine="709"/>
        <w:jc w:val="both"/>
        <w:rPr>
          <w:sz w:val="28"/>
          <w:szCs w:val="28"/>
          <w:lang w:val="uk-UA"/>
        </w:rPr>
      </w:pPr>
      <w:r w:rsidRPr="008458AF">
        <w:rPr>
          <w:sz w:val="28"/>
          <w:szCs w:val="28"/>
          <w:lang w:val="uk-UA"/>
        </w:rPr>
        <w:t xml:space="preserve">– </w:t>
      </w:r>
      <w:r w:rsidR="008427E2" w:rsidRPr="008458AF">
        <w:rPr>
          <w:sz w:val="28"/>
          <w:szCs w:val="28"/>
          <w:lang w:val="uk-UA"/>
        </w:rPr>
        <w:t xml:space="preserve">принцип адаптації, </w:t>
      </w:r>
    </w:p>
    <w:p w:rsidR="008458AF" w:rsidRPr="008458AF" w:rsidRDefault="008458AF" w:rsidP="008458AF">
      <w:pPr>
        <w:pStyle w:val="af3"/>
        <w:shd w:val="clear" w:color="auto" w:fill="FFFFFF"/>
        <w:spacing w:before="0" w:beforeAutospacing="0" w:after="0" w:afterAutospacing="0" w:line="360" w:lineRule="auto"/>
        <w:ind w:firstLine="709"/>
        <w:jc w:val="both"/>
        <w:rPr>
          <w:sz w:val="28"/>
          <w:szCs w:val="28"/>
          <w:lang w:val="uk-UA"/>
        </w:rPr>
      </w:pPr>
      <w:r w:rsidRPr="008458AF">
        <w:rPr>
          <w:sz w:val="28"/>
          <w:szCs w:val="28"/>
          <w:lang w:val="uk-UA"/>
        </w:rPr>
        <w:t xml:space="preserve">– </w:t>
      </w:r>
      <w:r w:rsidR="008427E2" w:rsidRPr="008458AF">
        <w:rPr>
          <w:sz w:val="28"/>
          <w:szCs w:val="28"/>
          <w:lang w:val="uk-UA"/>
        </w:rPr>
        <w:t xml:space="preserve">принцип транспарентності, </w:t>
      </w:r>
    </w:p>
    <w:p w:rsidR="008458AF" w:rsidRPr="008458AF" w:rsidRDefault="008458AF" w:rsidP="008458AF">
      <w:pPr>
        <w:pStyle w:val="af3"/>
        <w:shd w:val="clear" w:color="auto" w:fill="FFFFFF"/>
        <w:spacing w:before="0" w:beforeAutospacing="0" w:after="0" w:afterAutospacing="0" w:line="360" w:lineRule="auto"/>
        <w:ind w:firstLine="709"/>
        <w:jc w:val="both"/>
        <w:rPr>
          <w:sz w:val="28"/>
          <w:szCs w:val="28"/>
          <w:lang w:val="uk-UA"/>
        </w:rPr>
      </w:pPr>
      <w:r w:rsidRPr="008458AF">
        <w:rPr>
          <w:sz w:val="28"/>
          <w:szCs w:val="28"/>
          <w:lang w:val="uk-UA"/>
        </w:rPr>
        <w:t xml:space="preserve">– </w:t>
      </w:r>
      <w:r w:rsidR="008427E2" w:rsidRPr="008458AF">
        <w:rPr>
          <w:sz w:val="28"/>
          <w:szCs w:val="28"/>
          <w:lang w:val="uk-UA"/>
        </w:rPr>
        <w:t xml:space="preserve">принцип динамічності, </w:t>
      </w:r>
    </w:p>
    <w:p w:rsidR="008458AF" w:rsidRPr="008458AF" w:rsidRDefault="008458AF" w:rsidP="008458AF">
      <w:pPr>
        <w:pStyle w:val="af3"/>
        <w:shd w:val="clear" w:color="auto" w:fill="FFFFFF"/>
        <w:spacing w:before="0" w:beforeAutospacing="0" w:after="0" w:afterAutospacing="0" w:line="360" w:lineRule="auto"/>
        <w:ind w:firstLine="709"/>
        <w:jc w:val="both"/>
        <w:rPr>
          <w:sz w:val="28"/>
          <w:szCs w:val="28"/>
          <w:lang w:val="uk-UA"/>
        </w:rPr>
      </w:pPr>
      <w:r w:rsidRPr="008458AF">
        <w:rPr>
          <w:sz w:val="28"/>
          <w:szCs w:val="28"/>
          <w:lang w:val="uk-UA"/>
        </w:rPr>
        <w:t xml:space="preserve">– </w:t>
      </w:r>
      <w:r w:rsidR="008427E2" w:rsidRPr="008458AF">
        <w:rPr>
          <w:sz w:val="28"/>
          <w:szCs w:val="28"/>
          <w:lang w:val="uk-UA"/>
        </w:rPr>
        <w:t xml:space="preserve">принцип структурованості досліджень, </w:t>
      </w:r>
    </w:p>
    <w:p w:rsidR="008458AF" w:rsidRPr="008458AF" w:rsidRDefault="008458AF" w:rsidP="008458AF">
      <w:pPr>
        <w:pStyle w:val="af3"/>
        <w:shd w:val="clear" w:color="auto" w:fill="FFFFFF"/>
        <w:spacing w:before="0" w:beforeAutospacing="0" w:after="0" w:afterAutospacing="0" w:line="360" w:lineRule="auto"/>
        <w:ind w:firstLine="709"/>
        <w:jc w:val="both"/>
        <w:rPr>
          <w:sz w:val="28"/>
          <w:szCs w:val="28"/>
          <w:lang w:val="uk-UA"/>
        </w:rPr>
      </w:pPr>
      <w:r w:rsidRPr="008458AF">
        <w:rPr>
          <w:sz w:val="28"/>
          <w:szCs w:val="28"/>
          <w:lang w:val="uk-UA"/>
        </w:rPr>
        <w:t xml:space="preserve">– </w:t>
      </w:r>
      <w:r w:rsidR="008427E2" w:rsidRPr="008458AF">
        <w:rPr>
          <w:sz w:val="28"/>
          <w:szCs w:val="28"/>
          <w:lang w:val="uk-UA"/>
        </w:rPr>
        <w:t xml:space="preserve">принцип інтеграції рішень, </w:t>
      </w:r>
    </w:p>
    <w:p w:rsidR="008458AF" w:rsidRPr="008458AF" w:rsidRDefault="008458AF" w:rsidP="008458AF">
      <w:pPr>
        <w:pStyle w:val="af3"/>
        <w:shd w:val="clear" w:color="auto" w:fill="FFFFFF"/>
        <w:spacing w:before="0" w:beforeAutospacing="0" w:after="0" w:afterAutospacing="0" w:line="360" w:lineRule="auto"/>
        <w:ind w:firstLine="709"/>
        <w:jc w:val="both"/>
        <w:rPr>
          <w:sz w:val="28"/>
          <w:szCs w:val="28"/>
          <w:lang w:val="uk-UA"/>
        </w:rPr>
      </w:pPr>
      <w:r w:rsidRPr="008458AF">
        <w:rPr>
          <w:sz w:val="28"/>
          <w:szCs w:val="28"/>
          <w:lang w:val="uk-UA"/>
        </w:rPr>
        <w:t xml:space="preserve">– </w:t>
      </w:r>
      <w:r w:rsidR="008427E2" w:rsidRPr="008458AF">
        <w:rPr>
          <w:sz w:val="28"/>
          <w:szCs w:val="28"/>
          <w:lang w:val="uk-UA"/>
        </w:rPr>
        <w:t xml:space="preserve">принцип симбіозу завдань та інструментів, </w:t>
      </w:r>
    </w:p>
    <w:p w:rsidR="008427E2" w:rsidRPr="00FE7E32" w:rsidRDefault="008458AF" w:rsidP="008458AF">
      <w:pPr>
        <w:pStyle w:val="af3"/>
        <w:shd w:val="clear" w:color="auto" w:fill="FFFFFF"/>
        <w:spacing w:before="0" w:beforeAutospacing="0" w:after="0" w:afterAutospacing="0" w:line="360" w:lineRule="auto"/>
        <w:ind w:firstLine="709"/>
        <w:jc w:val="both"/>
        <w:rPr>
          <w:sz w:val="28"/>
          <w:szCs w:val="28"/>
          <w:lang w:val="uk-UA"/>
        </w:rPr>
      </w:pPr>
      <w:r w:rsidRPr="00FE7E32">
        <w:rPr>
          <w:sz w:val="28"/>
          <w:szCs w:val="28"/>
          <w:lang w:val="uk-UA"/>
        </w:rPr>
        <w:t xml:space="preserve">– </w:t>
      </w:r>
      <w:r w:rsidR="008427E2" w:rsidRPr="00FE7E32">
        <w:rPr>
          <w:sz w:val="28"/>
          <w:szCs w:val="28"/>
          <w:lang w:val="uk-UA"/>
        </w:rPr>
        <w:t xml:space="preserve">принцип розподіленої відповідальності. </w:t>
      </w:r>
    </w:p>
    <w:p w:rsidR="00FE7E32" w:rsidRPr="00FE7E32" w:rsidRDefault="00471F63" w:rsidP="00471F63">
      <w:pPr>
        <w:tabs>
          <w:tab w:val="left" w:pos="1320"/>
        </w:tabs>
        <w:spacing w:line="360" w:lineRule="auto"/>
        <w:ind w:firstLine="709"/>
        <w:jc w:val="both"/>
        <w:rPr>
          <w:sz w:val="28"/>
          <w:szCs w:val="28"/>
        </w:rPr>
      </w:pPr>
      <w:r w:rsidRPr="00FE7E32">
        <w:rPr>
          <w:sz w:val="28"/>
          <w:szCs w:val="28"/>
        </w:rPr>
        <w:t xml:space="preserve">Серед методів дослідження </w:t>
      </w:r>
      <w:r w:rsidRPr="00FE7E32">
        <w:rPr>
          <w:rFonts w:eastAsiaTheme="minorHAnsi"/>
          <w:sz w:val="28"/>
          <w:szCs w:val="28"/>
          <w:lang w:eastAsia="en-US"/>
        </w:rPr>
        <w:t>конкурентоспроможності</w:t>
      </w:r>
      <w:r w:rsidR="00D202DD" w:rsidRPr="00FE7E32">
        <w:rPr>
          <w:rFonts w:eastAsiaTheme="minorHAnsi"/>
          <w:sz w:val="28"/>
          <w:szCs w:val="28"/>
          <w:lang w:eastAsia="en-US"/>
        </w:rPr>
        <w:t xml:space="preserve"> продукції в умовах невизначеності та </w:t>
      </w:r>
      <w:r w:rsidRPr="00FE7E32">
        <w:rPr>
          <w:rFonts w:eastAsiaTheme="minorHAnsi"/>
          <w:sz w:val="28"/>
          <w:szCs w:val="28"/>
          <w:lang w:eastAsia="en-US"/>
        </w:rPr>
        <w:t>глобальних</w:t>
      </w:r>
      <w:r w:rsidR="00D202DD" w:rsidRPr="00FE7E32">
        <w:rPr>
          <w:rFonts w:eastAsiaTheme="minorHAnsi"/>
          <w:sz w:val="28"/>
          <w:szCs w:val="28"/>
          <w:lang w:eastAsia="en-US"/>
        </w:rPr>
        <w:t xml:space="preserve"> змін і в</w:t>
      </w:r>
      <w:r w:rsidRPr="00FE7E32">
        <w:rPr>
          <w:rFonts w:eastAsiaTheme="minorHAnsi"/>
          <w:sz w:val="28"/>
          <w:szCs w:val="28"/>
          <w:lang w:eastAsia="en-US"/>
        </w:rPr>
        <w:t>икликів</w:t>
      </w:r>
      <w:r w:rsidR="00D202DD" w:rsidRPr="00FE7E32">
        <w:rPr>
          <w:rFonts w:eastAsiaTheme="minorHAnsi"/>
          <w:sz w:val="28"/>
          <w:szCs w:val="28"/>
          <w:lang w:eastAsia="en-US"/>
        </w:rPr>
        <w:t xml:space="preserve"> виділяють </w:t>
      </w:r>
      <w:r w:rsidRPr="00FE7E32">
        <w:rPr>
          <w:sz w:val="28"/>
          <w:szCs w:val="28"/>
        </w:rPr>
        <w:t xml:space="preserve"> коефіцієнтний,горизонтальн</w:t>
      </w:r>
      <w:r w:rsidR="00D202DD" w:rsidRPr="00FE7E32">
        <w:rPr>
          <w:sz w:val="28"/>
          <w:szCs w:val="28"/>
        </w:rPr>
        <w:t xml:space="preserve">о-вертикальний, </w:t>
      </w:r>
      <w:r w:rsidRPr="00FE7E32">
        <w:rPr>
          <w:sz w:val="28"/>
          <w:szCs w:val="28"/>
        </w:rPr>
        <w:t>трендовий</w:t>
      </w:r>
      <w:r w:rsidR="00FE7E32" w:rsidRPr="00FE7E32">
        <w:rPr>
          <w:sz w:val="28"/>
          <w:szCs w:val="28"/>
        </w:rPr>
        <w:t xml:space="preserve">, </w:t>
      </w:r>
      <w:r w:rsidRPr="00FE7E32">
        <w:rPr>
          <w:sz w:val="28"/>
          <w:szCs w:val="28"/>
        </w:rPr>
        <w:t>інтегральний</w:t>
      </w:r>
      <w:r w:rsidR="00FE7E32" w:rsidRPr="00FE7E32">
        <w:rPr>
          <w:sz w:val="28"/>
          <w:szCs w:val="28"/>
        </w:rPr>
        <w:t xml:space="preserve"> та факторний аналіз, що надає можливість отримати всебічну інформацію для формування управлінських рішень. </w:t>
      </w:r>
    </w:p>
    <w:p w:rsidR="004647E6" w:rsidRDefault="008458AF" w:rsidP="004667F7">
      <w:pPr>
        <w:spacing w:line="360" w:lineRule="auto"/>
        <w:ind w:firstLine="709"/>
        <w:jc w:val="both"/>
        <w:rPr>
          <w:sz w:val="28"/>
          <w:szCs w:val="28"/>
        </w:rPr>
      </w:pPr>
      <w:r>
        <w:rPr>
          <w:sz w:val="28"/>
          <w:szCs w:val="28"/>
        </w:rPr>
        <w:t xml:space="preserve">Механізм дослідження та управління </w:t>
      </w:r>
      <w:r w:rsidRPr="00422A43">
        <w:rPr>
          <w:sz w:val="28"/>
          <w:szCs w:val="28"/>
        </w:rPr>
        <w:t>конкурентоспроможн</w:t>
      </w:r>
      <w:r w:rsidR="00D202DD">
        <w:rPr>
          <w:sz w:val="28"/>
          <w:szCs w:val="28"/>
        </w:rPr>
        <w:t xml:space="preserve">ості </w:t>
      </w:r>
      <w:r>
        <w:rPr>
          <w:sz w:val="28"/>
          <w:szCs w:val="28"/>
        </w:rPr>
        <w:t xml:space="preserve">продукції в умовах невизначеності повинен адаптуватися до змін стану суб’єктів та об’єктів, </w:t>
      </w:r>
      <w:r w:rsidR="004647E6">
        <w:rPr>
          <w:sz w:val="28"/>
          <w:szCs w:val="28"/>
        </w:rPr>
        <w:t xml:space="preserve">впливу факторного середовища ендогенного та екзогенного характеру, </w:t>
      </w:r>
      <w:r w:rsidR="004647E6">
        <w:rPr>
          <w:sz w:val="28"/>
          <w:szCs w:val="28"/>
        </w:rPr>
        <w:lastRenderedPageBreak/>
        <w:t xml:space="preserve">а також системного впровадження інструментарію, який є ефективним для отримання гарних результатів щодо рівня конкурентоспроможності. </w:t>
      </w:r>
    </w:p>
    <w:p w:rsidR="004667F7" w:rsidRDefault="004647E6" w:rsidP="004667F7">
      <w:pPr>
        <w:spacing w:line="360" w:lineRule="auto"/>
        <w:ind w:firstLine="709"/>
        <w:jc w:val="both"/>
        <w:rPr>
          <w:sz w:val="28"/>
          <w:szCs w:val="28"/>
        </w:rPr>
      </w:pPr>
      <w:r>
        <w:rPr>
          <w:sz w:val="28"/>
          <w:szCs w:val="28"/>
        </w:rPr>
        <w:t>С</w:t>
      </w:r>
      <w:r w:rsidR="006F02AA">
        <w:rPr>
          <w:sz w:val="28"/>
          <w:szCs w:val="28"/>
        </w:rPr>
        <w:t>хема ме</w:t>
      </w:r>
      <w:r w:rsidR="006F02AA" w:rsidRPr="00EF4986">
        <w:rPr>
          <w:sz w:val="28"/>
          <w:szCs w:val="28"/>
        </w:rPr>
        <w:t>ханізму</w:t>
      </w:r>
      <w:r w:rsidR="006F02AA">
        <w:rPr>
          <w:sz w:val="28"/>
          <w:szCs w:val="28"/>
        </w:rPr>
        <w:t xml:space="preserve"> дослідження та </w:t>
      </w:r>
      <w:r w:rsidR="006F02AA" w:rsidRPr="00EF4986">
        <w:rPr>
          <w:sz w:val="28"/>
          <w:szCs w:val="28"/>
        </w:rPr>
        <w:t xml:space="preserve">управління </w:t>
      </w:r>
      <w:r w:rsidR="006F02AA" w:rsidRPr="00422A43">
        <w:rPr>
          <w:sz w:val="28"/>
          <w:szCs w:val="28"/>
        </w:rPr>
        <w:t>конкурентоспроможністю</w:t>
      </w:r>
      <w:r w:rsidR="006F02AA">
        <w:rPr>
          <w:sz w:val="28"/>
          <w:szCs w:val="28"/>
        </w:rPr>
        <w:t xml:space="preserve"> продукції </w:t>
      </w:r>
      <w:r w:rsidR="00814F04" w:rsidRPr="00814F04">
        <w:rPr>
          <w:sz w:val="28"/>
          <w:szCs w:val="28"/>
        </w:rPr>
        <w:t>ПП «Фудимпорт»</w:t>
      </w:r>
      <w:r w:rsidR="006F02AA">
        <w:rPr>
          <w:sz w:val="28"/>
          <w:szCs w:val="28"/>
        </w:rPr>
        <w:t xml:space="preserve"> в умовах невизначеності представлена </w:t>
      </w:r>
      <w:r w:rsidR="004667F7" w:rsidRPr="006F02AA">
        <w:rPr>
          <w:sz w:val="28"/>
          <w:szCs w:val="28"/>
        </w:rPr>
        <w:t>на рис. 3.1.</w:t>
      </w:r>
    </w:p>
    <w:p w:rsidR="00C3403A" w:rsidRDefault="00C3403A" w:rsidP="00C3403A">
      <w:pPr>
        <w:tabs>
          <w:tab w:val="left" w:pos="1320"/>
        </w:tabs>
        <w:spacing w:line="360" w:lineRule="auto"/>
        <w:ind w:firstLine="709"/>
        <w:jc w:val="both"/>
        <w:rPr>
          <w:sz w:val="28"/>
          <w:szCs w:val="28"/>
        </w:rPr>
      </w:pPr>
      <w:r>
        <w:rPr>
          <w:sz w:val="28"/>
          <w:szCs w:val="28"/>
        </w:rPr>
        <w:t xml:space="preserve">Дієвість механізму дослідження та  управління </w:t>
      </w:r>
      <w:r w:rsidRPr="00422A43">
        <w:rPr>
          <w:sz w:val="28"/>
          <w:szCs w:val="28"/>
        </w:rPr>
        <w:t xml:space="preserve">конкурентоспроможністю </w:t>
      </w:r>
      <w:r>
        <w:rPr>
          <w:sz w:val="28"/>
          <w:szCs w:val="28"/>
        </w:rPr>
        <w:t xml:space="preserve">продукції </w:t>
      </w:r>
      <w:r w:rsidRPr="005C44A2">
        <w:rPr>
          <w:sz w:val="28"/>
          <w:szCs w:val="28"/>
        </w:rPr>
        <w:t>ПП «Фудимпорт»</w:t>
      </w:r>
      <w:r>
        <w:rPr>
          <w:sz w:val="28"/>
          <w:szCs w:val="28"/>
        </w:rPr>
        <w:t xml:space="preserve"> в умовах невизначеності та глобальних змін залежить від сегментів запровадження, а саме: важелів, методів та прийомів.</w:t>
      </w:r>
    </w:p>
    <w:p w:rsidR="00C3403A" w:rsidRDefault="00C3403A" w:rsidP="00C3403A">
      <w:pPr>
        <w:tabs>
          <w:tab w:val="left" w:pos="1320"/>
        </w:tabs>
        <w:spacing w:line="360" w:lineRule="auto"/>
        <w:ind w:firstLine="709"/>
        <w:jc w:val="both"/>
        <w:rPr>
          <w:sz w:val="28"/>
          <w:szCs w:val="28"/>
        </w:rPr>
      </w:pPr>
      <w:r>
        <w:rPr>
          <w:sz w:val="28"/>
          <w:szCs w:val="28"/>
        </w:rPr>
        <w:t xml:space="preserve">Симбіоз в межах одного механізму елементів дослідження та управління надає можливість поєднати системну оцінку та перманентне управління, що забезпечує максимально високий результат: з’являється можливість своєчасно отримувати інформацію про рівень конкурентоспроможності продукції, про вплив чинників контрольованого та неконтрольованого характеру, що важливо для системи управління конкурентоспроможністю суб’єкта господарювання в умовах невизначеності. </w:t>
      </w:r>
    </w:p>
    <w:p w:rsidR="00C3403A" w:rsidRDefault="00C3403A" w:rsidP="00C3403A">
      <w:pPr>
        <w:tabs>
          <w:tab w:val="left" w:pos="1320"/>
        </w:tabs>
        <w:spacing w:line="360" w:lineRule="auto"/>
        <w:ind w:firstLine="709"/>
        <w:jc w:val="both"/>
        <w:rPr>
          <w:sz w:val="28"/>
          <w:szCs w:val="28"/>
        </w:rPr>
      </w:pPr>
      <w:r>
        <w:rPr>
          <w:sz w:val="28"/>
          <w:szCs w:val="28"/>
        </w:rPr>
        <w:t xml:space="preserve">Підкреслимо, що своєчасність побудови системи інформаційного забезпечення, враховуючи стан ресурсного та інноваційного забезпечення, а нормативне забезпечення, є підґрунтям та базисом стабільної та ефективної системи управління, у тому числі конкурентоспроможністю продукції в умовах невизначеності. </w:t>
      </w:r>
    </w:p>
    <w:p w:rsidR="00C3403A" w:rsidRDefault="00C3403A" w:rsidP="00C3403A">
      <w:pPr>
        <w:tabs>
          <w:tab w:val="left" w:pos="1320"/>
        </w:tabs>
        <w:spacing w:line="360" w:lineRule="auto"/>
        <w:ind w:firstLine="709"/>
        <w:jc w:val="both"/>
        <w:rPr>
          <w:sz w:val="28"/>
          <w:szCs w:val="28"/>
        </w:rPr>
      </w:pPr>
    </w:p>
    <w:p w:rsidR="00C3403A" w:rsidRPr="006F02AA" w:rsidRDefault="00C3403A" w:rsidP="004667F7">
      <w:pPr>
        <w:spacing w:line="360" w:lineRule="auto"/>
        <w:ind w:firstLine="709"/>
        <w:jc w:val="both"/>
        <w:rPr>
          <w:sz w:val="28"/>
          <w:szCs w:val="28"/>
        </w:rPr>
      </w:pPr>
    </w:p>
    <w:p w:rsidR="004667F7" w:rsidRDefault="00DE0EF1" w:rsidP="004667F7">
      <w:pPr>
        <w:tabs>
          <w:tab w:val="left" w:pos="1320"/>
        </w:tabs>
        <w:rPr>
          <w:sz w:val="28"/>
          <w:szCs w:val="28"/>
        </w:rPr>
      </w:pPr>
      <w:r w:rsidRPr="00DE0EF1">
        <w:rPr>
          <w:noProof/>
          <w:sz w:val="28"/>
          <w:szCs w:val="28"/>
          <w:lang w:eastAsia="uk-UA"/>
        </w:rPr>
      </w:r>
      <w:r>
        <w:rPr>
          <w:noProof/>
          <w:sz w:val="28"/>
          <w:szCs w:val="28"/>
          <w:lang w:eastAsia="uk-UA"/>
        </w:rPr>
        <w:pict>
          <v:group id="Полотно 459" o:spid="_x0000_s1118" editas="canvas" style="width:478.1pt;height:534.75pt;mso-position-horizontal-relative:char;mso-position-vertical-relative:line" coordsize="60718,67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">
            <v:shape id="_x0000_s1119" type="#_x0000_t75" style="position:absolute;width:60718;height:67913;visibility:visible">
              <v:fill o:detectmouseclick="t"/>
              <v:path o:connecttype="none"/>
            </v:shape>
            <v:rect id="Rectangle 461" o:spid="_x0000_s1120" style="position:absolute;left:19629;top:17432;width:16435;height:390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Kim8UA&#10;AADbAAAADwAAAGRycy9kb3ducmV2LnhtbESPW2vCQBSE3wX/w3IE33Sjtl6iq8SWQkUUvL0fssck&#10;bfZsyK6a/vtuoeDjMDPfMItVY0pxp9oVlhUM+hEI4tTqgjMF59NHbwrCeWSNpWVS8EMOVst2a4Gx&#10;tg8+0P3oMxEg7GJUkHtfxVK6NCeDrm8r4uBdbW3QB1lnUtf4CHBTymEUjaXBgsNCjhW95ZR+H29G&#10;wXuymdwug+shpd36NdmOdl/FfqZUt9MkcxCeGv8M/7c/tYKXGfx9CT9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MqKbxQAAANsAAAAPAAAAAAAAAAAAAAAAAJgCAABkcnMv&#10;ZG93bnJldi54bWxQSwUGAAAAAAQABAD1AAAAigMAAAAA&#10;" strokeweight="1.5pt">
              <v:stroke dashstyle="1 1"/>
            </v:rect>
            <v:rect id="Rectangle 462" o:spid="_x0000_s1121" style="position:absolute;left:3679;top:17432;width:15042;height:390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Gd28EA&#10;AADbAAAADwAAAGRycy9kb3ducmV2LnhtbERPy4rCMBTdD/gP4QruxtQRX9UonRkGFFHwtb8017ZO&#10;c1OaqPXvzUJweTjv2aIxpbhR7QrLCnrdCARxanXBmYLj4e9zDMJ5ZI2lZVLwIAeLeetjhrG2d97R&#10;be8zEULYxagg976KpXRpTgZd11bEgTvb2qAPsM6krvEewk0pv6JoKA0WHBpyrOgnp/R/fzUKfpPV&#10;6HrqnXcpbb4Hybq/uRTbiVKddpNMQXhq/Fv8ci+1gkFYH76EHyDn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7RndvBAAAA2wAAAA8AAAAAAAAAAAAAAAAAmAIAAGRycy9kb3du&#10;cmV2LnhtbFBLBQYAAAAABAAEAPUAAACGAwAAAAA=&#10;" strokeweight="1.5pt">
              <v:stroke dashstyle="1 1"/>
            </v:rect>
            <v:rect id="Rectangle 463" o:spid="_x0000_s1122" style="position:absolute;left:37203;top:17432;width:17335;height:390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04QMQA&#10;AADbAAAADwAAAGRycy9kb3ducmV2LnhtbESPQWvCQBSE70L/w/IKvekmilqjq0RLoUUUtHp/ZJ9J&#10;NPs2ZFdN/323IHgcZuYbZrZoTSVu1LjSsoK4F4EgzqwuOVdw+PnsvoNwHlljZZkU/JKDxfylM8NE&#10;2zvv6Lb3uQgQdgkqKLyvEyldVpBB17M1cfBOtjHog2xyqRu8B7ipZD+KRtJgyWGhwJpWBWWX/dUo&#10;+Ei/x9djfNpltFkO0/Vgcy63E6XeXtt0CsJT65/hR/tLKxjG8P8l/AA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dOEDEAAAA2wAAAA8AAAAAAAAAAAAAAAAAmAIAAGRycy9k&#10;b3ducmV2LnhtbFBLBQYAAAAABAAEAPUAAACJAwAAAAA=&#10;" strokeweight="1.5pt">
              <v:stroke dashstyle="1 1"/>
            </v:rect>
            <v:rect id="AutoShape 464" o:spid="_x0000_s1123" style="position:absolute;left:5429;top:1047;width:50770;height:57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vPssQA&#10;AADbAAAADwAAAGRycy9kb3ducmV2LnhtbESPQWvCQBSE7wX/w/IKvTWbplh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bz7LEAAAA2wAAAA8AAAAAAAAAAAAAAAAAmAIAAGRycy9k&#10;b3ducmV2LnhtbFBLBQYAAAAABAAEAPUAAACJAwAAAAA=&#10;">
              <v:textbox>
                <w:txbxContent>
                  <w:p w:rsidR="00953E73" w:rsidRPr="004272AC" w:rsidRDefault="00953E73" w:rsidP="005C44A2">
                    <w:pPr>
                      <w:jc w:val="center"/>
                    </w:pPr>
                    <w:r w:rsidRPr="004272AC">
                      <w:t xml:space="preserve">Мета </w:t>
                    </w:r>
                    <w:r w:rsidRPr="001C65E7">
                      <w:t xml:space="preserve">механізму дослідження та управління конкурентоспроможністю </w:t>
                    </w:r>
                    <w:r w:rsidRPr="008F0998">
                      <w:t>продукції ПП «Фудимпорт» в</w:t>
                    </w:r>
                    <w:r w:rsidRPr="004272AC">
                      <w:t xml:space="preserve"> умовах </w:t>
                    </w:r>
                    <w:r>
                      <w:t>невизначеності</w:t>
                    </w:r>
                  </w:p>
                </w:txbxContent>
              </v:textbox>
            </v:rect>
            <v:rect id="Rectangle 465" o:spid="_x0000_s1124" style="position:absolute;left:11559;top:7903;width:40669;height:63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MDrMQA&#10;AADbAAAADwAAAGRycy9kb3ducmV2LnhtbESPW2vCQBSE3wX/w3IKfdONFW+pq6QtgiIK3t4P2WMS&#10;mz0bsqum/74rCD4OM/MNM503phQ3ql1hWUGvG4EgTq0uOFNwPCw6YxDOI2ssLZOCP3Iwn7VbU4y1&#10;vfOObnufiQBhF6OC3PsqltKlORl0XVsRB+9sa4M+yDqTusZ7gJtSfkTRUBosOCzkWNF3Tunv/moU&#10;/CSr0fXUO+9S2nwNknV/cym2E6Xe35rkE4Snxr/Cz/ZSKxj04fEl/A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DA6zEAAAA2wAAAA8AAAAAAAAAAAAAAAAAmAIAAGRycy9k&#10;b3ducmV2LnhtbFBLBQYAAAAABAAEAPUAAACJAwAAAAA=&#10;" strokeweight="1.5pt">
              <v:stroke dashstyle="1 1"/>
              <v:textbox>
                <w:txbxContent>
                  <w:p w:rsidR="00953E73" w:rsidRPr="00D94F5B" w:rsidRDefault="00953E73" w:rsidP="004667F7">
                    <w:pPr>
                      <w:jc w:val="center"/>
                    </w:pPr>
                    <w:r>
                      <w:t>Ф</w:t>
                    </w:r>
                    <w:r w:rsidRPr="00D94F5B">
                      <w:t>ункціонування механізму</w:t>
                    </w:r>
                    <w:r>
                      <w:t xml:space="preserve"> дослідження та </w:t>
                    </w:r>
                    <w:r w:rsidRPr="004272AC">
                      <w:t>управління конкурентоспроможністю</w:t>
                    </w:r>
                    <w:r>
                      <w:t xml:space="preserve"> продукції в умовах невизначеності </w:t>
                    </w:r>
                  </w:p>
                </w:txbxContent>
              </v:textbox>
            </v:rect>
            <v:rect id="Rectangle 466" o:spid="_x0000_s1125" style="position:absolute;left:5429;top:18570;width:12252;height:6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yXcUA&#10;AADbAAAADwAAAGRycy9kb3ducmV2LnhtbESPQWvCQBSE7wX/w/KE3upGraWNbkSUlHrUeOntmX0m&#10;0ezbkN2YtL++Wyj0OMzMN8xqPZha3Kl1lWUF00kEgji3uuJCwSlLn15BOI+ssbZMCr7IwToZPaww&#10;1rbnA92PvhABwi5GBaX3TSyly0sy6Ca2IQ7exbYGfZBtIXWLfYCbWs6i6EUarDgslNjQtqT8duyM&#10;gnM1O+H3IXuPzFs69/shu3afO6Uex8NmCcLT4P/Df+0PrWDx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vJdxQAAANsAAAAPAAAAAAAAAAAAAAAAAJgCAABkcnMv&#10;ZG93bnJldi54bWxQSwUGAAAAAAQABAD1AAAAigMAAAAA&#10;">
              <v:textbox>
                <w:txbxContent>
                  <w:p w:rsidR="00953E73" w:rsidRDefault="00953E73" w:rsidP="004667F7">
                    <w:pPr>
                      <w:jc w:val="center"/>
                    </w:pPr>
                    <w:r w:rsidRPr="00D94F5B">
                      <w:t>Система</w:t>
                    </w:r>
                  </w:p>
                  <w:p w:rsidR="00953E73" w:rsidRPr="00D94F5B" w:rsidRDefault="00953E73" w:rsidP="004667F7">
                    <w:pPr>
                      <w:jc w:val="center"/>
                    </w:pPr>
                    <w:r>
                      <w:t xml:space="preserve">організації та оцінки </w:t>
                    </w:r>
                  </w:p>
                </w:txbxContent>
              </v:textbox>
            </v:rect>
            <v:rect id="Rectangle 467" o:spid="_x0000_s1126" style="position:absolute;left:22805;top:18570;width:12583;height:6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XxsIA&#10;AADbAAAADwAAAGRycy9kb3ducmV2LnhtbESPQYvCMBSE74L/ITzBm6a6uG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lfGwgAAANsAAAAPAAAAAAAAAAAAAAAAAJgCAABkcnMvZG93&#10;bnJldi54bWxQSwUGAAAAAAQABAD1AAAAhwMAAAAA&#10;">
              <v:textbox>
                <w:txbxContent>
                  <w:p w:rsidR="00953E73" w:rsidRPr="00D94F5B" w:rsidRDefault="00953E73" w:rsidP="004667F7">
                    <w:pPr>
                      <w:jc w:val="center"/>
                    </w:pPr>
                    <w:r>
                      <w:t xml:space="preserve">Сегмент </w:t>
                    </w:r>
                    <w:r w:rsidRPr="00D94F5B">
                      <w:t xml:space="preserve">забезпечення </w:t>
                    </w:r>
                  </w:p>
                  <w:p w:rsidR="00953E73" w:rsidRPr="00D94F5B" w:rsidRDefault="00953E73" w:rsidP="0094426E">
                    <w:pPr>
                      <w:jc w:val="center"/>
                    </w:pPr>
                    <w:r>
                      <w:t>дослідження</w:t>
                    </w:r>
                  </w:p>
                </w:txbxContent>
              </v:textbox>
            </v:rect>
            <v:rect id="Rectangle 468" o:spid="_x0000_s1127" style="position:absolute;left:40149;top:18570;width:12896;height:68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JscQA&#10;AADbAAAADwAAAGRycy9kb3ducmV2LnhtbESPQWvCQBSE70L/w/IKvZlNLYq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gybHEAAAA2wAAAA8AAAAAAAAAAAAAAAAAmAIAAGRycy9k&#10;b3ducmV2LnhtbFBLBQYAAAAABAAEAPUAAACJAwAAAAA=&#10;">
              <v:textbox>
                <w:txbxContent>
                  <w:p w:rsidR="00953E73" w:rsidRPr="00D94F5B" w:rsidRDefault="00953E73" w:rsidP="004667F7">
                    <w:pPr>
                      <w:jc w:val="center"/>
                    </w:pPr>
                    <w:r w:rsidRPr="00D94F5B">
                      <w:t>Система</w:t>
                    </w:r>
                  </w:p>
                  <w:p w:rsidR="00953E73" w:rsidRPr="00D94F5B" w:rsidRDefault="00953E73" w:rsidP="004667F7">
                    <w:pPr>
                      <w:jc w:val="center"/>
                    </w:pPr>
                    <w:r>
                      <w:t xml:space="preserve">впровадження </w:t>
                    </w:r>
                  </w:p>
                  <w:p w:rsidR="00953E73" w:rsidRPr="00D94F5B" w:rsidRDefault="00953E73" w:rsidP="004667F7"/>
                </w:txbxContent>
              </v:textbox>
            </v:rect>
            <v:rect id="Rectangle 469" o:spid="_x0000_s1128" style="position:absolute;left:7104;top:27331;width:10577;height:47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sKsUA&#10;AADbAAAADwAAAGRycy9kb3ducmV2LnhtbESPQWvCQBSE7wX/w/KE3upGp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LGwqxQAAANsAAAAPAAAAAAAAAAAAAAAAAJgCAABkcnMv&#10;ZG93bnJldi54bWxQSwUGAAAAAAQABAD1AAAAigMAAAAA&#10;">
              <v:textbox>
                <w:txbxContent>
                  <w:p w:rsidR="00953E73" w:rsidRPr="00D94F5B" w:rsidRDefault="00953E73" w:rsidP="004667F7">
                    <w:pPr>
                      <w:jc w:val="center"/>
                    </w:pPr>
                    <w:r w:rsidRPr="00D94F5B">
                      <w:t>Суб’єкти управління</w:t>
                    </w:r>
                  </w:p>
                </w:txbxContent>
              </v:textbox>
            </v:rect>
            <v:rect id="Rectangle 470" o:spid="_x0000_s1129" style="position:absolute;left:7104;top:33618;width:10577;height:47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P4WMEA&#10;AADbAAAADwAAAGRycy9kb3ducmV2LnhtbERPPW/CMBDdK/EfrENiKw5UVJ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z+FjBAAAA2wAAAA8AAAAAAAAAAAAAAAAAmAIAAGRycy9kb3du&#10;cmV2LnhtbFBLBQYAAAAABAAEAPUAAACGAwAAAAA=&#10;">
              <v:textbox>
                <w:txbxContent>
                  <w:p w:rsidR="00953E73" w:rsidRPr="00D94F5B" w:rsidRDefault="00953E73" w:rsidP="004667F7">
                    <w:pPr>
                      <w:jc w:val="center"/>
                    </w:pPr>
                    <w:r w:rsidRPr="00D94F5B">
                      <w:t>Об’єкти  управління</w:t>
                    </w:r>
                  </w:p>
                </w:txbxContent>
              </v:textbox>
            </v:rect>
            <v:rect id="Rectangle 471" o:spid="_x0000_s1130" style="position:absolute;left:7104;top:39055;width:10577;height:62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9dw8QA&#10;AADbAAAADwAAAGRycy9kb3ducmV2LnhtbESPQWvCQBSE7wX/w/KE3pqNFksTXUUUix41ufT2mn0m&#10;abNvQ3ZN0v76rlDocZiZb5jVZjSN6KlztWUFsygGQVxYXXOpIM8OT68gnEfW2FgmBd/kYLOePKww&#10;1XbgM/UXX4oAYZeigsr7NpXSFRUZdJFtiYN3tZ1BH2RXSt3hEOCmkfM4fpEGaw4LFba0q6j4utyM&#10;go96nuPPOXuLTXJ49qcx+7y975V6nI7bJQhPo/8P/7WPWsEi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XcPEAAAA2wAAAA8AAAAAAAAAAAAAAAAAmAIAAGRycy9k&#10;b3ducmV2LnhtbFBLBQYAAAAABAAEAPUAAACJAwAAAAA=&#10;">
              <v:textbox>
                <w:txbxContent>
                  <w:p w:rsidR="00953E73" w:rsidRPr="00D94F5B" w:rsidRDefault="00953E73" w:rsidP="004667F7">
                    <w:pPr>
                      <w:jc w:val="center"/>
                    </w:pPr>
                    <w:r w:rsidRPr="00D94F5B">
                      <w:t>Функції  управління</w:t>
                    </w:r>
                  </w:p>
                </w:txbxContent>
              </v:textbox>
            </v:rect>
            <v:rect id="Rectangle 472" o:spid="_x0000_s1131" style="position:absolute;left:7104;top:45984;width:10577;height:47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48EA&#10;AADbAAAADwAAAGRycy9kb3ducmV2LnhtbERPu27CMBTdK/UfrFupW3FKJVQCTlQVgeiYx8J2iS9J&#10;aHwd2QZCv74eKnU8Ou91PplBXMn53rKC11kCgrixuudWQV1tX95B+ICscbBMCu7kIc8eH9aYanvj&#10;gq5laEUMYZ+igi6EMZXSNx0Z9DM7EkfuZJ3BEKFrpXZ4i+FmkPMkWUiDPceGDkf67Kj5Li9GwbGf&#10;1/hTVLvELLdv4WuqzpfDRqnnp+ljBSLQFP7Ff+69VrCI6+OX+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pPuPBAAAA2wAAAA8AAAAAAAAAAAAAAAAAmAIAAGRycy9kb3du&#10;cmV2LnhtbFBLBQYAAAAABAAEAPUAAACGAwAAAAA=&#10;">
              <v:textbox>
                <w:txbxContent>
                  <w:p w:rsidR="00953E73" w:rsidRPr="00D94F5B" w:rsidRDefault="00953E73" w:rsidP="004667F7">
                    <w:pPr>
                      <w:jc w:val="center"/>
                    </w:pPr>
                    <w:r w:rsidRPr="00D94F5B">
                      <w:t>Принципи управління</w:t>
                    </w:r>
                  </w:p>
                </w:txbxContent>
              </v:textbox>
            </v:rect>
            <v:rect id="Rectangle 473" o:spid="_x0000_s1132" style="position:absolute;left:23680;top:27331;width:11708;height:62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WbeMQA&#10;AADbAAAADwAAAGRycy9kb3ducmV2LnhtbESPQWvCQBSE74X+h+UJvdVNUpA2zSZIJaJHjRdvz+xr&#10;kjb7NmRXjf76bqHQ4zAz3zBZMZleXGh0nWUF8TwCQVxb3XGj4FCVz68gnEfW2FsmBTdyUOSPDxmm&#10;2l55R5e9b0SAsEtRQev9kErp6pYMurkdiIP3aUeDPsixkXrEa4CbXiZRtJAGOw4LLQ700VL9vT8b&#10;BacuOeB9V60j81a++O1UfZ2PK6WeZtPyHYSnyf+H/9obrWARw++X8AN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lm3jEAAAA2wAAAA8AAAAAAAAAAAAAAAAAmAIAAGRycy9k&#10;b3ducmV2LnhtbFBLBQYAAAAABAAEAPUAAACJAwAAAAA=&#10;">
              <v:textbox>
                <w:txbxContent>
                  <w:p w:rsidR="00953E73" w:rsidRPr="00D94F5B" w:rsidRDefault="00953E73" w:rsidP="004667F7">
                    <w:pPr>
                      <w:jc w:val="center"/>
                    </w:pPr>
                    <w:r>
                      <w:t>Обліково-аналітичне забез</w:t>
                    </w:r>
                    <w:r w:rsidRPr="00D94F5B">
                      <w:t xml:space="preserve">печення </w:t>
                    </w:r>
                  </w:p>
                </w:txbxContent>
              </v:textbox>
            </v:rect>
            <v:rect id="Rectangle 474" o:spid="_x0000_s1133" style="position:absolute;left:23680;top:33626;width:11708;height:47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FD8IA&#10;AADbAAAADwAAAGRycy9kb3ducmV2LnhtbESPQYvCMBSE74L/ITzBm6ZWEO0aRVxc9Kj14u1t87bt&#10;2ryUJmr11xtB8DjMzDfMfNmaSlypcaVlBaNhBII4s7rkXMEx3QymIJxH1lhZJgV3crBcdDtzTLS9&#10;8Z6uB5+LAGGXoILC+zqR0mUFGXRDWxMH7882Bn2QTS51g7cAN5WMo2giDZYcFgqsaV1Qdj5cjILf&#10;Mj7iY5/+RGa2Gftdm/5fTt9K9Xvt6guEp9Z/wu/2ViuYxP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NwUPwgAAANsAAAAPAAAAAAAAAAAAAAAAAJgCAABkcnMvZG93&#10;bnJldi54bWxQSwUGAAAAAAQABAD1AAAAhwMAAAAA&#10;">
              <v:textbox>
                <w:txbxContent>
                  <w:p w:rsidR="00953E73" w:rsidRPr="00D94F5B" w:rsidRDefault="00953E73" w:rsidP="004667F7">
                    <w:pPr>
                      <w:jc w:val="center"/>
                    </w:pPr>
                    <w:r w:rsidRPr="00D94F5B">
                      <w:t xml:space="preserve">Ресурсне  забезпечення </w:t>
                    </w:r>
                  </w:p>
                </w:txbxContent>
              </v:textbox>
            </v:rect>
            <v:rect id="Rectangle 475" o:spid="_x0000_s1134" style="position:absolute;left:23680;top:39055;width:11708;height:48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uglMQA&#10;AADbAAAADwAAAGRycy9kb3ducmV2LnhtbESPQWvCQBSE74X+h+UVvNWNCYhNswnSotSjxou3Z/Y1&#10;SZt9G7JrTP313YLQ4zAz3zBZMZlOjDS41rKCxTwCQVxZ3XKt4FhunlcgnEfW2FkmBT/koMgfHzJM&#10;tb3ynsaDr0WAsEtRQeN9n0rpqoYMurntiYP3aQeDPsihlnrAa4CbTsZRtJQGWw4LDfb01lD1fbgY&#10;Bec2PuJtX24j87JJ/G4qvy6nd6VmT9P6FYSnyf+H7+0PrWCZwN+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7oJTEAAAA2wAAAA8AAAAAAAAAAAAAAAAAmAIAAGRycy9k&#10;b3ducmV2LnhtbFBLBQYAAAAABAAEAPUAAACJAwAAAAA=&#10;">
              <v:textbox>
                <w:txbxContent>
                  <w:p w:rsidR="00953E73" w:rsidRPr="00D94F5B" w:rsidRDefault="00953E73" w:rsidP="004667F7">
                    <w:pPr>
                      <w:jc w:val="center"/>
                    </w:pPr>
                    <w:r w:rsidRPr="00D94F5B">
                      <w:t>Н</w:t>
                    </w:r>
                    <w:r>
                      <w:t>ормативне</w:t>
                    </w:r>
                    <w:r w:rsidRPr="00D94F5B">
                      <w:t xml:space="preserve">  забезпечення </w:t>
                    </w:r>
                  </w:p>
                </w:txbxContent>
              </v:textbox>
            </v:rect>
            <v:rect id="Rectangle 476" o:spid="_x0000_s1135" style="position:absolute;left:23680;top:46001;width:11708;height:47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UKsQA&#10;AADcAAAADwAAAGRycy9kb3ducmV2LnhtbESPQYvCMBSE7wv+h/AWvK3pqohWo4ii6FHby96ezbPt&#10;bvNSmqjVX28EYY/DzHzDzBatqcSVGldaVvDdi0AQZ1aXnCtIk83XGITzyBory6TgTg4W887HDGNt&#10;b3yg69HnIkDYxaig8L6OpXRZQQZdz9bEwTvbxqAPssmlbvAW4KaS/SgaSYMlh4UCa1oVlP0dL0bB&#10;qeyn+Dgk28hMNgO/b5Pfy89aqe5nu5yC8NT6//C7vdMKBuMhvM6EIy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DFCrEAAAA3AAAAA8AAAAAAAAAAAAAAAAAmAIAAGRycy9k&#10;b3ducmV2LnhtbFBLBQYAAAAABAAEAPUAAACJAwAAAAA=&#10;">
              <v:textbox>
                <w:txbxContent>
                  <w:p w:rsidR="00953E73" w:rsidRPr="00D94F5B" w:rsidRDefault="00953E73" w:rsidP="004667F7">
                    <w:pPr>
                      <w:jc w:val="center"/>
                    </w:pPr>
                    <w:r>
                      <w:t xml:space="preserve">Інноваційне забезпечення </w:t>
                    </w:r>
                  </w:p>
                </w:txbxContent>
              </v:textbox>
            </v:rect>
            <v:rect id="Rectangle 478" o:spid="_x0000_s1136" style="position:absolute;left:41114;top:27340;width:11700;height:6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0vxsUA&#10;AADcAAAADwAAAGRycy9kb3ducmV2LnhtbESPQWvCQBSE74X+h+UVvNVNExCbZhOkxWKPGi+9vWaf&#10;STT7NmTXmPbXdwXB4zAz3zBZMZlOjDS41rKCl3kEgriyuuVawb5cPy9BOI+ssbNMCn7JQZE/PmSY&#10;anvhLY07X4sAYZeigsb7PpXSVQ0ZdHPbEwfvYAeDPsihlnrAS4CbTsZRtJAGWw4LDfb03lB12p2N&#10;gp823uPftvyMzOs68V9TeTx/fyg1e5pWbyA8Tf4evrU3WkGyXMD1TDgCMv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HS/GxQAAANwAAAAPAAAAAAAAAAAAAAAAAJgCAABkcnMv&#10;ZG93bnJldi54bWxQSwUGAAAAAAQABAD1AAAAigMAAAAA&#10;">
              <v:textbox>
                <w:txbxContent>
                  <w:p w:rsidR="00953E73" w:rsidRPr="00D94F5B" w:rsidRDefault="00953E73" w:rsidP="004667F7">
                    <w:pPr>
                      <w:jc w:val="center"/>
                    </w:pPr>
                    <w:r>
                      <w:t xml:space="preserve">Оптимізація  витрат </w:t>
                    </w:r>
                  </w:p>
                </w:txbxContent>
              </v:textbox>
            </v:rect>
            <v:rect id="Rectangle 479" o:spid="_x0000_s1137" style="position:absolute;left:41114;top:34666;width:11700;height:6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GKXcQA&#10;AADcAAAADwAAAGRycy9kb3ducmV2LnhtbESPT4vCMBTE7wt+h/AWvK3pKvinGkUURY/aXvb2bJ5t&#10;d5uX0kStfnojCHscZuY3zGzRmkpcqXGlZQXfvQgEcWZ1ybmCNNl8jUE4j6yxskwK7uRgMe98zDDW&#10;9sYHuh59LgKEXYwKCu/rWEqXFWTQ9WxNHLyzbQz6IJtc6gZvAW4q2Y+ioTRYclgosKZVQdnf8WIU&#10;nMp+io9Dso3MZDPw+zb5vfyslep+tsspCE+t/w+/2zutYDAewetMO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Ril3EAAAA3AAAAA8AAAAAAAAAAAAAAAAAmAIAAGRycy9k&#10;b3ducmV2LnhtbFBLBQYAAAAABAAEAPUAAACJAwAAAAA=&#10;">
              <v:textbox>
                <w:txbxContent>
                  <w:p w:rsidR="00953E73" w:rsidRPr="00D94F5B" w:rsidRDefault="00953E73" w:rsidP="004667F7">
                    <w:pPr>
                      <w:jc w:val="center"/>
                    </w:pPr>
                    <w:r>
                      <w:t xml:space="preserve">Оцінка факторів </w:t>
                    </w:r>
                  </w:p>
                </w:txbxContent>
              </v:textbox>
            </v:rect>
            <v:rect id="Rectangle 480" o:spid="_x0000_s1138" style="position:absolute;left:41114;top:41818;width:11700;height:117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4eL8IA&#10;AADcAAAADwAAAGRycy9kb3ducmV2LnhtbERPPW+DMBDdK+U/WBepW2NKpIqQOFHViqoZCSzZLvgC&#10;tPiMsCE0v74eKnV8et+7w2w6MdHgWssKnlcRCOLK6pZrBWWRPSUgnEfW2FkmBT/k4LBfPOww1fbG&#10;OU0nX4sQwi5FBY33fSqlqxoy6Fa2Jw7c1Q4GfYBDLfWAtxBuOhlH0Ys02HJoaLCnt4aq79NoFFza&#10;uMR7XnxEZpOt/XEuvsbzu1KPy/l1C8LT7P/Ff+5PrWCdhLXhTDg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zh4vwgAAANwAAAAPAAAAAAAAAAAAAAAAAJgCAABkcnMvZG93&#10;bnJldi54bWxQSwUGAAAAAAQABAD1AAAAhwMAAAAA&#10;">
              <v:textbox>
                <w:txbxContent>
                  <w:p w:rsidR="00953E73" w:rsidRPr="00D94F5B" w:rsidRDefault="00953E73" w:rsidP="004667F7">
                    <w:pPr>
                      <w:jc w:val="center"/>
                    </w:pPr>
                    <w:r>
                      <w:t xml:space="preserve">Стан якісних та кількісних параметрів </w:t>
                    </w:r>
                  </w:p>
                </w:txbxContent>
              </v:textbox>
            </v:rect>
            <v:rect id="Rectangle 481" o:spid="_x0000_s1139" style="position:absolute;left:4686;top:58574;width:48483;height:41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K7tMUA&#10;AADcAAAADwAAAGRycy9kb3ducmV2LnhtbESPQWvCQBSE7wX/w/IEb3VTAyVGN6G0KO0xxou3Z/aZ&#10;pM2+DdnVpP313ULB4zAz3zDbfDKduNHgWssKnpYRCOLK6pZrBcdy95iAcB5ZY2eZFHyTgzybPWwx&#10;1Xbkgm4HX4sAYZeigsb7PpXSVQ0ZdEvbEwfvYgeDPsihlnrAMcBNJ1dR9CwNthwWGuzptaHq63A1&#10;Cs7t6og/RbmPzHoX+4+p/Lye3pRazKeXDQhPk7+H/9vvWkGcrOHvTDg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gru0xQAAANwAAAAPAAAAAAAAAAAAAAAAAJgCAABkcnMv&#10;ZG93bnJldi54bWxQSwUGAAAAAAQABAD1AAAAigMAAAAA&#10;">
              <v:textbox>
                <w:txbxContent>
                  <w:p w:rsidR="00953E73" w:rsidRDefault="00953E73" w:rsidP="004667F7">
                    <w:pPr>
                      <w:jc w:val="center"/>
                    </w:pPr>
                    <w:r>
                      <w:t xml:space="preserve">Методи та важелі дослідження та </w:t>
                    </w:r>
                    <w:r w:rsidRPr="00D94F5B">
                      <w:t xml:space="preserve">управління </w:t>
                    </w:r>
                    <w:r w:rsidRPr="004272AC">
                      <w:t>конкурентоспроможністю</w:t>
                    </w:r>
                    <w:r>
                      <w:t xml:space="preserve"> продукції  в умовах невизначеності </w:t>
                    </w:r>
                  </w:p>
                </w:txbxContent>
              </v:textbox>
            </v:rect>
            <v:rect id="Rectangle 482" o:spid="_x0000_s1140" style="position:absolute;left:2772;top:63912;width:10578;height:30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GE9MIA&#10;AADcAAAADwAAAGRycy9kb3ducmV2LnhtbERPPW/CMBDdK/EfrEPqVhyCVJUUE1WgoHaEZGG7xkcS&#10;Gp+j2AG3v74eKnV8et+bPJhe3Gh0nWUFy0UCgri2uuNGQVUWTy8gnEfW2FsmBd/kIN/OHjaYaXvn&#10;I91OvhExhF2GClrvh0xKV7dk0C3sQBy5ix0N+gjHRuoR7zHc9DJNkmdpsOPY0OJAu5bqr9NkFHx2&#10;aYU/x/KQmHWx8h+hvE7nvVKP8/D2CsJT8P/iP/e7VrBax/nxTDw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YYT0wgAAANwAAAAPAAAAAAAAAAAAAAAAAJgCAABkcnMvZG93&#10;bnJldi54bWxQSwUGAAAAAAQABAD1AAAAhwMAAAAA&#10;">
              <v:textbox>
                <w:txbxContent>
                  <w:p w:rsidR="00953E73" w:rsidRPr="00D94F5B" w:rsidRDefault="00953E73" w:rsidP="004667F7">
                    <w:pPr>
                      <w:jc w:val="center"/>
                    </w:pPr>
                    <w:r>
                      <w:t xml:space="preserve">діагностика </w:t>
                    </w:r>
                  </w:p>
                </w:txbxContent>
              </v:textbox>
            </v:rect>
            <v:rect id="Rectangle 483" o:spid="_x0000_s1141" style="position:absolute;left:24818;top:63903;width:10570;height:30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0hb8QA&#10;AADcAAAADwAAAGRycy9kb3ducmV2LnhtbESPQWvCQBSE7wX/w/KE3uomEaRGVxFLSj1qvPT2mn0m&#10;0ezbkN1o2l/vCgWPw8x8wyzXg2nElTpXW1YQTyIQxIXVNZcKjnn29g7CeWSNjWVS8EsO1qvRyxJT&#10;bW+8p+vBlyJA2KWooPK+TaV0RUUG3cS2xME72c6gD7Irpe7wFuCmkUkUzaTBmsNChS1tKyouh94o&#10;+KmTI/7t88/IzLOp3w35uf/+UOp1PGwWIDwN/hn+b39pBdN5DI8z4Qj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tIW/EAAAA3AAAAA8AAAAAAAAAAAAAAAAAmAIAAGRycy9k&#10;b3ducmV2LnhtbFBLBQYAAAAABAAEAPUAAACJAwAAAAA=&#10;">
              <v:textbox>
                <w:txbxContent>
                  <w:p w:rsidR="00953E73" w:rsidRPr="00D94F5B" w:rsidRDefault="00953E73" w:rsidP="004667F7">
                    <w:pPr>
                      <w:jc w:val="center"/>
                    </w:pPr>
                    <w:r>
                      <w:t xml:space="preserve">планування </w:t>
                    </w:r>
                  </w:p>
                </w:txbxContent>
              </v:textbox>
            </v:rect>
            <v:rect id="Rectangle 484" o:spid="_x0000_s1142" style="position:absolute;left:14397;top:63903;width:9283;height:30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GMUA&#10;AADcAAAADwAAAGRycy9kb3ducmV2LnhtbESPQWvCQBSE7wX/w/IKvTWbJiA1ukqxWOpRk0tvz+wz&#10;ic2+DdnVRH+9KxR6HGbmG2axGk0rLtS7xrKCtygGQVxa3XCloMg3r+8gnEfW2FomBVdysFpOnhaY&#10;aTvwji57X4kAYZehgtr7LpPSlTUZdJHtiIN3tL1BH2RfSd3jEOCmlUkcT6XBhsNCjR2tayp/92ej&#10;4NAkBd52+VdsZpvUb8f8dP75VOrlefyYg/A0+v/wX/tbK0hnCTzOhCM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78YxQAAANwAAAAPAAAAAAAAAAAAAAAAAJgCAABkcnMv&#10;ZG93bnJldi54bWxQSwUGAAAAAAQABAD1AAAAigMAAAAA&#10;">
              <v:textbox>
                <w:txbxContent>
                  <w:p w:rsidR="00953E73" w:rsidRPr="00D94F5B" w:rsidRDefault="00953E73" w:rsidP="004667F7">
                    <w:pPr>
                      <w:jc w:val="center"/>
                    </w:pPr>
                    <w:r>
                      <w:t xml:space="preserve">оцінка </w:t>
                    </w:r>
                  </w:p>
                </w:txbxContent>
              </v:textbox>
            </v:rect>
            <v:rect id="Rectangle 485" o:spid="_x0000_s1143" style="position:absolute;left:36724;top:63912;width:10397;height:30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Mag8MA&#10;AADcAAAADwAAAGRycy9kb3ducmV2LnhtbESPQYvCMBSE74L/ITzBm6ZaEO0aRVxc9Kj14u1t87bt&#10;2ryUJmr11xtB8DjMzDfMfNmaSlypcaVlBaNhBII4s7rkXMEx3QymIJxH1lhZJgV3crBcdDtzTLS9&#10;8Z6uB5+LAGGXoILC+zqR0mUFGXRDWxMH7882Bn2QTS51g7cAN5UcR9FEGiw5LBRY07qg7Hy4GAW/&#10;5fiIj336E5nZJva7Nv2/nL6V6vfa1RcIT63/hN/trVYQz2J4nQ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Mag8MAAADcAAAADwAAAAAAAAAAAAAAAACYAgAAZHJzL2Rv&#10;d25yZXYueG1sUEsFBgAAAAAEAAQA9QAAAIgDAAAAAA==&#10;">
              <v:textbox>
                <w:txbxContent>
                  <w:p w:rsidR="00953E73" w:rsidRPr="00D94F5B" w:rsidRDefault="00953E73" w:rsidP="004667F7">
                    <w:pPr>
                      <w:jc w:val="center"/>
                    </w:pPr>
                    <w:r>
                      <w:t xml:space="preserve">моніторинг  </w:t>
                    </w:r>
                  </w:p>
                </w:txbxContent>
              </v:textbox>
            </v:rect>
            <v:rect id="Rectangle 486" o:spid="_x0000_s1144" style="position:absolute;left:47855;top:63912;width:9447;height:30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qC98UA&#10;AADcAAAADwAAAGRycy9kb3ducmV2LnhtbESPQWvCQBSE74X+h+UVems2ailNdBWxpLRHTS69PbPP&#10;JJp9G7JrTP31bqHgcZiZb5jFajStGKh3jWUFkygGQVxa3XCloMizl3cQziNrbC2Tgl9ysFo+Piww&#10;1fbCWxp2vhIBwi5FBbX3XSqlK2sy6CLbEQfvYHuDPsi+krrHS4CbVk7j+E0abDgs1NjRpqbytDsb&#10;BftmWuB1m3/GJslm/nvMj+efD6Wen8b1HISn0d/D/+0vrWCWvML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WoL3xQAAANwAAAAPAAAAAAAAAAAAAAAAAJgCAABkcnMv&#10;ZG93bnJldi54bWxQSwUGAAAAAAQABAD1AAAAigMAAAAA&#10;">
              <v:textbox>
                <w:txbxContent>
                  <w:p w:rsidR="00953E73" w:rsidRPr="005173FC" w:rsidRDefault="00953E73" w:rsidP="004667F7">
                    <w:pPr>
                      <w:jc w:val="center"/>
                    </w:pPr>
                    <w:r>
                      <w:t xml:space="preserve">контроль </w:t>
                    </w:r>
                  </w:p>
                </w:txbxContent>
              </v:textbox>
            </v:rect>
            <v:shape id="AutoShape 487" o:spid="_x0000_s1145" type="#_x0000_t34" style="position:absolute;left:5429;top:4646;width:0;height:17352;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nPosUAAADcAAAADwAAAGRycy9kb3ducmV2LnhtbESPT2sCMRTE74V+h/AKXopmq63oahS1&#10;FMRDwT94fmye2bWbl2WTuum3bwpCj8PM/IaZL6OtxY1aXzlW8DLIQBAXTldsFJyOH/0JCB+QNdaO&#10;ScEPeVguHh/mmGvX8Z5uh2BEgrDPUUEZQpNL6YuSLPqBa4iTd3GtxZBka6RusUtwW8thlo2lxYrT&#10;QokNbUoqvg7fVoE5m1HcbfB99/l69WPZrbfPMSrVe4qrGYhAMfyH7+2tVjCavsHfmXQ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InPosUAAADcAAAADwAAAAAAAAAA&#10;AAAAAAChAgAAZHJzL2Rvd25yZXYueG1sUEsFBgAAAAAEAAQA+QAAAJMDAAAAAA==&#10;">
              <v:stroke endarrow="block"/>
            </v:shape>
            <v:shape id="AutoShape 488" o:spid="_x0000_s1146" type="#_x0000_t33" style="position:absolute;left:19365;top:31621;width:6476;height:2162;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hH/sMAAADcAAAADwAAAGRycy9kb3ducmV2LnhtbESPT4vCMBTE7wt+h/AEb2uqgqzVKOIf&#10;EMTDqqDHR/PaFJuX0kSt394IC3scZuY3zGzR2ko8qPGlYwWDfgKCOHO65ELB+bT9/gHhA7LGyjEp&#10;eJGHxbzzNcNUuyf/0uMYChEh7FNUYEKoUyl9Zsii77uaOHq5ayyGKJtC6gafEW4rOUySsbRYclww&#10;WNPKUHY73q2CvbvK3F3NKl+bi7/5+0ZfDmelet12OQURqA3/4b/2TisYTcbwOROPgJ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vIR/7DAAAA3AAAAA8AAAAAAAAAAAAA&#10;AAAAoQIAAGRycy9kb3ducmV2LnhtbFBLBQYAAAAABAAEAPkAAACRAwAAAAA=&#10;">
              <v:stroke endarrow="block"/>
            </v:shape>
            <v:shape id="AutoShape 489" o:spid="_x0000_s1147" type="#_x0000_t33" style="position:absolute;left:19906;top:37688;width:5386;height:2162;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TiZcMAAADcAAAADwAAAGRycy9kb3ducmV2LnhtbESPQYvCMBSE78L+h/AEb5rqgu52jbLo&#10;CoJ40BX0+Ghem2LzUpqo9d8bQfA4zMw3zHTe2kpcqfGlYwXDQQKCOHO65ELB4X/V/wLhA7LGyjEp&#10;uJOH+eyjM8VUuxvv6LoPhYgQ9ikqMCHUqZQ+M2TRD1xNHL3cNRZDlE0hdYO3CLeVHCXJWFosOS4Y&#10;rGlhKDvvL1bBxp1k7k5mkS/N0Z/95U8ftwelet329wdEoDa8w6/2Wiv4/J7A80w8AnL2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SE4mXDAAAA3AAAAA8AAAAAAAAAAAAA&#10;AAAAoQIAAGRycy9kb3ducmV2LnhtbFBLBQYAAAAABAAEAPkAAACRAwAAAAA=&#10;">
              <v:stroke endarrow="block"/>
            </v:shape>
            <v:shape id="AutoShape 490" o:spid="_x0000_s1148" type="#_x0000_t33" style="position:absolute;left:19373;top:44071;width:6451;height:2162;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t2F78AAADcAAAADwAAAGRycy9kb3ducmV2LnhtbERPy4rCMBTdD/gP4QruxlQFGatRxAcI&#10;4mJU0OWluW2KzU1pota/NwvB5eG8Z4vWVuJBjS8dKxj0ExDEmdMlFwrOp+3vHwgfkDVWjknBizws&#10;5p2fGabaPfmfHsdQiBjCPkUFJoQ6ldJnhiz6vquJI5e7xmKIsCmkbvAZw20lh0kylhZLjg0Ga1oZ&#10;ym7Hu1Wwd1eZu6tZ5Wtz8Td/3+jL4axUr9supyACteEr/rh3WsFoEtfGM/EIyPk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Rt2F78AAADcAAAADwAAAAAAAAAAAAAAAACh&#10;AgAAZHJzL2Rvd25yZXYueG1sUEsFBgAAAAAEAAQA+QAAAI0DAAAAAA==&#10;">
              <v:stroke endarrow="block"/>
            </v:shape>
            <v:shape id="AutoShape 492" o:spid="_x0000_s1149" type="#_x0000_t33" style="position:absolute;left:36081;top:33337;width:7920;height:2162;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0i88AAAADcAAAADwAAAGRycy9kb3ducmV2LnhtbERPTYvCMBC9C/6HMMLeNFVkWbpGkaog&#10;yB7WLehxaKZNaTMpTdTuvzcHwePjfa82g23FnXpfO1YwnyUgiAuna64U5H+H6RcIH5A1to5JwT95&#10;2KzHoxWm2j34l+7nUIkYwj5FBSaELpXSF4Ys+pnriCNXut5iiLCvpO7xEcNtKxdJ8ikt1hwbDHaU&#10;GSqa880qOLmrLN3VZOXOXHzjb3t9+cmV+pgM228QgYbwFr/cR61gmcT58Uw8AnL9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PNIvPAAAAA3AAAAA8AAAAAAAAAAAAAAAAA&#10;oQIAAGRycy9kb3ducmV2LnhtbFBLBQYAAAAABAAEAPkAAACOAwAAAAA=&#10;">
              <v:stroke endarrow="block"/>
            </v:shape>
            <v:shape id="AutoShape 493" o:spid="_x0000_s1150" type="#_x0000_t33" style="position:absolute;left:35973;top:40779;width:8135;height:2162;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GHaMMAAADcAAAADwAAAGRycy9kb3ducmV2LnhtbESPQYvCMBSE74L/ITzBm6YuItJtKqK7&#10;sCB70BX0+Ghem2LzUpqo9d9vBMHjMDPfMNmqt424Uedrxwpm0wQEceF0zZWC49/3ZAnCB2SNjWNS&#10;8CAPq3w4yDDV7s57uh1CJSKEfYoKTAhtKqUvDFn0U9cSR690ncUQZVdJ3eE9wm0jP5JkIS3WHBcM&#10;trQxVFwOV6tg586ydGezKbfm5C/++qVPv0elxqN+/QkiUB/e4Vf7RyuYJzN4nolHQO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yBh2jDAAAA3AAAAA8AAAAAAAAAAAAA&#10;AAAAoQIAAGRycy9kb3ducmV2LnhtbFBLBQYAAAAABAAEAPkAAACRAwAAAAA=&#10;">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494" o:spid="_x0000_s1151" type="#_x0000_t35" style="position:absolute;left:7178;top:25434;width:4307;height:4455;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EK+cYAAADcAAAADwAAAGRycy9kb3ducmV2LnhtbESPT2vCQBTE70K/w/IEb2bjH6ykrlIL&#10;BXvwoC1tjo/sMwlm38bdrcZv7wqCx2FmfsMsVp1pxJmcry0rGCUpCOLC6ppLBT/fn8M5CB+QNTaW&#10;ScGVPKyWL70FZtpeeEfnfShFhLDPUEEVQptJ6YuKDPrEtsTRO1hnMETpSqkdXiLcNHKcpjNpsOa4&#10;UGFLHxUVx/2/UbBx2/x18ned5vJ3l3/N1/aUz6xSg373/gYiUBee4Ud7oxVM0zHcz8QjIJ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pxCvnGAAAA3AAAAA8AAAAAAAAA&#10;AAAAAAAAoQIAAGRycy9kb3ducmV2LnhtbFBLBQYAAAAABAAEAPkAAACUAwAAAAA=&#10;" adj="4793,32693">
              <v:stroke endarrow="block"/>
            </v:shape>
            <v:shape id="AutoShape 495" o:spid="_x0000_s1152" type="#_x0000_t33" style="position:absolute;left:2888;top:31613;width:6121;height:2525;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8hMMAAADcAAAADwAAAGRycy9kb3ducmV2LnhtbESPT4vCMBTE74LfIbwFb5quiixdoyz+&#10;AUE82BX0+Ghem2LzUpqo3W+/EQSPw8z8hpkvO1uLO7W+cqzgc5SAIM6drrhUcPrdDr9A+ICssXZM&#10;Cv7Iw3LR780x1e7BR7pnoRQRwj5FBSaEJpXS54Ys+pFriKNXuNZiiLItpW7xEeG2luMkmUmLFccF&#10;gw2tDOXX7GYV7N1FFu5iVsXanP3V3zb6fDgpNfjofr5BBOrCO/xq77SCaTKB55l4BOTi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MfvITDAAAA3AAAAA8AAAAAAAAAAAAA&#10;AAAAoQIAAGRycy9kb3ducmV2LnhtbFBLBQYAAAAABAAEAPkAAACRAwAAAAA=&#10;">
              <v:stroke endarrow="block"/>
            </v:shape>
            <v:shape id="AutoShape 496" o:spid="_x0000_s1153" type="#_x0000_t33" style="position:absolute;left:2764;top:37850;width:6270;height:2418;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Yk8MMAAADcAAAADwAAAGRycy9kb3ducmV2LnhtbESPQYvCMBSE74L/ITzBm6YuItJtKqIu&#10;CMsedAU9PprXpti8lCZq999vBMHjMDPfMNmqt424U+drxwpm0wQEceF0zZWC0+/XZAnCB2SNjWNS&#10;8EceVvlwkGGq3YMPdD+GSkQI+xQVmBDaVEpfGLLop64ljl7pOoshyq6SusNHhNtGfiTJQlqsOS4Y&#10;bGljqLgeb1bBt7vI0l3Mptyas7/6206ff05KjUf9+hNEoD68w6/2XiuYJ3N4nolHQO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2JPDDAAAA3AAAAA8AAAAAAAAAAAAA&#10;AAAAoQIAAGRycy9kb3ducmV2LnhtbFBLBQYAAAAABAAEAPkAAACRAwAAAAA=&#10;">
              <v:stroke endarrow="block"/>
            </v:shape>
            <v:shape id="AutoShape 497" o:spid="_x0000_s1154" type="#_x0000_t33" style="position:absolute;left:2624;top:43897;width:6542;height:2418;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qBa8MAAADcAAAADwAAAGRycy9kb3ducmV2LnhtbESPT4vCMBTE74LfIbwFb5quqCxdoyz+&#10;AUE82BX0+Ghem2LzUpqo3W+/EQSPw8z8hpkvO1uLO7W+cqzgc5SAIM6drrhUcPrdDr9A+ICssXZM&#10;Cv7Iw3LR780x1e7BR7pnoRQRwj5FBSaEJpXS54Ys+pFriKNXuNZiiLItpW7xEeG2luMkmUmLFccF&#10;gw2tDOXX7GYV7N1FFu5iVsXanP3V3zb6fDgpNfjofr5BBOrCO/xq77SCSTKF55l4BOTi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6gWvDAAAA3AAAAA8AAAAAAAAAAAAA&#10;AAAAoQIAAGRycy9kb3ducmV2LnhtbFBLBQYAAAAABAAEAPkAAACRAwAAAAA=&#10;">
              <v:stroke endarrow="block"/>
            </v:shape>
            <v:shape id="AutoShape 498" o:spid="_x0000_s1155" type="#_x0000_t34" style="position:absolute;left:4686;top:21994;width:743;height:38675;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WzRMgAAADcAAAADwAAAGRycy9kb3ducmV2LnhtbESPT2vCQBTE70K/w/IKXopuWiSU6Bpq&#10;sRIpPdSK6O2RfflDs29DdjXx27uFgsdhZn7DLNLBNOJCnastK3ieRiCIc6trLhXsfz4mryCcR9bY&#10;WCYFV3KQLh9GC0y07fmbLjtfigBhl6CCyvs2kdLlFRl0U9sSB6+wnUEfZFdK3WEf4KaRL1EUS4M1&#10;h4UKW3qvKP/dnY2CQ1w81f3X9nOWrY6neJWtN8f1Xqnx4/A2B+Fp8PfwfzvTCmZRDH9nwhGQy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UWzRMgAAADcAAAADwAAAAAA&#10;AAAAAAAAAAChAgAAZHJzL2Rvd25yZXYueG1sUEsFBgAAAAAEAAQA+QAAAJYDAAAAAA==&#10;" adj="88062" strokeweight="1.5pt">
              <v:stroke dashstyle="1 1" endarrow="block"/>
            </v:shape>
            <v:shape id="AutoShape 499" o:spid="_x0000_s1156" type="#_x0000_t34" style="position:absolute;left:53045;top:3207;width:3154;height:18791;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Ia6cEAAADcAAAADwAAAGRycy9kb3ducmV2LnhtbERPW2vCMBR+H+w/hCP4MmYyqTI6YxkD&#10;Qfow8PZ+aM6aYnNSmlirv948DHz8+O6rYnStGKgPjWcNHzMFgrjypuFaw/Gwef8EESKywdYzabhR&#10;gGL9+rLC3Pgr72jYx1qkEA45arAxdrmUobLkMMx8R5y4P987jAn2tTQ9XlO4a+VcqaV02HBqsNjR&#10;j6XqvL84DW/kTovN6b5bXrg8lr/Wq3jItJ5Oxu8vEJHG+BT/u7dGQ6bS2nQmHQG5f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EhrpwQAAANwAAAAPAAAAAAAAAAAAAAAA&#10;AKECAABkcnMvZG93bnJldi54bWxQSwUGAAAAAAQABAD5AAAAjwMAAAAA&#10;" adj="37254">
              <v:stroke endarrow="block"/>
            </v:shape>
            <v:shape id="AutoShape 500" o:spid="_x0000_s1157" type="#_x0000_t13" style="position:absolute;left:17681;top:20426;width:5124;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JsHscA&#10;AADcAAAADwAAAGRycy9kb3ducmV2LnhtbESPQWvCQBSE74X+h+UVvJS6qxbR1FVEKRSsB1MtHh/Z&#10;1yQ0+zZkNzH+e7dQ8DjMzDfMYtXbSnTU+NKxhtFQgSDOnCk513D8en+ZgfAB2WDlmDRcycNq+fiw&#10;wMS4Cx+oS0MuIoR9ghqKEOpESp8VZNEPXU0cvR/XWAxRNrk0DV4i3FZyrNRUWiw5LhRY06ag7Ddt&#10;rQZ/ULO2228m4+fPU7/7bt3xvD1rPXjq128gAvXhHv5vfxgNr2oOf2fiEZ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CbB7HAAAA3AAAAA8AAAAAAAAAAAAAAAAAmAIAAGRy&#10;cy9kb3ducmV2LnhtbFBLBQYAAAAABAAEAPUAAACMAwAAAAA=&#10;" adj="16201" strokecolor="black [3213]" strokeweight="1.5pt"/>
            <v:shape id="AutoShape 501" o:spid="_x0000_s1158" type="#_x0000_t13" style="position:absolute;left:35388;top:20426;width:4678;height: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kWsIA&#10;AADcAAAADwAAAGRycy9kb3ducmV2LnhtbERPTWvCQBC9C/6HZQq96caiRaKriGBJPLWx4HWaHZPQ&#10;7GzMrknqr3cPBY+P973eDqYWHbWusqxgNo1AEOdWV1wo+D4dJksQziNrrC2Tgj9ysN2MR2uMte35&#10;i7rMFyKEsItRQel9E0vp8pIMuqltiAN3sa1BH2BbSN1iH8JNLd+i6F0arDg0lNjQvqT8N7sZBct7&#10;Mk/5x+y68+J4vtEnFh/pVanXl2G3AuFp8E/xvzvRCuazMD+cCUdAb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8eRawgAAANwAAAAPAAAAAAAAAAAAAAAAAJgCAABkcnMvZG93&#10;bnJldi54bWxQSwUGAAAAAAQABAD1AAAAhwMAAAAA&#10;" adj="16201" strokeweight="1.5pt"/>
            <v:shape id="AutoShape 502" o:spid="_x0000_s1159" type="#_x0000_t67" style="position:absolute;left:29117;top:14552;width:2162;height:17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CmJcUA&#10;AADcAAAADwAAAGRycy9kb3ducmV2LnhtbESPQWvCQBSE7wX/w/KE3upuii0a3YgUClJ6MYrg7ZF9&#10;JiHZtyG7xuTfdwuFHoeZ+YbZ7kbbioF6XzvWkCwUCOLCmZpLDefT58sKhA/IBlvHpGEiD7ts9rTF&#10;1LgHH2nIQykihH2KGqoQulRKX1Rk0S9cRxy9m+sthij7UpoeHxFuW/mq1Lu0WHNcqLCjj4qKJr9b&#10;DaW6TOuv6ajOy+b7fnK5u74NB62f5+N+AyLQGP7Df+2D0bBMEvg9E4+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wKYlxQAAANwAAAAPAAAAAAAAAAAAAAAAAJgCAABkcnMv&#10;ZG93bnJldi54bWxQSwUGAAAAAAQABAD1AAAAigMAAAAA&#10;" strokecolor="black [3213]" strokeweight="1.5pt">
              <v:stroke dashstyle="1 1"/>
              <v:textbox style="layout-flow:vertical-ideographic"/>
            </v:shape>
            <v:shape id="AutoShape 503" o:spid="_x0000_s1160" type="#_x0000_t34" style="position:absolute;left:29075;top:1062;width:9;height:35042;rotation:-9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oQgcQAAADcAAAADwAAAGRycy9kb3ducmV2LnhtbESPQWvCQBSE7wX/w/KE3upGEQnRVUQa&#10;qKei1YO3Z/Y1Sc2+DbubmP77riD0OMzMN8xqM5hG9OR8bVnBdJKAIC6srrlUcPrK31IQPiBrbCyT&#10;gl/ysFmPXlaYaXvnA/XHUIoIYZ+hgiqENpPSFxUZ9BPbEkfv2zqDIUpXSu3wHuGmkbMkWUiDNceF&#10;ClvaVVTcjp2JlLRzJ9/nxSXtfq7nM932+ee7Uq/jYbsEEWgI/+Fn+0MrmE9n8DgTj4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2hCBxAAAANwAAAAPAAAAAAAAAAAA&#10;AAAAAKECAABkcnMvZG93bnJldi54bWxQSwUGAAAAAAQABAD5AAAAkgMAAAAA&#10;" adj="-7776000"/>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504" o:spid="_x0000_s1161" type="#_x0000_t68" style="position:absolute;left:11914;top:56478;width:1436;height:20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xrMQA&#10;AADcAAAADwAAAGRycy9kb3ducmV2LnhtbESPUWvCQBCE34X+h2MLfdOLWqSknqKWQioITewPWHLb&#10;JDW3F3Jbjf/eKxR8HGbmG2a5HlyrztSHxrOB6SQBRVx623Bl4Ov4Pn4BFQTZYuuZDFwpwHr1MFpi&#10;av2FczoXUqkI4ZCigVqkS7UOZU0Ow8R3xNH79r1DibKvtO3xEuGu1bMkWWiHDceFGjva1VSeil9n&#10;4Dj/kINcP3OXb7NdFrKfPTdvxjw9DptXUEKD3MP/7cwaeJ7O4e9MPAJ6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8azEAAAA3AAAAA8AAAAAAAAAAAAAAAAAmAIAAGRycy9k&#10;b3ducmV2LnhtbFBLBQYAAAAABAAEAPUAAACJAwAAAAA=&#10;" adj="5401">
              <v:textbox style="layout-flow:vertical-ideographic"/>
            </v:shape>
            <v:shape id="AutoShape 505" o:spid="_x0000_s1162" type="#_x0000_t68" style="position:absolute;left:29117;top:56478;width:1436;height:20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Fp2MUA&#10;AADcAAAADwAAAGRycy9kb3ducmV2LnhtbESP3WrCQBSE7wu+w3KE3tWNPxRJXcUfhLRQMNoHOGRP&#10;k9Ts2ZA9anz7bqHg5TAz3zCLVe8adaUu1J4NjEcJKOLC25pLA1+n/cscVBBki41nMnCnAKvl4GmB&#10;qfU3zul6lFJFCIcUDVQibap1KCpyGEa+JY7et+8cSpRdqW2Htwh3jZ4kyat2WHNcqLClbUXF+Xhx&#10;Bk7Td/mU+yF3+SbbZiH7+eB6Z8zzsF+/gRLq5RH+b2fWwGw8g78z8Qj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QWnYxQAAANwAAAAPAAAAAAAAAAAAAAAAAJgCAABkcnMv&#10;ZG93bnJldi54bWxQSwUGAAAAAAQABAD1AAAAigMAAAAA&#10;" adj="5401">
              <v:textbox style="layout-flow:vertical-ideographic"/>
            </v:shape>
            <v:shape id="AutoShape 506" o:spid="_x0000_s1163" type="#_x0000_t68" style="position:absolute;left:45685;top:56478;width:1436;height:20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3MQ8UA&#10;AADcAAAADwAAAGRycy9kb3ducmV2LnhtbESP3WrCQBSE7wt9h+UUelc32lYkuoo/FGJBMOoDHLLH&#10;JG32bMieanz7rlDo5TAz3zCzRe8adaEu1J4NDAcJKOLC25pLA6fjx8sEVBBki41nMnCjAIv548MM&#10;U+uvnNPlIKWKEA4pGqhE2lTrUFTkMAx8Sxy9s+8cSpRdqW2H1wh3jR4lyVg7rDkuVNjSuqLi+/Dj&#10;DBxft7KT2z53+SpbZyH7+uR6Y8zzU7+cghLq5T/8186sgbfhO9zPxCO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DcxDxQAAANwAAAAPAAAAAAAAAAAAAAAAAJgCAABkcnMv&#10;ZG93bnJldi54bWxQSwUGAAAAAAQABAD1AAAAigMAAAAA&#10;" adj="5401">
              <v:textbox style="layout-flow:vertical-ideographic"/>
            </v:shape>
            <v:shape id="AutoShape 507" o:spid="_x0000_s1164" type="#_x0000_t68" style="position:absolute;left:8011;top:62773;width:908;height:11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9SNMQA&#10;AADcAAAADwAAAGRycy9kb3ducmV2LnhtbESPUWvCQBCE3wv9D8cW+lYvtkUkeoq1FNKCYKI/YMmt&#10;STS3F3Jbjf++VxB8HGbmG2a+HFyrztSHxrOB8SgBRVx623BlYL/7epmCCoJssfVMBq4UYLl4fJhj&#10;av2FczoXUqkI4ZCigVqkS7UOZU0Ow8h3xNE7+N6hRNlX2vZ4iXDX6tckmWiHDceFGjta11Seil9n&#10;YPf2LRu5bnOXf2TrLGTHH24+jXl+GlYzUEKD3MO3dmYNvI8n8H8mHgG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UjTEAAAA3AAAAA8AAAAAAAAAAAAAAAAAmAIAAGRycy9k&#10;b3ducmV2LnhtbFBLBQYAAAAABAAEAPUAAACJAwAAAAA=&#10;" adj="5401">
              <v:textbox style="layout-flow:vertical-ideographic"/>
            </v:shape>
            <v:shape id="AutoShape 508" o:spid="_x0000_s1165" type="#_x0000_t68" style="position:absolute;left:29645;top:62765;width:908;height:11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P3r8UA&#10;AADcAAAADwAAAGRycy9kb3ducmV2LnhtbESP3WrCQBSE7wt9h+UUelc32lIluoo/FGJBMOoDHLLH&#10;JG32bMieanz7rlDo5TAz3zCzRe8adaEu1J4NDAcJKOLC25pLA6fjx8sEVBBki41nMnCjAIv548MM&#10;U+uvnNPlIKWKEA4pGqhE2lTrUFTkMAx8Sxy9s+8cSpRdqW2H1wh3jR4lybt2WHNcqLCldUXF9+HH&#10;GTi+bmUnt33u8lW2zkL29cn1xpjnp345BSXUy3/4r51ZA2/DMdzPxCO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k/evxQAAANwAAAAPAAAAAAAAAAAAAAAAAJgCAABkcnMv&#10;ZG93bnJldi54bWxQSwUGAAAAAAQABAD1AAAAigMAAAAA&#10;" adj="5401">
              <v:textbox style="layout-flow:vertical-ideographic"/>
            </v:shape>
            <v:shape id="AutoShape 509" o:spid="_x0000_s1166" type="#_x0000_t68" style="position:absolute;left:18721;top:62773;width:907;height:11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xj3cEA&#10;AADcAAAADwAAAGRycy9kb3ducmV2LnhtbERPzWrCQBC+F3yHZYTe6sa2FImuohYhFQpGfYAhOybR&#10;7GzIjhrf3j0Uevz4/meL3jXqRl2oPRsYjxJQxIW3NZcGjofN2wRUEGSLjWcy8KAAi/ngZYap9XfO&#10;6baXUsUQDikaqETaVOtQVOQwjHxLHLmT7xxKhF2pbYf3GO4a/Z4kX9phzbGhwpbWFRWX/dUZOHz8&#10;yK88drnLV9k6C9l5y/W3Ma/DfjkFJdTLv/jPnVkDn+O4Np6JR0DP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MY93BAAAA3AAAAA8AAAAAAAAAAAAAAAAAmAIAAGRycy9kb3du&#10;cmV2LnhtbFBLBQYAAAAABAAEAPUAAACGAwAAAAA=&#10;" adj="5401">
              <v:textbox style="layout-flow:vertical-ideographic"/>
            </v:shape>
            <v:shape id="AutoShape 510" o:spid="_x0000_s1167" type="#_x0000_t68" style="position:absolute;left:50949;top:62773;width:908;height:11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DGRsUA&#10;AADcAAAADwAAAGRycy9kb3ducmV2LnhtbESP3WrCQBSE7wt9h+UUelc32lI0uoo/FGJBMOoDHLLH&#10;JG32bMieanz7rlDo5TAz3zCzRe8adaEu1J4NDAcJKOLC25pLA6fjx8sYVBBki41nMnCjAIv548MM&#10;U+uvnNPlIKWKEA4pGqhE2lTrUFTkMAx8Sxy9s+8cSpRdqW2H1wh3jR4lybt2WHNcqLCldUXF9+HH&#10;GTi+bmUnt33u8lW2zkL29cn1xpjnp345BSXUy3/4r51ZA2/DCdzPxCO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MZGxQAAANwAAAAPAAAAAAAAAAAAAAAAAJgCAABkcnMv&#10;ZG93bnJldi54bWxQSwUGAAAAAAQABAD1AAAAigMAAAAA&#10;" adj="5401">
              <v:textbox style="layout-flow:vertical-ideographic"/>
            </v:shape>
            <v:shape id="AutoShape 511" o:spid="_x0000_s1168" type="#_x0000_t68" style="position:absolute;left:41642;top:62765;width:908;height:11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alZsEA&#10;AADcAAAADwAAAGRycy9kb3ducmV2LnhtbERP22rCQBB9L/gPywh9qxttKRJdxQtCWigY9QOG7JhE&#10;s7MhO2r8++5DoY+Hc58ve9eoO3Wh9mxgPEpAERfe1lwaOB13b1NQQZAtNp7JwJMCLBeDlzmm1j84&#10;p/tBShVDOKRooBJpU61DUZHDMPItceTOvnMoEXalth0+Yrhr9CRJPrXDmmNDhS1tKiquh5szcHz/&#10;kh957nOXr7NNFrLLN9dbY16H/WoGSqiXf/GfO7MGPiZxfjwTj4B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WpWbBAAAA3AAAAA8AAAAAAAAAAAAAAAAAmAIAAGRycy9kb3du&#10;cmV2LnhtbFBLBQYAAAAABAAEAPUAAACGAwAAAAA=&#10;" adj="5401">
              <v:textbox style="layout-flow:vertical-ideographic"/>
            </v:shape>
            <v:shape id="AutoShape 512" o:spid="_x0000_s1169" type="#_x0000_t35" style="position:absolute;left:24241;top:24865;width:4290;height:5412;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eeTcYAAADcAAAADwAAAGRycy9kb3ducmV2LnhtbESPT2vCQBTE7wW/w/IEb3UTaYtGV1Fr&#10;rQiK/w4eH9lnEsy+DdlV02/vFgo9DjPzG2Y0aUwp7lS7wrKCuBuBIE6tLjhTcDp+vfZBOI+ssbRM&#10;Cn7IwWTcehlhou2D93Q/+EwECLsEFeTeV4mULs3JoOvaijh4F1sb9EHWmdQ1PgLclLIXRR/SYMFh&#10;IceK5jml18PNKNjN1vNs+Rmft5vlYPF+XH2nvGClOu1mOgThqfH/4b/2Sit468XweyYcATl+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nHnk3GAAAA3AAAAA8AAAAAAAAA&#10;AAAAAAAAoQIAAGRycy9kb3ducmV2LnhtbFBLBQYAAAAABAAEAPkAAACUAwAAAAA=&#10;" adj="4793,30716">
              <v:stroke endarrow="block"/>
            </v:shape>
            <v:shape id="AutoShape 513" o:spid="_x0000_s1170" type="#_x0000_t35" style="position:absolute;left:41329;top:25293;width:5057;height:5487;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DChMQAAADcAAAADwAAAGRycy9kb3ducmV2LnhtbESPUWvCMBSF3wf+h3AF32ZqEZHOKCIo&#10;AxnDOgZ7uyTXttjclCarcb9+GQx8PJxzvsNZbaJtxUC9bxwrmE0zEMTamYYrBR/n/fMShA/IBlvH&#10;pOBOHjbr0dMKC+NufKKhDJVIEPYFKqhD6Aopva7Jop+6jjh5F9dbDEn2lTQ93hLctjLPsoW02HBa&#10;qLGjXU36Wn5bBd1QHuIi6k8Z+OvnONP2/e2UKzUZx+0LiEAxPML/7VejYJ7n8HcmHQG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cMKExAAAANwAAAAPAAAAAAAAAAAA&#10;AAAAAKECAABkcnMvZG93bnJldi54bWxQSwUGAAAAAAQABAD5AAAAkgMAAAAA&#10;" adj="4065,30600">
              <v:stroke endarrow="block"/>
            </v:shape>
            <w10:wrap type="none"/>
            <w10:anchorlock/>
          </v:group>
        </w:pict>
      </w:r>
    </w:p>
    <w:p w:rsidR="004667F7" w:rsidRDefault="004667F7" w:rsidP="004667F7">
      <w:pPr>
        <w:spacing w:line="360" w:lineRule="auto"/>
        <w:ind w:firstLine="709"/>
        <w:jc w:val="both"/>
        <w:rPr>
          <w:sz w:val="28"/>
          <w:szCs w:val="28"/>
        </w:rPr>
      </w:pPr>
    </w:p>
    <w:p w:rsidR="004667F7" w:rsidRDefault="00E0210C" w:rsidP="004667F7">
      <w:pPr>
        <w:spacing w:line="360" w:lineRule="auto"/>
        <w:ind w:firstLine="709"/>
        <w:jc w:val="both"/>
        <w:rPr>
          <w:sz w:val="28"/>
          <w:szCs w:val="28"/>
        </w:rPr>
      </w:pPr>
      <w:r>
        <w:rPr>
          <w:sz w:val="28"/>
          <w:szCs w:val="28"/>
        </w:rPr>
        <w:t xml:space="preserve">Рис. 3.1. </w:t>
      </w:r>
      <w:r w:rsidR="001C65E7">
        <w:rPr>
          <w:sz w:val="28"/>
          <w:szCs w:val="28"/>
        </w:rPr>
        <w:t>Схема ме</w:t>
      </w:r>
      <w:r w:rsidR="004667F7" w:rsidRPr="00EF4986">
        <w:rPr>
          <w:sz w:val="28"/>
          <w:szCs w:val="28"/>
        </w:rPr>
        <w:t>ханізму</w:t>
      </w:r>
      <w:r w:rsidR="001C65E7">
        <w:rPr>
          <w:sz w:val="28"/>
          <w:szCs w:val="28"/>
        </w:rPr>
        <w:t xml:space="preserve"> дослідження та </w:t>
      </w:r>
      <w:r w:rsidR="004667F7" w:rsidRPr="00EF4986">
        <w:rPr>
          <w:sz w:val="28"/>
          <w:szCs w:val="28"/>
        </w:rPr>
        <w:t xml:space="preserve">управління </w:t>
      </w:r>
      <w:r w:rsidR="004667F7" w:rsidRPr="005C44A2">
        <w:rPr>
          <w:sz w:val="28"/>
          <w:szCs w:val="28"/>
        </w:rPr>
        <w:t>конкурентоспроможністю</w:t>
      </w:r>
      <w:r w:rsidR="001C65E7" w:rsidRPr="005C44A2">
        <w:rPr>
          <w:sz w:val="28"/>
          <w:szCs w:val="28"/>
        </w:rPr>
        <w:t xml:space="preserve"> продукції </w:t>
      </w:r>
      <w:r w:rsidR="004667F7" w:rsidRPr="005C44A2">
        <w:rPr>
          <w:sz w:val="28"/>
          <w:szCs w:val="28"/>
        </w:rPr>
        <w:t>ПП «</w:t>
      </w:r>
      <w:r w:rsidR="00DE0381" w:rsidRPr="005C44A2">
        <w:rPr>
          <w:sz w:val="28"/>
          <w:szCs w:val="28"/>
        </w:rPr>
        <w:t>Фудимпорт</w:t>
      </w:r>
      <w:r w:rsidR="004667F7" w:rsidRPr="005C44A2">
        <w:rPr>
          <w:sz w:val="28"/>
          <w:szCs w:val="28"/>
        </w:rPr>
        <w:t xml:space="preserve">» в умовах </w:t>
      </w:r>
      <w:r w:rsidR="001C65E7" w:rsidRPr="005C44A2">
        <w:rPr>
          <w:sz w:val="28"/>
          <w:szCs w:val="28"/>
        </w:rPr>
        <w:t>невизначеності</w:t>
      </w:r>
    </w:p>
    <w:p w:rsidR="004667F7" w:rsidRPr="004272AC" w:rsidRDefault="004667F7" w:rsidP="004667F7">
      <w:pPr>
        <w:spacing w:line="360" w:lineRule="auto"/>
        <w:ind w:firstLine="709"/>
        <w:jc w:val="both"/>
        <w:rPr>
          <w:sz w:val="28"/>
          <w:szCs w:val="28"/>
        </w:rPr>
      </w:pPr>
    </w:p>
    <w:p w:rsidR="004667F7" w:rsidRPr="006F02AA" w:rsidRDefault="00B15565" w:rsidP="004667F7">
      <w:pPr>
        <w:tabs>
          <w:tab w:val="left" w:pos="1320"/>
        </w:tabs>
        <w:spacing w:line="360" w:lineRule="auto"/>
        <w:ind w:firstLine="709"/>
        <w:jc w:val="both"/>
        <w:rPr>
          <w:sz w:val="28"/>
          <w:szCs w:val="28"/>
        </w:rPr>
      </w:pPr>
      <w:r w:rsidRPr="006F02AA">
        <w:rPr>
          <w:sz w:val="28"/>
          <w:szCs w:val="28"/>
        </w:rPr>
        <w:t>На думку науковців, «</w:t>
      </w:r>
      <w:r w:rsidR="004667F7" w:rsidRPr="006F02AA">
        <w:rPr>
          <w:sz w:val="28"/>
          <w:szCs w:val="28"/>
        </w:rPr>
        <w:t xml:space="preserve">управлінська діагностика – це інструмент, який дозволяє визначити коло актуальних проблем і питань, допомагає виявити причини проблем, показати взаємозв’язки між існуючими проблемами в </w:t>
      </w:r>
      <w:r w:rsidR="004667F7" w:rsidRPr="006F02AA">
        <w:rPr>
          <w:sz w:val="28"/>
          <w:szCs w:val="28"/>
        </w:rPr>
        <w:lastRenderedPageBreak/>
        <w:t>управлінській ситуації й бажаними цілями, а також діагностика надає  загальну оцінку якості систем управління на основі моделі досконалості EFQM з виокремленням в її складі головних елементів системи управління:</w:t>
      </w:r>
    </w:p>
    <w:p w:rsidR="004667F7" w:rsidRPr="006F02AA" w:rsidRDefault="004667F7" w:rsidP="002D25FD">
      <w:pPr>
        <w:pStyle w:val="af5"/>
        <w:numPr>
          <w:ilvl w:val="0"/>
          <w:numId w:val="8"/>
        </w:numPr>
        <w:spacing w:after="0" w:line="360" w:lineRule="auto"/>
        <w:ind w:left="0" w:firstLine="709"/>
        <w:jc w:val="both"/>
        <w:rPr>
          <w:rFonts w:ascii="Times New Roman" w:hAnsi="Times New Roman"/>
          <w:sz w:val="28"/>
          <w:szCs w:val="28"/>
          <w:lang w:val="uk-UA"/>
        </w:rPr>
      </w:pPr>
      <w:r w:rsidRPr="006F02AA">
        <w:rPr>
          <w:rFonts w:ascii="Times New Roman" w:hAnsi="Times New Roman"/>
          <w:sz w:val="28"/>
          <w:szCs w:val="28"/>
          <w:lang w:val="uk-UA"/>
        </w:rPr>
        <w:t>апарат управління;</w:t>
      </w:r>
    </w:p>
    <w:p w:rsidR="004667F7" w:rsidRPr="006F02AA" w:rsidRDefault="004667F7" w:rsidP="002D25FD">
      <w:pPr>
        <w:pStyle w:val="af5"/>
        <w:numPr>
          <w:ilvl w:val="0"/>
          <w:numId w:val="8"/>
        </w:numPr>
        <w:spacing w:after="0" w:line="360" w:lineRule="auto"/>
        <w:ind w:left="0" w:firstLine="709"/>
        <w:jc w:val="both"/>
        <w:rPr>
          <w:rFonts w:ascii="Times New Roman" w:hAnsi="Times New Roman"/>
          <w:sz w:val="28"/>
          <w:szCs w:val="28"/>
          <w:lang w:val="uk-UA"/>
        </w:rPr>
      </w:pPr>
      <w:r w:rsidRPr="006F02AA">
        <w:rPr>
          <w:rFonts w:ascii="Times New Roman" w:hAnsi="Times New Roman"/>
          <w:sz w:val="28"/>
          <w:szCs w:val="28"/>
          <w:lang w:val="uk-UA"/>
        </w:rPr>
        <w:t>організаційна структура управління;</w:t>
      </w:r>
    </w:p>
    <w:p w:rsidR="004667F7" w:rsidRPr="006F02AA" w:rsidRDefault="004667F7" w:rsidP="002D25FD">
      <w:pPr>
        <w:pStyle w:val="af5"/>
        <w:numPr>
          <w:ilvl w:val="0"/>
          <w:numId w:val="8"/>
        </w:numPr>
        <w:spacing w:after="0" w:line="360" w:lineRule="auto"/>
        <w:ind w:left="0" w:firstLine="709"/>
        <w:jc w:val="both"/>
        <w:rPr>
          <w:rFonts w:ascii="Times New Roman" w:hAnsi="Times New Roman"/>
          <w:sz w:val="28"/>
          <w:szCs w:val="28"/>
          <w:lang w:val="uk-UA"/>
        </w:rPr>
      </w:pPr>
      <w:r w:rsidRPr="006F02AA">
        <w:rPr>
          <w:rFonts w:ascii="Times New Roman" w:hAnsi="Times New Roman"/>
          <w:sz w:val="28"/>
          <w:szCs w:val="28"/>
          <w:lang w:val="uk-UA"/>
        </w:rPr>
        <w:t>організаційна культура;</w:t>
      </w:r>
    </w:p>
    <w:p w:rsidR="004667F7" w:rsidRPr="006F02AA" w:rsidRDefault="004667F7" w:rsidP="002D25FD">
      <w:pPr>
        <w:pStyle w:val="af5"/>
        <w:numPr>
          <w:ilvl w:val="0"/>
          <w:numId w:val="8"/>
        </w:numPr>
        <w:spacing w:after="0" w:line="360" w:lineRule="auto"/>
        <w:ind w:left="0" w:firstLine="709"/>
        <w:jc w:val="both"/>
        <w:rPr>
          <w:rFonts w:ascii="Times New Roman" w:hAnsi="Times New Roman"/>
          <w:sz w:val="28"/>
          <w:szCs w:val="28"/>
          <w:lang w:val="uk-UA"/>
        </w:rPr>
      </w:pPr>
      <w:r w:rsidRPr="006F02AA">
        <w:rPr>
          <w:rFonts w:ascii="Times New Roman" w:hAnsi="Times New Roman"/>
          <w:sz w:val="28"/>
          <w:szCs w:val="28"/>
          <w:lang w:val="uk-UA"/>
        </w:rPr>
        <w:t>процес управління;</w:t>
      </w:r>
    </w:p>
    <w:p w:rsidR="004667F7" w:rsidRPr="006F02AA" w:rsidRDefault="004667F7" w:rsidP="002D25FD">
      <w:pPr>
        <w:pStyle w:val="af5"/>
        <w:numPr>
          <w:ilvl w:val="0"/>
          <w:numId w:val="8"/>
        </w:numPr>
        <w:spacing w:after="0" w:line="360" w:lineRule="auto"/>
        <w:ind w:left="0" w:firstLine="709"/>
        <w:jc w:val="both"/>
        <w:rPr>
          <w:rFonts w:ascii="Times New Roman" w:hAnsi="Times New Roman"/>
          <w:sz w:val="28"/>
          <w:szCs w:val="28"/>
          <w:lang w:val="uk-UA"/>
        </w:rPr>
      </w:pPr>
      <w:r w:rsidRPr="006F02AA">
        <w:rPr>
          <w:rFonts w:ascii="Times New Roman" w:hAnsi="Times New Roman"/>
          <w:sz w:val="28"/>
          <w:szCs w:val="28"/>
          <w:lang w:val="uk-UA"/>
        </w:rPr>
        <w:t>організаційні комунікації</w:t>
      </w:r>
      <w:r w:rsidR="00B15565" w:rsidRPr="006F02AA">
        <w:rPr>
          <w:rFonts w:ascii="Times New Roman" w:hAnsi="Times New Roman"/>
          <w:sz w:val="28"/>
          <w:szCs w:val="28"/>
          <w:lang w:val="uk-UA"/>
        </w:rPr>
        <w:t>»</w:t>
      </w:r>
      <w:r w:rsidRPr="006F02AA">
        <w:rPr>
          <w:rFonts w:ascii="Times New Roman" w:hAnsi="Times New Roman"/>
          <w:sz w:val="28"/>
          <w:szCs w:val="28"/>
          <w:lang w:val="uk-UA"/>
        </w:rPr>
        <w:t xml:space="preserve"> [22].</w:t>
      </w:r>
    </w:p>
    <w:p w:rsidR="006F02AA" w:rsidRDefault="006F02AA" w:rsidP="006F02AA">
      <w:pPr>
        <w:tabs>
          <w:tab w:val="left" w:pos="1320"/>
        </w:tabs>
        <w:spacing w:line="360" w:lineRule="auto"/>
        <w:ind w:firstLine="709"/>
        <w:jc w:val="both"/>
        <w:rPr>
          <w:sz w:val="28"/>
          <w:szCs w:val="28"/>
        </w:rPr>
      </w:pPr>
      <w:r w:rsidRPr="006F02AA">
        <w:rPr>
          <w:sz w:val="28"/>
          <w:szCs w:val="28"/>
        </w:rPr>
        <w:t>Проведення своєчасної діагностики проблемних місць підвищує можливості системи управління, що особливо ціно під впливом глобальних змін. Запровадження моніторингу, діагностики та оцінки забезпечується системними методами, що враховує особливості суб’єкта господарювання та його продукцію, місце на зовнішньому та внутрішньому ринку. В результаті проведеного дослідження система управління отримує необхідну обліково-аналітичну інформацію, яка підвищує якість прийняття управлінських рішень щодо ко</w:t>
      </w:r>
      <w:r w:rsidR="00814F04">
        <w:rPr>
          <w:sz w:val="28"/>
          <w:szCs w:val="28"/>
        </w:rPr>
        <w:t xml:space="preserve">нкурентоспроможності продукції на </w:t>
      </w:r>
      <w:r w:rsidR="00814F04" w:rsidRPr="00814F04">
        <w:rPr>
          <w:sz w:val="28"/>
          <w:szCs w:val="28"/>
        </w:rPr>
        <w:t>ПП «Фудимпорт»</w:t>
      </w:r>
      <w:r w:rsidR="00814F04">
        <w:rPr>
          <w:sz w:val="28"/>
          <w:szCs w:val="28"/>
        </w:rPr>
        <w:t>.</w:t>
      </w:r>
    </w:p>
    <w:p w:rsidR="006F02AA" w:rsidRDefault="004647E6" w:rsidP="006F02AA">
      <w:pPr>
        <w:tabs>
          <w:tab w:val="left" w:pos="1320"/>
        </w:tabs>
        <w:spacing w:line="360" w:lineRule="auto"/>
        <w:ind w:firstLine="709"/>
        <w:jc w:val="both"/>
        <w:rPr>
          <w:sz w:val="28"/>
          <w:szCs w:val="28"/>
        </w:rPr>
      </w:pPr>
      <w:r>
        <w:rPr>
          <w:sz w:val="28"/>
          <w:szCs w:val="28"/>
        </w:rPr>
        <w:t>Підкреслимо, що застосування якісних та кількісних індикаторів оцінки конкурентоспроможності продукції суб’єкта господарювання</w:t>
      </w:r>
      <w:r w:rsidR="00814F04" w:rsidRPr="00814F04">
        <w:rPr>
          <w:sz w:val="28"/>
          <w:szCs w:val="28"/>
        </w:rPr>
        <w:t>ПП «Фудимпорт»</w:t>
      </w:r>
      <w:r>
        <w:rPr>
          <w:sz w:val="28"/>
          <w:szCs w:val="28"/>
        </w:rPr>
        <w:t xml:space="preserve"> в умовах невизначеності та глобальних криз надає можливість покращити інформаційність проведених досліджень та забезпечити оптимальність управління даних аспектом.  </w:t>
      </w:r>
    </w:p>
    <w:p w:rsidR="008243C9" w:rsidRDefault="004647E6" w:rsidP="004647E6">
      <w:pPr>
        <w:tabs>
          <w:tab w:val="left" w:pos="1320"/>
        </w:tabs>
        <w:spacing w:line="360" w:lineRule="auto"/>
        <w:ind w:firstLine="709"/>
        <w:jc w:val="both"/>
        <w:rPr>
          <w:rFonts w:eastAsiaTheme="minorHAnsi"/>
          <w:sz w:val="28"/>
          <w:szCs w:val="28"/>
          <w:lang w:eastAsia="en-US"/>
        </w:rPr>
      </w:pPr>
      <w:r>
        <w:rPr>
          <w:sz w:val="28"/>
          <w:szCs w:val="28"/>
        </w:rPr>
        <w:t>Серед показників, які формують загальну картину конкурентоспроможності продукції, можна виділити і</w:t>
      </w:r>
      <w:r w:rsidRPr="00B62186">
        <w:rPr>
          <w:sz w:val="28"/>
          <w:szCs w:val="28"/>
        </w:rPr>
        <w:t>нтегральн</w:t>
      </w:r>
      <w:r>
        <w:rPr>
          <w:sz w:val="28"/>
          <w:szCs w:val="28"/>
        </w:rPr>
        <w:t xml:space="preserve">ий індикатор рівня якості управління </w:t>
      </w:r>
      <w:r w:rsidRPr="00D8353C">
        <w:rPr>
          <w:rFonts w:eastAsiaTheme="minorHAnsi"/>
          <w:sz w:val="28"/>
          <w:szCs w:val="28"/>
          <w:lang w:eastAsia="en-US"/>
        </w:rPr>
        <w:t>конкурентоспроможністю</w:t>
      </w:r>
      <w:r>
        <w:rPr>
          <w:rFonts w:eastAsiaTheme="minorHAnsi"/>
          <w:sz w:val="28"/>
          <w:szCs w:val="28"/>
          <w:lang w:eastAsia="en-US"/>
        </w:rPr>
        <w:t xml:space="preserve"> суб’єкта господарювання</w:t>
      </w:r>
      <w:r w:rsidR="00814F04" w:rsidRPr="00814F04">
        <w:rPr>
          <w:sz w:val="28"/>
          <w:szCs w:val="28"/>
        </w:rPr>
        <w:t>ПП «Фудимпорт»</w:t>
      </w:r>
      <w:r>
        <w:rPr>
          <w:rFonts w:eastAsiaTheme="minorHAnsi"/>
          <w:sz w:val="28"/>
          <w:szCs w:val="28"/>
          <w:lang w:eastAsia="en-US"/>
        </w:rPr>
        <w:t xml:space="preserve"> в умовах невизначеності та глобальних криз,</w:t>
      </w:r>
      <w:r w:rsidR="008243C9">
        <w:rPr>
          <w:rFonts w:eastAsiaTheme="minorHAnsi"/>
          <w:sz w:val="28"/>
          <w:szCs w:val="28"/>
          <w:lang w:eastAsia="en-US"/>
        </w:rPr>
        <w:t xml:space="preserve"> який розраховується за форму</w:t>
      </w:r>
      <w:r>
        <w:rPr>
          <w:rFonts w:eastAsiaTheme="minorHAnsi"/>
          <w:sz w:val="28"/>
          <w:szCs w:val="28"/>
          <w:lang w:eastAsia="en-US"/>
        </w:rPr>
        <w:t xml:space="preserve">лою: </w:t>
      </w:r>
    </w:p>
    <w:p w:rsidR="004647E6" w:rsidRDefault="004647E6" w:rsidP="004647E6">
      <w:pPr>
        <w:tabs>
          <w:tab w:val="left" w:pos="1320"/>
        </w:tabs>
        <w:spacing w:line="360" w:lineRule="auto"/>
        <w:ind w:firstLine="709"/>
        <w:jc w:val="both"/>
        <w:rPr>
          <w:sz w:val="28"/>
          <w:szCs w:val="28"/>
        </w:rPr>
      </w:pPr>
    </w:p>
    <w:p w:rsidR="004647E6" w:rsidRDefault="004647E6" w:rsidP="004647E6">
      <w:pPr>
        <w:tabs>
          <w:tab w:val="left" w:pos="1320"/>
        </w:tabs>
        <w:spacing w:line="360" w:lineRule="auto"/>
        <w:ind w:firstLine="709"/>
        <w:jc w:val="both"/>
        <w:rPr>
          <w:rFonts w:eastAsiaTheme="minorEastAsia"/>
          <w:sz w:val="28"/>
          <w:szCs w:val="28"/>
        </w:rPr>
      </w:pPr>
      <m:oMath>
        <m:r>
          <w:rPr>
            <w:rFonts w:ascii="Cambria Math" w:hAnsi="Cambria Math"/>
            <w:sz w:val="28"/>
            <w:szCs w:val="28"/>
          </w:rPr>
          <m:t>Iqа=</m:t>
        </m:r>
        <m:nary>
          <m:naryPr>
            <m:limLoc m:val="undOvr"/>
            <m:subHide m:val="on"/>
            <m:supHide m:val="on"/>
            <m:ctrlPr>
              <w:rPr>
                <w:rFonts w:ascii="Cambria Math" w:hAnsi="Cambria Math"/>
                <w:i/>
                <w:sz w:val="28"/>
                <w:szCs w:val="28"/>
              </w:rPr>
            </m:ctrlPr>
          </m:naryPr>
          <m:sub/>
          <m:sup/>
          <m:e>
            <m:r>
              <w:rPr>
                <w:rFonts w:ascii="Cambria Math" w:hAnsi="Cambria Math"/>
                <w:sz w:val="28"/>
                <w:szCs w:val="28"/>
              </w:rPr>
              <m:t>Qsа+Sd+Ei</m:t>
            </m:r>
            <m:r>
              <m:rPr>
                <m:sty m:val="p"/>
              </m:rPr>
              <w:rPr>
                <w:rFonts w:ascii="Cambria Math" w:eastAsiaTheme="minorEastAsia" w:hAnsi="Cambria Math"/>
                <w:sz w:val="28"/>
                <w:szCs w:val="28"/>
              </w:rPr>
              <m:t>,</m:t>
            </m:r>
          </m:e>
        </m:nary>
      </m:oMath>
      <w:r w:rsidRPr="00820940">
        <w:rPr>
          <w:rFonts w:eastAsiaTheme="minorEastAsia"/>
          <w:sz w:val="28"/>
          <w:szCs w:val="28"/>
        </w:rPr>
        <w:t xml:space="preserve">                                                                              (</w:t>
      </w:r>
      <w:r>
        <w:rPr>
          <w:rFonts w:eastAsiaTheme="minorEastAsia"/>
          <w:sz w:val="28"/>
          <w:szCs w:val="28"/>
        </w:rPr>
        <w:t>3</w:t>
      </w:r>
      <w:r w:rsidRPr="00820940">
        <w:rPr>
          <w:rFonts w:eastAsiaTheme="minorEastAsia"/>
          <w:sz w:val="28"/>
          <w:szCs w:val="28"/>
        </w:rPr>
        <w:t>.1)</w:t>
      </w:r>
    </w:p>
    <w:p w:rsidR="004647E6" w:rsidRPr="00820940" w:rsidRDefault="004647E6" w:rsidP="004647E6">
      <w:pPr>
        <w:tabs>
          <w:tab w:val="left" w:pos="1320"/>
        </w:tabs>
        <w:spacing w:line="360" w:lineRule="auto"/>
        <w:ind w:firstLine="709"/>
        <w:jc w:val="both"/>
        <w:rPr>
          <w:sz w:val="28"/>
          <w:szCs w:val="28"/>
        </w:rPr>
      </w:pPr>
    </w:p>
    <w:p w:rsidR="004647E6" w:rsidRDefault="004647E6" w:rsidP="004647E6">
      <w:pPr>
        <w:tabs>
          <w:tab w:val="left" w:pos="1320"/>
        </w:tabs>
        <w:spacing w:line="360" w:lineRule="auto"/>
        <w:ind w:firstLine="709"/>
        <w:jc w:val="both"/>
        <w:rPr>
          <w:sz w:val="28"/>
          <w:szCs w:val="28"/>
        </w:rPr>
      </w:pPr>
      <w:r>
        <w:rPr>
          <w:rFonts w:eastAsiaTheme="minorEastAsia"/>
          <w:sz w:val="28"/>
          <w:szCs w:val="28"/>
        </w:rPr>
        <w:lastRenderedPageBreak/>
        <w:t xml:space="preserve">Де </w:t>
      </w:r>
      <w:r w:rsidRPr="00C52F2F">
        <w:rPr>
          <w:sz w:val="28"/>
          <w:szCs w:val="28"/>
        </w:rPr>
        <w:t>Iq</w:t>
      </w:r>
      <w:r>
        <w:rPr>
          <w:sz w:val="28"/>
          <w:szCs w:val="28"/>
        </w:rPr>
        <w:t>а</w:t>
      </w:r>
      <w:r w:rsidRPr="00D30223">
        <w:rPr>
          <w:rFonts w:eastAsiaTheme="minorEastAsia"/>
          <w:sz w:val="28"/>
          <w:szCs w:val="28"/>
        </w:rPr>
        <w:t>–</w:t>
      </w:r>
      <w:r>
        <w:rPr>
          <w:sz w:val="28"/>
          <w:szCs w:val="28"/>
        </w:rPr>
        <w:t xml:space="preserve"> і</w:t>
      </w:r>
      <w:r w:rsidRPr="00B62186">
        <w:rPr>
          <w:sz w:val="28"/>
          <w:szCs w:val="28"/>
        </w:rPr>
        <w:t>нтегральн</w:t>
      </w:r>
      <w:r>
        <w:rPr>
          <w:sz w:val="28"/>
          <w:szCs w:val="28"/>
        </w:rPr>
        <w:t>ий індикатор</w:t>
      </w:r>
      <w:r w:rsidR="008243C9">
        <w:rPr>
          <w:sz w:val="28"/>
          <w:szCs w:val="28"/>
        </w:rPr>
        <w:t xml:space="preserve">. </w:t>
      </w:r>
    </w:p>
    <w:p w:rsidR="004647E6" w:rsidRDefault="008243C9" w:rsidP="004647E6">
      <w:pPr>
        <w:tabs>
          <w:tab w:val="left" w:pos="1320"/>
        </w:tabs>
        <w:spacing w:line="360" w:lineRule="auto"/>
        <w:ind w:firstLine="709"/>
        <w:jc w:val="both"/>
        <w:rPr>
          <w:sz w:val="28"/>
          <w:szCs w:val="28"/>
        </w:rPr>
      </w:pPr>
      <w:r>
        <w:rPr>
          <w:rFonts w:eastAsiaTheme="minorEastAsia"/>
          <w:sz w:val="28"/>
          <w:szCs w:val="28"/>
        </w:rPr>
        <w:t>Наступний показник – це і</w:t>
      </w:r>
      <w:r w:rsidR="004647E6">
        <w:rPr>
          <w:sz w:val="28"/>
          <w:szCs w:val="28"/>
        </w:rPr>
        <w:t>ндикатор</w:t>
      </w:r>
      <w:r w:rsidR="004647E6" w:rsidRPr="00B62186">
        <w:rPr>
          <w:sz w:val="28"/>
          <w:szCs w:val="28"/>
        </w:rPr>
        <w:t xml:space="preserve">якості виконання функцій суб’єктами управління </w:t>
      </w:r>
      <w:r w:rsidR="004647E6" w:rsidRPr="00D8353C">
        <w:rPr>
          <w:rFonts w:eastAsiaTheme="minorHAnsi"/>
          <w:sz w:val="28"/>
          <w:szCs w:val="28"/>
          <w:lang w:eastAsia="en-US"/>
        </w:rPr>
        <w:t>конкурентоспроможністюв умовах</w:t>
      </w:r>
      <w:r w:rsidRPr="008243C9">
        <w:rPr>
          <w:rFonts w:eastAsiaTheme="minorHAnsi"/>
          <w:sz w:val="28"/>
          <w:szCs w:val="28"/>
          <w:lang w:eastAsia="en-US"/>
        </w:rPr>
        <w:t>невизначеності т</w:t>
      </w:r>
      <w:r w:rsidRPr="003400F4">
        <w:rPr>
          <w:rFonts w:eastAsiaTheme="minorHAnsi"/>
          <w:sz w:val="28"/>
          <w:szCs w:val="28"/>
          <w:lang w:eastAsia="en-US"/>
        </w:rPr>
        <w:t xml:space="preserve">а </w:t>
      </w:r>
      <w:r w:rsidR="004647E6" w:rsidRPr="00D8353C">
        <w:rPr>
          <w:rFonts w:eastAsiaTheme="minorHAnsi"/>
          <w:sz w:val="28"/>
          <w:szCs w:val="28"/>
          <w:lang w:eastAsia="en-US"/>
        </w:rPr>
        <w:t>глобальних</w:t>
      </w:r>
      <w:r>
        <w:rPr>
          <w:rFonts w:eastAsiaTheme="minorHAnsi"/>
          <w:sz w:val="28"/>
          <w:szCs w:val="28"/>
          <w:lang w:eastAsia="en-US"/>
        </w:rPr>
        <w:t xml:space="preserve"> змін </w:t>
      </w:r>
      <w:r w:rsidR="004647E6" w:rsidRPr="00C52F2F">
        <w:rPr>
          <w:sz w:val="28"/>
          <w:szCs w:val="28"/>
        </w:rPr>
        <w:t>–Qs</w:t>
      </w:r>
      <w:r w:rsidR="004647E6">
        <w:rPr>
          <w:sz w:val="28"/>
          <w:szCs w:val="28"/>
        </w:rPr>
        <w:t>а,</w:t>
      </w:r>
    </w:p>
    <w:p w:rsidR="004647E6" w:rsidRDefault="004647E6" w:rsidP="004647E6">
      <w:pPr>
        <w:tabs>
          <w:tab w:val="left" w:pos="1320"/>
        </w:tabs>
        <w:spacing w:line="360" w:lineRule="auto"/>
        <w:ind w:firstLine="709"/>
        <w:jc w:val="both"/>
        <w:rPr>
          <w:sz w:val="28"/>
          <w:szCs w:val="28"/>
        </w:rPr>
      </w:pPr>
    </w:p>
    <w:p w:rsidR="004647E6" w:rsidRPr="00AA7CA0" w:rsidRDefault="004647E6" w:rsidP="004647E6">
      <w:pPr>
        <w:tabs>
          <w:tab w:val="left" w:pos="1320"/>
        </w:tabs>
        <w:spacing w:line="360" w:lineRule="auto"/>
        <w:ind w:firstLine="709"/>
        <w:jc w:val="both"/>
        <w:rPr>
          <w:sz w:val="28"/>
          <w:szCs w:val="28"/>
        </w:rPr>
      </w:pPr>
      <m:oMath>
        <m:r>
          <w:rPr>
            <w:rFonts w:ascii="Cambria Math" w:hAnsi="Cambria Math"/>
            <w:sz w:val="28"/>
            <w:szCs w:val="28"/>
          </w:rPr>
          <m:t>Qsа</m:t>
        </m:r>
        <m:r>
          <w:rPr>
            <w:rFonts w:ascii="Cambria Math"/>
            <w:sz w:val="28"/>
            <w:szCs w:val="28"/>
          </w:rPr>
          <m:t>=1</m:t>
        </m:r>
        <m:r>
          <w:rPr>
            <w:rFonts w:ascii="Cambria Math" w:hAnsi="Cambria Math"/>
            <w:sz w:val="28"/>
            <w:szCs w:val="28"/>
          </w:rPr>
          <m:t>-</m:t>
        </m:r>
        <m:f>
          <m:fPr>
            <m:ctrlPr>
              <w:rPr>
                <w:rFonts w:ascii="Cambria Math" w:hAnsi="Cambria Math"/>
                <w:i/>
                <w:sz w:val="28"/>
                <w:szCs w:val="28"/>
              </w:rPr>
            </m:ctrlPr>
          </m:fPr>
          <m:num>
            <m:nary>
              <m:naryPr>
                <m:chr m:val="∑"/>
                <m:grow m:val="on"/>
                <m:ctrlPr>
                  <w:rPr>
                    <w:rFonts w:ascii="Cambria Math" w:hAnsi="Cambria Math"/>
                    <w:sz w:val="28"/>
                    <w:szCs w:val="28"/>
                  </w:rPr>
                </m:ctrlPr>
              </m:naryPr>
              <m:sub>
                <m:r>
                  <m:rPr>
                    <m:sty m:val="p"/>
                  </m:rPr>
                  <w:rPr>
                    <w:rFonts w:ascii="Cambria Math"/>
                    <w:sz w:val="28"/>
                    <w:szCs w:val="28"/>
                  </w:rPr>
                  <m:t>1</m:t>
                </m:r>
              </m:sub>
              <m:sup>
                <m:r>
                  <w:rPr>
                    <w:rFonts w:ascii="Cambria Math" w:eastAsia="Cambria Math" w:hAnsi="Cambria Math"/>
                    <w:sz w:val="28"/>
                    <w:szCs w:val="28"/>
                  </w:rPr>
                  <m:t>n</m:t>
                </m:r>
              </m:sup>
              <m:e>
                <m:r>
                  <m:rPr>
                    <m:sty m:val="p"/>
                  </m:rPr>
                  <w:rPr>
                    <w:rFonts w:ascii="Cambria Math"/>
                    <w:sz w:val="28"/>
                    <w:szCs w:val="28"/>
                  </w:rPr>
                  <m:t>Tni</m:t>
                </m:r>
              </m:e>
            </m:nary>
          </m:num>
          <m:den>
            <m:nary>
              <m:naryPr>
                <m:chr m:val="∑"/>
                <m:grow m:val="on"/>
                <m:ctrlPr>
                  <w:rPr>
                    <w:rFonts w:ascii="Cambria Math" w:hAnsi="Cambria Math"/>
                    <w:sz w:val="28"/>
                    <w:szCs w:val="28"/>
                  </w:rPr>
                </m:ctrlPr>
              </m:naryPr>
              <m:sub>
                <m:r>
                  <m:rPr>
                    <m:sty m:val="p"/>
                  </m:rPr>
                  <w:rPr>
                    <w:rFonts w:ascii="Cambria Math"/>
                    <w:sz w:val="28"/>
                    <w:szCs w:val="28"/>
                  </w:rPr>
                  <m:t>1</m:t>
                </m:r>
              </m:sub>
              <m:sup>
                <m:r>
                  <m:rPr>
                    <m:sty m:val="p"/>
                  </m:rPr>
                  <w:rPr>
                    <w:rFonts w:ascii="Cambria Math"/>
                    <w:sz w:val="28"/>
                    <w:szCs w:val="28"/>
                  </w:rPr>
                  <m:t>m</m:t>
                </m:r>
              </m:sup>
              <m:e>
                <m:r>
                  <m:rPr>
                    <m:sty m:val="p"/>
                  </m:rPr>
                  <w:rPr>
                    <w:rFonts w:ascii="Cambria Math"/>
                    <w:sz w:val="28"/>
                    <w:szCs w:val="28"/>
                  </w:rPr>
                  <m:t>Frmi</m:t>
                </m:r>
              </m:e>
            </m:nary>
          </m:den>
        </m:f>
      </m:oMath>
      <w:r>
        <w:rPr>
          <w:rFonts w:eastAsiaTheme="minorEastAsia"/>
          <w:sz w:val="28"/>
          <w:szCs w:val="28"/>
        </w:rPr>
        <w:t xml:space="preserve"> ,      </w:t>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t xml:space="preserve">            (3.2)</w:t>
      </w:r>
    </w:p>
    <w:p w:rsidR="004647E6" w:rsidRDefault="004647E6" w:rsidP="004647E6">
      <w:pPr>
        <w:tabs>
          <w:tab w:val="left" w:pos="1320"/>
        </w:tabs>
        <w:spacing w:line="360" w:lineRule="auto"/>
        <w:ind w:firstLine="709"/>
        <w:jc w:val="both"/>
        <w:rPr>
          <w:rFonts w:eastAsiaTheme="minorEastAsia"/>
          <w:sz w:val="28"/>
          <w:szCs w:val="28"/>
        </w:rPr>
      </w:pPr>
      <w:r>
        <w:rPr>
          <w:rFonts w:eastAsiaTheme="minorEastAsia"/>
          <w:sz w:val="28"/>
          <w:szCs w:val="28"/>
        </w:rPr>
        <w:t xml:space="preserve">де  </w:t>
      </w:r>
      <w:r>
        <w:rPr>
          <w:rFonts w:eastAsiaTheme="minorEastAsia"/>
          <w:sz w:val="28"/>
          <w:szCs w:val="28"/>
          <w:lang w:val="en-US"/>
        </w:rPr>
        <w:t>Tni</w:t>
      </w:r>
      <w:r w:rsidRPr="00D02226">
        <w:rPr>
          <w:rFonts w:eastAsiaTheme="minorEastAsia"/>
          <w:sz w:val="28"/>
          <w:szCs w:val="28"/>
        </w:rPr>
        <w:t xml:space="preserve"> – </w:t>
      </w:r>
      <w:r>
        <w:rPr>
          <w:rFonts w:eastAsiaTheme="minorEastAsia"/>
          <w:sz w:val="28"/>
          <w:szCs w:val="28"/>
        </w:rPr>
        <w:t xml:space="preserve">втрати робочого часу при </w:t>
      </w:r>
      <w:r w:rsidR="008243C9">
        <w:rPr>
          <w:rFonts w:eastAsiaTheme="minorEastAsia"/>
          <w:sz w:val="28"/>
          <w:szCs w:val="28"/>
        </w:rPr>
        <w:t xml:space="preserve">неоптимальному застосуванні </w:t>
      </w:r>
      <w:r>
        <w:rPr>
          <w:rFonts w:eastAsiaTheme="minorEastAsia"/>
          <w:sz w:val="28"/>
          <w:szCs w:val="28"/>
          <w:lang w:val="en-US"/>
        </w:rPr>
        <w:t>n</w:t>
      </w:r>
      <w:r w:rsidRPr="002A68BA">
        <w:rPr>
          <w:rFonts w:eastAsiaTheme="minorEastAsia"/>
          <w:sz w:val="28"/>
          <w:szCs w:val="28"/>
        </w:rPr>
        <w:t>-</w:t>
      </w:r>
      <w:r>
        <w:rPr>
          <w:rFonts w:eastAsiaTheme="minorEastAsia"/>
          <w:sz w:val="28"/>
          <w:szCs w:val="28"/>
        </w:rPr>
        <w:t xml:space="preserve">х функцій управління </w:t>
      </w:r>
      <w:r w:rsidRPr="00D8353C">
        <w:rPr>
          <w:rFonts w:eastAsiaTheme="minorHAnsi"/>
          <w:sz w:val="28"/>
          <w:szCs w:val="28"/>
          <w:lang w:eastAsia="en-US"/>
        </w:rPr>
        <w:t xml:space="preserve">конкурентоспроможністю </w:t>
      </w:r>
      <w:r w:rsidR="005C44A2" w:rsidRPr="005C44A2">
        <w:rPr>
          <w:sz w:val="28"/>
          <w:szCs w:val="28"/>
        </w:rPr>
        <w:t>ПП «Фудимпорт»</w:t>
      </w:r>
      <w:r w:rsidRPr="00D8353C">
        <w:rPr>
          <w:rFonts w:eastAsiaTheme="minorHAnsi"/>
          <w:sz w:val="28"/>
          <w:szCs w:val="28"/>
          <w:lang w:eastAsia="en-US"/>
        </w:rPr>
        <w:t xml:space="preserve"> в умовах </w:t>
      </w:r>
      <w:r w:rsidR="008243C9">
        <w:rPr>
          <w:rFonts w:eastAsiaTheme="minorHAnsi"/>
          <w:sz w:val="28"/>
          <w:szCs w:val="28"/>
          <w:lang w:eastAsia="en-US"/>
        </w:rPr>
        <w:t xml:space="preserve">невизначеності та </w:t>
      </w:r>
      <w:r w:rsidRPr="00D8353C">
        <w:rPr>
          <w:rFonts w:eastAsiaTheme="minorHAnsi"/>
          <w:sz w:val="28"/>
          <w:szCs w:val="28"/>
          <w:lang w:eastAsia="en-US"/>
        </w:rPr>
        <w:t>глобальних</w:t>
      </w:r>
      <w:r w:rsidR="008243C9">
        <w:rPr>
          <w:rFonts w:eastAsiaTheme="minorHAnsi"/>
          <w:sz w:val="28"/>
          <w:szCs w:val="28"/>
          <w:lang w:eastAsia="en-US"/>
        </w:rPr>
        <w:t xml:space="preserve"> змін і </w:t>
      </w:r>
      <w:r w:rsidRPr="00D8353C">
        <w:rPr>
          <w:rFonts w:eastAsiaTheme="minorHAnsi"/>
          <w:sz w:val="28"/>
          <w:szCs w:val="28"/>
          <w:lang w:eastAsia="en-US"/>
        </w:rPr>
        <w:t>викликів</w:t>
      </w:r>
      <w:r>
        <w:rPr>
          <w:rFonts w:eastAsiaTheme="minorEastAsia"/>
          <w:sz w:val="28"/>
          <w:szCs w:val="28"/>
        </w:rPr>
        <w:t>;</w:t>
      </w:r>
    </w:p>
    <w:p w:rsidR="004647E6" w:rsidRPr="002A68BA" w:rsidRDefault="004647E6" w:rsidP="004647E6">
      <w:pPr>
        <w:tabs>
          <w:tab w:val="left" w:pos="1320"/>
        </w:tabs>
        <w:spacing w:line="360" w:lineRule="auto"/>
        <w:ind w:firstLine="709"/>
        <w:jc w:val="both"/>
        <w:rPr>
          <w:sz w:val="28"/>
          <w:szCs w:val="28"/>
        </w:rPr>
      </w:pPr>
      <w:r>
        <w:rPr>
          <w:sz w:val="28"/>
          <w:szCs w:val="28"/>
          <w:lang w:val="en-US"/>
        </w:rPr>
        <w:t>Frmi</w:t>
      </w:r>
      <w:r w:rsidRPr="002A68BA">
        <w:rPr>
          <w:sz w:val="28"/>
          <w:szCs w:val="28"/>
        </w:rPr>
        <w:t xml:space="preserve"> – </w:t>
      </w:r>
      <w:r>
        <w:rPr>
          <w:sz w:val="28"/>
          <w:szCs w:val="28"/>
        </w:rPr>
        <w:t xml:space="preserve">фонд робочого часу суб’єктів управління </w:t>
      </w:r>
      <w:r w:rsidRPr="00D8353C">
        <w:rPr>
          <w:rFonts w:eastAsiaTheme="minorHAnsi"/>
          <w:sz w:val="28"/>
          <w:szCs w:val="28"/>
          <w:lang w:eastAsia="en-US"/>
        </w:rPr>
        <w:t xml:space="preserve">конкурентоспроможністю </w:t>
      </w:r>
      <w:r w:rsidR="008243C9">
        <w:rPr>
          <w:rFonts w:eastAsiaTheme="minorHAnsi"/>
          <w:sz w:val="28"/>
          <w:szCs w:val="28"/>
          <w:lang w:eastAsia="en-US"/>
        </w:rPr>
        <w:t xml:space="preserve">суб’єкта господарювання в умовах невизначеності та </w:t>
      </w:r>
      <w:r w:rsidRPr="00D8353C">
        <w:rPr>
          <w:rFonts w:eastAsiaTheme="minorHAnsi"/>
          <w:sz w:val="28"/>
          <w:szCs w:val="28"/>
          <w:lang w:eastAsia="en-US"/>
        </w:rPr>
        <w:t>глобальних</w:t>
      </w:r>
      <w:r w:rsidR="008243C9">
        <w:rPr>
          <w:rFonts w:eastAsiaTheme="minorHAnsi"/>
          <w:sz w:val="28"/>
          <w:szCs w:val="28"/>
          <w:lang w:eastAsia="en-US"/>
        </w:rPr>
        <w:t xml:space="preserve"> змін та </w:t>
      </w:r>
      <w:r w:rsidRPr="00D8353C">
        <w:rPr>
          <w:rFonts w:eastAsiaTheme="minorHAnsi"/>
          <w:sz w:val="28"/>
          <w:szCs w:val="28"/>
          <w:lang w:eastAsia="en-US"/>
        </w:rPr>
        <w:t>викликів</w:t>
      </w:r>
      <w:r>
        <w:rPr>
          <w:sz w:val="28"/>
          <w:szCs w:val="28"/>
        </w:rPr>
        <w:t>.</w:t>
      </w:r>
    </w:p>
    <w:p w:rsidR="007609B4" w:rsidRDefault="004667F7" w:rsidP="004667F7">
      <w:pPr>
        <w:spacing w:line="360" w:lineRule="auto"/>
        <w:ind w:firstLine="709"/>
        <w:jc w:val="both"/>
        <w:rPr>
          <w:sz w:val="28"/>
          <w:szCs w:val="28"/>
        </w:rPr>
      </w:pPr>
      <w:r>
        <w:rPr>
          <w:sz w:val="28"/>
          <w:szCs w:val="28"/>
        </w:rPr>
        <w:t xml:space="preserve">Таким чином, </w:t>
      </w:r>
      <w:r w:rsidR="000F227D">
        <w:rPr>
          <w:sz w:val="28"/>
          <w:szCs w:val="28"/>
        </w:rPr>
        <w:t xml:space="preserve">побудова та функціонування </w:t>
      </w:r>
      <w:r w:rsidRPr="006B41AC">
        <w:rPr>
          <w:sz w:val="28"/>
          <w:szCs w:val="28"/>
        </w:rPr>
        <w:t>механізму</w:t>
      </w:r>
      <w:r w:rsidR="000F227D">
        <w:rPr>
          <w:sz w:val="28"/>
          <w:szCs w:val="28"/>
        </w:rPr>
        <w:t xml:space="preserve"> дослідження та </w:t>
      </w:r>
      <w:r w:rsidRPr="00EF4986">
        <w:rPr>
          <w:sz w:val="28"/>
          <w:szCs w:val="28"/>
        </w:rPr>
        <w:t xml:space="preserve">управління </w:t>
      </w:r>
      <w:r w:rsidRPr="00422A43">
        <w:rPr>
          <w:sz w:val="28"/>
          <w:szCs w:val="28"/>
        </w:rPr>
        <w:t>конкурентоспроможн</w:t>
      </w:r>
      <w:r w:rsidR="000F227D">
        <w:rPr>
          <w:sz w:val="28"/>
          <w:szCs w:val="28"/>
        </w:rPr>
        <w:t>істю продукції</w:t>
      </w:r>
      <w:r w:rsidR="005C44A2" w:rsidRPr="005C44A2">
        <w:rPr>
          <w:sz w:val="28"/>
          <w:szCs w:val="28"/>
        </w:rPr>
        <w:t>ПП «Фудимпорт»</w:t>
      </w:r>
      <w:r w:rsidR="007609B4">
        <w:rPr>
          <w:sz w:val="28"/>
          <w:szCs w:val="28"/>
        </w:rPr>
        <w:t xml:space="preserve"> в умовах невизначеності та глобальних змін і викликів забезпечує оптимальність прийняття рішень щодо підвищення рівня конкурентоспроможності продукції, що вплине в цілому на загальні результати діяльності підприємства. Зазначений механізм включає базові сегменти, а саме: систему забезпечення ресурсного, інформаційного та інноваційного характеру, систему впровадження із оціночними інструментами факторного середовища, а також методи, важелі та принципи. Якість дослідження забезпечується вихідними даними про стан та рівень конкурентоспроможності, а також якісними та кількісними індикаторами, розрахунок яких базується на застосуванні класичних формул з впровадженням адаптивних коефіцієнтів. </w:t>
      </w:r>
    </w:p>
    <w:p w:rsidR="004667F7" w:rsidRPr="00422A43" w:rsidRDefault="007609B4" w:rsidP="004667F7">
      <w:pPr>
        <w:spacing w:line="360" w:lineRule="auto"/>
        <w:ind w:firstLine="708"/>
        <w:jc w:val="both"/>
        <w:rPr>
          <w:sz w:val="28"/>
          <w:szCs w:val="28"/>
        </w:rPr>
      </w:pPr>
      <w:r>
        <w:rPr>
          <w:sz w:val="28"/>
          <w:szCs w:val="28"/>
        </w:rPr>
        <w:t>Поєднання в одному механізму елементів дослідження та управління конкурентоспроможністю продукції забезпечує ефект синергії через швидкість отримання інформації для розробки та прийняття прав</w:t>
      </w:r>
      <w:r w:rsidR="00524BC4">
        <w:rPr>
          <w:sz w:val="28"/>
          <w:szCs w:val="28"/>
        </w:rPr>
        <w:t>и</w:t>
      </w:r>
      <w:r>
        <w:rPr>
          <w:sz w:val="28"/>
          <w:szCs w:val="28"/>
        </w:rPr>
        <w:t>льних та своєчасних управлінських рішень</w:t>
      </w:r>
      <w:r w:rsidR="005C44A2">
        <w:rPr>
          <w:sz w:val="28"/>
          <w:szCs w:val="28"/>
        </w:rPr>
        <w:t xml:space="preserve"> на </w:t>
      </w:r>
      <w:r w:rsidR="005C44A2" w:rsidRPr="005C44A2">
        <w:rPr>
          <w:sz w:val="28"/>
          <w:szCs w:val="28"/>
        </w:rPr>
        <w:t>ПП «Фудимпорт»</w:t>
      </w:r>
      <w:r>
        <w:rPr>
          <w:sz w:val="28"/>
          <w:szCs w:val="28"/>
        </w:rPr>
        <w:t>.</w:t>
      </w:r>
    </w:p>
    <w:p w:rsidR="004667F7" w:rsidRDefault="004667F7" w:rsidP="004667F7">
      <w:pPr>
        <w:spacing w:line="360" w:lineRule="auto"/>
        <w:ind w:firstLine="708"/>
        <w:jc w:val="both"/>
        <w:rPr>
          <w:sz w:val="28"/>
          <w:szCs w:val="28"/>
        </w:rPr>
      </w:pPr>
    </w:p>
    <w:p w:rsidR="004667F7" w:rsidRDefault="004667F7" w:rsidP="004667F7">
      <w:pPr>
        <w:spacing w:line="360" w:lineRule="auto"/>
        <w:ind w:firstLine="708"/>
        <w:jc w:val="both"/>
        <w:rPr>
          <w:bCs/>
          <w:sz w:val="28"/>
          <w:szCs w:val="28"/>
        </w:rPr>
      </w:pPr>
      <w:r w:rsidRPr="007B0EA5">
        <w:rPr>
          <w:sz w:val="28"/>
          <w:szCs w:val="28"/>
        </w:rPr>
        <w:lastRenderedPageBreak/>
        <w:t xml:space="preserve">3.2. </w:t>
      </w:r>
      <w:r w:rsidR="0013491F" w:rsidRPr="00D12B50">
        <w:rPr>
          <w:sz w:val="28"/>
          <w:szCs w:val="28"/>
        </w:rPr>
        <w:t xml:space="preserve">Стратегія підвищення конкурентоспроможності продукції </w:t>
      </w:r>
      <w:r w:rsidR="005C44A2" w:rsidRPr="005C44A2">
        <w:rPr>
          <w:sz w:val="28"/>
          <w:szCs w:val="28"/>
        </w:rPr>
        <w:t>ПП «Фудимпорт»</w:t>
      </w:r>
      <w:r w:rsidR="0013491F" w:rsidRPr="00D12B50">
        <w:rPr>
          <w:bCs/>
          <w:sz w:val="28"/>
          <w:szCs w:val="28"/>
        </w:rPr>
        <w:t>в умовах невизначеності</w:t>
      </w:r>
    </w:p>
    <w:p w:rsidR="006F02AA" w:rsidRDefault="006F02AA" w:rsidP="004667F7">
      <w:pPr>
        <w:spacing w:line="360" w:lineRule="auto"/>
        <w:ind w:firstLine="708"/>
        <w:jc w:val="both"/>
        <w:rPr>
          <w:bCs/>
          <w:sz w:val="28"/>
          <w:szCs w:val="28"/>
        </w:rPr>
      </w:pPr>
    </w:p>
    <w:p w:rsidR="00713651" w:rsidRDefault="002E0105" w:rsidP="006F02AA">
      <w:pPr>
        <w:tabs>
          <w:tab w:val="left" w:pos="8085"/>
        </w:tabs>
        <w:spacing w:line="360" w:lineRule="auto"/>
        <w:ind w:firstLine="709"/>
        <w:jc w:val="both"/>
        <w:rPr>
          <w:sz w:val="28"/>
          <w:szCs w:val="28"/>
        </w:rPr>
      </w:pPr>
      <w:r w:rsidRPr="002E0105">
        <w:rPr>
          <w:sz w:val="28"/>
          <w:szCs w:val="28"/>
        </w:rPr>
        <w:t xml:space="preserve">Отримання та збереження необхідного рівня конкурентоспроможності продукції </w:t>
      </w:r>
      <w:r w:rsidR="005C44A2" w:rsidRPr="005C44A2">
        <w:rPr>
          <w:sz w:val="28"/>
          <w:szCs w:val="28"/>
        </w:rPr>
        <w:t>ПП «Фудимпорт»</w:t>
      </w:r>
      <w:r w:rsidRPr="002E0105">
        <w:rPr>
          <w:sz w:val="28"/>
          <w:szCs w:val="28"/>
        </w:rPr>
        <w:t>в умовах невизначеності</w:t>
      </w:r>
      <w:r w:rsidR="00713651">
        <w:rPr>
          <w:sz w:val="28"/>
          <w:szCs w:val="28"/>
        </w:rPr>
        <w:t xml:space="preserve"> та глобальних змін та викликів можливо при застосування ефективної стратегії, яка повинна враховувати сучасні тенденції та інноваційні інструменти реалізації. </w:t>
      </w:r>
    </w:p>
    <w:p w:rsidR="002E0105" w:rsidRPr="002E0105" w:rsidRDefault="00713651" w:rsidP="006F02AA">
      <w:pPr>
        <w:tabs>
          <w:tab w:val="left" w:pos="8085"/>
        </w:tabs>
        <w:spacing w:line="360" w:lineRule="auto"/>
        <w:ind w:firstLine="709"/>
        <w:jc w:val="both"/>
        <w:rPr>
          <w:sz w:val="28"/>
          <w:szCs w:val="28"/>
        </w:rPr>
      </w:pPr>
      <w:r>
        <w:rPr>
          <w:sz w:val="28"/>
          <w:szCs w:val="28"/>
        </w:rPr>
        <w:t>Визначення візії розробленої та впровадженої стратегії підвищення конкурентоспроможності продукції</w:t>
      </w:r>
      <w:r w:rsidR="005C44A2" w:rsidRPr="005C44A2">
        <w:rPr>
          <w:sz w:val="28"/>
          <w:szCs w:val="28"/>
        </w:rPr>
        <w:t>ПП «Фудимпорт»</w:t>
      </w:r>
      <w:r>
        <w:rPr>
          <w:sz w:val="28"/>
          <w:szCs w:val="28"/>
        </w:rPr>
        <w:t xml:space="preserve"> повинно враховувати перелік конкурентних переваг даного суб’єкта господарювання, а також своєчасно реагувати на вплив факторного ендогенного та екзогенного середовища.     </w:t>
      </w:r>
    </w:p>
    <w:p w:rsidR="001A5DB5" w:rsidRDefault="00A32F6E" w:rsidP="006F02AA">
      <w:pPr>
        <w:tabs>
          <w:tab w:val="left" w:pos="8085"/>
        </w:tabs>
        <w:spacing w:line="360" w:lineRule="auto"/>
        <w:ind w:firstLine="709"/>
        <w:jc w:val="both"/>
        <w:rPr>
          <w:sz w:val="28"/>
          <w:szCs w:val="28"/>
        </w:rPr>
      </w:pPr>
      <w:r w:rsidRPr="001A5DB5">
        <w:rPr>
          <w:sz w:val="28"/>
          <w:szCs w:val="28"/>
        </w:rPr>
        <w:t>При цьому</w:t>
      </w:r>
      <w:r w:rsidR="005C44A2" w:rsidRPr="005C44A2">
        <w:rPr>
          <w:sz w:val="28"/>
          <w:szCs w:val="28"/>
        </w:rPr>
        <w:t>ПП «Фудимпорт»</w:t>
      </w:r>
      <w:r w:rsidRPr="001A5DB5">
        <w:rPr>
          <w:sz w:val="28"/>
          <w:szCs w:val="28"/>
        </w:rPr>
        <w:t xml:space="preserve"> важливо враховувати </w:t>
      </w:r>
      <w:r w:rsidR="001A5DB5" w:rsidRPr="001A5DB5">
        <w:rPr>
          <w:sz w:val="28"/>
          <w:szCs w:val="28"/>
        </w:rPr>
        <w:t xml:space="preserve">вимоги та потреби споживачів </w:t>
      </w:r>
      <w:r w:rsidR="001A5DB5">
        <w:rPr>
          <w:sz w:val="28"/>
          <w:szCs w:val="28"/>
        </w:rPr>
        <w:t xml:space="preserve">і </w:t>
      </w:r>
      <w:r w:rsidR="001A5DB5" w:rsidRPr="001A5DB5">
        <w:rPr>
          <w:sz w:val="28"/>
          <w:szCs w:val="28"/>
        </w:rPr>
        <w:t>покупців</w:t>
      </w:r>
      <w:r w:rsidR="001A5DB5">
        <w:rPr>
          <w:sz w:val="28"/>
          <w:szCs w:val="28"/>
        </w:rPr>
        <w:t xml:space="preserve">, </w:t>
      </w:r>
      <w:r w:rsidR="001A5DB5" w:rsidRPr="001A5DB5">
        <w:rPr>
          <w:sz w:val="28"/>
          <w:szCs w:val="28"/>
        </w:rPr>
        <w:t>продукції</w:t>
      </w:r>
      <w:r w:rsidR="001A5DB5">
        <w:rPr>
          <w:sz w:val="28"/>
          <w:szCs w:val="28"/>
        </w:rPr>
        <w:t xml:space="preserve"> (послуг)</w:t>
      </w:r>
      <w:r w:rsidR="001A5DB5" w:rsidRPr="001A5DB5">
        <w:rPr>
          <w:sz w:val="28"/>
          <w:szCs w:val="28"/>
        </w:rPr>
        <w:t xml:space="preserve">, зміни, які виникають </w:t>
      </w:r>
      <w:r w:rsidR="001A5DB5">
        <w:rPr>
          <w:sz w:val="28"/>
          <w:szCs w:val="28"/>
        </w:rPr>
        <w:t xml:space="preserve">на внутрішньому та зовнішньому ринку, а також стан конкурентів. </w:t>
      </w:r>
      <w:r w:rsidR="004A2F80">
        <w:rPr>
          <w:sz w:val="28"/>
          <w:szCs w:val="28"/>
        </w:rPr>
        <w:t xml:space="preserve">Стратегія повинна враховувати інноваційні технології та швидкість їх впровадження у виробництво конкурентоспроможної продукції, враховуючи екологічний фактор та збереження ресурсів. При цьому важливо розробити програму запровадження із використанням комплексних заходів адаптивного характеру.    </w:t>
      </w:r>
    </w:p>
    <w:p w:rsidR="00A32F6E" w:rsidRPr="001A5DB5" w:rsidRDefault="005A2B22" w:rsidP="006F02AA">
      <w:pPr>
        <w:tabs>
          <w:tab w:val="left" w:pos="8085"/>
        </w:tabs>
        <w:spacing w:line="360" w:lineRule="auto"/>
        <w:ind w:firstLine="709"/>
        <w:jc w:val="both"/>
        <w:rPr>
          <w:sz w:val="28"/>
          <w:szCs w:val="28"/>
        </w:rPr>
      </w:pPr>
      <w:r>
        <w:rPr>
          <w:sz w:val="28"/>
          <w:szCs w:val="28"/>
        </w:rPr>
        <w:t>В основі стратегії</w:t>
      </w:r>
      <w:r w:rsidR="005C44A2" w:rsidRPr="005C44A2">
        <w:rPr>
          <w:sz w:val="28"/>
          <w:szCs w:val="28"/>
        </w:rPr>
        <w:t>ПП «Фудимпорт»</w:t>
      </w:r>
      <w:r>
        <w:rPr>
          <w:sz w:val="28"/>
          <w:szCs w:val="28"/>
        </w:rPr>
        <w:t xml:space="preserve"> повинні бути покладені оптимальні способи підвищення конкурентоспроможності, враховуючи оцінку її рівня.  </w:t>
      </w:r>
    </w:p>
    <w:p w:rsidR="005A2B22" w:rsidRPr="000D0A83" w:rsidRDefault="005A2B22" w:rsidP="005A2B22">
      <w:pPr>
        <w:tabs>
          <w:tab w:val="left" w:pos="8085"/>
        </w:tabs>
        <w:spacing w:line="360" w:lineRule="auto"/>
        <w:ind w:firstLine="709"/>
        <w:jc w:val="both"/>
        <w:rPr>
          <w:sz w:val="28"/>
          <w:szCs w:val="28"/>
        </w:rPr>
      </w:pPr>
      <w:r w:rsidRPr="005A2B22">
        <w:rPr>
          <w:sz w:val="28"/>
          <w:szCs w:val="28"/>
        </w:rPr>
        <w:t>Зауважимо, «що д</w:t>
      </w:r>
      <w:r w:rsidR="006F02AA" w:rsidRPr="005A2B22">
        <w:rPr>
          <w:sz w:val="28"/>
          <w:szCs w:val="28"/>
        </w:rPr>
        <w:t xml:space="preserve">о основних способів підвищення конкурентоспроможності можна віднести: методи попиту споживачів і аналіз конкурентів; покращення якісних характеристик продукції; зниження собівартості продукції; створення нової продукції; модернізація обладнання; </w:t>
      </w:r>
      <w:r w:rsidRPr="005A2B22">
        <w:rPr>
          <w:sz w:val="28"/>
          <w:szCs w:val="28"/>
        </w:rPr>
        <w:t>обґрунтована</w:t>
      </w:r>
      <w:r w:rsidR="006F02AA" w:rsidRPr="005A2B22">
        <w:rPr>
          <w:sz w:val="28"/>
          <w:szCs w:val="28"/>
        </w:rPr>
        <w:t xml:space="preserve"> рекламна політика; удосконалення обслуговування у процесі купівлі та післяпродажного сервісу тощо. Методи попиту споживачів, як і весь інструментарій маркетингу, дослідження ринку, базуються на таких підходах: вибірки і угрупування, складання та обробки анкет, психоаналіз, математичне </w:t>
      </w:r>
      <w:r w:rsidR="006F02AA" w:rsidRPr="005A2B22">
        <w:rPr>
          <w:sz w:val="28"/>
          <w:szCs w:val="28"/>
        </w:rPr>
        <w:lastRenderedPageBreak/>
        <w:t xml:space="preserve">моделювання. Поведінка споживачів на ринку, характер покупок визначаються їх особистісними, культурними, соціальними та психологічними чинниками, вивчення яких є найважливішим завданням маркетингових </w:t>
      </w:r>
      <w:r w:rsidR="006F02AA" w:rsidRPr="000D0A83">
        <w:rPr>
          <w:sz w:val="28"/>
          <w:szCs w:val="28"/>
        </w:rPr>
        <w:t>досліджень</w:t>
      </w:r>
      <w:r w:rsidRPr="000D0A83">
        <w:rPr>
          <w:sz w:val="28"/>
          <w:szCs w:val="28"/>
        </w:rPr>
        <w:t xml:space="preserve">» </w:t>
      </w:r>
      <w:r w:rsidR="006F02AA" w:rsidRPr="000D0A83">
        <w:rPr>
          <w:sz w:val="28"/>
          <w:szCs w:val="28"/>
        </w:rPr>
        <w:t xml:space="preserve"> [</w:t>
      </w:r>
      <w:r w:rsidR="00CF63FC">
        <w:rPr>
          <w:sz w:val="28"/>
          <w:szCs w:val="28"/>
        </w:rPr>
        <w:t>21</w:t>
      </w:r>
      <w:r w:rsidRPr="000D0A83">
        <w:rPr>
          <w:sz w:val="28"/>
          <w:szCs w:val="28"/>
        </w:rPr>
        <w:t xml:space="preserve">]. </w:t>
      </w:r>
    </w:p>
    <w:p w:rsidR="006F02AA" w:rsidRPr="000D0A83" w:rsidRDefault="000D0A83" w:rsidP="005A2B22">
      <w:pPr>
        <w:tabs>
          <w:tab w:val="left" w:pos="8085"/>
        </w:tabs>
        <w:spacing w:line="360" w:lineRule="auto"/>
        <w:ind w:firstLine="709"/>
        <w:jc w:val="both"/>
        <w:rPr>
          <w:sz w:val="28"/>
          <w:szCs w:val="28"/>
        </w:rPr>
      </w:pPr>
      <w:r>
        <w:rPr>
          <w:sz w:val="28"/>
          <w:szCs w:val="28"/>
        </w:rPr>
        <w:t xml:space="preserve">На думку науковців, </w:t>
      </w:r>
      <w:r w:rsidR="005A2B22" w:rsidRPr="000D0A83">
        <w:rPr>
          <w:sz w:val="28"/>
          <w:szCs w:val="28"/>
        </w:rPr>
        <w:t>«</w:t>
      </w:r>
      <w:r>
        <w:rPr>
          <w:sz w:val="28"/>
          <w:szCs w:val="28"/>
        </w:rPr>
        <w:t>о</w:t>
      </w:r>
      <w:r w:rsidR="006F02AA" w:rsidRPr="000D0A83">
        <w:rPr>
          <w:sz w:val="28"/>
          <w:szCs w:val="28"/>
        </w:rPr>
        <w:t>дним з головних орієнтирів функціонування підприємств на внутрішньому ринку є підвищення якості продукції, якщо підприємства зможуть побудувати таку систему підвищення якості продукції, яка забезпечить її високий рівень, що дозволить врахувати вимоги споживачів, створити конкурентні переваги та сприяти з</w:t>
      </w:r>
      <w:r w:rsidR="005A2B22" w:rsidRPr="000D0A83">
        <w:rPr>
          <w:sz w:val="28"/>
          <w:szCs w:val="28"/>
        </w:rPr>
        <w:t xml:space="preserve">агальному розвитку підприємства. </w:t>
      </w:r>
      <w:r w:rsidR="006F02AA" w:rsidRPr="000D0A83">
        <w:rPr>
          <w:sz w:val="28"/>
          <w:szCs w:val="28"/>
        </w:rPr>
        <w:t xml:space="preserve">Низька собівартість забезпечує підприємству привласнення додаткового продукту, розміри якого залежать від обсягів зниження індивідуальної </w:t>
      </w:r>
      <w:r w:rsidR="006F02AA" w:rsidRPr="00C3403A">
        <w:rPr>
          <w:sz w:val="28"/>
          <w:szCs w:val="28"/>
        </w:rPr>
        <w:t>собіварт</w:t>
      </w:r>
      <w:r w:rsidR="005A2B22" w:rsidRPr="00C3403A">
        <w:rPr>
          <w:sz w:val="28"/>
          <w:szCs w:val="28"/>
        </w:rPr>
        <w:t>ості порівняно з суспільною</w:t>
      </w:r>
      <w:r w:rsidR="000350C3" w:rsidRPr="00C3403A">
        <w:rPr>
          <w:sz w:val="28"/>
          <w:szCs w:val="28"/>
        </w:rPr>
        <w:t xml:space="preserve">» </w:t>
      </w:r>
      <w:r w:rsidR="006F02AA" w:rsidRPr="00C3403A">
        <w:rPr>
          <w:sz w:val="28"/>
          <w:szCs w:val="28"/>
        </w:rPr>
        <w:t>[</w:t>
      </w:r>
      <w:r w:rsidR="00CF63FC" w:rsidRPr="00C3403A">
        <w:rPr>
          <w:sz w:val="28"/>
          <w:szCs w:val="28"/>
        </w:rPr>
        <w:t>21</w:t>
      </w:r>
      <w:r w:rsidR="006F02AA" w:rsidRPr="00C3403A">
        <w:rPr>
          <w:sz w:val="28"/>
          <w:szCs w:val="28"/>
        </w:rPr>
        <w:t>]</w:t>
      </w:r>
      <w:r w:rsidR="005A2B22" w:rsidRPr="00C3403A">
        <w:rPr>
          <w:sz w:val="28"/>
          <w:szCs w:val="28"/>
        </w:rPr>
        <w:t>.</w:t>
      </w:r>
    </w:p>
    <w:p w:rsidR="000350C3" w:rsidRDefault="000350C3" w:rsidP="000350C3">
      <w:pPr>
        <w:spacing w:line="360" w:lineRule="auto"/>
        <w:ind w:firstLine="709"/>
        <w:jc w:val="both"/>
        <w:rPr>
          <w:sz w:val="28"/>
          <w:szCs w:val="28"/>
        </w:rPr>
      </w:pPr>
      <w:r w:rsidRPr="008D61B5">
        <w:rPr>
          <w:sz w:val="28"/>
          <w:szCs w:val="28"/>
        </w:rPr>
        <w:t>Аналіз досліджень підтверджує, що п</w:t>
      </w:r>
      <w:r w:rsidR="004667F7" w:rsidRPr="008D61B5">
        <w:rPr>
          <w:sz w:val="28"/>
          <w:szCs w:val="28"/>
        </w:rPr>
        <w:t>обудова</w:t>
      </w:r>
      <w:r w:rsidRPr="008D61B5">
        <w:rPr>
          <w:sz w:val="28"/>
          <w:szCs w:val="28"/>
        </w:rPr>
        <w:t xml:space="preserve"> стратегії забезпечення та</w:t>
      </w:r>
      <w:r w:rsidRPr="000D0A83">
        <w:rPr>
          <w:sz w:val="28"/>
          <w:szCs w:val="28"/>
        </w:rPr>
        <w:t xml:space="preserve"> підвищення конкурентоспроможності  продукції</w:t>
      </w:r>
      <w:r w:rsidR="005C44A2" w:rsidRPr="005C44A2">
        <w:rPr>
          <w:sz w:val="28"/>
          <w:szCs w:val="28"/>
        </w:rPr>
        <w:t>ПП «Фудимпорт»</w:t>
      </w:r>
      <w:r w:rsidRPr="000D0A83">
        <w:rPr>
          <w:bCs/>
          <w:sz w:val="28"/>
          <w:szCs w:val="28"/>
        </w:rPr>
        <w:t>в умовах невизначеності та глобальних змін і викликів можлива з урахуванням базових та додаткових</w:t>
      </w:r>
      <w:r>
        <w:rPr>
          <w:bCs/>
          <w:sz w:val="28"/>
          <w:szCs w:val="28"/>
        </w:rPr>
        <w:t xml:space="preserve"> сегментів, а саме: завдань щодо підвищення конкурентоспроможності продукції, моніторингу факторного середовища,  адаптації розроблених цілей </w:t>
      </w:r>
      <w:r w:rsidRPr="00F23EC8">
        <w:rPr>
          <w:bCs/>
          <w:sz w:val="28"/>
          <w:szCs w:val="28"/>
        </w:rPr>
        <w:t>та завдань,</w:t>
      </w:r>
      <w:r w:rsidR="00F23EC8" w:rsidRPr="00F23EC8">
        <w:rPr>
          <w:bCs/>
          <w:sz w:val="28"/>
          <w:szCs w:val="28"/>
        </w:rPr>
        <w:t xml:space="preserve"> оцінці результатів впровадження стра</w:t>
      </w:r>
      <w:r w:rsidR="009B60B7">
        <w:rPr>
          <w:bCs/>
          <w:sz w:val="28"/>
          <w:szCs w:val="28"/>
        </w:rPr>
        <w:t>т</w:t>
      </w:r>
      <w:r w:rsidR="00F23EC8" w:rsidRPr="00F23EC8">
        <w:rPr>
          <w:bCs/>
          <w:sz w:val="28"/>
          <w:szCs w:val="28"/>
        </w:rPr>
        <w:t xml:space="preserve">егії. </w:t>
      </w:r>
    </w:p>
    <w:p w:rsidR="009B60B7" w:rsidRPr="00AC70F4" w:rsidRDefault="009B60B7" w:rsidP="00AC70F4">
      <w:pPr>
        <w:spacing w:line="360" w:lineRule="auto"/>
        <w:ind w:firstLine="709"/>
        <w:jc w:val="both"/>
        <w:rPr>
          <w:bCs/>
          <w:sz w:val="28"/>
          <w:szCs w:val="28"/>
        </w:rPr>
      </w:pPr>
      <w:r w:rsidRPr="00AC70F4">
        <w:rPr>
          <w:bCs/>
          <w:sz w:val="28"/>
          <w:szCs w:val="28"/>
        </w:rPr>
        <w:t>Виокремлення конкурентних переваг та їх застосування в межах стратегії підвищення конкурентоспроможності</w:t>
      </w:r>
      <w:r w:rsidR="005C44A2">
        <w:rPr>
          <w:bCs/>
          <w:sz w:val="28"/>
          <w:szCs w:val="28"/>
        </w:rPr>
        <w:t xml:space="preserve"> продукції </w:t>
      </w:r>
      <w:r w:rsidR="005C44A2" w:rsidRPr="005C44A2">
        <w:rPr>
          <w:sz w:val="28"/>
          <w:szCs w:val="28"/>
        </w:rPr>
        <w:t>ПП «Фудимпорт»</w:t>
      </w:r>
      <w:r w:rsidR="005C44A2">
        <w:rPr>
          <w:sz w:val="28"/>
          <w:szCs w:val="28"/>
        </w:rPr>
        <w:t xml:space="preserve"> є важливою задачею сучасного управління. </w:t>
      </w:r>
    </w:p>
    <w:p w:rsidR="009B60B7" w:rsidRPr="00AC70F4" w:rsidRDefault="001A7D88" w:rsidP="00AC70F4">
      <w:pPr>
        <w:pStyle w:val="af3"/>
        <w:spacing w:before="0" w:beforeAutospacing="0" w:after="0" w:afterAutospacing="0" w:line="360" w:lineRule="auto"/>
        <w:ind w:firstLine="709"/>
        <w:jc w:val="both"/>
        <w:rPr>
          <w:bCs/>
          <w:sz w:val="28"/>
          <w:szCs w:val="28"/>
          <w:lang w:val="uk-UA"/>
        </w:rPr>
      </w:pPr>
      <w:r w:rsidRPr="00AC70F4">
        <w:rPr>
          <w:bCs/>
          <w:sz w:val="28"/>
          <w:szCs w:val="28"/>
          <w:lang w:val="uk-UA"/>
        </w:rPr>
        <w:t>Зазначимо, що д</w:t>
      </w:r>
      <w:r w:rsidR="009B60B7" w:rsidRPr="00AC70F4">
        <w:rPr>
          <w:bCs/>
          <w:sz w:val="28"/>
          <w:szCs w:val="28"/>
          <w:lang w:val="uk-UA"/>
        </w:rPr>
        <w:t xml:space="preserve">о </w:t>
      </w:r>
      <w:r w:rsidRPr="00AC70F4">
        <w:rPr>
          <w:bCs/>
          <w:sz w:val="28"/>
          <w:szCs w:val="28"/>
          <w:lang w:val="uk-UA"/>
        </w:rPr>
        <w:t>«</w:t>
      </w:r>
      <w:r w:rsidR="009B60B7" w:rsidRPr="00AC70F4">
        <w:rPr>
          <w:bCs/>
          <w:sz w:val="28"/>
          <w:szCs w:val="28"/>
          <w:lang w:val="uk-UA"/>
        </w:rPr>
        <w:t xml:space="preserve">організаційних заходів, </w:t>
      </w:r>
      <w:r w:rsidRPr="00AC70F4">
        <w:rPr>
          <w:bCs/>
          <w:sz w:val="28"/>
          <w:szCs w:val="28"/>
          <w:lang w:val="uk-UA"/>
        </w:rPr>
        <w:t>які</w:t>
      </w:r>
      <w:r w:rsidR="009B60B7" w:rsidRPr="00AC70F4">
        <w:rPr>
          <w:bCs/>
          <w:sz w:val="28"/>
          <w:szCs w:val="28"/>
          <w:lang w:val="uk-UA"/>
        </w:rPr>
        <w:t xml:space="preserve"> підвищують рівень конкурентоспроможності</w:t>
      </w:r>
      <w:r w:rsidRPr="00AC70F4">
        <w:rPr>
          <w:bCs/>
          <w:sz w:val="28"/>
          <w:szCs w:val="28"/>
          <w:lang w:val="uk-UA"/>
        </w:rPr>
        <w:t xml:space="preserve"> продукції</w:t>
      </w:r>
      <w:r w:rsidR="009B60B7" w:rsidRPr="00AC70F4">
        <w:rPr>
          <w:bCs/>
          <w:sz w:val="28"/>
          <w:szCs w:val="28"/>
          <w:lang w:val="uk-UA"/>
        </w:rPr>
        <w:t>:</w:t>
      </w:r>
    </w:p>
    <w:p w:rsidR="009B60B7" w:rsidRPr="00AC70F4" w:rsidRDefault="001A7D88" w:rsidP="00AC70F4">
      <w:pPr>
        <w:pStyle w:val="af3"/>
        <w:spacing w:before="0" w:beforeAutospacing="0" w:after="0" w:afterAutospacing="0" w:line="360" w:lineRule="auto"/>
        <w:ind w:firstLine="709"/>
        <w:jc w:val="both"/>
        <w:rPr>
          <w:color w:val="333333"/>
          <w:spacing w:val="3"/>
          <w:sz w:val="28"/>
          <w:szCs w:val="28"/>
          <w:lang w:val="uk-UA"/>
        </w:rPr>
      </w:pPr>
      <w:r w:rsidRPr="00AC70F4">
        <w:rPr>
          <w:sz w:val="28"/>
          <w:szCs w:val="28"/>
          <w:lang w:val="uk-UA"/>
        </w:rPr>
        <w:t xml:space="preserve">– </w:t>
      </w:r>
      <w:r w:rsidR="009B60B7" w:rsidRPr="00AC70F4">
        <w:rPr>
          <w:color w:val="333333"/>
          <w:spacing w:val="3"/>
          <w:sz w:val="28"/>
          <w:szCs w:val="28"/>
          <w:lang w:val="uk-UA"/>
        </w:rPr>
        <w:t>забезпечення пріоритетності продукції;</w:t>
      </w:r>
    </w:p>
    <w:p w:rsidR="009B60B7" w:rsidRPr="005010C0" w:rsidRDefault="001A7D88" w:rsidP="00AC70F4">
      <w:pPr>
        <w:pStyle w:val="af3"/>
        <w:spacing w:before="0" w:beforeAutospacing="0" w:after="0" w:afterAutospacing="0" w:line="360" w:lineRule="auto"/>
        <w:ind w:firstLine="709"/>
        <w:jc w:val="both"/>
        <w:rPr>
          <w:color w:val="333333"/>
          <w:spacing w:val="3"/>
          <w:sz w:val="28"/>
          <w:szCs w:val="28"/>
          <w:lang w:val="uk-UA"/>
        </w:rPr>
      </w:pPr>
      <w:r w:rsidRPr="00AC70F4">
        <w:rPr>
          <w:sz w:val="28"/>
          <w:szCs w:val="28"/>
          <w:lang w:val="uk-UA"/>
        </w:rPr>
        <w:t xml:space="preserve">– </w:t>
      </w:r>
      <w:r w:rsidR="009B60B7" w:rsidRPr="00AC70F4">
        <w:rPr>
          <w:color w:val="333333"/>
          <w:spacing w:val="3"/>
          <w:sz w:val="28"/>
          <w:szCs w:val="28"/>
          <w:lang w:val="uk-UA"/>
        </w:rPr>
        <w:t>зміну якості виробу і його технічних параметрів з метою обліку вимог споживача та його конкретних запитів;</w:t>
      </w:r>
      <w:r w:rsidR="009B60B7" w:rsidRPr="005010C0">
        <w:rPr>
          <w:color w:val="333333"/>
          <w:spacing w:val="3"/>
          <w:sz w:val="28"/>
          <w:szCs w:val="28"/>
          <w:lang w:val="uk-UA"/>
        </w:rPr>
        <w:t>виявлення переваг товару порівняно із замінниками;</w:t>
      </w:r>
    </w:p>
    <w:p w:rsidR="009B60B7" w:rsidRPr="00AC70F4" w:rsidRDefault="001A7D88" w:rsidP="00AC70F4">
      <w:pPr>
        <w:spacing w:line="360" w:lineRule="auto"/>
        <w:ind w:firstLine="709"/>
        <w:jc w:val="both"/>
        <w:rPr>
          <w:color w:val="333333"/>
          <w:spacing w:val="3"/>
          <w:sz w:val="28"/>
          <w:szCs w:val="28"/>
        </w:rPr>
      </w:pPr>
      <w:r w:rsidRPr="00AC70F4">
        <w:rPr>
          <w:sz w:val="28"/>
          <w:szCs w:val="28"/>
        </w:rPr>
        <w:t xml:space="preserve">– </w:t>
      </w:r>
      <w:r w:rsidR="009B60B7" w:rsidRPr="00AC70F4">
        <w:rPr>
          <w:color w:val="333333"/>
          <w:spacing w:val="3"/>
          <w:sz w:val="28"/>
          <w:szCs w:val="28"/>
        </w:rPr>
        <w:t>виявлення недоліків товарів-аналогів, які випускають конкуренти;</w:t>
      </w:r>
    </w:p>
    <w:p w:rsidR="009B60B7" w:rsidRPr="00AC70F4" w:rsidRDefault="001A7D88" w:rsidP="00AC70F4">
      <w:pPr>
        <w:spacing w:line="360" w:lineRule="auto"/>
        <w:ind w:firstLine="709"/>
        <w:jc w:val="both"/>
        <w:rPr>
          <w:color w:val="333333"/>
          <w:spacing w:val="3"/>
          <w:sz w:val="28"/>
          <w:szCs w:val="28"/>
        </w:rPr>
      </w:pPr>
      <w:r w:rsidRPr="00AC70F4">
        <w:rPr>
          <w:sz w:val="28"/>
          <w:szCs w:val="28"/>
        </w:rPr>
        <w:t xml:space="preserve">– </w:t>
      </w:r>
      <w:r w:rsidR="009B60B7" w:rsidRPr="00AC70F4">
        <w:rPr>
          <w:color w:val="333333"/>
          <w:spacing w:val="3"/>
          <w:sz w:val="28"/>
          <w:szCs w:val="28"/>
        </w:rPr>
        <w:t>вивчення заходів конкурентів з удосконалення аналогічних товарів;</w:t>
      </w:r>
    </w:p>
    <w:p w:rsidR="009B60B7" w:rsidRPr="00AC70F4" w:rsidRDefault="001A7D88" w:rsidP="00AC70F4">
      <w:pPr>
        <w:spacing w:line="360" w:lineRule="auto"/>
        <w:ind w:firstLine="709"/>
        <w:jc w:val="both"/>
        <w:rPr>
          <w:color w:val="333333"/>
          <w:spacing w:val="3"/>
          <w:sz w:val="28"/>
          <w:szCs w:val="28"/>
        </w:rPr>
      </w:pPr>
      <w:r w:rsidRPr="00AC70F4">
        <w:rPr>
          <w:sz w:val="28"/>
          <w:szCs w:val="28"/>
        </w:rPr>
        <w:lastRenderedPageBreak/>
        <w:t xml:space="preserve">– </w:t>
      </w:r>
      <w:r w:rsidR="009B60B7" w:rsidRPr="00AC70F4">
        <w:rPr>
          <w:color w:val="333333"/>
          <w:spacing w:val="3"/>
          <w:sz w:val="28"/>
          <w:szCs w:val="28"/>
        </w:rPr>
        <w:t>виявлення й використання цінових факторів підвищення конкурентоспроможності продукції;</w:t>
      </w:r>
    </w:p>
    <w:p w:rsidR="009B60B7" w:rsidRPr="00AC70F4" w:rsidRDefault="00AC70F4" w:rsidP="00814F04">
      <w:pPr>
        <w:spacing w:line="360" w:lineRule="auto"/>
        <w:ind w:firstLine="709"/>
        <w:jc w:val="both"/>
        <w:rPr>
          <w:sz w:val="28"/>
          <w:szCs w:val="28"/>
        </w:rPr>
      </w:pPr>
      <w:r w:rsidRPr="00AC70F4">
        <w:rPr>
          <w:sz w:val="28"/>
          <w:szCs w:val="28"/>
        </w:rPr>
        <w:t xml:space="preserve">– </w:t>
      </w:r>
      <w:r w:rsidR="009B60B7" w:rsidRPr="00AC70F4">
        <w:rPr>
          <w:color w:val="333333"/>
          <w:spacing w:val="3"/>
          <w:sz w:val="28"/>
          <w:szCs w:val="28"/>
        </w:rPr>
        <w:t xml:space="preserve">диференціація продукції, що забезпечує відносно стійкі переваги </w:t>
      </w:r>
      <w:r w:rsidR="009B60B7" w:rsidRPr="00373D13">
        <w:rPr>
          <w:color w:val="333333"/>
          <w:spacing w:val="3"/>
          <w:sz w:val="28"/>
          <w:szCs w:val="28"/>
        </w:rPr>
        <w:t>споживачів, які віддаються певн</w:t>
      </w:r>
      <w:r w:rsidRPr="00373D13">
        <w:rPr>
          <w:color w:val="333333"/>
          <w:spacing w:val="3"/>
          <w:sz w:val="28"/>
          <w:szCs w:val="28"/>
        </w:rPr>
        <w:t>им видам взаємозамінних товарів» [</w:t>
      </w:r>
      <w:r w:rsidR="00814F04" w:rsidRPr="00373D13">
        <w:rPr>
          <w:sz w:val="28"/>
          <w:szCs w:val="28"/>
        </w:rPr>
        <w:t>4</w:t>
      </w:r>
      <w:r w:rsidRPr="00373D13">
        <w:rPr>
          <w:sz w:val="28"/>
          <w:szCs w:val="28"/>
        </w:rPr>
        <w:t>].</w:t>
      </w:r>
    </w:p>
    <w:p w:rsidR="004667F7" w:rsidRPr="00B84C00" w:rsidRDefault="000A6278" w:rsidP="004667F7">
      <w:pPr>
        <w:spacing w:line="360" w:lineRule="auto"/>
        <w:ind w:firstLine="708"/>
        <w:jc w:val="both"/>
        <w:rPr>
          <w:sz w:val="28"/>
          <w:szCs w:val="28"/>
        </w:rPr>
      </w:pPr>
      <w:r>
        <w:rPr>
          <w:sz w:val="28"/>
          <w:szCs w:val="28"/>
        </w:rPr>
        <w:t xml:space="preserve">Побудова </w:t>
      </w:r>
      <w:r w:rsidR="004667F7" w:rsidRPr="00B84C00">
        <w:rPr>
          <w:sz w:val="28"/>
          <w:szCs w:val="28"/>
        </w:rPr>
        <w:t xml:space="preserve">стратегії забезпечення </w:t>
      </w:r>
      <w:r>
        <w:rPr>
          <w:sz w:val="28"/>
          <w:szCs w:val="28"/>
        </w:rPr>
        <w:t xml:space="preserve">та підвищення </w:t>
      </w:r>
      <w:r w:rsidR="004667F7" w:rsidRPr="00B84C00">
        <w:rPr>
          <w:sz w:val="28"/>
          <w:szCs w:val="28"/>
        </w:rPr>
        <w:t>конкурент</w:t>
      </w:r>
      <w:r>
        <w:rPr>
          <w:sz w:val="28"/>
          <w:szCs w:val="28"/>
        </w:rPr>
        <w:t xml:space="preserve">оспроможності продукції </w:t>
      </w:r>
      <w:r w:rsidR="005C44A2" w:rsidRPr="005C44A2">
        <w:rPr>
          <w:sz w:val="28"/>
          <w:szCs w:val="28"/>
        </w:rPr>
        <w:t>ПП «Фудимпорт»</w:t>
      </w:r>
      <w:r w:rsidR="004667F7" w:rsidRPr="00CC2461">
        <w:rPr>
          <w:bCs/>
          <w:sz w:val="28"/>
          <w:szCs w:val="28"/>
        </w:rPr>
        <w:t>в умовах</w:t>
      </w:r>
      <w:r>
        <w:rPr>
          <w:bCs/>
          <w:sz w:val="28"/>
          <w:szCs w:val="28"/>
        </w:rPr>
        <w:t xml:space="preserve"> невизначеності та </w:t>
      </w:r>
      <w:r w:rsidR="004667F7" w:rsidRPr="00CC2461">
        <w:rPr>
          <w:bCs/>
          <w:sz w:val="28"/>
          <w:szCs w:val="28"/>
        </w:rPr>
        <w:t xml:space="preserve"> глобальних</w:t>
      </w:r>
      <w:r>
        <w:rPr>
          <w:bCs/>
          <w:sz w:val="28"/>
          <w:szCs w:val="28"/>
        </w:rPr>
        <w:t xml:space="preserve"> змін і </w:t>
      </w:r>
      <w:r w:rsidR="004667F7" w:rsidRPr="00CC2461">
        <w:rPr>
          <w:bCs/>
          <w:sz w:val="28"/>
          <w:szCs w:val="28"/>
        </w:rPr>
        <w:t xml:space="preserve"> викликів</w:t>
      </w:r>
      <w:r>
        <w:rPr>
          <w:bCs/>
          <w:sz w:val="28"/>
          <w:szCs w:val="28"/>
        </w:rPr>
        <w:t xml:space="preserve"> представлена </w:t>
      </w:r>
      <w:r w:rsidR="004667F7" w:rsidRPr="00B84C00">
        <w:rPr>
          <w:sz w:val="28"/>
          <w:szCs w:val="28"/>
        </w:rPr>
        <w:t xml:space="preserve">на рис. </w:t>
      </w:r>
      <w:r w:rsidR="004667F7">
        <w:rPr>
          <w:sz w:val="28"/>
          <w:szCs w:val="28"/>
        </w:rPr>
        <w:t>3</w:t>
      </w:r>
      <w:r w:rsidR="004667F7" w:rsidRPr="00B84C00">
        <w:rPr>
          <w:sz w:val="28"/>
          <w:szCs w:val="28"/>
        </w:rPr>
        <w:t>.</w:t>
      </w:r>
      <w:r w:rsidR="004667F7">
        <w:rPr>
          <w:sz w:val="28"/>
          <w:szCs w:val="28"/>
        </w:rPr>
        <w:t>2</w:t>
      </w:r>
      <w:r w:rsidR="004667F7" w:rsidRPr="00B84C00">
        <w:rPr>
          <w:sz w:val="28"/>
          <w:szCs w:val="28"/>
        </w:rPr>
        <w:t xml:space="preserve">. </w:t>
      </w:r>
    </w:p>
    <w:p w:rsidR="004667F7" w:rsidRPr="00B84C00" w:rsidRDefault="00DE0EF1" w:rsidP="004667F7">
      <w:pPr>
        <w:shd w:val="clear" w:color="auto" w:fill="FFFFFF"/>
        <w:spacing w:line="360" w:lineRule="auto"/>
        <w:ind w:firstLine="709"/>
        <w:jc w:val="both"/>
        <w:rPr>
          <w:sz w:val="28"/>
          <w:szCs w:val="28"/>
        </w:rPr>
      </w:pPr>
      <w:r w:rsidRPr="00DE0EF1">
        <w:rPr>
          <w:noProof/>
          <w:sz w:val="28"/>
          <w:szCs w:val="28"/>
          <w:lang w:eastAsia="uk-UA"/>
        </w:rPr>
      </w:r>
      <w:r>
        <w:rPr>
          <w:noProof/>
          <w:sz w:val="28"/>
          <w:szCs w:val="28"/>
          <w:lang w:eastAsia="uk-UA"/>
        </w:rPr>
        <w:pict>
          <v:group id="Полотно 433" o:spid="_x0000_s1171" editas="canvas" style="width:437.65pt;height:446.55pt;mso-position-horizontal-relative:char;mso-position-vertical-relative:line" coordsize="55581,567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">
            <v:shape id="_x0000_s1172" type="#_x0000_t75" style="position:absolute;width:55581;height:56711;visibility:visible">
              <v:fill o:detectmouseclick="t"/>
              <v:path o:connecttype="none"/>
            </v:shape>
            <v:group id="Group 435" o:spid="_x0000_s1173" style="position:absolute;left:2736;top:696;width:47913;height:54270" coordorigin="2693,7677" coordsize="5848,61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436" o:spid="_x0000_s1174" style="position:absolute;left:2693;top:7677;width:5848;height:61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OZssUA&#10;AADbAAAADwAAAGRycy9kb3ducmV2LnhtbESPQWvCQBSE74X+h+UVvBTdNFAp0VVKoNBLEK0tPT6y&#10;zySafRuzTxP/fbdQ6HGYmW+Y5Xp0rbpSHxrPBp5mCSji0tuGKwP7j7fpC6ggyBZbz2TgRgHWq/u7&#10;JWbWD7yl604qFSEcMjRQi3SZ1qGsyWGY+Y44egffO5Qo+0rbHocId61Ok2SuHTYcF2rsKK+pPO0u&#10;zsBBnr+Gz83l3J2/88dKiuKYp4Uxk4fxdQFKaJT/8F/73RpI5/D7Jf4Av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05myxQAAANsAAAAPAAAAAAAAAAAAAAAAAJgCAABkcnMv&#10;ZG93bnJldi54bWxQSwUGAAAAAAQABAD1AAAAigMAAAAA&#10;">
                <v:stroke dashstyle="dash"/>
              </v:rect>
              <v:rect id="AutoShape 437" o:spid="_x0000_s1175" style="position:absolute;left:2861;top:7677;width:5205;height:6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953E73" w:rsidRPr="008E0C56" w:rsidRDefault="00953E73" w:rsidP="004667F7">
                      <w:pPr>
                        <w:jc w:val="center"/>
                        <w:rPr>
                          <w:sz w:val="28"/>
                          <w:szCs w:val="28"/>
                        </w:rPr>
                      </w:pPr>
                      <w:r>
                        <w:rPr>
                          <w:sz w:val="22"/>
                          <w:szCs w:val="22"/>
                        </w:rPr>
                        <w:t xml:space="preserve">Вибір </w:t>
                      </w:r>
                      <w:r w:rsidRPr="008E0C56">
                        <w:rPr>
                          <w:sz w:val="22"/>
                          <w:szCs w:val="22"/>
                        </w:rPr>
                        <w:t xml:space="preserve">стратегічних цілей в контексті </w:t>
                      </w:r>
                      <w:r>
                        <w:rPr>
                          <w:sz w:val="22"/>
                          <w:szCs w:val="22"/>
                        </w:rPr>
                        <w:t xml:space="preserve">конкурентоспроможності продукції в умовах невизначеності </w:t>
                      </w:r>
                    </w:p>
                  </w:txbxContent>
                </v:textbox>
              </v:rect>
              <v:rect id="Rectangle 438" o:spid="_x0000_s1176" style="position:absolute;left:3214;top:8504;width:4517;height:5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953E73" w:rsidRPr="008E0C56" w:rsidRDefault="00953E73" w:rsidP="004667F7">
                      <w:pPr>
                        <w:jc w:val="center"/>
                      </w:pPr>
                      <w:r>
                        <w:t xml:space="preserve">Розробка і реалізація завдань адаптаційного розвитку суб’єкта в умовах невизначеності </w:t>
                      </w:r>
                    </w:p>
                  </w:txbxContent>
                </v:textbox>
              </v:rect>
              <v:rect id="Rectangle 439" o:spid="_x0000_s1177" style="position:absolute;left:3214;top:9193;width:4517;height:5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953E73" w:rsidRPr="0072763C" w:rsidRDefault="00953E73" w:rsidP="004667F7">
                      <w:pPr>
                        <w:jc w:val="center"/>
                      </w:pPr>
                      <w:r>
                        <w:t xml:space="preserve">Оцінка стану потенційних можливостей суб’єкта </w:t>
                      </w:r>
                    </w:p>
                  </w:txbxContent>
                </v:textbox>
              </v:rect>
              <v:rect id="Rectangle 440" o:spid="_x0000_s1178" style="position:absolute;left:3214;top:9854;width:4517;height:5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953E73" w:rsidRPr="00850BA2" w:rsidRDefault="00953E73" w:rsidP="004667F7">
                      <w:pPr>
                        <w:jc w:val="center"/>
                      </w:pPr>
                      <w:r>
                        <w:t xml:space="preserve">Моніторинг ендогенного та екзогенного факторного середовища  </w:t>
                      </w:r>
                      <w:r w:rsidRPr="00850BA2">
                        <w:t>ПП «Фудимпорт»</w:t>
                      </w:r>
                    </w:p>
                  </w:txbxContent>
                </v:textbox>
              </v:rect>
              <v:rect id="Rectangle 441" o:spid="_x0000_s1179" style="position:absolute;left:2861;top:10488;width:5392;height:5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0ZcQA&#10;AADbAAAADwAAAGRycy9kb3ducmV2LnhtbESPQWvCQBSE7wX/w/IEb3UTBWljNkEsFj1qvPT2mn0m&#10;abNvQ3YT0/76bqHQ4zAz3zBpPplWjNS7xrKCeBmBIC6tbrhScC0Oj08gnEfW2FomBV/kIM9mDykm&#10;2t75TOPFVyJA2CWooPa+S6R0ZU0G3dJ2xMG72d6gD7KvpO7xHuCmlaso2kiDDYeFGjva11R+Xgaj&#10;4L1ZXfH7XLxG5vmw9qep+BjeXpRazKfdFoSnyf+H/9pHrWAd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WtGXEAAAA2wAAAA8AAAAAAAAAAAAAAAAAmAIAAGRycy9k&#10;b3ducmV2LnhtbFBLBQYAAAAABAAEAPUAAACJAwAAAAA=&#10;">
                <v:textbox>
                  <w:txbxContent>
                    <w:p w:rsidR="00953E73" w:rsidRPr="00850BA2" w:rsidRDefault="00953E73" w:rsidP="004667F7">
                      <w:pPr>
                        <w:jc w:val="center"/>
                      </w:pPr>
                      <w:r>
                        <w:t xml:space="preserve">Виявлення резервів підвищення забезпечення </w:t>
                      </w:r>
                      <w:r>
                        <w:rPr>
                          <w:sz w:val="22"/>
                          <w:szCs w:val="22"/>
                        </w:rPr>
                        <w:t xml:space="preserve">конкурентоспроможності </w:t>
                      </w:r>
                      <w:r w:rsidRPr="00850BA2">
                        <w:t>продукції ПП «Фудимпорт»</w:t>
                      </w:r>
                    </w:p>
                  </w:txbxContent>
                </v:textbox>
              </v:rect>
              <v:rect id="Rectangle 442" o:spid="_x0000_s1180" style="position:absolute;left:3214;top:11131;width:4517;height: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QqEsQA&#10;AADbAAAADwAAAGRycy9kb3ducmV2LnhtbESPQWvCQBSE70L/w/IKvemmEUqNrlJaUtqjxou3Z/aZ&#10;xGbfhuxGV3+9KxQ8DjPzDbNYBdOKE/WusazgdZKAIC6tbrhSsC3y8TsI55E1tpZJwYUcrJZPowVm&#10;2p55TaeNr0SEsMtQQe19l0npypoMuontiKN3sL1BH2VfSd3jOcJNK9MkeZMGG44LNXb0WVP5txmM&#10;gn2TbvG6Lr4TM8un/jcUx2H3pdTLc/iYg/AU/CP83/7RCqY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EKhLEAAAA2wAAAA8AAAAAAAAAAAAAAAAAmAIAAGRycy9k&#10;b3ducmV2LnhtbFBLBQYAAAAABAAEAPUAAACJAwAAAAA=&#10;">
                <v:textbox>
                  <w:txbxContent>
                    <w:p w:rsidR="00953E73" w:rsidRPr="0072763C" w:rsidRDefault="00953E73" w:rsidP="004667F7">
                      <w:pPr>
                        <w:jc w:val="center"/>
                      </w:pPr>
                      <w:r>
                        <w:t xml:space="preserve">Корегування та адаптація стратегічних цілей і оперативно-тактичних завдань    </w:t>
                      </w:r>
                    </w:p>
                  </w:txbxContent>
                </v:textbox>
              </v:rect>
              <v:rect id="Rectangle 443" o:spid="_x0000_s1181" style="position:absolute;left:3214;top:11791;width:4517;height: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w:txbxContent>
                    <w:p w:rsidR="00953E73" w:rsidRPr="0072763C" w:rsidRDefault="00953E73" w:rsidP="004667F7">
                      <w:pPr>
                        <w:jc w:val="center"/>
                      </w:pPr>
                      <w:r>
                        <w:t xml:space="preserve">Реалізація стратегії підвищення </w:t>
                      </w:r>
                      <w:r>
                        <w:rPr>
                          <w:sz w:val="22"/>
                          <w:szCs w:val="22"/>
                        </w:rPr>
                        <w:t xml:space="preserve">конкурентоспроможності продукції </w:t>
                      </w:r>
                    </w:p>
                  </w:txbxContent>
                </v:textbox>
              </v:rect>
              <v:rect id="Rectangle 444" o:spid="_x0000_s1182" style="position:absolute;left:2861;top:12499;width:1294;height:6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953E73" w:rsidRPr="008E0C56" w:rsidRDefault="00953E73" w:rsidP="004667F7">
                      <w:pPr>
                        <w:jc w:val="center"/>
                        <w:rPr>
                          <w:sz w:val="20"/>
                          <w:szCs w:val="20"/>
                        </w:rPr>
                      </w:pPr>
                      <w:r w:rsidRPr="008E0C56">
                        <w:rPr>
                          <w:sz w:val="20"/>
                          <w:szCs w:val="20"/>
                        </w:rPr>
                        <w:t xml:space="preserve">Ефективність використання ресурсів       </w:t>
                      </w:r>
                    </w:p>
                  </w:txbxContent>
                </v:textbox>
              </v:rect>
              <v:rect id="Rectangle 445" o:spid="_x0000_s1183" style="position:absolute;left:4265;top:12499;width:1293;height:6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rsidR="00953E73" w:rsidRPr="00812A4D" w:rsidRDefault="00953E73" w:rsidP="004667F7">
                      <w:pPr>
                        <w:jc w:val="center"/>
                      </w:pPr>
                      <w:r w:rsidRPr="008E0C56">
                        <w:rPr>
                          <w:sz w:val="20"/>
                          <w:szCs w:val="20"/>
                        </w:rPr>
                        <w:t xml:space="preserve">Модернізація </w:t>
                      </w:r>
                      <w:r>
                        <w:rPr>
                          <w:sz w:val="20"/>
                          <w:szCs w:val="20"/>
                        </w:rPr>
                        <w:t>підприємства</w:t>
                      </w:r>
                    </w:p>
                  </w:txbxContent>
                </v:textbox>
              </v:rect>
              <v:rect id="Rectangle 446" o:spid="_x0000_s1184" style="position:absolute;left:5668;top:12499;width:1292;height:6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textbox>
                  <w:txbxContent>
                    <w:p w:rsidR="00953E73" w:rsidRPr="008E0C56" w:rsidRDefault="00953E73" w:rsidP="004667F7">
                      <w:pPr>
                        <w:jc w:val="center"/>
                        <w:rPr>
                          <w:sz w:val="20"/>
                          <w:szCs w:val="20"/>
                        </w:rPr>
                      </w:pPr>
                      <w:r w:rsidRPr="008E0C56">
                        <w:rPr>
                          <w:sz w:val="20"/>
                          <w:szCs w:val="20"/>
                        </w:rPr>
                        <w:t xml:space="preserve">Оптимізація зв’язків та партнерства        </w:t>
                      </w:r>
                    </w:p>
                  </w:txbxContent>
                </v:textbox>
              </v:rect>
              <v:rect id="Rectangle 447" o:spid="_x0000_s1185" style="position:absolute;left:7073;top:12499;width:1291;height:6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textbox>
                  <w:txbxContent>
                    <w:p w:rsidR="00953E73" w:rsidRPr="008E0C56" w:rsidRDefault="00953E73" w:rsidP="004667F7">
                      <w:pPr>
                        <w:jc w:val="center"/>
                        <w:rPr>
                          <w:sz w:val="20"/>
                          <w:szCs w:val="20"/>
                        </w:rPr>
                      </w:pPr>
                      <w:r w:rsidRPr="008E0C56">
                        <w:rPr>
                          <w:sz w:val="20"/>
                          <w:szCs w:val="20"/>
                        </w:rPr>
                        <w:t xml:space="preserve">Утримання ринкового сегменту         </w:t>
                      </w:r>
                    </w:p>
                  </w:txbxContent>
                </v:textbox>
              </v:rect>
              <v:rect id="Rectangle 448" o:spid="_x0000_s1186" style="position:absolute;left:2861;top:13197;width:5503;height: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d+L8A&#10;AADbAAAADwAAAGRycy9kb3ducmV2LnhtbERPTa/BQBTdS/yHyZXYMUUi75UhQghL2s3bXZ2rLZ07&#10;TWdQfr1ZSN7y5HzPl62pxIMaV1pWMBpGIIgzq0vOFaTJdvADwnlkjZVlUvAiB8tFtzPHWNsnH+lx&#10;8rkIIexiVFB4X8dSuqwgg25oa+LAXWxj0AfY5FI3+AzhppLjKJpKgyWHhgJrWheU3U53o+BcjlN8&#10;H5NdZH63E39ok+v9b6NUv9euZiA8tf5f/HXvtYJJGBu+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bB34vwAAANsAAAAPAAAAAAAAAAAAAAAAAJgCAABkcnMvZG93bnJl&#10;di54bWxQSwUGAAAAAAQABAD1AAAAhAMAAAAA&#10;">
                <v:textbox>
                  <w:txbxContent>
                    <w:p w:rsidR="00953E73" w:rsidRPr="0072763C" w:rsidRDefault="00953E73" w:rsidP="004667F7">
                      <w:pPr>
                        <w:jc w:val="center"/>
                      </w:pPr>
                      <w:r>
                        <w:t xml:space="preserve">Результат реалізації стратегії підвищення конкурентоспроможності продукції в умовах невизначеності </w:t>
                      </w:r>
                    </w:p>
                  </w:txbxContent>
                </v:textbox>
              </v:rect>
              <v:shape id="AutoShape 449" o:spid="_x0000_s1187" type="#_x0000_t32" style="position:absolute;left:5374;top:8346;width:99;height:15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4dhMQAAADbAAAADwAAAGRycy9kb3ducmV2LnhtbESPQWvCQBSE74L/YXmF3nSjBW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jh2ExAAAANsAAAAPAAAAAAAAAAAA&#10;AAAAAKECAABkcnMvZG93bnJldi54bWxQSwUGAAAAAAQABAD5AAAAkgMAAAAA&#10;">
                <v:stroke endarrow="block"/>
              </v:shape>
              <v:shape id="AutoShape 450" o:spid="_x0000_s1188" type="#_x0000_t32" style="position:absolute;left:5473;top:9063;width:1;height:13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v:shape id="AutoShape 451" o:spid="_x0000_s1189" type="#_x0000_t32" style="position:absolute;left:5473;top:9761;width:1;height: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shape id="AutoShape 452" o:spid="_x0000_s1190" type="#_x0000_t32" style="position:absolute;left:5473;top:10387;width:84;height:10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z8iMQAAADbAAAADwAAAGRycy9kb3ducmV2LnhtbESPQWvCQBSE74X+h+UVvNWNI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LPyIxAAAANsAAAAPAAAAAAAAAAAA&#10;AAAAAKECAABkcnMvZG93bnJldi54bWxQSwUGAAAAAAQABAD5AAAAkgMAAAAA&#10;">
                <v:stroke endarrow="block"/>
              </v:shape>
              <v:shape id="AutoShape 453" o:spid="_x0000_s1191" type="#_x0000_t32" style="position:absolute;left:5473;top:11020;width:84;height:11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uhMcIAAADbAAAADwAAAGRycy9kb3ducmV2LnhtbESPQWsCMRSE74L/ITyhN81aq8jWKCoI&#10;0ouohXp8bF53g5uXZZNu1n/fCIUeh5n5hllteluLjlpvHCuYTjIQxIXThksFn9fDeAnCB2SNtWNS&#10;8CAPm/VwsMJcu8hn6i6hFAnCPkcFVQhNLqUvKrLoJ64hTt63ay2GJNtS6hZjgttavmbZQlo0nBYq&#10;bGhfUXG//FgFJp5M1xz3cffxdfM6knnMnVHqZdRv30EE6sN/+K991Are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BuhMcIAAADbAAAADwAAAAAAAAAAAAAA&#10;AAChAgAAZHJzL2Rvd25yZXYueG1sUEsFBgAAAAAEAAQA+QAAAJADAAAAAA==&#10;">
                <v:stroke endarrow="block"/>
              </v:shape>
              <v:shape id="AutoShape 454" o:spid="_x0000_s1192" type="#_x0000_t32" style="position:absolute;left:5473;top:11662;width:1;height:12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nBZ8QAAADbAAAADwAAAGRycy9kb3ducmV2LnhtbESPQWvCQBSE74X+h+UVvNWNI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icFnxAAAANsAAAAPAAAAAAAAAAAA&#10;AAAAAKECAABkcnMvZG93bnJldi54bWxQSwUGAAAAAAQABAD5AAAAkgMAAAAA&#10;">
                <v:stroke endarrow="block"/>
              </v:shape>
              <v:shape id="AutoShape 455" o:spid="_x0000_s1193" type="#_x0000_t34" style="position:absolute;left:6507;top:11288;width:177;height:2246;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TWacIAAADbAAAADwAAAGRycy9kb3ducmV2LnhtbESP0YrCMBRE3wX/IVzBN01X1NXaVEQQ&#10;fRG0ux9wba5t2eamNFGrX28WFvZxmDkzTLLuTC3u1LrKsoKPcQSCOLe64kLB99dutADhPLLG2jIp&#10;eJKDddrvJRhr++Az3TNfiFDCLkYFpfdNLKXLSzLoxrYhDt7VtgZ9kG0hdYuPUG5qOYmiuTRYcVgo&#10;saFtSflPdjMKpk93ftFxISenYrnMXfS5v/JFqeGg26xAeOr8f/iPPujAzeD3S/gBMn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wTWacIAAADbAAAADwAAAAAAAAAAAAAA&#10;AAChAgAAZHJzL2Rvd25yZXYueG1sUEsFBgAAAAAEAAQA+QAAAJADAAAAAA==&#10;">
                <v:stroke endarrow="block"/>
              </v:shape>
              <v:shape id="AutoShape 456" o:spid="_x0000_s1194" type="#_x0000_t34" style="position:absolute;left:4402;top:11428;width:177;height:1965;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4XCjcUAAADbAAAADwAAAGRycy9kb3ducmV2LnhtbESPQWvCQBSE7wX/w/IKvdVNRaSkrsEK&#10;Qg4WMbWU3h7Z12zS7NuQ3Wj8965Q8DjMzDfMMhttK07U+9qxgpdpAoK4dLrmSsHxc/v8CsIHZI2t&#10;Y1JwIQ/ZavKwxFS7Mx/oVIRKRAj7FBWYELpUSl8asuinriOO3q/rLYYo+0rqHs8Rbls5S5KFtFhz&#10;XDDY0cZQ+VcMVsHP10e1u+zfizXm+WCOm2b43jVKPT2O6zcQgcZwD/+3c61gvoDbl/gD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4XCjcUAAADbAAAADwAAAAAAAAAA&#10;AAAAAAChAgAAZHJzL2Rvd25yZXYueG1sUEsFBgAAAAAEAAQA+QAAAJMDAAAAAA==&#10;">
                <v:stroke endarrow="block"/>
              </v:shape>
              <v:shape id="AutoShape 457" o:spid="_x0000_s1195" type="#_x0000_t34" style="position:absolute;left:5805;top:11990;width:177;height:842;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rthb8AAADbAAAADwAAAGRycy9kb3ducmV2LnhtbESPzQrCMBCE74LvEFbwpqki/lSjiCB6&#10;Efx7gLVZ22KzKU3U6tMbQfA4zHwzzGxRm0I8qHK5ZQW9bgSCOLE651TB+bTujEE4j6yxsEwKXuRg&#10;MW82Zhhr++QDPY4+FaGEXYwKMu/LWEqXZGTQdW1JHLyrrQz6IKtU6gqfodwUsh9FQ2kw57CQYUmr&#10;jJLb8W4UDF7u8KbdWPb36WSSuGi0ufJFqXarXk5BeKr9P/yjtzpwI/h+CT9Azj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Jrthb8AAADbAAAADwAAAAAAAAAAAAAAAACh&#10;AgAAZHJzL2Rvd25yZXYueG1sUEsFBgAAAAAEAAQA+QAAAI0DAAAAAA==&#10;">
                <v:stroke endarrow="block"/>
              </v:shape>
              <v:shape id="AutoShape 458" o:spid="_x0000_s1196" type="#_x0000_t34" style="position:absolute;left:5104;top:12130;width:177;height:561;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bzZMIAAADbAAAADwAAAGRycy9kb3ducmV2LnhtbERPz2vCMBS+D/Y/hDfwNtOJyOhMixOE&#10;HhzD6hi7PZpnU21eSpNq/e/NQdjx4/u9zEfbigv1vnGs4G2agCCunG64VnDYb17fQfiArLF1TApu&#10;5CHPnp+WmGp35R1dylCLGMI+RQUmhC6V0leGLPqp64gjd3S9xRBhX0vd4zWG21bOkmQhLTYcGwx2&#10;tDZUncvBKvj7+aq3t+/PcoVFMZjD+jT8bk9KTV7G1QeIQGP4Fz/chVYwj2Pjl/gDZH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VbzZMIAAADbAAAADwAAAAAAAAAAAAAA&#10;AAChAgAAZHJzL2Rvd25yZXYueG1sUEsFBgAAAAAEAAQA+QAAAJADAAAAAA==&#10;">
                <v:stroke endarrow="block"/>
              </v:shape>
            </v:group>
            <w10:wrap type="none"/>
            <w10:anchorlock/>
          </v:group>
        </w:pict>
      </w:r>
    </w:p>
    <w:p w:rsidR="004667F7" w:rsidRDefault="004667F7" w:rsidP="004667F7">
      <w:pPr>
        <w:spacing w:line="360" w:lineRule="auto"/>
        <w:ind w:firstLine="709"/>
        <w:jc w:val="both"/>
        <w:rPr>
          <w:sz w:val="28"/>
          <w:szCs w:val="28"/>
        </w:rPr>
      </w:pPr>
      <w:r w:rsidRPr="00B84C00">
        <w:rPr>
          <w:sz w:val="28"/>
          <w:szCs w:val="28"/>
        </w:rPr>
        <w:t xml:space="preserve">Рис. </w:t>
      </w:r>
      <w:r>
        <w:rPr>
          <w:sz w:val="28"/>
          <w:szCs w:val="28"/>
        </w:rPr>
        <w:t>3</w:t>
      </w:r>
      <w:r w:rsidRPr="00B84C00">
        <w:rPr>
          <w:sz w:val="28"/>
          <w:szCs w:val="28"/>
        </w:rPr>
        <w:t>.</w:t>
      </w:r>
      <w:r>
        <w:rPr>
          <w:sz w:val="28"/>
          <w:szCs w:val="28"/>
        </w:rPr>
        <w:t>2</w:t>
      </w:r>
      <w:r w:rsidRPr="00B84C00">
        <w:rPr>
          <w:sz w:val="28"/>
          <w:szCs w:val="28"/>
        </w:rPr>
        <w:t xml:space="preserve">. </w:t>
      </w:r>
      <w:r w:rsidR="000A6278">
        <w:rPr>
          <w:sz w:val="28"/>
          <w:szCs w:val="28"/>
        </w:rPr>
        <w:t xml:space="preserve">Побудова </w:t>
      </w:r>
      <w:r w:rsidR="000A6278" w:rsidRPr="00B84C00">
        <w:rPr>
          <w:sz w:val="28"/>
          <w:szCs w:val="28"/>
        </w:rPr>
        <w:t xml:space="preserve">стратегії забезпечення </w:t>
      </w:r>
      <w:r w:rsidR="000A6278">
        <w:rPr>
          <w:sz w:val="28"/>
          <w:szCs w:val="28"/>
        </w:rPr>
        <w:t xml:space="preserve">та підвищення </w:t>
      </w:r>
      <w:r w:rsidR="000A6278" w:rsidRPr="00B84C00">
        <w:rPr>
          <w:sz w:val="28"/>
          <w:szCs w:val="28"/>
        </w:rPr>
        <w:t>конкурент</w:t>
      </w:r>
      <w:r w:rsidR="000A6278">
        <w:rPr>
          <w:sz w:val="28"/>
          <w:szCs w:val="28"/>
        </w:rPr>
        <w:t xml:space="preserve">оспроможності  продукції </w:t>
      </w:r>
      <w:r w:rsidRPr="00CC2461">
        <w:rPr>
          <w:bCs/>
          <w:sz w:val="28"/>
          <w:szCs w:val="28"/>
        </w:rPr>
        <w:t>в умовах</w:t>
      </w:r>
      <w:r w:rsidR="000A6278">
        <w:rPr>
          <w:bCs/>
          <w:sz w:val="28"/>
          <w:szCs w:val="28"/>
        </w:rPr>
        <w:t xml:space="preserve"> невизначеності та </w:t>
      </w:r>
      <w:r w:rsidRPr="00CC2461">
        <w:rPr>
          <w:bCs/>
          <w:sz w:val="28"/>
          <w:szCs w:val="28"/>
        </w:rPr>
        <w:t>глобальних</w:t>
      </w:r>
      <w:r w:rsidR="000A6278">
        <w:rPr>
          <w:bCs/>
          <w:sz w:val="28"/>
          <w:szCs w:val="28"/>
        </w:rPr>
        <w:t xml:space="preserve"> змін і </w:t>
      </w:r>
      <w:r w:rsidRPr="00CC2461">
        <w:rPr>
          <w:bCs/>
          <w:sz w:val="28"/>
          <w:szCs w:val="28"/>
        </w:rPr>
        <w:t>викликів</w:t>
      </w:r>
      <w:r w:rsidR="00201BB4">
        <w:rPr>
          <w:bCs/>
          <w:sz w:val="28"/>
          <w:szCs w:val="28"/>
        </w:rPr>
        <w:t xml:space="preserve"> на </w:t>
      </w:r>
      <w:r w:rsidR="00201BB4" w:rsidRPr="005C44A2">
        <w:rPr>
          <w:sz w:val="28"/>
          <w:szCs w:val="28"/>
        </w:rPr>
        <w:t>ПП «Фудимпорт»</w:t>
      </w:r>
    </w:p>
    <w:p w:rsidR="005010C0" w:rsidRDefault="005010C0" w:rsidP="005010C0">
      <w:pPr>
        <w:shd w:val="clear" w:color="auto" w:fill="FFFFFF"/>
        <w:spacing w:line="360" w:lineRule="auto"/>
        <w:ind w:firstLine="709"/>
        <w:jc w:val="both"/>
        <w:rPr>
          <w:sz w:val="28"/>
          <w:szCs w:val="28"/>
        </w:rPr>
      </w:pPr>
      <w:r w:rsidRPr="00F23EC8">
        <w:rPr>
          <w:sz w:val="28"/>
          <w:szCs w:val="28"/>
        </w:rPr>
        <w:lastRenderedPageBreak/>
        <w:t>Процес формулювання та визначення стратегічних цілей</w:t>
      </w:r>
      <w:r w:rsidRPr="005C44A2">
        <w:rPr>
          <w:sz w:val="28"/>
          <w:szCs w:val="28"/>
        </w:rPr>
        <w:t>ПП «Фудимпорт»</w:t>
      </w:r>
      <w:r w:rsidRPr="00F23EC8">
        <w:rPr>
          <w:sz w:val="28"/>
          <w:szCs w:val="28"/>
        </w:rPr>
        <w:t xml:space="preserve">, виокремлення та оптимізація поточних завдань суб’єкта господарювання  містить кроки щодо виявлення конкурентних переваг та їх впровадження для підвищення рівня конкурентоспроможності продукції.  </w:t>
      </w:r>
    </w:p>
    <w:p w:rsidR="00257779" w:rsidRPr="008F0998" w:rsidRDefault="00850BA2" w:rsidP="008F0998">
      <w:pPr>
        <w:spacing w:line="360" w:lineRule="auto"/>
        <w:ind w:firstLine="708"/>
        <w:jc w:val="both"/>
        <w:rPr>
          <w:sz w:val="28"/>
          <w:szCs w:val="28"/>
        </w:rPr>
      </w:pPr>
      <w:r w:rsidRPr="008F0998">
        <w:rPr>
          <w:sz w:val="28"/>
          <w:szCs w:val="28"/>
        </w:rPr>
        <w:t xml:space="preserve">Підкреслимо, що «управління </w:t>
      </w:r>
      <w:r w:rsidR="00257779" w:rsidRPr="008F0998">
        <w:rPr>
          <w:sz w:val="28"/>
          <w:szCs w:val="28"/>
        </w:rPr>
        <w:t>процесами конкурентоздатності допоможе організації постійно вдосконалюватися та управляти всіма процесами в компанії, які дають змогу досягнути конкурентних переваг з подальшими наслідками, що в кінцевому результаті призведуть до прибуткової діяльності</w:t>
      </w:r>
      <w:r w:rsidR="003E01B4">
        <w:rPr>
          <w:sz w:val="28"/>
          <w:szCs w:val="28"/>
        </w:rPr>
        <w:t xml:space="preserve">. </w:t>
      </w:r>
      <w:r w:rsidR="00257779" w:rsidRPr="008F0998">
        <w:rPr>
          <w:sz w:val="28"/>
          <w:szCs w:val="28"/>
        </w:rPr>
        <w:t>В даний час існує безліч шляхів конкуренції та стратегій організації: виробнича, організаційна, товарна, цінова</w:t>
      </w:r>
      <w:r w:rsidR="008F0998">
        <w:rPr>
          <w:sz w:val="28"/>
          <w:szCs w:val="28"/>
        </w:rPr>
        <w:t xml:space="preserve">. </w:t>
      </w:r>
      <w:r w:rsidR="00257779" w:rsidRPr="008F0998">
        <w:rPr>
          <w:sz w:val="28"/>
          <w:szCs w:val="28"/>
        </w:rPr>
        <w:t xml:space="preserve">Щоб бути конкурентоздатним підприємством на будь-якому ринку, </w:t>
      </w:r>
      <w:r w:rsidR="005010C0">
        <w:rPr>
          <w:sz w:val="28"/>
          <w:szCs w:val="28"/>
        </w:rPr>
        <w:t>необхідно</w:t>
      </w:r>
      <w:r w:rsidR="00257779" w:rsidRPr="008F0998">
        <w:rPr>
          <w:sz w:val="28"/>
          <w:szCs w:val="28"/>
        </w:rPr>
        <w:t xml:space="preserve"> мати унікальні конкурентні переваги</w:t>
      </w:r>
      <w:r w:rsidR="005010C0">
        <w:rPr>
          <w:sz w:val="28"/>
          <w:szCs w:val="28"/>
        </w:rPr>
        <w:t xml:space="preserve">, </w:t>
      </w:r>
      <w:r w:rsidR="00257779" w:rsidRPr="008F0998">
        <w:rPr>
          <w:sz w:val="28"/>
          <w:szCs w:val="28"/>
        </w:rPr>
        <w:t xml:space="preserve">сформувати </w:t>
      </w:r>
      <w:r w:rsidRPr="008F0998">
        <w:rPr>
          <w:sz w:val="28"/>
          <w:szCs w:val="28"/>
        </w:rPr>
        <w:t>ефективну стратегію» [</w:t>
      </w:r>
      <w:r w:rsidR="008F0998" w:rsidRPr="008F0998">
        <w:rPr>
          <w:sz w:val="28"/>
          <w:szCs w:val="28"/>
        </w:rPr>
        <w:t>20</w:t>
      </w:r>
      <w:r w:rsidRPr="008F0998">
        <w:rPr>
          <w:sz w:val="28"/>
          <w:szCs w:val="28"/>
        </w:rPr>
        <w:t xml:space="preserve">]. </w:t>
      </w:r>
    </w:p>
    <w:p w:rsidR="004667F7" w:rsidRPr="00B84C00" w:rsidRDefault="008D61B5" w:rsidP="004667F7">
      <w:pPr>
        <w:spacing w:line="360" w:lineRule="auto"/>
        <w:ind w:firstLine="709"/>
        <w:jc w:val="both"/>
        <w:rPr>
          <w:sz w:val="28"/>
          <w:szCs w:val="28"/>
        </w:rPr>
      </w:pPr>
      <w:r>
        <w:rPr>
          <w:sz w:val="28"/>
          <w:szCs w:val="28"/>
        </w:rPr>
        <w:t xml:space="preserve">Системна </w:t>
      </w:r>
      <w:r w:rsidRPr="00B84C00">
        <w:rPr>
          <w:sz w:val="28"/>
          <w:szCs w:val="28"/>
        </w:rPr>
        <w:t>типологія стратегій конкурентоспроможності</w:t>
      </w:r>
      <w:r>
        <w:rPr>
          <w:sz w:val="28"/>
          <w:szCs w:val="28"/>
        </w:rPr>
        <w:t xml:space="preserve"> продукції </w:t>
      </w:r>
      <w:r w:rsidR="00201BB4" w:rsidRPr="005C44A2">
        <w:rPr>
          <w:sz w:val="28"/>
          <w:szCs w:val="28"/>
        </w:rPr>
        <w:t>ПП «Фудимпорт»</w:t>
      </w:r>
      <w:r w:rsidRPr="00CC2461">
        <w:rPr>
          <w:bCs/>
          <w:sz w:val="28"/>
          <w:szCs w:val="28"/>
        </w:rPr>
        <w:t>в умовах</w:t>
      </w:r>
      <w:r>
        <w:rPr>
          <w:bCs/>
          <w:sz w:val="28"/>
          <w:szCs w:val="28"/>
        </w:rPr>
        <w:t xml:space="preserve"> невизначеності та </w:t>
      </w:r>
      <w:r w:rsidRPr="00CC2461">
        <w:rPr>
          <w:bCs/>
          <w:sz w:val="28"/>
          <w:szCs w:val="28"/>
        </w:rPr>
        <w:t xml:space="preserve"> глобальних</w:t>
      </w:r>
      <w:r>
        <w:rPr>
          <w:bCs/>
          <w:sz w:val="28"/>
          <w:szCs w:val="28"/>
        </w:rPr>
        <w:t xml:space="preserve"> змін і </w:t>
      </w:r>
      <w:r w:rsidRPr="00CC2461">
        <w:rPr>
          <w:bCs/>
          <w:sz w:val="28"/>
          <w:szCs w:val="28"/>
        </w:rPr>
        <w:t>викликів</w:t>
      </w:r>
      <w:r w:rsidR="004667F7">
        <w:rPr>
          <w:sz w:val="28"/>
          <w:szCs w:val="28"/>
        </w:rPr>
        <w:t>представлена на рис. 3.3.</w:t>
      </w:r>
    </w:p>
    <w:p w:rsidR="005010C0" w:rsidRDefault="005010C0" w:rsidP="005010C0">
      <w:pPr>
        <w:spacing w:line="360" w:lineRule="auto"/>
        <w:ind w:firstLine="709"/>
        <w:jc w:val="both"/>
        <w:rPr>
          <w:color w:val="333333"/>
          <w:spacing w:val="3"/>
          <w:sz w:val="28"/>
          <w:szCs w:val="28"/>
        </w:rPr>
      </w:pPr>
      <w:r>
        <w:rPr>
          <w:sz w:val="28"/>
          <w:szCs w:val="28"/>
        </w:rPr>
        <w:t>Зазначимо, що п</w:t>
      </w:r>
      <w:r w:rsidRPr="00047061">
        <w:rPr>
          <w:sz w:val="28"/>
          <w:szCs w:val="28"/>
        </w:rPr>
        <w:t>ідвищення конкурентоспроможності продукції – це складний та довгостроковий процес, який включає не тільки вибір стратегії, її адаптації до конкретних умов впровадження, але й стан ресурсів суб’єкта господарювання, який визначає</w:t>
      </w:r>
      <w:r w:rsidRPr="00047061">
        <w:rPr>
          <w:color w:val="333333"/>
          <w:spacing w:val="3"/>
          <w:sz w:val="28"/>
          <w:szCs w:val="28"/>
        </w:rPr>
        <w:t xml:space="preserve"> спроможність до реалізації поточних та стратегічних завдань через ефективні управлінські рішення. </w:t>
      </w:r>
    </w:p>
    <w:p w:rsidR="005010C0" w:rsidRDefault="005010C0" w:rsidP="005010C0">
      <w:pPr>
        <w:spacing w:line="360" w:lineRule="auto"/>
        <w:ind w:firstLine="709"/>
        <w:jc w:val="both"/>
        <w:rPr>
          <w:sz w:val="28"/>
          <w:szCs w:val="28"/>
        </w:rPr>
      </w:pPr>
      <w:r>
        <w:rPr>
          <w:sz w:val="28"/>
          <w:szCs w:val="28"/>
        </w:rPr>
        <w:t xml:space="preserve">Суттєвим фактором в процесі впровадження </w:t>
      </w:r>
      <w:r w:rsidRPr="00B84C00">
        <w:rPr>
          <w:sz w:val="28"/>
          <w:szCs w:val="28"/>
        </w:rPr>
        <w:t>стратегії</w:t>
      </w:r>
      <w:r>
        <w:rPr>
          <w:sz w:val="28"/>
          <w:szCs w:val="28"/>
        </w:rPr>
        <w:t xml:space="preserve"> підвищення </w:t>
      </w:r>
      <w:r w:rsidRPr="00B84C00">
        <w:rPr>
          <w:sz w:val="28"/>
          <w:szCs w:val="28"/>
        </w:rPr>
        <w:t xml:space="preserve"> конкурент</w:t>
      </w:r>
      <w:r>
        <w:rPr>
          <w:sz w:val="28"/>
          <w:szCs w:val="28"/>
        </w:rPr>
        <w:t xml:space="preserve">оспроможності продукції на </w:t>
      </w:r>
      <w:r w:rsidRPr="005C44A2">
        <w:rPr>
          <w:sz w:val="28"/>
          <w:szCs w:val="28"/>
        </w:rPr>
        <w:t>ПП «Фудимпорт»</w:t>
      </w:r>
      <w:r w:rsidRPr="00CC2461">
        <w:rPr>
          <w:bCs/>
          <w:sz w:val="28"/>
          <w:szCs w:val="28"/>
        </w:rPr>
        <w:t>в умовах</w:t>
      </w:r>
      <w:r>
        <w:rPr>
          <w:bCs/>
          <w:sz w:val="28"/>
          <w:szCs w:val="28"/>
        </w:rPr>
        <w:t xml:space="preserve"> невизначеності та</w:t>
      </w:r>
      <w:r w:rsidRPr="00CC2461">
        <w:rPr>
          <w:bCs/>
          <w:sz w:val="28"/>
          <w:szCs w:val="28"/>
        </w:rPr>
        <w:t xml:space="preserve"> глобальних</w:t>
      </w:r>
      <w:r>
        <w:rPr>
          <w:bCs/>
          <w:sz w:val="28"/>
          <w:szCs w:val="28"/>
        </w:rPr>
        <w:t xml:space="preserve"> змін та </w:t>
      </w:r>
      <w:r w:rsidRPr="00CC2461">
        <w:rPr>
          <w:bCs/>
          <w:sz w:val="28"/>
          <w:szCs w:val="28"/>
        </w:rPr>
        <w:t>викликів</w:t>
      </w:r>
      <w:r>
        <w:rPr>
          <w:bCs/>
          <w:sz w:val="28"/>
          <w:szCs w:val="28"/>
        </w:rPr>
        <w:t xml:space="preserve"> дотримання принципів збалансованості та гармонічного використання ресурсів матеріального, фінансового характеру. При цьому важливо оцінювати ризики реалізації розробленої стратегії, які можуть мати негативний характер. Підкреслимо, процес оптимізації ризиків </w:t>
      </w:r>
      <w:r w:rsidRPr="005C44A2">
        <w:rPr>
          <w:sz w:val="28"/>
          <w:szCs w:val="28"/>
        </w:rPr>
        <w:t>ПП «Фудимпорт»</w:t>
      </w:r>
      <w:r>
        <w:rPr>
          <w:sz w:val="28"/>
          <w:szCs w:val="28"/>
        </w:rPr>
        <w:t xml:space="preserve"> ґрунтується на системному та інтегральному </w:t>
      </w:r>
      <w:r w:rsidRPr="00B84C00">
        <w:rPr>
          <w:sz w:val="28"/>
          <w:szCs w:val="28"/>
        </w:rPr>
        <w:t>підходах,</w:t>
      </w:r>
      <w:r>
        <w:rPr>
          <w:sz w:val="28"/>
          <w:szCs w:val="28"/>
        </w:rPr>
        <w:t xml:space="preserve"> що забезпечує мінімізацію негативних наслідків впровадження стратегії на </w:t>
      </w:r>
      <w:r w:rsidRPr="005C44A2">
        <w:rPr>
          <w:sz w:val="28"/>
          <w:szCs w:val="28"/>
        </w:rPr>
        <w:t>ПП «Фудимпорт»</w:t>
      </w:r>
      <w:r>
        <w:rPr>
          <w:sz w:val="28"/>
          <w:szCs w:val="28"/>
        </w:rPr>
        <w:t xml:space="preserve">. </w:t>
      </w:r>
    </w:p>
    <w:p w:rsidR="004667F7" w:rsidRPr="00B84C00" w:rsidRDefault="00DE0EF1" w:rsidP="004667F7">
      <w:pPr>
        <w:shd w:val="clear" w:color="auto" w:fill="FFFFFF"/>
        <w:spacing w:line="360" w:lineRule="auto"/>
        <w:ind w:firstLine="709"/>
        <w:jc w:val="both"/>
        <w:rPr>
          <w:sz w:val="28"/>
          <w:szCs w:val="28"/>
        </w:rPr>
      </w:pPr>
      <w:r w:rsidRPr="00DE0EF1">
        <w:rPr>
          <w:noProof/>
          <w:sz w:val="28"/>
          <w:szCs w:val="28"/>
          <w:lang w:eastAsia="uk-UA"/>
        </w:rPr>
      </w:r>
      <w:r>
        <w:rPr>
          <w:noProof/>
          <w:sz w:val="28"/>
          <w:szCs w:val="28"/>
          <w:lang w:eastAsia="uk-UA"/>
        </w:rPr>
        <w:pict>
          <v:group id="Полотно 407" o:spid="_x0000_s1197" editas="canvas" style="width:453.05pt;height:412.6pt;mso-position-horizontal-relative:char;mso-position-vertical-relative:line" coordsize="57531,52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">
            <v:shape id="_x0000_s1198" type="#_x0000_t75" style="position:absolute;width:57531;height:52393;visibility:visible">
              <v:fill o:detectmouseclick="t"/>
              <v:path o:connecttype="none"/>
            </v:shape>
            <v:group id="Group 409" o:spid="_x0000_s1199" style="position:absolute;left:1489;width:51211;height:49006" coordorigin="2423,9337" coordsize="6340,68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ctangle 410" o:spid="_x0000_s1200" style="position:absolute;left:2423;top:9337;width:6340;height:68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AB/8QA&#10;AADaAAAADwAAAGRycy9kb3ducmV2LnhtbESPQWvCQBSE74X+h+UVehHdNFAp0VUkUOgllGpbPD6y&#10;zySafRuzT5P++25B6HGYmW+Y5Xp0rbpSHxrPBp5mCSji0tuGKwOfu9fpC6ggyBZbz2TghwKsV/d3&#10;S8ysH/iDrlupVIRwyNBALdJlWoeyJodh5jvi6B1871Ci7Cttexwi3LU6TZK5dthwXKixo7ym8rS9&#10;OAMHef4evt4v5+68zyeVFMUxTwtjHh/GzQKU0Cj/4Vv7zRpI4e9KvAF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wAf/EAAAA2gAAAA8AAAAAAAAAAAAAAAAAmAIAAGRycy9k&#10;b3ducmV2LnhtbFBLBQYAAAAABAAEAPUAAACJAwAAAAA=&#10;">
                <v:stroke dashstyle="dash"/>
              </v:rect>
              <v:shape id="AutoShape 412" o:spid="_x0000_s1201" type="#_x0000_t16" style="position:absolute;left:5792;top:10617;width:2700;height:10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ZxmMEA&#10;AADaAAAADwAAAGRycy9kb3ducmV2LnhtbESPQYvCMBSE7wv+h/AEb2tqcUWqUUQUPexFd9HrI3m2&#10;xealNKnWf28EweMwM98w82VnK3GjxpeOFYyGCQhi7UzJuYL/v+33FIQPyAYrx6TgQR6Wi97XHDPj&#10;7nyg2zHkIkLYZ6igCKHOpPS6IIt+6Gri6F1cYzFE2eTSNHiPcFvJNEkm0mLJcaHAmtYF6euxtQpO&#10;+3TlNnrStnpH583v+PqT2kSpQb9bzUAE6sIn/G7vjYIxvK7EG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GcZjBAAAA2gAAAA8AAAAAAAAAAAAAAAAAmAIAAGRycy9kb3du&#10;cmV2LnhtbFBLBQYAAAAABAAEAPUAAACGAwAAAAA=&#10;">
                <v:shadow on="t" opacity=".5" offset="6pt,-6pt"/>
                <v:textbox>
                  <w:txbxContent>
                    <w:p w:rsidR="00953E73" w:rsidRPr="00F57B25" w:rsidRDefault="00953E73" w:rsidP="008F0998">
                      <w:pPr>
                        <w:jc w:val="center"/>
                      </w:pPr>
                      <w:r w:rsidRPr="00F57B25">
                        <w:t>Стратегія</w:t>
                      </w:r>
                      <w:r>
                        <w:t xml:space="preserve"> лідерства  витрат</w:t>
                      </w:r>
                    </w:p>
                  </w:txbxContent>
                </v:textbox>
              </v:shape>
              <v:shape id="AutoShape 413" o:spid="_x0000_s1202" type="#_x0000_t16" style="position:absolute;left:2843;top:10671;width:2700;height:10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rUA8MA&#10;AADaAAAADwAAAGRycy9kb3ducmV2LnhtbESPwWrDMBBE74X+g9hCb7UcE4fiRgmmuMSHXpqE9rpI&#10;G9vEWhlLTty/rwKBHoeZecOst7PtxYVG3zlWsEhSEMTamY4bBcfDx8srCB+QDfaOScEvedhuHh/W&#10;WBh35S+67EMjIoR9gQraEIZCSq9bsugTNxBH7+RGiyHKsZFmxGuE215mabqSFjuOCy0O9N6SPu8n&#10;q+C7zkpX6dU06R39VJ/Lc57ZVKnnp7l8AxFoDv/he7s2CnK4XYk3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UrUA8MAAADaAAAADwAAAAAAAAAAAAAAAACYAgAAZHJzL2Rv&#10;d25yZXYueG1sUEsFBgAAAAAEAAQA9QAAAIgDAAAAAA==&#10;">
                <v:shadow on="t" opacity=".5" offset="6pt,-6pt"/>
                <v:textbox>
                  <w:txbxContent>
                    <w:p w:rsidR="00953E73" w:rsidRPr="00F57B25" w:rsidRDefault="00953E73" w:rsidP="008F0998">
                      <w:pPr>
                        <w:jc w:val="center"/>
                      </w:pPr>
                      <w:r w:rsidRPr="00F57B25">
                        <w:t>Стратегія</w:t>
                      </w:r>
                      <w:r>
                        <w:t xml:space="preserve"> селективного  фокусування </w:t>
                      </w:r>
                    </w:p>
                  </w:txbxContent>
                </v:textbox>
              </v:shape>
              <v:shape id="AutoShape 414" o:spid="_x0000_s1203" type="#_x0000_t16" style="position:absolute;left:2609;top:13400;width:2887;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MgZsQA&#10;AADaAAAADwAAAGRycy9kb3ducmV2LnhtbESPQWvCQBSE7wX/w/KE3uomgQaNrqFKSwuetFro7ZF9&#10;ZkOzb0N2q6m/3hWEHoeZ+YZZlINtxYl63zhWkE4SEMSV0w3XCvafb09TED4ga2wdk4I/8lAuRw8L&#10;LLQ785ZOu1CLCGFfoAITQldI6StDFv3EdcTRO7reYoiyr6Xu8RzhtpVZkuTSYsNxwWBHa0PVz+7X&#10;KiA7M/n+8rXZvr822ffhOV1pkyr1OB5e5iACDeE/fG9/aAU53K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zIGbEAAAA2gAAAA8AAAAAAAAAAAAAAAAAmAIAAGRycy9k&#10;b3ducmV2LnhtbFBLBQYAAAAABAAEAPUAAACJAwAAAAA=&#10;">
                <v:shadow on="t" opacity=".5" offset="-6pt,-6pt"/>
                <v:textbox>
                  <w:txbxContent>
                    <w:p w:rsidR="00953E73" w:rsidRDefault="00953E73" w:rsidP="008F0998">
                      <w:pPr>
                        <w:jc w:val="center"/>
                      </w:pPr>
                      <w:r w:rsidRPr="00F57B25">
                        <w:t>Стратегія</w:t>
                      </w:r>
                    </w:p>
                    <w:p w:rsidR="00953E73" w:rsidRDefault="00953E73" w:rsidP="008F0998">
                      <w:pPr>
                        <w:jc w:val="center"/>
                      </w:pPr>
                      <w:r>
                        <w:t xml:space="preserve">проникнення та </w:t>
                      </w:r>
                    </w:p>
                    <w:p w:rsidR="00953E73" w:rsidRPr="00F57B25" w:rsidRDefault="00953E73" w:rsidP="008F0998">
                      <w:pPr>
                        <w:jc w:val="center"/>
                      </w:pPr>
                      <w:r>
                        <w:t xml:space="preserve">посилення ринкових позицій   </w:t>
                      </w:r>
                    </w:p>
                  </w:txbxContent>
                </v:textbox>
              </v:shape>
              <v:shape id="AutoShape 416" o:spid="_x0000_s1204" type="#_x0000_t16" style="position:absolute;left:5728;top:13400;width:2890;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t7ncAA&#10;AADaAAAADwAAAGRycy9kb3ducmV2LnhtbERPz2vCMBS+C/sfwht403RlK9IZRYZjPXixirs+kre2&#10;2LyUJrX1vzeHgceP7/d6O9lW3Kj3jWMFb8sEBLF2puFKwfn0vViB8AHZYOuYFNzJw3bzMltjbtzI&#10;R7qVoRIxhH2OCuoQulxKr2uy6JeuI47cn+sthgj7SpoexxhuW5kmSSYtNhwbauzoqyZ9LQer4FKk&#10;O7fX2TDoH/rdH96vH6lNlJq/TrtPEIGm8BT/uwujIG6NV+INkJ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0t7ncAAAADaAAAADwAAAAAAAAAAAAAAAACYAgAAZHJzL2Rvd25y&#10;ZXYueG1sUEsFBgAAAAAEAAQA9QAAAIUDAAAAAA==&#10;">
                <v:shadow on="t" opacity=".5" offset="6pt,-6pt"/>
                <v:textbox>
                  <w:txbxContent>
                    <w:p w:rsidR="00953E73" w:rsidRDefault="00953E73" w:rsidP="008F0998">
                      <w:pPr>
                        <w:jc w:val="center"/>
                      </w:pPr>
                      <w:r w:rsidRPr="00F57B25">
                        <w:t>Стратегія</w:t>
                      </w:r>
                    </w:p>
                    <w:p w:rsidR="00953E73" w:rsidRPr="00F57B25" w:rsidRDefault="00953E73" w:rsidP="008F0998">
                      <w:pPr>
                        <w:jc w:val="center"/>
                      </w:pPr>
                      <w:r>
                        <w:t xml:space="preserve">впровадження інноваційних послуг </w:t>
                      </w:r>
                    </w:p>
                  </w:txbxContent>
                </v:textbox>
              </v:shape>
              <v:shape id="AutoShape 417" o:spid="_x0000_s1205" type="#_x0000_t16" style="position:absolute;left:2795;top:12043;width:2700;height:10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y0FMMA&#10;AADaAAAADwAAAGRycy9kb3ducmV2LnhtbESPT4vCMBTE78J+h/AWvGlaQVmrUVZRXPDkv4W9PZpn&#10;U7Z5KU3Urp/eCAseh5n5DTOdt7YSV2p86VhB2k9AEOdOl1woOB7WvQ8QPiBrrByTgj/yMJ+9daaY&#10;aXfjHV33oRARwj5DBSaEOpPS54Ys+r6riaN3do3FEGVTSN3gLcJtJQdJMpIWS44LBmtaGsp/9xer&#10;gOzYjI737+1usyoHP6dhutAmVar73n5OQARqwyv83/7SCsbwvBJvgJ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y0FMMAAADaAAAADwAAAAAAAAAAAAAAAACYAgAAZHJzL2Rv&#10;d25yZXYueG1sUEsFBgAAAAAEAAQA9QAAAIgDAAAAAA==&#10;">
                <v:shadow on="t" opacity=".5" offset="-6pt,-6pt"/>
                <v:textbox>
                  <w:txbxContent>
                    <w:p w:rsidR="00953E73" w:rsidRPr="00F57B25" w:rsidRDefault="00953E73" w:rsidP="008F0998">
                      <w:pPr>
                        <w:jc w:val="center"/>
                      </w:pPr>
                      <w:r w:rsidRPr="00F57B25">
                        <w:t>Стратегія</w:t>
                      </w:r>
                      <w:r>
                        <w:t xml:space="preserve"> продуктового або цінового лідерства  </w:t>
                      </w:r>
                    </w:p>
                  </w:txbxContent>
                </v:textbox>
              </v:shape>
              <v:shape id="AutoShape 418" o:spid="_x0000_s1206" type="#_x0000_t16" style="position:absolute;left:5608;top:15020;width:3155;height:11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Jh/MMA&#10;AADbAAAADwAAAGRycy9kb3ducmV2LnhtbESPQW/CMAyF75P2HyJP4jZSdkCjIyDEVGm7TMD2A6zG&#10;awqNUyUplP16fJjEzdZ7fu/zcj36Tp0ppjawgdm0AEVcB9tyY+Dnu3p+BZUyssUuMBm4UoL16vFh&#10;iaUNF97T+ZAbJSGcSjTgcu5LrVPtyGOahp5YtN8QPWZZY6NtxIuE+06/FMVce2xZGhz2tHVUnw6D&#10;N7D7+xoXm0X/Hj6PFVbRDfOQBmMmT+PmDVSmMd/N/9cfVvCFXn6RAf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Jh/MMAAADbAAAADwAAAAAAAAAAAAAAAACYAgAAZHJzL2Rv&#10;d25yZXYueG1sUEsFBgAAAAAEAAQA9QAAAIgDAAAAAA==&#10;">
                <v:textbox>
                  <w:txbxContent>
                    <w:p w:rsidR="00953E73" w:rsidRDefault="00953E73" w:rsidP="008F0998">
                      <w:pPr>
                        <w:jc w:val="center"/>
                      </w:pPr>
                      <w:r w:rsidRPr="00F57B25">
                        <w:t>Стратегія</w:t>
                      </w:r>
                    </w:p>
                    <w:p w:rsidR="00953E73" w:rsidRPr="00F57B25" w:rsidRDefault="00953E73" w:rsidP="008F0998">
                      <w:pPr>
                        <w:jc w:val="center"/>
                      </w:pPr>
                      <w:r>
                        <w:t xml:space="preserve">зростання з впровадженням  екологічного сегменту    </w:t>
                      </w:r>
                    </w:p>
                  </w:txbxContent>
                </v:textbox>
              </v:shape>
              <v:shape id="AutoShape 419" o:spid="_x0000_s1207" type="#_x0000_t16" style="position:absolute;left:2580;top:15020;width:2963;height:11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7EZ8EA&#10;AADbAAAADwAAAGRycy9kb3ducmV2LnhtbERPzWrCQBC+F3yHZQRvzcYepKauISiBeimt+gBDdppN&#10;m50NuxtN+/RdQehtPr7f2ZST7cWFfOgcK1hmOQjixumOWwXnU/34DCJEZI29Y1LwQwHK7exhg4V2&#10;V/6gyzG2IoVwKFCBiXEopAyNIYshcwNx4j6dtxgT9K3UHq8p3PbyKc9X0mLHqcHgQDtDzfdxtAre&#10;f9+mdbUe9u7wVWPtzbhyYVRqMZ+qFxCRpvgvvrtfdZq/hNsv6QC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xGfBAAAA2wAAAA8AAAAAAAAAAAAAAAAAmAIAAGRycy9kb3du&#10;cmV2LnhtbFBLBQYAAAAABAAEAPUAAACGAwAAAAA=&#10;">
                <v:textbox>
                  <w:txbxContent>
                    <w:p w:rsidR="00953E73" w:rsidRDefault="00953E73" w:rsidP="008F0998">
                      <w:pPr>
                        <w:jc w:val="center"/>
                      </w:pPr>
                      <w:r>
                        <w:t>С</w:t>
                      </w:r>
                      <w:r w:rsidRPr="00F57B25">
                        <w:t>тратегія</w:t>
                      </w:r>
                      <w:r>
                        <w:t xml:space="preserve"> ринкового та   технологічного </w:t>
                      </w:r>
                    </w:p>
                    <w:p w:rsidR="00953E73" w:rsidRDefault="00953E73" w:rsidP="008F0998">
                      <w:pPr>
                        <w:jc w:val="center"/>
                      </w:pPr>
                      <w:r>
                        <w:t xml:space="preserve">спрямування </w:t>
                      </w:r>
                    </w:p>
                  </w:txbxContent>
                </v:textbox>
              </v:shape>
              <v:shape id="AutoShape 420" o:spid="_x0000_s1208" type="#_x0000_t16" style="position:absolute;left:5792;top:12042;width:2700;height:10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fdBsEA&#10;AADbAAAADwAAAGRycy9kb3ducmV2LnhtbERPyWrDMBC9B/oPYgq9xXJNE4oTJYSSEB9yqVPa6yBN&#10;bBNrZCx56d9XhUJv83jrbPezbcVIvW8cK3hOUhDE2pmGKwUf19PyFYQPyAZbx6Tgmzzsdw+LLebG&#10;TfxOYxkqEUPY56igDqHLpfS6Jos+cR1x5G6utxgi7CtpepxiuG1llqZrabHh2FBjR2816Xs5WAWf&#10;RXZwR70eBn2mr+Pl5b7KbKrU0+N82IAINId/8Z+7MHF+Br+/xAPk7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Vn3QbBAAAA2wAAAA8AAAAAAAAAAAAAAAAAmAIAAGRycy9kb3du&#10;cmV2LnhtbFBLBQYAAAAABAAEAPUAAACGAwAAAAA=&#10;">
                <v:shadow on="t" opacity=".5" offset="6pt,-6pt"/>
                <v:textbox>
                  <w:txbxContent>
                    <w:p w:rsidR="00953E73" w:rsidRDefault="00953E73" w:rsidP="008F0998">
                      <w:pPr>
                        <w:jc w:val="center"/>
                      </w:pPr>
                      <w:r w:rsidRPr="00F57B25">
                        <w:t>Стратегія</w:t>
                      </w:r>
                    </w:p>
                    <w:p w:rsidR="00953E73" w:rsidRPr="00F57B25" w:rsidRDefault="00953E73" w:rsidP="008F0998">
                      <w:pPr>
                        <w:jc w:val="center"/>
                      </w:pPr>
                      <w:r>
                        <w:t xml:space="preserve">конверсійного маркетингу   </w:t>
                      </w:r>
                    </w:p>
                  </w:txbxContent>
                </v:textbox>
              </v:shape>
              <v:rect id="AutoShape 421" o:spid="_x0000_s1209" style="position:absolute;left:3078;top:9592;width:5413;height:7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oTIb4A&#10;AADbAAAADwAAAGRycy9kb3ducmV2LnhtbERPTYvCMBC9L/gfwgje1rQVZKlGEUHRo7qXvc02Y1tt&#10;JqWJbfXXG0HwNo/3OfNlbyrRUuNKywricQSCOLO65FzB72nz/QPCeWSNlWVScCcHy8Xga46pth0f&#10;qD36XIQQdikqKLyvUyldVpBBN7Y1ceDOtjHoA2xyqRvsQripZBJFU2mw5NBQYE3rgrLr8WYU0KX7&#10;13rPbhs/7nHyt5euSlqlRsN+NQPhqfcf8du902H+BF6/hAPk4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LKEyG+AAAA2wAAAA8AAAAAAAAAAAAAAAAAmAIAAGRycy9kb3ducmV2&#10;LnhtbFBLBQYAAAAABAAEAPUAAACDAwAAAAA=&#10;">
                <v:shadow on="t" opacity=".5" offset="-6pt,-6pt"/>
                <v:textbox>
                  <w:txbxContent>
                    <w:p w:rsidR="00953E73" w:rsidRPr="00E755CA" w:rsidRDefault="00953E73" w:rsidP="008F0998">
                      <w:pPr>
                        <w:jc w:val="center"/>
                      </w:pPr>
                      <w:r w:rsidRPr="002E1BDD">
                        <w:t>Типологіястратегій конкурентоспроможності</w:t>
                      </w:r>
                      <w:r w:rsidRPr="00E755CA">
                        <w:t xml:space="preserve">продукції </w:t>
                      </w:r>
                    </w:p>
                    <w:p w:rsidR="00953E73" w:rsidRPr="00F57B25" w:rsidRDefault="00953E73" w:rsidP="008F0998">
                      <w:pPr>
                        <w:jc w:val="center"/>
                      </w:pPr>
                      <w:r w:rsidRPr="005C44A2">
                        <w:rPr>
                          <w:sz w:val="28"/>
                          <w:szCs w:val="28"/>
                        </w:rPr>
                        <w:t>ПП «Фудимпорт»</w:t>
                      </w:r>
                    </w:p>
                  </w:txbxContent>
                </v:textbox>
              </v:rect>
              <v:shape id="AutoShape 424" o:spid="_x0000_s1210" type="#_x0000_t32" style="position:absolute;left:5631;top:10440;width:11;height:438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gHucAAAADbAAAADwAAAGRycy9kb3ducmV2LnhtbERPTYvCMBC9L/gfwgheFk3rQaQaRQRh&#10;8SCs9uBxSMa22ExqEmv335uFhb3N433OejvYVvTkQ+NYQT7LQBBrZxquFJSXw3QJIkRkg61jUvBD&#10;Abab0ccaC+Ne/E39OVYihXAoUEEdY1dIGXRNFsPMdcSJuzlvMSboK2k8vlK4beU8yxbSYsOpocaO&#10;9jXp+/lpFTTH8lT2n4/o9fKYX30eLtdWKzUZD7sViEhD/Bf/ub9Mmr+A31/SAXLz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uoB7nAAAAA2wAAAA8AAAAAAAAAAAAAAAAA&#10;oQIAAGRycy9kb3ducmV2LnhtbFBLBQYAAAAABAAEAPkAAACOAwAAAAA=&#10;"/>
              <v:shape id="AutoShape 425" o:spid="_x0000_s1211" type="#_x0000_t33" style="position:absolute;left:4145;top:10440;width:1496;height:231;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TmBsIAAADbAAAADwAAAGRycy9kb3ducmV2LnhtbERPTWvCQBC9C/6HZYTe6kahVVNX0VKp&#10;FxFNDz0O2Wk2mJ2N2Y3Gf+8KBW/zeJ8zX3a2EhdqfOlYwWiYgCDOnS65UPCTbV6nIHxA1lg5JgU3&#10;8rBc9HtzTLW78oEux1CIGMI+RQUmhDqV0ueGLPqhq4kj9+caiyHCppC6wWsMt5UcJ8m7tFhybDBY&#10;06eh/HRsrYI3c85nm+2N99N1nbXZV7v7/W6Vehl0qw8QgbrwFP+7tzrOn8Djl3iAXN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hTmBsIAAADbAAAADwAAAAAAAAAAAAAA&#10;AAChAgAAZHJzL2Rvd25yZXYueG1sUEsFBgAAAAAEAAQA+QAAAJADAAAAAA==&#10;">
                <v:stroke endarrow="block"/>
              </v:shape>
              <v:shape id="AutoShape 426" o:spid="_x0000_s1212" type="#_x0000_t33" style="position:absolute;left:5553;top:10485;width:1500;height:177;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M/acQAAADbAAAADwAAAGRycy9kb3ducmV2LnhtbESPQW/CMAyF70j7D5En7QYpHBjqCAhN&#10;AqbdKDvs6DVe261xShJox6+fD0jcbL3n9z4v14Nr1YVCbDwbmE4yUMSltw1XBj6O2/ECVEzIFlvP&#10;ZOCPIqxXD6Ml5tb3fKBLkSolIRxzNFCn1OVax7Imh3HiO2LRvn1wmGQNlbYBewl3rZ5l2Vw7bFga&#10;auzotabytzg7A/vNTx/09fP59DU9W+x38/fihMY8PQ6bF1CJhnQ3367frOALrPwiA+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Mz9pxAAAANsAAAAPAAAAAAAAAAAA&#10;AAAAAKECAABkcnMvZG93bnJldi54bWxQSwUGAAAAAAQABAD5AAAAkgMAAAAA&#10;">
                <v:stroke endarrow="block"/>
              </v:shape>
              <v:shape id="AutoShape 427" o:spid="_x0000_s1213" type="#_x0000_t33" style="position:absolute;left:4145;top:11785;width:1495;height:258;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fX78IAAADbAAAADwAAAGRycy9kb3ducmV2LnhtbERPTWvCQBC9F/wPywje6saCoqmr2KLo&#10;RaRJDz0O2Wk2NDubZjca/70rCN7m8T5nue5tLc7U+sqxgsk4AUFcOF1xqeA7373OQfiArLF2TAqu&#10;5GG9GrwsMdXuwl90zkIpYgj7FBWYEJpUSl8YsujHriGO3K9rLYYI21LqFi8x3NbyLUlm0mLFscFg&#10;Q5+Gir+sswqm5r9Y7A5XPs0/mrzLt93xZ98pNRr2m3cQgfrwFD/cBx3nL+D+SzxArm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fX78IAAADbAAAADwAAAAAAAAAAAAAA&#10;AAChAgAAZHJzL2Rvd25yZXYueG1sUEsFBgAAAAAEAAQA+QAAAJADAAAAAA==&#10;">
                <v:stroke endarrow="block"/>
              </v:shape>
              <v:shape id="AutoShape 428" o:spid="_x0000_s1214" type="#_x0000_t33" style="position:absolute;left:5642;top:11785;width:1500;height:257;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n50r8AAADbAAAADwAAAGRycy9kb3ducmV2LnhtbERPPW/CMBDdkfgP1iF1AwcGWgUMQkhA&#10;xdaUgfGIjyQQn4NtSOivrwckxqf3PV92phYPcr6yrGA8SkAQ51ZXXCg4/G6GXyB8QNZYWyYFT/Kw&#10;XPR7c0y1bfmHHlkoRAxhn6KCMoQmldLnJRn0I9sQR+5sncEQoSukdtjGcFPLSZJMpcGKY0OJDa1L&#10;yq/Z3SjYrS6tk3/Hz9tpfNfYbqf77IZKfQy61QxEoC68xS/3t1Ywievjl/gD5OI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yn50r8AAADbAAAADwAAAAAAAAAAAAAAAACh&#10;AgAAZHJzL2Rvd25yZXYueG1sUEsFBgAAAAAEAAQA+QAAAI0DAAAAAA==&#10;">
                <v:stroke endarrow="block"/>
              </v:shape>
              <v:shape id="AutoShape 429" o:spid="_x0000_s1215" type="#_x0000_t33" style="position:absolute;left:4053;top:13181;width:1587;height:219;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0RVMQAAADbAAAADwAAAGRycy9kb3ducmV2LnhtbESPQWvCQBSE74L/YXmCt7pRUDR1lSqK&#10;XkrRePD4yL5mQ7NvY3aj8d93CwWPw8x8wyzXna3EnRpfOlYwHiUgiHOnSy4UXLL92xyED8gaK8ek&#10;4Eke1qt+b4mpdg8+0f0cChEh7FNUYEKoUyl9bsiiH7maOHrfrrEYomwKqRt8RLit5CRJZtJiyXHB&#10;YE1bQ/nPubUKpuaWL/bHJ3/NN3XWZrv283polRoOuo93EIG68Ar/t49awWQMf1/iD5C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3RFUxAAAANsAAAAPAAAAAAAAAAAA&#10;AAAAAKECAABkcnMvZG93bnJldi54bWxQSwUGAAAAAAQABAD5AAAAkgMAAAAA&#10;">
                <v:stroke endarrow="block"/>
              </v:shape>
              <v:shape id="AutoShape 430" o:spid="_x0000_s1216" type="#_x0000_t33" style="position:absolute;left:5641;top:13181;width:1532;height:219;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fCPsMAAADbAAAADwAAAGRycy9kb3ducmV2LnhtbESPwW7CMBBE70j9B2sr9QYOOQBKMQhV&#10;akG9EThw3MbbJG28DrYhga/HSEgcRzPzRjNf9qYRZ3K+tqxgPEpAEBdW11wq2O8+hzMQPiBrbCyT&#10;ggt5WC5eBnPMtO14S+c8lCJC2GeooAqhzaT0RUUG/ci2xNH7tc5giNKVUjvsItw0Mk2SiTRYc1yo&#10;sKWPior//GQUrFd/nZPXw/T4Mz5p7L4m3/kRlXp77VfvIAL14Rl+tDdaQZrC/Uv8AXJ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3wj7DAAAA2wAAAA8AAAAAAAAAAAAA&#10;AAAAoQIAAGRycy9kb3ducmV2LnhtbFBLBQYAAAAABAAEAPkAAACRAwAAAAA=&#10;">
                <v:stroke endarrow="block"/>
              </v:shape>
              <v:shape id="AutoShape 431" o:spid="_x0000_s1217" type="#_x0000_t33" style="position:absolute;left:4201;top:14845;width:1522;height:175;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0MquMUAAADbAAAADwAAAGRycy9kb3ducmV2LnhtbESPQWvCQBSE70L/w/IK3nRTxWJTN6GW&#10;il6KaHro8ZF9zYZm38bsRuO/7xYEj8PMfMOs8sE24kydrx0reJomIIhLp2uuFHwVm8kShA/IGhvH&#10;pOBKHvLsYbTCVLsLH+h8DJWIEPYpKjAhtKmUvjRk0U9dSxy9H9dZDFF2ldQdXiLcNnKWJM/SYs1x&#10;wWBL74bK32NvFSzMqXzZ7K68X67boi8++s/vba/U+HF4ewURaAj38K290wpmc/j/En+Az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0MquMUAAADbAAAADwAAAAAAAAAA&#10;AAAAAAChAgAAZHJzL2Rvd25yZXYueG1sUEsFBgAAAAAEAAQA+QAAAJMDAAAAAA==&#10;">
                <v:stroke endarrow="block"/>
              </v:shape>
              <v:shape id="AutoShape 432" o:spid="_x0000_s1218" type="#_x0000_t33" style="position:absolute;left:5579;top:14845;width:1745;height:175;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L/0cMAAADbAAAADwAAAGRycy9kb3ducmV2LnhtbESPQWvCQBSE74X+h+UVvOlGEVuiq0ih&#10;Kt6MPXh8Zp9J2uzbuLua6K93C0KPw8x8w8wWnanFlZyvLCsYDhIQxLnVFRcKvvdf/Q8QPiBrrC2T&#10;ght5WMxfX2aYatvyjq5ZKESEsE9RQRlCk0rp85IM+oFtiKN3ss5giNIVUjtsI9zUcpQkE2mw4rhQ&#10;YkOfJeW/2cUoWC9/Wifvh/fzcXjR2K4m2+yMSvXeuuUURKAu/Ief7Y1WMBrD35f4A+T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S/9HDAAAA2wAAAA8AAAAAAAAAAAAA&#10;AAAAoQIAAGRycy9kb3ducmV2LnhtbFBLBQYAAAAABAAEAPkAAACRAwAAAAA=&#10;">
                <v:stroke endarrow="block"/>
              </v:shape>
            </v:group>
            <v:shape id="Стрелка вниз 464" o:spid="_x0000_s1219" type="#_x0000_t67" style="position:absolute;left:28822;top:8024;width:4086;height:262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bKUsYA&#10;AADcAAAADwAAAGRycy9kb3ducmV2LnhtbESPQWsCMRSE74X+h/AKvRTNtmylrEaRqtCrbrF4eybP&#10;3cXNy5qk6/bfN0Khx2FmvmFmi8G2oicfGscKnscZCGLtTMOVgs9yM3oDESKywdYxKfihAIv5/d0M&#10;C+OuvKV+FyuRIBwKVFDH2BVSBl2TxTB2HXHyTs5bjEn6ShqP1wS3rXzJsom02HBaqLGj95r0efdt&#10;FSwvuj8eyq/X/X691r5/Klf5plTq8WFYTkFEGuJ/+K/9YRTkkxxuZ9IR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QbKUsYAAADcAAAADwAAAAAAAAAAAAAAAACYAgAAZHJz&#10;L2Rvd25yZXYueG1sUEsFBgAAAAAEAAQA9QAAAIsDAAAAAA==&#10;" adj="10800" filled="f" strokecolor="#243f60 [1604]" strokeweight="2pt"/>
            <w10:wrap type="none"/>
            <w10:anchorlock/>
          </v:group>
        </w:pict>
      </w:r>
    </w:p>
    <w:p w:rsidR="00E755CA" w:rsidRDefault="004667F7" w:rsidP="004667F7">
      <w:pPr>
        <w:spacing w:line="360" w:lineRule="auto"/>
        <w:ind w:firstLine="709"/>
        <w:jc w:val="both"/>
        <w:rPr>
          <w:sz w:val="28"/>
          <w:szCs w:val="28"/>
        </w:rPr>
      </w:pPr>
      <w:r w:rsidRPr="00B84C00">
        <w:rPr>
          <w:sz w:val="28"/>
          <w:szCs w:val="28"/>
        </w:rPr>
        <w:t xml:space="preserve">Рис. </w:t>
      </w:r>
      <w:r>
        <w:rPr>
          <w:sz w:val="28"/>
          <w:szCs w:val="28"/>
        </w:rPr>
        <w:t>3</w:t>
      </w:r>
      <w:r w:rsidRPr="00B84C00">
        <w:rPr>
          <w:sz w:val="28"/>
          <w:szCs w:val="28"/>
        </w:rPr>
        <w:t xml:space="preserve">.3. </w:t>
      </w:r>
      <w:r w:rsidR="00E755CA">
        <w:rPr>
          <w:sz w:val="28"/>
          <w:szCs w:val="28"/>
        </w:rPr>
        <w:t xml:space="preserve">Системна </w:t>
      </w:r>
      <w:r w:rsidRPr="00B84C00">
        <w:rPr>
          <w:sz w:val="28"/>
          <w:szCs w:val="28"/>
        </w:rPr>
        <w:t>типологія стратегій конкурентоспроможності</w:t>
      </w:r>
      <w:r w:rsidR="00E755CA">
        <w:rPr>
          <w:sz w:val="28"/>
          <w:szCs w:val="28"/>
        </w:rPr>
        <w:t xml:space="preserve"> продукції </w:t>
      </w:r>
      <w:r w:rsidR="00201BB4" w:rsidRPr="005C44A2">
        <w:rPr>
          <w:sz w:val="28"/>
          <w:szCs w:val="28"/>
        </w:rPr>
        <w:t>ПП «Фудимпорт»</w:t>
      </w:r>
      <w:r w:rsidRPr="00CC2461">
        <w:rPr>
          <w:bCs/>
          <w:sz w:val="28"/>
          <w:szCs w:val="28"/>
        </w:rPr>
        <w:t>в умовах</w:t>
      </w:r>
      <w:r w:rsidR="00E755CA">
        <w:rPr>
          <w:bCs/>
          <w:sz w:val="28"/>
          <w:szCs w:val="28"/>
        </w:rPr>
        <w:t xml:space="preserve"> невизначеності та </w:t>
      </w:r>
      <w:r w:rsidRPr="00CC2461">
        <w:rPr>
          <w:bCs/>
          <w:sz w:val="28"/>
          <w:szCs w:val="28"/>
        </w:rPr>
        <w:t xml:space="preserve"> глобальних</w:t>
      </w:r>
      <w:r w:rsidR="00E755CA">
        <w:rPr>
          <w:bCs/>
          <w:sz w:val="28"/>
          <w:szCs w:val="28"/>
        </w:rPr>
        <w:t xml:space="preserve"> змін і </w:t>
      </w:r>
      <w:r w:rsidRPr="00CC2461">
        <w:rPr>
          <w:bCs/>
          <w:sz w:val="28"/>
          <w:szCs w:val="28"/>
        </w:rPr>
        <w:t>викликів</w:t>
      </w:r>
    </w:p>
    <w:p w:rsidR="00762694" w:rsidRDefault="001658DB" w:rsidP="00762694">
      <w:pPr>
        <w:spacing w:line="360" w:lineRule="auto"/>
        <w:ind w:firstLine="709"/>
        <w:jc w:val="both"/>
        <w:rPr>
          <w:sz w:val="28"/>
          <w:szCs w:val="28"/>
        </w:rPr>
      </w:pPr>
      <w:r>
        <w:rPr>
          <w:sz w:val="28"/>
          <w:szCs w:val="28"/>
        </w:rPr>
        <w:t xml:space="preserve">Отже, розробка стратегії підвищення </w:t>
      </w:r>
      <w:r w:rsidRPr="00B84C00">
        <w:rPr>
          <w:sz w:val="28"/>
          <w:szCs w:val="28"/>
        </w:rPr>
        <w:t xml:space="preserve"> конкурент</w:t>
      </w:r>
      <w:r>
        <w:rPr>
          <w:sz w:val="28"/>
          <w:szCs w:val="28"/>
        </w:rPr>
        <w:t xml:space="preserve">оспроможності продукції на </w:t>
      </w:r>
      <w:r w:rsidRPr="005C44A2">
        <w:rPr>
          <w:sz w:val="28"/>
          <w:szCs w:val="28"/>
        </w:rPr>
        <w:t>ПП «Фудимпорт»</w:t>
      </w:r>
      <w:r w:rsidRPr="00CC2461">
        <w:rPr>
          <w:bCs/>
          <w:sz w:val="28"/>
          <w:szCs w:val="28"/>
        </w:rPr>
        <w:t>в умовах</w:t>
      </w:r>
      <w:r>
        <w:rPr>
          <w:bCs/>
          <w:sz w:val="28"/>
          <w:szCs w:val="28"/>
        </w:rPr>
        <w:t xml:space="preserve"> невизначеності та</w:t>
      </w:r>
      <w:r w:rsidRPr="00CC2461">
        <w:rPr>
          <w:bCs/>
          <w:sz w:val="28"/>
          <w:szCs w:val="28"/>
        </w:rPr>
        <w:t xml:space="preserve"> глобальних</w:t>
      </w:r>
      <w:r>
        <w:rPr>
          <w:bCs/>
          <w:sz w:val="28"/>
          <w:szCs w:val="28"/>
        </w:rPr>
        <w:t xml:space="preserve"> змін ґрунтується на детальній оцінці існуючих класичних та сучасних стратегій, з обов’язковою адаптацією до ресурсного забезпечення та вимог ринку. Можливість реалізації зазначеної стратегії залежить від підготовчого етапу та від процесу реалізації через прийняття ефективних управлінських рішень, враховуючи конкурентні переваги та методи і шляхи підвищення рівня </w:t>
      </w:r>
      <w:r w:rsidRPr="00B84C00">
        <w:rPr>
          <w:sz w:val="28"/>
          <w:szCs w:val="28"/>
        </w:rPr>
        <w:t>конкурент</w:t>
      </w:r>
      <w:r>
        <w:rPr>
          <w:sz w:val="28"/>
          <w:szCs w:val="28"/>
        </w:rPr>
        <w:t xml:space="preserve">оспроможності продукції на </w:t>
      </w:r>
      <w:r w:rsidRPr="005C44A2">
        <w:rPr>
          <w:sz w:val="28"/>
          <w:szCs w:val="28"/>
        </w:rPr>
        <w:t>ПП «Фудимпорт</w:t>
      </w:r>
      <w:r>
        <w:rPr>
          <w:sz w:val="28"/>
          <w:szCs w:val="28"/>
        </w:rPr>
        <w:t xml:space="preserve">».  </w:t>
      </w:r>
    </w:p>
    <w:p w:rsidR="00047061" w:rsidRDefault="00047061" w:rsidP="00047061">
      <w:pPr>
        <w:spacing w:line="360" w:lineRule="auto"/>
        <w:ind w:firstLine="709"/>
        <w:jc w:val="both"/>
        <w:rPr>
          <w:color w:val="333333"/>
          <w:spacing w:val="3"/>
          <w:sz w:val="28"/>
          <w:szCs w:val="28"/>
        </w:rPr>
      </w:pPr>
    </w:p>
    <w:p w:rsidR="004667F7" w:rsidRPr="007B0EA5" w:rsidRDefault="004667F7" w:rsidP="004667F7">
      <w:pPr>
        <w:spacing w:line="360" w:lineRule="auto"/>
        <w:ind w:firstLine="709"/>
        <w:jc w:val="center"/>
        <w:rPr>
          <w:caps/>
          <w:sz w:val="28"/>
          <w:szCs w:val="28"/>
        </w:rPr>
      </w:pPr>
      <w:r w:rsidRPr="007B0EA5">
        <w:rPr>
          <w:caps/>
          <w:sz w:val="28"/>
          <w:szCs w:val="28"/>
        </w:rPr>
        <w:lastRenderedPageBreak/>
        <w:t xml:space="preserve">Висновки </w:t>
      </w:r>
    </w:p>
    <w:p w:rsidR="004667F7" w:rsidRPr="007B0EA5" w:rsidRDefault="004667F7" w:rsidP="004667F7">
      <w:pPr>
        <w:spacing w:line="360" w:lineRule="auto"/>
        <w:ind w:firstLine="709"/>
        <w:jc w:val="both"/>
        <w:rPr>
          <w:color w:val="231F20"/>
          <w:sz w:val="28"/>
          <w:szCs w:val="28"/>
          <w:bdr w:val="none" w:sz="0" w:space="0" w:color="auto" w:frame="1"/>
        </w:rPr>
      </w:pPr>
    </w:p>
    <w:p w:rsidR="004667F7" w:rsidRPr="007B0EA5" w:rsidRDefault="004667F7" w:rsidP="004667F7">
      <w:pPr>
        <w:spacing w:line="360" w:lineRule="auto"/>
        <w:ind w:firstLine="709"/>
        <w:jc w:val="both"/>
        <w:rPr>
          <w:sz w:val="28"/>
          <w:szCs w:val="28"/>
        </w:rPr>
      </w:pPr>
      <w:r w:rsidRPr="007B0EA5">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теоретичне та методичне  </w:t>
      </w:r>
      <w:r w:rsidRPr="007B0EA5">
        <w:rPr>
          <w:color w:val="200F03"/>
          <w:sz w:val="28"/>
          <w:szCs w:val="28"/>
        </w:rPr>
        <w:t xml:space="preserve">обґрунтування </w:t>
      </w:r>
      <w:r w:rsidRPr="0050001B">
        <w:rPr>
          <w:color w:val="200F03"/>
          <w:sz w:val="28"/>
          <w:szCs w:val="28"/>
        </w:rPr>
        <w:t>процесу</w:t>
      </w:r>
      <w:r w:rsidR="00953E73">
        <w:rPr>
          <w:color w:val="200F03"/>
          <w:sz w:val="28"/>
          <w:szCs w:val="28"/>
        </w:rPr>
        <w:t xml:space="preserve"> дослідження </w:t>
      </w:r>
      <w:r w:rsidR="00953E73" w:rsidRPr="004667F7">
        <w:rPr>
          <w:rFonts w:eastAsia="TimesNewRoman"/>
          <w:bCs/>
          <w:sz w:val="28"/>
          <w:szCs w:val="28"/>
        </w:rPr>
        <w:t>рівня конкурентоспроможності продукції</w:t>
      </w:r>
      <w:r w:rsidR="00953E73" w:rsidRPr="0050001B">
        <w:rPr>
          <w:rFonts w:eastAsia="TimesNewRoman"/>
          <w:bCs/>
          <w:sz w:val="28"/>
          <w:szCs w:val="28"/>
        </w:rPr>
        <w:t xml:space="preserve"> в умовах</w:t>
      </w:r>
      <w:r w:rsidR="00953E73">
        <w:rPr>
          <w:rFonts w:eastAsia="TimesNewRoman"/>
          <w:bCs/>
          <w:sz w:val="28"/>
          <w:szCs w:val="28"/>
        </w:rPr>
        <w:t xml:space="preserve"> невизначеності та</w:t>
      </w:r>
      <w:r w:rsidR="00953E73" w:rsidRPr="0050001B">
        <w:rPr>
          <w:rFonts w:eastAsia="TimesNewRoman"/>
          <w:bCs/>
          <w:sz w:val="28"/>
          <w:szCs w:val="28"/>
        </w:rPr>
        <w:t xml:space="preserve"> глобальних викликів</w:t>
      </w:r>
      <w:r w:rsidR="00953E73" w:rsidRPr="004C57B2">
        <w:rPr>
          <w:sz w:val="28"/>
        </w:rPr>
        <w:t>.</w:t>
      </w:r>
      <w:r w:rsidRPr="007B0EA5">
        <w:rPr>
          <w:sz w:val="28"/>
          <w:szCs w:val="28"/>
        </w:rPr>
        <w:t>Отримані наукові результати сприятимуть підвищенню</w:t>
      </w:r>
      <w:r w:rsidR="00953E73">
        <w:rPr>
          <w:sz w:val="28"/>
          <w:szCs w:val="28"/>
        </w:rPr>
        <w:t xml:space="preserve"> якості оцінки  рівня </w:t>
      </w:r>
      <w:r w:rsidRPr="0050001B">
        <w:rPr>
          <w:rFonts w:eastAsia="TimesNewRoman"/>
          <w:bCs/>
          <w:sz w:val="28"/>
          <w:szCs w:val="28"/>
        </w:rPr>
        <w:t>конкурентоспроможн</w:t>
      </w:r>
      <w:r w:rsidR="00953E73">
        <w:rPr>
          <w:rFonts w:eastAsia="TimesNewRoman"/>
          <w:bCs/>
          <w:sz w:val="28"/>
          <w:szCs w:val="28"/>
        </w:rPr>
        <w:t xml:space="preserve">ості продукції </w:t>
      </w:r>
      <w:r>
        <w:rPr>
          <w:caps/>
          <w:sz w:val="28"/>
          <w:szCs w:val="28"/>
        </w:rPr>
        <w:t xml:space="preserve">приватного підприємства </w:t>
      </w:r>
      <w:r w:rsidRPr="00147FCD">
        <w:rPr>
          <w:caps/>
          <w:sz w:val="28"/>
          <w:szCs w:val="28"/>
        </w:rPr>
        <w:t>«</w:t>
      </w:r>
      <w:r w:rsidR="00953E73">
        <w:rPr>
          <w:caps/>
          <w:sz w:val="28"/>
          <w:szCs w:val="28"/>
        </w:rPr>
        <w:t>Фудимпорт</w:t>
      </w:r>
      <w:r w:rsidRPr="00147FCD">
        <w:rPr>
          <w:caps/>
          <w:sz w:val="28"/>
          <w:szCs w:val="28"/>
        </w:rPr>
        <w:t>»</w:t>
      </w:r>
      <w:r w:rsidRPr="007B0EA5">
        <w:rPr>
          <w:sz w:val="28"/>
          <w:szCs w:val="28"/>
        </w:rPr>
        <w:t xml:space="preserve">. </w:t>
      </w:r>
    </w:p>
    <w:p w:rsidR="00953E73" w:rsidRDefault="004667F7" w:rsidP="00953E73">
      <w:pPr>
        <w:spacing w:line="360" w:lineRule="auto"/>
        <w:ind w:firstLine="709"/>
        <w:jc w:val="both"/>
        <w:rPr>
          <w:sz w:val="28"/>
          <w:szCs w:val="28"/>
        </w:rPr>
      </w:pPr>
      <w:r w:rsidRPr="007B0EA5">
        <w:rPr>
          <w:sz w:val="28"/>
          <w:szCs w:val="28"/>
        </w:rPr>
        <w:t xml:space="preserve">Дослідження підтвердило, що </w:t>
      </w:r>
      <w:r w:rsidR="00953E73">
        <w:rPr>
          <w:sz w:val="28"/>
          <w:szCs w:val="28"/>
        </w:rPr>
        <w:t xml:space="preserve">конкурентоспроможність продукції </w:t>
      </w:r>
      <w:r w:rsidR="00953E73" w:rsidRPr="00FB5474">
        <w:rPr>
          <w:sz w:val="28"/>
          <w:szCs w:val="28"/>
        </w:rPr>
        <w:t>–</w:t>
      </w:r>
      <w:r w:rsidR="00953E73">
        <w:rPr>
          <w:sz w:val="28"/>
          <w:szCs w:val="28"/>
        </w:rPr>
        <w:t xml:space="preserve"> це також рівень привабливості продукту для конкретних груп споживачів, у тому числі візуального та корисного характеру.  </w:t>
      </w:r>
    </w:p>
    <w:p w:rsidR="00953E73" w:rsidRDefault="004667F7" w:rsidP="00953E73">
      <w:pPr>
        <w:spacing w:line="360" w:lineRule="auto"/>
        <w:ind w:firstLine="709"/>
        <w:jc w:val="both"/>
        <w:rPr>
          <w:sz w:val="28"/>
        </w:rPr>
      </w:pPr>
      <w:r>
        <w:rPr>
          <w:sz w:val="28"/>
          <w:szCs w:val="28"/>
        </w:rPr>
        <w:t xml:space="preserve">З’ясовано, </w:t>
      </w:r>
      <w:r w:rsidR="00953E73" w:rsidRPr="00076CA5">
        <w:rPr>
          <w:sz w:val="28"/>
          <w:szCs w:val="28"/>
        </w:rPr>
        <w:t>теоретичні аспекти конкурентоспроможності продукції базуються на класичних та адаптивних, сучасних підходах, враховуючи критерії, у тому числі, споживчу інноваційність продукції,  соціальну адресність, достовірність інформації щодо складу продукції тощо. Оцінка рівня конкурентоспроможності продукції суб’єкта господарювання  –  це важливий елемент формування ефективної системи управління, що впливає на досягнення тактичних та стратегічних цілей суб’єкта господарювання.</w:t>
      </w:r>
      <w:r w:rsidR="00953E73">
        <w:rPr>
          <w:sz w:val="28"/>
        </w:rPr>
        <w:t xml:space="preserve">Рівень конкурентоспроможності впливає на поведінку держави щодо суб’єктів господарювання, які виробляють продукцію, яка має ознаки соціальної значущості. Держава може за допомогою певних важелів підтримати такі підприємства, враховуючи також фінансову та інвестиційну підтримку.  </w:t>
      </w:r>
    </w:p>
    <w:p w:rsidR="00953E73" w:rsidRDefault="00953E73" w:rsidP="00953E73">
      <w:pPr>
        <w:tabs>
          <w:tab w:val="left" w:pos="709"/>
        </w:tabs>
        <w:spacing w:line="360" w:lineRule="auto"/>
        <w:ind w:firstLine="709"/>
        <w:jc w:val="both"/>
        <w:rPr>
          <w:sz w:val="28"/>
        </w:rPr>
      </w:pPr>
      <w:r>
        <w:rPr>
          <w:sz w:val="28"/>
        </w:rPr>
        <w:t xml:space="preserve">Для вирішення завдань  щодо конкурентоспроможності на мікро-, мезо- та макрорівнях необхідним є проведення </w:t>
      </w:r>
      <w:r w:rsidRPr="00BB67CA">
        <w:rPr>
          <w:sz w:val="28"/>
        </w:rPr>
        <w:t xml:space="preserve">детального аналізу ринків, у тому числі, внутрішніх та зовнішніх. </w:t>
      </w:r>
    </w:p>
    <w:p w:rsidR="00953E73" w:rsidRDefault="00953E73" w:rsidP="00953E73">
      <w:pPr>
        <w:spacing w:line="360" w:lineRule="auto"/>
        <w:ind w:firstLine="709"/>
        <w:jc w:val="both"/>
        <w:rPr>
          <w:sz w:val="28"/>
          <w:szCs w:val="28"/>
        </w:rPr>
      </w:pPr>
      <w:r>
        <w:rPr>
          <w:rFonts w:eastAsia="TimesNewRoman"/>
          <w:sz w:val="28"/>
          <w:szCs w:val="28"/>
        </w:rPr>
        <w:t xml:space="preserve">Обґрунтовано, що </w:t>
      </w:r>
      <w:r w:rsidRPr="00B720C2">
        <w:rPr>
          <w:rFonts w:eastAsia="TimesNewRoman"/>
          <w:sz w:val="28"/>
          <w:szCs w:val="28"/>
        </w:rPr>
        <w:t xml:space="preserve">дослідження рівня </w:t>
      </w:r>
      <w:r w:rsidRPr="00B720C2">
        <w:rPr>
          <w:sz w:val="28"/>
          <w:szCs w:val="28"/>
        </w:rPr>
        <w:t>конкурентоспроможності продукції</w:t>
      </w:r>
      <w:r>
        <w:rPr>
          <w:sz w:val="28"/>
          <w:szCs w:val="28"/>
        </w:rPr>
        <w:t xml:space="preserve"> представляє собою послідовний процес формування методики оцінки з впровадженням ефективних сучасних методів та прийомів аналізу. </w:t>
      </w:r>
      <w:r>
        <w:rPr>
          <w:sz w:val="28"/>
          <w:szCs w:val="28"/>
        </w:rPr>
        <w:lastRenderedPageBreak/>
        <w:t xml:space="preserve">Використання класичних та сучасних підходів до оцінки </w:t>
      </w:r>
      <w:r w:rsidRPr="00B720C2">
        <w:rPr>
          <w:sz w:val="28"/>
          <w:szCs w:val="28"/>
        </w:rPr>
        <w:t>конкурентоспроможності продукції</w:t>
      </w:r>
      <w:r>
        <w:rPr>
          <w:sz w:val="28"/>
          <w:szCs w:val="28"/>
        </w:rPr>
        <w:t xml:space="preserve"> забезпечує не тільки ефективність результатів дослідження, але й певну адаптивність до впливу факторів ендогенного та екзогенного середовища.  </w:t>
      </w:r>
    </w:p>
    <w:p w:rsidR="00953E73" w:rsidRDefault="00953E73" w:rsidP="00953E73">
      <w:pPr>
        <w:spacing w:line="360" w:lineRule="auto"/>
        <w:ind w:firstLine="709"/>
        <w:jc w:val="both"/>
        <w:rPr>
          <w:sz w:val="28"/>
          <w:szCs w:val="28"/>
        </w:rPr>
      </w:pPr>
      <w:r>
        <w:rPr>
          <w:sz w:val="28"/>
          <w:szCs w:val="28"/>
        </w:rPr>
        <w:t>Доведено</w:t>
      </w:r>
      <w:r w:rsidRPr="00BB29DE">
        <w:rPr>
          <w:sz w:val="28"/>
          <w:szCs w:val="28"/>
        </w:rPr>
        <w:t>,</w:t>
      </w:r>
      <w:r>
        <w:rPr>
          <w:sz w:val="28"/>
          <w:szCs w:val="28"/>
        </w:rPr>
        <w:t xml:space="preserve"> що</w:t>
      </w:r>
      <w:r w:rsidRPr="00BB29DE">
        <w:rPr>
          <w:sz w:val="28"/>
          <w:szCs w:val="28"/>
        </w:rPr>
        <w:t xml:space="preserve"> методи дослідження конкурентоспроможності продукції лежать в основі методики та забезпечують побудову системної моделі оцінки </w:t>
      </w:r>
      <w:r w:rsidRPr="00BB29DE">
        <w:rPr>
          <w:rFonts w:eastAsia="TimesNewRoman"/>
          <w:sz w:val="28"/>
          <w:szCs w:val="28"/>
        </w:rPr>
        <w:t xml:space="preserve">рівня конкурентоспроможності продукції в умовах невизначеності та </w:t>
      </w:r>
      <w:r w:rsidRPr="00BB29DE">
        <w:rPr>
          <w:sz w:val="28"/>
          <w:szCs w:val="28"/>
        </w:rPr>
        <w:t>в умовах глобальних викликів. В результаті проведеного дослідження можливо отримати інформацію</w:t>
      </w:r>
      <w:r>
        <w:rPr>
          <w:sz w:val="28"/>
          <w:szCs w:val="28"/>
        </w:rPr>
        <w:t xml:space="preserve">. </w:t>
      </w:r>
      <w:r w:rsidRPr="00BB29DE">
        <w:rPr>
          <w:sz w:val="28"/>
          <w:szCs w:val="28"/>
        </w:rPr>
        <w:t>Можливо, необхідним буде зміна певних властивостей даної продукції, яка підвищить якісні та кількісні параметричні ознаки і забезпечить вихід на нові ринки збуту.</w:t>
      </w:r>
    </w:p>
    <w:p w:rsidR="00953E73" w:rsidRDefault="00953E73" w:rsidP="00953E73">
      <w:pPr>
        <w:spacing w:line="360" w:lineRule="auto"/>
        <w:ind w:firstLine="709"/>
        <w:jc w:val="both"/>
        <w:rPr>
          <w:sz w:val="28"/>
          <w:szCs w:val="28"/>
        </w:rPr>
      </w:pPr>
      <w:r>
        <w:rPr>
          <w:sz w:val="28"/>
          <w:szCs w:val="28"/>
        </w:rPr>
        <w:t>З’ясовано, що е</w:t>
      </w:r>
      <w:r w:rsidRPr="007B0EA5">
        <w:rPr>
          <w:sz w:val="28"/>
          <w:szCs w:val="28"/>
        </w:rPr>
        <w:t xml:space="preserve">фективність управлінської діяльності </w:t>
      </w:r>
      <w:r>
        <w:rPr>
          <w:sz w:val="28"/>
          <w:szCs w:val="28"/>
          <w:lang w:eastAsia="ar-SA"/>
        </w:rPr>
        <w:t xml:space="preserve">на підприємстві </w:t>
      </w:r>
      <w:r w:rsidRPr="007B0EA5">
        <w:rPr>
          <w:sz w:val="28"/>
          <w:szCs w:val="28"/>
        </w:rPr>
        <w:t xml:space="preserve">залежить від впливу </w:t>
      </w:r>
      <w:r>
        <w:rPr>
          <w:sz w:val="28"/>
          <w:szCs w:val="28"/>
        </w:rPr>
        <w:t>значної кількості факторів контрольованого та неконтрольованого впливу. Значний</w:t>
      </w:r>
      <w:r w:rsidRPr="007B0EA5">
        <w:rPr>
          <w:sz w:val="28"/>
          <w:szCs w:val="28"/>
        </w:rPr>
        <w:t xml:space="preserve"> рівень професійної компетентності</w:t>
      </w:r>
      <w:r>
        <w:rPr>
          <w:sz w:val="28"/>
          <w:szCs w:val="28"/>
        </w:rPr>
        <w:t xml:space="preserve"> менеджменту на підприємстві </w:t>
      </w:r>
      <w:r w:rsidRPr="007B0EA5">
        <w:rPr>
          <w:sz w:val="28"/>
          <w:szCs w:val="28"/>
        </w:rPr>
        <w:t xml:space="preserve">є істотними факторамирезультативності, які впливають на процес досягнення </w:t>
      </w:r>
      <w:r>
        <w:rPr>
          <w:sz w:val="28"/>
          <w:szCs w:val="28"/>
        </w:rPr>
        <w:t>на підприємстві запланованих</w:t>
      </w:r>
      <w:r w:rsidRPr="007B0EA5">
        <w:rPr>
          <w:sz w:val="28"/>
          <w:szCs w:val="28"/>
        </w:rPr>
        <w:t xml:space="preserve"> результатів</w:t>
      </w:r>
      <w:r>
        <w:rPr>
          <w:sz w:val="28"/>
          <w:szCs w:val="28"/>
        </w:rPr>
        <w:t xml:space="preserve"> та визначеної ефективності.</w:t>
      </w:r>
    </w:p>
    <w:p w:rsidR="00953E73" w:rsidRDefault="004667F7" w:rsidP="00953E73">
      <w:pPr>
        <w:spacing w:line="360" w:lineRule="auto"/>
        <w:ind w:firstLine="709"/>
        <w:jc w:val="both"/>
        <w:rPr>
          <w:sz w:val="28"/>
          <w:szCs w:val="28"/>
        </w:rPr>
      </w:pPr>
      <w:r>
        <w:rPr>
          <w:sz w:val="28"/>
          <w:szCs w:val="28"/>
        </w:rPr>
        <w:t>Запропоновано</w:t>
      </w:r>
      <w:r w:rsidR="00953E73">
        <w:rPr>
          <w:sz w:val="28"/>
          <w:szCs w:val="28"/>
        </w:rPr>
        <w:t xml:space="preserve"> механізм дослідження та </w:t>
      </w:r>
      <w:r w:rsidR="00953E73" w:rsidRPr="00EF4986">
        <w:rPr>
          <w:sz w:val="28"/>
          <w:szCs w:val="28"/>
        </w:rPr>
        <w:t xml:space="preserve">управління </w:t>
      </w:r>
      <w:r w:rsidR="00953E73" w:rsidRPr="00422A43">
        <w:rPr>
          <w:sz w:val="28"/>
          <w:szCs w:val="28"/>
        </w:rPr>
        <w:t>конкурентоспроможн</w:t>
      </w:r>
      <w:r w:rsidR="00953E73">
        <w:rPr>
          <w:sz w:val="28"/>
          <w:szCs w:val="28"/>
        </w:rPr>
        <w:t xml:space="preserve">істю продукції </w:t>
      </w:r>
      <w:r w:rsidR="00953E73" w:rsidRPr="005C44A2">
        <w:rPr>
          <w:sz w:val="28"/>
          <w:szCs w:val="28"/>
        </w:rPr>
        <w:t>ПП «Фудимпорт»</w:t>
      </w:r>
      <w:r w:rsidR="00953E73">
        <w:rPr>
          <w:sz w:val="28"/>
          <w:szCs w:val="28"/>
        </w:rPr>
        <w:t xml:space="preserve"> в умовах невизначеності та глобальних змін і викликів забезпечує оптимальність прийняття рішень щодо підвищення рівня конкурентоспроможності продукції, що вплине в цілому на загальні результати діяльності підприємства. Зазначений механізм включає базові сегменти, а саме: систему забезпечення ресурсного, інформаційного та інноваційного характеру, систему впровадження із оціночними інструментами факторного середовища, а також методи, важелі та принципи. Якість дослідження забезпечується вихідними даними про стан та рівень конкурентоспроможності, а також якісними та кількісними індикаторами, розрахунок яких базується на застосуванні класичних формул з впровадженням адаптивних коефіцієнтів. </w:t>
      </w:r>
    </w:p>
    <w:p w:rsidR="00953E73" w:rsidRPr="00422A43" w:rsidRDefault="00953E73" w:rsidP="00953E73">
      <w:pPr>
        <w:spacing w:line="360" w:lineRule="auto"/>
        <w:ind w:firstLine="708"/>
        <w:jc w:val="both"/>
        <w:rPr>
          <w:sz w:val="28"/>
          <w:szCs w:val="28"/>
        </w:rPr>
      </w:pPr>
      <w:r>
        <w:rPr>
          <w:sz w:val="28"/>
          <w:szCs w:val="28"/>
        </w:rPr>
        <w:lastRenderedPageBreak/>
        <w:t xml:space="preserve"> Поєднання в одному механізму елементів дослідження та управління конкурентоспроможністю продукції забезпечує ефект синергії через швидкість отримання інформації для розробки та прийняття правильних та своєчасних управлінських рішень на </w:t>
      </w:r>
      <w:r w:rsidRPr="005C44A2">
        <w:rPr>
          <w:sz w:val="28"/>
          <w:szCs w:val="28"/>
        </w:rPr>
        <w:t>ПП «Фудимпорт»</w:t>
      </w:r>
      <w:r>
        <w:rPr>
          <w:sz w:val="28"/>
          <w:szCs w:val="28"/>
        </w:rPr>
        <w:t xml:space="preserve">.  </w:t>
      </w:r>
    </w:p>
    <w:p w:rsidR="004667F7" w:rsidRPr="000C3657" w:rsidRDefault="004667F7" w:rsidP="00953E73">
      <w:pPr>
        <w:spacing w:line="360" w:lineRule="auto"/>
        <w:ind w:firstLine="709"/>
        <w:jc w:val="both"/>
        <w:rPr>
          <w:color w:val="231F20"/>
          <w:sz w:val="28"/>
          <w:szCs w:val="28"/>
          <w:bdr w:val="none" w:sz="0" w:space="0" w:color="auto" w:frame="1"/>
        </w:rPr>
      </w:pPr>
      <w:r>
        <w:rPr>
          <w:sz w:val="28"/>
          <w:szCs w:val="28"/>
        </w:rPr>
        <w:t xml:space="preserve">Розроблено </w:t>
      </w:r>
      <w:r w:rsidR="00953E73">
        <w:rPr>
          <w:sz w:val="28"/>
          <w:szCs w:val="28"/>
        </w:rPr>
        <w:t xml:space="preserve">стратегію підвищення </w:t>
      </w:r>
      <w:r w:rsidR="00953E73" w:rsidRPr="00B84C00">
        <w:rPr>
          <w:sz w:val="28"/>
          <w:szCs w:val="28"/>
        </w:rPr>
        <w:t xml:space="preserve"> конкурент</w:t>
      </w:r>
      <w:r w:rsidR="00953E73">
        <w:rPr>
          <w:sz w:val="28"/>
          <w:szCs w:val="28"/>
        </w:rPr>
        <w:t xml:space="preserve">оспроможності продукції на </w:t>
      </w:r>
      <w:r w:rsidR="00953E73" w:rsidRPr="005C44A2">
        <w:rPr>
          <w:sz w:val="28"/>
          <w:szCs w:val="28"/>
        </w:rPr>
        <w:t>ПП «Фудимпорт»</w:t>
      </w:r>
      <w:r w:rsidR="00953E73" w:rsidRPr="00CC2461">
        <w:rPr>
          <w:bCs/>
          <w:sz w:val="28"/>
          <w:szCs w:val="28"/>
        </w:rPr>
        <w:t>в умовах</w:t>
      </w:r>
      <w:r w:rsidR="00953E73">
        <w:rPr>
          <w:bCs/>
          <w:sz w:val="28"/>
          <w:szCs w:val="28"/>
        </w:rPr>
        <w:t xml:space="preserve"> невизначеності та</w:t>
      </w:r>
      <w:r w:rsidR="00953E73" w:rsidRPr="00CC2461">
        <w:rPr>
          <w:bCs/>
          <w:sz w:val="28"/>
          <w:szCs w:val="28"/>
        </w:rPr>
        <w:t xml:space="preserve"> глобальних</w:t>
      </w:r>
      <w:r w:rsidR="00953E73">
        <w:rPr>
          <w:bCs/>
          <w:sz w:val="28"/>
          <w:szCs w:val="28"/>
        </w:rPr>
        <w:t xml:space="preserve"> змін, яка ґрунтується на детальній оцінці існуючих класичних та сучасних стратегій, з обов’язковою адаптацією до ресурсного забезпечення та вимог ринку. Можливість реалізації зазначеної стратегії залежить від підготовчого етапу та від процесу реалізації через прийняття ефективних управлінських рішень, враховуючи конкурентні переваги та методи і шляхи підвищення рівня </w:t>
      </w:r>
      <w:r w:rsidR="00953E73" w:rsidRPr="00B84C00">
        <w:rPr>
          <w:sz w:val="28"/>
          <w:szCs w:val="28"/>
        </w:rPr>
        <w:t>конкурент</w:t>
      </w:r>
      <w:r w:rsidR="00953E73">
        <w:rPr>
          <w:sz w:val="28"/>
          <w:szCs w:val="28"/>
        </w:rPr>
        <w:t xml:space="preserve">оспроможності продукції на </w:t>
      </w:r>
      <w:r w:rsidR="00953E73" w:rsidRPr="005C44A2">
        <w:rPr>
          <w:sz w:val="28"/>
          <w:szCs w:val="28"/>
        </w:rPr>
        <w:t>ПП «Фудимпорт</w:t>
      </w:r>
      <w:r w:rsidR="00953E73">
        <w:rPr>
          <w:sz w:val="28"/>
          <w:szCs w:val="28"/>
        </w:rPr>
        <w:t xml:space="preserve">».  </w:t>
      </w:r>
    </w:p>
    <w:p w:rsidR="004667F7" w:rsidRDefault="004667F7" w:rsidP="004667F7">
      <w:pPr>
        <w:spacing w:line="360" w:lineRule="auto"/>
        <w:ind w:firstLine="709"/>
        <w:jc w:val="both"/>
        <w:rPr>
          <w:sz w:val="28"/>
          <w:szCs w:val="28"/>
          <w:lang w:eastAsia="uk-UA"/>
        </w:rPr>
      </w:pPr>
    </w:p>
    <w:p w:rsidR="004667F7" w:rsidRDefault="004667F7" w:rsidP="004667F7">
      <w:pPr>
        <w:spacing w:line="360" w:lineRule="auto"/>
        <w:ind w:firstLine="709"/>
        <w:jc w:val="both"/>
        <w:rPr>
          <w:rFonts w:eastAsia="Calibri"/>
          <w:sz w:val="28"/>
          <w:szCs w:val="28"/>
          <w:lang w:eastAsia="en-US"/>
        </w:rPr>
      </w:pPr>
    </w:p>
    <w:p w:rsidR="004667F7" w:rsidRDefault="004667F7" w:rsidP="004667F7">
      <w:pPr>
        <w:spacing w:line="360" w:lineRule="auto"/>
        <w:ind w:firstLine="709"/>
        <w:jc w:val="both"/>
        <w:rPr>
          <w:sz w:val="28"/>
          <w:szCs w:val="28"/>
        </w:rPr>
      </w:pPr>
    </w:p>
    <w:p w:rsidR="004667F7" w:rsidRPr="007B0EA5" w:rsidRDefault="004667F7" w:rsidP="004667F7">
      <w:pPr>
        <w:spacing w:line="360" w:lineRule="auto"/>
        <w:ind w:firstLine="709"/>
        <w:jc w:val="both"/>
        <w:rPr>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4667F7" w:rsidRDefault="004667F7" w:rsidP="004667F7">
      <w:pPr>
        <w:autoSpaceDE w:val="0"/>
        <w:autoSpaceDN w:val="0"/>
        <w:adjustRightInd w:val="0"/>
        <w:spacing w:line="360" w:lineRule="auto"/>
        <w:ind w:firstLine="709"/>
        <w:jc w:val="both"/>
        <w:rPr>
          <w:bCs/>
          <w:sz w:val="28"/>
          <w:szCs w:val="28"/>
        </w:rPr>
      </w:pPr>
    </w:p>
    <w:p w:rsidR="00CF3FFA" w:rsidRPr="007B0EA5" w:rsidRDefault="00CF3FFA" w:rsidP="00CF3FFA">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lastRenderedPageBreak/>
        <w:t>Список використаних джерел</w:t>
      </w:r>
    </w:p>
    <w:p w:rsidR="00CF3FFA" w:rsidRPr="007B0EA5" w:rsidRDefault="00CF3FFA" w:rsidP="00CF3FFA">
      <w:pPr>
        <w:shd w:val="clear" w:color="auto" w:fill="FFFFFF"/>
        <w:spacing w:line="360" w:lineRule="auto"/>
        <w:jc w:val="both"/>
        <w:rPr>
          <w:rFonts w:eastAsiaTheme="minorHAnsi"/>
          <w:sz w:val="28"/>
          <w:szCs w:val="28"/>
          <w:lang w:eastAsia="en-US"/>
        </w:rPr>
      </w:pP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Антонюк Л. Л. Інновації: теорія, механізм розробки і комерціалізації : монографія / Л. Л. Антонюк, А. М. Поручник, В. С. Савчук. – К. : КНЕУ, 2003. 394 с. </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Бурачек І.В., Біленчук О.О. Конкурентоспроможність продукції підприємств: сутність, методи оцінки та зарубіжний досвід. </w:t>
      </w:r>
      <w:r w:rsidRPr="00DC4625">
        <w:rPr>
          <w:bCs/>
          <w:i/>
          <w:iCs/>
          <w:color w:val="200F03"/>
          <w:sz w:val="28"/>
          <w:szCs w:val="28"/>
        </w:rPr>
        <w:t>УПРАВЛІННЯ ЕКОНОМІКА ТА УПРАВЛІННЯ ПІДПРИЄМСТВАМИ.</w:t>
      </w:r>
      <w:r w:rsidRPr="00DC4625">
        <w:rPr>
          <w:bCs/>
          <w:iCs/>
          <w:color w:val="200F03"/>
          <w:sz w:val="28"/>
          <w:szCs w:val="28"/>
        </w:rPr>
        <w:t xml:space="preserve"> Вип. 14. 2016</w:t>
      </w:r>
      <w:r w:rsidRPr="00DC4625">
        <w:rPr>
          <w:rFonts w:eastAsia="TimesNewRoman"/>
          <w:sz w:val="28"/>
          <w:szCs w:val="28"/>
          <w:lang w:val="en-US"/>
        </w:rPr>
        <w:t>URL</w:t>
      </w:r>
      <w:r w:rsidRPr="00DC4625">
        <w:rPr>
          <w:rFonts w:eastAsia="TimesNewRoman"/>
          <w:sz w:val="28"/>
          <w:szCs w:val="28"/>
        </w:rPr>
        <w:t xml:space="preserve">: </w:t>
      </w:r>
      <w:hyperlink r:id="rId9" w:history="1">
        <w:r w:rsidRPr="00DC4625">
          <w:rPr>
            <w:rStyle w:val="afd"/>
            <w:sz w:val="28"/>
            <w:szCs w:val="28"/>
          </w:rPr>
          <w:t>http://global-national.in.ua/archive/14-2016/60.pdf</w:t>
        </w:r>
      </w:hyperlink>
    </w:p>
    <w:p w:rsidR="00CF3FFA" w:rsidRPr="00D57B96" w:rsidRDefault="00CF3FFA" w:rsidP="00CF3FFA">
      <w:pPr>
        <w:numPr>
          <w:ilvl w:val="0"/>
          <w:numId w:val="1"/>
        </w:numPr>
        <w:shd w:val="clear" w:color="auto" w:fill="FFFFFF"/>
        <w:spacing w:line="360" w:lineRule="auto"/>
        <w:ind w:left="0" w:firstLine="709"/>
        <w:jc w:val="both"/>
        <w:rPr>
          <w:sz w:val="28"/>
          <w:szCs w:val="28"/>
        </w:rPr>
      </w:pPr>
      <w:r w:rsidRPr="00D57B96">
        <w:rPr>
          <w:sz w:val="28"/>
          <w:szCs w:val="28"/>
          <w:shd w:val="clear" w:color="auto" w:fill="FFFFFF"/>
        </w:rPr>
        <w:t xml:space="preserve">Битов В.П., Кадебська Е.В. Управління </w:t>
      </w:r>
      <w:r w:rsidRPr="00D57B96">
        <w:rPr>
          <w:sz w:val="28"/>
          <w:szCs w:val="28"/>
        </w:rPr>
        <w:t xml:space="preserve">конкурентоспроможністю продукції підприємств в ринкових умовах. </w:t>
      </w:r>
      <w:r w:rsidRPr="00D57B96">
        <w:rPr>
          <w:sz w:val="28"/>
          <w:szCs w:val="28"/>
          <w:shd w:val="clear" w:color="auto" w:fill="FFFFFF"/>
        </w:rPr>
        <w:t> </w:t>
      </w:r>
      <w:r w:rsidRPr="00D57B96">
        <w:rPr>
          <w:i/>
          <w:iCs/>
          <w:sz w:val="28"/>
          <w:szCs w:val="28"/>
          <w:shd w:val="clear" w:color="auto" w:fill="FFFFFF"/>
        </w:rPr>
        <w:t>Економічний форум</w:t>
      </w:r>
      <w:r w:rsidRPr="00D57B96">
        <w:rPr>
          <w:sz w:val="28"/>
          <w:szCs w:val="28"/>
          <w:shd w:val="clear" w:color="auto" w:fill="FFFFFF"/>
        </w:rPr>
        <w:t>, 2019.  </w:t>
      </w:r>
      <w:r w:rsidRPr="00D57B96">
        <w:rPr>
          <w:i/>
          <w:iCs/>
          <w:sz w:val="28"/>
          <w:szCs w:val="28"/>
          <w:shd w:val="clear" w:color="auto" w:fill="FFFFFF"/>
        </w:rPr>
        <w:t>1</w:t>
      </w:r>
      <w:r w:rsidRPr="00D57B96">
        <w:rPr>
          <w:sz w:val="28"/>
          <w:szCs w:val="28"/>
          <w:shd w:val="clear" w:color="auto" w:fill="FFFFFF"/>
        </w:rPr>
        <w:t xml:space="preserve">(4), 98-102. </w:t>
      </w:r>
      <w:r w:rsidRPr="00D57B96">
        <w:rPr>
          <w:rFonts w:eastAsia="TimesNewRoman"/>
          <w:sz w:val="28"/>
          <w:szCs w:val="28"/>
          <w:lang w:val="en-US"/>
        </w:rPr>
        <w:t>URL</w:t>
      </w:r>
      <w:r w:rsidRPr="00D57B96">
        <w:rPr>
          <w:rFonts w:eastAsia="TimesNewRoman"/>
          <w:sz w:val="28"/>
          <w:szCs w:val="28"/>
        </w:rPr>
        <w:t xml:space="preserve">: </w:t>
      </w:r>
      <w:hyperlink r:id="rId10" w:history="1">
        <w:r w:rsidRPr="00D57B96">
          <w:rPr>
            <w:rStyle w:val="afd"/>
            <w:sz w:val="28"/>
            <w:szCs w:val="28"/>
            <w:shd w:val="clear" w:color="auto" w:fill="FFFFFF"/>
          </w:rPr>
          <w:t>https://doi.org/10.36910/6765-2308-8559-2019-4-15</w:t>
        </w:r>
      </w:hyperlink>
    </w:p>
    <w:p w:rsidR="00CF3FFA" w:rsidRPr="00D57B96" w:rsidRDefault="00CF3FFA" w:rsidP="00CF3FFA">
      <w:pPr>
        <w:numPr>
          <w:ilvl w:val="0"/>
          <w:numId w:val="1"/>
        </w:numPr>
        <w:shd w:val="clear" w:color="auto" w:fill="FFFFFF"/>
        <w:spacing w:line="360" w:lineRule="auto"/>
        <w:ind w:left="0" w:firstLine="709"/>
        <w:jc w:val="both"/>
        <w:rPr>
          <w:sz w:val="28"/>
          <w:szCs w:val="28"/>
        </w:rPr>
      </w:pPr>
      <w:r w:rsidRPr="00D57B96">
        <w:rPr>
          <w:sz w:val="28"/>
          <w:szCs w:val="28"/>
        </w:rPr>
        <w:t xml:space="preserve">Бочко В.О. Шляхи підвищення конкурентоспроможності  підприємства. </w:t>
      </w:r>
      <w:r w:rsidRPr="00D57B96">
        <w:rPr>
          <w:sz w:val="28"/>
          <w:szCs w:val="28"/>
          <w:lang w:val="en-US"/>
        </w:rPr>
        <w:t>URL</w:t>
      </w:r>
      <w:r w:rsidRPr="00D57B96">
        <w:rPr>
          <w:sz w:val="28"/>
          <w:szCs w:val="28"/>
        </w:rPr>
        <w:t xml:space="preserve">: </w:t>
      </w:r>
      <w:hyperlink r:id="rId11" w:history="1">
        <w:r w:rsidRPr="00D57B96">
          <w:rPr>
            <w:rStyle w:val="afd"/>
            <w:sz w:val="28"/>
            <w:szCs w:val="28"/>
          </w:rPr>
          <w:t>https://cdn.hneu.edu.ua/rozvitok19/thesis02-06.html</w:t>
        </w:r>
      </w:hyperlink>
      <w:r w:rsidRPr="00D57B96">
        <w:rPr>
          <w:sz w:val="28"/>
          <w:szCs w:val="28"/>
        </w:rPr>
        <w:t>.</w:t>
      </w:r>
    </w:p>
    <w:p w:rsidR="00CF3FFA" w:rsidRPr="00D57B96" w:rsidRDefault="00CF3FFA" w:rsidP="00CF3FFA">
      <w:pPr>
        <w:numPr>
          <w:ilvl w:val="0"/>
          <w:numId w:val="1"/>
        </w:numPr>
        <w:shd w:val="clear" w:color="auto" w:fill="FFFFFF"/>
        <w:spacing w:line="360" w:lineRule="auto"/>
        <w:ind w:left="0" w:firstLine="709"/>
        <w:jc w:val="both"/>
        <w:rPr>
          <w:sz w:val="28"/>
          <w:szCs w:val="28"/>
        </w:rPr>
      </w:pPr>
      <w:r w:rsidRPr="00D57B96">
        <w:rPr>
          <w:sz w:val="28"/>
          <w:szCs w:val="28"/>
        </w:rPr>
        <w:t xml:space="preserve">Воробйова А. Методи оцінки конкурентоспроможності продукції. </w:t>
      </w:r>
      <w:r w:rsidRPr="00D57B96">
        <w:rPr>
          <w:sz w:val="28"/>
          <w:szCs w:val="28"/>
          <w:lang w:val="en-US"/>
        </w:rPr>
        <w:t>URL</w:t>
      </w:r>
      <w:r w:rsidRPr="00D57B96">
        <w:rPr>
          <w:sz w:val="28"/>
          <w:szCs w:val="28"/>
        </w:rPr>
        <w:t xml:space="preserve">:  </w:t>
      </w:r>
      <w:hyperlink r:id="rId12" w:history="1">
        <w:r w:rsidRPr="00D57B96">
          <w:rPr>
            <w:rStyle w:val="afd"/>
            <w:sz w:val="28"/>
            <w:szCs w:val="28"/>
          </w:rPr>
          <w:t>http://elar.tsatu.edu.ua/bitstream/123456789/6542/1/%D0%95%D1%82%D0%B0%D0%91%20180-5-6.pdf</w:t>
        </w:r>
      </w:hyperlink>
      <w:r w:rsidRPr="00D57B96">
        <w:rPr>
          <w:sz w:val="28"/>
          <w:szCs w:val="28"/>
        </w:rPr>
        <w:t>.</w:t>
      </w:r>
    </w:p>
    <w:p w:rsidR="00CF3FFA" w:rsidRPr="00D57B96" w:rsidRDefault="00CF3FFA" w:rsidP="00D57B96">
      <w:pPr>
        <w:numPr>
          <w:ilvl w:val="0"/>
          <w:numId w:val="1"/>
        </w:numPr>
        <w:shd w:val="clear" w:color="auto" w:fill="FFFFFF"/>
        <w:spacing w:line="360" w:lineRule="auto"/>
        <w:ind w:left="0" w:firstLine="709"/>
        <w:jc w:val="both"/>
        <w:rPr>
          <w:sz w:val="28"/>
          <w:szCs w:val="28"/>
        </w:rPr>
      </w:pPr>
      <w:r w:rsidRPr="00D57B96">
        <w:rPr>
          <w:sz w:val="28"/>
          <w:szCs w:val="28"/>
        </w:rPr>
        <w:t>Голда Н. Методи визначення конкурентоспроможності. Галицький економічний вісник. 2015. № 2 (49).</w:t>
      </w:r>
      <w:r w:rsidR="00D57B96" w:rsidRPr="00D57B96">
        <w:rPr>
          <w:sz w:val="28"/>
          <w:szCs w:val="28"/>
          <w:lang w:val="en-US"/>
        </w:rPr>
        <w:t>URL</w:t>
      </w:r>
      <w:r w:rsidR="00D57B96" w:rsidRPr="00D57B96">
        <w:rPr>
          <w:sz w:val="28"/>
          <w:szCs w:val="28"/>
        </w:rPr>
        <w:t xml:space="preserve">: </w:t>
      </w:r>
      <w:hyperlink r:id="rId13" w:history="1">
        <w:r w:rsidR="00D57B96" w:rsidRPr="00D57B96">
          <w:rPr>
            <w:rStyle w:val="afd"/>
            <w:sz w:val="28"/>
            <w:szCs w:val="28"/>
          </w:rPr>
          <w:t>https://galicianvisnyk.tntu.edu.ua/pdf/49/123.pdf</w:t>
        </w:r>
      </w:hyperlink>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Данкевич В. Є. Управління конкурентоспроможністю агропродовольчої продукції при виході на зовнішні ринки. </w:t>
      </w:r>
      <w:r w:rsidRPr="00D57B96">
        <w:rPr>
          <w:sz w:val="28"/>
          <w:szCs w:val="28"/>
        </w:rPr>
        <w:t>Вісник Львівського торговельно-економічного університету. Економічні науки</w:t>
      </w:r>
      <w:r w:rsidRPr="00DC4625">
        <w:rPr>
          <w:sz w:val="28"/>
          <w:szCs w:val="28"/>
        </w:rPr>
        <w:t xml:space="preserve">. 2021. № 64. </w:t>
      </w:r>
      <w:r w:rsidRPr="00D57B96">
        <w:rPr>
          <w:sz w:val="28"/>
          <w:szCs w:val="28"/>
        </w:rPr>
        <w:t>URL</w:t>
      </w:r>
      <w:r w:rsidRPr="00DC4625">
        <w:rPr>
          <w:sz w:val="28"/>
          <w:szCs w:val="28"/>
        </w:rPr>
        <w:t xml:space="preserve">: </w:t>
      </w:r>
      <w:hyperlink r:id="rId14" w:history="1">
        <w:r w:rsidRPr="00DC4625">
          <w:rPr>
            <w:sz w:val="28"/>
            <w:szCs w:val="28"/>
          </w:rPr>
          <w:t>http://journals-lute.lviv.ua/index.php/visnyk-econom/article/view/964/915</w:t>
        </w:r>
      </w:hyperlink>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Желуденко К.В. Сутність та фактори конкурентоспроможності продукції підприємств України. НАЦІОНАЛЬНА ЕКОНОМІКА Інтелект ХХІ № 1 ‘2017. </w:t>
      </w:r>
      <w:r w:rsidRPr="00DC4625">
        <w:rPr>
          <w:rFonts w:eastAsia="TimesNewRoman"/>
          <w:sz w:val="28"/>
          <w:szCs w:val="28"/>
          <w:lang w:val="en-US"/>
        </w:rPr>
        <w:t>URL</w:t>
      </w:r>
      <w:r w:rsidRPr="00DC4625">
        <w:rPr>
          <w:rFonts w:eastAsia="TimesNewRoman"/>
          <w:sz w:val="28"/>
          <w:szCs w:val="28"/>
        </w:rPr>
        <w:t xml:space="preserve">: </w:t>
      </w:r>
      <w:hyperlink r:id="rId15" w:history="1">
        <w:r w:rsidRPr="00DC4625">
          <w:rPr>
            <w:sz w:val="28"/>
            <w:szCs w:val="28"/>
          </w:rPr>
          <w:t>http://www.intellect21.nuft.org.ua/journal/2017/2017_1/9.pdf</w:t>
        </w:r>
      </w:hyperlink>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lastRenderedPageBreak/>
        <w:t xml:space="preserve">Заріцька Н. М. Оцінка конкурентоспроможності продукції підприємства. </w:t>
      </w:r>
      <w:r w:rsidRPr="00DC4625">
        <w:rPr>
          <w:i/>
          <w:sz w:val="28"/>
          <w:szCs w:val="28"/>
        </w:rPr>
        <w:t>Ефективна економіка</w:t>
      </w:r>
      <w:r w:rsidRPr="00DC4625">
        <w:rPr>
          <w:sz w:val="28"/>
          <w:szCs w:val="28"/>
        </w:rPr>
        <w:t xml:space="preserve"> № 12, 2015 </w:t>
      </w:r>
      <w:r w:rsidRPr="00DC4625">
        <w:rPr>
          <w:rFonts w:eastAsia="TimesNewRoman"/>
          <w:sz w:val="28"/>
          <w:szCs w:val="28"/>
          <w:lang w:val="en-US"/>
        </w:rPr>
        <w:t>URL</w:t>
      </w:r>
      <w:r w:rsidRPr="00DC4625">
        <w:rPr>
          <w:rFonts w:eastAsia="TimesNewRoman"/>
          <w:sz w:val="28"/>
          <w:szCs w:val="28"/>
        </w:rPr>
        <w:t xml:space="preserve">: </w:t>
      </w:r>
      <w:r w:rsidRPr="00DC4625">
        <w:rPr>
          <w:sz w:val="28"/>
          <w:szCs w:val="28"/>
        </w:rPr>
        <w:t xml:space="preserve"> http://www.economy.nayka.com.ua/?op=1&amp;z=4647с.</w:t>
      </w:r>
    </w:p>
    <w:p w:rsidR="00CF3FFA" w:rsidRPr="003B73D9"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CF3FFA" w:rsidRPr="00854C35" w:rsidRDefault="00CF3FFA" w:rsidP="00CF3FFA">
      <w:pPr>
        <w:numPr>
          <w:ilvl w:val="0"/>
          <w:numId w:val="1"/>
        </w:numPr>
        <w:shd w:val="clear" w:color="auto" w:fill="FFFFFF"/>
        <w:spacing w:line="360" w:lineRule="auto"/>
        <w:ind w:left="0" w:firstLine="709"/>
        <w:jc w:val="both"/>
        <w:rPr>
          <w:sz w:val="28"/>
          <w:szCs w:val="28"/>
        </w:rPr>
      </w:pPr>
      <w:r w:rsidRPr="00854C35">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CF3FFA" w:rsidRDefault="00CF3FFA" w:rsidP="00CF3FFA">
      <w:pPr>
        <w:numPr>
          <w:ilvl w:val="0"/>
          <w:numId w:val="1"/>
        </w:numPr>
        <w:shd w:val="clear" w:color="auto" w:fill="FFFFFF"/>
        <w:spacing w:line="360" w:lineRule="auto"/>
        <w:ind w:left="0" w:firstLine="709"/>
        <w:jc w:val="both"/>
        <w:rPr>
          <w:sz w:val="28"/>
          <w:szCs w:val="28"/>
        </w:rPr>
      </w:pPr>
      <w:r w:rsidRPr="006B516F">
        <w:rPr>
          <w:sz w:val="28"/>
          <w:szCs w:val="28"/>
        </w:rPr>
        <w:t>Кіндзерський Ю., Паламарчук Г. Проблеми національної конкурентоспроможності та пріоритети конкурентної політики в Україні</w:t>
      </w:r>
      <w:r>
        <w:rPr>
          <w:sz w:val="28"/>
          <w:szCs w:val="28"/>
        </w:rPr>
        <w:t>.</w:t>
      </w:r>
      <w:r w:rsidRPr="006B516F">
        <w:rPr>
          <w:sz w:val="28"/>
          <w:szCs w:val="28"/>
        </w:rPr>
        <w:t xml:space="preserve"> Економіка України. 2006. №8. С. 19</w:t>
      </w:r>
      <w:r>
        <w:rPr>
          <w:sz w:val="28"/>
          <w:szCs w:val="28"/>
        </w:rPr>
        <w:t>-</w:t>
      </w:r>
      <w:r w:rsidRPr="006B516F">
        <w:rPr>
          <w:sz w:val="28"/>
          <w:szCs w:val="28"/>
        </w:rPr>
        <w:t>29.</w:t>
      </w:r>
    </w:p>
    <w:p w:rsidR="00CF3FFA" w:rsidRPr="003B73D9"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CF3FFA" w:rsidRPr="003B73D9"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CF3FFA"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CF3FFA" w:rsidRPr="00854C35" w:rsidRDefault="00CF3FFA" w:rsidP="00CF3FFA">
      <w:pPr>
        <w:numPr>
          <w:ilvl w:val="0"/>
          <w:numId w:val="1"/>
        </w:numPr>
        <w:shd w:val="clear" w:color="auto" w:fill="FFFFFF"/>
        <w:spacing w:line="360" w:lineRule="auto"/>
        <w:ind w:left="0" w:firstLine="709"/>
        <w:jc w:val="both"/>
        <w:rPr>
          <w:sz w:val="28"/>
          <w:szCs w:val="28"/>
        </w:rPr>
      </w:pPr>
      <w:r w:rsidRPr="00854C35">
        <w:rPr>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CF3FFA" w:rsidRPr="00854C35" w:rsidRDefault="00CF3FFA" w:rsidP="00CF3FFA">
      <w:pPr>
        <w:numPr>
          <w:ilvl w:val="0"/>
          <w:numId w:val="1"/>
        </w:numPr>
        <w:shd w:val="clear" w:color="auto" w:fill="FFFFFF"/>
        <w:spacing w:line="360" w:lineRule="auto"/>
        <w:ind w:left="0" w:firstLine="709"/>
        <w:jc w:val="both"/>
        <w:rPr>
          <w:sz w:val="28"/>
          <w:szCs w:val="28"/>
        </w:rPr>
      </w:pPr>
      <w:r w:rsidRPr="00854C35">
        <w:rPr>
          <w:sz w:val="28"/>
          <w:szCs w:val="28"/>
        </w:rPr>
        <w:lastRenderedPageBreak/>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Системне управління : монографія. Львів: Коопосвіта</w:t>
      </w:r>
      <w:r w:rsidRPr="00DC4625">
        <w:rPr>
          <w:sz w:val="28"/>
          <w:szCs w:val="28"/>
        </w:rPr>
        <w:t>ЛКА, 2004. 363 с.</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Мізюк Б. М. Системні основи теорії та інструментарій менеджменту підприємства : монографія. Львів: Коопосвіта, 2000. 417 с.</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Орел Л.В., Воронін А.В. Розробка стратегії підвищення конкурентоспроможності продукції промислового підприємства ПАТ «ЖИТОМИРСЬКИЙ МАСЛОЗАВОД»</w:t>
      </w:r>
      <w:r>
        <w:rPr>
          <w:sz w:val="28"/>
          <w:szCs w:val="28"/>
        </w:rPr>
        <w:t>.</w:t>
      </w:r>
      <w:r w:rsidRPr="00DC4625">
        <w:rPr>
          <w:i/>
          <w:sz w:val="28"/>
          <w:szCs w:val="28"/>
        </w:rPr>
        <w:t>Економiка i органiзацiяуправлiння</w:t>
      </w:r>
      <w:r>
        <w:rPr>
          <w:i/>
          <w:sz w:val="28"/>
          <w:szCs w:val="28"/>
        </w:rPr>
        <w:t xml:space="preserve">. 2020. </w:t>
      </w:r>
      <w:r w:rsidRPr="00DC4625">
        <w:rPr>
          <w:sz w:val="28"/>
          <w:szCs w:val="28"/>
        </w:rPr>
        <w:t>№ 3 (39)</w:t>
      </w:r>
      <w:r>
        <w:rPr>
          <w:sz w:val="28"/>
          <w:szCs w:val="28"/>
        </w:rPr>
        <w:t xml:space="preserve">. </w:t>
      </w:r>
      <w:r w:rsidRPr="00DC4625">
        <w:rPr>
          <w:sz w:val="28"/>
          <w:szCs w:val="28"/>
        </w:rPr>
        <w:t xml:space="preserve">С. 113-120. </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Осадча Н.В., Понуренко Л. Підвищення конкурентоспроможності продукції підприємства. АГРОСВІТ № 22, 2018. </w:t>
      </w:r>
      <w:r w:rsidRPr="00DC4625">
        <w:rPr>
          <w:rFonts w:eastAsia="TimesNewRoman"/>
          <w:sz w:val="28"/>
          <w:szCs w:val="28"/>
          <w:lang w:val="en-US"/>
        </w:rPr>
        <w:t>URL</w:t>
      </w:r>
      <w:r w:rsidRPr="00DC4625">
        <w:rPr>
          <w:rFonts w:eastAsia="TimesNewRoman"/>
          <w:sz w:val="28"/>
          <w:szCs w:val="28"/>
        </w:rPr>
        <w:t xml:space="preserve">: </w:t>
      </w:r>
      <w:hyperlink r:id="rId16" w:history="1">
        <w:r w:rsidRPr="00DC4625">
          <w:rPr>
            <w:rStyle w:val="afd"/>
            <w:sz w:val="28"/>
            <w:szCs w:val="28"/>
            <w:lang w:val="ru-RU"/>
          </w:rPr>
          <w:t>http</w:t>
        </w:r>
        <w:r w:rsidRPr="00DC4625">
          <w:rPr>
            <w:rStyle w:val="afd"/>
            <w:sz w:val="28"/>
            <w:szCs w:val="28"/>
          </w:rPr>
          <w:t>://</w:t>
        </w:r>
        <w:r w:rsidRPr="00DC4625">
          <w:rPr>
            <w:rStyle w:val="afd"/>
            <w:sz w:val="28"/>
            <w:szCs w:val="28"/>
            <w:lang w:val="ru-RU"/>
          </w:rPr>
          <w:t>www</w:t>
        </w:r>
        <w:r w:rsidRPr="00DC4625">
          <w:rPr>
            <w:rStyle w:val="afd"/>
            <w:sz w:val="28"/>
            <w:szCs w:val="28"/>
          </w:rPr>
          <w:t>.</w:t>
        </w:r>
        <w:r w:rsidRPr="00DC4625">
          <w:rPr>
            <w:rStyle w:val="afd"/>
            <w:sz w:val="28"/>
            <w:szCs w:val="28"/>
            <w:lang w:val="ru-RU"/>
          </w:rPr>
          <w:t>agrosvit</w:t>
        </w:r>
        <w:r w:rsidRPr="00DC4625">
          <w:rPr>
            <w:rStyle w:val="afd"/>
            <w:sz w:val="28"/>
            <w:szCs w:val="28"/>
          </w:rPr>
          <w:t>.</w:t>
        </w:r>
        <w:r w:rsidRPr="00DC4625">
          <w:rPr>
            <w:rStyle w:val="afd"/>
            <w:sz w:val="28"/>
            <w:szCs w:val="28"/>
            <w:lang w:val="ru-RU"/>
          </w:rPr>
          <w:t>info</w:t>
        </w:r>
        <w:r w:rsidRPr="00DC4625">
          <w:rPr>
            <w:rStyle w:val="afd"/>
            <w:sz w:val="28"/>
            <w:szCs w:val="28"/>
          </w:rPr>
          <w:t>/</w:t>
        </w:r>
        <w:r w:rsidRPr="00DC4625">
          <w:rPr>
            <w:rStyle w:val="afd"/>
            <w:sz w:val="28"/>
            <w:szCs w:val="28"/>
            <w:lang w:val="ru-RU"/>
          </w:rPr>
          <w:t>pdf</w:t>
        </w:r>
        <w:r w:rsidRPr="00DC4625">
          <w:rPr>
            <w:rStyle w:val="afd"/>
            <w:sz w:val="28"/>
            <w:szCs w:val="28"/>
          </w:rPr>
          <w:t>/22_2018/4.</w:t>
        </w:r>
        <w:r w:rsidRPr="00DC4625">
          <w:rPr>
            <w:rStyle w:val="afd"/>
            <w:sz w:val="28"/>
            <w:szCs w:val="28"/>
            <w:lang w:val="ru-RU"/>
          </w:rPr>
          <w:t>pdf</w:t>
        </w:r>
      </w:hyperlink>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Припута Н. В. Методичні підходи до оцінки рівня монополізованості економіки. URL. : </w:t>
      </w:r>
      <w:hyperlink r:id="rId17" w:history="1">
        <w:r w:rsidRPr="00DC4625">
          <w:t>https://msu.edu.ua/visn/wp-content/uploads/2016/05/1-5-1-2016-8.pdf</w:t>
        </w:r>
      </w:hyperlink>
      <w:r w:rsidRPr="00DC4625">
        <w:rPr>
          <w:sz w:val="28"/>
          <w:szCs w:val="28"/>
        </w:rPr>
        <w:t xml:space="preserve"> (дата звернення 15.04.2023). </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Про захист економічної конкуренції : Закон України від 11.01.2001 р. № 2210-ІІІ. Дата оновлення : 14.01.2020. URL. : </w:t>
      </w:r>
      <w:hyperlink r:id="rId18" w:history="1">
        <w:r w:rsidRPr="00DC4625">
          <w:rPr>
            <w:sz w:val="28"/>
            <w:szCs w:val="28"/>
          </w:rPr>
          <w:t>https://zakon.rada.gov.ua/laws/show/2210-14#Text</w:t>
        </w:r>
      </w:hyperlink>
      <w:r w:rsidRPr="00DC4625">
        <w:rPr>
          <w:sz w:val="28"/>
          <w:szCs w:val="28"/>
        </w:rPr>
        <w:t xml:space="preserve"> (дата звернення 15.04.2023).</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Станіславик О. В. Концепція стратегічних перетворень в системі забезпечення конкурентоспроможності промислового комплексу.</w:t>
      </w:r>
      <w:r w:rsidRPr="00DC4625">
        <w:rPr>
          <w:i/>
          <w:iCs/>
          <w:sz w:val="28"/>
          <w:szCs w:val="28"/>
        </w:rPr>
        <w:t xml:space="preserve"> Науковий вісник Ужгородського національного університету. Серія: Міжнародні економічні </w:t>
      </w:r>
      <w:r w:rsidRPr="00DC4625">
        <w:rPr>
          <w:sz w:val="28"/>
          <w:szCs w:val="28"/>
        </w:rPr>
        <w:t>відносини та світове господарство. 2020. Вип. 29.  С. 125-136.</w:t>
      </w:r>
    </w:p>
    <w:p w:rsidR="00CF3FFA" w:rsidRPr="00DC4625" w:rsidRDefault="00CF3FFA" w:rsidP="00CF3FFA">
      <w:pPr>
        <w:numPr>
          <w:ilvl w:val="0"/>
          <w:numId w:val="1"/>
        </w:numPr>
        <w:shd w:val="clear" w:color="auto" w:fill="FFFFFF"/>
        <w:tabs>
          <w:tab w:val="num" w:pos="1420"/>
        </w:tabs>
        <w:spacing w:line="360" w:lineRule="auto"/>
        <w:ind w:left="0" w:firstLine="709"/>
        <w:jc w:val="both"/>
        <w:rPr>
          <w:sz w:val="28"/>
          <w:szCs w:val="28"/>
        </w:rPr>
      </w:pPr>
      <w:r w:rsidRPr="00DC4625">
        <w:rPr>
          <w:sz w:val="28"/>
          <w:szCs w:val="28"/>
        </w:rPr>
        <w:lastRenderedPageBreak/>
        <w:t xml:space="preserve">Станіславик О. В. Мультиплікатор конкурентоспроможності господарської системи у промисловому комплексі. </w:t>
      </w:r>
      <w:r w:rsidRPr="00DC4625">
        <w:rPr>
          <w:i/>
          <w:iCs/>
          <w:sz w:val="28"/>
          <w:szCs w:val="28"/>
        </w:rPr>
        <w:t>Причорноморські економічні студії</w:t>
      </w:r>
      <w:r w:rsidRPr="00DC4625">
        <w:rPr>
          <w:i/>
          <w:sz w:val="28"/>
          <w:szCs w:val="28"/>
        </w:rPr>
        <w:t xml:space="preserve">. </w:t>
      </w:r>
      <w:r w:rsidRPr="00DC4625">
        <w:rPr>
          <w:sz w:val="28"/>
          <w:szCs w:val="28"/>
        </w:rPr>
        <w:t>2020. Вип. 50. Ч. 1. С.197-204</w:t>
      </w:r>
      <w:r w:rsidRPr="00DC4625">
        <w:rPr>
          <w:i/>
          <w:sz w:val="28"/>
          <w:szCs w:val="28"/>
        </w:rPr>
        <w:t xml:space="preserve">. </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rFonts w:eastAsia="TimesNewRoman"/>
          <w:sz w:val="28"/>
          <w:szCs w:val="28"/>
        </w:rPr>
        <w:t xml:space="preserve">Степанкова А.А. Методи оцінки </w:t>
      </w:r>
      <w:r w:rsidRPr="00DC4625">
        <w:rPr>
          <w:sz w:val="28"/>
          <w:szCs w:val="28"/>
        </w:rPr>
        <w:t xml:space="preserve">конкурентоспроможності продукції. </w:t>
      </w:r>
      <w:r w:rsidRPr="00DC4625">
        <w:rPr>
          <w:rFonts w:eastAsia="TimesNewRoman"/>
          <w:sz w:val="28"/>
          <w:szCs w:val="28"/>
        </w:rPr>
        <w:t xml:space="preserve">Ефективна економіка № 2, 2012. </w:t>
      </w:r>
      <w:r w:rsidRPr="00DC4625">
        <w:rPr>
          <w:rFonts w:eastAsia="TimesNewRoman"/>
          <w:sz w:val="28"/>
          <w:szCs w:val="28"/>
          <w:lang w:val="en-US"/>
        </w:rPr>
        <w:t>URL</w:t>
      </w:r>
      <w:r w:rsidRPr="00DC4625">
        <w:rPr>
          <w:rFonts w:eastAsia="TimesNewRoman"/>
          <w:sz w:val="28"/>
          <w:szCs w:val="28"/>
        </w:rPr>
        <w:t xml:space="preserve">: http://www.economy.nayka.com.ua/?op=1&amp;z=954 </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Технологія управління як базова складова формування конкурентних переваг підприємства: [Монографія] / За заг. ред. І.О. Кузнєцовой. Одеса: Атлант, 2012. 209 с. </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Трансформація моделі економіки України (ідеологія, протиріччя, перспективи) / За ред. В.М. Геєця. К.: Логос, 1999. 500 с.</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 xml:space="preserve">Файвішенко Д.С. Теоретичні основи стратегічного управління. Електронне наукове фахове видання з економічних наук «ModernEconomics». 2019. №17. С. 232-238. </w:t>
      </w:r>
    </w:p>
    <w:p w:rsidR="00CF3FFA" w:rsidRPr="00DC4625"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w:t>
      </w:r>
    </w:p>
    <w:p w:rsidR="00CF3FFA" w:rsidRDefault="00CF3FFA" w:rsidP="00CF3FFA">
      <w:pPr>
        <w:numPr>
          <w:ilvl w:val="0"/>
          <w:numId w:val="1"/>
        </w:numPr>
        <w:shd w:val="clear" w:color="auto" w:fill="FFFFFF"/>
        <w:spacing w:line="360" w:lineRule="auto"/>
        <w:ind w:left="0" w:firstLine="709"/>
        <w:jc w:val="both"/>
        <w:rPr>
          <w:sz w:val="28"/>
          <w:szCs w:val="28"/>
        </w:rPr>
      </w:pPr>
      <w:r w:rsidRPr="00DC4625">
        <w:rPr>
          <w:sz w:val="28"/>
          <w:szCs w:val="28"/>
        </w:rPr>
        <w:t>Шершньова З. Є. Стратегічне управління : підручник, 2-ге вид.,</w:t>
      </w:r>
      <w:r w:rsidRPr="00F545D6">
        <w:rPr>
          <w:sz w:val="28"/>
          <w:szCs w:val="28"/>
        </w:rPr>
        <w:t xml:space="preserve"> перероб. і доп. К.: КНЕУ, 2004. 699 с.</w:t>
      </w:r>
    </w:p>
    <w:p w:rsidR="00CF3FFA" w:rsidRPr="00215CB1" w:rsidRDefault="00CF3FFA" w:rsidP="00CF3FFA">
      <w:pPr>
        <w:numPr>
          <w:ilvl w:val="0"/>
          <w:numId w:val="1"/>
        </w:numPr>
        <w:shd w:val="clear" w:color="auto" w:fill="FFFFFF"/>
        <w:spacing w:line="360" w:lineRule="auto"/>
        <w:ind w:left="0" w:firstLine="709"/>
        <w:jc w:val="both"/>
        <w:rPr>
          <w:sz w:val="28"/>
          <w:szCs w:val="28"/>
        </w:rPr>
      </w:pPr>
      <w:r w:rsidRPr="00215CB1">
        <w:rPr>
          <w:sz w:val="28"/>
          <w:szCs w:val="28"/>
        </w:rPr>
        <w:t xml:space="preserve">Ansoff  I. TheStateofPracticePlanningSystems // SloanManagementReview. 1977. Winter. Р. 1-24. </w:t>
      </w:r>
    </w:p>
    <w:p w:rsidR="00CF3FFA" w:rsidRPr="00215CB1" w:rsidRDefault="00CF3FFA" w:rsidP="00CF3FFA">
      <w:pPr>
        <w:numPr>
          <w:ilvl w:val="0"/>
          <w:numId w:val="1"/>
        </w:numPr>
        <w:shd w:val="clear" w:color="auto" w:fill="FFFFFF"/>
        <w:spacing w:line="360" w:lineRule="auto"/>
        <w:ind w:left="0" w:firstLine="709"/>
        <w:jc w:val="both"/>
        <w:rPr>
          <w:sz w:val="28"/>
          <w:szCs w:val="28"/>
        </w:rPr>
      </w:pPr>
      <w:r w:rsidRPr="00215CB1">
        <w:rPr>
          <w:sz w:val="28"/>
          <w:szCs w:val="28"/>
        </w:rPr>
        <w:t>Barro R. DeterminantsofEconomicGrowth: A Cross-Country EmpiricalStudy. HarvardInstituteDevelopmentDiscussionPaper. 1997. № 579.</w:t>
      </w:r>
    </w:p>
    <w:p w:rsidR="00CF3FFA" w:rsidRPr="00215CB1" w:rsidRDefault="00CF3FFA" w:rsidP="00CF3FFA">
      <w:pPr>
        <w:numPr>
          <w:ilvl w:val="0"/>
          <w:numId w:val="1"/>
        </w:numPr>
        <w:shd w:val="clear" w:color="auto" w:fill="FFFFFF"/>
        <w:spacing w:line="360" w:lineRule="auto"/>
        <w:ind w:left="0" w:firstLine="709"/>
        <w:jc w:val="both"/>
        <w:rPr>
          <w:sz w:val="28"/>
          <w:szCs w:val="28"/>
        </w:rPr>
      </w:pPr>
      <w:r w:rsidRPr="00215CB1">
        <w:rPr>
          <w:sz w:val="28"/>
          <w:szCs w:val="28"/>
        </w:rPr>
        <w:t xml:space="preserve">Baumol W. ContestableMarkets: AnUprisingintheTheoryofIndustryStructure. AmericanEconomicsReview. 1982. Vol. 72. P. 137-164. </w:t>
      </w:r>
    </w:p>
    <w:p w:rsidR="00CF3FFA" w:rsidRDefault="00CF3FFA" w:rsidP="00CF3FFA">
      <w:pPr>
        <w:numPr>
          <w:ilvl w:val="0"/>
          <w:numId w:val="1"/>
        </w:numPr>
        <w:shd w:val="clear" w:color="auto" w:fill="FFFFFF"/>
        <w:spacing w:line="360" w:lineRule="auto"/>
        <w:ind w:left="0" w:firstLine="709"/>
        <w:jc w:val="both"/>
        <w:rPr>
          <w:sz w:val="28"/>
          <w:szCs w:val="28"/>
        </w:rPr>
      </w:pPr>
      <w:r w:rsidRPr="00F545D6">
        <w:rPr>
          <w:sz w:val="28"/>
          <w:szCs w:val="28"/>
        </w:rPr>
        <w:t xml:space="preserve">Baumol W. ContestableMarkets: AnUprisingintheTheoryofIndustryStructure. </w:t>
      </w:r>
      <w:r w:rsidRPr="006B516F">
        <w:rPr>
          <w:sz w:val="28"/>
          <w:szCs w:val="28"/>
        </w:rPr>
        <w:t xml:space="preserve">AmericanEconomicsReview, 1982, vol. 72, p. 137-164. </w:t>
      </w:r>
    </w:p>
    <w:p w:rsidR="00CF3FFA" w:rsidRPr="00215CB1" w:rsidRDefault="00CF3FFA" w:rsidP="00CF3FFA">
      <w:pPr>
        <w:numPr>
          <w:ilvl w:val="0"/>
          <w:numId w:val="1"/>
        </w:numPr>
        <w:shd w:val="clear" w:color="auto" w:fill="FFFFFF"/>
        <w:spacing w:line="360" w:lineRule="auto"/>
        <w:ind w:left="0" w:firstLine="709"/>
        <w:jc w:val="both"/>
        <w:rPr>
          <w:sz w:val="28"/>
          <w:szCs w:val="28"/>
        </w:rPr>
      </w:pPr>
      <w:r w:rsidRPr="00215CB1">
        <w:rPr>
          <w:sz w:val="28"/>
          <w:szCs w:val="28"/>
        </w:rPr>
        <w:lastRenderedPageBreak/>
        <w:t>Ben R. MartіnTechnologyForesіghtіn a RapіdlyGlobalіzіngEconomy, SPRU. ScіenceandtechnologyPolіcyresearch, UnіversіtyofSussex, 1995.</w:t>
      </w:r>
    </w:p>
    <w:p w:rsidR="00CF3FFA" w:rsidRDefault="00CF3FFA" w:rsidP="00CF3FFA">
      <w:pPr>
        <w:numPr>
          <w:ilvl w:val="0"/>
          <w:numId w:val="1"/>
        </w:numPr>
        <w:shd w:val="clear" w:color="auto" w:fill="FFFFFF"/>
        <w:spacing w:line="360" w:lineRule="auto"/>
        <w:ind w:left="0" w:firstLine="709"/>
        <w:jc w:val="both"/>
        <w:rPr>
          <w:sz w:val="28"/>
          <w:szCs w:val="28"/>
        </w:rPr>
      </w:pPr>
      <w:r w:rsidRPr="00CD5652">
        <w:rPr>
          <w:sz w:val="28"/>
          <w:szCs w:val="28"/>
        </w:rPr>
        <w:t>Chamberlin E. H. TheTheoryofMonopolisticCompetition. 1st ed.Cambridge. 1933; 8th ed. CambridgeMass. 1962.</w:t>
      </w:r>
    </w:p>
    <w:p w:rsidR="00CF3FFA" w:rsidRPr="00854C35" w:rsidRDefault="00CF3FFA" w:rsidP="00CF3FFA">
      <w:pPr>
        <w:numPr>
          <w:ilvl w:val="0"/>
          <w:numId w:val="1"/>
        </w:numPr>
        <w:shd w:val="clear" w:color="auto" w:fill="FFFFFF"/>
        <w:spacing w:line="360" w:lineRule="auto"/>
        <w:ind w:left="0" w:firstLine="709"/>
        <w:jc w:val="both"/>
        <w:rPr>
          <w:sz w:val="28"/>
          <w:szCs w:val="28"/>
        </w:rPr>
      </w:pPr>
      <w:r w:rsidRPr="00854C35">
        <w:rPr>
          <w:sz w:val="28"/>
          <w:szCs w:val="28"/>
        </w:rPr>
        <w:t>Chandler A. D. ScaleandScope: The Dynamics ofIndustrialCapitalism. Belknap, HarvardUniversitypress: Cambridge, MА, 2008. 250 p.</w:t>
      </w:r>
    </w:p>
    <w:p w:rsidR="00CF3FFA" w:rsidRPr="00215CB1" w:rsidRDefault="00CF3FFA" w:rsidP="00CF3FFA">
      <w:pPr>
        <w:numPr>
          <w:ilvl w:val="0"/>
          <w:numId w:val="1"/>
        </w:numPr>
        <w:shd w:val="clear" w:color="auto" w:fill="FFFFFF"/>
        <w:spacing w:line="360" w:lineRule="auto"/>
        <w:ind w:left="0" w:firstLine="709"/>
        <w:jc w:val="both"/>
        <w:rPr>
          <w:sz w:val="28"/>
          <w:szCs w:val="28"/>
        </w:rPr>
      </w:pPr>
      <w:r w:rsidRPr="00215CB1">
        <w:rPr>
          <w:sz w:val="28"/>
          <w:szCs w:val="28"/>
        </w:rPr>
        <w:t xml:space="preserve">Drucker P. InnovationandEntrepreneurship. PracticeandPrinciples. NewYork: Harper, 1985. 285 p. </w:t>
      </w:r>
    </w:p>
    <w:p w:rsidR="00CF3FFA" w:rsidRPr="00215CB1" w:rsidRDefault="00CF3FFA" w:rsidP="00CF3FFA">
      <w:pPr>
        <w:numPr>
          <w:ilvl w:val="0"/>
          <w:numId w:val="1"/>
        </w:numPr>
        <w:shd w:val="clear" w:color="auto" w:fill="FFFFFF"/>
        <w:spacing w:line="360" w:lineRule="auto"/>
        <w:ind w:left="0" w:firstLine="709"/>
        <w:jc w:val="both"/>
        <w:rPr>
          <w:sz w:val="28"/>
          <w:szCs w:val="28"/>
        </w:rPr>
      </w:pPr>
      <w:r w:rsidRPr="00215CB1">
        <w:rPr>
          <w:sz w:val="28"/>
          <w:szCs w:val="28"/>
        </w:rPr>
        <w:t xml:space="preserve">Fayol H. GeneralandIndustrialmanagement. London : Pitman. 1949 (firstpublishedin 1916). 43 c. </w:t>
      </w:r>
    </w:p>
    <w:p w:rsidR="00CF3FFA" w:rsidRPr="003B73D9"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Kuznietsov E. A. Managerialprocessesofleadershipdevelopment / E. A. Kuznietsov, Y. N. Safonov // Економічний вісник університету. Збірка наукових праць учених та аспірантів. Переяслав-Хмельницький, 2014.  Випуск 22/3. С. 231-34.</w:t>
      </w:r>
    </w:p>
    <w:p w:rsidR="00CF3FFA" w:rsidRPr="003B73D9"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Improvinganalyticalsupportofstrategicandoperationalplanningfinancialstability / E.I. Maslennikov // Держава та регіони. Серія: Економіка та підприємництво. – 2015. – № 1. – С. 4-8. </w:t>
      </w:r>
    </w:p>
    <w:p w:rsidR="00CF3FFA" w:rsidRPr="003B73D9"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Methodicalbasesoffinancialfirmnessofanindustrialenterprise: Зб. матеріалів міжнар. конф. ["Економіка: реалії часу і перспективи"], (Україна, м. Одеса, 20-21 лютого 2014р.).  Одеса: ОНПУ, Т 3.  2014.  С. 75–76. </w:t>
      </w:r>
    </w:p>
    <w:p w:rsidR="00CF3FFA" w:rsidRPr="003B73D9"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Lenska N. Theoreticalaspectsofstateregulationofnationalmacroeconomicenvironment. BalticJournalofEconomicStudies. Riga: Izdevnieciba «BaltijaPublishing» –2017. Volume 3. Number 4. P. 165-170. </w:t>
      </w:r>
    </w:p>
    <w:p w:rsidR="00CF3FFA" w:rsidRPr="003B73D9" w:rsidRDefault="00CF3FFA" w:rsidP="00CF3FFA">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Safonov Y., Kashubskyi A.   Timemanagementanditsimplementationatproductioncompanies. BalticJournalofEconomicStudies.  Riga: Izdevnieciba «BaltijaPublishing» 2017.  </w:t>
      </w:r>
      <w:r w:rsidRPr="003B73D9">
        <w:rPr>
          <w:sz w:val="28"/>
          <w:szCs w:val="28"/>
        </w:rPr>
        <w:lastRenderedPageBreak/>
        <w:t xml:space="preserve">Volume 3. Number 1.  P. 82-87.  URL. :   http://www.baltijapublishing.lv/index.php/issue/article/view/163/170. </w:t>
      </w:r>
    </w:p>
    <w:p w:rsidR="00CF3FFA" w:rsidRPr="00854C35" w:rsidRDefault="00CF3FFA" w:rsidP="00CF3FFA">
      <w:pPr>
        <w:numPr>
          <w:ilvl w:val="0"/>
          <w:numId w:val="1"/>
        </w:numPr>
        <w:shd w:val="clear" w:color="auto" w:fill="FFFFFF"/>
        <w:spacing w:line="360" w:lineRule="auto"/>
        <w:ind w:left="0" w:firstLine="709"/>
        <w:jc w:val="both"/>
        <w:rPr>
          <w:sz w:val="28"/>
          <w:szCs w:val="28"/>
        </w:rPr>
      </w:pPr>
      <w:r w:rsidRPr="00854C35">
        <w:rPr>
          <w:sz w:val="28"/>
          <w:szCs w:val="28"/>
        </w:rPr>
        <w:t xml:space="preserve">Porter M. E. Howcompetitiveforcesshapestrategy. HarvardBusinessReview. 1979. P. 137-145. </w:t>
      </w:r>
    </w:p>
    <w:p w:rsidR="00CF3FFA" w:rsidRPr="00854C35" w:rsidRDefault="00CF3FFA" w:rsidP="00CF3FFA">
      <w:pPr>
        <w:numPr>
          <w:ilvl w:val="0"/>
          <w:numId w:val="1"/>
        </w:numPr>
        <w:shd w:val="clear" w:color="auto" w:fill="FFFFFF"/>
        <w:spacing w:line="360" w:lineRule="auto"/>
        <w:ind w:left="0" w:firstLine="709"/>
        <w:jc w:val="both"/>
        <w:rPr>
          <w:sz w:val="28"/>
          <w:szCs w:val="28"/>
        </w:rPr>
      </w:pPr>
      <w:r w:rsidRPr="00854C35">
        <w:rPr>
          <w:sz w:val="28"/>
          <w:szCs w:val="28"/>
        </w:rPr>
        <w:t>Schumpeter J. Essaysonentrepreneurs, innovators, businesscyclesandtheevolutionofcapitalism. Piscataway, NewJersey: Transactionpublishers, 1989. 342 p.</w:t>
      </w:r>
    </w:p>
    <w:p w:rsidR="00CF3FFA" w:rsidRPr="00854C35" w:rsidRDefault="00CF3FFA" w:rsidP="00CF3FFA">
      <w:pPr>
        <w:numPr>
          <w:ilvl w:val="0"/>
          <w:numId w:val="1"/>
        </w:numPr>
        <w:shd w:val="clear" w:color="auto" w:fill="FFFFFF"/>
        <w:spacing w:line="360" w:lineRule="auto"/>
        <w:ind w:left="0" w:firstLine="709"/>
        <w:jc w:val="both"/>
        <w:rPr>
          <w:sz w:val="28"/>
          <w:szCs w:val="28"/>
        </w:rPr>
      </w:pPr>
      <w:r w:rsidRPr="00854C35">
        <w:rPr>
          <w:sz w:val="28"/>
          <w:szCs w:val="28"/>
        </w:rPr>
        <w:t xml:space="preserve">Snyder N., Glueck W. HowManagersplan – TheAnalysisofManagerialActivities // LongRangPlanning. 1980. February. Р. 70-76. </w:t>
      </w:r>
    </w:p>
    <w:p w:rsidR="00CF3FFA" w:rsidRPr="00854C35" w:rsidRDefault="00CF3FFA" w:rsidP="00CF3FFA">
      <w:pPr>
        <w:numPr>
          <w:ilvl w:val="0"/>
          <w:numId w:val="1"/>
        </w:numPr>
        <w:shd w:val="clear" w:color="auto" w:fill="FFFFFF"/>
        <w:spacing w:line="360" w:lineRule="auto"/>
        <w:ind w:left="0" w:firstLine="709"/>
        <w:jc w:val="both"/>
        <w:rPr>
          <w:sz w:val="28"/>
          <w:szCs w:val="28"/>
        </w:rPr>
      </w:pPr>
      <w:r w:rsidRPr="00854C35">
        <w:rPr>
          <w:sz w:val="28"/>
          <w:szCs w:val="28"/>
        </w:rPr>
        <w:t xml:space="preserve">Speziale G. Strategicmanagementof a healthcareorganization: engagement, behaviouralindicators, andclinicalperformance. EuropeanHeartJournalSupplements. 2015. 17. A3–A7. DOI: 10.1093/eurheartj/suv003 </w:t>
      </w:r>
    </w:p>
    <w:p w:rsidR="00CF3FFA" w:rsidRDefault="00CF3FFA" w:rsidP="00CF3FFA">
      <w:pPr>
        <w:numPr>
          <w:ilvl w:val="0"/>
          <w:numId w:val="1"/>
        </w:numPr>
        <w:shd w:val="clear" w:color="auto" w:fill="FFFFFF"/>
        <w:spacing w:line="360" w:lineRule="auto"/>
        <w:ind w:left="0" w:firstLine="709"/>
        <w:jc w:val="both"/>
        <w:rPr>
          <w:sz w:val="28"/>
          <w:szCs w:val="28"/>
        </w:rPr>
      </w:pPr>
      <w:r w:rsidRPr="00912247">
        <w:rPr>
          <w:sz w:val="28"/>
          <w:szCs w:val="28"/>
        </w:rPr>
        <w:t>Sraffa P. Thelawsofreturnsundercompetitiveconditions.TheEconomicjournal, 1928, v.36, N 144, Р.535-550.</w:t>
      </w:r>
    </w:p>
    <w:p w:rsidR="00CF3FFA" w:rsidRDefault="00CF3FFA" w:rsidP="00CF3FFA">
      <w:pPr>
        <w:numPr>
          <w:ilvl w:val="0"/>
          <w:numId w:val="1"/>
        </w:numPr>
        <w:shd w:val="clear" w:color="auto" w:fill="FFFFFF"/>
        <w:spacing w:line="360" w:lineRule="auto"/>
        <w:ind w:left="0" w:firstLine="709"/>
        <w:jc w:val="both"/>
        <w:rPr>
          <w:sz w:val="28"/>
          <w:szCs w:val="28"/>
        </w:rPr>
      </w:pPr>
      <w:r w:rsidRPr="00F545D6">
        <w:rPr>
          <w:sz w:val="28"/>
          <w:szCs w:val="28"/>
        </w:rPr>
        <w:t>Stanislavyk  O., Kovalenko O. Preconditionsofensuringthecompetitivenessofmodern manufacturing enterprise. Worldeconomyandinternationaleconomicrelations: InternationalScientificCollection / Scientificeditors: Y. Kozak, T. Shengelia, A. Gribincea. Kyiv: CUL, 2020. Volume III. P. 113-119.</w:t>
      </w:r>
    </w:p>
    <w:p w:rsidR="00CF3FFA" w:rsidRPr="00854C35" w:rsidRDefault="00CF3FFA" w:rsidP="00CF3FFA">
      <w:pPr>
        <w:numPr>
          <w:ilvl w:val="0"/>
          <w:numId w:val="1"/>
        </w:numPr>
        <w:shd w:val="clear" w:color="auto" w:fill="FFFFFF"/>
        <w:spacing w:line="360" w:lineRule="auto"/>
        <w:ind w:left="0" w:firstLine="709"/>
        <w:jc w:val="both"/>
        <w:rPr>
          <w:sz w:val="28"/>
          <w:szCs w:val="28"/>
        </w:rPr>
      </w:pPr>
      <w:bookmarkStart w:id="1" w:name="_Hlk43985199"/>
      <w:r w:rsidRPr="00854C35">
        <w:rPr>
          <w:sz w:val="28"/>
          <w:szCs w:val="28"/>
        </w:rPr>
        <w:t>Swayne</w:t>
      </w:r>
      <w:bookmarkEnd w:id="1"/>
      <w:r w:rsidRPr="00854C35">
        <w:rPr>
          <w:sz w:val="28"/>
          <w:szCs w:val="28"/>
        </w:rPr>
        <w:t xml:space="preserve">L. E., Duncan W. J., Ginter P. M. Strategicmanagementofhealthcareorganizations. 5th ed. BlackwellPublishing, 2006. 888 р. </w:t>
      </w:r>
    </w:p>
    <w:bookmarkStart w:id="2" w:name="_Hlk43986236"/>
    <w:p w:rsidR="00CF3FFA" w:rsidRPr="007B0EA5" w:rsidRDefault="00DE0EF1" w:rsidP="00CF3FFA">
      <w:pPr>
        <w:spacing w:line="360" w:lineRule="auto"/>
        <w:jc w:val="both"/>
        <w:rPr>
          <w:b/>
          <w:sz w:val="28"/>
          <w:szCs w:val="28"/>
        </w:rPr>
      </w:pPr>
      <w:r w:rsidRPr="00F545D6">
        <w:rPr>
          <w:sz w:val="28"/>
          <w:szCs w:val="28"/>
        </w:rPr>
        <w:fldChar w:fldCharType="begin"/>
      </w:r>
      <w:r w:rsidR="00CF3FFA" w:rsidRPr="00F545D6">
        <w:rPr>
          <w:sz w:val="28"/>
          <w:szCs w:val="28"/>
        </w:rPr>
        <w:instrText xml:space="preserve"> HYPERLINK "https://www.amazon.com/s/ref=dp_byline_sr_book_1?ie=UTF8&amp;field-author=Arthur+A.+Thompson&amp;text=Arthur+A.+Thompson&amp;sort=relevancerank&amp;search-alias=books" </w:instrText>
      </w:r>
      <w:r w:rsidRPr="00F545D6">
        <w:rPr>
          <w:sz w:val="28"/>
          <w:szCs w:val="28"/>
        </w:rPr>
        <w:fldChar w:fldCharType="separate"/>
      </w:r>
      <w:r w:rsidR="00CF3FFA" w:rsidRPr="00F545D6">
        <w:rPr>
          <w:sz w:val="28"/>
          <w:szCs w:val="28"/>
        </w:rPr>
        <w:t>Thompson</w:t>
      </w:r>
      <w:r w:rsidRPr="00F545D6">
        <w:rPr>
          <w:sz w:val="28"/>
          <w:szCs w:val="28"/>
        </w:rPr>
        <w:fldChar w:fldCharType="end"/>
      </w:r>
      <w:r w:rsidR="00CF3FFA" w:rsidRPr="00F545D6">
        <w:rPr>
          <w:sz w:val="28"/>
          <w:szCs w:val="28"/>
        </w:rPr>
        <w:t xml:space="preserve"> A. A</w:t>
      </w:r>
      <w:bookmarkEnd w:id="2"/>
      <w:r w:rsidR="00CF3FFA" w:rsidRPr="00F545D6">
        <w:rPr>
          <w:sz w:val="28"/>
          <w:szCs w:val="28"/>
        </w:rPr>
        <w:t xml:space="preserve">., </w:t>
      </w:r>
      <w:hyperlink r:id="rId19" w:history="1">
        <w:r w:rsidR="00CF3FFA" w:rsidRPr="00F545D6">
          <w:rPr>
            <w:sz w:val="28"/>
            <w:szCs w:val="28"/>
          </w:rPr>
          <w:t>Strickland III</w:t>
        </w:r>
      </w:hyperlink>
      <w:r w:rsidR="00CF3FFA" w:rsidRPr="00F545D6">
        <w:rPr>
          <w:sz w:val="28"/>
          <w:szCs w:val="28"/>
        </w:rPr>
        <w:t xml:space="preserve"> A. J. Strategicmanagement: conceptsandcases. 13th Edition. McGraw-Hill/Irwin, 2003. 450 p.</w:t>
      </w:r>
    </w:p>
    <w:p w:rsidR="00CF3FFA" w:rsidRDefault="00CF3FFA" w:rsidP="00CF3FFA"/>
    <w:p w:rsidR="004667F7" w:rsidRPr="007B0EA5" w:rsidRDefault="004667F7" w:rsidP="00CF3FFA">
      <w:pPr>
        <w:pStyle w:val="af3"/>
        <w:shd w:val="clear" w:color="auto" w:fill="FFFFFF"/>
        <w:spacing w:before="0" w:beforeAutospacing="0" w:after="0" w:afterAutospacing="0" w:line="360" w:lineRule="auto"/>
        <w:ind w:firstLine="709"/>
        <w:jc w:val="center"/>
        <w:rPr>
          <w:b/>
          <w:sz w:val="28"/>
          <w:szCs w:val="28"/>
        </w:rPr>
      </w:pPr>
    </w:p>
    <w:sectPr w:rsidR="004667F7" w:rsidRPr="007B0EA5" w:rsidSect="00BF03B1">
      <w:headerReference w:type="even" r:id="rId20"/>
      <w:headerReference w:type="default" r:id="rId21"/>
      <w:footerReference w:type="even" r:id="rId22"/>
      <w:footerReference w:type="default" r:id="rId23"/>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52C8" w:rsidRDefault="009452C8">
      <w:r>
        <w:separator/>
      </w:r>
    </w:p>
  </w:endnote>
  <w:endnote w:type="continuationSeparator" w:id="1">
    <w:p w:rsidR="009452C8" w:rsidRDefault="009452C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MS Mincho"/>
    <w:panose1 w:val="00000000000000000000"/>
    <w:charset w:val="CC"/>
    <w:family w:val="auto"/>
    <w:notTrueType/>
    <w:pitch w:val="default"/>
    <w:sig w:usb0="00000001"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3E73" w:rsidRDefault="00DE0EF1" w:rsidP="005F38DA">
    <w:pPr>
      <w:pStyle w:val="a9"/>
      <w:framePr w:wrap="around" w:vAnchor="text" w:hAnchor="margin" w:xAlign="right" w:y="1"/>
      <w:rPr>
        <w:rStyle w:val="a6"/>
      </w:rPr>
    </w:pPr>
    <w:r>
      <w:rPr>
        <w:rStyle w:val="a6"/>
      </w:rPr>
      <w:fldChar w:fldCharType="begin"/>
    </w:r>
    <w:r w:rsidR="00953E73">
      <w:rPr>
        <w:rStyle w:val="a6"/>
      </w:rPr>
      <w:instrText xml:space="preserve">PAGE  </w:instrText>
    </w:r>
    <w:r>
      <w:rPr>
        <w:rStyle w:val="a6"/>
      </w:rPr>
      <w:fldChar w:fldCharType="end"/>
    </w:r>
  </w:p>
  <w:p w:rsidR="00953E73" w:rsidRDefault="00953E73"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3E73" w:rsidRDefault="00953E73" w:rsidP="005F38DA">
    <w:pPr>
      <w:pStyle w:val="a9"/>
      <w:framePr w:wrap="around" w:vAnchor="text" w:hAnchor="margin" w:xAlign="right" w:y="1"/>
      <w:rPr>
        <w:rStyle w:val="a6"/>
      </w:rPr>
    </w:pPr>
  </w:p>
  <w:p w:rsidR="00953E73" w:rsidRDefault="00953E73"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52C8" w:rsidRDefault="009452C8">
      <w:r>
        <w:separator/>
      </w:r>
    </w:p>
  </w:footnote>
  <w:footnote w:type="continuationSeparator" w:id="1">
    <w:p w:rsidR="009452C8" w:rsidRDefault="009452C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3E73" w:rsidRDefault="00DE0EF1" w:rsidP="00A12595">
    <w:pPr>
      <w:pStyle w:val="a4"/>
      <w:framePr w:wrap="around" w:vAnchor="text" w:hAnchor="margin" w:xAlign="right" w:y="1"/>
      <w:rPr>
        <w:rStyle w:val="a6"/>
      </w:rPr>
    </w:pPr>
    <w:r>
      <w:rPr>
        <w:rStyle w:val="a6"/>
      </w:rPr>
      <w:fldChar w:fldCharType="begin"/>
    </w:r>
    <w:r w:rsidR="00953E73">
      <w:rPr>
        <w:rStyle w:val="a6"/>
      </w:rPr>
      <w:instrText xml:space="preserve">PAGE  </w:instrText>
    </w:r>
    <w:r>
      <w:rPr>
        <w:rStyle w:val="a6"/>
      </w:rPr>
      <w:fldChar w:fldCharType="end"/>
    </w:r>
  </w:p>
  <w:p w:rsidR="00953E73" w:rsidRDefault="00953E73"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3E73" w:rsidRDefault="00DE0EF1" w:rsidP="00A12595">
    <w:pPr>
      <w:pStyle w:val="a4"/>
      <w:framePr w:wrap="around" w:vAnchor="text" w:hAnchor="margin" w:xAlign="right" w:y="1"/>
      <w:jc w:val="right"/>
      <w:rPr>
        <w:rStyle w:val="a6"/>
      </w:rPr>
    </w:pPr>
    <w:r>
      <w:rPr>
        <w:rStyle w:val="a6"/>
      </w:rPr>
      <w:fldChar w:fldCharType="begin"/>
    </w:r>
    <w:r w:rsidR="00953E73">
      <w:rPr>
        <w:rStyle w:val="a6"/>
      </w:rPr>
      <w:instrText xml:space="preserve">PAGE  </w:instrText>
    </w:r>
    <w:r>
      <w:rPr>
        <w:rStyle w:val="a6"/>
      </w:rPr>
      <w:fldChar w:fldCharType="separate"/>
    </w:r>
    <w:r w:rsidR="003400F4">
      <w:rPr>
        <w:rStyle w:val="a6"/>
        <w:noProof/>
      </w:rPr>
      <w:t>61</w:t>
    </w:r>
    <w:r>
      <w:rPr>
        <w:rStyle w:val="a6"/>
      </w:rPr>
      <w:fldChar w:fldCharType="end"/>
    </w:r>
  </w:p>
  <w:p w:rsidR="00953E73" w:rsidRDefault="00953E73" w:rsidP="00A12595">
    <w:pPr>
      <w:pStyle w:val="a4"/>
      <w:framePr w:wrap="around" w:vAnchor="text" w:hAnchor="margin" w:xAlign="right" w:y="1"/>
      <w:ind w:right="360"/>
      <w:rPr>
        <w:rStyle w:val="a6"/>
      </w:rPr>
    </w:pPr>
  </w:p>
  <w:p w:rsidR="00953E73" w:rsidRDefault="00953E73" w:rsidP="007228CE">
    <w:pPr>
      <w:pStyle w:val="a4"/>
      <w:framePr w:wrap="around" w:vAnchor="text" w:hAnchor="margin" w:xAlign="right" w:y="1"/>
      <w:ind w:right="360"/>
      <w:rPr>
        <w:rStyle w:val="a6"/>
      </w:rPr>
    </w:pPr>
  </w:p>
  <w:p w:rsidR="00953E73" w:rsidRDefault="00953E73"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F0D1F"/>
    <w:multiLevelType w:val="multilevel"/>
    <w:tmpl w:val="39D88C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DF0041"/>
    <w:multiLevelType w:val="hybridMultilevel"/>
    <w:tmpl w:val="E5AC8970"/>
    <w:lvl w:ilvl="0" w:tplc="E3F24320">
      <w:start w:val="1"/>
      <w:numFmt w:val="bullet"/>
      <w:lvlText w:val="–"/>
      <w:lvlJc w:val="left"/>
      <w:pPr>
        <w:ind w:left="1428" w:hanging="360"/>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4F96175"/>
    <w:multiLevelType w:val="singleLevel"/>
    <w:tmpl w:val="F3721476"/>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abstractNum>
  <w:abstractNum w:abstractNumId="3">
    <w:nsid w:val="0C18304F"/>
    <w:multiLevelType w:val="hybridMultilevel"/>
    <w:tmpl w:val="1F2EA1A8"/>
    <w:lvl w:ilvl="0" w:tplc="2D98766E">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C2818E5"/>
    <w:multiLevelType w:val="hybridMultilevel"/>
    <w:tmpl w:val="A2D071FE"/>
    <w:lvl w:ilvl="0" w:tplc="2D98766E">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4356542"/>
    <w:multiLevelType w:val="multilevel"/>
    <w:tmpl w:val="B8C28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nsid w:val="29416DC8"/>
    <w:multiLevelType w:val="hybridMultilevel"/>
    <w:tmpl w:val="C2223772"/>
    <w:lvl w:ilvl="0" w:tplc="B9FC7E7E">
      <w:numFmt w:val="bullet"/>
      <w:lvlText w:val="–"/>
      <w:lvlJc w:val="left"/>
      <w:pPr>
        <w:ind w:left="1429" w:hanging="360"/>
      </w:pPr>
      <w:rPr>
        <w:rFonts w:ascii="Times New Roman" w:eastAsiaTheme="minorHAns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95F6AE8"/>
    <w:multiLevelType w:val="singleLevel"/>
    <w:tmpl w:val="F3721476"/>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abstractNum>
  <w:abstractNum w:abstractNumId="9">
    <w:nsid w:val="29AB52CF"/>
    <w:multiLevelType w:val="hybridMultilevel"/>
    <w:tmpl w:val="B7060242"/>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nsid w:val="2ABB03B7"/>
    <w:multiLevelType w:val="multilevel"/>
    <w:tmpl w:val="4274D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0FB5B37"/>
    <w:multiLevelType w:val="singleLevel"/>
    <w:tmpl w:val="F3721476"/>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abstractNum>
  <w:abstractNum w:abstractNumId="12">
    <w:nsid w:val="3ED946A8"/>
    <w:multiLevelType w:val="singleLevel"/>
    <w:tmpl w:val="E3F24320"/>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abstractNum>
  <w:abstractNum w:abstractNumId="13">
    <w:nsid w:val="409D75F3"/>
    <w:multiLevelType w:val="hybridMultilevel"/>
    <w:tmpl w:val="628CFA7A"/>
    <w:lvl w:ilvl="0" w:tplc="B9FC7E7E">
      <w:numFmt w:val="bullet"/>
      <w:lvlText w:val="–"/>
      <w:lvlJc w:val="left"/>
      <w:pPr>
        <w:ind w:left="1429" w:hanging="360"/>
      </w:pPr>
      <w:rPr>
        <w:rFonts w:ascii="Times New Roman" w:eastAsiaTheme="minorHAns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B012C7E"/>
    <w:multiLevelType w:val="hybridMultilevel"/>
    <w:tmpl w:val="2A78967A"/>
    <w:lvl w:ilvl="0" w:tplc="B362257C">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6">
    <w:nsid w:val="52B944C4"/>
    <w:multiLevelType w:val="singleLevel"/>
    <w:tmpl w:val="F3721476"/>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abstractNum>
  <w:abstractNum w:abstractNumId="17">
    <w:nsid w:val="530A67BA"/>
    <w:multiLevelType w:val="hybridMultilevel"/>
    <w:tmpl w:val="10529EBC"/>
    <w:lvl w:ilvl="0" w:tplc="E3F24320">
      <w:start w:val="1"/>
      <w:numFmt w:val="bullet"/>
      <w:lvlText w:val="–"/>
      <w:lvlJc w:val="left"/>
      <w:pPr>
        <w:ind w:left="1429" w:hanging="360"/>
      </w:pPr>
      <w:rPr>
        <w:rFonts w:ascii="Times New Roman" w:hAnsi="Times New Roman" w:hint="default"/>
        <w:b w:val="0"/>
        <w:i w:val="0"/>
        <w:caps w:val="0"/>
        <w:strike w:val="0"/>
        <w:dstrike w:val="0"/>
        <w:vanish w:val="0"/>
        <w:color w:val="00000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4C431CA"/>
    <w:multiLevelType w:val="singleLevel"/>
    <w:tmpl w:val="F3721476"/>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abstractNum>
  <w:abstractNum w:abstractNumId="19">
    <w:nsid w:val="55880B84"/>
    <w:multiLevelType w:val="singleLevel"/>
    <w:tmpl w:val="E3F24320"/>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abstractNum>
  <w:abstractNum w:abstractNumId="20">
    <w:nsid w:val="5BE77E33"/>
    <w:multiLevelType w:val="hybridMultilevel"/>
    <w:tmpl w:val="83FE18F4"/>
    <w:lvl w:ilvl="0" w:tplc="B362257C">
      <w:numFmt w:val="bullet"/>
      <w:lvlText w:val="–"/>
      <w:lvlJc w:val="left"/>
      <w:pPr>
        <w:ind w:left="1069" w:hanging="360"/>
      </w:pPr>
      <w:rPr>
        <w:rFonts w:ascii="Times New Roman" w:eastAsia="Times New Roman" w:hAnsi="Times New Roman" w:cs="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8F01C5E"/>
    <w:multiLevelType w:val="singleLevel"/>
    <w:tmpl w:val="E3F24320"/>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abstractNum>
  <w:abstractNum w:abstractNumId="23">
    <w:nsid w:val="6FC76325"/>
    <w:multiLevelType w:val="singleLevel"/>
    <w:tmpl w:val="E3F24320"/>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abstractNum>
  <w:abstractNum w:abstractNumId="24">
    <w:nsid w:val="73984F33"/>
    <w:multiLevelType w:val="singleLevel"/>
    <w:tmpl w:val="E3F24320"/>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abstractNum>
  <w:abstractNum w:abstractNumId="25">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788677A1"/>
    <w:multiLevelType w:val="singleLevel"/>
    <w:tmpl w:val="F3721476"/>
    <w:lvl w:ilvl="0">
      <w:start w:val="1"/>
      <w:numFmt w:val="bullet"/>
      <w:lvlText w:val="–"/>
      <w:lvlJc w:val="left"/>
      <w:pPr>
        <w:tabs>
          <w:tab w:val="num" w:pos="723"/>
        </w:tabs>
        <w:ind w:left="0"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abstractNum>
  <w:abstractNum w:abstractNumId="27">
    <w:nsid w:val="7B9E3DD3"/>
    <w:multiLevelType w:val="multilevel"/>
    <w:tmpl w:val="28B4DB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21"/>
  </w:num>
  <w:num w:numId="2">
    <w:abstractNumId w:val="28"/>
  </w:num>
  <w:num w:numId="3">
    <w:abstractNumId w:val="15"/>
  </w:num>
  <w:num w:numId="4">
    <w:abstractNumId w:val="25"/>
  </w:num>
  <w:num w:numId="5">
    <w:abstractNumId w:val="17"/>
  </w:num>
  <w:num w:numId="6">
    <w:abstractNumId w:val="4"/>
  </w:num>
  <w:num w:numId="7">
    <w:abstractNumId w:val="3"/>
  </w:num>
  <w:num w:numId="8">
    <w:abstractNumId w:val="7"/>
  </w:num>
  <w:num w:numId="9">
    <w:abstractNumId w:val="13"/>
  </w:num>
  <w:num w:numId="10">
    <w:abstractNumId w:val="10"/>
  </w:num>
  <w:num w:numId="11">
    <w:abstractNumId w:val="5"/>
  </w:num>
  <w:num w:numId="12">
    <w:abstractNumId w:val="6"/>
  </w:num>
  <w:num w:numId="13">
    <w:abstractNumId w:val="24"/>
  </w:num>
  <w:num w:numId="14">
    <w:abstractNumId w:val="12"/>
  </w:num>
  <w:num w:numId="15">
    <w:abstractNumId w:val="22"/>
  </w:num>
  <w:num w:numId="16">
    <w:abstractNumId w:val="18"/>
  </w:num>
  <w:num w:numId="17">
    <w:abstractNumId w:val="16"/>
  </w:num>
  <w:num w:numId="18">
    <w:abstractNumId w:val="19"/>
  </w:num>
  <w:num w:numId="19">
    <w:abstractNumId w:val="23"/>
  </w:num>
  <w:num w:numId="20">
    <w:abstractNumId w:val="26"/>
  </w:num>
  <w:num w:numId="21">
    <w:abstractNumId w:val="11"/>
  </w:num>
  <w:num w:numId="22">
    <w:abstractNumId w:val="8"/>
  </w:num>
  <w:num w:numId="23">
    <w:abstractNumId w:val="2"/>
  </w:num>
  <w:num w:numId="24">
    <w:abstractNumId w:val="9"/>
  </w:num>
  <w:num w:numId="25">
    <w:abstractNumId w:val="20"/>
  </w:num>
  <w:num w:numId="26">
    <w:abstractNumId w:val="14"/>
  </w:num>
  <w:num w:numId="27">
    <w:abstractNumId w:val="1"/>
  </w:num>
  <w:num w:numId="28">
    <w:abstractNumId w:val="27"/>
  </w:num>
  <w:num w:numId="29">
    <w:abstractNumId w:val="0"/>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0"/>
    <w:footnote w:id="1"/>
  </w:footnotePr>
  <w:endnotePr>
    <w:endnote w:id="0"/>
    <w:endnote w:id="1"/>
  </w:endnotePr>
  <w:compat/>
  <w:rsids>
    <w:rsidRoot w:val="0013045A"/>
    <w:rsid w:val="000013F1"/>
    <w:rsid w:val="00003636"/>
    <w:rsid w:val="00003F05"/>
    <w:rsid w:val="00010BCB"/>
    <w:rsid w:val="0001266D"/>
    <w:rsid w:val="00016AF7"/>
    <w:rsid w:val="00016F8F"/>
    <w:rsid w:val="00024912"/>
    <w:rsid w:val="0002748E"/>
    <w:rsid w:val="00030928"/>
    <w:rsid w:val="00030CC2"/>
    <w:rsid w:val="00034DAD"/>
    <w:rsid w:val="000350C3"/>
    <w:rsid w:val="000401A5"/>
    <w:rsid w:val="000426BE"/>
    <w:rsid w:val="00044755"/>
    <w:rsid w:val="00047061"/>
    <w:rsid w:val="000479E2"/>
    <w:rsid w:val="000479F9"/>
    <w:rsid w:val="00050C30"/>
    <w:rsid w:val="00051FC1"/>
    <w:rsid w:val="000567CD"/>
    <w:rsid w:val="00057552"/>
    <w:rsid w:val="00057CBB"/>
    <w:rsid w:val="00060384"/>
    <w:rsid w:val="000611FF"/>
    <w:rsid w:val="00073D86"/>
    <w:rsid w:val="00074012"/>
    <w:rsid w:val="000745D5"/>
    <w:rsid w:val="00076CA5"/>
    <w:rsid w:val="00080728"/>
    <w:rsid w:val="00082123"/>
    <w:rsid w:val="00082543"/>
    <w:rsid w:val="00082BCC"/>
    <w:rsid w:val="00084CA2"/>
    <w:rsid w:val="00084D18"/>
    <w:rsid w:val="00086CE9"/>
    <w:rsid w:val="00086EF7"/>
    <w:rsid w:val="00090D5A"/>
    <w:rsid w:val="00092D8A"/>
    <w:rsid w:val="000941B1"/>
    <w:rsid w:val="00095FED"/>
    <w:rsid w:val="000A1FFC"/>
    <w:rsid w:val="000A21C8"/>
    <w:rsid w:val="000A6278"/>
    <w:rsid w:val="000C4247"/>
    <w:rsid w:val="000C6ECC"/>
    <w:rsid w:val="000D0A83"/>
    <w:rsid w:val="000D1E1F"/>
    <w:rsid w:val="000D2E0B"/>
    <w:rsid w:val="000E04A3"/>
    <w:rsid w:val="000E1FC2"/>
    <w:rsid w:val="000E74F3"/>
    <w:rsid w:val="000F018D"/>
    <w:rsid w:val="000F1D6A"/>
    <w:rsid w:val="000F227D"/>
    <w:rsid w:val="001006F8"/>
    <w:rsid w:val="001007B6"/>
    <w:rsid w:val="001025BE"/>
    <w:rsid w:val="00103563"/>
    <w:rsid w:val="001050C1"/>
    <w:rsid w:val="00107CC4"/>
    <w:rsid w:val="00110027"/>
    <w:rsid w:val="001128D4"/>
    <w:rsid w:val="00113492"/>
    <w:rsid w:val="00113C4F"/>
    <w:rsid w:val="001215B8"/>
    <w:rsid w:val="001231F1"/>
    <w:rsid w:val="0012336C"/>
    <w:rsid w:val="00126946"/>
    <w:rsid w:val="00130083"/>
    <w:rsid w:val="0013045A"/>
    <w:rsid w:val="0013491F"/>
    <w:rsid w:val="00135E6A"/>
    <w:rsid w:val="00136A58"/>
    <w:rsid w:val="00137C6D"/>
    <w:rsid w:val="00147F27"/>
    <w:rsid w:val="00152100"/>
    <w:rsid w:val="0015564E"/>
    <w:rsid w:val="00156D15"/>
    <w:rsid w:val="00161F39"/>
    <w:rsid w:val="00162C34"/>
    <w:rsid w:val="0016315A"/>
    <w:rsid w:val="00164075"/>
    <w:rsid w:val="00165412"/>
    <w:rsid w:val="001658DB"/>
    <w:rsid w:val="00167667"/>
    <w:rsid w:val="00167C8F"/>
    <w:rsid w:val="0017764B"/>
    <w:rsid w:val="00177E53"/>
    <w:rsid w:val="00180AEC"/>
    <w:rsid w:val="00181499"/>
    <w:rsid w:val="00186D14"/>
    <w:rsid w:val="00187EE5"/>
    <w:rsid w:val="00193815"/>
    <w:rsid w:val="001942AE"/>
    <w:rsid w:val="00197D1D"/>
    <w:rsid w:val="001A29DC"/>
    <w:rsid w:val="001A5DB5"/>
    <w:rsid w:val="001A6D25"/>
    <w:rsid w:val="001A7D88"/>
    <w:rsid w:val="001B09AB"/>
    <w:rsid w:val="001B0AA6"/>
    <w:rsid w:val="001B0B24"/>
    <w:rsid w:val="001B6915"/>
    <w:rsid w:val="001B776D"/>
    <w:rsid w:val="001C3A24"/>
    <w:rsid w:val="001C6595"/>
    <w:rsid w:val="001C65E7"/>
    <w:rsid w:val="001C683C"/>
    <w:rsid w:val="001C7420"/>
    <w:rsid w:val="001D4529"/>
    <w:rsid w:val="001D4CEC"/>
    <w:rsid w:val="001E1529"/>
    <w:rsid w:val="001E1779"/>
    <w:rsid w:val="001E1FD5"/>
    <w:rsid w:val="001E2649"/>
    <w:rsid w:val="001E433F"/>
    <w:rsid w:val="001E5F8C"/>
    <w:rsid w:val="001E63D5"/>
    <w:rsid w:val="001F1B52"/>
    <w:rsid w:val="001F203E"/>
    <w:rsid w:val="001F24CF"/>
    <w:rsid w:val="001F27DB"/>
    <w:rsid w:val="001F4BDF"/>
    <w:rsid w:val="001F5778"/>
    <w:rsid w:val="001F6A7E"/>
    <w:rsid w:val="001F7C98"/>
    <w:rsid w:val="00201BB4"/>
    <w:rsid w:val="00205D27"/>
    <w:rsid w:val="0020675F"/>
    <w:rsid w:val="00211C4C"/>
    <w:rsid w:val="00211F07"/>
    <w:rsid w:val="0021320B"/>
    <w:rsid w:val="00213C66"/>
    <w:rsid w:val="00214E2B"/>
    <w:rsid w:val="002162E2"/>
    <w:rsid w:val="00217BD2"/>
    <w:rsid w:val="00231AC2"/>
    <w:rsid w:val="0023212F"/>
    <w:rsid w:val="00236A14"/>
    <w:rsid w:val="00241A28"/>
    <w:rsid w:val="00241A81"/>
    <w:rsid w:val="00241D73"/>
    <w:rsid w:val="002447BE"/>
    <w:rsid w:val="00245338"/>
    <w:rsid w:val="0024578F"/>
    <w:rsid w:val="00247704"/>
    <w:rsid w:val="00252B0B"/>
    <w:rsid w:val="00257779"/>
    <w:rsid w:val="00260DAC"/>
    <w:rsid w:val="0026177A"/>
    <w:rsid w:val="00266584"/>
    <w:rsid w:val="00272343"/>
    <w:rsid w:val="00283077"/>
    <w:rsid w:val="00294B81"/>
    <w:rsid w:val="002953EB"/>
    <w:rsid w:val="002961F6"/>
    <w:rsid w:val="002A1796"/>
    <w:rsid w:val="002A2216"/>
    <w:rsid w:val="002A2B32"/>
    <w:rsid w:val="002B20E5"/>
    <w:rsid w:val="002B4B5F"/>
    <w:rsid w:val="002B6448"/>
    <w:rsid w:val="002C6613"/>
    <w:rsid w:val="002C7673"/>
    <w:rsid w:val="002C7CE7"/>
    <w:rsid w:val="002D25FD"/>
    <w:rsid w:val="002D2928"/>
    <w:rsid w:val="002D6740"/>
    <w:rsid w:val="002D7C9A"/>
    <w:rsid w:val="002E0105"/>
    <w:rsid w:val="002E1AC5"/>
    <w:rsid w:val="002E7C4F"/>
    <w:rsid w:val="002F024C"/>
    <w:rsid w:val="002F0BC6"/>
    <w:rsid w:val="002F116C"/>
    <w:rsid w:val="002F1264"/>
    <w:rsid w:val="002F20AF"/>
    <w:rsid w:val="002F2622"/>
    <w:rsid w:val="002F2A2B"/>
    <w:rsid w:val="002F3D95"/>
    <w:rsid w:val="002F3DF4"/>
    <w:rsid w:val="002F4908"/>
    <w:rsid w:val="00311410"/>
    <w:rsid w:val="00314BB9"/>
    <w:rsid w:val="00315442"/>
    <w:rsid w:val="003174CE"/>
    <w:rsid w:val="00317723"/>
    <w:rsid w:val="003228F2"/>
    <w:rsid w:val="00325083"/>
    <w:rsid w:val="00325BA0"/>
    <w:rsid w:val="00327144"/>
    <w:rsid w:val="00327EDD"/>
    <w:rsid w:val="003303E6"/>
    <w:rsid w:val="00333A82"/>
    <w:rsid w:val="0033404D"/>
    <w:rsid w:val="0033655C"/>
    <w:rsid w:val="003365F8"/>
    <w:rsid w:val="003400F4"/>
    <w:rsid w:val="00340C1E"/>
    <w:rsid w:val="003609DA"/>
    <w:rsid w:val="00362F26"/>
    <w:rsid w:val="0036314D"/>
    <w:rsid w:val="003671B8"/>
    <w:rsid w:val="00373D13"/>
    <w:rsid w:val="00374281"/>
    <w:rsid w:val="003754F5"/>
    <w:rsid w:val="00376D79"/>
    <w:rsid w:val="003844CD"/>
    <w:rsid w:val="003871AA"/>
    <w:rsid w:val="003874F1"/>
    <w:rsid w:val="00393F57"/>
    <w:rsid w:val="003A75AE"/>
    <w:rsid w:val="003C3517"/>
    <w:rsid w:val="003C58E6"/>
    <w:rsid w:val="003D0C1B"/>
    <w:rsid w:val="003D1FA0"/>
    <w:rsid w:val="003D31EB"/>
    <w:rsid w:val="003D520D"/>
    <w:rsid w:val="003D5CA9"/>
    <w:rsid w:val="003D69B9"/>
    <w:rsid w:val="003E01B4"/>
    <w:rsid w:val="003E2D4E"/>
    <w:rsid w:val="003E304A"/>
    <w:rsid w:val="003E5790"/>
    <w:rsid w:val="003E61F0"/>
    <w:rsid w:val="003F2ED7"/>
    <w:rsid w:val="003F6CDA"/>
    <w:rsid w:val="0040140A"/>
    <w:rsid w:val="0040300C"/>
    <w:rsid w:val="00404F07"/>
    <w:rsid w:val="00405213"/>
    <w:rsid w:val="00407A15"/>
    <w:rsid w:val="00410008"/>
    <w:rsid w:val="0041272E"/>
    <w:rsid w:val="00413069"/>
    <w:rsid w:val="004140A6"/>
    <w:rsid w:val="00415D1A"/>
    <w:rsid w:val="00416D26"/>
    <w:rsid w:val="00422841"/>
    <w:rsid w:val="00425439"/>
    <w:rsid w:val="00430C66"/>
    <w:rsid w:val="00433E20"/>
    <w:rsid w:val="0043758E"/>
    <w:rsid w:val="0044241A"/>
    <w:rsid w:val="004431A6"/>
    <w:rsid w:val="00445E6A"/>
    <w:rsid w:val="0044647B"/>
    <w:rsid w:val="00453B02"/>
    <w:rsid w:val="004606A1"/>
    <w:rsid w:val="00462623"/>
    <w:rsid w:val="004647E6"/>
    <w:rsid w:val="004659A3"/>
    <w:rsid w:val="004666FD"/>
    <w:rsid w:val="004667F7"/>
    <w:rsid w:val="00466B46"/>
    <w:rsid w:val="00467C6B"/>
    <w:rsid w:val="00470684"/>
    <w:rsid w:val="00471F63"/>
    <w:rsid w:val="00472AF5"/>
    <w:rsid w:val="00473006"/>
    <w:rsid w:val="004743D9"/>
    <w:rsid w:val="004748D0"/>
    <w:rsid w:val="0047594F"/>
    <w:rsid w:val="00475BC8"/>
    <w:rsid w:val="00480985"/>
    <w:rsid w:val="00484A7A"/>
    <w:rsid w:val="00491E39"/>
    <w:rsid w:val="00492736"/>
    <w:rsid w:val="004A0525"/>
    <w:rsid w:val="004A12ED"/>
    <w:rsid w:val="004A2F80"/>
    <w:rsid w:val="004A4E48"/>
    <w:rsid w:val="004A5EFA"/>
    <w:rsid w:val="004A6DA9"/>
    <w:rsid w:val="004B48AD"/>
    <w:rsid w:val="004C2795"/>
    <w:rsid w:val="004C7AEC"/>
    <w:rsid w:val="004D001F"/>
    <w:rsid w:val="004D23BB"/>
    <w:rsid w:val="004D2937"/>
    <w:rsid w:val="004D2EEA"/>
    <w:rsid w:val="004D491F"/>
    <w:rsid w:val="004E3032"/>
    <w:rsid w:val="004E6C6F"/>
    <w:rsid w:val="004F12E8"/>
    <w:rsid w:val="004F14BB"/>
    <w:rsid w:val="004F1E6D"/>
    <w:rsid w:val="004F5CAF"/>
    <w:rsid w:val="004F7465"/>
    <w:rsid w:val="00500074"/>
    <w:rsid w:val="005004C4"/>
    <w:rsid w:val="005010C0"/>
    <w:rsid w:val="0050175D"/>
    <w:rsid w:val="00501DA5"/>
    <w:rsid w:val="005034EA"/>
    <w:rsid w:val="0050371F"/>
    <w:rsid w:val="00511656"/>
    <w:rsid w:val="005134B5"/>
    <w:rsid w:val="005140C0"/>
    <w:rsid w:val="0051431F"/>
    <w:rsid w:val="005152C8"/>
    <w:rsid w:val="00515378"/>
    <w:rsid w:val="00517C1C"/>
    <w:rsid w:val="0052090A"/>
    <w:rsid w:val="00522EFD"/>
    <w:rsid w:val="005240E4"/>
    <w:rsid w:val="0052461D"/>
    <w:rsid w:val="00524BC4"/>
    <w:rsid w:val="0052579F"/>
    <w:rsid w:val="00532451"/>
    <w:rsid w:val="0053533B"/>
    <w:rsid w:val="005364E8"/>
    <w:rsid w:val="00537FCA"/>
    <w:rsid w:val="005424BD"/>
    <w:rsid w:val="00546638"/>
    <w:rsid w:val="00551DBE"/>
    <w:rsid w:val="00554EF6"/>
    <w:rsid w:val="00555200"/>
    <w:rsid w:val="00557458"/>
    <w:rsid w:val="005610BE"/>
    <w:rsid w:val="0056131E"/>
    <w:rsid w:val="005669EB"/>
    <w:rsid w:val="00570D8D"/>
    <w:rsid w:val="00570E1E"/>
    <w:rsid w:val="00571678"/>
    <w:rsid w:val="00576FBD"/>
    <w:rsid w:val="00581547"/>
    <w:rsid w:val="005826F5"/>
    <w:rsid w:val="005828C8"/>
    <w:rsid w:val="00582A8B"/>
    <w:rsid w:val="005847A6"/>
    <w:rsid w:val="00594C7F"/>
    <w:rsid w:val="005957CD"/>
    <w:rsid w:val="00597CF5"/>
    <w:rsid w:val="005A2B22"/>
    <w:rsid w:val="005A2C69"/>
    <w:rsid w:val="005A457C"/>
    <w:rsid w:val="005A69AF"/>
    <w:rsid w:val="005B4E97"/>
    <w:rsid w:val="005B70E3"/>
    <w:rsid w:val="005C0AB0"/>
    <w:rsid w:val="005C0B47"/>
    <w:rsid w:val="005C386A"/>
    <w:rsid w:val="005C44A2"/>
    <w:rsid w:val="005C5324"/>
    <w:rsid w:val="005C58FF"/>
    <w:rsid w:val="005C5E17"/>
    <w:rsid w:val="005C7F09"/>
    <w:rsid w:val="005D5DD0"/>
    <w:rsid w:val="005D6829"/>
    <w:rsid w:val="005E2F8B"/>
    <w:rsid w:val="005E3AA2"/>
    <w:rsid w:val="005E5241"/>
    <w:rsid w:val="005F2130"/>
    <w:rsid w:val="005F214A"/>
    <w:rsid w:val="005F33BF"/>
    <w:rsid w:val="005F38DA"/>
    <w:rsid w:val="005F6E3A"/>
    <w:rsid w:val="006029B1"/>
    <w:rsid w:val="006068C2"/>
    <w:rsid w:val="00613160"/>
    <w:rsid w:val="00614825"/>
    <w:rsid w:val="006150B8"/>
    <w:rsid w:val="00620D6B"/>
    <w:rsid w:val="00622A58"/>
    <w:rsid w:val="0062454A"/>
    <w:rsid w:val="00624F9C"/>
    <w:rsid w:val="0062606F"/>
    <w:rsid w:val="006275ED"/>
    <w:rsid w:val="00627989"/>
    <w:rsid w:val="00630F29"/>
    <w:rsid w:val="00631219"/>
    <w:rsid w:val="00643F90"/>
    <w:rsid w:val="00644145"/>
    <w:rsid w:val="006446B2"/>
    <w:rsid w:val="00656429"/>
    <w:rsid w:val="00661603"/>
    <w:rsid w:val="00664D5C"/>
    <w:rsid w:val="00664E26"/>
    <w:rsid w:val="006720FA"/>
    <w:rsid w:val="00673B79"/>
    <w:rsid w:val="0067520E"/>
    <w:rsid w:val="006775B0"/>
    <w:rsid w:val="006778F3"/>
    <w:rsid w:val="0068011D"/>
    <w:rsid w:val="0068767C"/>
    <w:rsid w:val="00693335"/>
    <w:rsid w:val="00693F75"/>
    <w:rsid w:val="0069627E"/>
    <w:rsid w:val="006A0315"/>
    <w:rsid w:val="006A0569"/>
    <w:rsid w:val="006A27C1"/>
    <w:rsid w:val="006A4A5D"/>
    <w:rsid w:val="006A4B84"/>
    <w:rsid w:val="006A5A74"/>
    <w:rsid w:val="006B3331"/>
    <w:rsid w:val="006B34AD"/>
    <w:rsid w:val="006B5685"/>
    <w:rsid w:val="006B57C3"/>
    <w:rsid w:val="006B5FEE"/>
    <w:rsid w:val="006C5CC9"/>
    <w:rsid w:val="006D3127"/>
    <w:rsid w:val="006D6709"/>
    <w:rsid w:val="006D77ED"/>
    <w:rsid w:val="006E0FE3"/>
    <w:rsid w:val="006E474A"/>
    <w:rsid w:val="006F02AA"/>
    <w:rsid w:val="006F3FF1"/>
    <w:rsid w:val="006F4323"/>
    <w:rsid w:val="006F7105"/>
    <w:rsid w:val="00702205"/>
    <w:rsid w:val="007023B1"/>
    <w:rsid w:val="0070285E"/>
    <w:rsid w:val="00706819"/>
    <w:rsid w:val="007123BC"/>
    <w:rsid w:val="00713651"/>
    <w:rsid w:val="00714862"/>
    <w:rsid w:val="00714896"/>
    <w:rsid w:val="007154C7"/>
    <w:rsid w:val="007228CE"/>
    <w:rsid w:val="00723B56"/>
    <w:rsid w:val="00724187"/>
    <w:rsid w:val="0072556E"/>
    <w:rsid w:val="0072776F"/>
    <w:rsid w:val="00727BDB"/>
    <w:rsid w:val="00732481"/>
    <w:rsid w:val="007325F4"/>
    <w:rsid w:val="007338C6"/>
    <w:rsid w:val="00736C4D"/>
    <w:rsid w:val="00737668"/>
    <w:rsid w:val="0074062B"/>
    <w:rsid w:val="00741971"/>
    <w:rsid w:val="007459EC"/>
    <w:rsid w:val="00745E4A"/>
    <w:rsid w:val="00746A59"/>
    <w:rsid w:val="00750DDC"/>
    <w:rsid w:val="00751ABC"/>
    <w:rsid w:val="00751DA4"/>
    <w:rsid w:val="00752747"/>
    <w:rsid w:val="007609B4"/>
    <w:rsid w:val="00762093"/>
    <w:rsid w:val="00762694"/>
    <w:rsid w:val="00762898"/>
    <w:rsid w:val="007631A5"/>
    <w:rsid w:val="00766D7E"/>
    <w:rsid w:val="00771C55"/>
    <w:rsid w:val="0077404E"/>
    <w:rsid w:val="007747BD"/>
    <w:rsid w:val="00777D3D"/>
    <w:rsid w:val="00780F24"/>
    <w:rsid w:val="0078460F"/>
    <w:rsid w:val="007877A9"/>
    <w:rsid w:val="00790B5A"/>
    <w:rsid w:val="007911E0"/>
    <w:rsid w:val="00796D5F"/>
    <w:rsid w:val="007974A6"/>
    <w:rsid w:val="00797E20"/>
    <w:rsid w:val="007A3933"/>
    <w:rsid w:val="007A4426"/>
    <w:rsid w:val="007A4625"/>
    <w:rsid w:val="007A5192"/>
    <w:rsid w:val="007A57E8"/>
    <w:rsid w:val="007A7A67"/>
    <w:rsid w:val="007A7C66"/>
    <w:rsid w:val="007B0AD3"/>
    <w:rsid w:val="007B0EA5"/>
    <w:rsid w:val="007B36CF"/>
    <w:rsid w:val="007C2EFD"/>
    <w:rsid w:val="007C4032"/>
    <w:rsid w:val="007C5A04"/>
    <w:rsid w:val="007C627B"/>
    <w:rsid w:val="007C6738"/>
    <w:rsid w:val="007C7394"/>
    <w:rsid w:val="007E0BA8"/>
    <w:rsid w:val="007E4C34"/>
    <w:rsid w:val="007E4CD7"/>
    <w:rsid w:val="007E5B9C"/>
    <w:rsid w:val="007E5BC3"/>
    <w:rsid w:val="007E6F1D"/>
    <w:rsid w:val="007E71F6"/>
    <w:rsid w:val="007E7755"/>
    <w:rsid w:val="007F0D78"/>
    <w:rsid w:val="007F253B"/>
    <w:rsid w:val="007F3513"/>
    <w:rsid w:val="007F3C46"/>
    <w:rsid w:val="007F6221"/>
    <w:rsid w:val="007F62D9"/>
    <w:rsid w:val="007F7460"/>
    <w:rsid w:val="00801F0D"/>
    <w:rsid w:val="00810A8D"/>
    <w:rsid w:val="00811F69"/>
    <w:rsid w:val="00814544"/>
    <w:rsid w:val="00814F04"/>
    <w:rsid w:val="008243C9"/>
    <w:rsid w:val="00825343"/>
    <w:rsid w:val="0083646F"/>
    <w:rsid w:val="00841F4F"/>
    <w:rsid w:val="008427E2"/>
    <w:rsid w:val="00842EFF"/>
    <w:rsid w:val="008445BE"/>
    <w:rsid w:val="00844D9F"/>
    <w:rsid w:val="008458AF"/>
    <w:rsid w:val="0084713E"/>
    <w:rsid w:val="00850BA2"/>
    <w:rsid w:val="00853EB5"/>
    <w:rsid w:val="008547BD"/>
    <w:rsid w:val="008568FC"/>
    <w:rsid w:val="00865736"/>
    <w:rsid w:val="00880E98"/>
    <w:rsid w:val="00885383"/>
    <w:rsid w:val="00886672"/>
    <w:rsid w:val="008867F5"/>
    <w:rsid w:val="00893067"/>
    <w:rsid w:val="0089438E"/>
    <w:rsid w:val="008979EC"/>
    <w:rsid w:val="008A0B59"/>
    <w:rsid w:val="008A0CBE"/>
    <w:rsid w:val="008A10A0"/>
    <w:rsid w:val="008A3BBB"/>
    <w:rsid w:val="008A7C9C"/>
    <w:rsid w:val="008A7FDA"/>
    <w:rsid w:val="008B0875"/>
    <w:rsid w:val="008B6931"/>
    <w:rsid w:val="008C2351"/>
    <w:rsid w:val="008C2D4F"/>
    <w:rsid w:val="008C41EE"/>
    <w:rsid w:val="008C5988"/>
    <w:rsid w:val="008C7201"/>
    <w:rsid w:val="008C73A7"/>
    <w:rsid w:val="008C77CC"/>
    <w:rsid w:val="008D1156"/>
    <w:rsid w:val="008D4087"/>
    <w:rsid w:val="008D61B5"/>
    <w:rsid w:val="008E0F02"/>
    <w:rsid w:val="008E7181"/>
    <w:rsid w:val="008F0998"/>
    <w:rsid w:val="008F41C7"/>
    <w:rsid w:val="008F4735"/>
    <w:rsid w:val="00901BCD"/>
    <w:rsid w:val="00903292"/>
    <w:rsid w:val="00905666"/>
    <w:rsid w:val="00910934"/>
    <w:rsid w:val="00911DE0"/>
    <w:rsid w:val="0091500A"/>
    <w:rsid w:val="009151F6"/>
    <w:rsid w:val="00915436"/>
    <w:rsid w:val="009166A2"/>
    <w:rsid w:val="009177AA"/>
    <w:rsid w:val="00917883"/>
    <w:rsid w:val="00922116"/>
    <w:rsid w:val="00925812"/>
    <w:rsid w:val="00925980"/>
    <w:rsid w:val="009303C5"/>
    <w:rsid w:val="009310DD"/>
    <w:rsid w:val="009311C5"/>
    <w:rsid w:val="0093154F"/>
    <w:rsid w:val="009318F1"/>
    <w:rsid w:val="00937719"/>
    <w:rsid w:val="00937C98"/>
    <w:rsid w:val="00937FF8"/>
    <w:rsid w:val="0094111E"/>
    <w:rsid w:val="00942690"/>
    <w:rsid w:val="00943CF7"/>
    <w:rsid w:val="00943DBE"/>
    <w:rsid w:val="0094426E"/>
    <w:rsid w:val="009452C8"/>
    <w:rsid w:val="00952604"/>
    <w:rsid w:val="00952E23"/>
    <w:rsid w:val="00953E73"/>
    <w:rsid w:val="00954CC9"/>
    <w:rsid w:val="00955081"/>
    <w:rsid w:val="009618BB"/>
    <w:rsid w:val="0096407D"/>
    <w:rsid w:val="00965BD0"/>
    <w:rsid w:val="0096789D"/>
    <w:rsid w:val="00967916"/>
    <w:rsid w:val="0097125A"/>
    <w:rsid w:val="00971FBC"/>
    <w:rsid w:val="00973D68"/>
    <w:rsid w:val="00974AA5"/>
    <w:rsid w:val="0097559D"/>
    <w:rsid w:val="0098279D"/>
    <w:rsid w:val="00982C20"/>
    <w:rsid w:val="00983DBA"/>
    <w:rsid w:val="00984BFC"/>
    <w:rsid w:val="00987F2B"/>
    <w:rsid w:val="009900AB"/>
    <w:rsid w:val="00991512"/>
    <w:rsid w:val="00993429"/>
    <w:rsid w:val="00993E08"/>
    <w:rsid w:val="009944ED"/>
    <w:rsid w:val="00994CD3"/>
    <w:rsid w:val="00995B8B"/>
    <w:rsid w:val="00997078"/>
    <w:rsid w:val="00997D34"/>
    <w:rsid w:val="009A17FB"/>
    <w:rsid w:val="009A31F0"/>
    <w:rsid w:val="009A3405"/>
    <w:rsid w:val="009A4EA7"/>
    <w:rsid w:val="009B1A84"/>
    <w:rsid w:val="009B3207"/>
    <w:rsid w:val="009B4147"/>
    <w:rsid w:val="009B4560"/>
    <w:rsid w:val="009B60B7"/>
    <w:rsid w:val="009B6BEB"/>
    <w:rsid w:val="009B7EB7"/>
    <w:rsid w:val="009C1C21"/>
    <w:rsid w:val="009C565E"/>
    <w:rsid w:val="009C57CE"/>
    <w:rsid w:val="009C6659"/>
    <w:rsid w:val="009C7B18"/>
    <w:rsid w:val="009D17D4"/>
    <w:rsid w:val="009D6642"/>
    <w:rsid w:val="009D6884"/>
    <w:rsid w:val="009D7681"/>
    <w:rsid w:val="009E0039"/>
    <w:rsid w:val="009E3FF6"/>
    <w:rsid w:val="009E640B"/>
    <w:rsid w:val="009E7EB2"/>
    <w:rsid w:val="009F147B"/>
    <w:rsid w:val="009F2093"/>
    <w:rsid w:val="009F23BF"/>
    <w:rsid w:val="009F4BEE"/>
    <w:rsid w:val="009F6A0E"/>
    <w:rsid w:val="00A00949"/>
    <w:rsid w:val="00A033E1"/>
    <w:rsid w:val="00A0638C"/>
    <w:rsid w:val="00A07E8A"/>
    <w:rsid w:val="00A12595"/>
    <w:rsid w:val="00A16F77"/>
    <w:rsid w:val="00A17657"/>
    <w:rsid w:val="00A2195E"/>
    <w:rsid w:val="00A225D9"/>
    <w:rsid w:val="00A23F2D"/>
    <w:rsid w:val="00A2785F"/>
    <w:rsid w:val="00A27935"/>
    <w:rsid w:val="00A327FD"/>
    <w:rsid w:val="00A32F6E"/>
    <w:rsid w:val="00A35F67"/>
    <w:rsid w:val="00A3753D"/>
    <w:rsid w:val="00A400F6"/>
    <w:rsid w:val="00A4131F"/>
    <w:rsid w:val="00A41D09"/>
    <w:rsid w:val="00A41EB1"/>
    <w:rsid w:val="00A4581E"/>
    <w:rsid w:val="00A45C22"/>
    <w:rsid w:val="00A469FE"/>
    <w:rsid w:val="00A5050A"/>
    <w:rsid w:val="00A52748"/>
    <w:rsid w:val="00A52A70"/>
    <w:rsid w:val="00A5441F"/>
    <w:rsid w:val="00A546D1"/>
    <w:rsid w:val="00A5677F"/>
    <w:rsid w:val="00A63D55"/>
    <w:rsid w:val="00A63F9B"/>
    <w:rsid w:val="00A641AA"/>
    <w:rsid w:val="00A64696"/>
    <w:rsid w:val="00A65800"/>
    <w:rsid w:val="00A66B37"/>
    <w:rsid w:val="00A72969"/>
    <w:rsid w:val="00A75F4F"/>
    <w:rsid w:val="00A776ED"/>
    <w:rsid w:val="00A81027"/>
    <w:rsid w:val="00A82602"/>
    <w:rsid w:val="00A82DFF"/>
    <w:rsid w:val="00A85229"/>
    <w:rsid w:val="00A913FF"/>
    <w:rsid w:val="00A91888"/>
    <w:rsid w:val="00A95492"/>
    <w:rsid w:val="00A960B7"/>
    <w:rsid w:val="00AB1159"/>
    <w:rsid w:val="00AB13F4"/>
    <w:rsid w:val="00AB190A"/>
    <w:rsid w:val="00AB4ACE"/>
    <w:rsid w:val="00AB7572"/>
    <w:rsid w:val="00AC0EAE"/>
    <w:rsid w:val="00AC17CA"/>
    <w:rsid w:val="00AC1AB1"/>
    <w:rsid w:val="00AC62C7"/>
    <w:rsid w:val="00AC70F4"/>
    <w:rsid w:val="00AD0BC3"/>
    <w:rsid w:val="00AD3301"/>
    <w:rsid w:val="00AD787D"/>
    <w:rsid w:val="00AE14E4"/>
    <w:rsid w:val="00AE4543"/>
    <w:rsid w:val="00AE4A25"/>
    <w:rsid w:val="00AE4DF1"/>
    <w:rsid w:val="00AE510C"/>
    <w:rsid w:val="00AE53DA"/>
    <w:rsid w:val="00AE706B"/>
    <w:rsid w:val="00AE77EB"/>
    <w:rsid w:val="00AF002E"/>
    <w:rsid w:val="00AF0F58"/>
    <w:rsid w:val="00AF1C4D"/>
    <w:rsid w:val="00AF3372"/>
    <w:rsid w:val="00AF6840"/>
    <w:rsid w:val="00B00BB1"/>
    <w:rsid w:val="00B00C7E"/>
    <w:rsid w:val="00B010EE"/>
    <w:rsid w:val="00B02046"/>
    <w:rsid w:val="00B061E7"/>
    <w:rsid w:val="00B0795C"/>
    <w:rsid w:val="00B1483C"/>
    <w:rsid w:val="00B15565"/>
    <w:rsid w:val="00B15D05"/>
    <w:rsid w:val="00B21A22"/>
    <w:rsid w:val="00B27E2A"/>
    <w:rsid w:val="00B30900"/>
    <w:rsid w:val="00B30DAC"/>
    <w:rsid w:val="00B31043"/>
    <w:rsid w:val="00B31D14"/>
    <w:rsid w:val="00B34463"/>
    <w:rsid w:val="00B357EA"/>
    <w:rsid w:val="00B438E4"/>
    <w:rsid w:val="00B47D89"/>
    <w:rsid w:val="00B5013B"/>
    <w:rsid w:val="00B50D04"/>
    <w:rsid w:val="00B50DAC"/>
    <w:rsid w:val="00B51212"/>
    <w:rsid w:val="00B51DD4"/>
    <w:rsid w:val="00B538AF"/>
    <w:rsid w:val="00B55F8D"/>
    <w:rsid w:val="00B57F89"/>
    <w:rsid w:val="00B61C6D"/>
    <w:rsid w:val="00B661F2"/>
    <w:rsid w:val="00B67C3A"/>
    <w:rsid w:val="00B720C2"/>
    <w:rsid w:val="00B7242A"/>
    <w:rsid w:val="00B73718"/>
    <w:rsid w:val="00B77317"/>
    <w:rsid w:val="00B81723"/>
    <w:rsid w:val="00B8361A"/>
    <w:rsid w:val="00B8384E"/>
    <w:rsid w:val="00B851FF"/>
    <w:rsid w:val="00B85BC2"/>
    <w:rsid w:val="00B9118D"/>
    <w:rsid w:val="00B94143"/>
    <w:rsid w:val="00B94E65"/>
    <w:rsid w:val="00B951F2"/>
    <w:rsid w:val="00B95DE8"/>
    <w:rsid w:val="00BA6901"/>
    <w:rsid w:val="00BB29DE"/>
    <w:rsid w:val="00BB4558"/>
    <w:rsid w:val="00BB4CC3"/>
    <w:rsid w:val="00BB4D88"/>
    <w:rsid w:val="00BB4E64"/>
    <w:rsid w:val="00BB67CA"/>
    <w:rsid w:val="00BB7FF8"/>
    <w:rsid w:val="00BC089F"/>
    <w:rsid w:val="00BC0D52"/>
    <w:rsid w:val="00BC3EA5"/>
    <w:rsid w:val="00BC4CB0"/>
    <w:rsid w:val="00BC5E80"/>
    <w:rsid w:val="00BC690F"/>
    <w:rsid w:val="00BD01ED"/>
    <w:rsid w:val="00BD1DC7"/>
    <w:rsid w:val="00BD2BD1"/>
    <w:rsid w:val="00BD6DAB"/>
    <w:rsid w:val="00BE1906"/>
    <w:rsid w:val="00BE205C"/>
    <w:rsid w:val="00BE4E25"/>
    <w:rsid w:val="00BE5C9F"/>
    <w:rsid w:val="00BE71F8"/>
    <w:rsid w:val="00BF03B1"/>
    <w:rsid w:val="00BF0DA5"/>
    <w:rsid w:val="00C022B7"/>
    <w:rsid w:val="00C02B96"/>
    <w:rsid w:val="00C02DA4"/>
    <w:rsid w:val="00C06207"/>
    <w:rsid w:val="00C07A7B"/>
    <w:rsid w:val="00C11542"/>
    <w:rsid w:val="00C15905"/>
    <w:rsid w:val="00C179AB"/>
    <w:rsid w:val="00C210CC"/>
    <w:rsid w:val="00C23987"/>
    <w:rsid w:val="00C24F2F"/>
    <w:rsid w:val="00C2511A"/>
    <w:rsid w:val="00C26EA9"/>
    <w:rsid w:val="00C30078"/>
    <w:rsid w:val="00C3403A"/>
    <w:rsid w:val="00C35588"/>
    <w:rsid w:val="00C41F5D"/>
    <w:rsid w:val="00C42749"/>
    <w:rsid w:val="00C42B93"/>
    <w:rsid w:val="00C4334B"/>
    <w:rsid w:val="00C45F40"/>
    <w:rsid w:val="00C527B1"/>
    <w:rsid w:val="00C53AE1"/>
    <w:rsid w:val="00C56473"/>
    <w:rsid w:val="00C570EA"/>
    <w:rsid w:val="00C65398"/>
    <w:rsid w:val="00C6791E"/>
    <w:rsid w:val="00C70512"/>
    <w:rsid w:val="00C718BC"/>
    <w:rsid w:val="00C72BB2"/>
    <w:rsid w:val="00C75A2D"/>
    <w:rsid w:val="00C800F0"/>
    <w:rsid w:val="00C80E04"/>
    <w:rsid w:val="00C812C0"/>
    <w:rsid w:val="00C8294A"/>
    <w:rsid w:val="00C84987"/>
    <w:rsid w:val="00C84B54"/>
    <w:rsid w:val="00C84C2B"/>
    <w:rsid w:val="00C95B04"/>
    <w:rsid w:val="00CA00EE"/>
    <w:rsid w:val="00CA4C8B"/>
    <w:rsid w:val="00CA6C7E"/>
    <w:rsid w:val="00CA7150"/>
    <w:rsid w:val="00CA7CE2"/>
    <w:rsid w:val="00CB1A97"/>
    <w:rsid w:val="00CB631F"/>
    <w:rsid w:val="00CB7BF4"/>
    <w:rsid w:val="00CC49FB"/>
    <w:rsid w:val="00CD2619"/>
    <w:rsid w:val="00CD3D96"/>
    <w:rsid w:val="00CD76EB"/>
    <w:rsid w:val="00CE6CEA"/>
    <w:rsid w:val="00CF011A"/>
    <w:rsid w:val="00CF0E64"/>
    <w:rsid w:val="00CF2134"/>
    <w:rsid w:val="00CF3FFA"/>
    <w:rsid w:val="00CF483D"/>
    <w:rsid w:val="00CF54EA"/>
    <w:rsid w:val="00CF63FC"/>
    <w:rsid w:val="00D01C2B"/>
    <w:rsid w:val="00D030F3"/>
    <w:rsid w:val="00D04D49"/>
    <w:rsid w:val="00D10ABF"/>
    <w:rsid w:val="00D12ABC"/>
    <w:rsid w:val="00D12B50"/>
    <w:rsid w:val="00D12B7F"/>
    <w:rsid w:val="00D15BF0"/>
    <w:rsid w:val="00D202DD"/>
    <w:rsid w:val="00D22511"/>
    <w:rsid w:val="00D247E8"/>
    <w:rsid w:val="00D314C8"/>
    <w:rsid w:val="00D32221"/>
    <w:rsid w:val="00D35476"/>
    <w:rsid w:val="00D37364"/>
    <w:rsid w:val="00D37D49"/>
    <w:rsid w:val="00D40227"/>
    <w:rsid w:val="00D45326"/>
    <w:rsid w:val="00D4647D"/>
    <w:rsid w:val="00D57B96"/>
    <w:rsid w:val="00D60524"/>
    <w:rsid w:val="00D62C05"/>
    <w:rsid w:val="00D63B6E"/>
    <w:rsid w:val="00D67033"/>
    <w:rsid w:val="00D729DF"/>
    <w:rsid w:val="00D7763C"/>
    <w:rsid w:val="00D811ED"/>
    <w:rsid w:val="00D823F0"/>
    <w:rsid w:val="00D90CA5"/>
    <w:rsid w:val="00D91408"/>
    <w:rsid w:val="00D9312F"/>
    <w:rsid w:val="00D950CF"/>
    <w:rsid w:val="00D9523E"/>
    <w:rsid w:val="00D95B1C"/>
    <w:rsid w:val="00D95E5B"/>
    <w:rsid w:val="00D97558"/>
    <w:rsid w:val="00D97A90"/>
    <w:rsid w:val="00DA2894"/>
    <w:rsid w:val="00DA2C9A"/>
    <w:rsid w:val="00DA4482"/>
    <w:rsid w:val="00DA6571"/>
    <w:rsid w:val="00DB0608"/>
    <w:rsid w:val="00DB1433"/>
    <w:rsid w:val="00DB6F3A"/>
    <w:rsid w:val="00DC3FA1"/>
    <w:rsid w:val="00DC7028"/>
    <w:rsid w:val="00DC7A1A"/>
    <w:rsid w:val="00DD0F99"/>
    <w:rsid w:val="00DD799E"/>
    <w:rsid w:val="00DD7E0C"/>
    <w:rsid w:val="00DE0381"/>
    <w:rsid w:val="00DE0EF1"/>
    <w:rsid w:val="00DE63BF"/>
    <w:rsid w:val="00DF0333"/>
    <w:rsid w:val="00DF7ABB"/>
    <w:rsid w:val="00E00282"/>
    <w:rsid w:val="00E00738"/>
    <w:rsid w:val="00E0210C"/>
    <w:rsid w:val="00E03672"/>
    <w:rsid w:val="00E066A0"/>
    <w:rsid w:val="00E108AB"/>
    <w:rsid w:val="00E11425"/>
    <w:rsid w:val="00E12648"/>
    <w:rsid w:val="00E12A18"/>
    <w:rsid w:val="00E1302B"/>
    <w:rsid w:val="00E15F08"/>
    <w:rsid w:val="00E16398"/>
    <w:rsid w:val="00E20057"/>
    <w:rsid w:val="00E200B6"/>
    <w:rsid w:val="00E2645C"/>
    <w:rsid w:val="00E265C0"/>
    <w:rsid w:val="00E26634"/>
    <w:rsid w:val="00E27DA0"/>
    <w:rsid w:val="00E311D9"/>
    <w:rsid w:val="00E334EE"/>
    <w:rsid w:val="00E33A0D"/>
    <w:rsid w:val="00E42FA4"/>
    <w:rsid w:val="00E450EE"/>
    <w:rsid w:val="00E47FAB"/>
    <w:rsid w:val="00E47FF3"/>
    <w:rsid w:val="00E533A4"/>
    <w:rsid w:val="00E539D1"/>
    <w:rsid w:val="00E56325"/>
    <w:rsid w:val="00E56FB5"/>
    <w:rsid w:val="00E60302"/>
    <w:rsid w:val="00E672A8"/>
    <w:rsid w:val="00E755CA"/>
    <w:rsid w:val="00E94F92"/>
    <w:rsid w:val="00E96511"/>
    <w:rsid w:val="00EB01CB"/>
    <w:rsid w:val="00EB0CC5"/>
    <w:rsid w:val="00EB2E6A"/>
    <w:rsid w:val="00EB3408"/>
    <w:rsid w:val="00EB6CEB"/>
    <w:rsid w:val="00EB7A2B"/>
    <w:rsid w:val="00ED0F8D"/>
    <w:rsid w:val="00ED1522"/>
    <w:rsid w:val="00ED5EB2"/>
    <w:rsid w:val="00EE536A"/>
    <w:rsid w:val="00EE69C3"/>
    <w:rsid w:val="00EF391A"/>
    <w:rsid w:val="00EF7D9B"/>
    <w:rsid w:val="00F017D7"/>
    <w:rsid w:val="00F02E04"/>
    <w:rsid w:val="00F04B7E"/>
    <w:rsid w:val="00F04CF4"/>
    <w:rsid w:val="00F05BE2"/>
    <w:rsid w:val="00F05DEB"/>
    <w:rsid w:val="00F06A80"/>
    <w:rsid w:val="00F07E50"/>
    <w:rsid w:val="00F07F7E"/>
    <w:rsid w:val="00F1299D"/>
    <w:rsid w:val="00F14DF7"/>
    <w:rsid w:val="00F168A8"/>
    <w:rsid w:val="00F16B3C"/>
    <w:rsid w:val="00F1768F"/>
    <w:rsid w:val="00F20032"/>
    <w:rsid w:val="00F23CFF"/>
    <w:rsid w:val="00F23EC8"/>
    <w:rsid w:val="00F24749"/>
    <w:rsid w:val="00F27F8C"/>
    <w:rsid w:val="00F35BC0"/>
    <w:rsid w:val="00F36CE2"/>
    <w:rsid w:val="00F40AA1"/>
    <w:rsid w:val="00F40FAF"/>
    <w:rsid w:val="00F456F9"/>
    <w:rsid w:val="00F464BF"/>
    <w:rsid w:val="00F467F2"/>
    <w:rsid w:val="00F468DD"/>
    <w:rsid w:val="00F51583"/>
    <w:rsid w:val="00F52B5E"/>
    <w:rsid w:val="00F53B5F"/>
    <w:rsid w:val="00F54986"/>
    <w:rsid w:val="00F55D85"/>
    <w:rsid w:val="00F62D27"/>
    <w:rsid w:val="00F64EEF"/>
    <w:rsid w:val="00F67C24"/>
    <w:rsid w:val="00F7065C"/>
    <w:rsid w:val="00F7217E"/>
    <w:rsid w:val="00F748F2"/>
    <w:rsid w:val="00F75A02"/>
    <w:rsid w:val="00F804F7"/>
    <w:rsid w:val="00F82557"/>
    <w:rsid w:val="00F85F2A"/>
    <w:rsid w:val="00F913A3"/>
    <w:rsid w:val="00F91C91"/>
    <w:rsid w:val="00F9319B"/>
    <w:rsid w:val="00F93202"/>
    <w:rsid w:val="00F94851"/>
    <w:rsid w:val="00FA0E5E"/>
    <w:rsid w:val="00FA2FC4"/>
    <w:rsid w:val="00FA46BA"/>
    <w:rsid w:val="00FB36A4"/>
    <w:rsid w:val="00FB4D69"/>
    <w:rsid w:val="00FB5609"/>
    <w:rsid w:val="00FB7B70"/>
    <w:rsid w:val="00FC3F15"/>
    <w:rsid w:val="00FD0646"/>
    <w:rsid w:val="00FD277C"/>
    <w:rsid w:val="00FD38E5"/>
    <w:rsid w:val="00FD3AC3"/>
    <w:rsid w:val="00FD797E"/>
    <w:rsid w:val="00FE0FE9"/>
    <w:rsid w:val="00FE2748"/>
    <w:rsid w:val="00FE7E32"/>
    <w:rsid w:val="00FF1569"/>
    <w:rsid w:val="00FF5366"/>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ules v:ext="edit">
        <o:r id="V:Rule1" type="connector" idref="#Соединительная линия уступом 87"/>
        <o:r id="V:Rule2" type="connector" idref="#Соединительная линия уступом 95"/>
        <o:r id="V:Rule3" type="connector" idref="#Прямая со стрелкой 96"/>
        <o:r id="V:Rule4" type="connector" idref="#Прямая со стрелкой 98"/>
        <o:r id="V:Rule5" type="connector" idref="#Соединительная линия уступом 107"/>
        <o:r id="V:Rule6" type="connector" idref="#Соединительная линия уступом 110"/>
        <o:r id="V:Rule7" type="connector" idref="#Соединительная линия уступом 111"/>
        <o:r id="V:Rule8" type="connector" idref="#Соединительная линия уступом 112"/>
        <o:r id="V:Rule9" type="connector" idref="#Соединительная линия уступом 114"/>
        <o:r id="V:Rule10" type="connector" idref="#Соединительная линия уступом 115"/>
        <o:r id="V:Rule11" type="connector" idref="#AutoShape 625"/>
        <o:r id="V:Rule12" type="connector" idref="#AutoShape 626"/>
        <o:r id="V:Rule13" type="connector" idref="#AutoShape 627"/>
        <o:r id="V:Rule14" type="connector" idref="#AutoShape 565"/>
        <o:r id="V:Rule15" type="connector" idref="#AutoShape 566"/>
        <o:r id="V:Rule16" type="connector" idref="#AutoShape 487"/>
        <o:r id="V:Rule17" type="connector" idref="#AutoShape 488"/>
        <o:r id="V:Rule18" type="connector" idref="#AutoShape 489"/>
        <o:r id="V:Rule19" type="connector" idref="#AutoShape 490"/>
        <o:r id="V:Rule20" type="connector" idref="#AutoShape 492"/>
        <o:r id="V:Rule21" type="connector" idref="#AutoShape 493"/>
        <o:r id="V:Rule22" type="connector" idref="#AutoShape 494"/>
        <o:r id="V:Rule23" type="connector" idref="#AutoShape 495"/>
        <o:r id="V:Rule24" type="connector" idref="#AutoShape 496"/>
        <o:r id="V:Rule25" type="connector" idref="#AutoShape 497"/>
        <o:r id="V:Rule26" type="connector" idref="#AutoShape 498"/>
        <o:r id="V:Rule27" type="connector" idref="#AutoShape 499"/>
        <o:r id="V:Rule28" type="connector" idref="#AutoShape 503"/>
        <o:r id="V:Rule29" type="connector" idref="#AutoShape 512"/>
        <o:r id="V:Rule30" type="connector" idref="#AutoShape 513"/>
        <o:r id="V:Rule31" type="connector" idref="#AutoShape 449"/>
        <o:r id="V:Rule32" type="connector" idref="#AutoShape 450"/>
        <o:r id="V:Rule33" type="connector" idref="#AutoShape 451"/>
        <o:r id="V:Rule34" type="connector" idref="#AutoShape 452"/>
        <o:r id="V:Rule35" type="connector" idref="#AutoShape 453"/>
        <o:r id="V:Rule36" type="connector" idref="#AutoShape 454"/>
        <o:r id="V:Rule37" type="connector" idref="#AutoShape 455"/>
        <o:r id="V:Rule38" type="connector" idref="#AutoShape 456"/>
        <o:r id="V:Rule39" type="connector" idref="#AutoShape 457"/>
        <o:r id="V:Rule40" type="connector" idref="#AutoShape 458"/>
        <o:r id="V:Rule41" type="connector" idref="#AutoShape 424"/>
        <o:r id="V:Rule42" type="connector" idref="#AutoShape 425"/>
        <o:r id="V:Rule43" type="connector" idref="#AutoShape 426"/>
        <o:r id="V:Rule44" type="connector" idref="#AutoShape 427"/>
        <o:r id="V:Rule45" type="connector" idref="#AutoShape 428"/>
        <o:r id="V:Rule46" type="connector" idref="#AutoShape 429"/>
        <o:r id="V:Rule47" type="connector" idref="#AutoShape 430"/>
        <o:r id="V:Rule48" type="connector" idref="#AutoShape 431"/>
        <o:r id="V:Rule49" type="connector" idref="#AutoShape 4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qFormat="1"/>
    <w:lsdException w:name="toc 2"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iPriority="22" w:unhideWhenUsed="0" w:qFormat="1"/>
    <w:lsdException w:name="Emphasis" w:semiHidden="0" w:unhideWhenUsed="0" w:qFormat="1"/>
    <w:lsdException w:name="Document Map" w:uiPriority="99"/>
    <w:lsdException w:name="HTML Top of Form" w:uiPriority="99"/>
    <w:lsdException w:name="HTML Bottom of Form" w:uiPriority="99"/>
    <w:lsdException w:name="Normal (Web)" w:uiPriority="99"/>
    <w:lsdException w:name="Table Classic 2" w:uiPriority="99"/>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1">
    <w:name w:val="Сетка таблицы1"/>
    <w:basedOn w:val="a2"/>
    <w:next w:val="afe"/>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semiHidden/>
    <w:unhideWhenUsed/>
    <w:rsid w:val="00CD2619"/>
    <w:rPr>
      <w:sz w:val="16"/>
      <w:szCs w:val="16"/>
    </w:rPr>
  </w:style>
  <w:style w:type="paragraph" w:styleId="affff0">
    <w:name w:val="annotation text"/>
    <w:basedOn w:val="a0"/>
    <w:link w:val="affff1"/>
    <w:semiHidden/>
    <w:unhideWhenUsed/>
    <w:rsid w:val="00CD2619"/>
    <w:rPr>
      <w:sz w:val="20"/>
      <w:szCs w:val="20"/>
    </w:rPr>
  </w:style>
  <w:style w:type="character" w:customStyle="1" w:styleId="affff1">
    <w:name w:val="Текст примечания Знак"/>
    <w:basedOn w:val="a1"/>
    <w:link w:val="affff0"/>
    <w:semiHidden/>
    <w:rsid w:val="00CD2619"/>
    <w:rPr>
      <w:lang w:val="uk-UA"/>
    </w:rPr>
  </w:style>
  <w:style w:type="paragraph" w:styleId="affff2">
    <w:name w:val="annotation subject"/>
    <w:basedOn w:val="affff0"/>
    <w:next w:val="affff0"/>
    <w:link w:val="affff3"/>
    <w:semiHidden/>
    <w:unhideWhenUsed/>
    <w:rsid w:val="00CD2619"/>
    <w:rPr>
      <w:b/>
      <w:bCs/>
    </w:rPr>
  </w:style>
  <w:style w:type="character" w:customStyle="1" w:styleId="affff3">
    <w:name w:val="Тема примечания Знак"/>
    <w:basedOn w:val="affff1"/>
    <w:link w:val="affff2"/>
    <w:semiHidden/>
    <w:rsid w:val="00CD2619"/>
    <w:rPr>
      <w:b/>
      <w:bCs/>
      <w:lang w:val="uk-UA"/>
    </w:rPr>
  </w:style>
  <w:style w:type="character" w:customStyle="1" w:styleId="af4">
    <w:name w:val="Обычный (веб) Знак"/>
    <w:link w:val="af3"/>
    <w:uiPriority w:val="99"/>
    <w:locked/>
    <w:rsid w:val="008547BD"/>
    <w:rPr>
      <w:sz w:val="24"/>
      <w:szCs w:val="24"/>
    </w:rPr>
  </w:style>
  <w:style w:type="paragraph" w:customStyle="1" w:styleId="xfmc2">
    <w:name w:val="xfmc2"/>
    <w:basedOn w:val="a0"/>
    <w:rsid w:val="008547BD"/>
    <w:pPr>
      <w:spacing w:before="100" w:beforeAutospacing="1" w:after="100" w:afterAutospacing="1"/>
    </w:pPr>
    <w:rPr>
      <w:lang w:val="ru-RU"/>
    </w:rPr>
  </w:style>
  <w:style w:type="character" w:customStyle="1" w:styleId="xfmc3">
    <w:name w:val="xfmc3"/>
    <w:basedOn w:val="a1"/>
    <w:rsid w:val="008547BD"/>
  </w:style>
  <w:style w:type="paragraph" w:customStyle="1" w:styleId="xfmc4">
    <w:name w:val="xfmc4"/>
    <w:basedOn w:val="a0"/>
    <w:rsid w:val="008547BD"/>
    <w:pPr>
      <w:spacing w:before="100" w:beforeAutospacing="1" w:after="100" w:afterAutospacing="1"/>
    </w:pPr>
    <w:rPr>
      <w:lang w:val="ru-RU"/>
    </w:rPr>
  </w:style>
  <w:style w:type="character" w:customStyle="1" w:styleId="xfmc5">
    <w:name w:val="xfmc5"/>
    <w:basedOn w:val="a1"/>
    <w:rsid w:val="008547BD"/>
  </w:style>
  <w:style w:type="table" w:customStyle="1" w:styleId="3e">
    <w:name w:val="Сетка таблицы3"/>
    <w:basedOn w:val="a2"/>
    <w:next w:val="afe"/>
    <w:uiPriority w:val="59"/>
    <w:rsid w:val="0021320B"/>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bold">
    <w:name w:val="bold"/>
    <w:basedOn w:val="a0"/>
    <w:rsid w:val="001006F8"/>
    <w:pPr>
      <w:spacing w:before="100" w:beforeAutospacing="1" w:after="100" w:afterAutospacing="1"/>
    </w:pPr>
    <w:rPr>
      <w:lang w:eastAsia="uk-UA"/>
    </w:rPr>
  </w:style>
  <w:style w:type="paragraph" w:customStyle="1" w:styleId="li-nav">
    <w:name w:val="li-nav"/>
    <w:basedOn w:val="a0"/>
    <w:rsid w:val="001006F8"/>
    <w:pPr>
      <w:spacing w:before="100" w:beforeAutospacing="1" w:after="100" w:afterAutospacing="1"/>
    </w:pPr>
    <w:rPr>
      <w:lang w:eastAsia="uk-UA"/>
    </w:rPr>
  </w:style>
  <w:style w:type="paragraph" w:customStyle="1" w:styleId="223">
    <w:name w:val="Основной текст 22"/>
    <w:basedOn w:val="a0"/>
    <w:rsid w:val="005F33BF"/>
    <w:pPr>
      <w:overflowPunct w:val="0"/>
      <w:autoSpaceDE w:val="0"/>
      <w:autoSpaceDN w:val="0"/>
      <w:adjustRightInd w:val="0"/>
      <w:ind w:firstLine="510"/>
      <w:textAlignment w:val="baseline"/>
    </w:pPr>
    <w:rPr>
      <w:sz w:val="28"/>
      <w:szCs w:val="20"/>
    </w:rPr>
  </w:style>
  <w:style w:type="paragraph" w:customStyle="1" w:styleId="2f5">
    <w:name w:val="Обычный2"/>
    <w:rsid w:val="005F33BF"/>
    <w:pPr>
      <w:spacing w:before="100" w:after="100"/>
    </w:pPr>
    <w:rPr>
      <w:snapToGrid w:val="0"/>
      <w:sz w:val="24"/>
    </w:rPr>
  </w:style>
  <w:style w:type="paragraph" w:customStyle="1" w:styleId="affff4">
    <w:name w:val="Знак Знак Знак Знак Знак Знак"/>
    <w:basedOn w:val="a0"/>
    <w:rsid w:val="005F33BF"/>
    <w:rPr>
      <w:rFonts w:ascii="Verdana" w:hAnsi="Verdana" w:cs="Verdana"/>
      <w:sz w:val="20"/>
      <w:szCs w:val="20"/>
      <w:lang w:val="en-US" w:eastAsia="en-US"/>
    </w:rPr>
  </w:style>
  <w:style w:type="character" w:customStyle="1" w:styleId="133">
    <w:name w:val="Знак Знак13"/>
    <w:basedOn w:val="a1"/>
    <w:rsid w:val="005F33BF"/>
    <w:rPr>
      <w:b/>
      <w:bCs/>
      <w:sz w:val="32"/>
      <w:szCs w:val="32"/>
      <w:lang w:val="ru-RU" w:eastAsia="ru-RU" w:bidi="ar-SA"/>
    </w:rPr>
  </w:style>
  <w:style w:type="character" w:customStyle="1" w:styleId="Bodytext">
    <w:name w:val="Body text"/>
    <w:basedOn w:val="a1"/>
    <w:rsid w:val="005F33BF"/>
    <w:rPr>
      <w:sz w:val="18"/>
      <w:szCs w:val="18"/>
      <w:shd w:val="clear" w:color="auto" w:fill="FFFFFF"/>
      <w:lang w:bidi="ar-SA"/>
    </w:rPr>
  </w:style>
  <w:style w:type="character" w:customStyle="1" w:styleId="104">
    <w:name w:val="Знак Знак10"/>
    <w:basedOn w:val="a1"/>
    <w:rsid w:val="005F33BF"/>
    <w:rPr>
      <w:sz w:val="24"/>
      <w:szCs w:val="24"/>
      <w:lang w:val="ru-RU" w:eastAsia="ru-RU" w:bidi="ar-SA"/>
    </w:rPr>
  </w:style>
  <w:style w:type="paragraph" w:customStyle="1" w:styleId="2f6">
    <w:name w:val="Абзац списка2"/>
    <w:basedOn w:val="a0"/>
    <w:rsid w:val="005F33BF"/>
    <w:pPr>
      <w:spacing w:after="200" w:line="276" w:lineRule="auto"/>
      <w:ind w:left="720"/>
    </w:pPr>
    <w:rPr>
      <w:rFonts w:ascii="Calibri" w:hAnsi="Calibri" w:cs="Calibri"/>
      <w:sz w:val="22"/>
      <w:szCs w:val="22"/>
      <w:lang w:val="ru-RU"/>
    </w:rPr>
  </w:style>
  <w:style w:type="character" w:customStyle="1" w:styleId="affff5">
    <w:name w:val="Знак Знак"/>
    <w:basedOn w:val="a1"/>
    <w:rsid w:val="005F33BF"/>
    <w:rPr>
      <w:sz w:val="32"/>
      <w:lang w:val="uk-UA" w:eastAsia="ru-RU"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qFormat="1"/>
    <w:lsdException w:name="toc 2" w:uiPriority="99"/>
    <w:lsdException w:name="caption" w:qFormat="1"/>
    <w:lsdException w:name="footnote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iPriority="22" w:unhideWhenUsed="0" w:qFormat="1"/>
    <w:lsdException w:name="Emphasis" w:semiHidden="0" w:unhideWhenUsed="0" w:qFormat="1"/>
    <w:lsdException w:name="Document Map" w:uiPriority="99"/>
    <w:lsdException w:name="HTML Top of Form" w:uiPriority="99"/>
    <w:lsdException w:name="HTML Bottom of Form" w:uiPriority="99"/>
    <w:lsdException w:name="Normal (Web)" w:uiPriority="99"/>
    <w:lsdException w:name="Table Classic 2" w:uiPriority="99"/>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1">
    <w:name w:val="Сетка таблицы1"/>
    <w:basedOn w:val="a2"/>
    <w:next w:val="afe"/>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semiHidden/>
    <w:unhideWhenUsed/>
    <w:rsid w:val="00CD2619"/>
    <w:rPr>
      <w:sz w:val="16"/>
      <w:szCs w:val="16"/>
    </w:rPr>
  </w:style>
  <w:style w:type="paragraph" w:styleId="affff0">
    <w:name w:val="annotation text"/>
    <w:basedOn w:val="a0"/>
    <w:link w:val="affff1"/>
    <w:semiHidden/>
    <w:unhideWhenUsed/>
    <w:rsid w:val="00CD2619"/>
    <w:rPr>
      <w:sz w:val="20"/>
      <w:szCs w:val="20"/>
    </w:rPr>
  </w:style>
  <w:style w:type="character" w:customStyle="1" w:styleId="affff1">
    <w:name w:val="Текст примечания Знак"/>
    <w:basedOn w:val="a1"/>
    <w:link w:val="affff0"/>
    <w:semiHidden/>
    <w:rsid w:val="00CD2619"/>
    <w:rPr>
      <w:lang w:val="uk-UA"/>
    </w:rPr>
  </w:style>
  <w:style w:type="paragraph" w:styleId="affff2">
    <w:name w:val="annotation subject"/>
    <w:basedOn w:val="affff0"/>
    <w:next w:val="affff0"/>
    <w:link w:val="affff3"/>
    <w:semiHidden/>
    <w:unhideWhenUsed/>
    <w:rsid w:val="00CD2619"/>
    <w:rPr>
      <w:b/>
      <w:bCs/>
    </w:rPr>
  </w:style>
  <w:style w:type="character" w:customStyle="1" w:styleId="affff3">
    <w:name w:val="Тема примечания Знак"/>
    <w:basedOn w:val="affff1"/>
    <w:link w:val="affff2"/>
    <w:semiHidden/>
    <w:rsid w:val="00CD2619"/>
    <w:rPr>
      <w:b/>
      <w:bCs/>
      <w:lang w:val="uk-UA"/>
    </w:rPr>
  </w:style>
  <w:style w:type="character" w:customStyle="1" w:styleId="af4">
    <w:name w:val="Обычный (веб) Знак"/>
    <w:link w:val="af3"/>
    <w:uiPriority w:val="99"/>
    <w:locked/>
    <w:rsid w:val="008547BD"/>
    <w:rPr>
      <w:sz w:val="24"/>
      <w:szCs w:val="24"/>
    </w:rPr>
  </w:style>
  <w:style w:type="paragraph" w:customStyle="1" w:styleId="xfmc2">
    <w:name w:val="xfmc2"/>
    <w:basedOn w:val="a0"/>
    <w:rsid w:val="008547BD"/>
    <w:pPr>
      <w:spacing w:before="100" w:beforeAutospacing="1" w:after="100" w:afterAutospacing="1"/>
    </w:pPr>
    <w:rPr>
      <w:lang w:val="ru-RU"/>
    </w:rPr>
  </w:style>
  <w:style w:type="character" w:customStyle="1" w:styleId="xfmc3">
    <w:name w:val="xfmc3"/>
    <w:basedOn w:val="a1"/>
    <w:rsid w:val="008547BD"/>
  </w:style>
  <w:style w:type="paragraph" w:customStyle="1" w:styleId="xfmc4">
    <w:name w:val="xfmc4"/>
    <w:basedOn w:val="a0"/>
    <w:rsid w:val="008547BD"/>
    <w:pPr>
      <w:spacing w:before="100" w:beforeAutospacing="1" w:after="100" w:afterAutospacing="1"/>
    </w:pPr>
    <w:rPr>
      <w:lang w:val="ru-RU"/>
    </w:rPr>
  </w:style>
  <w:style w:type="character" w:customStyle="1" w:styleId="xfmc5">
    <w:name w:val="xfmc5"/>
    <w:basedOn w:val="a1"/>
    <w:rsid w:val="008547BD"/>
  </w:style>
  <w:style w:type="table" w:customStyle="1" w:styleId="3e">
    <w:name w:val="Сетка таблицы3"/>
    <w:basedOn w:val="a2"/>
    <w:next w:val="afe"/>
    <w:uiPriority w:val="59"/>
    <w:rsid w:val="0021320B"/>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bold">
    <w:name w:val="bold"/>
    <w:basedOn w:val="a0"/>
    <w:rsid w:val="001006F8"/>
    <w:pPr>
      <w:spacing w:before="100" w:beforeAutospacing="1" w:after="100" w:afterAutospacing="1"/>
    </w:pPr>
    <w:rPr>
      <w:lang w:eastAsia="uk-UA"/>
    </w:rPr>
  </w:style>
  <w:style w:type="paragraph" w:customStyle="1" w:styleId="li-nav">
    <w:name w:val="li-nav"/>
    <w:basedOn w:val="a0"/>
    <w:rsid w:val="001006F8"/>
    <w:pPr>
      <w:spacing w:before="100" w:beforeAutospacing="1" w:after="100" w:afterAutospacing="1"/>
    </w:pPr>
    <w:rPr>
      <w:lang w:eastAsia="uk-UA"/>
    </w:rPr>
  </w:style>
  <w:style w:type="paragraph" w:customStyle="1" w:styleId="BodyText2">
    <w:name w:val="Body Text 2"/>
    <w:basedOn w:val="a0"/>
    <w:rsid w:val="005F33BF"/>
    <w:pPr>
      <w:overflowPunct w:val="0"/>
      <w:autoSpaceDE w:val="0"/>
      <w:autoSpaceDN w:val="0"/>
      <w:adjustRightInd w:val="0"/>
      <w:ind w:firstLine="510"/>
      <w:textAlignment w:val="baseline"/>
    </w:pPr>
    <w:rPr>
      <w:sz w:val="28"/>
      <w:szCs w:val="20"/>
    </w:rPr>
  </w:style>
  <w:style w:type="paragraph" w:customStyle="1" w:styleId="Normal">
    <w:name w:val="Normal"/>
    <w:rsid w:val="005F33BF"/>
    <w:pPr>
      <w:spacing w:before="100" w:after="100"/>
    </w:pPr>
    <w:rPr>
      <w:snapToGrid w:val="0"/>
      <w:sz w:val="24"/>
    </w:rPr>
  </w:style>
  <w:style w:type="paragraph" w:customStyle="1" w:styleId="affff4">
    <w:name w:val=" Знак Знак Знак Знак Знак Знак"/>
    <w:basedOn w:val="a0"/>
    <w:rsid w:val="005F33BF"/>
    <w:rPr>
      <w:rFonts w:ascii="Verdana" w:hAnsi="Verdana" w:cs="Verdana"/>
      <w:sz w:val="20"/>
      <w:szCs w:val="20"/>
      <w:lang w:val="en-US" w:eastAsia="en-US"/>
    </w:rPr>
  </w:style>
  <w:style w:type="character" w:customStyle="1" w:styleId="133">
    <w:name w:val=" Знак Знак13"/>
    <w:basedOn w:val="a1"/>
    <w:rsid w:val="005F33BF"/>
    <w:rPr>
      <w:b/>
      <w:bCs/>
      <w:sz w:val="32"/>
      <w:szCs w:val="32"/>
      <w:lang w:val="ru-RU" w:eastAsia="ru-RU" w:bidi="ar-SA"/>
    </w:rPr>
  </w:style>
  <w:style w:type="character" w:customStyle="1" w:styleId="Bodytext">
    <w:name w:val="Body text"/>
    <w:basedOn w:val="a1"/>
    <w:rsid w:val="005F33BF"/>
    <w:rPr>
      <w:sz w:val="18"/>
      <w:szCs w:val="18"/>
      <w:shd w:val="clear" w:color="auto" w:fill="FFFFFF"/>
      <w:lang w:bidi="ar-SA"/>
    </w:rPr>
  </w:style>
  <w:style w:type="character" w:customStyle="1" w:styleId="104">
    <w:name w:val=" Знак Знак10"/>
    <w:basedOn w:val="a1"/>
    <w:rsid w:val="005F33BF"/>
    <w:rPr>
      <w:sz w:val="24"/>
      <w:szCs w:val="24"/>
      <w:lang w:val="ru-RU" w:eastAsia="ru-RU" w:bidi="ar-SA"/>
    </w:rPr>
  </w:style>
  <w:style w:type="paragraph" w:customStyle="1" w:styleId="ListParagraph">
    <w:name w:val="List Paragraph"/>
    <w:basedOn w:val="a0"/>
    <w:rsid w:val="005F33BF"/>
    <w:pPr>
      <w:spacing w:after="200" w:line="276" w:lineRule="auto"/>
      <w:ind w:left="720"/>
    </w:pPr>
    <w:rPr>
      <w:rFonts w:ascii="Calibri" w:hAnsi="Calibri" w:cs="Calibri"/>
      <w:sz w:val="22"/>
      <w:szCs w:val="22"/>
      <w:lang w:val="ru-RU"/>
    </w:rPr>
  </w:style>
  <w:style w:type="character" w:customStyle="1" w:styleId="affff5">
    <w:name w:val=" Знак Знак"/>
    <w:basedOn w:val="a1"/>
    <w:rsid w:val="005F33BF"/>
    <w:rPr>
      <w:sz w:val="32"/>
      <w:lang w:val="uk-UA" w:eastAsia="ru-RU" w:bidi="ar-SA"/>
    </w:rPr>
  </w:style>
</w:styles>
</file>

<file path=word/webSettings.xml><?xml version="1.0" encoding="utf-8"?>
<w:webSettings xmlns:r="http://schemas.openxmlformats.org/officeDocument/2006/relationships" xmlns:w="http://schemas.openxmlformats.org/wordprocessingml/2006/main">
  <w:divs>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6688978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4727467">
      <w:bodyDiv w:val="1"/>
      <w:marLeft w:val="0"/>
      <w:marRight w:val="0"/>
      <w:marTop w:val="0"/>
      <w:marBottom w:val="0"/>
      <w:divBdr>
        <w:top w:val="none" w:sz="0" w:space="0" w:color="auto"/>
        <w:left w:val="none" w:sz="0" w:space="0" w:color="auto"/>
        <w:bottom w:val="none" w:sz="0" w:space="0" w:color="auto"/>
        <w:right w:val="none" w:sz="0" w:space="0" w:color="auto"/>
      </w:divBdr>
    </w:div>
    <w:div w:id="367074857">
      <w:bodyDiv w:val="1"/>
      <w:marLeft w:val="0"/>
      <w:marRight w:val="0"/>
      <w:marTop w:val="0"/>
      <w:marBottom w:val="0"/>
      <w:divBdr>
        <w:top w:val="none" w:sz="0" w:space="0" w:color="auto"/>
        <w:left w:val="none" w:sz="0" w:space="0" w:color="auto"/>
        <w:bottom w:val="none" w:sz="0" w:space="0" w:color="auto"/>
        <w:right w:val="none" w:sz="0" w:space="0" w:color="auto"/>
      </w:divBdr>
      <w:divsChild>
        <w:div w:id="690452373">
          <w:marLeft w:val="0"/>
          <w:marRight w:val="0"/>
          <w:marTop w:val="0"/>
          <w:marBottom w:val="0"/>
          <w:divBdr>
            <w:top w:val="none" w:sz="0" w:space="0" w:color="auto"/>
            <w:left w:val="none" w:sz="0" w:space="0" w:color="auto"/>
            <w:bottom w:val="none" w:sz="0" w:space="0" w:color="auto"/>
            <w:right w:val="none" w:sz="0" w:space="0" w:color="auto"/>
          </w:divBdr>
        </w:div>
        <w:div w:id="850491878">
          <w:marLeft w:val="0"/>
          <w:marRight w:val="0"/>
          <w:marTop w:val="0"/>
          <w:marBottom w:val="0"/>
          <w:divBdr>
            <w:top w:val="none" w:sz="0" w:space="0" w:color="auto"/>
            <w:left w:val="none" w:sz="0" w:space="0" w:color="auto"/>
            <w:bottom w:val="none" w:sz="0" w:space="0" w:color="auto"/>
            <w:right w:val="none" w:sz="0" w:space="0" w:color="auto"/>
          </w:divBdr>
        </w:div>
        <w:div w:id="256600638">
          <w:marLeft w:val="0"/>
          <w:marRight w:val="0"/>
          <w:marTop w:val="0"/>
          <w:marBottom w:val="0"/>
          <w:divBdr>
            <w:top w:val="none" w:sz="0" w:space="0" w:color="auto"/>
            <w:left w:val="none" w:sz="0" w:space="0" w:color="auto"/>
            <w:bottom w:val="none" w:sz="0" w:space="0" w:color="auto"/>
            <w:right w:val="none" w:sz="0" w:space="0" w:color="auto"/>
          </w:divBdr>
        </w:div>
        <w:div w:id="2115663615">
          <w:marLeft w:val="0"/>
          <w:marRight w:val="0"/>
          <w:marTop w:val="0"/>
          <w:marBottom w:val="0"/>
          <w:divBdr>
            <w:top w:val="none" w:sz="0" w:space="0" w:color="auto"/>
            <w:left w:val="none" w:sz="0" w:space="0" w:color="auto"/>
            <w:bottom w:val="none" w:sz="0" w:space="0" w:color="auto"/>
            <w:right w:val="none" w:sz="0" w:space="0" w:color="auto"/>
          </w:divBdr>
        </w:div>
        <w:div w:id="955020992">
          <w:marLeft w:val="0"/>
          <w:marRight w:val="0"/>
          <w:marTop w:val="0"/>
          <w:marBottom w:val="0"/>
          <w:divBdr>
            <w:top w:val="none" w:sz="0" w:space="0" w:color="auto"/>
            <w:left w:val="none" w:sz="0" w:space="0" w:color="auto"/>
            <w:bottom w:val="none" w:sz="0" w:space="0" w:color="auto"/>
            <w:right w:val="none" w:sz="0" w:space="0" w:color="auto"/>
          </w:divBdr>
        </w:div>
        <w:div w:id="1634166877">
          <w:marLeft w:val="0"/>
          <w:marRight w:val="0"/>
          <w:marTop w:val="0"/>
          <w:marBottom w:val="0"/>
          <w:divBdr>
            <w:top w:val="none" w:sz="0" w:space="0" w:color="auto"/>
            <w:left w:val="none" w:sz="0" w:space="0" w:color="auto"/>
            <w:bottom w:val="none" w:sz="0" w:space="0" w:color="auto"/>
            <w:right w:val="none" w:sz="0" w:space="0" w:color="auto"/>
          </w:divBdr>
        </w:div>
        <w:div w:id="1802457616">
          <w:marLeft w:val="0"/>
          <w:marRight w:val="0"/>
          <w:marTop w:val="0"/>
          <w:marBottom w:val="0"/>
          <w:divBdr>
            <w:top w:val="none" w:sz="0" w:space="0" w:color="auto"/>
            <w:left w:val="none" w:sz="0" w:space="0" w:color="auto"/>
            <w:bottom w:val="none" w:sz="0" w:space="0" w:color="auto"/>
            <w:right w:val="none" w:sz="0" w:space="0" w:color="auto"/>
          </w:divBdr>
        </w:div>
        <w:div w:id="1082145149">
          <w:marLeft w:val="0"/>
          <w:marRight w:val="0"/>
          <w:marTop w:val="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38570462">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98948308">
      <w:bodyDiv w:val="1"/>
      <w:marLeft w:val="0"/>
      <w:marRight w:val="0"/>
      <w:marTop w:val="0"/>
      <w:marBottom w:val="0"/>
      <w:divBdr>
        <w:top w:val="none" w:sz="0" w:space="0" w:color="auto"/>
        <w:left w:val="none" w:sz="0" w:space="0" w:color="auto"/>
        <w:bottom w:val="none" w:sz="0" w:space="0" w:color="auto"/>
        <w:right w:val="none" w:sz="0" w:space="0" w:color="auto"/>
      </w:divBdr>
    </w:div>
    <w:div w:id="615333184">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722217661">
      <w:bodyDiv w:val="1"/>
      <w:marLeft w:val="0"/>
      <w:marRight w:val="0"/>
      <w:marTop w:val="0"/>
      <w:marBottom w:val="0"/>
      <w:divBdr>
        <w:top w:val="none" w:sz="0" w:space="0" w:color="auto"/>
        <w:left w:val="none" w:sz="0" w:space="0" w:color="auto"/>
        <w:bottom w:val="none" w:sz="0" w:space="0" w:color="auto"/>
        <w:right w:val="none" w:sz="0" w:space="0" w:color="auto"/>
      </w:divBdr>
      <w:divsChild>
        <w:div w:id="1782610521">
          <w:marLeft w:val="0"/>
          <w:marRight w:val="0"/>
          <w:marTop w:val="0"/>
          <w:marBottom w:val="0"/>
          <w:divBdr>
            <w:top w:val="none" w:sz="0" w:space="0" w:color="auto"/>
            <w:left w:val="none" w:sz="0" w:space="0" w:color="auto"/>
            <w:bottom w:val="none" w:sz="0" w:space="0" w:color="auto"/>
            <w:right w:val="none" w:sz="0" w:space="0" w:color="auto"/>
          </w:divBdr>
        </w:div>
        <w:div w:id="1582183345">
          <w:marLeft w:val="0"/>
          <w:marRight w:val="0"/>
          <w:marTop w:val="0"/>
          <w:marBottom w:val="0"/>
          <w:divBdr>
            <w:top w:val="none" w:sz="0" w:space="0" w:color="auto"/>
            <w:left w:val="none" w:sz="0" w:space="0" w:color="auto"/>
            <w:bottom w:val="none" w:sz="0" w:space="0" w:color="auto"/>
            <w:right w:val="none" w:sz="0" w:space="0" w:color="auto"/>
          </w:divBdr>
        </w:div>
      </w:divsChild>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41753959">
      <w:bodyDiv w:val="1"/>
      <w:marLeft w:val="0"/>
      <w:marRight w:val="0"/>
      <w:marTop w:val="0"/>
      <w:marBottom w:val="0"/>
      <w:divBdr>
        <w:top w:val="none" w:sz="0" w:space="0" w:color="auto"/>
        <w:left w:val="none" w:sz="0" w:space="0" w:color="auto"/>
        <w:bottom w:val="none" w:sz="0" w:space="0" w:color="auto"/>
        <w:right w:val="none" w:sz="0" w:space="0" w:color="auto"/>
      </w:divBdr>
    </w:div>
    <w:div w:id="781799201">
      <w:bodyDiv w:val="1"/>
      <w:marLeft w:val="0"/>
      <w:marRight w:val="0"/>
      <w:marTop w:val="0"/>
      <w:marBottom w:val="0"/>
      <w:divBdr>
        <w:top w:val="none" w:sz="0" w:space="0" w:color="auto"/>
        <w:left w:val="none" w:sz="0" w:space="0" w:color="auto"/>
        <w:bottom w:val="none" w:sz="0" w:space="0" w:color="auto"/>
        <w:right w:val="none" w:sz="0" w:space="0" w:color="auto"/>
      </w:divBdr>
      <w:divsChild>
        <w:div w:id="1903564872">
          <w:marLeft w:val="0"/>
          <w:marRight w:val="0"/>
          <w:marTop w:val="0"/>
          <w:marBottom w:val="0"/>
          <w:divBdr>
            <w:top w:val="none" w:sz="0" w:space="0" w:color="auto"/>
            <w:left w:val="none" w:sz="0" w:space="0" w:color="auto"/>
            <w:bottom w:val="none" w:sz="0" w:space="0" w:color="auto"/>
            <w:right w:val="none" w:sz="0" w:space="0" w:color="auto"/>
          </w:divBdr>
        </w:div>
        <w:div w:id="34473548">
          <w:marLeft w:val="0"/>
          <w:marRight w:val="0"/>
          <w:marTop w:val="0"/>
          <w:marBottom w:val="0"/>
          <w:divBdr>
            <w:top w:val="none" w:sz="0" w:space="0" w:color="auto"/>
            <w:left w:val="none" w:sz="0" w:space="0" w:color="auto"/>
            <w:bottom w:val="none" w:sz="0" w:space="0" w:color="auto"/>
            <w:right w:val="none" w:sz="0" w:space="0" w:color="auto"/>
          </w:divBdr>
        </w:div>
        <w:div w:id="697319017">
          <w:marLeft w:val="0"/>
          <w:marRight w:val="0"/>
          <w:marTop w:val="0"/>
          <w:marBottom w:val="0"/>
          <w:divBdr>
            <w:top w:val="none" w:sz="0" w:space="0" w:color="auto"/>
            <w:left w:val="none" w:sz="0" w:space="0" w:color="auto"/>
            <w:bottom w:val="none" w:sz="0" w:space="0" w:color="auto"/>
            <w:right w:val="none" w:sz="0" w:space="0" w:color="auto"/>
          </w:divBdr>
        </w:div>
        <w:div w:id="1740667005">
          <w:marLeft w:val="0"/>
          <w:marRight w:val="0"/>
          <w:marTop w:val="0"/>
          <w:marBottom w:val="0"/>
          <w:divBdr>
            <w:top w:val="none" w:sz="0" w:space="0" w:color="auto"/>
            <w:left w:val="none" w:sz="0" w:space="0" w:color="auto"/>
            <w:bottom w:val="none" w:sz="0" w:space="0" w:color="auto"/>
            <w:right w:val="none" w:sz="0" w:space="0" w:color="auto"/>
          </w:divBdr>
        </w:div>
        <w:div w:id="43991923">
          <w:marLeft w:val="0"/>
          <w:marRight w:val="0"/>
          <w:marTop w:val="0"/>
          <w:marBottom w:val="0"/>
          <w:divBdr>
            <w:top w:val="none" w:sz="0" w:space="0" w:color="auto"/>
            <w:left w:val="none" w:sz="0" w:space="0" w:color="auto"/>
            <w:bottom w:val="none" w:sz="0" w:space="0" w:color="auto"/>
            <w:right w:val="none" w:sz="0" w:space="0" w:color="auto"/>
          </w:divBdr>
        </w:div>
        <w:div w:id="802890859">
          <w:marLeft w:val="0"/>
          <w:marRight w:val="0"/>
          <w:marTop w:val="0"/>
          <w:marBottom w:val="0"/>
          <w:divBdr>
            <w:top w:val="none" w:sz="0" w:space="0" w:color="auto"/>
            <w:left w:val="none" w:sz="0" w:space="0" w:color="auto"/>
            <w:bottom w:val="none" w:sz="0" w:space="0" w:color="auto"/>
            <w:right w:val="none" w:sz="0" w:space="0" w:color="auto"/>
          </w:divBdr>
        </w:div>
        <w:div w:id="861018012">
          <w:marLeft w:val="0"/>
          <w:marRight w:val="0"/>
          <w:marTop w:val="0"/>
          <w:marBottom w:val="0"/>
          <w:divBdr>
            <w:top w:val="none" w:sz="0" w:space="0" w:color="auto"/>
            <w:left w:val="none" w:sz="0" w:space="0" w:color="auto"/>
            <w:bottom w:val="none" w:sz="0" w:space="0" w:color="auto"/>
            <w:right w:val="none" w:sz="0" w:space="0" w:color="auto"/>
          </w:divBdr>
        </w:div>
        <w:div w:id="1047027526">
          <w:marLeft w:val="0"/>
          <w:marRight w:val="0"/>
          <w:marTop w:val="0"/>
          <w:marBottom w:val="0"/>
          <w:divBdr>
            <w:top w:val="none" w:sz="0" w:space="0" w:color="auto"/>
            <w:left w:val="none" w:sz="0" w:space="0" w:color="auto"/>
            <w:bottom w:val="none" w:sz="0" w:space="0" w:color="auto"/>
            <w:right w:val="none" w:sz="0" w:space="0" w:color="auto"/>
          </w:divBdr>
        </w:div>
        <w:div w:id="695423997">
          <w:marLeft w:val="0"/>
          <w:marRight w:val="0"/>
          <w:marTop w:val="0"/>
          <w:marBottom w:val="0"/>
          <w:divBdr>
            <w:top w:val="none" w:sz="0" w:space="0" w:color="auto"/>
            <w:left w:val="none" w:sz="0" w:space="0" w:color="auto"/>
            <w:bottom w:val="none" w:sz="0" w:space="0" w:color="auto"/>
            <w:right w:val="none" w:sz="0" w:space="0" w:color="auto"/>
          </w:divBdr>
        </w:div>
        <w:div w:id="973414314">
          <w:marLeft w:val="0"/>
          <w:marRight w:val="0"/>
          <w:marTop w:val="0"/>
          <w:marBottom w:val="0"/>
          <w:divBdr>
            <w:top w:val="none" w:sz="0" w:space="0" w:color="auto"/>
            <w:left w:val="none" w:sz="0" w:space="0" w:color="auto"/>
            <w:bottom w:val="none" w:sz="0" w:space="0" w:color="auto"/>
            <w:right w:val="none" w:sz="0" w:space="0" w:color="auto"/>
          </w:divBdr>
        </w:div>
        <w:div w:id="1614969947">
          <w:marLeft w:val="0"/>
          <w:marRight w:val="0"/>
          <w:marTop w:val="0"/>
          <w:marBottom w:val="0"/>
          <w:divBdr>
            <w:top w:val="none" w:sz="0" w:space="0" w:color="auto"/>
            <w:left w:val="none" w:sz="0" w:space="0" w:color="auto"/>
            <w:bottom w:val="none" w:sz="0" w:space="0" w:color="auto"/>
            <w:right w:val="none" w:sz="0" w:space="0" w:color="auto"/>
          </w:divBdr>
        </w:div>
        <w:div w:id="1542861820">
          <w:marLeft w:val="0"/>
          <w:marRight w:val="0"/>
          <w:marTop w:val="0"/>
          <w:marBottom w:val="0"/>
          <w:divBdr>
            <w:top w:val="none" w:sz="0" w:space="0" w:color="auto"/>
            <w:left w:val="none" w:sz="0" w:space="0" w:color="auto"/>
            <w:bottom w:val="none" w:sz="0" w:space="0" w:color="auto"/>
            <w:right w:val="none" w:sz="0" w:space="0" w:color="auto"/>
          </w:divBdr>
        </w:div>
        <w:div w:id="1742752858">
          <w:marLeft w:val="0"/>
          <w:marRight w:val="0"/>
          <w:marTop w:val="0"/>
          <w:marBottom w:val="0"/>
          <w:divBdr>
            <w:top w:val="none" w:sz="0" w:space="0" w:color="auto"/>
            <w:left w:val="none" w:sz="0" w:space="0" w:color="auto"/>
            <w:bottom w:val="none" w:sz="0" w:space="0" w:color="auto"/>
            <w:right w:val="none" w:sz="0" w:space="0" w:color="auto"/>
          </w:divBdr>
        </w:div>
        <w:div w:id="1094281462">
          <w:marLeft w:val="0"/>
          <w:marRight w:val="0"/>
          <w:marTop w:val="0"/>
          <w:marBottom w:val="0"/>
          <w:divBdr>
            <w:top w:val="none" w:sz="0" w:space="0" w:color="auto"/>
            <w:left w:val="none" w:sz="0" w:space="0" w:color="auto"/>
            <w:bottom w:val="none" w:sz="0" w:space="0" w:color="auto"/>
            <w:right w:val="none" w:sz="0" w:space="0" w:color="auto"/>
          </w:divBdr>
        </w:div>
        <w:div w:id="1296447940">
          <w:marLeft w:val="0"/>
          <w:marRight w:val="0"/>
          <w:marTop w:val="0"/>
          <w:marBottom w:val="0"/>
          <w:divBdr>
            <w:top w:val="none" w:sz="0" w:space="0" w:color="auto"/>
            <w:left w:val="none" w:sz="0" w:space="0" w:color="auto"/>
            <w:bottom w:val="none" w:sz="0" w:space="0" w:color="auto"/>
            <w:right w:val="none" w:sz="0" w:space="0" w:color="auto"/>
          </w:divBdr>
        </w:div>
        <w:div w:id="1066144610">
          <w:marLeft w:val="0"/>
          <w:marRight w:val="0"/>
          <w:marTop w:val="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1552862">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584103151">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716008723">
      <w:bodyDiv w:val="1"/>
      <w:marLeft w:val="0"/>
      <w:marRight w:val="0"/>
      <w:marTop w:val="0"/>
      <w:marBottom w:val="0"/>
      <w:divBdr>
        <w:top w:val="none" w:sz="0" w:space="0" w:color="auto"/>
        <w:left w:val="none" w:sz="0" w:space="0" w:color="auto"/>
        <w:bottom w:val="none" w:sz="0" w:space="0" w:color="auto"/>
        <w:right w:val="none" w:sz="0" w:space="0" w:color="auto"/>
      </w:divBdr>
      <w:divsChild>
        <w:div w:id="2095666799">
          <w:marLeft w:val="0"/>
          <w:marRight w:val="0"/>
          <w:marTop w:val="0"/>
          <w:marBottom w:val="0"/>
          <w:divBdr>
            <w:top w:val="none" w:sz="0" w:space="0" w:color="auto"/>
            <w:left w:val="none" w:sz="0" w:space="0" w:color="auto"/>
            <w:bottom w:val="none" w:sz="0" w:space="0" w:color="auto"/>
            <w:right w:val="none" w:sz="0" w:space="0" w:color="auto"/>
          </w:divBdr>
        </w:div>
        <w:div w:id="271133517">
          <w:marLeft w:val="0"/>
          <w:marRight w:val="0"/>
          <w:marTop w:val="0"/>
          <w:marBottom w:val="0"/>
          <w:divBdr>
            <w:top w:val="none" w:sz="0" w:space="0" w:color="auto"/>
            <w:left w:val="none" w:sz="0" w:space="0" w:color="auto"/>
            <w:bottom w:val="none" w:sz="0" w:space="0" w:color="auto"/>
            <w:right w:val="none" w:sz="0" w:space="0" w:color="auto"/>
          </w:divBdr>
        </w:div>
        <w:div w:id="1051805513">
          <w:marLeft w:val="0"/>
          <w:marRight w:val="0"/>
          <w:marTop w:val="0"/>
          <w:marBottom w:val="0"/>
          <w:divBdr>
            <w:top w:val="none" w:sz="0" w:space="0" w:color="auto"/>
            <w:left w:val="none" w:sz="0" w:space="0" w:color="auto"/>
            <w:bottom w:val="none" w:sz="0" w:space="0" w:color="auto"/>
            <w:right w:val="none" w:sz="0" w:space="0" w:color="auto"/>
          </w:divBdr>
        </w:div>
      </w:divsChild>
    </w:div>
    <w:div w:id="1852450950">
      <w:bodyDiv w:val="1"/>
      <w:marLeft w:val="0"/>
      <w:marRight w:val="0"/>
      <w:marTop w:val="0"/>
      <w:marBottom w:val="0"/>
      <w:divBdr>
        <w:top w:val="none" w:sz="0" w:space="0" w:color="auto"/>
        <w:left w:val="none" w:sz="0" w:space="0" w:color="auto"/>
        <w:bottom w:val="none" w:sz="0" w:space="0" w:color="auto"/>
        <w:right w:val="none" w:sz="0" w:space="0" w:color="auto"/>
      </w:divBdr>
      <w:divsChild>
        <w:div w:id="244612873">
          <w:marLeft w:val="0"/>
          <w:marRight w:val="0"/>
          <w:marTop w:val="0"/>
          <w:marBottom w:val="0"/>
          <w:divBdr>
            <w:top w:val="none" w:sz="0" w:space="0" w:color="auto"/>
            <w:left w:val="none" w:sz="0" w:space="0" w:color="auto"/>
            <w:bottom w:val="none" w:sz="0" w:space="0" w:color="auto"/>
            <w:right w:val="none" w:sz="0" w:space="0" w:color="auto"/>
          </w:divBdr>
        </w:div>
        <w:div w:id="851384569">
          <w:marLeft w:val="0"/>
          <w:marRight w:val="0"/>
          <w:marTop w:val="0"/>
          <w:marBottom w:val="0"/>
          <w:divBdr>
            <w:top w:val="none" w:sz="0" w:space="0" w:color="auto"/>
            <w:left w:val="none" w:sz="0" w:space="0" w:color="auto"/>
            <w:bottom w:val="none" w:sz="0" w:space="0" w:color="auto"/>
            <w:right w:val="none" w:sz="0" w:space="0" w:color="auto"/>
          </w:divBdr>
        </w:div>
        <w:div w:id="378017944">
          <w:marLeft w:val="0"/>
          <w:marRight w:val="0"/>
          <w:marTop w:val="0"/>
          <w:marBottom w:val="0"/>
          <w:divBdr>
            <w:top w:val="none" w:sz="0" w:space="0" w:color="auto"/>
            <w:left w:val="none" w:sz="0" w:space="0" w:color="auto"/>
            <w:bottom w:val="none" w:sz="0" w:space="0" w:color="auto"/>
            <w:right w:val="none" w:sz="0" w:space="0" w:color="auto"/>
          </w:divBdr>
        </w:div>
        <w:div w:id="529801648">
          <w:marLeft w:val="0"/>
          <w:marRight w:val="0"/>
          <w:marTop w:val="0"/>
          <w:marBottom w:val="0"/>
          <w:divBdr>
            <w:top w:val="none" w:sz="0" w:space="0" w:color="auto"/>
            <w:left w:val="none" w:sz="0" w:space="0" w:color="auto"/>
            <w:bottom w:val="none" w:sz="0" w:space="0" w:color="auto"/>
            <w:right w:val="none" w:sz="0" w:space="0" w:color="auto"/>
          </w:divBdr>
        </w:div>
        <w:div w:id="1933388738">
          <w:marLeft w:val="0"/>
          <w:marRight w:val="0"/>
          <w:marTop w:val="0"/>
          <w:marBottom w:val="0"/>
          <w:divBdr>
            <w:top w:val="none" w:sz="0" w:space="0" w:color="auto"/>
            <w:left w:val="none" w:sz="0" w:space="0" w:color="auto"/>
            <w:bottom w:val="none" w:sz="0" w:space="0" w:color="auto"/>
            <w:right w:val="none" w:sz="0" w:space="0" w:color="auto"/>
          </w:divBdr>
        </w:div>
        <w:div w:id="871309570">
          <w:marLeft w:val="0"/>
          <w:marRight w:val="0"/>
          <w:marTop w:val="0"/>
          <w:marBottom w:val="0"/>
          <w:divBdr>
            <w:top w:val="none" w:sz="0" w:space="0" w:color="auto"/>
            <w:left w:val="none" w:sz="0" w:space="0" w:color="auto"/>
            <w:bottom w:val="none" w:sz="0" w:space="0" w:color="auto"/>
            <w:right w:val="none" w:sz="0" w:space="0" w:color="auto"/>
          </w:divBdr>
        </w:div>
        <w:div w:id="1467967396">
          <w:marLeft w:val="0"/>
          <w:marRight w:val="0"/>
          <w:marTop w:val="0"/>
          <w:marBottom w:val="0"/>
          <w:divBdr>
            <w:top w:val="none" w:sz="0" w:space="0" w:color="auto"/>
            <w:left w:val="none" w:sz="0" w:space="0" w:color="auto"/>
            <w:bottom w:val="none" w:sz="0" w:space="0" w:color="auto"/>
            <w:right w:val="none" w:sz="0" w:space="0" w:color="auto"/>
          </w:divBdr>
        </w:div>
        <w:div w:id="514882989">
          <w:marLeft w:val="0"/>
          <w:marRight w:val="0"/>
          <w:marTop w:val="0"/>
          <w:marBottom w:val="0"/>
          <w:divBdr>
            <w:top w:val="none" w:sz="0" w:space="0" w:color="auto"/>
            <w:left w:val="none" w:sz="0" w:space="0" w:color="auto"/>
            <w:bottom w:val="none" w:sz="0" w:space="0" w:color="auto"/>
            <w:right w:val="none" w:sz="0" w:space="0" w:color="auto"/>
          </w:divBdr>
        </w:div>
        <w:div w:id="331106718">
          <w:marLeft w:val="0"/>
          <w:marRight w:val="0"/>
          <w:marTop w:val="0"/>
          <w:marBottom w:val="0"/>
          <w:divBdr>
            <w:top w:val="none" w:sz="0" w:space="0" w:color="auto"/>
            <w:left w:val="none" w:sz="0" w:space="0" w:color="auto"/>
            <w:bottom w:val="none" w:sz="0" w:space="0" w:color="auto"/>
            <w:right w:val="none" w:sz="0" w:space="0" w:color="auto"/>
          </w:divBdr>
        </w:div>
        <w:div w:id="1595363210">
          <w:marLeft w:val="0"/>
          <w:marRight w:val="0"/>
          <w:marTop w:val="0"/>
          <w:marBottom w:val="0"/>
          <w:divBdr>
            <w:top w:val="none" w:sz="0" w:space="0" w:color="auto"/>
            <w:left w:val="none" w:sz="0" w:space="0" w:color="auto"/>
            <w:bottom w:val="none" w:sz="0" w:space="0" w:color="auto"/>
            <w:right w:val="none" w:sz="0" w:space="0" w:color="auto"/>
          </w:divBdr>
        </w:div>
        <w:div w:id="1956400256">
          <w:marLeft w:val="0"/>
          <w:marRight w:val="0"/>
          <w:marTop w:val="0"/>
          <w:marBottom w:val="0"/>
          <w:divBdr>
            <w:top w:val="none" w:sz="0" w:space="0" w:color="auto"/>
            <w:left w:val="none" w:sz="0" w:space="0" w:color="auto"/>
            <w:bottom w:val="none" w:sz="0" w:space="0" w:color="auto"/>
            <w:right w:val="none" w:sz="0" w:space="0" w:color="auto"/>
          </w:divBdr>
        </w:div>
        <w:div w:id="1496610742">
          <w:marLeft w:val="0"/>
          <w:marRight w:val="0"/>
          <w:marTop w:val="0"/>
          <w:marBottom w:val="0"/>
          <w:divBdr>
            <w:top w:val="none" w:sz="0" w:space="0" w:color="auto"/>
            <w:left w:val="none" w:sz="0" w:space="0" w:color="auto"/>
            <w:bottom w:val="none" w:sz="0" w:space="0" w:color="auto"/>
            <w:right w:val="none" w:sz="0" w:space="0" w:color="auto"/>
          </w:divBdr>
        </w:div>
        <w:div w:id="955210807">
          <w:marLeft w:val="0"/>
          <w:marRight w:val="0"/>
          <w:marTop w:val="0"/>
          <w:marBottom w:val="0"/>
          <w:divBdr>
            <w:top w:val="none" w:sz="0" w:space="0" w:color="auto"/>
            <w:left w:val="none" w:sz="0" w:space="0" w:color="auto"/>
            <w:bottom w:val="none" w:sz="0" w:space="0" w:color="auto"/>
            <w:right w:val="none" w:sz="0" w:space="0" w:color="auto"/>
          </w:divBdr>
        </w:div>
        <w:div w:id="1182936889">
          <w:marLeft w:val="0"/>
          <w:marRight w:val="0"/>
          <w:marTop w:val="0"/>
          <w:marBottom w:val="0"/>
          <w:divBdr>
            <w:top w:val="none" w:sz="0" w:space="0" w:color="auto"/>
            <w:left w:val="none" w:sz="0" w:space="0" w:color="auto"/>
            <w:bottom w:val="none" w:sz="0" w:space="0" w:color="auto"/>
            <w:right w:val="none" w:sz="0" w:space="0" w:color="auto"/>
          </w:divBdr>
        </w:div>
        <w:div w:id="1035541460">
          <w:marLeft w:val="0"/>
          <w:marRight w:val="0"/>
          <w:marTop w:val="0"/>
          <w:marBottom w:val="0"/>
          <w:divBdr>
            <w:top w:val="none" w:sz="0" w:space="0" w:color="auto"/>
            <w:left w:val="none" w:sz="0" w:space="0" w:color="auto"/>
            <w:bottom w:val="none" w:sz="0" w:space="0" w:color="auto"/>
            <w:right w:val="none" w:sz="0" w:space="0" w:color="auto"/>
          </w:divBdr>
        </w:div>
        <w:div w:id="868445834">
          <w:marLeft w:val="0"/>
          <w:marRight w:val="0"/>
          <w:marTop w:val="0"/>
          <w:marBottom w:val="0"/>
          <w:divBdr>
            <w:top w:val="none" w:sz="0" w:space="0" w:color="auto"/>
            <w:left w:val="none" w:sz="0" w:space="0" w:color="auto"/>
            <w:bottom w:val="none" w:sz="0" w:space="0" w:color="auto"/>
            <w:right w:val="none" w:sz="0" w:space="0" w:color="auto"/>
          </w:divBdr>
        </w:div>
        <w:div w:id="1354385084">
          <w:marLeft w:val="0"/>
          <w:marRight w:val="0"/>
          <w:marTop w:val="0"/>
          <w:marBottom w:val="0"/>
          <w:divBdr>
            <w:top w:val="none" w:sz="0" w:space="0" w:color="auto"/>
            <w:left w:val="none" w:sz="0" w:space="0" w:color="auto"/>
            <w:bottom w:val="none" w:sz="0" w:space="0" w:color="auto"/>
            <w:right w:val="none" w:sz="0" w:space="0" w:color="auto"/>
          </w:divBdr>
        </w:div>
        <w:div w:id="630480748">
          <w:marLeft w:val="0"/>
          <w:marRight w:val="0"/>
          <w:marTop w:val="0"/>
          <w:marBottom w:val="0"/>
          <w:divBdr>
            <w:top w:val="none" w:sz="0" w:space="0" w:color="auto"/>
            <w:left w:val="none" w:sz="0" w:space="0" w:color="auto"/>
            <w:bottom w:val="none" w:sz="0" w:space="0" w:color="auto"/>
            <w:right w:val="none" w:sz="0" w:space="0" w:color="auto"/>
          </w:divBdr>
        </w:div>
        <w:div w:id="1546915024">
          <w:marLeft w:val="0"/>
          <w:marRight w:val="0"/>
          <w:marTop w:val="0"/>
          <w:marBottom w:val="0"/>
          <w:divBdr>
            <w:top w:val="none" w:sz="0" w:space="0" w:color="auto"/>
            <w:left w:val="none" w:sz="0" w:space="0" w:color="auto"/>
            <w:bottom w:val="none" w:sz="0" w:space="0" w:color="auto"/>
            <w:right w:val="none" w:sz="0" w:space="0" w:color="auto"/>
          </w:divBdr>
        </w:div>
        <w:div w:id="428240094">
          <w:marLeft w:val="0"/>
          <w:marRight w:val="0"/>
          <w:marTop w:val="0"/>
          <w:marBottom w:val="0"/>
          <w:divBdr>
            <w:top w:val="none" w:sz="0" w:space="0" w:color="auto"/>
            <w:left w:val="none" w:sz="0" w:space="0" w:color="auto"/>
            <w:bottom w:val="none" w:sz="0" w:space="0" w:color="auto"/>
            <w:right w:val="none" w:sz="0" w:space="0" w:color="auto"/>
          </w:divBdr>
        </w:div>
        <w:div w:id="672683712">
          <w:marLeft w:val="0"/>
          <w:marRight w:val="0"/>
          <w:marTop w:val="0"/>
          <w:marBottom w:val="0"/>
          <w:divBdr>
            <w:top w:val="none" w:sz="0" w:space="0" w:color="auto"/>
            <w:left w:val="none" w:sz="0" w:space="0" w:color="auto"/>
            <w:bottom w:val="none" w:sz="0" w:space="0" w:color="auto"/>
            <w:right w:val="none" w:sz="0" w:space="0" w:color="auto"/>
          </w:divBdr>
        </w:div>
        <w:div w:id="317807956">
          <w:marLeft w:val="0"/>
          <w:marRight w:val="0"/>
          <w:marTop w:val="0"/>
          <w:marBottom w:val="0"/>
          <w:divBdr>
            <w:top w:val="none" w:sz="0" w:space="0" w:color="auto"/>
            <w:left w:val="none" w:sz="0" w:space="0" w:color="auto"/>
            <w:bottom w:val="none" w:sz="0" w:space="0" w:color="auto"/>
            <w:right w:val="none" w:sz="0" w:space="0" w:color="auto"/>
          </w:divBdr>
        </w:div>
        <w:div w:id="9962029">
          <w:marLeft w:val="0"/>
          <w:marRight w:val="0"/>
          <w:marTop w:val="0"/>
          <w:marBottom w:val="0"/>
          <w:divBdr>
            <w:top w:val="none" w:sz="0" w:space="0" w:color="auto"/>
            <w:left w:val="none" w:sz="0" w:space="0" w:color="auto"/>
            <w:bottom w:val="none" w:sz="0" w:space="0" w:color="auto"/>
            <w:right w:val="none" w:sz="0" w:space="0" w:color="auto"/>
          </w:divBdr>
        </w:div>
        <w:div w:id="2049180862">
          <w:marLeft w:val="0"/>
          <w:marRight w:val="0"/>
          <w:marTop w:val="0"/>
          <w:marBottom w:val="0"/>
          <w:divBdr>
            <w:top w:val="none" w:sz="0" w:space="0" w:color="auto"/>
            <w:left w:val="none" w:sz="0" w:space="0" w:color="auto"/>
            <w:bottom w:val="none" w:sz="0" w:space="0" w:color="auto"/>
            <w:right w:val="none" w:sz="0" w:space="0" w:color="auto"/>
          </w:divBdr>
        </w:div>
        <w:div w:id="1206624">
          <w:marLeft w:val="0"/>
          <w:marRight w:val="0"/>
          <w:marTop w:val="0"/>
          <w:marBottom w:val="0"/>
          <w:divBdr>
            <w:top w:val="none" w:sz="0" w:space="0" w:color="auto"/>
            <w:left w:val="none" w:sz="0" w:space="0" w:color="auto"/>
            <w:bottom w:val="none" w:sz="0" w:space="0" w:color="auto"/>
            <w:right w:val="none" w:sz="0" w:space="0" w:color="auto"/>
          </w:divBdr>
        </w:div>
        <w:div w:id="1021738458">
          <w:marLeft w:val="0"/>
          <w:marRight w:val="0"/>
          <w:marTop w:val="0"/>
          <w:marBottom w:val="0"/>
          <w:divBdr>
            <w:top w:val="none" w:sz="0" w:space="0" w:color="auto"/>
            <w:left w:val="none" w:sz="0" w:space="0" w:color="auto"/>
            <w:bottom w:val="none" w:sz="0" w:space="0" w:color="auto"/>
            <w:right w:val="none" w:sz="0" w:space="0" w:color="auto"/>
          </w:divBdr>
        </w:div>
        <w:div w:id="1190022609">
          <w:marLeft w:val="0"/>
          <w:marRight w:val="0"/>
          <w:marTop w:val="0"/>
          <w:marBottom w:val="0"/>
          <w:divBdr>
            <w:top w:val="none" w:sz="0" w:space="0" w:color="auto"/>
            <w:left w:val="none" w:sz="0" w:space="0" w:color="auto"/>
            <w:bottom w:val="none" w:sz="0" w:space="0" w:color="auto"/>
            <w:right w:val="none" w:sz="0" w:space="0" w:color="auto"/>
          </w:divBdr>
        </w:div>
      </w:divsChild>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2051374209">
      <w:bodyDiv w:val="1"/>
      <w:marLeft w:val="0"/>
      <w:marRight w:val="0"/>
      <w:marTop w:val="0"/>
      <w:marBottom w:val="0"/>
      <w:divBdr>
        <w:top w:val="none" w:sz="0" w:space="0" w:color="auto"/>
        <w:left w:val="none" w:sz="0" w:space="0" w:color="auto"/>
        <w:bottom w:val="none" w:sz="0" w:space="0" w:color="auto"/>
        <w:right w:val="none" w:sz="0" w:space="0" w:color="auto"/>
      </w:divBdr>
    </w:div>
    <w:div w:id="2116320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galicianvisnyk.tntu.edu.ua/pdf/49/123.pdf" TargetMode="External"/><Relationship Id="rId18" Type="http://schemas.openxmlformats.org/officeDocument/2006/relationships/hyperlink" Target="https://zakon.rada.gov.ua/%20rada/show/1621-15" TargetMode="External"/><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elar.tsatu.edu.ua/bitstream/123456789/6542/1/%D0%95%D1%82%D0%B0%D0%91%20180-5-6.pdf" TargetMode="External"/><Relationship Id="rId17" Type="http://schemas.openxmlformats.org/officeDocument/2006/relationships/hyperlink" Target="https://msu.edu.ua/visn/wp-content/uploads/2016/05/1-5-1-2016-8.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agrosvit.info/pdf/22_2018/4.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dn.hneu.edu.ua/rozvitok19/thesis02-06.htm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intellect21.nuft.org.ua/journal/2017/2017_1/9.pdf" TargetMode="External"/><Relationship Id="rId23" Type="http://schemas.openxmlformats.org/officeDocument/2006/relationships/footer" Target="footer2.xml"/><Relationship Id="rId10" Type="http://schemas.openxmlformats.org/officeDocument/2006/relationships/hyperlink" Target="https://doi.org/10.36910/6765-2308-8559-2019-4-15" TargetMode="External"/><Relationship Id="rId19" Type="http://schemas.openxmlformats.org/officeDocument/2006/relationships/hyperlink" Target="https://www.amazon.com/s/ref=dp_byline_sr_book_2?ie=UTF8&amp;field-author=A.J.+Strickland+III&amp;text=A.J.+Strickland+III&amp;sort=relevancerank&amp;search-alias=books" TargetMode="External"/><Relationship Id="rId4" Type="http://schemas.openxmlformats.org/officeDocument/2006/relationships/settings" Target="settings.xml"/><Relationship Id="rId9" Type="http://schemas.openxmlformats.org/officeDocument/2006/relationships/hyperlink" Target="http://global-national.in.ua/archive/14-2016/60.pdf" TargetMode="External"/><Relationship Id="rId14" Type="http://schemas.openxmlformats.org/officeDocument/2006/relationships/hyperlink" Target="http://journals-lute.lviv.ua/index.php/visnyk-econom/article/view/964/915"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8C85BD-D2FB-4A27-AAA6-921ACD556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61</Pages>
  <Words>13620</Words>
  <Characters>77640</Characters>
  <Application>Microsoft Office Word</Application>
  <DocSecurity>0</DocSecurity>
  <Lines>647</Lines>
  <Paragraphs>182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91078</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2</cp:revision>
  <cp:lastPrinted>2023-05-12T05:17:00Z</cp:lastPrinted>
  <dcterms:created xsi:type="dcterms:W3CDTF">2024-06-16T18:18:00Z</dcterms:created>
  <dcterms:modified xsi:type="dcterms:W3CDTF">2024-06-16T18:18:00Z</dcterms:modified>
</cp:coreProperties>
</file>