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7335" w:rsidRPr="00487335" w:rsidRDefault="00487335" w:rsidP="00487335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487335" w:rsidRPr="00487335" w:rsidRDefault="00487335" w:rsidP="004873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487335" w:rsidRPr="00487335" w:rsidRDefault="00487335" w:rsidP="00487335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487335" w:rsidRPr="00487335" w:rsidRDefault="00487335" w:rsidP="004873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487335" w:rsidRPr="00487335" w:rsidRDefault="00487335" w:rsidP="00487335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487335" w:rsidRPr="00487335" w:rsidRDefault="00487335" w:rsidP="004873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487335" w:rsidRPr="00487335" w:rsidRDefault="00487335" w:rsidP="00487335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487335" w:rsidRPr="00487335" w:rsidRDefault="00487335" w:rsidP="004873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487335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487335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487335" w:rsidRPr="00487335" w:rsidRDefault="00487335" w:rsidP="00487335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спеціаліста</w:t>
      </w:r>
    </w:p>
    <w:p w:rsidR="00487335" w:rsidRPr="00487335" w:rsidRDefault="00487335" w:rsidP="00487335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335" w:rsidRPr="00487335" w:rsidRDefault="00487335" w:rsidP="00487335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48733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48733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Міжнародний контекст подій у Лівії 2011-2016</w:t>
      </w:r>
      <w:r w:rsidRPr="0048733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487335" w:rsidRPr="00487335" w:rsidRDefault="00487335" w:rsidP="00487335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487335" w:rsidRPr="00487335" w:rsidRDefault="00487335" w:rsidP="00487335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487335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«International context of Libya's events 2011-2016»</w:t>
      </w:r>
    </w:p>
    <w:p w:rsidR="00487335" w:rsidRPr="00487335" w:rsidRDefault="00487335" w:rsidP="00487335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487335" w:rsidRPr="00487335" w:rsidRDefault="00487335" w:rsidP="00487335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487335" w:rsidRPr="00487335" w:rsidRDefault="00487335" w:rsidP="0048733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студентка</w:t>
      </w: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487335" w:rsidRPr="00487335" w:rsidRDefault="00487335" w:rsidP="00487335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487335" w:rsidRPr="00487335" w:rsidRDefault="00487335" w:rsidP="0048733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спеціальності </w:t>
      </w:r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055Міжнародні відносини, </w:t>
      </w:r>
    </w:p>
    <w:p w:rsidR="00487335" w:rsidRPr="00487335" w:rsidRDefault="00487335" w:rsidP="00487335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487335" w:rsidRPr="00487335" w:rsidRDefault="00487335" w:rsidP="00487335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487335" w:rsidRPr="00487335" w:rsidRDefault="00487335" w:rsidP="0048733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____</w:t>
      </w:r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Волошина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Кристина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Сергіївна</w:t>
      </w: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</w:t>
      </w:r>
    </w:p>
    <w:p w:rsidR="00487335" w:rsidRPr="00487335" w:rsidRDefault="00487335" w:rsidP="00487335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8733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8733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8733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8733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487335" w:rsidRPr="00487335" w:rsidRDefault="00487335" w:rsidP="00487335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487335" w:rsidRPr="00487335" w:rsidRDefault="00487335" w:rsidP="00487335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87335" w:rsidRPr="00487335" w:rsidRDefault="00487335" w:rsidP="00487335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335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доцент, к.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іст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 наук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Покась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М.С.</w:t>
      </w:r>
    </w:p>
    <w:p w:rsidR="00487335" w:rsidRPr="00487335" w:rsidRDefault="00487335" w:rsidP="00487335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48733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487335" w:rsidRPr="00487335" w:rsidRDefault="00487335" w:rsidP="00487335">
      <w:pPr>
        <w:tabs>
          <w:tab w:val="left" w:pos="5245"/>
          <w:tab w:val="right" w:pos="9355"/>
        </w:tabs>
        <w:spacing w:before="120" w:after="0" w:line="240" w:lineRule="auto"/>
        <w:ind w:left="2835" w:hanging="283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Рецензент_</w:t>
      </w:r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доцент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, к. політ. наук Вакарчук Е.В.</w:t>
      </w:r>
    </w:p>
    <w:p w:rsidR="00487335" w:rsidRPr="00487335" w:rsidRDefault="00487335" w:rsidP="00487335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48733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487335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48733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487335" w:rsidRPr="00487335" w:rsidRDefault="00487335" w:rsidP="00487335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87335" w:rsidRPr="00487335" w:rsidRDefault="00487335" w:rsidP="00487335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87335" w:rsidRPr="00487335" w:rsidRDefault="00487335" w:rsidP="00487335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487335" w:rsidRPr="00487335" w:rsidTr="00767157">
        <w:trPr>
          <w:jc w:val="center"/>
        </w:trPr>
        <w:tc>
          <w:tcPr>
            <w:tcW w:w="4967" w:type="dxa"/>
            <w:hideMark/>
          </w:tcPr>
          <w:p w:rsidR="00487335" w:rsidRPr="00487335" w:rsidRDefault="00487335" w:rsidP="00487335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487335" w:rsidRPr="00487335" w:rsidRDefault="00487335" w:rsidP="00487335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487335" w:rsidRPr="00487335" w:rsidRDefault="00487335" w:rsidP="00487335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487335" w:rsidRPr="00487335" w:rsidRDefault="00487335" w:rsidP="00487335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487335" w:rsidRPr="00487335" w:rsidRDefault="00487335" w:rsidP="00487335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487335" w:rsidRPr="00487335" w:rsidRDefault="00487335" w:rsidP="00487335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487335" w:rsidRPr="00487335" w:rsidRDefault="00487335" w:rsidP="00487335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487335" w:rsidRPr="00487335" w:rsidRDefault="00487335" w:rsidP="00487335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487335" w:rsidRPr="00487335" w:rsidRDefault="00487335" w:rsidP="00487335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487335" w:rsidRPr="00487335" w:rsidRDefault="00487335" w:rsidP="0048733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487335" w:rsidRPr="00487335" w:rsidRDefault="00487335" w:rsidP="00487335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487335" w:rsidRPr="00487335" w:rsidRDefault="00487335" w:rsidP="00487335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</w:t>
            </w:r>
            <w:r w:rsidRPr="00487335">
              <w:rPr>
                <w:rFonts w:ascii="Times New Roman" w:eastAsia="Times New Roman" w:hAnsi="Times New Roman" w:cs="Times New Roman"/>
                <w:sz w:val="28"/>
                <w:szCs w:val="28"/>
              </w:rPr>
              <w:t>. Брусиловська О.І.</w:t>
            </w:r>
          </w:p>
          <w:p w:rsidR="00487335" w:rsidRPr="00487335" w:rsidRDefault="00487335" w:rsidP="00487335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487335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487335" w:rsidRPr="00487335" w:rsidTr="00767157">
        <w:trPr>
          <w:jc w:val="center"/>
        </w:trPr>
        <w:tc>
          <w:tcPr>
            <w:tcW w:w="4967" w:type="dxa"/>
          </w:tcPr>
          <w:p w:rsidR="00487335" w:rsidRPr="00487335" w:rsidRDefault="00487335" w:rsidP="00487335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487335" w:rsidRPr="00487335" w:rsidRDefault="00487335" w:rsidP="00487335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487335" w:rsidRPr="00487335" w:rsidRDefault="00487335" w:rsidP="004873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87335" w:rsidRPr="00487335" w:rsidRDefault="00487335" w:rsidP="004873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87335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48733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487335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48733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487335" w:rsidRPr="00487335" w:rsidRDefault="00487335" w:rsidP="0048733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487335" w:rsidRDefault="00487335" w:rsidP="00487335">
      <w:pPr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</w:rPr>
        <w:lastRenderedPageBreak/>
        <w:t>Содержание</w:t>
      </w:r>
      <w:proofErr w:type="spellEnd"/>
    </w:p>
    <w:p w:rsidR="00487335" w:rsidRPr="00487335" w:rsidRDefault="00487335" w:rsidP="00487335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</w:rPr>
        <w:t>Введение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</w:rPr>
        <w:t>.....…………………………………………………………………….… 3</w:t>
      </w:r>
    </w:p>
    <w:p w:rsidR="00487335" w:rsidRPr="00487335" w:rsidRDefault="00487335" w:rsidP="00487335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87335" w:rsidRPr="00487335" w:rsidRDefault="00487335" w:rsidP="00487335">
      <w:pPr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</w:rPr>
        <w:t xml:space="preserve">Глава 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487335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487335">
        <w:rPr>
          <w:rFonts w:ascii="Calibri" w:eastAsia="Times New Roman" w:hAnsi="Calibri" w:cs="Arial"/>
        </w:rPr>
        <w:t xml:space="preserve"> 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ru-RU" w:bidi="ar-JO"/>
        </w:rPr>
        <w:t>Международный аспект и его последствия в Ливии в 2011-2016 годах.......................................................................................................................</w:t>
      </w:r>
      <w:r w:rsidRPr="0048733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ru-RU"/>
        </w:rPr>
        <w:t>8</w:t>
      </w:r>
    </w:p>
    <w:p w:rsidR="00487335" w:rsidRPr="00487335" w:rsidRDefault="00487335" w:rsidP="00487335">
      <w:pPr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val="ru-RU"/>
        </w:rPr>
        <w:t>Глава II.</w:t>
      </w:r>
      <w:r w:rsidRPr="00487335">
        <w:rPr>
          <w:rFonts w:ascii="Calibri" w:eastAsia="Times New Roman" w:hAnsi="Calibri" w:cs="Arial"/>
          <w:lang w:val="ru-RU"/>
        </w:rPr>
        <w:t xml:space="preserve"> 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ru-RU"/>
        </w:rPr>
        <w:t>Игры отображения. Какой видит мир "арабскую весну"?.................</w:t>
      </w:r>
      <w:r w:rsidRPr="00487335">
        <w:rPr>
          <w:rFonts w:ascii="Times New Roman" w:eastAsia="Times New Roman" w:hAnsi="Times New Roman" w:cs="Times New Roman"/>
          <w:sz w:val="28"/>
          <w:szCs w:val="28"/>
        </w:rPr>
        <w:t xml:space="preserve"> 27</w:t>
      </w:r>
    </w:p>
    <w:p w:rsidR="00487335" w:rsidRPr="00487335" w:rsidRDefault="00487335" w:rsidP="00487335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87335" w:rsidRPr="00487335" w:rsidRDefault="00487335" w:rsidP="00487335">
      <w:pPr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</w:rPr>
        <w:t xml:space="preserve">Глава 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en-US"/>
        </w:rPr>
        <w:t>III</w:t>
      </w:r>
      <w:r w:rsidRPr="00487335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487335">
        <w:rPr>
          <w:rFonts w:ascii="Calibri" w:eastAsia="Times New Roman" w:hAnsi="Calibri" w:cs="Arial"/>
        </w:rPr>
        <w:t xml:space="preserve"> 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ru-RU"/>
        </w:rPr>
        <w:t>Возможные сценарии будущего..............................……...…..……..</w:t>
      </w:r>
      <w:r w:rsidRPr="00487335">
        <w:rPr>
          <w:rFonts w:ascii="Times New Roman" w:eastAsia="Times New Roman" w:hAnsi="Times New Roman" w:cs="Times New Roman"/>
          <w:sz w:val="28"/>
          <w:szCs w:val="28"/>
        </w:rPr>
        <w:t xml:space="preserve"> 42</w:t>
      </w:r>
    </w:p>
    <w:p w:rsidR="00487335" w:rsidRPr="00487335" w:rsidRDefault="00487335" w:rsidP="00487335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87335" w:rsidRPr="00487335" w:rsidRDefault="00487335" w:rsidP="00487335">
      <w:pPr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</w:rPr>
        <w:t>Заключение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……………………………………………………...………………. 58</w:t>
      </w:r>
    </w:p>
    <w:p w:rsidR="00487335" w:rsidRPr="00487335" w:rsidRDefault="00487335" w:rsidP="00487335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87335" w:rsidRPr="00487335" w:rsidRDefault="00487335" w:rsidP="00487335">
      <w:pPr>
        <w:spacing w:line="360" w:lineRule="auto"/>
        <w:jc w:val="both"/>
        <w:rPr>
          <w:rFonts w:ascii="Calibri" w:eastAsia="Times New Roman" w:hAnsi="Calibri" w:cs="Arial"/>
          <w:sz w:val="28"/>
          <w:szCs w:val="28"/>
          <w:lang w:val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</w:rPr>
        <w:t xml:space="preserve">Список 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ru-RU"/>
        </w:rPr>
        <w:t>изученных источников………………..…………..........……….….......60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Введение.</w:t>
      </w:r>
    </w:p>
    <w:p w:rsidR="00487335" w:rsidRP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Темой данной дипломной работы является международный контекст событий в Ливии 2011-2016.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Актуальность данной работы тесно связана с событиями "арабской весны". В XIX-XX веках Ливия являлась одним из основных африканских объектов порабощения. В наследство от колониального прошлого бывшей Джамахирии достался комплекс проблем, который находит свое отображение и в нынешних политических процессах, что по-прежнему привлекает внимание исследователей. У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же на протяжении пяти лет Ливия продолжает оставаться одной из самых горячих точек на карте мира. Некогда стабильное государство, в котором вся власть была сосредоточена в руках одного человека, сейчас разваливается. В стране уже 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сменилось более шести правительств и по-прежнему нет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конституции. </w:t>
      </w:r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>Пока тяжело определить положение Ливии на политической карте мира, но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того, чтобы разобраться в нынешней ситуации и предположить возможный сценарий будущего развития, следует уделить должное внимание внутри- и внешнеполитическим процессам Ливии с момента начала "арабской весны" и до 2016 года включительно.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Целью данной работы является исследование развития государства Ливия. И для достижения данной цели необходимо решить следующие задачи:</w:t>
      </w:r>
    </w:p>
    <w:p w:rsidR="00487335" w:rsidRPr="00487335" w:rsidRDefault="00487335" w:rsidP="0048733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проанализировать начало событий "арабской весны" в Ливии;</w:t>
      </w:r>
    </w:p>
    <w:p w:rsidR="00487335" w:rsidRPr="00487335" w:rsidRDefault="00487335" w:rsidP="0048733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выявить внутри- и внешнеполитические особенности государства в ходе гражданской войны;</w:t>
      </w:r>
    </w:p>
    <w:p w:rsidR="00487335" w:rsidRPr="00487335" w:rsidRDefault="00487335" w:rsidP="0048733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оценить вмешательство со стороны 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иностранных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акторов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;</w:t>
      </w:r>
    </w:p>
    <w:p w:rsidR="00487335" w:rsidRPr="00487335" w:rsidRDefault="00487335" w:rsidP="0048733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раскрыть причины нынешней нестабильности в стране;</w:t>
      </w:r>
    </w:p>
    <w:p w:rsidR="00487335" w:rsidRPr="00487335" w:rsidRDefault="00487335" w:rsidP="0048733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предположить возможные сценарии развития  ливийской государственности.</w:t>
      </w:r>
    </w:p>
    <w:p w:rsidR="00487335" w:rsidRPr="00487335" w:rsidRDefault="00487335" w:rsidP="00487335">
      <w:pPr>
        <w:widowControl w:val="0"/>
        <w:spacing w:after="0" w:line="36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shd w:val="clear" w:color="auto" w:fill="FFFFFF"/>
          <w:lang w:val="ru-RU"/>
        </w:rPr>
      </w:pPr>
      <w:r w:rsidRPr="00487335">
        <w:rPr>
          <w:rFonts w:ascii="Times New Roman" w:eastAsia="Batang" w:hAnsi="Times New Roman" w:cs="Times New Roman"/>
          <w:sz w:val="28"/>
          <w:szCs w:val="28"/>
          <w:shd w:val="clear" w:color="auto" w:fill="FFFFFF"/>
          <w:lang w:val="ru-RU"/>
        </w:rPr>
        <w:t xml:space="preserve">При написании работы был изучен ряд различных источников и трудов отечественных и зарубежных специалистов. 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К группе собственно источников необходимо отнести резолюции Совета Безопасности ООН №731 и №748 1992 года [6], [7]. Данные документы стали переломным моментом во внутренней и внешней политике Джамахирии, на которую таким образом были наложены санкции вплоть до 1998 года. Также следует отметить резолюции №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1970 и №1973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[55], [56] 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принятые Советом Безопасности на его 6491-ом и  6498-ом заседаниях в феврале и марте 2011 года соответственно. Последняя декларировала защиту мирных жителей как цель вооружённого вмешательства (в качестве Гуманитарной интервенции) и дающей право уничтожать любые войска, представляющие угрозу для населения, только с помощью воздушных ударов (возможность пребывания иностранных оккупационных сил на территории Ливии была исключена). К первой группе источников также следует отнести резолюции Совета Безопасности №2144 и №2146 2014 года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[57], [58]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, которые представляли собой активизацию социального диалога как инструмента стабильности и сокращение социального и экономического неравенства.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Вторую группу источников составляют труды российских и украинских ученых. 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Период внешней ливийской политики направленный на улучшение отношений с Западом тщательно рассматривается в работе </w:t>
      </w:r>
      <w:proofErr w:type="spellStart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В.И.Бартенева</w:t>
      </w:r>
      <w:proofErr w:type="spellEnd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 [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4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]. Данная монография посвящена изучению "ливийской проблемы" - сознательного и систематического нарушения Ливией норм международного права, - которая возникла сразу после прихода к власти </w:t>
      </w:r>
      <w:proofErr w:type="spellStart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Муаммара</w:t>
      </w:r>
      <w:proofErr w:type="spellEnd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 Каддафи в 1969 г. и занимала особое место в мировой политике на протяжении почти четырех десятилетий.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Гражданская война в Ливии 2011 года и сегодня не оставляет исследователей равнодушными. Весомый вклад в изучение данной проблематики был сделан с помощью </w:t>
      </w:r>
      <w:proofErr w:type="gramStart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работ кандидата политических наук Жанны Борисовны</w:t>
      </w:r>
      <w:proofErr w:type="gramEnd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 Игошиной [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24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], [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25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], [2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6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], [2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7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], а также кандидатом политических наук Аллы Николаевны Захарченко [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18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], [1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9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]. Благодаря данным работам проанализированы отношения </w:t>
      </w:r>
      <w:proofErr w:type="gramStart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международных</w:t>
      </w:r>
      <w:proofErr w:type="gramEnd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 </w:t>
      </w:r>
      <w:proofErr w:type="spellStart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акторов</w:t>
      </w:r>
      <w:proofErr w:type="spellEnd"/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 с Ливией и характеристика развития и краха ливийской государственности.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В ходе оценки развития ливийской государственности на протяжени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е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2011-2016 годов автор ознакомился с такими работами, как "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"Арабский кризис"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и его международные последствия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" [2], Давыдова А. "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Арабские революции 2011 года: системная диагностика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" [11],  статьи Юрия Зинина [20], [21], [22] и [23],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Книпп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К. "Ливия: вольное падение в направлении хаоса" [31], статьи Мещериной К. [43] и [44], а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Г.В.Шубин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"Африка и война в Ливии" [78] и "Ливия: "военные уроки" прошлогоднего противостояния" [79]. В данных статьях хорошо рассмотрены причины и ход арабской весны, а также причины нынешнего хаоса в стране.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Для характеристики смерти ливийского диктатора важными источниками являются следующие, преимущественно зарубежные статьи: "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Муаммар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Каддафи" [16], "Каддафи жив, а убили его двойника" [28], "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Муаммар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Каддафи убит (фото и видео)" [46], "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Смерть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Муаммара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Каддафи: реакция мира"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[100], "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Каддафи, которого я знаю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 [101], "Смерть Диктатора: кровавая месть в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Сирте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 [115], а также видео </w:t>
      </w:r>
      <w:r w:rsidRPr="00487335">
        <w:rPr>
          <w:rFonts w:ascii="Times New Roman" w:eastAsia="Calibri" w:hAnsi="Times New Roman" w:cs="Times New Roman"/>
          <w:sz w:val="28"/>
          <w:szCs w:val="28"/>
        </w:rPr>
        <w:t>"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Мировая реакция на смерть Каддафи"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[117]. Благодаря данным источникам были рассмотрены факторы смерти полковника, его личность, а также реакция мировых лидеров на столь кровожадное свержение режима.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Следует отметить, что для более тщательного ознакомления с режимом диктатора автор ознакомился с книгой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Муаммара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Каддафи "Завещание" [29], куда вошли выступления, статьи и рассказы ливийского лидера, которые помогли полнее и глубже раскрыть мировоззрение Льва пустыни.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ar-JO"/>
        </w:rPr>
      </w:pPr>
      <w:r w:rsidRPr="00487335">
        <w:rPr>
          <w:rFonts w:ascii="Times New Roman" w:eastAsia="Times New Roman" w:hAnsi="Times New Roman" w:cs="Arial"/>
          <w:bCs/>
          <w:sz w:val="28"/>
          <w:szCs w:val="28"/>
          <w:lang w:val="ru-RU" w:eastAsia="ru-RU" w:bidi="ar-JO"/>
        </w:rPr>
        <w:t xml:space="preserve">Для лучшего понимая политического режима </w:t>
      </w:r>
      <w:proofErr w:type="gramStart"/>
      <w:r w:rsidRPr="00487335">
        <w:rPr>
          <w:rFonts w:ascii="Times New Roman" w:eastAsia="Times New Roman" w:hAnsi="Times New Roman" w:cs="Arial"/>
          <w:bCs/>
          <w:sz w:val="28"/>
          <w:szCs w:val="28"/>
          <w:lang w:val="ru-RU" w:eastAsia="ru-RU" w:bidi="ar-JO"/>
        </w:rPr>
        <w:t>диктатора</w:t>
      </w:r>
      <w:proofErr w:type="gramEnd"/>
      <w:r w:rsidRPr="00487335">
        <w:rPr>
          <w:rFonts w:ascii="Times New Roman" w:eastAsia="Times New Roman" w:hAnsi="Times New Roman" w:cs="Arial"/>
          <w:bCs/>
          <w:sz w:val="28"/>
          <w:szCs w:val="28"/>
          <w:lang w:val="ru-RU" w:eastAsia="ru-RU" w:bidi="ar-JO"/>
        </w:rPr>
        <w:t xml:space="preserve"> автор ознакомился с "Зеленой книгой" </w:t>
      </w:r>
      <w:proofErr w:type="spellStart"/>
      <w:r w:rsidRPr="00487335">
        <w:rPr>
          <w:rFonts w:ascii="Times New Roman" w:eastAsia="Times New Roman" w:hAnsi="Times New Roman" w:cs="Arial"/>
          <w:bCs/>
          <w:sz w:val="28"/>
          <w:szCs w:val="28"/>
          <w:lang w:val="ru-RU" w:eastAsia="ru-RU" w:bidi="ar-JO"/>
        </w:rPr>
        <w:t>Муаммара</w:t>
      </w:r>
      <w:proofErr w:type="spellEnd"/>
      <w:r w:rsidRPr="00487335">
        <w:rPr>
          <w:rFonts w:ascii="Times New Roman" w:eastAsia="Times New Roman" w:hAnsi="Times New Roman" w:cs="Arial"/>
          <w:bCs/>
          <w:sz w:val="28"/>
          <w:szCs w:val="28"/>
          <w:lang w:val="ru-RU" w:eastAsia="ru-RU" w:bidi="ar-JO"/>
        </w:rPr>
        <w:t xml:space="preserve"> Каддафи</w:t>
      </w:r>
      <w:r w:rsidRPr="00487335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ar-JO"/>
        </w:rPr>
        <w:t xml:space="preserve"> [30</w:t>
      </w:r>
      <w:r w:rsidRPr="00487335">
        <w:rPr>
          <w:rFonts w:ascii="Times New Roman" w:eastAsia="Times New Roman" w:hAnsi="Times New Roman" w:cs="Arial"/>
          <w:bCs/>
          <w:sz w:val="28"/>
          <w:szCs w:val="28"/>
          <w:lang w:val="ru-RU" w:eastAsia="ru-RU" w:bidi="ar-JO"/>
        </w:rPr>
        <w:t xml:space="preserve">], в оригинале изданной в 1979 году. Данная работа является программным теоретическим трудом, излагающим основы Третьей всемирной теории (под "первой" и "второй" подразумевая капитализм Адама Смита и коммунизм Маркса), описанной в трех частях книги.  В своей работе Каддафи затрагивает множество тем: от демократии до нежности женщин и жестокости боксерского спорта. Влияния Маркса и Энгельса здесь очень мало, потому что полковник поставил своей целью преодолеть недостатки двух основных систем, доминирующих в мире, капиталистической и коммунистической, и найти "третий путь", который помог бы решить проблемы общества. Вся новизна </w:t>
      </w:r>
      <w:proofErr w:type="spellStart"/>
      <w:r w:rsidRPr="00487335">
        <w:rPr>
          <w:rFonts w:ascii="Times New Roman" w:eastAsia="Times New Roman" w:hAnsi="Times New Roman" w:cs="Arial"/>
          <w:bCs/>
          <w:sz w:val="28"/>
          <w:szCs w:val="28"/>
          <w:lang w:val="ru-RU" w:eastAsia="ru-RU" w:bidi="ar-JO"/>
        </w:rPr>
        <w:t>каддафиевской</w:t>
      </w:r>
      <w:proofErr w:type="spellEnd"/>
      <w:r w:rsidRPr="00487335">
        <w:rPr>
          <w:rFonts w:ascii="Times New Roman" w:eastAsia="Times New Roman" w:hAnsi="Times New Roman" w:cs="Arial"/>
          <w:bCs/>
          <w:sz w:val="28"/>
          <w:szCs w:val="28"/>
          <w:lang w:val="ru-RU" w:eastAsia="ru-RU" w:bidi="ar-JO"/>
        </w:rPr>
        <w:t xml:space="preserve"> теории состоит в </w:t>
      </w:r>
      <w:r w:rsidRPr="00487335">
        <w:rPr>
          <w:rFonts w:ascii="Times New Roman" w:eastAsia="Times New Roman" w:hAnsi="Times New Roman" w:cs="Arial"/>
          <w:bCs/>
          <w:sz w:val="28"/>
          <w:szCs w:val="28"/>
          <w:lang w:val="ru-RU" w:eastAsia="ru-RU" w:bidi="ar-JO"/>
        </w:rPr>
        <w:lastRenderedPageBreak/>
        <w:t>"персональной интерпретации основ ислама" ливийским лидером. Единственным средством осуществления народной демократии являлись народные конгрессы. По мнению Каддафи, существующие ныне в мире системы правления недемократичны, если они не придерживаются этого метода правления.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В ходе оценки международной ситуации в Ливии была охарактеризована личность и причины смерти американского посла Кристофера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Стивенса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, а также реакция мировой общественности. Данная информация была изучена с помощью статьи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"Консульство в Ливии попало под две атаки, которые длились почти 5 часов" [92], а также видео 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"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Халлари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Клинтон отдает дань памяти американского посла, убитого в Бенгази (Ливия)" [90], "Смерть посла США в Ливии: выступления Хиллари Клинтон и Президента Обамы" [110] и 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[111]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Автор посчитал необходимым ознакомиться с видео на арабском языке "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Крис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Стивенс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- посол Америки в Ливии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" [124], "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Попытки спасти работников посольства Америки в городе Бенгази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" [125], "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Убийство американского посла в Ливии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" [127].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выделения причин нападения на американское посольство были исследованы такие работы, как "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Обама обсуждает "Невинность мусульман" в адрес ООН" [114], "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Речь Обамы, которую он должен произнести в отношении фильма "Невинность мусульман"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" [102].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Необходимо отметить, что для ознакомления с теориями и гипотезами об "арабской весне" автор исследовал статью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Тьери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Мейсона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"О войне в Ливии глазами очевидца" [67]. Политический консультант, французский публицист и президент основатель политологического центра Сеть Вольтер (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Réseau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Voltaire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) в своей работе рассказал о своем опыте работы журналистом в бывшей Джамахирии и попытался воссоздать объективную картину происходящего. Для оценки различного мнения окружающих автор также ознакомился с работами таких экспертов и специалистов, как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Куделев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В.В. [34], Малашенко А. [40],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Фахрутдинова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Н. [69], Цыганок А. [75] и другие. Благодаря работам данных исследователей автору удалось тщательно рассмотреть взгляды на "арабскую весну".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lastRenderedPageBreak/>
        <w:t>Для оценки работы исламистов в регионе были исследованы такие статьи, как "Ливия после ИГ" [113], "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Сирт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: последняя площадка для ИГ в Ливии" [81], "Аль-Каида в Ливии" [83], "ИГ" в Ливии" [42], "ИГ теряет контроль над городом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Сирт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" [116].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Следует отметить отдельно работу "Мнение послов о Ливии в сложившейся ситуации" [45], где показаны точки зрения бывших послов Российской Федерации в Ливии на сложившуюся ситуацию в бывшей Джамахирии.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Хронологические рамки работы охватывают период с 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февраля 2011 года по 2016 год включительно. Выбор нижней рамки обусловлен тем, что 17 февраля 2011 года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под влиянием революций в Тунисе и Египте в Ливии прошёл "День гнева" - массовые антиправительственные демонстрации, жестоко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подавлявшиеся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полицией. Этот день стал началом "арабской весны" в бывшей Джамахирии. Верхняя рамка выбрана в связи с ростом заинтересованности мировых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акторов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завершении конфликта.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Arial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Работа состоит из трех глав.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Arial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В первой главе описывается 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международный аспект и его последствия в Ливии в 2011-2016 годах.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Arial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 xml:space="preserve">Во второй главе 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рассматриваются теории и гипотезы об "арабской весне" в Ливии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Arial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В третьей главе анализируется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оценка исследователей нынешнего положения 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страны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и предполагаются возможные сценарии будущего развития ливийской государственности</w:t>
      </w:r>
      <w:r w:rsidRPr="00487335">
        <w:rPr>
          <w:rFonts w:ascii="Times New Roman" w:eastAsia="Calibri" w:hAnsi="Times New Roman" w:cs="Arial"/>
          <w:sz w:val="28"/>
          <w:szCs w:val="28"/>
          <w:lang w:val="ru-RU" w:bidi="ar-JO"/>
        </w:rPr>
        <w:t>.</w:t>
      </w:r>
    </w:p>
    <w:p w:rsidR="00703271" w:rsidRDefault="00703271">
      <w:pPr>
        <w:rPr>
          <w:lang w:val="ru-RU"/>
        </w:rPr>
      </w:pPr>
    </w:p>
    <w:p w:rsidR="00487335" w:rsidRDefault="00487335">
      <w:pPr>
        <w:rPr>
          <w:lang w:val="ru-RU"/>
        </w:rPr>
      </w:pPr>
    </w:p>
    <w:p w:rsidR="00487335" w:rsidRDefault="00487335">
      <w:pPr>
        <w:rPr>
          <w:lang w:val="ru-RU"/>
        </w:rPr>
      </w:pPr>
    </w:p>
    <w:p w:rsidR="00487335" w:rsidRDefault="00487335">
      <w:pPr>
        <w:rPr>
          <w:lang w:val="ru-RU"/>
        </w:rPr>
      </w:pPr>
    </w:p>
    <w:p w:rsidR="00487335" w:rsidRDefault="00487335">
      <w:pPr>
        <w:rPr>
          <w:lang w:val="ru-RU"/>
        </w:rPr>
      </w:pPr>
    </w:p>
    <w:p w:rsidR="00487335" w:rsidRDefault="00487335">
      <w:pPr>
        <w:rPr>
          <w:lang w:val="ru-RU"/>
        </w:rPr>
      </w:pPr>
    </w:p>
    <w:p w:rsidR="00487335" w:rsidRDefault="00487335">
      <w:pPr>
        <w:rPr>
          <w:lang w:val="ru-RU"/>
        </w:rPr>
      </w:pPr>
    </w:p>
    <w:p w:rsidR="00487335" w:rsidRDefault="00487335">
      <w:pPr>
        <w:rPr>
          <w:lang w:val="ru-RU"/>
        </w:rPr>
      </w:pPr>
      <w:bookmarkStart w:id="0" w:name="_GoBack"/>
      <w:bookmarkEnd w:id="0"/>
    </w:p>
    <w:p w:rsidR="00487335" w:rsidRP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lastRenderedPageBreak/>
        <w:t>ЗАКЛЮЧЕНИЕ.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Из вышеизложенного можно сделать следующие выводы: международный контекст в "арабской весне" Ливии в 2011-2012 годах кардинально поменял ход событий таким образом, что на сегодняшний день страна погрязла в хаосе и находится на грани развала. 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В результате иностранной интервенции в форме "гуманитарной помощи" возникла проблема международного масштаба. Европейская миграционная политика не справляется с ежемесячным потоком беженцев, а африканские власти попросту не успевают всех спасти и вернуть на родину. Соседние страны, такие как Тунис, Египет и Алжир, в свою очередь стремятся к созданию плацдарма для осуществления помощи со стороны ООН в сложившейся ситуации в Ливии. В стране уже сменилось более 6-ти правительств, кланы постоянно борются за власть в регионе, а граждане нашей страны подвергают свою жизнь огромной опасности, находясь там.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Arial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Необходимо отметить и немаловажную роль средств массовой информации. В ходе "арабской весны" в Ливии сформировалось множество теорий, гипотез и точек зрения соответственно. Однако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,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наиболее приближенную к реальности следует выделить следующую: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 xml:space="preserve">ражданская война в Ливии стала результатом бесконечной вражды кланов; "засидевшегося" режима Каддафи; а так же постоянного спора за звание "столицы Ливии" между городами Триполи и Бенгази. Военная операция НАТО, с санкцией Совета Безопасности ООН достигла своих целей свергнуть Каддафи с престола, таким </w:t>
      </w:r>
      <w:proofErr w:type="gramStart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>образом</w:t>
      </w:r>
      <w:proofErr w:type="gramEnd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 xml:space="preserve"> удовлетворив потребности восставших. 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Arial"/>
          <w:sz w:val="28"/>
          <w:szCs w:val="28"/>
          <w:lang w:val="ru-RU"/>
        </w:rPr>
      </w:pPr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 xml:space="preserve">Среди внешнеполитических особенностей гражданской войны в Ливии можно выделить иностранное вмешательство, послужившее началом хаоса; отменную работу СМИ в ходе событий; бездействие ЛАГ. Сюда также следует отнести и борьбу </w:t>
      </w:r>
      <w:proofErr w:type="gramStart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>международных</w:t>
      </w:r>
      <w:proofErr w:type="gramEnd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>акторов</w:t>
      </w:r>
      <w:proofErr w:type="spellEnd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 xml:space="preserve"> за нефтяные ресурсы страны. Как отмечают некоторые исследователи, после смерти Каддафи в стране сложилась такая ситуация, что даже черное золото не привлекало "помощников". К внутриполитическим особенностям гражданской войны в свою очередь следует </w:t>
      </w:r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lastRenderedPageBreak/>
        <w:t xml:space="preserve">отнести сохранившуюся традиционную </w:t>
      </w:r>
      <w:proofErr w:type="spellStart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>клановость</w:t>
      </w:r>
      <w:proofErr w:type="spellEnd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>, которая после свержения режима проявила себя во всей красе, и уже на протяжении пяти лет так мешает решению конфликта. Здесь следует упомянуть и то, что в ходе "арабской весны" для самозащиты, как утверждал полковник, простому населению было роздано оружие в огромных количествах, что тоже служит причиной сложившейся в стране ситуации.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 то же время</w:t>
      </w:r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 xml:space="preserve">, следует согласиться с главным научным сотрудником Института мировой экономики и международных отношений РАН Георгием Мирским о том, что следовало бы оставить </w:t>
      </w:r>
      <w:proofErr w:type="spellStart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>Муаммара</w:t>
      </w:r>
      <w:proofErr w:type="spellEnd"/>
      <w:r w:rsidRPr="00487335">
        <w:rPr>
          <w:rFonts w:ascii="Times New Roman" w:eastAsia="Calibri" w:hAnsi="Times New Roman" w:cs="Arial"/>
          <w:sz w:val="28"/>
          <w:szCs w:val="28"/>
          <w:lang w:val="ru-RU"/>
        </w:rPr>
        <w:t xml:space="preserve"> Каддафи в живых и решить ситуацию другим путем, при этом удовлетворив все стороны. Тогда бы добыча нефти, возможно и снизилась, но не так сильно и резко.</w:t>
      </w: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В любом случае, положение в стране после "арабской весны" складывается не самом благоприятным образом. На сегодняшний день довольно трудно предположить примерный сценарий будущего развития Ливии, ведь их намечается несколько, и все далеко не самые желаемые. Однако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,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у некоторых экспертов существует надежда, что в правительстве Сейф-аль-Ислама, сына Каддафи, будут видны черты правления свергнутого режима, так как именно такой встряски и удержания в ежовых рукавицах не хватает стране для разрешения конфликта. Но кто знает, как завтра сложится ситуация в Ливии.</w:t>
      </w:r>
    </w:p>
    <w:p w:rsidR="00487335" w:rsidRPr="00487335" w:rsidRDefault="00487335" w:rsidP="00487335">
      <w:pPr>
        <w:rPr>
          <w:rFonts w:ascii="Calibri" w:eastAsia="Times New Roman" w:hAnsi="Calibri" w:cs="Arial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JO"/>
        </w:rPr>
      </w:pPr>
    </w:p>
    <w:p w:rsidR="00487335" w:rsidRPr="00487335" w:rsidRDefault="00487335" w:rsidP="0048733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87335" w:rsidRP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lastRenderedPageBreak/>
        <w:t>Список изученных источников:</w:t>
      </w:r>
    </w:p>
    <w:p w:rsidR="00487335" w:rsidRPr="00487335" w:rsidRDefault="00487335" w:rsidP="0048733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Абрамова И. О., Бессонов С. А. Арабская весна и трансграничная миграция.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№7. - С. 10-15.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"Арабский кризис" и его международные последствия. / Под общ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ед. Васильева А. М. Отв. ред.: Саватеев А. Д., Исаев Л. М. - М.: 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ЛЕНАНД, - 2014. - 256 с.</w:t>
      </w:r>
    </w:p>
    <w:p w:rsidR="00487335" w:rsidRPr="00487335" w:rsidRDefault="00487335" w:rsidP="00487335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ат-Трейки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А. Письмо Постоянного представителя Ливийской Арабской Джамахирии при Организации Объединенных Наций от 19 декабря 2003 года на имя Председателя Совета Безопасности. - 2003. // http://xn----jtbhwghdp7a.xn--p1ai/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kosdata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page_doc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/p1673_1.pdf.</w:t>
      </w:r>
    </w:p>
    <w:p w:rsidR="00487335" w:rsidRPr="00487335" w:rsidRDefault="00487335" w:rsidP="00487335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Бартенев В. И. "Ливийская проблема" в международных отношениях. 1969 - 2008. - М., - 2009. - 448 с.</w:t>
      </w:r>
    </w:p>
    <w:p w:rsidR="00487335" w:rsidRPr="00487335" w:rsidRDefault="00487335" w:rsidP="00487335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Белый дом рассекретил бумаги о нападении на консульство США в Ливии. / Зеркало недели. Украина. - 16 мая 2013. // https://zn.ua/WORLD/belyy-dom-rassekretil-bumagi-o-napadenii-na-konsulstvo-v-bengazi-122226_.html. 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Вопросы, касающиеся Ливийской Арабской Джамахирии. Резолюция совета безопасности №731. Организация Объединенных наций. Совет безопасности. - 1992. //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daccess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dds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ny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un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doc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RESOLUTION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GEN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NR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0/012/38/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IMG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NR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001238.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OpenElement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Вопросы, касающиеся Ливийской Арабской Джамахирии. Резолюция совета безопасности №748. Организация Объединенных наций. Совет безопасности. - 1992. // http://daccess-dds-ny.un.org/doc/RESOLUTION/GEN/NR0/012/55/IMG/NR001255.pdf?OpenElement.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В посольство Украины в Ливии попал снаряд. / РБК Украина.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News. - 24.03.2017. // https://www.rbc.ua/rus/news/posolstvo-ukrainy-livii-popal-snaryad-1490312455.html.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Год без Каддафи: разобщенная Ливия в поисках "демократии". / Информационное телеграфное агентство России. ТАСС. //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itar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tass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188/550928.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html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487335" w:rsidRPr="00487335" w:rsidRDefault="00487335" w:rsidP="00487335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Гуманітарна місія "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Констянтина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Ольшанського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eastAsia="ru-RU"/>
        </w:rPr>
        <w:t>". / ВВС. - березень 2011. // http://www.bbc.com/ukrainian/news/2011/03/110328_ukr_libya_is.shtml.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Давыдов А. А. Арабские революции 2011 года: системная диагностика. / Системный мониторинг глобальных и региональных рисков: Арабская весна 2011 г. / Ред. А. В.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Коротаев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Ю. В.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Зинькина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А. С. Ходунов. М.: Издательство ЛКИ, - 2012. - 16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Двадцать пять лет трагедии над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Локерби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в мире вспоминают погибших. 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BBC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- 2013. // http://www.bbc.com/russian/uk/2013/12/131221_lockerbie_bombing_anniversary.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Доклад Генерального секретаря о Миссии Организации Объединенных Наций по поддержке в Ливии. / Организация Объединенных наций. Совет безопасности. - 2011. // http://www.un.org/ru/documents/ods.asp?m=S/2011/727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Дорошенко Е. И. Ливия на пути от Джамахирии к демократии.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№6. - Июнь  2014. - C. 24-29.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Дорошенко Е. И. Цель Каддафи - "Ливийская компания" в СМИ.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№10. - Октябрь  2014. - C. 26-30.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Егорин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З.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Муаммар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Каддафи. / М., ИВ РАН. 2009. - С. 72 - 73.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lastRenderedPageBreak/>
        <w:t>Заквасин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А.,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Шляхтина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А., Смирнов В.,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Оганджанов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И. В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плену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террора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: к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чему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привела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миграционная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Европы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в 2016 году. 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RT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. - 24.12.2016. // https://russian.rt.com/world/article/344650-migranty-v-evrope-poslednie-novosti.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Захарченко А. М. "Арабська весна" у дзеркалі Європейських ініціатив. / Зовнішні справи.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>. № 3. - 2011. - С. 26-30.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Захарченко А. М. Близькосхідна стратегія Б. Обами: традиції та інновації в американських підходах до регіону. / Науковий вісник Одеського державного економічного університету. -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>. №11 (112). - 2010. - С. 3-15.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Зинин Ю. Н. Война в Ливии: ход и сценарии будущего. / Международная жизнь.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№6, - 2011. - С. 38-48.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Зинин Ю. Н. Ливия без Каддафи. / Международная жизнь,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№2,- 2012. - С. 124 - 136.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Зинин Ю. Н. Ливия - год после смерти Каддафи. /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ЦентрАзия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//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centrasia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news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php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st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=1350798300.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Зинин Ю. Н. Ливия: от Джамахирии к государству.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ЦентрАзия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centrasia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newsA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php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st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=1359891060.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Игошина Ж. Б. "Арабская весна" неолиберальной глобализации. - 2011. // http://igoshyna.com/ru/publications/internet-publications/30-arabskaya-vesna-neoliberalnoj-globalizatsii.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Игошина Ж. Б. Ливия как образец хрупкости мира. Часть 1. - 2012. //  http://igoshyna.com/ru/publications/internet-publications/47-liviya-kak-obrazets-khrupkosti-mira-chast-1.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Игошина Ж. Б. Ливия как образец хрупкости мира. Часть 2. - 2012. //  http://igoshyna.com/ru/publications/internet-publications/48-liviya-kak-obrazets-khrupkosti-mira-chast-2.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Ігошина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Ж. Б. У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полоні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"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арабської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весни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". /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Зовнішні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справи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науковий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журнал - В</w:t>
      </w:r>
      <w:r w:rsidRPr="00487335">
        <w:rPr>
          <w:rFonts w:ascii="Times New Roman" w:eastAsia="Calibri" w:hAnsi="Times New Roman" w:cs="Times New Roman"/>
          <w:sz w:val="28"/>
          <w:szCs w:val="28"/>
          <w:lang w:eastAsia="ru-RU"/>
        </w:rPr>
        <w:t>и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п. № 11-12, - 2011. -  С. 34-36.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Каддафи жив, а убили его двойника. /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Власти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.н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ет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- 2011. // http://vlasti.net/news/133365.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Каддафи М. Завещание. - 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М.: Алгоритм. - 2012. - 337 с.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Каддафи М. Зеленая книга. - М., - 1989. - 97 с.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Книпп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К.,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Шейко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Ю. Лівія: вільне падіння в напрямку хаосу. 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Deutsch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Welle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. - 2015. // http://p.dw.com/p/1EGHe.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Корольков Л. Меняющаяся геометрия ближневосточных раскладов. / Международные процессы,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№1,  Том 13. - 2015. - C. 97-106.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Коротаев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В. и др. Социально-демографический анализ Арабской весны. / Системный мониторинг глобальных и региональных рисков: Арабская весна 2011 г. - М.: ЛКИ - 2012. -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28-76.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Куделев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В. Ливия: кто воюет на стороне Каддафи? / Институт Ближнего Востока. - Апрель 2011. // http://www.iimes.ru/rus/stat/ 2011/06 - 04 - 1 l.htm.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Кузнечевский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Казус Ливии и проблема государственного суверенитета. / Международная жизнь.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№5. - М. - 2011. - С. 53-62.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Лебедько С.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Лівія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"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трамплін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 у </w:t>
      </w:r>
      <w:proofErr w:type="spellStart"/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івнічну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Африку. / </w:t>
      </w: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Журнал Верховної Ради України.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>. №19. - Жовтень 2008. // http://www.viche.info/journal/1142.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Лукьянов Г. В., Мамедов Р. Игра в бирюльки на ливийском поле. /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Експерт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Online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. - Май 2017. // http://expert.ru/2017/05/16/igra-v-biryulki-na-livijskom-pole.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Лукьянов Г. В. Ливийская армия от "революции Аль-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Фатех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 до "Арабской весны".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 №9. - Сентябрь  2012. - C. 27-34.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Макух В. В. О восстановлении полных дипломатических отношений между Ливией и США. / Ближний Восток и современность.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№8, - М., ИБВ. - 2007. - С. 140-149.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Малашенко А. После "арабской весны": гипотезы и сценарии. / Московский центр Карнеги. - Ноябрь 2011. // http://carnegie.ru/2011/11/18/ru-pub-46021.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Мамед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-заде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П. Н. План США "Большой Ближний Восток" и реакция на него в мире. / Ближний Восток и современность.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№23. - М., ИБВ. - 2004. - С. 65-83.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Мещерина К. В. "Исламское государство" в Ливии.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 №10. - Октябрь  2016. - C. 21-26.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Мещерина К. В. Ливия. Долгий путь к стабильности или угроза распада?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№8. - 2014. - С. 2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6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-3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1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Мещерина К. В. Новая Ливия: тернистый путь... куда?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№2. - Февраль  2014. - C. 21-25.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Мнение послов в Ливии о сложившейся ситуации. / Международная жизнь. Вып.11. - 2011. - С. 18-31.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Муаммар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Каддафи убит (фот и видео). - 2011. // http://mport.ua/vip/1512430-Muammar-Kaddafi-ubit--FOTO--VIDEO-.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Мустафин Р. "Ливийский квартет" сыграет под аккомпанементы канонады. / Независимая газета. - Май 2017. // http://www.ng.ru/kartblansh/2017-05-23/3_6993_kartblansh.html. 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Мустафин Р. Ливия вновь становится горячей точкой. / Независимое военное обозрение. - Сентябрь 2016. // http://nvo.ng.ru/realty/2016-09-23/11_livia.html.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Нанинец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Ливия после Каддафи. / Зеркало недели.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№31. - Сентябрь 2011. // https://gazeta.zn.ua/POLITICS/liviya_posle_kaddafi.html.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Ніколайчук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Х.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Суд у Лівії засудив українців за співпрацю з режимом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t>Каддафі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.  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Deutsch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Welle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>. - 2012. // http://p.dw.com/p/157g0.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Никольский М. "Каньон Эльдорадо" или буря в заливе Сидра. // http://aviation.gb7.ru/Livian_war.htm.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Подцероб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Б. Книга о гибели Джамахирии.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№1, - 2013. - С. 73-75.</w:t>
      </w: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Політичні відносини між Україною та Лівією.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Посольство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Лівії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МЗС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// http://libya.mfa.gov.ua/ua/ukraine-ly/diplomacy.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Прокопчук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</w:rPr>
        <w:t>Д.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Італія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домовилася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лівійськими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племенами про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боротьбу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мігрантами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. 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Deutsch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Welle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 - 2017. // http://p.dw.com/p/2aWhB.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Резолюция Совета Безопасности ООН №1970. - 2011. //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documents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dds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ny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un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doc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UNDOC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GEN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11/245/60/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1124560.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OpenElement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Резолюция Совета Безопасности ООН №1973. - 2011. // https://documents-dds-ny.un.org/doc/UNDOC/GEN/N11/268/41/PDF/N1126841.pdf?OpenElement.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Резолюция Совета Безопасности ООН №2144. - 2014. //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documents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dds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ny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un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doc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UNDOC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GEN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14/265/93/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1426593.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OpenElement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Резолюция Совета Безопасности ООН №2146. - 2014. // 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documents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dds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ny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un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doc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UNDOC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GEN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14/501/23/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1450123.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OpenElement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Речь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Муаммара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Каддафи 22 фев.2011. // https://www.youtube.com/watch?v=TLRE_IbxNXE.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Сапронова М. Генезис арабских революций. / Международные процессы.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№3,  Том 9. - 2011. - C. 129-135.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Сірант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М.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Міжнародно-правові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аспекти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поняття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біженець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". / </w:t>
      </w:r>
      <w:proofErr w:type="spellStart"/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одеського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інституту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внутрішніх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справ. - 2003. - №1. - С.165-170.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</w:rPr>
        <w:lastRenderedPageBreak/>
        <w:t>Сидоржевський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М.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Лівія просить у ЄС 130 суден для берегової охорони. 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Deutsch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 xml:space="preserve">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Welle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 - 2017. // </w:t>
      </w:r>
      <w:r w:rsidRPr="00487335">
        <w:rPr>
          <w:rFonts w:ascii="Times New Roman" w:eastAsia="Calibri" w:hAnsi="Times New Roman" w:cs="Times New Roman"/>
          <w:sz w:val="28"/>
          <w:szCs w:val="28"/>
        </w:rPr>
        <w:t>http://p.dw.com/p/2bvGT.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Смирнова Г. И. Ливия на пути к Либерализации. / Ближний Восток и современность. Сборник статей.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№25. - М. - 2005. - С. 261-272.   </w:t>
      </w:r>
    </w:p>
    <w:p w:rsidR="00487335" w:rsidRPr="00487335" w:rsidRDefault="00487335" w:rsidP="00487335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Сушенцов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А. Холодно о горячем. США и волнения на Арабском Востоке. / Международные процессы. - 2011. // http://www.intertrends.ru/twenty-fifth/013.htm.</w:t>
      </w:r>
    </w:p>
    <w:p w:rsidR="00487335" w:rsidRPr="00487335" w:rsidRDefault="00487335" w:rsidP="00487335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Ткаченко А. А. Миграция из стран Северной Африки и Ближнего Востока: кто виноват и что 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делать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№11. - Ноябрь  2015. - C. 31-35.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Турьинская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Х. М. Возможен ли возврат к федерализму? / Азия и Африка сегодня, 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 8, - август 2015. - C. 18-23.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Тьерри М. О войне в Ливии глазами очевидца. / Молодая гвардия.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№5, - М., - апрель 2012. - С. 227-232. 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Украинский корабль с 16 белорусами прибудет из Триполи в Украину 11-13 апреля. - 2011. // http://belarus.mfa.gov.ua/ru/press-center/publications/435-ukrajinsykij-korabely-z-16-bilorusami-pribude-z-tripoli-v-ukrajinu-11-13-kvitnya.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Фахрутдинова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 З. А была ли "Арабская весна"?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№5. - Май  2013. - C. 27-32.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Филоник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О.,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Арунова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Н. Земельные ресурсы арабского мира: состояние и перспективы. // Ближний восток и современность. Сборник статей.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№38, - М. - 2009. - С. 239-267.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Фитуни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 Л., Солодовников В. Г. Навстречу "Арабской зиме". / Азия и Африка сегодня. -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№ 6. - Июнь  2012. - C. 2-9.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Хазанов А. М. "Арабская весна" и позиция России. / Сборник статей, посвященный 80-летию Хазанова А. М. - М. Издатель Воробьев А. В. - 2011 г. - С. 7-38.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Цирель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В. Революции, волны революций и Арабская весна. // Системный мониторинг глобальных и региональных рисков: Арабская весна 2011 г. Ред.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Коротаев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В.,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Зинькина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 В., Ходунов А. С. - М.: ЛКИ, - 2012. - С. 128-161.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Цирель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В. Условия возникновения революционных ситуаций в арабских странах. // Системный мониторинг глобальных и региональных рисков: Арабская весна 2011 г. Ред.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Коротаев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В.,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Зинькина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 В., Ходунов А. С. - М.: ЛКИ, - 2012. - С. 162-171.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Цыганок А. Д. Интервенция США и НАТО в Лив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ии и её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последствия для Сирии, Ирана, Кавказа: русский взгляд. // Ин-т диаспоры и интеграции (Ин-т стран СНГ). - М.: АИРО-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XXI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, 2012. - 447 с.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Шагровский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Малошенко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О. Ливия после Каддафи. / Московский центр Карнеги. Выступление на радио "Свобода". - 31.10.2011. // http://carnegie.ru/2011/10/31/ru-pub-45886.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Шимберг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Каддафи вернется в Ливию? / Информационное агентство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REGNUM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. - март 2017. // https://regnum.ru/news/polit/2253836.html.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Шубин Г. В. Африка и война в Ливии. / Азия и Африка сегодня.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 №2. - Февраль  2013. - C. 11-17.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Шубин Г. В. Ливия: "военные уроки" прошлогоднего противостояния. / Азия и Африка сегодня. 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№ 11, -  2012. -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 56-58.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Єрмоленко В. Росія і Близький Схід: "Закріплення замість виходу". 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HROMADSKE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bidi="ar-JO"/>
        </w:rPr>
        <w:t>. - 2016. // https://hromadske.ua/posts/rosiia-i-blyzkyi-skhid-zakriplennia-zamist-vykhodu.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Abdelaziz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Munayyer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Vilaniva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 G. Sirte: The final stand for ISIS in Libya? / CNN, - September 16, 2016. // http://edition.cnn.com/2016/09/16/middleeast/sirte-libya-final-stand-isis.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Ahmed R. NATO's War in Libya: Protecting to kill, killing to protect. / Global Research. - October 9, 2011. // http://www.globalresearch.ca/index.php?context=va&amp;aid=26997.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Al-Qaeda in Libya: a profile. / Federal Research Division - Library of Congress. - August 2012. - 54 p. // https://freebeacon.com/wp-content/uploads/2012/10/LOC-AQ-Libya.pdf.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Cockburn P. Three years after Gaddafi, Libya is imploding into chaos and violence. / Independent. UK. - March 16, 2014. // http://www.independent.co.uk/voices/commentators/three-years-after-gaddafi-libya-is-imploding-into-chaos-and-violence-9194697.html.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Daalder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I. H.,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Stavridis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G. The right way to run an Intervention. / Foreign Affairs. Vol.91</w:t>
      </w: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№</w:t>
      </w:r>
      <w:r w:rsidRPr="00487335">
        <w:rPr>
          <w:rFonts w:ascii="Times New Roman" w:eastAsia="Calibri" w:hAnsi="Times New Roman" w:cs="Times New Roman"/>
          <w:sz w:val="28"/>
          <w:szCs w:val="28"/>
        </w:rPr>
        <w:t>2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. - March/April 2012. - P. 2-7.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Dale S. P. Who are the Libyan Freedom Fighters and Their Patrons? / The Asia-Pacific Journal. Vol 9, Issue 13 No 3. - March 28, 2011. // http://apjjf.org/2011/9/13/Peter-Dale-Scott/3504/article.html.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Dickinson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. Arab lose keynote of unity. / The Christian Science Monitor. - 2012. - P. 19-20.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 xml:space="preserve">Fitzgerald M. What next for </w:t>
      </w:r>
      <w:proofErr w:type="spellStart"/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libya</w:t>
      </w:r>
      <w:proofErr w:type="spellEnd"/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 xml:space="preserve">? / IRIN: The inside stories of emergencies. - January 29, 2015. // http://www.irinnews.org/feature/2015/01/29/what-next-libya. 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Gaddafi denounces foreign intervention. /</w:t>
      </w:r>
      <w:r w:rsidRPr="0048733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Al-Jazeera.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- March 20, 2011. // http://www.aljazeera.com/news/africa/2011/03/201132094116102192.html.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Hillary Clinton pays tribute to US ambassador killed in Benghazi Libya. / The Telegraph. - September 12, 2012. // https://www.youtube.com/watch?v=XZ-C6hHDAEk.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Hockenos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 xml:space="preserve"> P. The political price of Merkel's migrant policy. / The Atlantic. - September 14, 2016. 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lastRenderedPageBreak/>
        <w:t>https://www.theatlantic.com/international/archive/2016/09/merkel-isis-refugee-germany-afd/499550.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Hughes D.,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Dolak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K., Francis E. Libya consulate hit with two attacks that lasted nearly five hours. / ABC News. - September 12, 2012. // http://abcnews.go.com/International/libya-consulate-hit-attacks-lasted-hours/story?id=17215154.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Hunter R. E. What 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intervention look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like? 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Foreign Affairs. - March 16, 2011. // https://www.foreignaffairs.com/articles/north-africa/2011-03-16/what-intervention-looks.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Kirkpatrick D. D.,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Chivers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 J. Tribal rights threaten to undermine Libya uprising. / The New York Times. - August 23, 2011. // http://www.nytimes.com/2011/08/14/world/africa/14libya.html.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Kube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 xml:space="preserve"> C.,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Windrem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 xml:space="preserve"> R. Did Obama defeat ISIS in Libya? / NBC News. - January 28, 2017. // http://www.nbcnews.com/news/world/did-obama-defeat-isis-libya-n709001.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Kumar Sen A. Fighting ISIS in Libya. / Atlantic Council, - March 23, 2017. // http://www.atlanticcouncil.org/blogs/new-atlanticist/fighting-isis-in-libya.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Kuperman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 xml:space="preserve"> A. J. Obama's Libya debacle. How a well-meaning intervention ended in failure. / Foreign Affairs. Vol.94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№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2. - March/April 2015. - P. 66-77.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Libya conflict: reactions around the world. / The Guardian. - March 30, 2011. // https://www.theguardian.com/world/2011/mar/30/libya-conflict-reactions-world.  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Mashharawi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 xml:space="preserve">Film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"The Road to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Tawergha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" of 2013. /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AlJazeera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. // http://www.aljazeera.com/programmes/aljazeeraworld/2013/10/road-tawergha-201310191859343221.html.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Muammar Gaddafi death: World reaction. / BBC News. - October 20, 2011. // http://www.bbc.com/news/world-africa-15390864.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Museveni Y. The Qaddafi I know. / Foreign Policy. Washington. - March 24, 2011. // http://www.foreignpolicy.com/articles/2011/03/24/ thc_qaddafi_I_know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?page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-0,3.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Nivien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 The speech Obama should give about 'Innocence of Muslims'. / Pacific Standard. - September 18, 2012. // https://psmag.com/social-justice/the-speech-obama-should-give-about-innocence-of-muslims-47021.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Operation Odyssey Dawn (Libya): Background and Issues for Congress. Jeremiah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Gertler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Coordinator. Specialist in Military Aviation. - 2011. - 33 </w:t>
      </w:r>
      <w:r w:rsidRPr="0048733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Quartararo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eastAsia="ru-RU" w:bidi="ar-JO"/>
        </w:rPr>
        <w:t xml:space="preserve">J.,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eastAsia="ru-RU" w:bidi="ar-JO"/>
        </w:rPr>
        <w:t>Rovenolt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 w:eastAsia="ru-RU" w:bidi="ar-JO"/>
        </w:rPr>
        <w:t xml:space="preserve"> M., White R. Libya's Operation Odyssey Dawn. Command and control. / National Defense Unit Washington DC. // https://www.ciaonet.org/attachments/20162/uploads.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Roberts P. C. Hillary's War Crime: The Murder of Muammar Gaddafi. "We Came, we Saw, he Died." / Global Research. - October 21, 2016. // http://www.globalresearch.ca/hillarys-war-crime-the-murder-of-muammar-gaddafi-we-came-we-saw-he-died/5552094.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 w:eastAsia="ru-RU" w:bidi="ar-JO"/>
        </w:rPr>
        <w:t>Sanati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 w:eastAsia="ru-RU" w:bidi="ar-JO"/>
        </w:rPr>
        <w:t xml:space="preserve"> R. A troubling lesson from Libya: Don't give up nukes. / Christian Science Monitor. - 2011. - 34 p.  // (http://inosmi.ru/africa/20110901/174076412.html).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St.John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 B. Libya: continuity and change. / London, New York: Routledge, 2011. - P. 18.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en-US" w:eastAsia="ru-RU" w:bidi="ar-JO"/>
        </w:rPr>
        <w:t>T</w:t>
      </w:r>
      <w:r w:rsidRPr="0048733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arkowski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S., Manal O. </w:t>
      </w:r>
      <w:proofErr w:type="spellStart"/>
      <w:r w:rsidRPr="0048733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Shakeholders</w:t>
      </w:r>
      <w:proofErr w:type="spellEnd"/>
      <w:r w:rsidRPr="0048733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Libya's February 17 Revolution. / Special report. - January 2012. - 16 p. // https://www.usip.org/sites/default/files/SR%20300.pdf.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United Nations Commissioner for Refugees. World Refugee Day: Global forced displacement tops 50 million for first time in post-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World War II era. / The UN Refugee Agency. - June 20, 2014. // http://www.unhcr.org/53a155bc6.html.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US Ambassador 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death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Libya: Hillary Clinton speech - Christopher Stevens' death 'should shock'. / ABC News. - September 12, 2012. // https://www.youtube.com/watch?v=rwI-uoQmNS8.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US Ambassador </w:t>
      </w:r>
      <w:proofErr w:type="gram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death</w:t>
      </w:r>
      <w:proofErr w:type="gram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Libya: President Obama speech on Christopher Stevens death in Benghazi.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 xml:space="preserve">/ ABC News. -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September 12,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2012. // https://www.youtube.com/watch?v=rKC_dzl3ksA.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Wehrey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F. 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 xml:space="preserve">Libya's terra incognita. Who and what will follow Qaddafi? 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Foreign Affairs. - February 28, 2011. // https://www.foreignaffairs.com/articles/north-africa/2011-02-28/libyas-terra-incognita.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Wehrey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F.,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Lacher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W. Libya after ISIS. How Trump can prevent the next war. / Foreign Affairs. - February 22, 2017. // https://www.foreignaffairs.com/articles/libya/2017-02-22/libya-after-isis.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Weiner J. Obama discusses Innocence of Muslims in United Nations address. / Vanity Fair. - September 25, 2012. // http://www.vanityfair.com/news/2012/09/Obama-Discusses-Innocence-of-Muslims-in-United-Nations-Address.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Whitson S. L. Death of a Dictator: bloody vengeance in Sirte. / Human Rights Watch. - 2012. // https://www.hrw.org/report/2012/10/16/death-dictator/bloody-vengeance-sirte.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eastAsia="ru-RU" w:bidi="ar-JO"/>
        </w:rPr>
        <w:t xml:space="preserve"> 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Wintour P. I</w:t>
      </w:r>
      <w:r w:rsidRPr="00487335">
        <w:rPr>
          <w:rFonts w:ascii="Times New Roman" w:eastAsia="Calibri" w:hAnsi="Times New Roman" w:cs="Times New Roman"/>
          <w:sz w:val="28"/>
          <w:szCs w:val="28"/>
          <w:lang w:val="en-US" w:bidi="ar-JO"/>
        </w:rPr>
        <w:t>SIS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loses control of Libyan city of Sirte. / The Guardian, - December 15, 2016. // https://www.theguardian.com/world/2016/dec/05/isis-loses-control-of-libyan-city-of-sirte.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 w:eastAsia="ru-RU" w:bidi="ar-JO"/>
        </w:rPr>
        <w:t>World reaction to Gaddafi's death. - 2011. // https://www.youtube.com/watch?v=m7to94HAYmQ.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World report. Events of 2013. Middle East and Northern Africa. Libya. / Human Rights Watch. - 2014. - P. 578-585. // https://www.hrw.org/sites/default/files/wr2014_web_0.pdf.</w:t>
      </w:r>
    </w:p>
    <w:p w:rsidR="00487335" w:rsidRPr="00487335" w:rsidRDefault="00487335" w:rsidP="00487335">
      <w:pPr>
        <w:numPr>
          <w:ilvl w:val="0"/>
          <w:numId w:val="2"/>
        </w:numPr>
        <w:shd w:val="clear" w:color="auto" w:fill="FFFFFF"/>
        <w:spacing w:after="120" w:line="360" w:lineRule="auto"/>
        <w:ind w:firstLine="709"/>
        <w:contextualSpacing/>
        <w:jc w:val="both"/>
        <w:textAlignment w:val="baseline"/>
        <w:outlineLvl w:val="0"/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</w:pP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val="ru-RU" w:eastAsia="ru-RU"/>
        </w:rPr>
        <w:t>أبرز قيادات حفتر المتهمة بارتكاب جرائم حرب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/>
        </w:rPr>
        <w:t xml:space="preserve">.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 xml:space="preserve">(Командование </w:t>
      </w:r>
      <w:proofErr w:type="spellStart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>Хафтара</w:t>
      </w:r>
      <w:proofErr w:type="spellEnd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 xml:space="preserve"> обвинено в совершении военных преступлений.) /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شباكة الجزيرة الاعلامية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eastAsia="ru-RU" w:bidi="ar-JO"/>
        </w:rPr>
        <w:t xml:space="preserve">. - 5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نسان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 xml:space="preserve">, 2017. // http://www.aljazeera.net/home/print/fdd68154-5cb7-4edd-a8d0-fc680f0d7696/7ab04c1c-8c51-4a6e-8a23-757092f72ac2. </w:t>
      </w:r>
    </w:p>
    <w:p w:rsidR="00487335" w:rsidRPr="00487335" w:rsidRDefault="00487335" w:rsidP="00487335">
      <w:pPr>
        <w:numPr>
          <w:ilvl w:val="0"/>
          <w:numId w:val="2"/>
        </w:numPr>
        <w:shd w:val="clear" w:color="auto" w:fill="FFFFFF"/>
        <w:spacing w:after="120" w:line="360" w:lineRule="auto"/>
        <w:ind w:firstLine="709"/>
        <w:contextualSpacing/>
        <w:jc w:val="both"/>
        <w:textAlignment w:val="baseline"/>
        <w:outlineLvl w:val="0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val="ru-RU" w:eastAsia="ru-RU"/>
        </w:rPr>
        <w:t>أبرز رموز نظام القذافي المتهمين بارتكاب جرائم حرب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 xml:space="preserve">. (Наиболее известные символы Ливии обвиняются в военных преступлениях.) /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شباكة الجزيرة الاعلامية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eastAsia="ru-RU" w:bidi="ar-JO"/>
        </w:rPr>
        <w:t xml:space="preserve">. - 26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نسان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 xml:space="preserve">, 2017. // http://www.aljazeera.net/home/print/fdd68154-5cb7-4edd-a8d0-fc680f0d7696/e93d1b42-de89-4607-a170-9b80c8dee4f1. </w:t>
      </w:r>
    </w:p>
    <w:p w:rsidR="00487335" w:rsidRPr="00487335" w:rsidRDefault="00487335" w:rsidP="00487335">
      <w:pPr>
        <w:numPr>
          <w:ilvl w:val="0"/>
          <w:numId w:val="2"/>
        </w:numPr>
        <w:shd w:val="clear" w:color="auto" w:fill="FFFFFF"/>
        <w:spacing w:after="0" w:line="360" w:lineRule="auto"/>
        <w:ind w:firstLine="709"/>
        <w:contextualSpacing/>
        <w:jc w:val="both"/>
        <w:textAlignment w:val="baseline"/>
        <w:outlineLvl w:val="0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val="ru-RU" w:eastAsia="ru-RU"/>
        </w:rPr>
        <w:t>اجتماع ليبي سري بين السويحلي وصالح في روما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 xml:space="preserve">. (Тайная ливийская встреча </w:t>
      </w:r>
      <w:proofErr w:type="spellStart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>Суихли</w:t>
      </w:r>
      <w:proofErr w:type="spellEnd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 xml:space="preserve"> и </w:t>
      </w:r>
      <w:proofErr w:type="spellStart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>Салаха</w:t>
      </w:r>
      <w:proofErr w:type="spellEnd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 xml:space="preserve"> в Риме.)/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شباكة الجزيرة الاعلامية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eastAsia="ru-RU" w:bidi="ar-JO"/>
        </w:rPr>
        <w:t xml:space="preserve">. - 21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نسان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 xml:space="preserve">, 2017. //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http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://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www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.</w:t>
      </w:r>
      <w:proofErr w:type="spellStart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aljazeera</w:t>
      </w:r>
      <w:proofErr w:type="spellEnd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.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net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/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home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/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print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/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f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6451603-4</w:t>
      </w:r>
      <w:proofErr w:type="spellStart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dff</w:t>
      </w:r>
      <w:proofErr w:type="spellEnd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-4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ca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1-9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c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10-122741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d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17432/232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f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8037-2076-4763-8847-3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e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27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c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19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c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2513.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rtl/>
          <w:lang w:val="en-US"/>
        </w:rPr>
        <w:t>إنقاذ 5 آلاف لاجئ أغلبهم أفارقة من البحر المتوسط في يومين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(Более 5-ти тысяч беженцев было спасено африканскими военнослужащими в Средиземноморье.) / </w:t>
      </w:r>
      <w:r w:rsidRPr="00487335">
        <w:rPr>
          <w:rFonts w:ascii="Times New Roman" w:eastAsia="Calibri" w:hAnsi="Times New Roman" w:cs="Times New Roman"/>
          <w:sz w:val="28"/>
          <w:szCs w:val="28"/>
          <w:rtl/>
          <w:lang w:bidi="ar-JO"/>
        </w:rPr>
        <w:t>المجتمع</w:t>
      </w:r>
      <w:r w:rsidRPr="00487335">
        <w:rPr>
          <w:rFonts w:ascii="Times New Roman" w:eastAsia="Calibri" w:hAnsi="Times New Roman" w:cs="Times New Roman"/>
          <w:sz w:val="28"/>
          <w:szCs w:val="28"/>
          <w:lang w:bidi="ar-JO"/>
        </w:rPr>
        <w:t xml:space="preserve">. -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eastAsia="ru-RU"/>
        </w:rPr>
        <w:t>22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مايو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eastAsia="ru-RU" w:bidi="ar-JO"/>
        </w:rPr>
        <w:t>,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 xml:space="preserve"> 201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eastAsia="ru-RU" w:bidi="ar-JO"/>
        </w:rPr>
        <w:t>7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. //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eastAsia="ru-RU" w:bidi="ar-JO"/>
        </w:rPr>
        <w:t xml:space="preserve"> http://mugtama.com/translations/item/54820-5.html.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val="ru-RU" w:eastAsia="ru-RU"/>
        </w:rPr>
        <w:t>عملية كرامة ليبيا تمتد إلى طرابلس من بنغازي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 xml:space="preserve">. (Операция "Достоинство Ливии" в Бенгази "дошла" до Триполи.) /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val="ru-RU" w:eastAsia="ru-RU"/>
        </w:rPr>
        <w:t>ايلاف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/>
        </w:rPr>
        <w:t xml:space="preserve">. - 18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مايو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eastAsia="ru-RU" w:bidi="ar-JO"/>
        </w:rPr>
        <w:t>,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 xml:space="preserve"> 2014. //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http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://</w:t>
      </w:r>
      <w:proofErr w:type="spellStart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elaph</w:t>
      </w:r>
      <w:proofErr w:type="spellEnd"/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.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com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/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Web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/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News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/2014/%205/905483.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en-US" w:eastAsia="ru-RU" w:bidi="ar-JO"/>
        </w:rPr>
        <w:t>html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rtl/>
          <w:lang w:val="ru-RU"/>
        </w:rPr>
        <w:t>كريس ستيفنز سفير امريكا فى ليبيا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 (Крис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Стивенс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- посол Америки в Ливии.) 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 w:bidi="ar-JO"/>
        </w:rPr>
        <w:t xml:space="preserve">/ </w:t>
      </w:r>
      <w:hyperlink r:id="rId6" w:history="1">
        <w:r w:rsidRPr="00487335">
          <w:rPr>
            <w:rFonts w:ascii="Times New Roman" w:eastAsia="Calibri" w:hAnsi="Times New Roman" w:cs="Times New Roman"/>
            <w:sz w:val="28"/>
            <w:szCs w:val="28"/>
            <w:bdr w:val="none" w:sz="0" w:space="0" w:color="auto" w:frame="1"/>
            <w:shd w:val="clear" w:color="auto" w:fill="FFFFFF"/>
            <w:rtl/>
            <w:lang w:val="ru-RU"/>
          </w:rPr>
          <w:t>طه تيتو</w:t>
        </w:r>
      </w:hyperlink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-12 </w:t>
      </w:r>
      <w:r w:rsidRPr="00487335">
        <w:rPr>
          <w:rFonts w:ascii="Times New Roman" w:eastAsia="Calibri" w:hAnsi="Times New Roman" w:cs="Times New Roman"/>
          <w:sz w:val="28"/>
          <w:szCs w:val="28"/>
          <w:rtl/>
          <w:lang w:val="en-US"/>
        </w:rPr>
        <w:t>ايلول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2012. //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youtube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watch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=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ILEytk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_1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dg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8.</w:t>
      </w:r>
      <w:r w:rsidRPr="00487335">
        <w:rPr>
          <w:rFonts w:ascii="Times New Roman" w:eastAsia="Calibri" w:hAnsi="Times New Roman" w:cs="Times New Roman"/>
          <w:sz w:val="28"/>
          <w:szCs w:val="28"/>
          <w:rtl/>
        </w:rPr>
        <w:t xml:space="preserve"> </w:t>
      </w:r>
    </w:p>
    <w:p w:rsidR="00487335" w:rsidRPr="00487335" w:rsidRDefault="00487335" w:rsidP="00487335">
      <w:pPr>
        <w:numPr>
          <w:ilvl w:val="0"/>
          <w:numId w:val="2"/>
        </w:num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Arial Unicode MS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rtl/>
          <w:lang w:val="ru-RU"/>
        </w:rPr>
        <w:t>محاولات أهالى بنى غازى إنقاذ السفير الأمريكي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(Попытки спасти работников посольства Америки в городе Бенгази.) 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 w:bidi="ar-JO"/>
        </w:rPr>
        <w:t xml:space="preserve">/ 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rtl/>
          <w:lang w:bidi="ar-JO"/>
        </w:rPr>
        <w:t>اقبار اليوم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 w:bidi="ar-JO"/>
        </w:rPr>
        <w:t xml:space="preserve">. -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16 </w:t>
      </w:r>
      <w:r w:rsidRPr="00487335">
        <w:rPr>
          <w:rFonts w:ascii="Times New Roman" w:eastAsia="Calibri" w:hAnsi="Times New Roman" w:cs="Times New Roman"/>
          <w:sz w:val="28"/>
          <w:szCs w:val="28"/>
          <w:rtl/>
          <w:lang w:val="en-US"/>
        </w:rPr>
        <w:t>ايلول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2012. //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youtube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watch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=_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HnjA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70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Lg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Arial Unicode MS" w:hAnsi="Times New Roman" w:cs="Times New Roman"/>
          <w:sz w:val="28"/>
          <w:szCs w:val="28"/>
          <w:rtl/>
          <w:lang w:val="ru-RU"/>
        </w:rPr>
        <w:lastRenderedPageBreak/>
        <w:t>مستقبل حكومة السراج مرهون بفرض الأمن</w:t>
      </w:r>
      <w:r w:rsidRPr="00487335">
        <w:rPr>
          <w:rFonts w:ascii="Times New Roman" w:eastAsia="Arial Unicode MS" w:hAnsi="Times New Roman" w:cs="Times New Roman"/>
          <w:sz w:val="28"/>
          <w:szCs w:val="28"/>
          <w:lang w:val="ru-RU"/>
        </w:rPr>
        <w:t xml:space="preserve">. (Будущее системы зависит от обеспечения безопасности со стороны правительства.) /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شباكة الجزيرة الاعلامية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eastAsia="ru-RU" w:bidi="ar-JO"/>
        </w:rPr>
        <w:t xml:space="preserve">. - 18 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rtl/>
          <w:lang w:eastAsia="ru-RU" w:bidi="ar-JO"/>
        </w:rPr>
        <w:t>مارس</w:t>
      </w:r>
      <w:r w:rsidRPr="00487335">
        <w:rPr>
          <w:rFonts w:ascii="Times New Roman" w:eastAsia="Calibri" w:hAnsi="Times New Roman" w:cs="Times New Roman"/>
          <w:kern w:val="36"/>
          <w:sz w:val="28"/>
          <w:szCs w:val="28"/>
          <w:lang w:val="ru-RU" w:eastAsia="ru-RU" w:bidi="ar-JO"/>
        </w:rPr>
        <w:t xml:space="preserve">, 2017. // </w:t>
      </w:r>
      <w:r w:rsidRPr="00487335">
        <w:rPr>
          <w:rFonts w:ascii="Times New Roman" w:eastAsia="Arial Unicode MS" w:hAnsi="Times New Roman" w:cs="Times New Roman"/>
          <w:sz w:val="28"/>
          <w:szCs w:val="28"/>
          <w:lang w:val="ru-RU"/>
        </w:rPr>
        <w:t xml:space="preserve">http://www.aljazeera.net/home/print/f6451603-4dff-4ca1-9c10-122741d17432/7d93a792-dc88-46aa-a5a6-2aeff2fbcd12. </w:t>
      </w:r>
    </w:p>
    <w:p w:rsidR="00487335" w:rsidRPr="00487335" w:rsidRDefault="00487335" w:rsidP="0048733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rtl/>
          <w:lang w:val="ru-RU"/>
        </w:rPr>
        <w:t>مقتل السفير الامريكي في ليبيا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(Убийство американского посла в Ливии.) 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 w:bidi="ar-JO"/>
        </w:rPr>
        <w:t xml:space="preserve">/ 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 w:bidi="ar-JO"/>
        </w:rPr>
        <w:t>Nessma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 w:bidi="ar-JO"/>
        </w:rPr>
        <w:t xml:space="preserve"> 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 w:bidi="ar-JO"/>
        </w:rPr>
        <w:t>News</w:t>
      </w:r>
      <w:r w:rsidRPr="0048733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 w:bidi="ar-JO"/>
        </w:rPr>
        <w:t xml:space="preserve">. - 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12 </w:t>
      </w:r>
      <w:r w:rsidRPr="00487335">
        <w:rPr>
          <w:rFonts w:ascii="Times New Roman" w:eastAsia="Calibri" w:hAnsi="Times New Roman" w:cs="Times New Roman"/>
          <w:sz w:val="28"/>
          <w:szCs w:val="28"/>
          <w:rtl/>
          <w:lang w:val="en-US"/>
        </w:rPr>
        <w:t>ايلول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2012. // 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youtube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watch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?</w:t>
      </w:r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=</w:t>
      </w:r>
      <w:proofErr w:type="spellStart"/>
      <w:r w:rsidRPr="00487335">
        <w:rPr>
          <w:rFonts w:ascii="Times New Roman" w:eastAsia="Calibri" w:hAnsi="Times New Roman" w:cs="Times New Roman"/>
          <w:sz w:val="28"/>
          <w:szCs w:val="28"/>
          <w:lang w:val="en-US"/>
        </w:rPr>
        <w:t>OfogrnwKDgs</w:t>
      </w:r>
      <w:proofErr w:type="spellEnd"/>
      <w:r w:rsidRPr="0048733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487335" w:rsidRPr="00487335" w:rsidRDefault="00487335" w:rsidP="00487335">
      <w:pPr>
        <w:numPr>
          <w:ilvl w:val="0"/>
          <w:numId w:val="2"/>
        </w:numPr>
        <w:shd w:val="clear" w:color="auto" w:fill="FFFFFF"/>
        <w:spacing w:after="0" w:line="360" w:lineRule="auto"/>
        <w:ind w:firstLine="709"/>
        <w:contextualSpacing/>
        <w:jc w:val="both"/>
        <w:textAlignment w:val="baseline"/>
        <w:outlineLvl w:val="0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87335">
        <w:rPr>
          <w:rFonts w:ascii="Times New Roman" w:eastAsia="Arial Unicode MS" w:hAnsi="Times New Roman" w:cs="Times New Roman"/>
          <w:kern w:val="36"/>
          <w:sz w:val="28"/>
          <w:szCs w:val="28"/>
          <w:rtl/>
          <w:lang w:val="ru-RU" w:eastAsia="ru-RU"/>
        </w:rPr>
        <w:t>وضع ليبيا معقد والتدخل الأجنبي لا يخدم الوفاق</w:t>
      </w:r>
      <w:r w:rsidRPr="00487335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. </w:t>
      </w:r>
      <w:proofErr w:type="gramStart"/>
      <w:r w:rsidRPr="00487335">
        <w:rPr>
          <w:rFonts w:ascii="Times New Roman" w:eastAsia="Arial Unicode MS" w:hAnsi="Times New Roman" w:cs="Times New Roman"/>
          <w:kern w:val="36"/>
          <w:sz w:val="28"/>
          <w:szCs w:val="28"/>
          <w:lang w:val="ru-RU" w:eastAsia="ru-RU"/>
        </w:rPr>
        <w:t xml:space="preserve">(Ситуация в Ливии усложняется, иностранная интервенция бездействует.) / </w:t>
      </w:r>
      <w:r w:rsidRPr="00487335">
        <w:rPr>
          <w:rFonts w:ascii="Times New Roman" w:eastAsia="Arial Unicode MS" w:hAnsi="Times New Roman" w:cs="Times New Roman"/>
          <w:kern w:val="36"/>
          <w:sz w:val="28"/>
          <w:szCs w:val="28"/>
          <w:rtl/>
          <w:lang w:eastAsia="ru-RU" w:bidi="ar-JO"/>
        </w:rPr>
        <w:t>ليبيا المستقبل</w:t>
      </w:r>
      <w:r w:rsidRPr="00487335">
        <w:rPr>
          <w:rFonts w:ascii="Times New Roman" w:eastAsia="Arial Unicode MS" w:hAnsi="Times New Roman" w:cs="Times New Roman"/>
          <w:kern w:val="36"/>
          <w:sz w:val="28"/>
          <w:szCs w:val="28"/>
          <w:lang w:eastAsia="ru-RU" w:bidi="ar-JO"/>
        </w:rPr>
        <w:t xml:space="preserve">. - 27 </w:t>
      </w:r>
      <w:r w:rsidRPr="00487335">
        <w:rPr>
          <w:rFonts w:ascii="Times New Roman" w:eastAsia="Arial Unicode MS" w:hAnsi="Times New Roman" w:cs="Times New Roman"/>
          <w:kern w:val="36"/>
          <w:sz w:val="28"/>
          <w:szCs w:val="28"/>
          <w:rtl/>
          <w:lang w:eastAsia="ru-RU" w:bidi="ar-JO"/>
        </w:rPr>
        <w:t>يناير</w:t>
      </w:r>
      <w:r w:rsidRPr="00487335">
        <w:rPr>
          <w:rFonts w:ascii="Times New Roman" w:eastAsia="Arial Unicode MS" w:hAnsi="Times New Roman" w:cs="Times New Roman"/>
          <w:kern w:val="36"/>
          <w:sz w:val="28"/>
          <w:szCs w:val="28"/>
          <w:lang w:eastAsia="ru-RU" w:bidi="ar-JO"/>
        </w:rPr>
        <w:t>, 2017. // http://www.libya-al-mostakbal.org/10/15046/%D8%A7%D9%84%D8%AC%D9%87%D9%8A%D9%86%D8%A7%D9%88%D9%8A-%D9%88%D8%B6%D8%B9-%D9%84%D9%8A%D8%A8%D9%8A%D8%A7-%D9%85%D8%B9%D9%82%D8%AF-%D9%88%D8</w:t>
      </w:r>
      <w:proofErr w:type="gramEnd"/>
      <w:r w:rsidRPr="00487335">
        <w:rPr>
          <w:rFonts w:ascii="Times New Roman" w:eastAsia="Arial Unicode MS" w:hAnsi="Times New Roman" w:cs="Times New Roman"/>
          <w:kern w:val="36"/>
          <w:sz w:val="28"/>
          <w:szCs w:val="28"/>
          <w:lang w:eastAsia="ru-RU" w:bidi="ar-JO"/>
        </w:rPr>
        <w:t xml:space="preserve">%A7%D9%84%D8%AA%D8%AF%D8%AE%D9%84-%D8%A7%D9%84%D8%A3%D8%AC%D9%86%D8%A8%D9%8A-%D9%84%D8%A7-%D9%8A%D8%AE%D8%AF%D9%85-%D8%A7%D9%84%D9%88%D9%81%D8%A7%D9%82.html. </w:t>
      </w:r>
    </w:p>
    <w:p w:rsidR="00487335" w:rsidRPr="00487335" w:rsidRDefault="00487335">
      <w:pPr>
        <w:rPr>
          <w:lang w:val="ru-RU"/>
        </w:rPr>
      </w:pPr>
    </w:p>
    <w:sectPr w:rsidR="00487335" w:rsidRPr="004873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59624D"/>
    <w:multiLevelType w:val="hybridMultilevel"/>
    <w:tmpl w:val="F1BEA800"/>
    <w:lvl w:ilvl="0" w:tplc="C9AEA3B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spacing w:val="4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6E2609C3"/>
    <w:multiLevelType w:val="hybridMultilevel"/>
    <w:tmpl w:val="B77A6844"/>
    <w:lvl w:ilvl="0" w:tplc="80966854">
      <w:start w:val="1"/>
      <w:numFmt w:val="decimal"/>
      <w:lvlText w:val="%1."/>
      <w:lvlJc w:val="left"/>
      <w:pPr>
        <w:ind w:left="142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42"/>
    <w:rsid w:val="00487335"/>
    <w:rsid w:val="005D2042"/>
    <w:rsid w:val="00703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channel/UC7UM_uKc13bJ3JhOp2G6-N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22283</Words>
  <Characters>12702</Characters>
  <Application>Microsoft Office Word</Application>
  <DocSecurity>0</DocSecurity>
  <Lines>105</Lines>
  <Paragraphs>69</Paragraphs>
  <ScaleCrop>false</ScaleCrop>
  <Company/>
  <LinksUpToDate>false</LinksUpToDate>
  <CharactersWithSpaces>34916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2018-04-24T13:18:00Z</dcterms:created>
  <dcterms:modified xsi:type="dcterms:W3CDTF">2018-04-24T13:21:00Z</dcterms:modified>
</cp:coreProperties>
</file>