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194F" w:rsidRPr="00FA29D7" w:rsidRDefault="007E194F" w:rsidP="007E194F">
      <w:pPr>
        <w:pBdr>
          <w:bottom w:val="single" w:sz="4" w:space="1" w:color="auto"/>
        </w:pBdr>
        <w:jc w:val="center"/>
        <w:rPr>
          <w:sz w:val="28"/>
          <w:szCs w:val="28"/>
          <w:lang w:val="uk-UA"/>
        </w:rPr>
      </w:pPr>
      <w:r w:rsidRPr="00FA29D7">
        <w:rPr>
          <w:sz w:val="28"/>
          <w:szCs w:val="28"/>
          <w:lang w:val="uk-UA"/>
        </w:rPr>
        <w:t>Одеський національний університет імені І. І. Мечникова</w:t>
      </w:r>
    </w:p>
    <w:p w:rsidR="007E194F" w:rsidRPr="00FA29D7" w:rsidRDefault="007E194F" w:rsidP="007E194F">
      <w:pPr>
        <w:jc w:val="center"/>
        <w:rPr>
          <w:sz w:val="20"/>
          <w:szCs w:val="20"/>
          <w:lang w:val="uk-UA"/>
        </w:rPr>
      </w:pPr>
      <w:r w:rsidRPr="00FA29D7">
        <w:rPr>
          <w:sz w:val="20"/>
          <w:szCs w:val="20"/>
          <w:lang w:val="uk-UA"/>
        </w:rPr>
        <w:t>(повне найменування вищого навчального закладу)</w:t>
      </w:r>
    </w:p>
    <w:p w:rsidR="007E194F" w:rsidRPr="00FA29D7" w:rsidRDefault="007E194F" w:rsidP="007E194F">
      <w:pPr>
        <w:pBdr>
          <w:bottom w:val="single" w:sz="4" w:space="1" w:color="auto"/>
        </w:pBdr>
        <w:spacing w:before="240"/>
        <w:jc w:val="center"/>
        <w:rPr>
          <w:sz w:val="28"/>
          <w:szCs w:val="28"/>
          <w:lang w:val="uk-UA"/>
        </w:rPr>
      </w:pPr>
      <w:r w:rsidRPr="00FA29D7">
        <w:rPr>
          <w:sz w:val="28"/>
          <w:szCs w:val="28"/>
          <w:lang w:val="uk-UA"/>
        </w:rPr>
        <w:t>Філологічний факультет</w:t>
      </w:r>
    </w:p>
    <w:p w:rsidR="007E194F" w:rsidRPr="00FA29D7" w:rsidRDefault="007E194F" w:rsidP="007E194F">
      <w:pPr>
        <w:jc w:val="center"/>
        <w:rPr>
          <w:sz w:val="20"/>
          <w:szCs w:val="20"/>
          <w:lang w:val="uk-UA"/>
        </w:rPr>
      </w:pPr>
      <w:r w:rsidRPr="00FA29D7">
        <w:rPr>
          <w:sz w:val="20"/>
          <w:szCs w:val="20"/>
          <w:lang w:val="uk-UA"/>
        </w:rPr>
        <w:t>(повне найменування інституту/факультету)</w:t>
      </w:r>
    </w:p>
    <w:p w:rsidR="007E194F" w:rsidRPr="00FA29D7" w:rsidRDefault="007E194F" w:rsidP="007E194F">
      <w:pPr>
        <w:pBdr>
          <w:bottom w:val="single" w:sz="4" w:space="1" w:color="auto"/>
        </w:pBdr>
        <w:spacing w:before="240"/>
        <w:jc w:val="center"/>
        <w:rPr>
          <w:sz w:val="28"/>
          <w:szCs w:val="28"/>
          <w:lang w:val="uk-UA"/>
        </w:rPr>
      </w:pPr>
      <w:r w:rsidRPr="00FA29D7">
        <w:rPr>
          <w:sz w:val="28"/>
          <w:szCs w:val="28"/>
          <w:lang w:val="uk-UA"/>
        </w:rPr>
        <w:t xml:space="preserve">Кафедра </w:t>
      </w:r>
      <w:r>
        <w:rPr>
          <w:sz w:val="28"/>
          <w:szCs w:val="28"/>
          <w:lang w:val="uk-UA"/>
        </w:rPr>
        <w:t>болгарської філології</w:t>
      </w:r>
    </w:p>
    <w:p w:rsidR="007E194F" w:rsidRPr="00FA29D7" w:rsidRDefault="007E194F" w:rsidP="007E194F">
      <w:pPr>
        <w:jc w:val="center"/>
        <w:rPr>
          <w:sz w:val="20"/>
          <w:szCs w:val="20"/>
          <w:lang w:val="uk-UA"/>
        </w:rPr>
      </w:pPr>
      <w:r w:rsidRPr="00FA29D7">
        <w:rPr>
          <w:sz w:val="20"/>
          <w:szCs w:val="20"/>
          <w:lang w:val="uk-UA"/>
        </w:rPr>
        <w:t>(повна назва кафедри)</w:t>
      </w:r>
    </w:p>
    <w:p w:rsidR="007E194F" w:rsidRPr="00FA29D7" w:rsidRDefault="007E194F" w:rsidP="007E194F">
      <w:pPr>
        <w:rPr>
          <w:b/>
          <w:spacing w:val="60"/>
          <w:sz w:val="40"/>
          <w:szCs w:val="40"/>
          <w:lang w:val="uk-UA"/>
        </w:rPr>
      </w:pPr>
    </w:p>
    <w:p w:rsidR="007E194F" w:rsidRPr="00FA29D7" w:rsidRDefault="007E194F" w:rsidP="007E194F">
      <w:pPr>
        <w:jc w:val="center"/>
        <w:rPr>
          <w:b/>
          <w:spacing w:val="60"/>
          <w:sz w:val="32"/>
          <w:szCs w:val="32"/>
          <w:lang w:val="uk-UA"/>
        </w:rPr>
      </w:pPr>
      <w:r w:rsidRPr="00FA29D7">
        <w:rPr>
          <w:b/>
          <w:spacing w:val="60"/>
          <w:sz w:val="32"/>
          <w:szCs w:val="32"/>
          <w:lang w:val="uk-UA"/>
        </w:rPr>
        <w:t>Дипломна робота</w:t>
      </w:r>
    </w:p>
    <w:p w:rsidR="007E194F" w:rsidRDefault="007E194F" w:rsidP="007E194F">
      <w:pPr>
        <w:jc w:val="center"/>
        <w:rPr>
          <w:sz w:val="20"/>
          <w:szCs w:val="20"/>
          <w:lang w:val="uk-UA"/>
        </w:rPr>
      </w:pPr>
    </w:p>
    <w:p w:rsidR="007E194F" w:rsidRDefault="007E194F" w:rsidP="007E194F">
      <w:pPr>
        <w:jc w:val="center"/>
        <w:rPr>
          <w:sz w:val="28"/>
          <w:szCs w:val="28"/>
          <w:lang w:val="uk-UA"/>
        </w:rPr>
      </w:pPr>
      <w:r>
        <w:rPr>
          <w:sz w:val="28"/>
          <w:szCs w:val="28"/>
          <w:lang w:val="uk-UA"/>
        </w:rPr>
        <w:t>БАКАЛАВРА</w:t>
      </w:r>
    </w:p>
    <w:p w:rsidR="007E194F" w:rsidRPr="006A7283" w:rsidRDefault="007E194F" w:rsidP="007E194F">
      <w:pPr>
        <w:jc w:val="center"/>
        <w:rPr>
          <w:sz w:val="28"/>
          <w:szCs w:val="28"/>
          <w:lang w:val="uk-UA"/>
        </w:rPr>
      </w:pPr>
    </w:p>
    <w:p w:rsidR="007E194F" w:rsidRDefault="007E194F" w:rsidP="007E194F">
      <w:pPr>
        <w:tabs>
          <w:tab w:val="right" w:pos="9355"/>
        </w:tabs>
        <w:jc w:val="center"/>
        <w:rPr>
          <w:sz w:val="28"/>
          <w:szCs w:val="28"/>
          <w:lang w:val="uk-UA"/>
        </w:rPr>
      </w:pPr>
      <w:r w:rsidRPr="00FA29D7">
        <w:rPr>
          <w:sz w:val="28"/>
          <w:szCs w:val="28"/>
          <w:lang w:val="uk-UA"/>
        </w:rPr>
        <w:t>на тему:</w:t>
      </w:r>
    </w:p>
    <w:p w:rsidR="007E194F" w:rsidRPr="008754CC" w:rsidRDefault="007E194F" w:rsidP="007E194F">
      <w:pPr>
        <w:jc w:val="center"/>
        <w:rPr>
          <w:color w:val="000000"/>
          <w:sz w:val="36"/>
          <w:szCs w:val="36"/>
          <w:lang w:val="uk-UA"/>
        </w:rPr>
      </w:pPr>
      <w:r w:rsidRPr="00BE655F">
        <w:rPr>
          <w:b/>
          <w:sz w:val="32"/>
          <w:szCs w:val="32"/>
          <w:lang w:val="uk-UA"/>
        </w:rPr>
        <w:t>«</w:t>
      </w:r>
      <w:r>
        <w:rPr>
          <w:b/>
          <w:sz w:val="36"/>
          <w:szCs w:val="36"/>
          <w:lang w:val="uk-UA"/>
        </w:rPr>
        <w:t>Концепт «страх</w:t>
      </w:r>
      <w:r w:rsidRPr="00BE655F">
        <w:rPr>
          <w:b/>
          <w:sz w:val="32"/>
          <w:szCs w:val="32"/>
          <w:lang w:val="uk-UA"/>
        </w:rPr>
        <w:t>»</w:t>
      </w:r>
      <w:r>
        <w:rPr>
          <w:b/>
          <w:sz w:val="32"/>
          <w:szCs w:val="32"/>
          <w:lang w:val="uk-UA"/>
        </w:rPr>
        <w:t xml:space="preserve"> у болгарських фразеологізмах</w:t>
      </w:r>
      <w:r w:rsidRPr="00BE655F">
        <w:rPr>
          <w:b/>
          <w:sz w:val="32"/>
          <w:szCs w:val="32"/>
          <w:lang w:val="uk-UA"/>
        </w:rPr>
        <w:t>»</w:t>
      </w:r>
    </w:p>
    <w:p w:rsidR="007E194F" w:rsidRPr="00FA29D7" w:rsidRDefault="007E194F" w:rsidP="007E194F">
      <w:pPr>
        <w:tabs>
          <w:tab w:val="right" w:pos="9355"/>
        </w:tabs>
        <w:jc w:val="center"/>
        <w:rPr>
          <w:sz w:val="28"/>
          <w:szCs w:val="28"/>
          <w:lang w:val="uk-UA"/>
        </w:rPr>
      </w:pPr>
    </w:p>
    <w:p w:rsidR="007E194F" w:rsidRPr="0077342B" w:rsidRDefault="007E194F" w:rsidP="007E194F">
      <w:pPr>
        <w:tabs>
          <w:tab w:val="right" w:pos="9355"/>
        </w:tabs>
        <w:jc w:val="center"/>
        <w:rPr>
          <w:sz w:val="28"/>
          <w:szCs w:val="28"/>
          <w:lang w:val="uk-UA"/>
        </w:rPr>
      </w:pPr>
      <w:r w:rsidRPr="0077342B">
        <w:rPr>
          <w:sz w:val="28"/>
          <w:szCs w:val="28"/>
          <w:lang w:val="uk-UA"/>
        </w:rPr>
        <w:t>«</w:t>
      </w:r>
      <w:r>
        <w:rPr>
          <w:color w:val="000000"/>
          <w:sz w:val="28"/>
          <w:szCs w:val="28"/>
          <w:shd w:val="clear" w:color="auto" w:fill="FFFFFF"/>
          <w:lang w:val="en-US"/>
        </w:rPr>
        <w:t xml:space="preserve">The Concept </w:t>
      </w:r>
      <w:r>
        <w:rPr>
          <w:color w:val="000000"/>
          <w:sz w:val="28"/>
          <w:szCs w:val="28"/>
          <w:shd w:val="clear" w:color="auto" w:fill="FFFFFF"/>
          <w:lang w:val="uk-UA"/>
        </w:rPr>
        <w:t>«</w:t>
      </w:r>
      <w:r>
        <w:rPr>
          <w:color w:val="000000"/>
          <w:sz w:val="28"/>
          <w:szCs w:val="28"/>
          <w:shd w:val="clear" w:color="auto" w:fill="FFFFFF"/>
          <w:lang w:val="en-US"/>
        </w:rPr>
        <w:t>Fear</w:t>
      </w:r>
      <w:r>
        <w:rPr>
          <w:color w:val="000000"/>
          <w:sz w:val="28"/>
          <w:szCs w:val="28"/>
          <w:shd w:val="clear" w:color="auto" w:fill="FFFFFF"/>
          <w:lang w:val="uk-UA"/>
        </w:rPr>
        <w:t>»</w:t>
      </w:r>
      <w:r>
        <w:rPr>
          <w:color w:val="000000"/>
          <w:sz w:val="28"/>
          <w:szCs w:val="28"/>
          <w:shd w:val="clear" w:color="auto" w:fill="FFFFFF"/>
          <w:lang w:val="en-US"/>
        </w:rPr>
        <w:t xml:space="preserve"> in The Bulgarian Idioms</w:t>
      </w:r>
      <w:r w:rsidRPr="0077342B">
        <w:rPr>
          <w:sz w:val="28"/>
          <w:szCs w:val="28"/>
          <w:lang w:val="uk-UA"/>
        </w:rPr>
        <w:t>»</w:t>
      </w:r>
    </w:p>
    <w:p w:rsidR="007E194F" w:rsidRPr="00FA29D7" w:rsidRDefault="007E194F" w:rsidP="007E194F">
      <w:pPr>
        <w:tabs>
          <w:tab w:val="right" w:pos="9355"/>
        </w:tabs>
        <w:jc w:val="center"/>
        <w:rPr>
          <w:u w:val="single"/>
          <w:lang w:val="uk-UA"/>
        </w:rPr>
      </w:pPr>
    </w:p>
    <w:p w:rsidR="007E194F" w:rsidRDefault="007E194F" w:rsidP="007E194F">
      <w:pPr>
        <w:tabs>
          <w:tab w:val="right" w:pos="9355"/>
        </w:tabs>
        <w:rPr>
          <w:u w:val="single"/>
          <w:lang w:val="uk-UA"/>
        </w:rPr>
      </w:pPr>
    </w:p>
    <w:p w:rsidR="007E194F" w:rsidRPr="00FA29D7" w:rsidRDefault="007E194F" w:rsidP="007E194F">
      <w:pPr>
        <w:tabs>
          <w:tab w:val="right" w:pos="9355"/>
        </w:tabs>
        <w:rPr>
          <w:u w:val="single"/>
          <w:lang w:val="uk-UA"/>
        </w:rPr>
      </w:pPr>
    </w:p>
    <w:p w:rsidR="007E194F" w:rsidRPr="00FA29D7" w:rsidRDefault="007E194F" w:rsidP="007E194F">
      <w:pPr>
        <w:tabs>
          <w:tab w:val="right" w:pos="9355"/>
        </w:tabs>
        <w:rPr>
          <w:sz w:val="28"/>
          <w:szCs w:val="28"/>
          <w:u w:val="single"/>
          <w:lang w:val="uk-UA"/>
        </w:rPr>
      </w:pPr>
    </w:p>
    <w:p w:rsidR="007E194F" w:rsidRPr="00FA29D7" w:rsidRDefault="007E194F" w:rsidP="007E194F">
      <w:pPr>
        <w:ind w:left="2340"/>
        <w:rPr>
          <w:sz w:val="28"/>
          <w:szCs w:val="28"/>
          <w:lang w:val="uk-UA"/>
        </w:rPr>
      </w:pPr>
      <w:r w:rsidRPr="00FA29D7">
        <w:rPr>
          <w:sz w:val="28"/>
          <w:szCs w:val="28"/>
          <w:lang w:val="uk-UA"/>
        </w:rPr>
        <w:t xml:space="preserve">Виконала: студентка </w:t>
      </w:r>
      <w:r>
        <w:rPr>
          <w:i/>
          <w:sz w:val="28"/>
          <w:szCs w:val="28"/>
          <w:lang w:val="uk-UA"/>
        </w:rPr>
        <w:t>денної</w:t>
      </w:r>
      <w:r w:rsidRPr="00FA29D7">
        <w:rPr>
          <w:sz w:val="28"/>
          <w:szCs w:val="28"/>
          <w:lang w:val="uk-UA"/>
        </w:rPr>
        <w:t xml:space="preserve"> форми навчання</w:t>
      </w:r>
    </w:p>
    <w:p w:rsidR="007E194F" w:rsidRDefault="007E194F" w:rsidP="007E194F">
      <w:pPr>
        <w:ind w:left="2340"/>
        <w:rPr>
          <w:sz w:val="28"/>
          <w:szCs w:val="28"/>
          <w:lang w:val="uk-UA"/>
        </w:rPr>
      </w:pPr>
      <w:r>
        <w:rPr>
          <w:sz w:val="28"/>
          <w:szCs w:val="28"/>
          <w:lang w:val="uk-UA"/>
        </w:rPr>
        <w:t>напряму підготовки 6.020303 Філологія</w:t>
      </w:r>
    </w:p>
    <w:p w:rsidR="007E194F" w:rsidRPr="00FA29D7" w:rsidRDefault="007E194F" w:rsidP="007E194F">
      <w:pPr>
        <w:ind w:left="2340" w:firstLine="708"/>
        <w:rPr>
          <w:sz w:val="16"/>
          <w:szCs w:val="16"/>
          <w:lang w:val="uk-UA"/>
        </w:rPr>
      </w:pPr>
    </w:p>
    <w:p w:rsidR="007E194F" w:rsidRPr="00C944F6" w:rsidRDefault="007E194F" w:rsidP="007E194F">
      <w:pPr>
        <w:ind w:left="2340"/>
        <w:rPr>
          <w:b/>
          <w:sz w:val="20"/>
          <w:szCs w:val="20"/>
          <w:lang w:val="uk-UA"/>
        </w:rPr>
      </w:pPr>
      <w:r>
        <w:rPr>
          <w:b/>
          <w:sz w:val="28"/>
          <w:szCs w:val="28"/>
          <w:lang w:val="uk-UA"/>
        </w:rPr>
        <w:t>Чорномаз Вікторія Вячеславівна</w:t>
      </w:r>
    </w:p>
    <w:p w:rsidR="007E194F" w:rsidRPr="00BE655F" w:rsidRDefault="007E194F" w:rsidP="007E194F">
      <w:pPr>
        <w:tabs>
          <w:tab w:val="left" w:pos="5245"/>
          <w:tab w:val="right" w:pos="9355"/>
        </w:tabs>
        <w:spacing w:before="120"/>
        <w:ind w:left="2340"/>
        <w:rPr>
          <w:sz w:val="28"/>
          <w:szCs w:val="28"/>
          <w:lang w:val="uk-UA"/>
        </w:rPr>
      </w:pPr>
      <w:r w:rsidRPr="00BE655F">
        <w:rPr>
          <w:sz w:val="28"/>
          <w:szCs w:val="28"/>
          <w:lang w:val="uk-UA"/>
        </w:rPr>
        <w:t xml:space="preserve">Керівник:  </w:t>
      </w:r>
      <w:r>
        <w:rPr>
          <w:sz w:val="28"/>
          <w:szCs w:val="28"/>
          <w:lang w:val="uk-UA"/>
        </w:rPr>
        <w:t xml:space="preserve">проф. Колесник В. О. </w:t>
      </w:r>
      <w:r w:rsidRPr="00BE655F">
        <w:rPr>
          <w:sz w:val="28"/>
          <w:szCs w:val="28"/>
          <w:lang w:val="uk-UA"/>
        </w:rPr>
        <w:t xml:space="preserve">__________ </w:t>
      </w:r>
    </w:p>
    <w:p w:rsidR="007E194F" w:rsidRPr="00BE655F" w:rsidRDefault="007E194F" w:rsidP="007E194F">
      <w:pPr>
        <w:tabs>
          <w:tab w:val="left" w:pos="5245"/>
          <w:tab w:val="right" w:pos="9355"/>
        </w:tabs>
        <w:spacing w:before="120"/>
        <w:ind w:left="2340"/>
        <w:rPr>
          <w:sz w:val="28"/>
          <w:szCs w:val="28"/>
          <w:lang w:val="uk-UA"/>
        </w:rPr>
      </w:pPr>
      <w:r w:rsidRPr="00BE655F">
        <w:rPr>
          <w:sz w:val="28"/>
          <w:szCs w:val="28"/>
          <w:lang w:val="uk-UA"/>
        </w:rPr>
        <w:t>Рецензент:</w:t>
      </w:r>
      <w:r>
        <w:rPr>
          <w:sz w:val="28"/>
          <w:szCs w:val="28"/>
          <w:lang w:val="uk-UA"/>
        </w:rPr>
        <w:t xml:space="preserve"> </w:t>
      </w:r>
      <w:r w:rsidRPr="00BE655F">
        <w:rPr>
          <w:sz w:val="28"/>
          <w:szCs w:val="28"/>
          <w:lang w:val="uk-UA"/>
        </w:rPr>
        <w:t xml:space="preserve">к.філол.н., доц. </w:t>
      </w:r>
      <w:r>
        <w:rPr>
          <w:sz w:val="28"/>
          <w:szCs w:val="28"/>
          <w:lang w:val="uk-UA"/>
        </w:rPr>
        <w:t>Стоянова Д. Ф.</w:t>
      </w:r>
    </w:p>
    <w:p w:rsidR="007E194F" w:rsidRPr="00FA29D7" w:rsidRDefault="007E194F" w:rsidP="007E194F">
      <w:pPr>
        <w:tabs>
          <w:tab w:val="left" w:pos="5245"/>
          <w:tab w:val="right" w:pos="9355"/>
        </w:tabs>
        <w:spacing w:before="120"/>
        <w:rPr>
          <w:sz w:val="28"/>
          <w:szCs w:val="28"/>
          <w:lang w:val="uk-UA"/>
        </w:rPr>
      </w:pPr>
    </w:p>
    <w:p w:rsidR="007E194F" w:rsidRPr="00FA29D7" w:rsidRDefault="007E194F" w:rsidP="007E194F">
      <w:pPr>
        <w:ind w:left="3969"/>
        <w:rPr>
          <w:sz w:val="28"/>
          <w:szCs w:val="28"/>
          <w:lang w:val="uk-UA"/>
        </w:rPr>
      </w:pPr>
    </w:p>
    <w:p w:rsidR="007E194F" w:rsidRPr="00FA29D7" w:rsidRDefault="007E194F" w:rsidP="007E194F">
      <w:pPr>
        <w:ind w:left="3969"/>
        <w:rPr>
          <w:sz w:val="28"/>
          <w:szCs w:val="28"/>
          <w:lang w:val="uk-UA"/>
        </w:rPr>
      </w:pPr>
    </w:p>
    <w:tbl>
      <w:tblPr>
        <w:tblW w:w="5155" w:type="pct"/>
        <w:jc w:val="center"/>
        <w:tblLook w:val="00A0" w:firstRow="1" w:lastRow="0" w:firstColumn="1" w:lastColumn="0" w:noHBand="0" w:noVBand="0"/>
      </w:tblPr>
      <w:tblGrid>
        <w:gridCol w:w="4932"/>
        <w:gridCol w:w="4713"/>
      </w:tblGrid>
      <w:tr w:rsidR="007E194F" w:rsidRPr="00FA29D7" w:rsidTr="00FD090D">
        <w:trPr>
          <w:jc w:val="center"/>
        </w:trPr>
        <w:tc>
          <w:tcPr>
            <w:tcW w:w="5082" w:type="dxa"/>
          </w:tcPr>
          <w:p w:rsidR="007E194F" w:rsidRPr="00FA29D7" w:rsidRDefault="007E194F" w:rsidP="00FD090D">
            <w:pPr>
              <w:rPr>
                <w:sz w:val="28"/>
                <w:szCs w:val="28"/>
                <w:lang w:val="uk-UA"/>
              </w:rPr>
            </w:pPr>
            <w:r w:rsidRPr="00FA29D7">
              <w:rPr>
                <w:sz w:val="28"/>
                <w:szCs w:val="28"/>
                <w:lang w:val="uk-UA"/>
              </w:rPr>
              <w:t>Рекомендовано до захисту:</w:t>
            </w:r>
          </w:p>
          <w:p w:rsidR="007E194F" w:rsidRPr="00FA29D7" w:rsidRDefault="007E194F" w:rsidP="00FD090D">
            <w:pPr>
              <w:spacing w:before="120"/>
              <w:rPr>
                <w:sz w:val="28"/>
                <w:szCs w:val="28"/>
                <w:lang w:val="uk-UA"/>
              </w:rPr>
            </w:pPr>
            <w:r w:rsidRPr="00FA29D7">
              <w:rPr>
                <w:sz w:val="28"/>
                <w:szCs w:val="28"/>
                <w:lang w:val="uk-UA"/>
              </w:rPr>
              <w:t>Протокол засідання кафедри</w:t>
            </w:r>
          </w:p>
          <w:p w:rsidR="007E194F" w:rsidRPr="00FA29D7" w:rsidRDefault="007E194F" w:rsidP="00FD090D">
            <w:pPr>
              <w:spacing w:before="120"/>
              <w:rPr>
                <w:sz w:val="28"/>
                <w:szCs w:val="28"/>
                <w:lang w:val="uk-UA"/>
              </w:rPr>
            </w:pPr>
            <w:r>
              <w:rPr>
                <w:sz w:val="28"/>
                <w:szCs w:val="28"/>
                <w:lang w:val="uk-UA"/>
              </w:rPr>
              <w:t>№ ___ від ____________2017</w:t>
            </w:r>
            <w:r w:rsidRPr="00FA29D7">
              <w:rPr>
                <w:sz w:val="28"/>
                <w:szCs w:val="28"/>
                <w:lang w:val="uk-UA"/>
              </w:rPr>
              <w:t xml:space="preserve"> р. </w:t>
            </w:r>
          </w:p>
          <w:p w:rsidR="007E194F" w:rsidRPr="00FA29D7" w:rsidRDefault="007E194F" w:rsidP="00FD090D">
            <w:pPr>
              <w:spacing w:before="600"/>
              <w:rPr>
                <w:sz w:val="28"/>
                <w:szCs w:val="28"/>
                <w:lang w:val="uk-UA"/>
              </w:rPr>
            </w:pPr>
            <w:r w:rsidRPr="00FA29D7">
              <w:rPr>
                <w:sz w:val="28"/>
                <w:szCs w:val="28"/>
                <w:lang w:val="uk-UA"/>
              </w:rPr>
              <w:t>Завідувач кафедри</w:t>
            </w:r>
          </w:p>
          <w:p w:rsidR="007E194F" w:rsidRPr="00FA29D7" w:rsidRDefault="007E194F" w:rsidP="00FD090D">
            <w:pPr>
              <w:tabs>
                <w:tab w:val="left" w:pos="1168"/>
                <w:tab w:val="left" w:pos="3861"/>
              </w:tabs>
              <w:spacing w:before="360"/>
              <w:rPr>
                <w:sz w:val="28"/>
                <w:szCs w:val="28"/>
                <w:u w:val="single"/>
                <w:lang w:val="uk-UA"/>
              </w:rPr>
            </w:pPr>
            <w:r w:rsidRPr="00FA29D7">
              <w:rPr>
                <w:sz w:val="28"/>
                <w:szCs w:val="28"/>
                <w:u w:val="single"/>
                <w:lang w:val="uk-UA"/>
              </w:rPr>
              <w:tab/>
            </w:r>
            <w:r w:rsidRPr="00FA29D7">
              <w:rPr>
                <w:sz w:val="28"/>
                <w:szCs w:val="28"/>
                <w:lang w:val="uk-UA"/>
              </w:rPr>
              <w:t xml:space="preserve">  проф. </w:t>
            </w:r>
            <w:r>
              <w:rPr>
                <w:sz w:val="28"/>
                <w:szCs w:val="28"/>
                <w:lang w:val="uk-UA"/>
              </w:rPr>
              <w:t>Колесник В. О.</w:t>
            </w:r>
          </w:p>
          <w:p w:rsidR="007E194F" w:rsidRPr="00FA29D7" w:rsidRDefault="007E194F" w:rsidP="00FD090D">
            <w:pPr>
              <w:tabs>
                <w:tab w:val="left" w:pos="284"/>
                <w:tab w:val="left" w:pos="1767"/>
              </w:tabs>
              <w:rPr>
                <w:sz w:val="20"/>
                <w:szCs w:val="20"/>
                <w:lang w:val="uk-UA"/>
              </w:rPr>
            </w:pPr>
            <w:r w:rsidRPr="00FA29D7">
              <w:rPr>
                <w:sz w:val="20"/>
                <w:szCs w:val="20"/>
                <w:lang w:val="uk-UA"/>
              </w:rPr>
              <w:tab/>
              <w:t>(підпис)</w:t>
            </w:r>
            <w:r w:rsidRPr="00FA29D7">
              <w:rPr>
                <w:sz w:val="20"/>
                <w:szCs w:val="20"/>
                <w:lang w:val="uk-UA"/>
              </w:rPr>
              <w:tab/>
            </w:r>
          </w:p>
        </w:tc>
        <w:tc>
          <w:tcPr>
            <w:tcW w:w="4786" w:type="dxa"/>
          </w:tcPr>
          <w:p w:rsidR="007E194F" w:rsidRPr="00FA29D7" w:rsidRDefault="007E194F" w:rsidP="00FD090D">
            <w:pPr>
              <w:tabs>
                <w:tab w:val="right" w:pos="4462"/>
              </w:tabs>
              <w:rPr>
                <w:sz w:val="28"/>
                <w:szCs w:val="28"/>
                <w:lang w:val="uk-UA"/>
              </w:rPr>
            </w:pPr>
            <w:r w:rsidRPr="00FA29D7">
              <w:rPr>
                <w:sz w:val="28"/>
                <w:szCs w:val="28"/>
                <w:lang w:val="uk-UA"/>
              </w:rPr>
              <w:t xml:space="preserve">Захищено на засіданні ЕК № </w:t>
            </w:r>
            <w:r>
              <w:rPr>
                <w:sz w:val="28"/>
                <w:szCs w:val="28"/>
                <w:lang w:val="uk-UA"/>
              </w:rPr>
              <w:t>4</w:t>
            </w:r>
          </w:p>
          <w:p w:rsidR="007E194F" w:rsidRPr="00FA29D7" w:rsidRDefault="007E194F" w:rsidP="00FD090D">
            <w:pPr>
              <w:tabs>
                <w:tab w:val="right" w:pos="4462"/>
              </w:tabs>
              <w:spacing w:before="120"/>
              <w:rPr>
                <w:sz w:val="28"/>
                <w:szCs w:val="28"/>
                <w:lang w:val="uk-UA"/>
              </w:rPr>
            </w:pPr>
            <w:r w:rsidRPr="00FA29D7">
              <w:rPr>
                <w:sz w:val="28"/>
                <w:szCs w:val="28"/>
                <w:lang w:val="uk-UA"/>
              </w:rPr>
              <w:t xml:space="preserve">протокол № __ </w:t>
            </w:r>
            <w:r>
              <w:rPr>
                <w:sz w:val="28"/>
                <w:szCs w:val="28"/>
                <w:lang w:val="uk-UA"/>
              </w:rPr>
              <w:t>від __________2017</w:t>
            </w:r>
            <w:r w:rsidRPr="00FA29D7">
              <w:rPr>
                <w:sz w:val="28"/>
                <w:szCs w:val="28"/>
                <w:lang w:val="uk-UA"/>
              </w:rPr>
              <w:t xml:space="preserve"> р.</w:t>
            </w:r>
          </w:p>
          <w:p w:rsidR="007E194F" w:rsidRPr="00FA29D7" w:rsidRDefault="007E194F" w:rsidP="00FD090D">
            <w:pPr>
              <w:tabs>
                <w:tab w:val="right" w:pos="4462"/>
              </w:tabs>
              <w:spacing w:before="120"/>
              <w:rPr>
                <w:sz w:val="28"/>
                <w:szCs w:val="28"/>
                <w:lang w:val="uk-UA"/>
              </w:rPr>
            </w:pPr>
            <w:r w:rsidRPr="00FA29D7">
              <w:rPr>
                <w:sz w:val="28"/>
                <w:szCs w:val="28"/>
                <w:lang w:val="uk-UA"/>
              </w:rPr>
              <w:t>Оцінка______________/___</w:t>
            </w:r>
            <w:r w:rsidRPr="00FA29D7">
              <w:rPr>
                <w:sz w:val="20"/>
                <w:szCs w:val="20"/>
                <w:lang w:val="uk-UA"/>
              </w:rPr>
              <w:tab/>
            </w:r>
            <w:r w:rsidRPr="00FA29D7">
              <w:rPr>
                <w:sz w:val="28"/>
                <w:szCs w:val="28"/>
                <w:lang w:val="uk-UA"/>
              </w:rPr>
              <w:t>___/_____</w:t>
            </w:r>
          </w:p>
          <w:p w:rsidR="007E194F" w:rsidRPr="00FA29D7" w:rsidRDefault="007E194F" w:rsidP="00FD090D">
            <w:pPr>
              <w:jc w:val="center"/>
              <w:rPr>
                <w:sz w:val="20"/>
                <w:szCs w:val="20"/>
                <w:lang w:val="uk-UA"/>
              </w:rPr>
            </w:pPr>
            <w:r w:rsidRPr="00FA29D7">
              <w:rPr>
                <w:sz w:val="20"/>
                <w:szCs w:val="20"/>
                <w:lang w:val="uk-UA"/>
              </w:rPr>
              <w:t>(за національною шкалою, шкалою ЕСТS, бали)</w:t>
            </w:r>
          </w:p>
          <w:p w:rsidR="007E194F" w:rsidRPr="00FA29D7" w:rsidRDefault="007E194F" w:rsidP="00FD090D">
            <w:pPr>
              <w:spacing w:before="360"/>
              <w:rPr>
                <w:sz w:val="28"/>
                <w:szCs w:val="28"/>
                <w:lang w:val="uk-UA"/>
              </w:rPr>
            </w:pPr>
            <w:r w:rsidRPr="00FA29D7">
              <w:rPr>
                <w:sz w:val="28"/>
                <w:szCs w:val="28"/>
                <w:lang w:val="uk-UA"/>
              </w:rPr>
              <w:t>Голова ЕК</w:t>
            </w:r>
          </w:p>
          <w:p w:rsidR="007E194F" w:rsidRPr="00FA29D7" w:rsidRDefault="007E194F" w:rsidP="00FD090D">
            <w:pPr>
              <w:tabs>
                <w:tab w:val="left" w:pos="1446"/>
                <w:tab w:val="right" w:pos="4462"/>
              </w:tabs>
              <w:spacing w:before="360"/>
              <w:rPr>
                <w:sz w:val="28"/>
                <w:szCs w:val="28"/>
                <w:u w:val="single"/>
                <w:lang w:val="uk-UA"/>
              </w:rPr>
            </w:pPr>
            <w:r w:rsidRPr="00FA29D7">
              <w:rPr>
                <w:sz w:val="28"/>
                <w:szCs w:val="28"/>
                <w:u w:val="single"/>
                <w:lang w:val="uk-UA"/>
              </w:rPr>
              <w:tab/>
            </w:r>
            <w:r w:rsidRPr="00FA29D7">
              <w:rPr>
                <w:sz w:val="28"/>
                <w:szCs w:val="28"/>
                <w:lang w:val="uk-UA"/>
              </w:rPr>
              <w:t xml:space="preserve">   </w:t>
            </w:r>
            <w:r>
              <w:rPr>
                <w:sz w:val="28"/>
                <w:szCs w:val="28"/>
                <w:lang w:val="uk-UA"/>
              </w:rPr>
              <w:t>Доц.. Георгієва С. І.</w:t>
            </w:r>
          </w:p>
          <w:p w:rsidR="007E194F" w:rsidRPr="00FA29D7" w:rsidRDefault="007E194F" w:rsidP="00FD090D">
            <w:pPr>
              <w:tabs>
                <w:tab w:val="left" w:pos="454"/>
                <w:tab w:val="left" w:pos="2155"/>
              </w:tabs>
              <w:rPr>
                <w:sz w:val="28"/>
                <w:szCs w:val="28"/>
                <w:lang w:val="uk-UA"/>
              </w:rPr>
            </w:pPr>
            <w:r w:rsidRPr="00FA29D7">
              <w:rPr>
                <w:sz w:val="20"/>
                <w:szCs w:val="20"/>
                <w:lang w:val="uk-UA"/>
              </w:rPr>
              <w:tab/>
              <w:t>(підпис)</w:t>
            </w:r>
            <w:r w:rsidRPr="00FA29D7">
              <w:rPr>
                <w:sz w:val="20"/>
                <w:szCs w:val="20"/>
                <w:lang w:val="uk-UA"/>
              </w:rPr>
              <w:tab/>
            </w:r>
          </w:p>
        </w:tc>
      </w:tr>
    </w:tbl>
    <w:p w:rsidR="007E194F" w:rsidRDefault="007E194F" w:rsidP="007E194F">
      <w:pPr>
        <w:jc w:val="center"/>
        <w:rPr>
          <w:b/>
          <w:sz w:val="28"/>
          <w:szCs w:val="28"/>
          <w:lang w:val="uk-UA"/>
        </w:rPr>
      </w:pPr>
    </w:p>
    <w:p w:rsidR="007E194F" w:rsidRPr="00FA29D7" w:rsidRDefault="007E194F" w:rsidP="007E194F">
      <w:pPr>
        <w:jc w:val="center"/>
        <w:rPr>
          <w:b/>
          <w:sz w:val="28"/>
          <w:szCs w:val="28"/>
          <w:lang w:val="uk-UA"/>
        </w:rPr>
      </w:pPr>
    </w:p>
    <w:p w:rsidR="007E194F" w:rsidRDefault="007E194F" w:rsidP="007E194F">
      <w:pPr>
        <w:jc w:val="center"/>
        <w:rPr>
          <w:b/>
          <w:sz w:val="28"/>
          <w:szCs w:val="28"/>
          <w:lang w:val="uk-UA"/>
        </w:rPr>
      </w:pPr>
    </w:p>
    <w:p w:rsidR="007E194F" w:rsidRDefault="007E194F" w:rsidP="007E194F">
      <w:pPr>
        <w:tabs>
          <w:tab w:val="left" w:pos="4290"/>
        </w:tabs>
        <w:rPr>
          <w:sz w:val="28"/>
          <w:szCs w:val="28"/>
          <w:lang w:val="uk-UA"/>
        </w:rPr>
      </w:pPr>
    </w:p>
    <w:p w:rsidR="007E194F" w:rsidRPr="006A7283" w:rsidRDefault="007E194F" w:rsidP="007E194F">
      <w:pPr>
        <w:jc w:val="center"/>
        <w:rPr>
          <w:sz w:val="28"/>
          <w:szCs w:val="28"/>
          <w:lang w:val="uk-UA"/>
        </w:rPr>
      </w:pPr>
      <w:r w:rsidRPr="00F26FC2">
        <w:rPr>
          <w:sz w:val="28"/>
          <w:szCs w:val="28"/>
          <w:lang w:val="uk-UA"/>
        </w:rPr>
        <w:t>Одеса – 201</w:t>
      </w:r>
      <w:r>
        <w:rPr>
          <w:sz w:val="28"/>
          <w:szCs w:val="28"/>
          <w:lang w:val="uk-UA"/>
        </w:rPr>
        <w:t>7</w:t>
      </w:r>
    </w:p>
    <w:p w:rsidR="007E194F" w:rsidRPr="002F6CC5" w:rsidRDefault="007E194F" w:rsidP="007E194F">
      <w:pPr>
        <w:spacing w:line="360" w:lineRule="auto"/>
        <w:rPr>
          <w:color w:val="000000"/>
          <w:sz w:val="28"/>
          <w:szCs w:val="28"/>
        </w:rPr>
      </w:pPr>
      <w:r w:rsidRPr="002F6CC5">
        <w:rPr>
          <w:sz w:val="28"/>
          <w:szCs w:val="28"/>
          <w:lang w:val="uk-UA"/>
        </w:rPr>
        <w:lastRenderedPageBreak/>
        <w:t xml:space="preserve">                                                                </w:t>
      </w:r>
      <w:r w:rsidRPr="002F6CC5">
        <w:rPr>
          <w:color w:val="000000"/>
          <w:sz w:val="28"/>
          <w:szCs w:val="28"/>
          <w:lang w:val="uk-UA"/>
        </w:rPr>
        <w:t>ЗМІСТ</w:t>
      </w:r>
    </w:p>
    <w:p w:rsidR="007E194F" w:rsidRPr="00EB2106" w:rsidRDefault="007E194F" w:rsidP="007E194F">
      <w:pPr>
        <w:spacing w:line="360" w:lineRule="auto"/>
        <w:ind w:firstLine="540"/>
        <w:jc w:val="center"/>
        <w:rPr>
          <w:b/>
          <w:i/>
          <w:color w:val="000000"/>
          <w:sz w:val="28"/>
          <w:szCs w:val="28"/>
          <w:lang w:val="uk-UA"/>
        </w:rPr>
      </w:pPr>
    </w:p>
    <w:p w:rsidR="007E194F" w:rsidRPr="00EB2106" w:rsidRDefault="007E194F" w:rsidP="007E194F">
      <w:pPr>
        <w:spacing w:line="360" w:lineRule="auto"/>
        <w:ind w:right="-142"/>
        <w:jc w:val="both"/>
        <w:rPr>
          <w:sz w:val="28"/>
          <w:szCs w:val="28"/>
          <w:lang w:val="uk-UA"/>
        </w:rPr>
      </w:pPr>
      <w:r>
        <w:rPr>
          <w:sz w:val="28"/>
          <w:szCs w:val="28"/>
          <w:lang w:val="uk-UA"/>
        </w:rPr>
        <w:t>Вступ……………</w:t>
      </w:r>
      <w:r w:rsidRPr="00EB2106">
        <w:rPr>
          <w:sz w:val="28"/>
          <w:szCs w:val="28"/>
          <w:lang w:val="uk-UA"/>
        </w:rPr>
        <w:t>……………………….........……………………....</w:t>
      </w:r>
      <w:r>
        <w:rPr>
          <w:sz w:val="28"/>
          <w:szCs w:val="28"/>
          <w:lang w:val="uk-UA"/>
        </w:rPr>
        <w:t>…………. .…2</w:t>
      </w:r>
    </w:p>
    <w:p w:rsidR="007E194F" w:rsidRPr="00EB2106" w:rsidRDefault="007E194F" w:rsidP="007E194F">
      <w:pPr>
        <w:spacing w:line="360" w:lineRule="auto"/>
        <w:ind w:right="-142"/>
        <w:jc w:val="both"/>
        <w:rPr>
          <w:b/>
          <w:sz w:val="28"/>
          <w:szCs w:val="28"/>
          <w:lang w:val="uk-UA"/>
        </w:rPr>
      </w:pPr>
      <w:r w:rsidRPr="00EB2106">
        <w:rPr>
          <w:sz w:val="28"/>
          <w:szCs w:val="28"/>
          <w:lang w:val="uk-UA"/>
        </w:rPr>
        <w:t>Р</w:t>
      </w:r>
      <w:r>
        <w:rPr>
          <w:sz w:val="28"/>
          <w:szCs w:val="28"/>
          <w:lang w:val="uk-UA"/>
        </w:rPr>
        <w:t>озділ</w:t>
      </w:r>
      <w:r w:rsidRPr="00EB2106">
        <w:rPr>
          <w:sz w:val="28"/>
          <w:szCs w:val="28"/>
          <w:lang w:val="uk-UA"/>
        </w:rPr>
        <w:t xml:space="preserve"> 1.</w:t>
      </w:r>
      <w:r w:rsidRPr="004E2F62">
        <w:rPr>
          <w:sz w:val="28"/>
          <w:szCs w:val="28"/>
          <w:lang w:val="uk-UA"/>
        </w:rPr>
        <w:t xml:space="preserve"> </w:t>
      </w:r>
      <w:r>
        <w:rPr>
          <w:sz w:val="28"/>
          <w:szCs w:val="28"/>
          <w:lang w:val="uk-UA"/>
        </w:rPr>
        <w:t>Концепт як одне з понять сучасної лінгвістики……………………......6</w:t>
      </w:r>
    </w:p>
    <w:p w:rsidR="007E194F" w:rsidRPr="00EB2106" w:rsidRDefault="007E194F" w:rsidP="007E194F">
      <w:pPr>
        <w:spacing w:line="360" w:lineRule="auto"/>
        <w:ind w:right="-142"/>
        <w:jc w:val="both"/>
        <w:rPr>
          <w:sz w:val="28"/>
          <w:szCs w:val="28"/>
          <w:lang w:val="uk-UA"/>
        </w:rPr>
      </w:pPr>
      <w:r w:rsidRPr="00EB2106">
        <w:rPr>
          <w:sz w:val="28"/>
          <w:szCs w:val="28"/>
          <w:lang w:val="uk-UA"/>
        </w:rPr>
        <w:t xml:space="preserve">1.1. </w:t>
      </w:r>
      <w:r w:rsidRPr="004E2F62">
        <w:rPr>
          <w:sz w:val="28"/>
          <w:szCs w:val="28"/>
          <w:lang w:val="uk-UA"/>
        </w:rPr>
        <w:t xml:space="preserve">Поняття про концепт </w:t>
      </w:r>
      <w:r w:rsidRPr="00EB2106">
        <w:rPr>
          <w:sz w:val="28"/>
          <w:szCs w:val="28"/>
          <w:lang w:val="uk-UA"/>
        </w:rPr>
        <w:t>....................</w:t>
      </w:r>
      <w:r>
        <w:rPr>
          <w:sz w:val="28"/>
          <w:szCs w:val="28"/>
          <w:lang w:val="uk-UA"/>
        </w:rPr>
        <w:t>.....................................................................5</w:t>
      </w:r>
    </w:p>
    <w:p w:rsidR="007E194F" w:rsidRPr="00EB2106" w:rsidRDefault="007E194F" w:rsidP="007E194F">
      <w:pPr>
        <w:tabs>
          <w:tab w:val="left" w:pos="7799"/>
          <w:tab w:val="left" w:pos="9217"/>
        </w:tabs>
        <w:spacing w:line="360" w:lineRule="auto"/>
        <w:ind w:right="-142"/>
        <w:jc w:val="both"/>
        <w:rPr>
          <w:sz w:val="28"/>
          <w:szCs w:val="28"/>
          <w:lang w:val="uk-UA"/>
        </w:rPr>
      </w:pPr>
      <w:r w:rsidRPr="00EB2106">
        <w:rPr>
          <w:sz w:val="28"/>
          <w:szCs w:val="28"/>
          <w:lang w:val="uk-UA"/>
        </w:rPr>
        <w:t xml:space="preserve">1.2. </w:t>
      </w:r>
      <w:r w:rsidRPr="004E2F62">
        <w:rPr>
          <w:sz w:val="28"/>
          <w:szCs w:val="28"/>
          <w:lang w:val="uk-UA"/>
        </w:rPr>
        <w:t>Структура концепту</w:t>
      </w:r>
      <w:r w:rsidRPr="00EB2106">
        <w:rPr>
          <w:sz w:val="28"/>
          <w:szCs w:val="28"/>
          <w:lang w:val="uk-UA"/>
        </w:rPr>
        <w:t>......................................</w:t>
      </w:r>
      <w:r>
        <w:rPr>
          <w:sz w:val="28"/>
          <w:szCs w:val="28"/>
          <w:lang w:val="uk-UA"/>
        </w:rPr>
        <w:t>.....................................................8</w:t>
      </w:r>
    </w:p>
    <w:p w:rsidR="007E194F" w:rsidRPr="00EB2106" w:rsidRDefault="007E194F" w:rsidP="007E194F">
      <w:pPr>
        <w:spacing w:line="360" w:lineRule="auto"/>
        <w:ind w:right="-142"/>
        <w:jc w:val="both"/>
        <w:rPr>
          <w:sz w:val="28"/>
          <w:szCs w:val="28"/>
          <w:lang w:val="uk-UA"/>
        </w:rPr>
      </w:pPr>
      <w:r w:rsidRPr="00EB2106">
        <w:rPr>
          <w:sz w:val="28"/>
          <w:szCs w:val="28"/>
          <w:lang w:val="uk-UA"/>
        </w:rPr>
        <w:t>1.3. Концепт: лінгвокультурологічна парадигма.................................</w:t>
      </w:r>
      <w:r>
        <w:rPr>
          <w:sz w:val="28"/>
          <w:szCs w:val="28"/>
          <w:lang w:val="uk-UA"/>
        </w:rPr>
        <w:t>.................1</w:t>
      </w:r>
      <w:r w:rsidRPr="00EB2106">
        <w:rPr>
          <w:sz w:val="28"/>
          <w:szCs w:val="28"/>
          <w:lang w:val="uk-UA"/>
        </w:rPr>
        <w:t>1</w:t>
      </w:r>
    </w:p>
    <w:p w:rsidR="007E194F" w:rsidRPr="00EB2106" w:rsidRDefault="007E194F" w:rsidP="007E194F">
      <w:pPr>
        <w:spacing w:line="360" w:lineRule="auto"/>
        <w:ind w:right="-142"/>
        <w:jc w:val="both"/>
        <w:rPr>
          <w:sz w:val="28"/>
          <w:szCs w:val="28"/>
          <w:lang w:val="uk-UA"/>
        </w:rPr>
      </w:pPr>
      <w:r w:rsidRPr="00EB2106">
        <w:rPr>
          <w:sz w:val="28"/>
          <w:szCs w:val="28"/>
          <w:lang w:val="uk-UA"/>
        </w:rPr>
        <w:t xml:space="preserve">1.4. </w:t>
      </w:r>
      <w:r w:rsidRPr="004E2F62">
        <w:rPr>
          <w:sz w:val="28"/>
          <w:szCs w:val="28"/>
          <w:lang w:val="uk-UA"/>
        </w:rPr>
        <w:t>Типологія</w:t>
      </w:r>
      <w:r w:rsidRPr="00EB2106">
        <w:rPr>
          <w:sz w:val="28"/>
          <w:szCs w:val="28"/>
          <w:lang w:val="uk-UA"/>
        </w:rPr>
        <w:t xml:space="preserve"> концептів у лінгвістиці..........................</w:t>
      </w:r>
      <w:r>
        <w:rPr>
          <w:sz w:val="28"/>
          <w:szCs w:val="28"/>
          <w:lang w:val="uk-UA"/>
        </w:rPr>
        <w:t>........................................1</w:t>
      </w:r>
      <w:r w:rsidRPr="00EB2106">
        <w:rPr>
          <w:sz w:val="28"/>
          <w:szCs w:val="28"/>
          <w:lang w:val="uk-UA"/>
        </w:rPr>
        <w:t>6</w:t>
      </w:r>
    </w:p>
    <w:p w:rsidR="007E194F" w:rsidRPr="00EB2106" w:rsidRDefault="007E194F" w:rsidP="007E194F">
      <w:pPr>
        <w:spacing w:line="360" w:lineRule="auto"/>
        <w:ind w:right="-142"/>
        <w:jc w:val="both"/>
        <w:rPr>
          <w:sz w:val="28"/>
          <w:szCs w:val="28"/>
          <w:lang w:val="uk-UA"/>
        </w:rPr>
      </w:pPr>
      <w:r>
        <w:rPr>
          <w:sz w:val="28"/>
          <w:szCs w:val="28"/>
          <w:lang w:val="uk-UA"/>
        </w:rPr>
        <w:t>Розділ</w:t>
      </w:r>
      <w:r w:rsidRPr="00EB2106">
        <w:rPr>
          <w:sz w:val="28"/>
          <w:szCs w:val="28"/>
          <w:lang w:val="uk-UA"/>
        </w:rPr>
        <w:t xml:space="preserve"> 2. </w:t>
      </w:r>
      <w:r>
        <w:rPr>
          <w:sz w:val="28"/>
          <w:szCs w:val="28"/>
          <w:lang w:val="uk-UA"/>
        </w:rPr>
        <w:t>Фразеологія. Сутність та особливості фразеології………………..….24</w:t>
      </w:r>
    </w:p>
    <w:p w:rsidR="007E194F" w:rsidRPr="00EB2106" w:rsidRDefault="007E194F" w:rsidP="007E194F">
      <w:pPr>
        <w:spacing w:line="360" w:lineRule="auto"/>
        <w:ind w:right="-142"/>
        <w:jc w:val="both"/>
        <w:rPr>
          <w:sz w:val="28"/>
          <w:szCs w:val="28"/>
          <w:lang w:val="uk-UA"/>
        </w:rPr>
      </w:pPr>
      <w:r w:rsidRPr="00EB2106">
        <w:rPr>
          <w:sz w:val="28"/>
          <w:szCs w:val="28"/>
          <w:lang w:val="uk-UA"/>
        </w:rPr>
        <w:t xml:space="preserve">2.1. </w:t>
      </w:r>
      <w:r w:rsidRPr="004E2F62">
        <w:rPr>
          <w:sz w:val="28"/>
          <w:szCs w:val="28"/>
          <w:lang w:val="uk-UA"/>
        </w:rPr>
        <w:t>Фразеологія та визначення фразеологічної одиниці.</w:t>
      </w:r>
      <w:r w:rsidRPr="00EB2106">
        <w:rPr>
          <w:sz w:val="28"/>
          <w:szCs w:val="28"/>
          <w:lang w:val="uk-UA"/>
        </w:rPr>
        <w:t>..........................</w:t>
      </w:r>
      <w:r>
        <w:rPr>
          <w:sz w:val="28"/>
          <w:szCs w:val="28"/>
          <w:lang w:val="uk-UA"/>
        </w:rPr>
        <w:t>..........</w:t>
      </w:r>
      <w:r w:rsidRPr="00EB2106">
        <w:rPr>
          <w:sz w:val="28"/>
          <w:szCs w:val="28"/>
          <w:lang w:val="uk-UA"/>
        </w:rPr>
        <w:t>2</w:t>
      </w:r>
      <w:r>
        <w:rPr>
          <w:sz w:val="28"/>
          <w:szCs w:val="28"/>
          <w:lang w:val="uk-UA"/>
        </w:rPr>
        <w:t>4</w:t>
      </w:r>
    </w:p>
    <w:p w:rsidR="007E194F" w:rsidRPr="00EB2106" w:rsidRDefault="007E194F" w:rsidP="007E194F">
      <w:pPr>
        <w:spacing w:line="360" w:lineRule="auto"/>
        <w:ind w:right="-142"/>
        <w:jc w:val="both"/>
        <w:rPr>
          <w:sz w:val="28"/>
          <w:szCs w:val="28"/>
          <w:lang w:val="uk-UA"/>
        </w:rPr>
      </w:pPr>
      <w:r w:rsidRPr="00EB2106">
        <w:rPr>
          <w:sz w:val="28"/>
          <w:szCs w:val="28"/>
          <w:lang w:val="uk-UA"/>
        </w:rPr>
        <w:t xml:space="preserve">2.2. </w:t>
      </w:r>
      <w:r w:rsidRPr="004E2F62">
        <w:rPr>
          <w:sz w:val="28"/>
          <w:szCs w:val="28"/>
          <w:lang w:val="uk-UA"/>
        </w:rPr>
        <w:t>В</w:t>
      </w:r>
      <w:r>
        <w:rPr>
          <w:sz w:val="28"/>
          <w:szCs w:val="28"/>
          <w:lang w:val="uk-UA"/>
        </w:rPr>
        <w:t xml:space="preserve">ідмінність між фразеологізмом, </w:t>
      </w:r>
      <w:r w:rsidRPr="004E2F62">
        <w:rPr>
          <w:sz w:val="28"/>
          <w:szCs w:val="28"/>
          <w:lang w:val="uk-UA"/>
        </w:rPr>
        <w:t>словом</w:t>
      </w:r>
      <w:r>
        <w:rPr>
          <w:sz w:val="28"/>
          <w:szCs w:val="28"/>
          <w:lang w:val="uk-UA"/>
        </w:rPr>
        <w:t xml:space="preserve"> та словосполученням.................27</w:t>
      </w:r>
    </w:p>
    <w:p w:rsidR="007E194F" w:rsidRPr="004E2F62" w:rsidRDefault="007E194F" w:rsidP="007E194F">
      <w:pPr>
        <w:spacing w:line="360" w:lineRule="auto"/>
        <w:ind w:right="-142"/>
        <w:jc w:val="both"/>
        <w:rPr>
          <w:sz w:val="28"/>
          <w:szCs w:val="28"/>
          <w:lang w:val="uk-UA"/>
        </w:rPr>
      </w:pPr>
      <w:r w:rsidRPr="00EB2106">
        <w:rPr>
          <w:sz w:val="28"/>
          <w:szCs w:val="28"/>
          <w:lang w:val="uk-UA"/>
        </w:rPr>
        <w:t xml:space="preserve">2.3. </w:t>
      </w:r>
      <w:r w:rsidRPr="004E2F62">
        <w:rPr>
          <w:sz w:val="28"/>
          <w:szCs w:val="28"/>
          <w:lang w:val="uk-UA"/>
        </w:rPr>
        <w:t>Семантична класифікація фразеологізмів…………………………</w:t>
      </w:r>
      <w:r>
        <w:rPr>
          <w:sz w:val="28"/>
          <w:szCs w:val="28"/>
          <w:lang w:val="uk-UA"/>
        </w:rPr>
        <w:t>..............29</w:t>
      </w:r>
    </w:p>
    <w:p w:rsidR="007E194F" w:rsidRPr="004E2F62" w:rsidRDefault="007E194F" w:rsidP="007E194F">
      <w:pPr>
        <w:spacing w:line="360" w:lineRule="auto"/>
        <w:ind w:right="-142"/>
        <w:jc w:val="both"/>
        <w:rPr>
          <w:sz w:val="28"/>
          <w:szCs w:val="28"/>
          <w:lang w:val="uk-UA"/>
        </w:rPr>
      </w:pPr>
      <w:r w:rsidRPr="004E2F62">
        <w:rPr>
          <w:sz w:val="28"/>
          <w:szCs w:val="28"/>
          <w:lang w:val="uk-UA"/>
        </w:rPr>
        <w:t>2.4. Національна специфіка фразеологізму………………………………</w:t>
      </w:r>
      <w:r>
        <w:rPr>
          <w:sz w:val="28"/>
          <w:szCs w:val="28"/>
          <w:lang w:val="uk-UA"/>
        </w:rPr>
        <w:t>…...…31</w:t>
      </w:r>
    </w:p>
    <w:p w:rsidR="007E194F" w:rsidRPr="004E2F62" w:rsidRDefault="007E194F" w:rsidP="007E194F">
      <w:pPr>
        <w:spacing w:line="360" w:lineRule="auto"/>
        <w:ind w:right="-142"/>
        <w:jc w:val="both"/>
        <w:rPr>
          <w:sz w:val="28"/>
          <w:szCs w:val="28"/>
          <w:lang w:val="uk-UA"/>
        </w:rPr>
      </w:pPr>
      <w:r w:rsidRPr="004E2F62">
        <w:rPr>
          <w:sz w:val="28"/>
          <w:szCs w:val="28"/>
          <w:lang w:val="uk-UA"/>
        </w:rPr>
        <w:t>Р</w:t>
      </w:r>
      <w:r>
        <w:rPr>
          <w:sz w:val="28"/>
          <w:szCs w:val="28"/>
          <w:lang w:val="uk-UA"/>
        </w:rPr>
        <w:t>озділ 3. Концепт «страху» та інших негативних емоцій у болгарській концептосфері у порівнянні з іншими балканськими мовами……………….....34</w:t>
      </w:r>
    </w:p>
    <w:p w:rsidR="007E194F" w:rsidRPr="004E2F62" w:rsidRDefault="007E194F" w:rsidP="007E194F">
      <w:pPr>
        <w:spacing w:line="360" w:lineRule="auto"/>
        <w:ind w:right="-142"/>
        <w:jc w:val="both"/>
        <w:rPr>
          <w:sz w:val="28"/>
          <w:szCs w:val="28"/>
          <w:lang w:val="uk-UA"/>
        </w:rPr>
      </w:pPr>
      <w:r w:rsidRPr="004E2F62">
        <w:rPr>
          <w:sz w:val="28"/>
          <w:szCs w:val="28"/>
          <w:lang w:val="uk-UA"/>
        </w:rPr>
        <w:t>3.1. Представлення концептосфери емоцій</w:t>
      </w:r>
      <w:r>
        <w:rPr>
          <w:sz w:val="28"/>
          <w:szCs w:val="28"/>
          <w:lang w:val="uk-UA"/>
        </w:rPr>
        <w:t xml:space="preserve"> в болгарській фразеосистемі…….34</w:t>
      </w:r>
    </w:p>
    <w:p w:rsidR="007E194F" w:rsidRDefault="007E194F" w:rsidP="007E194F">
      <w:pPr>
        <w:spacing w:line="360" w:lineRule="auto"/>
        <w:ind w:right="-142"/>
        <w:jc w:val="both"/>
        <w:rPr>
          <w:sz w:val="28"/>
          <w:szCs w:val="28"/>
          <w:lang w:val="uk-UA"/>
        </w:rPr>
      </w:pPr>
      <w:r w:rsidRPr="004E2F62">
        <w:rPr>
          <w:sz w:val="28"/>
          <w:szCs w:val="28"/>
          <w:lang w:val="uk-UA"/>
        </w:rPr>
        <w:t>3.2. Метафоризація страху в болгарській мові та інших балканських</w:t>
      </w:r>
    </w:p>
    <w:p w:rsidR="007E194F" w:rsidRDefault="007E194F" w:rsidP="007E194F">
      <w:pPr>
        <w:spacing w:line="360" w:lineRule="auto"/>
        <w:ind w:right="-142"/>
        <w:jc w:val="both"/>
        <w:rPr>
          <w:sz w:val="28"/>
          <w:szCs w:val="28"/>
          <w:lang w:val="uk-UA"/>
        </w:rPr>
      </w:pPr>
      <w:r w:rsidRPr="004E2F62">
        <w:rPr>
          <w:sz w:val="28"/>
          <w:szCs w:val="28"/>
          <w:lang w:val="uk-UA"/>
        </w:rPr>
        <w:t>мовах………………………………</w:t>
      </w:r>
      <w:r>
        <w:rPr>
          <w:sz w:val="28"/>
          <w:szCs w:val="28"/>
          <w:lang w:val="uk-UA"/>
        </w:rPr>
        <w:t>…</w:t>
      </w:r>
      <w:r w:rsidRPr="004E2F62">
        <w:rPr>
          <w:sz w:val="28"/>
          <w:szCs w:val="28"/>
          <w:lang w:val="uk-UA"/>
        </w:rPr>
        <w:t>………………………………………</w:t>
      </w:r>
      <w:r>
        <w:rPr>
          <w:sz w:val="28"/>
          <w:szCs w:val="28"/>
          <w:lang w:val="uk-UA"/>
        </w:rPr>
        <w:t>..........37</w:t>
      </w:r>
    </w:p>
    <w:p w:rsidR="007E194F" w:rsidRPr="00EB2106" w:rsidRDefault="007E194F" w:rsidP="007E194F">
      <w:pPr>
        <w:spacing w:line="360" w:lineRule="auto"/>
        <w:ind w:right="-142"/>
        <w:jc w:val="both"/>
        <w:rPr>
          <w:sz w:val="28"/>
          <w:szCs w:val="28"/>
          <w:lang w:val="uk-UA"/>
        </w:rPr>
      </w:pPr>
      <w:r>
        <w:rPr>
          <w:sz w:val="28"/>
          <w:szCs w:val="28"/>
          <w:lang w:val="uk-UA"/>
        </w:rPr>
        <w:t>3.3. Модель страху у фразеологізмах…..………………………………………..41</w:t>
      </w:r>
    </w:p>
    <w:p w:rsidR="007E194F" w:rsidRPr="00EB2106" w:rsidRDefault="007E194F" w:rsidP="007E194F">
      <w:pPr>
        <w:spacing w:line="360" w:lineRule="auto"/>
        <w:ind w:right="-142"/>
        <w:jc w:val="both"/>
        <w:rPr>
          <w:color w:val="000000"/>
          <w:sz w:val="28"/>
          <w:szCs w:val="28"/>
          <w:lang w:val="uk-UA"/>
        </w:rPr>
      </w:pPr>
      <w:r w:rsidRPr="00EB2106">
        <w:rPr>
          <w:color w:val="000000"/>
          <w:sz w:val="28"/>
          <w:szCs w:val="28"/>
          <w:lang w:val="uk-UA"/>
        </w:rPr>
        <w:t>ВИСНОВКИ.......</w:t>
      </w:r>
      <w:r>
        <w:rPr>
          <w:color w:val="000000"/>
          <w:sz w:val="28"/>
          <w:szCs w:val="28"/>
          <w:lang w:val="uk-UA"/>
        </w:rPr>
        <w:t>.............................</w:t>
      </w:r>
      <w:r w:rsidRPr="00EB2106">
        <w:rPr>
          <w:color w:val="000000"/>
          <w:sz w:val="28"/>
          <w:szCs w:val="28"/>
          <w:lang w:val="uk-UA"/>
        </w:rPr>
        <w:t>...................................</w:t>
      </w:r>
      <w:r>
        <w:rPr>
          <w:color w:val="000000"/>
          <w:sz w:val="28"/>
          <w:szCs w:val="28"/>
          <w:lang w:val="uk-UA"/>
        </w:rPr>
        <w:t>....................................43</w:t>
      </w:r>
    </w:p>
    <w:p w:rsidR="007E194F" w:rsidRDefault="007E194F" w:rsidP="007E194F">
      <w:pPr>
        <w:spacing w:line="360" w:lineRule="auto"/>
        <w:ind w:right="-142"/>
        <w:jc w:val="both"/>
        <w:rPr>
          <w:color w:val="000000"/>
          <w:sz w:val="28"/>
          <w:szCs w:val="28"/>
          <w:lang w:val="uk-UA"/>
        </w:rPr>
      </w:pPr>
      <w:r w:rsidRPr="00EB2106">
        <w:rPr>
          <w:color w:val="000000"/>
          <w:sz w:val="28"/>
          <w:szCs w:val="28"/>
          <w:lang w:val="uk-UA"/>
        </w:rPr>
        <w:t>ЛІТЕРАТУРА.......................................................................</w:t>
      </w:r>
      <w:r>
        <w:rPr>
          <w:color w:val="000000"/>
          <w:sz w:val="28"/>
          <w:szCs w:val="28"/>
          <w:lang w:val="uk-UA"/>
        </w:rPr>
        <w:t>.................................46</w:t>
      </w:r>
    </w:p>
    <w:p w:rsidR="007E194F" w:rsidRDefault="007E194F" w:rsidP="007E194F">
      <w:pPr>
        <w:tabs>
          <w:tab w:val="left" w:pos="5430"/>
        </w:tabs>
        <w:spacing w:line="360" w:lineRule="auto"/>
        <w:ind w:right="-142"/>
        <w:jc w:val="both"/>
        <w:rPr>
          <w:sz w:val="28"/>
          <w:szCs w:val="28"/>
          <w:lang w:val="uk-UA"/>
        </w:rPr>
      </w:pPr>
      <w:r>
        <w:rPr>
          <w:sz w:val="28"/>
          <w:szCs w:val="28"/>
          <w:lang w:val="uk-UA"/>
        </w:rPr>
        <w:tab/>
      </w:r>
    </w:p>
    <w:p w:rsidR="007E194F" w:rsidRDefault="007E194F" w:rsidP="007E194F">
      <w:pPr>
        <w:spacing w:line="360" w:lineRule="auto"/>
        <w:ind w:right="-142"/>
        <w:jc w:val="both"/>
        <w:rPr>
          <w:sz w:val="28"/>
          <w:szCs w:val="28"/>
          <w:lang w:val="uk-UA"/>
        </w:rPr>
      </w:pPr>
    </w:p>
    <w:p w:rsidR="007E194F" w:rsidRDefault="007E194F" w:rsidP="007E194F">
      <w:pPr>
        <w:spacing w:line="360" w:lineRule="auto"/>
        <w:ind w:right="-142"/>
        <w:jc w:val="both"/>
        <w:rPr>
          <w:sz w:val="28"/>
          <w:szCs w:val="28"/>
          <w:lang w:val="uk-UA"/>
        </w:rPr>
      </w:pPr>
    </w:p>
    <w:p w:rsidR="007E194F" w:rsidRDefault="007E194F" w:rsidP="007E194F">
      <w:pPr>
        <w:spacing w:line="360" w:lineRule="auto"/>
        <w:ind w:firstLine="540"/>
        <w:rPr>
          <w:sz w:val="28"/>
          <w:szCs w:val="28"/>
          <w:lang w:val="uk-UA"/>
        </w:rPr>
      </w:pPr>
    </w:p>
    <w:p w:rsidR="007E194F" w:rsidRDefault="007E194F" w:rsidP="007E194F">
      <w:pPr>
        <w:spacing w:line="360" w:lineRule="auto"/>
        <w:ind w:firstLine="540"/>
        <w:rPr>
          <w:sz w:val="28"/>
          <w:szCs w:val="28"/>
          <w:lang w:val="uk-UA"/>
        </w:rPr>
      </w:pPr>
    </w:p>
    <w:p w:rsidR="007E194F" w:rsidRDefault="007E194F" w:rsidP="007E194F">
      <w:pPr>
        <w:spacing w:line="360" w:lineRule="auto"/>
        <w:ind w:firstLine="540"/>
        <w:rPr>
          <w:sz w:val="28"/>
          <w:szCs w:val="28"/>
          <w:lang w:val="uk-UA"/>
        </w:rPr>
      </w:pPr>
    </w:p>
    <w:p w:rsidR="007E194F" w:rsidRDefault="007E194F" w:rsidP="007E194F">
      <w:pPr>
        <w:spacing w:line="360" w:lineRule="auto"/>
        <w:ind w:firstLine="540"/>
        <w:rPr>
          <w:sz w:val="28"/>
          <w:szCs w:val="28"/>
          <w:lang w:val="uk-UA"/>
        </w:rPr>
      </w:pPr>
    </w:p>
    <w:p w:rsidR="007E194F" w:rsidRDefault="007E194F" w:rsidP="007E194F">
      <w:pPr>
        <w:spacing w:line="360" w:lineRule="auto"/>
        <w:ind w:firstLine="540"/>
        <w:rPr>
          <w:sz w:val="28"/>
          <w:szCs w:val="28"/>
          <w:lang w:val="uk-UA"/>
        </w:rPr>
      </w:pPr>
    </w:p>
    <w:p w:rsidR="007E194F" w:rsidRPr="004E2F62" w:rsidRDefault="007E194F" w:rsidP="007E194F">
      <w:pPr>
        <w:spacing w:line="360" w:lineRule="auto"/>
        <w:jc w:val="both"/>
        <w:rPr>
          <w:sz w:val="28"/>
          <w:szCs w:val="28"/>
          <w:lang w:val="uk-UA"/>
        </w:rPr>
      </w:pPr>
    </w:p>
    <w:p w:rsidR="007E194F" w:rsidRPr="00DC33C6" w:rsidRDefault="007E194F" w:rsidP="007E194F">
      <w:pPr>
        <w:spacing w:after="200" w:line="360" w:lineRule="auto"/>
        <w:ind w:left="57" w:right="113"/>
        <w:jc w:val="center"/>
        <w:rPr>
          <w:rFonts w:eastAsiaTheme="minorHAnsi"/>
          <w:b/>
          <w:sz w:val="28"/>
          <w:szCs w:val="28"/>
          <w:lang w:val="uk-UA" w:eastAsia="en-US"/>
        </w:rPr>
      </w:pPr>
      <w:r w:rsidRPr="00DC33C6">
        <w:rPr>
          <w:rFonts w:eastAsiaTheme="minorHAnsi"/>
          <w:b/>
          <w:sz w:val="28"/>
          <w:szCs w:val="28"/>
          <w:lang w:val="uk-UA" w:eastAsia="en-US"/>
        </w:rPr>
        <w:t>ВСТУП</w:t>
      </w:r>
    </w:p>
    <w:p w:rsidR="007E194F" w:rsidRPr="004E2F62" w:rsidRDefault="007E194F" w:rsidP="007E194F">
      <w:pPr>
        <w:spacing w:line="360" w:lineRule="auto"/>
        <w:ind w:left="57" w:right="113" w:firstLine="651"/>
        <w:jc w:val="both"/>
        <w:rPr>
          <w:rFonts w:eastAsiaTheme="minorHAnsi"/>
          <w:sz w:val="28"/>
          <w:szCs w:val="28"/>
          <w:lang w:val="uk-UA" w:eastAsia="en-US"/>
        </w:rPr>
      </w:pPr>
      <w:r w:rsidRPr="004E2F62">
        <w:rPr>
          <w:rFonts w:eastAsiaTheme="minorHAnsi"/>
          <w:b/>
          <w:sz w:val="28"/>
          <w:szCs w:val="28"/>
          <w:lang w:val="uk-UA" w:eastAsia="en-US"/>
        </w:rPr>
        <w:t xml:space="preserve">Актуальність </w:t>
      </w:r>
      <w:r w:rsidRPr="004E2F62">
        <w:rPr>
          <w:rFonts w:eastAsiaTheme="minorHAnsi"/>
          <w:sz w:val="28"/>
          <w:szCs w:val="28"/>
          <w:lang w:val="uk-UA" w:eastAsia="en-US"/>
        </w:rPr>
        <w:t xml:space="preserve">Структурним компонентом багатого лексичного складу мови є фразеологія, що в мовознавстві виступає в якості засобу образного відображення світу, яка вбирає у себе міфологічні, релігійні, етичні уявлення народів різних поколінь та епох. Доречно спожиті фразеологізми пожвавлюють і прикрашають як усне мовлення, так і літературно-художні твори. Завдяки діяльності визначних діячів фразеологічна скарбниця будь-якої мови постійно поповнюється та розвивається, а це варте неабиякої уваги з боку мовознавців. Роль фразеологізмів у мові, мовленні, та, власне, індивідуальному розвитку людини суттєво помітна. </w:t>
      </w:r>
    </w:p>
    <w:p w:rsidR="007E194F" w:rsidRPr="004E2F62" w:rsidRDefault="007E194F" w:rsidP="007E194F">
      <w:pPr>
        <w:spacing w:line="360" w:lineRule="auto"/>
        <w:ind w:left="57" w:right="113" w:firstLine="651"/>
        <w:jc w:val="both"/>
        <w:rPr>
          <w:rFonts w:eastAsiaTheme="minorHAnsi"/>
          <w:sz w:val="28"/>
          <w:szCs w:val="28"/>
          <w:lang w:val="uk-UA" w:eastAsia="en-US"/>
        </w:rPr>
      </w:pPr>
      <w:r w:rsidRPr="004E2F62">
        <w:rPr>
          <w:rFonts w:eastAsiaTheme="minorHAnsi"/>
          <w:sz w:val="28"/>
          <w:szCs w:val="28"/>
          <w:lang w:val="uk-UA" w:eastAsia="en-US"/>
        </w:rPr>
        <w:t>Актуальність фразеологічних дослідження визначається увагою до проблем національного самоусвідомлення і самовираження, співвідношення мови і духовної культури, потребою пошуків нових</w:t>
      </w:r>
      <w:r>
        <w:rPr>
          <w:rFonts w:eastAsiaTheme="minorHAnsi"/>
          <w:sz w:val="28"/>
          <w:szCs w:val="28"/>
          <w:lang w:val="uk-UA" w:eastAsia="en-US"/>
        </w:rPr>
        <w:t xml:space="preserve"> підходів до вивчення фразеологічної одиниці</w:t>
      </w:r>
      <w:r w:rsidRPr="004E2F62">
        <w:rPr>
          <w:rFonts w:eastAsiaTheme="minorHAnsi"/>
          <w:sz w:val="28"/>
          <w:szCs w:val="28"/>
          <w:lang w:val="uk-UA" w:eastAsia="en-US"/>
        </w:rPr>
        <w:t xml:space="preserve"> як скарбниці спектру національних конотацій, а також специфікою відображення у фразеології національного менталітету. Завдання осягнути культурного самоусвідомлення через мовні засоби відображення концептів культури є актуальним для лінгвокультурного аналізу фразеологізмів та інших мовних знаків. </w:t>
      </w:r>
    </w:p>
    <w:p w:rsidR="007E194F" w:rsidRPr="004E2F62" w:rsidRDefault="007E194F" w:rsidP="007E194F">
      <w:pPr>
        <w:spacing w:line="360" w:lineRule="auto"/>
        <w:ind w:left="57" w:right="113" w:firstLine="651"/>
        <w:jc w:val="both"/>
        <w:rPr>
          <w:rFonts w:eastAsiaTheme="minorHAnsi"/>
          <w:sz w:val="28"/>
          <w:szCs w:val="28"/>
          <w:lang w:val="uk-UA" w:eastAsia="en-US"/>
        </w:rPr>
      </w:pPr>
      <w:r w:rsidRPr="004E2F62">
        <w:rPr>
          <w:rFonts w:eastAsiaTheme="minorHAnsi"/>
          <w:sz w:val="28"/>
          <w:szCs w:val="28"/>
          <w:lang w:val="uk-UA" w:eastAsia="en-US"/>
        </w:rPr>
        <w:t>Навіть побіжне знайомство з фразеологією дозволяє стверджувати, що це</w:t>
      </w:r>
      <w:r>
        <w:rPr>
          <w:rFonts w:eastAsiaTheme="minorHAnsi"/>
          <w:sz w:val="28"/>
          <w:szCs w:val="28"/>
          <w:lang w:val="uk-UA" w:eastAsia="en-US"/>
        </w:rPr>
        <w:t xml:space="preserve"> чи</w:t>
      </w:r>
      <w:r w:rsidRPr="004E2F62">
        <w:rPr>
          <w:rFonts w:eastAsiaTheme="minorHAnsi"/>
          <w:sz w:val="28"/>
          <w:szCs w:val="28"/>
          <w:lang w:val="uk-UA" w:eastAsia="en-US"/>
        </w:rPr>
        <w:t xml:space="preserve"> не найцікавіший розділ мовознавства, що дає можливість поринути до скарбниці мови, </w:t>
      </w:r>
      <w:r>
        <w:rPr>
          <w:rFonts w:eastAsiaTheme="minorHAnsi"/>
          <w:sz w:val="28"/>
          <w:szCs w:val="28"/>
          <w:lang w:val="uk-UA" w:eastAsia="en-US"/>
        </w:rPr>
        <w:t xml:space="preserve"> </w:t>
      </w:r>
      <w:r w:rsidRPr="004E2F62">
        <w:rPr>
          <w:rFonts w:eastAsiaTheme="minorHAnsi"/>
          <w:sz w:val="28"/>
          <w:szCs w:val="28"/>
          <w:lang w:val="uk-UA" w:eastAsia="en-US"/>
        </w:rPr>
        <w:t xml:space="preserve">співставити та вияснити риси та ознаки менталітету будь-якої країни. </w:t>
      </w:r>
      <w:r>
        <w:rPr>
          <w:rFonts w:eastAsiaTheme="minorHAnsi"/>
          <w:sz w:val="28"/>
          <w:szCs w:val="28"/>
          <w:lang w:val="uk-UA" w:eastAsia="en-US"/>
        </w:rPr>
        <w:t xml:space="preserve"> </w:t>
      </w:r>
      <w:r w:rsidRPr="004E2F62">
        <w:rPr>
          <w:rFonts w:eastAsiaTheme="minorHAnsi"/>
          <w:sz w:val="28"/>
          <w:szCs w:val="28"/>
          <w:lang w:val="uk-UA" w:eastAsia="en-US"/>
        </w:rPr>
        <w:t xml:space="preserve">Детальним вивчення  болгарських фразеологізмів займалися такі дослідники як: К. Нічева, В. Витов, Є. Комарова, С. Спасова-Михайлова, </w:t>
      </w:r>
      <w:r>
        <w:rPr>
          <w:rFonts w:eastAsiaTheme="minorHAnsi"/>
          <w:sz w:val="28"/>
          <w:szCs w:val="28"/>
          <w:lang w:val="uk-UA" w:eastAsia="en-US"/>
        </w:rPr>
        <w:t xml:space="preserve">      </w:t>
      </w:r>
      <w:r w:rsidRPr="004E2F62">
        <w:rPr>
          <w:rFonts w:eastAsiaTheme="minorHAnsi"/>
          <w:sz w:val="28"/>
          <w:szCs w:val="28"/>
          <w:lang w:val="uk-UA" w:eastAsia="en-US"/>
        </w:rPr>
        <w:t xml:space="preserve">К. Чолакова. Їх роботи викликають інтерес не лише в плані виявлення взаємовідношень в галузі фразеології, порівнянні структурних компонентів з іншими мовами, зокрема слов’янскими,  а і через визначення лексичного фонду болгарської мови, образності, символіки  фразеологічних одиниць, які дають можливість  охарактеризувати культурні особливості болгарського </w:t>
      </w:r>
      <w:r w:rsidRPr="004E2F62">
        <w:rPr>
          <w:rFonts w:eastAsiaTheme="minorHAnsi"/>
          <w:sz w:val="28"/>
          <w:szCs w:val="28"/>
          <w:lang w:val="uk-UA" w:eastAsia="en-US"/>
        </w:rPr>
        <w:lastRenderedPageBreak/>
        <w:t xml:space="preserve">менталітету. Фразеологічні одиниці вважаються надзвичайно важливим елементом для відображення картини світу кожного народу зокрема, а зважаючи на те, що цікавість до вивчення крилатих висловів не втрачає своєї популярності, вивчення болгарських фразеологізмів є актуальною роботою, зумовленою потребою досліджень фразеологічних одиниць у зіставному аспекті. </w:t>
      </w:r>
    </w:p>
    <w:p w:rsidR="007E194F" w:rsidRPr="004E2F62" w:rsidRDefault="007E194F" w:rsidP="007E194F">
      <w:pPr>
        <w:spacing w:line="360" w:lineRule="auto"/>
        <w:ind w:left="57" w:right="113" w:firstLine="651"/>
        <w:jc w:val="both"/>
        <w:rPr>
          <w:rFonts w:eastAsiaTheme="minorHAnsi"/>
          <w:sz w:val="28"/>
          <w:szCs w:val="28"/>
          <w:lang w:val="uk-UA" w:eastAsia="en-US"/>
        </w:rPr>
      </w:pPr>
      <w:r w:rsidRPr="004E2F62">
        <w:rPr>
          <w:rFonts w:eastAsiaTheme="minorHAnsi"/>
          <w:b/>
          <w:sz w:val="28"/>
          <w:szCs w:val="28"/>
          <w:lang w:val="uk-UA" w:eastAsia="en-US"/>
        </w:rPr>
        <w:t xml:space="preserve">Метою </w:t>
      </w:r>
      <w:r w:rsidRPr="004E2F62">
        <w:rPr>
          <w:rFonts w:eastAsiaTheme="minorHAnsi"/>
          <w:sz w:val="28"/>
          <w:szCs w:val="28"/>
          <w:lang w:val="uk-UA" w:eastAsia="en-US"/>
        </w:rPr>
        <w:t>даної роботи є дослідити концептологію страху на тлі інших негативних емоцій в болгарській фразеології.</w:t>
      </w:r>
    </w:p>
    <w:p w:rsidR="007E194F" w:rsidRPr="004E2F62" w:rsidRDefault="007E194F" w:rsidP="007E194F">
      <w:pPr>
        <w:spacing w:line="360" w:lineRule="auto"/>
        <w:ind w:left="57" w:right="113" w:firstLine="521"/>
        <w:jc w:val="both"/>
        <w:rPr>
          <w:rFonts w:eastAsiaTheme="minorHAnsi"/>
          <w:sz w:val="28"/>
          <w:szCs w:val="28"/>
          <w:lang w:val="uk-UA" w:eastAsia="en-US"/>
        </w:rPr>
      </w:pPr>
      <w:r w:rsidRPr="004E2F62">
        <w:rPr>
          <w:rFonts w:eastAsiaTheme="minorHAnsi"/>
          <w:sz w:val="28"/>
          <w:szCs w:val="28"/>
          <w:lang w:val="uk-UA" w:eastAsia="en-US"/>
        </w:rPr>
        <w:t xml:space="preserve">Досягнення мети передбачає виконання наступних </w:t>
      </w:r>
      <w:r w:rsidRPr="004E2F62">
        <w:rPr>
          <w:rFonts w:eastAsiaTheme="minorHAnsi"/>
          <w:b/>
          <w:sz w:val="28"/>
          <w:szCs w:val="28"/>
          <w:lang w:val="uk-UA" w:eastAsia="en-US"/>
        </w:rPr>
        <w:t>завдань</w:t>
      </w:r>
      <w:r w:rsidRPr="004E2F62">
        <w:rPr>
          <w:rFonts w:eastAsiaTheme="minorHAnsi"/>
          <w:sz w:val="28"/>
          <w:szCs w:val="28"/>
          <w:lang w:val="uk-UA" w:eastAsia="en-US"/>
        </w:rPr>
        <w:t>:</w:t>
      </w:r>
    </w:p>
    <w:p w:rsidR="007E194F" w:rsidRPr="004E2F62" w:rsidRDefault="007E194F" w:rsidP="007E194F">
      <w:pPr>
        <w:spacing w:line="360" w:lineRule="auto"/>
        <w:ind w:left="218" w:right="113"/>
        <w:jc w:val="both"/>
        <w:rPr>
          <w:rFonts w:eastAsiaTheme="minorHAnsi"/>
          <w:sz w:val="28"/>
          <w:szCs w:val="28"/>
          <w:lang w:val="uk-UA" w:eastAsia="en-US"/>
        </w:rPr>
      </w:pPr>
      <w:r>
        <w:rPr>
          <w:rFonts w:eastAsiaTheme="minorHAnsi"/>
          <w:sz w:val="28"/>
          <w:szCs w:val="28"/>
          <w:lang w:val="uk-UA" w:eastAsia="en-US"/>
        </w:rPr>
        <w:t xml:space="preserve">-    </w:t>
      </w:r>
      <w:r w:rsidRPr="004E2F62">
        <w:rPr>
          <w:rFonts w:eastAsiaTheme="minorHAnsi"/>
          <w:sz w:val="28"/>
          <w:szCs w:val="28"/>
          <w:lang w:val="uk-UA" w:eastAsia="en-US"/>
        </w:rPr>
        <w:t>розглянути сутність поняття «концепт»;</w:t>
      </w:r>
    </w:p>
    <w:p w:rsidR="007E194F" w:rsidRPr="004E2F62" w:rsidRDefault="007E194F" w:rsidP="007E194F">
      <w:pPr>
        <w:spacing w:line="360" w:lineRule="auto"/>
        <w:ind w:left="218" w:right="113"/>
        <w:jc w:val="both"/>
        <w:rPr>
          <w:rFonts w:eastAsiaTheme="minorHAnsi"/>
          <w:sz w:val="28"/>
          <w:szCs w:val="28"/>
          <w:lang w:val="uk-UA" w:eastAsia="en-US"/>
        </w:rPr>
      </w:pPr>
      <w:r>
        <w:rPr>
          <w:rFonts w:eastAsiaTheme="minorHAnsi"/>
          <w:sz w:val="28"/>
          <w:szCs w:val="28"/>
          <w:lang w:val="uk-UA" w:eastAsia="en-US"/>
        </w:rPr>
        <w:t xml:space="preserve">-    </w:t>
      </w:r>
      <w:r w:rsidRPr="004E2F62">
        <w:rPr>
          <w:rFonts w:eastAsiaTheme="minorHAnsi"/>
          <w:sz w:val="28"/>
          <w:szCs w:val="28"/>
          <w:lang w:val="uk-UA" w:eastAsia="en-US"/>
        </w:rPr>
        <w:t>дослідити структуру концепту;</w:t>
      </w:r>
    </w:p>
    <w:p w:rsidR="007E194F" w:rsidRPr="004E2F62" w:rsidRDefault="007E194F" w:rsidP="007E194F">
      <w:pPr>
        <w:numPr>
          <w:ilvl w:val="0"/>
          <w:numId w:val="1"/>
        </w:numPr>
        <w:spacing w:line="360" w:lineRule="auto"/>
        <w:ind w:right="113"/>
        <w:jc w:val="both"/>
        <w:rPr>
          <w:rFonts w:eastAsiaTheme="minorHAnsi"/>
          <w:sz w:val="28"/>
          <w:szCs w:val="28"/>
          <w:lang w:val="uk-UA" w:eastAsia="en-US"/>
        </w:rPr>
      </w:pPr>
      <w:r w:rsidRPr="004E2F62">
        <w:rPr>
          <w:rFonts w:eastAsiaTheme="minorHAnsi"/>
          <w:sz w:val="28"/>
          <w:szCs w:val="28"/>
          <w:lang w:val="uk-UA" w:eastAsia="en-US"/>
        </w:rPr>
        <w:t xml:space="preserve">розглянути класифікації фразеологізмів; </w:t>
      </w:r>
    </w:p>
    <w:p w:rsidR="007E194F" w:rsidRPr="004E2F62" w:rsidRDefault="007E194F" w:rsidP="007E194F">
      <w:pPr>
        <w:numPr>
          <w:ilvl w:val="0"/>
          <w:numId w:val="1"/>
        </w:numPr>
        <w:spacing w:line="360" w:lineRule="auto"/>
        <w:ind w:right="113"/>
        <w:jc w:val="both"/>
        <w:rPr>
          <w:rFonts w:eastAsiaTheme="minorHAnsi"/>
          <w:sz w:val="28"/>
          <w:szCs w:val="28"/>
          <w:lang w:val="uk-UA" w:eastAsia="en-US"/>
        </w:rPr>
      </w:pPr>
      <w:r w:rsidRPr="004E2F62">
        <w:rPr>
          <w:rFonts w:eastAsiaTheme="minorHAnsi"/>
          <w:sz w:val="28"/>
          <w:szCs w:val="28"/>
          <w:lang w:val="uk-UA" w:eastAsia="en-US"/>
        </w:rPr>
        <w:t>визначити структуру фразеологізмів та природу їх компонентів;</w:t>
      </w:r>
    </w:p>
    <w:p w:rsidR="007E194F" w:rsidRPr="004E2F62" w:rsidRDefault="007E194F" w:rsidP="007E194F">
      <w:pPr>
        <w:numPr>
          <w:ilvl w:val="0"/>
          <w:numId w:val="1"/>
        </w:numPr>
        <w:spacing w:line="360" w:lineRule="auto"/>
        <w:ind w:right="113"/>
        <w:jc w:val="both"/>
        <w:rPr>
          <w:rFonts w:eastAsiaTheme="minorHAnsi"/>
          <w:sz w:val="28"/>
          <w:szCs w:val="28"/>
          <w:lang w:val="uk-UA" w:eastAsia="en-US"/>
        </w:rPr>
      </w:pPr>
      <w:r w:rsidRPr="004E2F62">
        <w:rPr>
          <w:rFonts w:eastAsiaTheme="minorHAnsi"/>
          <w:sz w:val="28"/>
          <w:szCs w:val="28"/>
          <w:lang w:val="uk-UA" w:eastAsia="en-US"/>
        </w:rPr>
        <w:t>прослідкувати різницю між фразеологічною одиницею і словом;</w:t>
      </w:r>
    </w:p>
    <w:p w:rsidR="007E194F" w:rsidRPr="004E2F62" w:rsidRDefault="007E194F" w:rsidP="007E194F">
      <w:pPr>
        <w:numPr>
          <w:ilvl w:val="0"/>
          <w:numId w:val="1"/>
        </w:numPr>
        <w:spacing w:line="360" w:lineRule="auto"/>
        <w:ind w:right="113"/>
        <w:jc w:val="both"/>
        <w:rPr>
          <w:rFonts w:eastAsiaTheme="minorHAnsi"/>
          <w:sz w:val="28"/>
          <w:szCs w:val="28"/>
          <w:lang w:val="uk-UA" w:eastAsia="en-US"/>
        </w:rPr>
      </w:pPr>
      <w:r w:rsidRPr="004E2F62">
        <w:rPr>
          <w:rFonts w:eastAsiaTheme="minorHAnsi"/>
          <w:sz w:val="28"/>
          <w:szCs w:val="28"/>
          <w:lang w:val="uk-UA" w:eastAsia="en-US"/>
        </w:rPr>
        <w:t xml:space="preserve">виокремити з фразеологічного фонду болгарської мови фразеологізми зі значенням страху й іншими негативними емоціями; </w:t>
      </w:r>
    </w:p>
    <w:p w:rsidR="007E194F" w:rsidRPr="004E2F62" w:rsidRDefault="007E194F" w:rsidP="007E194F">
      <w:pPr>
        <w:numPr>
          <w:ilvl w:val="0"/>
          <w:numId w:val="1"/>
        </w:numPr>
        <w:spacing w:line="360" w:lineRule="auto"/>
        <w:ind w:right="113"/>
        <w:jc w:val="both"/>
        <w:rPr>
          <w:rFonts w:eastAsiaTheme="minorHAnsi"/>
          <w:sz w:val="28"/>
          <w:szCs w:val="28"/>
          <w:lang w:val="uk-UA" w:eastAsia="en-US"/>
        </w:rPr>
      </w:pPr>
      <w:r w:rsidRPr="004E2F62">
        <w:rPr>
          <w:rFonts w:eastAsiaTheme="minorHAnsi"/>
          <w:sz w:val="28"/>
          <w:szCs w:val="28"/>
          <w:lang w:val="uk-UA" w:eastAsia="en-US"/>
        </w:rPr>
        <w:t>порівняти символи страху у болгарських ф</w:t>
      </w:r>
      <w:r>
        <w:rPr>
          <w:rFonts w:eastAsiaTheme="minorHAnsi"/>
          <w:sz w:val="28"/>
          <w:szCs w:val="28"/>
          <w:lang w:val="uk-UA" w:eastAsia="en-US"/>
        </w:rPr>
        <w:t xml:space="preserve">разеологізмах та в </w:t>
      </w:r>
      <w:r w:rsidRPr="004E2F62">
        <w:rPr>
          <w:rFonts w:eastAsiaTheme="minorHAnsi"/>
          <w:sz w:val="28"/>
          <w:szCs w:val="28"/>
          <w:lang w:val="uk-UA" w:eastAsia="en-US"/>
        </w:rPr>
        <w:t>інших слов</w:t>
      </w:r>
      <w:r w:rsidRPr="004E2F62">
        <w:rPr>
          <w:rFonts w:eastAsiaTheme="minorHAnsi"/>
          <w:sz w:val="28"/>
          <w:szCs w:val="28"/>
          <w:lang w:eastAsia="en-US"/>
        </w:rPr>
        <w:t>’</w:t>
      </w:r>
      <w:r w:rsidRPr="004E2F62">
        <w:rPr>
          <w:rFonts w:eastAsiaTheme="minorHAnsi"/>
          <w:sz w:val="28"/>
          <w:szCs w:val="28"/>
          <w:lang w:val="uk-UA" w:eastAsia="en-US"/>
        </w:rPr>
        <w:t>янських мов</w:t>
      </w:r>
      <w:r>
        <w:rPr>
          <w:rFonts w:eastAsiaTheme="minorHAnsi"/>
          <w:sz w:val="28"/>
          <w:szCs w:val="28"/>
          <w:lang w:val="uk-UA" w:eastAsia="en-US"/>
        </w:rPr>
        <w:t>ах</w:t>
      </w:r>
      <w:r w:rsidRPr="004E2F62">
        <w:rPr>
          <w:rFonts w:eastAsiaTheme="minorHAnsi"/>
          <w:sz w:val="28"/>
          <w:szCs w:val="28"/>
          <w:lang w:val="uk-UA" w:eastAsia="en-US"/>
        </w:rPr>
        <w:t>;</w:t>
      </w:r>
    </w:p>
    <w:p w:rsidR="007E194F" w:rsidRPr="004E2F62" w:rsidRDefault="007E194F" w:rsidP="007E194F">
      <w:pPr>
        <w:numPr>
          <w:ilvl w:val="0"/>
          <w:numId w:val="1"/>
        </w:numPr>
        <w:spacing w:line="360" w:lineRule="auto"/>
        <w:ind w:right="113"/>
        <w:jc w:val="both"/>
        <w:rPr>
          <w:rFonts w:eastAsiaTheme="minorHAnsi"/>
          <w:sz w:val="28"/>
          <w:szCs w:val="28"/>
          <w:lang w:val="uk-UA" w:eastAsia="en-US"/>
        </w:rPr>
      </w:pPr>
      <w:r w:rsidRPr="004E2F62">
        <w:rPr>
          <w:rFonts w:eastAsiaTheme="minorHAnsi"/>
          <w:sz w:val="28"/>
          <w:szCs w:val="28"/>
          <w:lang w:val="uk-UA" w:eastAsia="en-US"/>
        </w:rPr>
        <w:t>проаналізувати та описати їх.</w:t>
      </w:r>
      <w:r w:rsidRPr="004E2F62">
        <w:rPr>
          <w:rFonts w:eastAsiaTheme="minorHAnsi"/>
          <w:b/>
          <w:sz w:val="28"/>
          <w:szCs w:val="28"/>
          <w:lang w:val="uk-UA" w:eastAsia="en-US"/>
        </w:rPr>
        <w:t xml:space="preserve"> </w:t>
      </w:r>
    </w:p>
    <w:p w:rsidR="007E194F" w:rsidRPr="004E2F62" w:rsidRDefault="007E194F" w:rsidP="007E194F">
      <w:pPr>
        <w:spacing w:line="360" w:lineRule="auto"/>
        <w:ind w:left="57" w:right="113" w:firstLine="521"/>
        <w:jc w:val="both"/>
        <w:rPr>
          <w:rFonts w:eastAsiaTheme="minorHAnsi"/>
          <w:sz w:val="28"/>
          <w:szCs w:val="28"/>
          <w:lang w:val="uk-UA" w:eastAsia="en-US"/>
        </w:rPr>
      </w:pPr>
      <w:r w:rsidRPr="004E2F62">
        <w:rPr>
          <w:rFonts w:eastAsiaTheme="minorHAnsi"/>
          <w:b/>
          <w:sz w:val="28"/>
          <w:szCs w:val="28"/>
          <w:lang w:val="uk-UA" w:eastAsia="en-US"/>
        </w:rPr>
        <w:t xml:space="preserve">Об’єкт дослідження. </w:t>
      </w:r>
      <w:r w:rsidRPr="004E2F62">
        <w:rPr>
          <w:rFonts w:eastAsiaTheme="minorHAnsi"/>
          <w:sz w:val="28"/>
          <w:szCs w:val="28"/>
          <w:lang w:val="uk-UA" w:eastAsia="en-US"/>
        </w:rPr>
        <w:t xml:space="preserve"> Об’єктом дослідження виступає болгарська  фразеологія у широкому контексті, який обіймає стійкі образні вирази, традиційні порівняння, прислів’я, приказки, а також їх концептологію. Робота ґрунтується на основі роботи з такими словниками:  «Фразеологичен речник на българския език» К. Ничева, С. Спасова-Михайлова, Кр. </w:t>
      </w:r>
      <w:r w:rsidRPr="004E2F62">
        <w:rPr>
          <w:rFonts w:eastAsiaTheme="minorHAnsi"/>
          <w:sz w:val="28"/>
          <w:szCs w:val="28"/>
          <w:lang w:eastAsia="en-US"/>
        </w:rPr>
        <w:t>Чолакова.</w:t>
      </w:r>
      <w:r w:rsidRPr="004E2F62">
        <w:rPr>
          <w:rFonts w:eastAsiaTheme="minorHAnsi"/>
          <w:sz w:val="28"/>
          <w:szCs w:val="28"/>
          <w:lang w:val="uk-UA" w:eastAsia="en-US"/>
        </w:rPr>
        <w:t xml:space="preserve"> </w:t>
      </w:r>
    </w:p>
    <w:p w:rsidR="007E194F" w:rsidRPr="004E2F62" w:rsidRDefault="007E194F" w:rsidP="007E194F">
      <w:pPr>
        <w:spacing w:line="360" w:lineRule="auto"/>
        <w:ind w:right="113" w:firstLine="578"/>
        <w:jc w:val="both"/>
        <w:rPr>
          <w:rFonts w:eastAsiaTheme="minorHAnsi"/>
          <w:sz w:val="28"/>
          <w:szCs w:val="28"/>
          <w:lang w:val="uk-UA" w:eastAsia="en-US"/>
        </w:rPr>
      </w:pPr>
      <w:r w:rsidRPr="004E2F62">
        <w:rPr>
          <w:rFonts w:eastAsiaTheme="minorHAnsi"/>
          <w:b/>
          <w:sz w:val="28"/>
          <w:szCs w:val="28"/>
          <w:lang w:val="uk-UA" w:eastAsia="en-US"/>
        </w:rPr>
        <w:t>Предметом</w:t>
      </w:r>
      <w:r w:rsidRPr="004E2F62">
        <w:rPr>
          <w:rFonts w:eastAsiaTheme="minorHAnsi"/>
          <w:sz w:val="28"/>
          <w:szCs w:val="28"/>
          <w:lang w:val="uk-UA" w:eastAsia="en-US"/>
        </w:rPr>
        <w:t xml:space="preserve"> дослідження є структурні і семантичні особливості фразеологізмів з негативними емоціями.</w:t>
      </w:r>
    </w:p>
    <w:p w:rsidR="007E194F" w:rsidRPr="004E2F62" w:rsidRDefault="007E194F" w:rsidP="007E194F">
      <w:pPr>
        <w:spacing w:line="360" w:lineRule="auto"/>
        <w:ind w:left="57" w:right="113" w:firstLine="521"/>
        <w:jc w:val="both"/>
        <w:rPr>
          <w:rFonts w:eastAsiaTheme="minorHAnsi"/>
          <w:sz w:val="28"/>
          <w:szCs w:val="28"/>
          <w:lang w:val="uk-UA" w:eastAsia="en-US"/>
        </w:rPr>
      </w:pPr>
      <w:r w:rsidRPr="004E2F62">
        <w:rPr>
          <w:rFonts w:eastAsiaTheme="minorHAnsi"/>
          <w:b/>
          <w:sz w:val="28"/>
          <w:szCs w:val="28"/>
          <w:lang w:val="uk-UA" w:eastAsia="en-US"/>
        </w:rPr>
        <w:t>Методи дослідження</w:t>
      </w:r>
      <w:r w:rsidRPr="004E2F62">
        <w:rPr>
          <w:rFonts w:eastAsiaTheme="minorHAnsi"/>
          <w:sz w:val="28"/>
          <w:szCs w:val="28"/>
          <w:lang w:val="uk-UA" w:eastAsia="en-US"/>
        </w:rPr>
        <w:t xml:space="preserve"> визначені цілями та завданнями роботи. Такими методами є: загально-наукові: </w:t>
      </w:r>
      <w:r>
        <w:rPr>
          <w:rFonts w:eastAsiaTheme="minorHAnsi"/>
          <w:sz w:val="28"/>
          <w:szCs w:val="28"/>
          <w:lang w:val="uk-UA" w:eastAsia="en-US"/>
        </w:rPr>
        <w:t xml:space="preserve"> </w:t>
      </w:r>
      <w:r w:rsidRPr="004E2F62">
        <w:rPr>
          <w:rFonts w:eastAsiaTheme="minorHAnsi"/>
          <w:sz w:val="28"/>
          <w:szCs w:val="28"/>
          <w:lang w:val="uk-UA" w:eastAsia="en-US"/>
        </w:rPr>
        <w:t>аналіз і синтез, дедукція й індукція; спеціальні:  порівняльно-зіставний, кількісний; та описовий методи.</w:t>
      </w:r>
      <w:r w:rsidRPr="004E2F62">
        <w:rPr>
          <w:rFonts w:eastAsiaTheme="minorHAnsi"/>
          <w:color w:val="000000"/>
          <w:sz w:val="28"/>
          <w:szCs w:val="28"/>
          <w:shd w:val="clear" w:color="auto" w:fill="FFFFFF"/>
          <w:lang w:val="uk-UA" w:eastAsia="en-US"/>
        </w:rPr>
        <w:t xml:space="preserve"> </w:t>
      </w:r>
    </w:p>
    <w:p w:rsidR="007E194F" w:rsidRPr="004E2F62" w:rsidRDefault="007E194F" w:rsidP="007E194F">
      <w:pPr>
        <w:spacing w:line="360" w:lineRule="auto"/>
        <w:ind w:left="57" w:right="113" w:firstLine="521"/>
        <w:jc w:val="both"/>
        <w:rPr>
          <w:rFonts w:eastAsiaTheme="minorHAnsi"/>
          <w:sz w:val="28"/>
          <w:szCs w:val="28"/>
          <w:lang w:val="uk-UA" w:eastAsia="en-US"/>
        </w:rPr>
      </w:pPr>
      <w:r w:rsidRPr="004E2F62">
        <w:rPr>
          <w:rFonts w:eastAsiaTheme="minorHAnsi"/>
          <w:b/>
          <w:sz w:val="28"/>
          <w:szCs w:val="28"/>
          <w:lang w:val="uk-UA" w:eastAsia="en-US"/>
        </w:rPr>
        <w:lastRenderedPageBreak/>
        <w:t>Структура</w:t>
      </w:r>
      <w:r w:rsidRPr="004E2F62">
        <w:rPr>
          <w:rFonts w:eastAsiaTheme="minorHAnsi"/>
          <w:sz w:val="28"/>
          <w:szCs w:val="28"/>
          <w:lang w:val="uk-UA" w:eastAsia="en-US"/>
        </w:rPr>
        <w:t xml:space="preserve"> даної роботи складається зі змісту, вступу, трьох розділів (першого та другого – теоретичного, третього – практичного), висновків та списку використаних джерел. </w:t>
      </w:r>
      <w:r w:rsidRPr="004E2F62">
        <w:rPr>
          <w:rFonts w:eastAsiaTheme="minorHAnsi"/>
          <w:sz w:val="28"/>
          <w:szCs w:val="28"/>
          <w:lang w:eastAsia="en-US"/>
        </w:rPr>
        <w:t xml:space="preserve">У вступі визначено тему роботи, зазначено її мету, окреслено її завдання, предмет та об'єкт дослідження і обґрунтовано його актуальність. У першому розділі розглянуто значення, сутність та структуру концепту, фразеологізм як одиницю мови, досліджено проблему його визначення, граматичні та семантичні особливості фразеологізмів, види їх класифікацій. У другому розділі зображено фразеологізми зі значенням страху та іншими негативними емоціями у порівнянні з фразеологізмами в інших слов’янских </w:t>
      </w:r>
      <w:proofErr w:type="gramStart"/>
      <w:r w:rsidRPr="004E2F62">
        <w:rPr>
          <w:rFonts w:eastAsiaTheme="minorHAnsi"/>
          <w:sz w:val="28"/>
          <w:szCs w:val="28"/>
          <w:lang w:eastAsia="en-US"/>
        </w:rPr>
        <w:t>мовах,  поділено</w:t>
      </w:r>
      <w:proofErr w:type="gramEnd"/>
      <w:r w:rsidRPr="004E2F62">
        <w:rPr>
          <w:rFonts w:eastAsiaTheme="minorHAnsi"/>
          <w:sz w:val="28"/>
          <w:szCs w:val="28"/>
          <w:lang w:eastAsia="en-US"/>
        </w:rPr>
        <w:t xml:space="preserve"> зібрані одиниці на змістові групи. У висновках підбито підсумки наших дослідницьких спостережень.</w:t>
      </w:r>
    </w:p>
    <w:p w:rsidR="007E194F" w:rsidRDefault="007E194F" w:rsidP="007E194F">
      <w:pPr>
        <w:spacing w:line="360" w:lineRule="auto"/>
        <w:ind w:left="57" w:right="113" w:firstLine="521"/>
        <w:jc w:val="both"/>
        <w:rPr>
          <w:rFonts w:eastAsiaTheme="minorHAnsi"/>
          <w:sz w:val="28"/>
          <w:szCs w:val="28"/>
          <w:lang w:val="uk-UA" w:eastAsia="en-US"/>
        </w:rPr>
      </w:pPr>
      <w:r>
        <w:rPr>
          <w:rFonts w:eastAsiaTheme="minorHAnsi"/>
          <w:sz w:val="28"/>
          <w:szCs w:val="28"/>
          <w:lang w:eastAsia="en-US"/>
        </w:rPr>
        <w:t xml:space="preserve">Зміст роботи викладено на </w:t>
      </w:r>
      <w:r>
        <w:rPr>
          <w:rFonts w:eastAsiaTheme="minorHAnsi"/>
          <w:sz w:val="28"/>
          <w:szCs w:val="28"/>
          <w:lang w:val="uk-UA" w:eastAsia="en-US"/>
        </w:rPr>
        <w:t>48</w:t>
      </w:r>
      <w:r>
        <w:rPr>
          <w:rFonts w:eastAsiaTheme="minorHAnsi"/>
          <w:sz w:val="28"/>
          <w:szCs w:val="28"/>
          <w:lang w:eastAsia="en-US"/>
        </w:rPr>
        <w:t xml:space="preserve"> сторінках, з яких </w:t>
      </w:r>
      <w:r>
        <w:rPr>
          <w:rFonts w:eastAsiaTheme="minorHAnsi"/>
          <w:sz w:val="28"/>
          <w:szCs w:val="28"/>
          <w:lang w:val="uk-UA" w:eastAsia="en-US"/>
        </w:rPr>
        <w:t>43</w:t>
      </w:r>
      <w:r w:rsidRPr="004E2F62">
        <w:rPr>
          <w:rFonts w:eastAsiaTheme="minorHAnsi"/>
          <w:sz w:val="28"/>
          <w:szCs w:val="28"/>
          <w:lang w:eastAsia="en-US"/>
        </w:rPr>
        <w:t xml:space="preserve"> – основного тексту. Списо</w:t>
      </w:r>
      <w:r>
        <w:rPr>
          <w:rFonts w:eastAsiaTheme="minorHAnsi"/>
          <w:sz w:val="28"/>
          <w:szCs w:val="28"/>
          <w:lang w:eastAsia="en-US"/>
        </w:rPr>
        <w:t>к використаних джерел налічує 3</w:t>
      </w:r>
      <w:r>
        <w:rPr>
          <w:rFonts w:eastAsiaTheme="minorHAnsi"/>
          <w:sz w:val="28"/>
          <w:szCs w:val="28"/>
          <w:lang w:val="uk-UA" w:eastAsia="en-US"/>
        </w:rPr>
        <w:t>4</w:t>
      </w:r>
      <w:r w:rsidRPr="004E2F62">
        <w:rPr>
          <w:rFonts w:eastAsiaTheme="minorHAnsi"/>
          <w:sz w:val="28"/>
          <w:szCs w:val="28"/>
          <w:lang w:eastAsia="en-US"/>
        </w:rPr>
        <w:t xml:space="preserve"> поло</w:t>
      </w:r>
      <w:r>
        <w:rPr>
          <w:rFonts w:eastAsiaTheme="minorHAnsi"/>
          <w:sz w:val="28"/>
          <w:szCs w:val="28"/>
          <w:lang w:eastAsia="en-US"/>
        </w:rPr>
        <w:t>жен</w:t>
      </w:r>
      <w:r>
        <w:rPr>
          <w:rFonts w:eastAsiaTheme="minorHAnsi"/>
          <w:sz w:val="28"/>
          <w:szCs w:val="28"/>
          <w:lang w:val="uk-UA" w:eastAsia="en-US"/>
        </w:rPr>
        <w:t>ня</w:t>
      </w:r>
      <w:r w:rsidRPr="004E2F62">
        <w:rPr>
          <w:rFonts w:eastAsiaTheme="minorHAnsi"/>
          <w:sz w:val="28"/>
          <w:szCs w:val="28"/>
          <w:lang w:eastAsia="en-US"/>
        </w:rPr>
        <w:t xml:space="preserve">. </w:t>
      </w:r>
    </w:p>
    <w:p w:rsidR="007E194F" w:rsidRDefault="007E194F" w:rsidP="007E194F">
      <w:pPr>
        <w:spacing w:line="360" w:lineRule="auto"/>
        <w:ind w:left="57" w:right="113" w:firstLine="521"/>
        <w:jc w:val="both"/>
        <w:rPr>
          <w:rFonts w:eastAsiaTheme="minorHAnsi"/>
          <w:sz w:val="28"/>
          <w:szCs w:val="28"/>
          <w:lang w:val="uk-UA" w:eastAsia="en-US"/>
        </w:rPr>
      </w:pPr>
    </w:p>
    <w:p w:rsidR="007E194F" w:rsidRDefault="007E194F" w:rsidP="007E194F">
      <w:pPr>
        <w:spacing w:line="360" w:lineRule="auto"/>
        <w:ind w:left="57" w:right="113" w:firstLine="521"/>
        <w:jc w:val="both"/>
        <w:rPr>
          <w:rFonts w:eastAsiaTheme="minorHAnsi"/>
          <w:sz w:val="28"/>
          <w:szCs w:val="28"/>
          <w:lang w:val="uk-UA" w:eastAsia="en-US"/>
        </w:rPr>
      </w:pPr>
    </w:p>
    <w:p w:rsidR="00806270" w:rsidRDefault="00806270"/>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Default="00D7694C"/>
    <w:p w:rsidR="00D7694C" w:rsidRPr="00CA6B08" w:rsidRDefault="00D7694C" w:rsidP="00D7694C">
      <w:pPr>
        <w:spacing w:line="360" w:lineRule="auto"/>
        <w:jc w:val="center"/>
        <w:rPr>
          <w:rFonts w:eastAsia="Calibri"/>
          <w:b/>
          <w:sz w:val="28"/>
          <w:szCs w:val="28"/>
          <w:lang w:val="uk-UA" w:eastAsia="en-US"/>
        </w:rPr>
      </w:pPr>
      <w:r w:rsidRPr="00CA6B08">
        <w:rPr>
          <w:rFonts w:eastAsia="Calibri"/>
          <w:b/>
          <w:sz w:val="28"/>
          <w:szCs w:val="28"/>
          <w:lang w:val="uk-UA" w:eastAsia="en-US"/>
        </w:rPr>
        <w:lastRenderedPageBreak/>
        <w:t>ВИСНОВКИ</w:t>
      </w:r>
    </w:p>
    <w:p w:rsidR="00D7694C" w:rsidRPr="00CA6B08" w:rsidRDefault="00D7694C" w:rsidP="00D7694C">
      <w:pPr>
        <w:spacing w:line="360" w:lineRule="auto"/>
        <w:jc w:val="center"/>
        <w:rPr>
          <w:rFonts w:eastAsia="Calibri"/>
          <w:b/>
          <w:sz w:val="28"/>
          <w:szCs w:val="28"/>
          <w:lang w:val="uk-UA" w:eastAsia="en-US"/>
        </w:rPr>
      </w:pPr>
    </w:p>
    <w:p w:rsidR="00D7694C" w:rsidRPr="00CA6B08" w:rsidRDefault="00D7694C" w:rsidP="00D7694C">
      <w:pPr>
        <w:spacing w:line="360" w:lineRule="auto"/>
        <w:ind w:right="113" w:firstLine="708"/>
        <w:jc w:val="both"/>
        <w:rPr>
          <w:rFonts w:eastAsiaTheme="minorHAnsi"/>
          <w:sz w:val="28"/>
          <w:szCs w:val="28"/>
          <w:lang w:val="uk-UA" w:eastAsia="en-US"/>
        </w:rPr>
      </w:pPr>
      <w:r w:rsidRPr="00CA6B08">
        <w:rPr>
          <w:rFonts w:eastAsiaTheme="minorHAnsi"/>
          <w:sz w:val="28"/>
          <w:szCs w:val="28"/>
          <w:lang w:val="uk-UA" w:eastAsia="en-US"/>
        </w:rPr>
        <w:t xml:space="preserve">Однією  з найважливіших проблем сучасного мовознавства є вивчення концепту. Він визначається як одиниця пам’яті, ментального лексикону, як текст, що зберігає лінгвокультурну інформацію. Поняття концепт                 (лат. Conpience  –  складати, подавати ) – формувалювання, розумовий образ, загальна думка, поняття, що домінують у художньому творі чи у літературознавчій статті. Поняття запровадив російський філософ та літературознавець С. Аскольдов-Алексєєв тлумачив його як мисленнєве утворення, що заміщує в процесі думки невизначену кількість предметів одного і того ж типу.  Використовуючи міркування свого попередника,          </w:t>
      </w:r>
      <w:r>
        <w:rPr>
          <w:rFonts w:eastAsiaTheme="minorHAnsi"/>
          <w:sz w:val="28"/>
          <w:szCs w:val="28"/>
          <w:lang w:val="uk-UA" w:eastAsia="en-US"/>
        </w:rPr>
        <w:t xml:space="preserve">   </w:t>
      </w:r>
      <w:r w:rsidRPr="00CA6B08">
        <w:rPr>
          <w:rFonts w:eastAsiaTheme="minorHAnsi"/>
          <w:sz w:val="28"/>
          <w:szCs w:val="28"/>
          <w:lang w:val="uk-UA" w:eastAsia="en-US"/>
        </w:rPr>
        <w:t>Д. Лихачов уточнював, що концепт постає «наслідком зіткнення словникового значення слова  з особистим і народним досвідом людини».</w:t>
      </w:r>
    </w:p>
    <w:p w:rsidR="00D7694C" w:rsidRPr="00CA6B08" w:rsidRDefault="00D7694C" w:rsidP="00D7694C">
      <w:pPr>
        <w:spacing w:line="360" w:lineRule="auto"/>
        <w:ind w:right="113" w:firstLine="708"/>
        <w:jc w:val="both"/>
        <w:rPr>
          <w:rFonts w:eastAsiaTheme="minorHAnsi"/>
          <w:sz w:val="28"/>
          <w:szCs w:val="28"/>
          <w:lang w:val="uk-UA" w:eastAsia="en-US"/>
        </w:rPr>
      </w:pPr>
      <w:r w:rsidRPr="00CA6B08">
        <w:rPr>
          <w:rFonts w:eastAsiaTheme="minorHAnsi"/>
          <w:sz w:val="28"/>
          <w:szCs w:val="28"/>
          <w:lang w:val="uk-UA" w:eastAsia="en-US"/>
        </w:rPr>
        <w:t xml:space="preserve">У  роботі йдеться про поняття фразеологізму як сталої загальновживаної одиниці мови,  яка вживається у готовому вигляді,  є структурно неподільною, а компоненти що входять до її складу зазвичай втрачають своє первісне значення. За допомогою фразеологізму ми досліджуємо скарбницю мови, бачимо менталітет та душу кожного народу.  </w:t>
      </w:r>
    </w:p>
    <w:p w:rsidR="00D7694C" w:rsidRPr="00CA6B08" w:rsidRDefault="00D7694C" w:rsidP="00D7694C">
      <w:pPr>
        <w:spacing w:line="360" w:lineRule="auto"/>
        <w:ind w:right="113" w:firstLine="708"/>
        <w:jc w:val="both"/>
        <w:rPr>
          <w:rFonts w:eastAsiaTheme="minorHAnsi"/>
          <w:sz w:val="28"/>
          <w:szCs w:val="28"/>
          <w:lang w:val="uk-UA" w:eastAsia="en-US"/>
        </w:rPr>
      </w:pPr>
      <w:r w:rsidRPr="00CA6B08">
        <w:rPr>
          <w:rFonts w:eastAsiaTheme="minorHAnsi"/>
          <w:sz w:val="28"/>
          <w:szCs w:val="28"/>
          <w:lang w:val="uk-UA" w:eastAsia="en-US"/>
        </w:rPr>
        <w:t xml:space="preserve">Враховуючи потребу розрізнення спонтанного мовного вираження емоцій (емоції, що «прориваються» у мовленні) та усвідомленого вираження (тобто опису засобами мови), виявляємо, що у словниковому корпусі болгарської мови є спеціальні лексичні одиниці, які передають емоційний стан людини. Емоції, зазвичай, концептуалізуються в мові лексемами (дієсловами, іменники, прикметниками, прислівниками) на позначення емоційного стану – знаками первинної номінації  (на зразок,  </w:t>
      </w:r>
      <w:r w:rsidRPr="00CA6B08">
        <w:rPr>
          <w:rFonts w:eastAsiaTheme="minorHAnsi"/>
          <w:i/>
          <w:sz w:val="28"/>
          <w:szCs w:val="28"/>
          <w:lang w:val="uk-UA" w:eastAsia="en-US"/>
        </w:rPr>
        <w:t>наслада, възторг, уплаха,  ужас; тъжен, щастлив, тревожен; възторжено, смущено, сърдито, огорчено; възхищавам се, вълнувам се, натъжавам се, наслаждавам се, опечалявам се, притеснявам се, радвам се, разстройвам се, разсърдвам се, разчувствам се, смайвам се, смущавам се, сърдя се, тревожа се, чудя се, ядосвам се</w:t>
      </w:r>
      <w:r w:rsidRPr="00CA6B08">
        <w:rPr>
          <w:rFonts w:eastAsiaTheme="minorHAnsi"/>
          <w:sz w:val="28"/>
          <w:szCs w:val="28"/>
          <w:lang w:val="uk-UA" w:eastAsia="en-US"/>
        </w:rPr>
        <w:t xml:space="preserve"> та ін). Однак найчастотнішим варіантом вираження </w:t>
      </w:r>
      <w:r w:rsidRPr="00CA6B08">
        <w:rPr>
          <w:rFonts w:eastAsiaTheme="minorHAnsi"/>
          <w:sz w:val="28"/>
          <w:szCs w:val="28"/>
          <w:lang w:val="uk-UA" w:eastAsia="en-US"/>
        </w:rPr>
        <w:lastRenderedPageBreak/>
        <w:t>емоцій у мові є опис не самого емоційного стану,  а його переживання.  Це виявляє численна за кількісними показниками група фразеологічних,  які, зазвичай, відображають емоційне переживання, представлене комплексом невербальних одиниць – симптомів душевного стану. Вони є так званими знаками непрямої, вторинної номінації, що опосередковано вказують на саму емоцію.</w:t>
      </w:r>
      <w:r w:rsidRPr="00CA6B08">
        <w:rPr>
          <w:rFonts w:eastAsiaTheme="minorHAnsi"/>
          <w:sz w:val="28"/>
          <w:szCs w:val="28"/>
          <w:lang w:val="uk-UA" w:eastAsia="en-US"/>
        </w:rPr>
        <w:tab/>
      </w:r>
    </w:p>
    <w:p w:rsidR="00D7694C" w:rsidRPr="00CA6B08" w:rsidRDefault="00D7694C" w:rsidP="00D7694C">
      <w:pPr>
        <w:spacing w:line="360" w:lineRule="auto"/>
        <w:ind w:right="113"/>
        <w:jc w:val="both"/>
        <w:rPr>
          <w:rFonts w:eastAsiaTheme="minorHAnsi"/>
          <w:i/>
          <w:sz w:val="28"/>
          <w:szCs w:val="28"/>
          <w:lang w:val="uk-UA" w:eastAsia="en-US"/>
        </w:rPr>
      </w:pPr>
      <w:r w:rsidRPr="00CA6B08">
        <w:rPr>
          <w:rFonts w:eastAsiaTheme="minorHAnsi"/>
          <w:sz w:val="28"/>
          <w:szCs w:val="28"/>
          <w:lang w:val="uk-UA" w:eastAsia="en-US"/>
        </w:rPr>
        <w:t xml:space="preserve">          Загальний стан людини, спричинений певними переживаннями, відображено зворотами: </w:t>
      </w:r>
      <w:r w:rsidRPr="00CA6B08">
        <w:rPr>
          <w:rFonts w:eastAsiaTheme="minorHAnsi"/>
          <w:i/>
          <w:sz w:val="28"/>
          <w:szCs w:val="28"/>
          <w:lang w:val="uk-UA" w:eastAsia="en-US"/>
        </w:rPr>
        <w:t>онемявам от страх, вцепенявам се от отчаяние, втрещявам се от изненада, вкаменявам се от ужас</w:t>
      </w:r>
      <w:r w:rsidRPr="00CA6B08">
        <w:rPr>
          <w:rFonts w:eastAsiaTheme="minorHAnsi"/>
          <w:sz w:val="28"/>
          <w:szCs w:val="28"/>
          <w:lang w:val="uk-UA" w:eastAsia="en-US"/>
        </w:rPr>
        <w:t xml:space="preserve">.  Як правило, подібні вирази позначають більший вияв емоції, сильне душевне потрясіння –           пор. </w:t>
      </w:r>
      <w:r w:rsidRPr="00CA6B08">
        <w:rPr>
          <w:rFonts w:eastAsiaTheme="minorHAnsi"/>
          <w:i/>
          <w:sz w:val="28"/>
          <w:szCs w:val="28"/>
          <w:lang w:val="uk-UA" w:eastAsia="en-US"/>
        </w:rPr>
        <w:t>ужас</w:t>
      </w:r>
      <w:r w:rsidRPr="00CA6B08">
        <w:rPr>
          <w:rFonts w:eastAsiaTheme="minorHAnsi"/>
          <w:sz w:val="28"/>
          <w:szCs w:val="28"/>
          <w:lang w:val="uk-UA" w:eastAsia="en-US"/>
        </w:rPr>
        <w:t xml:space="preserve"> «стан великого переляку» як вища міра страху, </w:t>
      </w:r>
      <w:r w:rsidRPr="00CA6B08">
        <w:rPr>
          <w:rFonts w:eastAsiaTheme="minorHAnsi"/>
          <w:i/>
          <w:sz w:val="28"/>
          <w:szCs w:val="28"/>
          <w:lang w:val="uk-UA" w:eastAsia="en-US"/>
        </w:rPr>
        <w:t>отчаяние</w:t>
      </w:r>
      <w:r w:rsidRPr="00CA6B08">
        <w:rPr>
          <w:rFonts w:eastAsiaTheme="minorHAnsi"/>
          <w:sz w:val="28"/>
          <w:szCs w:val="28"/>
          <w:lang w:val="uk-UA" w:eastAsia="en-US"/>
        </w:rPr>
        <w:t xml:space="preserve"> «стан крайньої міри, безнадії, безвиході». Такі номінації відображають традиційні уявлення і результати спостереження, що в подібному стані людина часто втрачає на певний час здатність рухатися і застигає в якій-небудь позі. Зокрема це концептуалізується в дієсловах на позначення нерухомого стану </w:t>
      </w:r>
      <w:r w:rsidRPr="00CA6B08">
        <w:rPr>
          <w:rFonts w:eastAsiaTheme="minorHAnsi"/>
          <w:i/>
          <w:sz w:val="28"/>
          <w:szCs w:val="28"/>
          <w:lang w:val="uk-UA" w:eastAsia="en-US"/>
        </w:rPr>
        <w:t xml:space="preserve">занемявам, онемявам, вцепенявам се, вкаменявам се, вдървявам се. </w:t>
      </w:r>
    </w:p>
    <w:p w:rsidR="00D7694C" w:rsidRPr="00CA6B08" w:rsidRDefault="00D7694C" w:rsidP="00D7694C">
      <w:pPr>
        <w:spacing w:line="360" w:lineRule="auto"/>
        <w:ind w:right="113"/>
        <w:jc w:val="both"/>
        <w:rPr>
          <w:rFonts w:eastAsiaTheme="minorHAnsi"/>
          <w:sz w:val="28"/>
          <w:szCs w:val="28"/>
          <w:lang w:val="uk-UA" w:eastAsia="en-US"/>
        </w:rPr>
      </w:pPr>
      <w:r w:rsidRPr="00CA6B08">
        <w:rPr>
          <w:rFonts w:eastAsiaTheme="minorHAnsi"/>
          <w:sz w:val="28"/>
          <w:szCs w:val="28"/>
          <w:lang w:val="uk-UA" w:eastAsia="en-US"/>
        </w:rPr>
        <w:t xml:space="preserve">         В інших випадках спостерігається активна реакція на зовнішні події, що викликають переживання людини. Так, наприклад, стан сильного роздратування й обурення, зумовлений нервовим збудженням і напруженням, зазвичай характеризують виразами </w:t>
      </w:r>
      <w:r w:rsidRPr="00CA6B08">
        <w:rPr>
          <w:rFonts w:eastAsiaTheme="minorHAnsi"/>
          <w:i/>
          <w:sz w:val="28"/>
          <w:szCs w:val="28"/>
          <w:lang w:val="uk-UA" w:eastAsia="en-US"/>
        </w:rPr>
        <w:t>пеня се (горя, изгарвам, кипвам) от яд, плавам (пламтя) от гняв, кипва ми кръвта.</w:t>
      </w:r>
    </w:p>
    <w:p w:rsidR="00D7694C" w:rsidRPr="00CA6B08" w:rsidRDefault="00D7694C" w:rsidP="00D7694C">
      <w:pPr>
        <w:spacing w:line="360" w:lineRule="auto"/>
        <w:ind w:right="113"/>
        <w:jc w:val="both"/>
        <w:rPr>
          <w:rFonts w:eastAsiaTheme="minorHAnsi"/>
          <w:sz w:val="28"/>
          <w:szCs w:val="28"/>
          <w:lang w:val="uk-UA" w:eastAsia="en-US"/>
        </w:rPr>
      </w:pPr>
      <w:r w:rsidRPr="00CA6B08">
        <w:rPr>
          <w:rFonts w:eastAsiaTheme="minorHAnsi"/>
          <w:sz w:val="28"/>
          <w:szCs w:val="28"/>
          <w:lang w:val="uk-UA" w:eastAsia="en-US"/>
        </w:rPr>
        <w:t xml:space="preserve">         У роботі, основною мірою, досліджуються  негативні емоції, тому можна розглянути емоції злості та гніву. При негативних емоціях спостерігається напруження м’язів тіла. Такі тілесні зміни, як вважають, є захисними реакціями організму що дає можливість зберегти його цілісність у разі зовнішньої загрози. </w:t>
      </w:r>
    </w:p>
    <w:p w:rsidR="00D7694C" w:rsidRPr="00CA6B08" w:rsidRDefault="00D7694C" w:rsidP="00D7694C">
      <w:pPr>
        <w:spacing w:line="360" w:lineRule="auto"/>
        <w:ind w:right="113"/>
        <w:jc w:val="both"/>
        <w:rPr>
          <w:rFonts w:eastAsiaTheme="minorHAnsi"/>
          <w:sz w:val="28"/>
          <w:szCs w:val="28"/>
          <w:lang w:val="uk-UA" w:eastAsia="en-US"/>
        </w:rPr>
      </w:pPr>
      <w:r w:rsidRPr="00CA6B08">
        <w:rPr>
          <w:rFonts w:eastAsiaTheme="minorHAnsi"/>
          <w:sz w:val="28"/>
          <w:szCs w:val="28"/>
          <w:lang w:val="uk-UA" w:eastAsia="en-US"/>
        </w:rPr>
        <w:t xml:space="preserve">          Отже, як доводять дослідження, емоції є складним феноменом  з різними аспектами вияву, серед яких значну  роль відіграють  тілесні знаки.    </w:t>
      </w:r>
    </w:p>
    <w:p w:rsidR="00D7694C" w:rsidRPr="00CA6B08" w:rsidRDefault="00D7694C" w:rsidP="00D7694C">
      <w:pPr>
        <w:spacing w:line="360" w:lineRule="auto"/>
        <w:ind w:right="113"/>
        <w:jc w:val="both"/>
        <w:rPr>
          <w:rFonts w:eastAsiaTheme="minorHAnsi"/>
          <w:sz w:val="28"/>
          <w:szCs w:val="28"/>
          <w:lang w:val="uk-UA" w:eastAsia="en-US"/>
        </w:rPr>
      </w:pPr>
      <w:r w:rsidRPr="00CA6B08">
        <w:rPr>
          <w:rFonts w:eastAsiaTheme="minorHAnsi"/>
          <w:sz w:val="28"/>
          <w:szCs w:val="28"/>
          <w:lang w:val="uk-UA" w:eastAsia="en-US"/>
        </w:rPr>
        <w:t xml:space="preserve">           Тобто, можна помітити, що у болгарській мові до складу фразеологічних одиниць, які описують емоційний стан людини входять </w:t>
      </w:r>
      <w:r w:rsidRPr="00CA6B08">
        <w:rPr>
          <w:rFonts w:eastAsiaTheme="minorHAnsi"/>
          <w:sz w:val="28"/>
          <w:szCs w:val="28"/>
          <w:lang w:val="uk-UA" w:eastAsia="en-US"/>
        </w:rPr>
        <w:lastRenderedPageBreak/>
        <w:t>лексеми частин чи органів тіла.  При доведенні універсальності емоцій з точки зору особливостей функціонування людського мозку і формування реакцій, очевидною є культурна  обумовленість як невербальних, так і вербальних аспектів, що зумовлено особливостями національної картини світу. У цьому сенсі специфіка полягає  в тому, що вони одночасно є віддзеркаленням світу, оскільки є реакцією на зовнішні об’єкти (події, факти, предмети, тощо) територіально та ментально.</w:t>
      </w:r>
    </w:p>
    <w:p w:rsidR="00D7694C" w:rsidRPr="00CA6B08" w:rsidRDefault="00D7694C" w:rsidP="00D7694C">
      <w:pPr>
        <w:spacing w:line="360" w:lineRule="auto"/>
        <w:ind w:right="113" w:firstLine="708"/>
        <w:jc w:val="both"/>
        <w:rPr>
          <w:rFonts w:eastAsiaTheme="minorHAnsi"/>
          <w:sz w:val="28"/>
          <w:szCs w:val="28"/>
          <w:lang w:val="uk-UA" w:eastAsia="en-US"/>
        </w:rPr>
      </w:pPr>
      <w:r w:rsidRPr="00CA6B08">
        <w:rPr>
          <w:rFonts w:eastAsiaTheme="minorHAnsi"/>
          <w:sz w:val="28"/>
          <w:szCs w:val="28"/>
          <w:lang w:val="uk-UA" w:eastAsia="en-US"/>
        </w:rPr>
        <w:t>У роботі було досліджено близько 100 фразеологічних одиниць зі значенням страху та іншими негативними емоціями та розділено їх на групи.</w:t>
      </w:r>
    </w:p>
    <w:p w:rsidR="00D7694C" w:rsidRPr="00CA6B08" w:rsidRDefault="00D7694C" w:rsidP="00D7694C">
      <w:pPr>
        <w:spacing w:line="360" w:lineRule="auto"/>
        <w:ind w:right="113"/>
        <w:jc w:val="both"/>
        <w:rPr>
          <w:rFonts w:eastAsiaTheme="minorHAnsi"/>
          <w:sz w:val="28"/>
          <w:szCs w:val="28"/>
          <w:lang w:val="uk-UA" w:eastAsia="en-US"/>
        </w:rPr>
      </w:pPr>
      <w:r w:rsidRPr="00CA6B08">
        <w:rPr>
          <w:rFonts w:eastAsiaTheme="minorHAnsi"/>
          <w:sz w:val="28"/>
          <w:szCs w:val="28"/>
          <w:lang w:val="uk-UA" w:eastAsia="en-US"/>
        </w:rPr>
        <w:t xml:space="preserve">Зібрані дослідниками (А. Петрова, С. Младенов, К. Ничева) дані показують, що найпоширеніші моделі метафоризації страху зображені через ключові поняття </w:t>
      </w:r>
      <w:r w:rsidRPr="00CA6B08">
        <w:rPr>
          <w:rFonts w:eastAsiaTheme="minorHAnsi"/>
          <w:i/>
          <w:sz w:val="28"/>
          <w:szCs w:val="28"/>
          <w:lang w:val="uk-UA" w:eastAsia="en-US"/>
        </w:rPr>
        <w:t>холоду, заціпеніння</w:t>
      </w:r>
      <w:r w:rsidRPr="00CA6B08">
        <w:rPr>
          <w:rFonts w:eastAsiaTheme="minorHAnsi"/>
          <w:sz w:val="28"/>
          <w:szCs w:val="28"/>
          <w:lang w:val="uk-UA" w:eastAsia="en-US"/>
        </w:rPr>
        <w:t xml:space="preserve"> за допомою дієслів (у більшій мірі) та іменникових частин мови (найчастіше іменників </w:t>
      </w:r>
      <w:r w:rsidRPr="00CA6B08">
        <w:rPr>
          <w:rFonts w:eastAsiaTheme="minorHAnsi"/>
          <w:i/>
          <w:sz w:val="28"/>
          <w:szCs w:val="28"/>
          <w:lang w:val="uk-UA" w:eastAsia="en-US"/>
        </w:rPr>
        <w:t>голова (18%), ум (4%), руки (7%), п’ятки (8%), серце (душа) (27%), жовч ( 4%), кров (27%), жили (5%</w:t>
      </w:r>
      <w:r w:rsidRPr="00CA6B08">
        <w:rPr>
          <w:rFonts w:eastAsiaTheme="minorHAnsi"/>
          <w:sz w:val="28"/>
          <w:szCs w:val="28"/>
          <w:lang w:val="uk-UA" w:eastAsia="en-US"/>
        </w:rPr>
        <w:t xml:space="preserve">). </w:t>
      </w:r>
    </w:p>
    <w:p w:rsidR="00D7694C" w:rsidRPr="00CA6B08" w:rsidRDefault="00D7694C" w:rsidP="00D7694C">
      <w:pPr>
        <w:spacing w:line="360" w:lineRule="auto"/>
        <w:ind w:right="113"/>
        <w:jc w:val="both"/>
        <w:rPr>
          <w:rFonts w:eastAsiaTheme="minorHAnsi"/>
          <w:sz w:val="28"/>
          <w:szCs w:val="28"/>
          <w:lang w:val="uk-UA" w:eastAsia="en-US"/>
        </w:rPr>
      </w:pPr>
    </w:p>
    <w:p w:rsidR="00D7694C" w:rsidRPr="00CA6B08" w:rsidRDefault="00D7694C" w:rsidP="00D7694C">
      <w:pPr>
        <w:spacing w:line="360" w:lineRule="auto"/>
        <w:rPr>
          <w:rFonts w:eastAsiaTheme="minorHAnsi"/>
          <w:sz w:val="28"/>
          <w:szCs w:val="28"/>
          <w:lang w:val="uk-UA" w:eastAsia="en-US"/>
        </w:rPr>
      </w:pPr>
    </w:p>
    <w:p w:rsidR="00D7694C" w:rsidRPr="00CA6B08" w:rsidRDefault="00D7694C" w:rsidP="00D7694C">
      <w:pPr>
        <w:spacing w:line="360" w:lineRule="auto"/>
        <w:rPr>
          <w:rFonts w:eastAsiaTheme="minorHAnsi"/>
          <w:sz w:val="28"/>
          <w:szCs w:val="28"/>
          <w:lang w:val="uk-UA" w:eastAsia="en-US"/>
        </w:rPr>
      </w:pPr>
    </w:p>
    <w:p w:rsidR="00D7694C" w:rsidRPr="00CA6B08" w:rsidRDefault="00D7694C" w:rsidP="00D7694C">
      <w:pPr>
        <w:spacing w:line="360" w:lineRule="auto"/>
        <w:rPr>
          <w:rFonts w:eastAsiaTheme="minorHAnsi"/>
          <w:sz w:val="28"/>
          <w:szCs w:val="28"/>
          <w:lang w:val="uk-UA" w:eastAsia="en-US"/>
        </w:rPr>
      </w:pPr>
    </w:p>
    <w:p w:rsidR="00D7694C" w:rsidRPr="00CA6B08" w:rsidRDefault="00D7694C" w:rsidP="00D7694C">
      <w:pPr>
        <w:spacing w:line="360" w:lineRule="auto"/>
        <w:rPr>
          <w:rFonts w:eastAsiaTheme="minorHAnsi"/>
          <w:sz w:val="28"/>
          <w:szCs w:val="28"/>
          <w:lang w:val="uk-UA" w:eastAsia="en-US"/>
        </w:rPr>
      </w:pPr>
    </w:p>
    <w:p w:rsidR="00D7694C" w:rsidRPr="00CA6B08" w:rsidRDefault="00D7694C" w:rsidP="00D7694C">
      <w:pPr>
        <w:spacing w:line="360" w:lineRule="auto"/>
        <w:rPr>
          <w:rFonts w:eastAsiaTheme="minorHAnsi"/>
          <w:sz w:val="28"/>
          <w:szCs w:val="28"/>
          <w:lang w:val="uk-UA" w:eastAsia="en-US"/>
        </w:rPr>
      </w:pPr>
    </w:p>
    <w:p w:rsidR="00D7694C" w:rsidRPr="00CA6B08" w:rsidRDefault="00D7694C" w:rsidP="00D7694C">
      <w:pPr>
        <w:spacing w:line="360" w:lineRule="auto"/>
        <w:rPr>
          <w:rFonts w:eastAsiaTheme="minorHAnsi"/>
          <w:sz w:val="28"/>
          <w:szCs w:val="28"/>
          <w:lang w:val="uk-UA" w:eastAsia="en-US"/>
        </w:rPr>
      </w:pPr>
    </w:p>
    <w:p w:rsidR="00D7694C" w:rsidRPr="00CA6B08" w:rsidRDefault="00D7694C" w:rsidP="00D7694C">
      <w:pPr>
        <w:spacing w:line="360" w:lineRule="auto"/>
        <w:rPr>
          <w:rFonts w:eastAsiaTheme="minorHAnsi"/>
          <w:sz w:val="28"/>
          <w:szCs w:val="28"/>
          <w:lang w:val="uk-UA" w:eastAsia="en-US"/>
        </w:rPr>
      </w:pPr>
    </w:p>
    <w:p w:rsidR="00D7694C" w:rsidRPr="00CA6B08" w:rsidRDefault="00D7694C" w:rsidP="00D7694C">
      <w:pPr>
        <w:spacing w:line="360" w:lineRule="auto"/>
        <w:rPr>
          <w:rFonts w:eastAsiaTheme="minorHAnsi"/>
          <w:sz w:val="28"/>
          <w:szCs w:val="28"/>
          <w:lang w:val="uk-UA" w:eastAsia="en-US"/>
        </w:rPr>
      </w:pPr>
    </w:p>
    <w:p w:rsidR="00D7694C" w:rsidRPr="00CA6B08" w:rsidRDefault="00D7694C" w:rsidP="00D7694C">
      <w:pPr>
        <w:spacing w:line="360" w:lineRule="auto"/>
        <w:rPr>
          <w:rFonts w:eastAsiaTheme="minorHAnsi"/>
          <w:sz w:val="28"/>
          <w:szCs w:val="28"/>
          <w:lang w:val="uk-UA" w:eastAsia="en-US"/>
        </w:rPr>
      </w:pPr>
    </w:p>
    <w:p w:rsidR="00D7694C" w:rsidRPr="00CA6B08" w:rsidRDefault="00D7694C" w:rsidP="00D7694C">
      <w:pPr>
        <w:spacing w:line="360" w:lineRule="auto"/>
        <w:rPr>
          <w:rFonts w:eastAsiaTheme="minorHAnsi"/>
          <w:sz w:val="28"/>
          <w:szCs w:val="28"/>
          <w:lang w:val="uk-UA" w:eastAsia="en-US"/>
        </w:rPr>
      </w:pPr>
    </w:p>
    <w:p w:rsidR="00D7694C" w:rsidRDefault="00D7694C" w:rsidP="00D7694C">
      <w:pPr>
        <w:spacing w:line="360" w:lineRule="auto"/>
        <w:rPr>
          <w:rFonts w:eastAsiaTheme="minorHAnsi"/>
          <w:sz w:val="28"/>
          <w:szCs w:val="28"/>
          <w:lang w:val="uk-UA" w:eastAsia="en-US"/>
        </w:rPr>
      </w:pPr>
    </w:p>
    <w:p w:rsidR="00D7694C" w:rsidRDefault="00D7694C" w:rsidP="00D7694C">
      <w:pPr>
        <w:spacing w:line="360" w:lineRule="auto"/>
        <w:rPr>
          <w:rFonts w:eastAsiaTheme="minorHAnsi"/>
          <w:sz w:val="28"/>
          <w:szCs w:val="28"/>
          <w:lang w:val="uk-UA" w:eastAsia="en-US"/>
        </w:rPr>
      </w:pPr>
    </w:p>
    <w:p w:rsidR="00D7694C" w:rsidRDefault="00D7694C" w:rsidP="00D7694C">
      <w:pPr>
        <w:spacing w:line="360" w:lineRule="auto"/>
        <w:rPr>
          <w:rFonts w:eastAsiaTheme="minorHAnsi"/>
          <w:sz w:val="28"/>
          <w:szCs w:val="28"/>
          <w:lang w:val="uk-UA" w:eastAsia="en-US"/>
        </w:rPr>
      </w:pPr>
    </w:p>
    <w:p w:rsidR="00D7694C" w:rsidRDefault="00D7694C" w:rsidP="00D7694C">
      <w:pPr>
        <w:spacing w:line="360" w:lineRule="auto"/>
        <w:rPr>
          <w:rFonts w:eastAsiaTheme="minorHAnsi"/>
          <w:sz w:val="28"/>
          <w:szCs w:val="28"/>
          <w:lang w:val="uk-UA" w:eastAsia="en-US"/>
        </w:rPr>
      </w:pPr>
    </w:p>
    <w:p w:rsidR="00D7694C" w:rsidRDefault="00D7694C" w:rsidP="00D7694C">
      <w:pPr>
        <w:spacing w:line="360" w:lineRule="auto"/>
        <w:rPr>
          <w:rFonts w:eastAsiaTheme="minorHAnsi"/>
          <w:sz w:val="28"/>
          <w:szCs w:val="28"/>
          <w:lang w:val="uk-UA" w:eastAsia="en-US"/>
        </w:rPr>
      </w:pPr>
    </w:p>
    <w:p w:rsidR="00D7694C" w:rsidRPr="00CA6B08" w:rsidRDefault="00D7694C" w:rsidP="00D7694C">
      <w:pPr>
        <w:spacing w:line="360" w:lineRule="auto"/>
        <w:rPr>
          <w:rFonts w:eastAsiaTheme="minorHAnsi"/>
          <w:sz w:val="28"/>
          <w:szCs w:val="28"/>
          <w:lang w:val="uk-UA" w:eastAsia="en-US"/>
        </w:rPr>
      </w:pPr>
    </w:p>
    <w:p w:rsidR="00D7694C" w:rsidRPr="00CA6B08" w:rsidRDefault="00D7694C" w:rsidP="00D7694C">
      <w:pPr>
        <w:spacing w:line="360" w:lineRule="auto"/>
        <w:jc w:val="center"/>
        <w:rPr>
          <w:rFonts w:eastAsiaTheme="minorHAnsi"/>
          <w:b/>
          <w:sz w:val="28"/>
          <w:szCs w:val="28"/>
          <w:lang w:val="uk-UA" w:eastAsia="en-US"/>
        </w:rPr>
      </w:pPr>
      <w:r w:rsidRPr="00CA6B08">
        <w:rPr>
          <w:rFonts w:eastAsiaTheme="minorHAnsi"/>
          <w:b/>
          <w:sz w:val="28"/>
          <w:szCs w:val="28"/>
          <w:lang w:val="uk-UA" w:eastAsia="en-US"/>
        </w:rPr>
        <w:t>СПИСОК ВИКОРИСТАНОЇ ЛІТЕРАТУРИ</w:t>
      </w:r>
    </w:p>
    <w:p w:rsidR="00D7694C" w:rsidRPr="00CA6B08" w:rsidRDefault="00D7694C" w:rsidP="00D7694C">
      <w:pPr>
        <w:spacing w:line="360" w:lineRule="auto"/>
        <w:jc w:val="center"/>
        <w:rPr>
          <w:rFonts w:eastAsiaTheme="minorHAnsi"/>
          <w:b/>
          <w:sz w:val="28"/>
          <w:szCs w:val="28"/>
          <w:lang w:val="uk-UA" w:eastAsia="en-US"/>
        </w:rPr>
      </w:pP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1. Авксентьєв Л. Г. Сучасна українська мова. Фразеологія / Л. Г. Авксентьєв // Навчальник посібник для студудентів філологічних факультетів. – Харків : Вища школа, 1988. – 134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2. Алефіренко М. Ф. Теоретичні питання фразеології / М. Ф. Алефіренко. – Харків : Видавництво при Харківському державному університеті видавничого об’єднання «Вища школа», 1987. – 321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3. Бешлей О. В. Проблеми вивчення концепту у сучасній лінгвістиці /                 О. В. Бешлей. – Чернівецький національний університет ім. Юрія Федьковича, 2004. – 117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4. Вежбицкая А. Язык. Культура. Познание / А. Вежбицка. – Москва : Русские словари, 1996. – 416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5. Гамзюк М. В. Емотивний компонент значення у процесі створення фразеологічних одиниць / М. В. Гамзюк. – Київ : Вид.центр КДЛУ, 2000.            – 256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6. Демьянков В.</w:t>
      </w:r>
      <w:r w:rsidRPr="00CA6B08">
        <w:rPr>
          <w:rFonts w:eastAsiaTheme="minorHAnsi"/>
          <w:sz w:val="28"/>
          <w:szCs w:val="28"/>
          <w:lang w:eastAsia="en-US"/>
        </w:rPr>
        <w:t xml:space="preserve"> </w:t>
      </w:r>
      <w:r w:rsidRPr="00CA6B08">
        <w:rPr>
          <w:rFonts w:eastAsiaTheme="minorHAnsi"/>
          <w:sz w:val="28"/>
          <w:szCs w:val="28"/>
          <w:lang w:val="uk-UA" w:eastAsia="en-US"/>
        </w:rPr>
        <w:t>З. Понятие и концепт в художественной литературе и научном</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языке</w:t>
      </w:r>
      <w:r w:rsidRPr="00CA6B08">
        <w:rPr>
          <w:rFonts w:eastAsiaTheme="minorHAnsi"/>
          <w:sz w:val="28"/>
          <w:szCs w:val="28"/>
          <w:lang w:eastAsia="en-US"/>
        </w:rPr>
        <w:t xml:space="preserve"> </w:t>
      </w:r>
      <w:r w:rsidRPr="00CA6B08">
        <w:rPr>
          <w:rFonts w:eastAsiaTheme="minorHAnsi"/>
          <w:sz w:val="28"/>
          <w:szCs w:val="28"/>
          <w:lang w:val="uk-UA" w:eastAsia="en-US"/>
        </w:rPr>
        <w:t xml:space="preserve"> / В.</w:t>
      </w:r>
      <w:r w:rsidRPr="00CA6B08">
        <w:rPr>
          <w:rFonts w:eastAsiaTheme="minorHAnsi"/>
          <w:sz w:val="28"/>
          <w:szCs w:val="28"/>
          <w:lang w:eastAsia="en-US"/>
        </w:rPr>
        <w:t xml:space="preserve"> </w:t>
      </w:r>
      <w:r w:rsidRPr="00CA6B08">
        <w:rPr>
          <w:rFonts w:eastAsiaTheme="minorHAnsi"/>
          <w:sz w:val="28"/>
          <w:szCs w:val="28"/>
          <w:lang w:val="uk-UA" w:eastAsia="en-US"/>
        </w:rPr>
        <w:t>З. Демьянков //</w:t>
      </w:r>
      <w:r w:rsidRPr="00CA6B08">
        <w:rPr>
          <w:rFonts w:eastAsiaTheme="minorHAnsi"/>
          <w:sz w:val="28"/>
          <w:szCs w:val="28"/>
          <w:lang w:eastAsia="en-US"/>
        </w:rPr>
        <w:t xml:space="preserve"> </w:t>
      </w:r>
      <w:r w:rsidRPr="00CA6B08">
        <w:rPr>
          <w:rFonts w:eastAsiaTheme="minorHAnsi"/>
          <w:sz w:val="28"/>
          <w:szCs w:val="28"/>
          <w:lang w:val="uk-UA" w:eastAsia="en-US"/>
        </w:rPr>
        <w:t>Вопросы филологии. –  2001. –  № 1 (7). – С. 35 – 47.</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7.  Жаботинська С. А. К</w:t>
      </w:r>
      <w:r w:rsidRPr="00CA6B08">
        <w:rPr>
          <w:rFonts w:eastAsiaTheme="minorHAnsi"/>
          <w:sz w:val="28"/>
          <w:szCs w:val="28"/>
          <w:lang w:eastAsia="en-US"/>
        </w:rPr>
        <w:t>он</w:t>
      </w:r>
      <w:r w:rsidRPr="00CA6B08">
        <w:rPr>
          <w:rFonts w:eastAsiaTheme="minorHAnsi"/>
          <w:sz w:val="28"/>
          <w:szCs w:val="28"/>
          <w:lang w:val="uk-UA" w:eastAsia="en-US"/>
        </w:rPr>
        <w:t>ц</w:t>
      </w:r>
      <w:r w:rsidRPr="00CA6B08">
        <w:rPr>
          <w:rFonts w:eastAsiaTheme="minorHAnsi"/>
          <w:sz w:val="28"/>
          <w:szCs w:val="28"/>
          <w:lang w:eastAsia="en-US"/>
        </w:rPr>
        <w:t xml:space="preserve">ептуальный анализ языка: фреймовые сети // Мова. </w:t>
      </w:r>
      <w:r w:rsidRPr="00CA6B08">
        <w:rPr>
          <w:rFonts w:eastAsiaTheme="minorHAnsi"/>
          <w:sz w:val="28"/>
          <w:szCs w:val="28"/>
          <w:lang w:val="uk-UA" w:eastAsia="en-US"/>
        </w:rPr>
        <w:t xml:space="preserve">Збірка наукових праць. – Одеса: Одеський держ. ун-т, 2003. – 26 с. </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8. Жовтобрюх М. А. Курс сучасної української літературної мови /                     М. А. Жовтобрюх, Б. М. Кулик. – Київ : Радянська школа, 1965. – 422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9. Ізард К. Психология эмоций / К. Ізард. – Питер : 2000. – 450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 xml:space="preserve">10. Іщенко Є. Концепти й екзистенціали в семантичному полі лірики Василя Стуса / Є. Іщенко // Слово і час. – 2013. –  № 1. – С. 31 – 40. – Бібліогр.:  –  10 назв. </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 xml:space="preserve">11. Камінчук О. Семантика концепту любові в українській поезії кінця </w:t>
      </w:r>
      <w:r w:rsidRPr="00CA6B08">
        <w:rPr>
          <w:rFonts w:eastAsiaTheme="minorHAnsi"/>
          <w:sz w:val="28"/>
          <w:szCs w:val="28"/>
          <w:lang w:val="en-US" w:eastAsia="en-US"/>
        </w:rPr>
        <w:t>XIX</w:t>
      </w:r>
      <w:r w:rsidRPr="00CA6B08">
        <w:rPr>
          <w:rFonts w:eastAsiaTheme="minorHAnsi"/>
          <w:sz w:val="28"/>
          <w:szCs w:val="28"/>
          <w:lang w:val="uk-UA" w:eastAsia="en-US"/>
        </w:rPr>
        <w:t xml:space="preserve"> – </w:t>
      </w:r>
      <w:r w:rsidRPr="00CA6B08">
        <w:rPr>
          <w:rFonts w:eastAsiaTheme="minorHAnsi"/>
          <w:sz w:val="28"/>
          <w:szCs w:val="28"/>
          <w:lang w:val="en-US" w:eastAsia="en-US"/>
        </w:rPr>
        <w:t>XX</w:t>
      </w:r>
      <w:r w:rsidRPr="00CA6B08">
        <w:rPr>
          <w:rFonts w:eastAsiaTheme="minorHAnsi"/>
          <w:sz w:val="28"/>
          <w:szCs w:val="28"/>
          <w:lang w:val="uk-UA" w:eastAsia="en-US"/>
        </w:rPr>
        <w:t xml:space="preserve"> ст.: світоглядно-оцінний аспект  /  О.  Камінчук  // Слово і час . – 2013. –  № 4. – С. 102 – 107. – Бібліогр.:  –  5 назв. </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lastRenderedPageBreak/>
        <w:t>12. Карасик И. А  Антология концептов / В. И. Карасик, И. А. Стернин. – Волгоград : Парадигма, 2005. – Том 1. – 352 с.</w:t>
      </w:r>
    </w:p>
    <w:p w:rsidR="00D7694C" w:rsidRPr="00CA6B08" w:rsidRDefault="00D7694C" w:rsidP="00D7694C">
      <w:pPr>
        <w:spacing w:line="360" w:lineRule="auto"/>
        <w:jc w:val="both"/>
        <w:rPr>
          <w:sz w:val="28"/>
          <w:szCs w:val="28"/>
          <w:lang w:val="uk-UA"/>
        </w:rPr>
      </w:pPr>
      <w:r w:rsidRPr="00CA6B08">
        <w:rPr>
          <w:rFonts w:eastAsiaTheme="minorHAnsi"/>
          <w:sz w:val="28"/>
          <w:szCs w:val="28"/>
          <w:lang w:val="uk-UA" w:eastAsia="en-US"/>
        </w:rPr>
        <w:t xml:space="preserve">13. </w:t>
      </w:r>
      <w:r w:rsidRPr="00CA6B08">
        <w:rPr>
          <w:sz w:val="28"/>
          <w:szCs w:val="28"/>
          <w:lang w:val="uk-UA"/>
        </w:rPr>
        <w:t>Карасик В. И. Субкатегориальный кластер темпоральности (к характеристике языковых концептов) // Концепты. Научные труды Центрконцепта. – Архангельск, 1997. – Вып.2. – С. 101 – 113.</w:t>
      </w:r>
    </w:p>
    <w:p w:rsidR="00D7694C" w:rsidRPr="00CA6B08" w:rsidRDefault="00D7694C" w:rsidP="00D7694C">
      <w:pPr>
        <w:spacing w:line="360" w:lineRule="auto"/>
        <w:jc w:val="both"/>
        <w:rPr>
          <w:sz w:val="28"/>
          <w:szCs w:val="28"/>
          <w:lang w:val="uk-UA"/>
        </w:rPr>
      </w:pPr>
      <w:r w:rsidRPr="00CA6B08">
        <w:rPr>
          <w:sz w:val="28"/>
          <w:szCs w:val="28"/>
          <w:lang w:val="uk-UA"/>
        </w:rPr>
        <w:t>14. Карасик В. И., Слышкин Г. Г. Лингвокультурный концепт как единица исследования // Методологические проблемы когнитивной лингвистики: Сб. науч. тр. / Под ред. И. А. Стернина. – Воронеж: ВГУ, 2001. – С. 75 – 80.</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15. Козачук  Г. О. Українська мова  /  Г. О. Козачук.  –  Київ : Вища школа, 1993. –  268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16. Концепт. Понятие концепта / Краткий словарь когнитивных терминов /       Е. С. Кубрякова, В. З .Демьянко, Ю. Г. Панкрац,  Л. Г. Лузина // – Москва : МГУ, 1996. – 93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 xml:space="preserve">17. Концепт / Сучасний тлумачний словник української мови / Яковлєва А. М, Афонська Т. М // – Харків: Торсінг плюс, 2007. – 672 с.   </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 xml:space="preserve">18. Кубрякова  Е. С. Об одном фрагменте концептуального анализа слова память / Логический анализ языка.  Культурные концепты  / Е. С. Кубрякова – Москва: МГУ, 1991. – С. 91 – 103. </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19. Кухта Ю. В. Концепт «правда» у мовній свідомості українців та росіян: дипломна робота / Ю. В. Кухта ; Одеський національний університет ім. І. І. Мечникова. – Одеса, 2004. – 72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20. Мариненко І. Лексиколоія української мови. Практикум</w:t>
      </w:r>
      <w:r w:rsidRPr="00CA6B08">
        <w:rPr>
          <w:rFonts w:eastAsiaTheme="minorHAnsi"/>
          <w:sz w:val="28"/>
          <w:szCs w:val="28"/>
          <w:lang w:eastAsia="en-US"/>
        </w:rPr>
        <w:t xml:space="preserve"> / </w:t>
      </w:r>
      <w:r w:rsidRPr="00CA6B08">
        <w:rPr>
          <w:rFonts w:eastAsiaTheme="minorHAnsi"/>
          <w:sz w:val="28"/>
          <w:szCs w:val="28"/>
          <w:lang w:val="uk-UA" w:eastAsia="en-US"/>
        </w:rPr>
        <w:t>І</w:t>
      </w:r>
      <w:r w:rsidRPr="00CA6B08">
        <w:rPr>
          <w:rFonts w:eastAsiaTheme="minorHAnsi"/>
          <w:sz w:val="28"/>
          <w:szCs w:val="28"/>
          <w:lang w:eastAsia="en-US"/>
        </w:rPr>
        <w:t>.</w:t>
      </w:r>
      <w:r w:rsidRPr="00CA6B08">
        <w:rPr>
          <w:rFonts w:eastAsiaTheme="minorHAnsi"/>
          <w:sz w:val="28"/>
          <w:szCs w:val="28"/>
          <w:lang w:val="uk-UA" w:eastAsia="en-US"/>
        </w:rPr>
        <w:t xml:space="preserve"> </w:t>
      </w:r>
      <w:r w:rsidRPr="00CA6B08">
        <w:rPr>
          <w:rFonts w:eastAsiaTheme="minorHAnsi"/>
          <w:sz w:val="28"/>
          <w:szCs w:val="28"/>
          <w:lang w:eastAsia="en-US"/>
        </w:rPr>
        <w:t>Мариненко.</w:t>
      </w:r>
      <w:r w:rsidRPr="00CA6B08">
        <w:rPr>
          <w:rFonts w:eastAsiaTheme="minorHAnsi"/>
          <w:sz w:val="28"/>
          <w:szCs w:val="28"/>
          <w:lang w:val="uk-UA" w:eastAsia="en-US"/>
        </w:rPr>
        <w:t xml:space="preserve">          – Кіровоград : Видавець Лисенко В. Ф., 2014. – 216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21. Ничева К. Българска фразеология</w:t>
      </w:r>
      <w:r w:rsidRPr="00CA6B08">
        <w:rPr>
          <w:rFonts w:eastAsiaTheme="minorHAnsi"/>
          <w:sz w:val="28"/>
          <w:szCs w:val="28"/>
          <w:lang w:eastAsia="en-US"/>
        </w:rPr>
        <w:t xml:space="preserve"> / К. Ничева. – </w:t>
      </w:r>
      <w:proofErr w:type="gramStart"/>
      <w:r w:rsidRPr="00CA6B08">
        <w:rPr>
          <w:rFonts w:eastAsiaTheme="minorHAnsi"/>
          <w:sz w:val="28"/>
          <w:szCs w:val="28"/>
          <w:lang w:eastAsia="en-US"/>
        </w:rPr>
        <w:t>София :</w:t>
      </w:r>
      <w:proofErr w:type="gramEnd"/>
      <w:r w:rsidRPr="00CA6B08">
        <w:rPr>
          <w:rFonts w:eastAsiaTheme="minorHAnsi"/>
          <w:sz w:val="28"/>
          <w:szCs w:val="28"/>
          <w:lang w:val="uk-UA" w:eastAsia="en-US"/>
        </w:rPr>
        <w:t xml:space="preserve"> Наука и изкуство, 1987</w:t>
      </w:r>
      <w:r w:rsidRPr="00CA6B08">
        <w:rPr>
          <w:rFonts w:eastAsiaTheme="minorHAnsi"/>
          <w:sz w:val="28"/>
          <w:szCs w:val="28"/>
          <w:lang w:eastAsia="en-US"/>
        </w:rPr>
        <w:t>. – 245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 xml:space="preserve">22. Петрова А. Езикова метафора и балканська картина на света / А. Петрова. – Велико Търново : Униіверситетско издателство «Св. Св. Кирил и Методий», 2003. – 346 с. </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23. Петровська Л. Є. Невербальні засоби спілкування крізь призму болгарської фразеології / Л. Є. Петровська. – Київ : Освіта України, 2014. – 624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lastRenderedPageBreak/>
        <w:t>24. Плющ М. Я. Сучасна українська літературна мова / М.Я. Плющ. – Київ : Вища школа, 2001. – 422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25. Попова З. Д. Семантико-когнитивный анализ языка / З. Д. Попова,                И. А. Стернин. – Воронеж, 2007. – 250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26. Потапенко  О.  І.  Лінгвоконцептологія. Монографія / О. І. Потапенко. – Київ : Освіта України, 2010. – 335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27. Скрипник  Л. Г. Фразеологія / Л. Г. Скрипник.  – Київ  : Наукова думка, 1973.  – 278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28. Словарь когнитивных терминов  /  под. ред.. Е. С. Кубряковой . – Москва, Институт языкознания РАН, 1996. – 620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29. Стернин И. В. Методика исследования структуры концепта // Методологические проблемы когнитивной лингвистики: Сб. науч. тр. /  Под ред. И. А. Стернина. – Воронеж: ВГУ, 2001. – С. 65.</w:t>
      </w:r>
    </w:p>
    <w:p w:rsidR="00D7694C" w:rsidRPr="00CA6B08" w:rsidRDefault="00D7694C" w:rsidP="00D7694C">
      <w:pPr>
        <w:suppressLineNumbers/>
        <w:tabs>
          <w:tab w:val="left" w:pos="284"/>
        </w:tabs>
        <w:spacing w:line="360" w:lineRule="auto"/>
        <w:jc w:val="both"/>
        <w:rPr>
          <w:spacing w:val="-2"/>
          <w:sz w:val="28"/>
          <w:szCs w:val="28"/>
          <w:lang w:val="uk-UA"/>
        </w:rPr>
      </w:pPr>
      <w:r w:rsidRPr="00CA6B08">
        <w:rPr>
          <w:spacing w:val="-2"/>
          <w:sz w:val="28"/>
          <w:szCs w:val="28"/>
          <w:lang w:val="uk-UA"/>
        </w:rPr>
        <w:t>30. Тхостов А. Ш. Топология суб</w:t>
      </w:r>
      <w:r w:rsidRPr="00CA6B08">
        <w:rPr>
          <w:spacing w:val="-2"/>
          <w:sz w:val="28"/>
          <w:szCs w:val="28"/>
        </w:rPr>
        <w:t xml:space="preserve">ъекта (опыт феноменологического исследования) // </w:t>
      </w:r>
      <w:r w:rsidRPr="00CA6B08">
        <w:rPr>
          <w:spacing w:val="-2"/>
          <w:sz w:val="28"/>
          <w:szCs w:val="28"/>
          <w:lang w:val="uk-UA"/>
        </w:rPr>
        <w:t xml:space="preserve"> </w:t>
      </w:r>
      <w:r w:rsidRPr="00CA6B08">
        <w:rPr>
          <w:spacing w:val="-2"/>
          <w:sz w:val="28"/>
          <w:szCs w:val="28"/>
        </w:rPr>
        <w:t xml:space="preserve">Вестник Московского Университета. Сер.14. Психология. – </w:t>
      </w:r>
      <w:r w:rsidRPr="00CA6B08">
        <w:rPr>
          <w:spacing w:val="-2"/>
          <w:sz w:val="28"/>
          <w:szCs w:val="28"/>
          <w:lang w:val="uk-UA"/>
        </w:rPr>
        <w:t xml:space="preserve"> </w:t>
      </w:r>
      <w:r w:rsidRPr="00CA6B08">
        <w:rPr>
          <w:spacing w:val="-2"/>
          <w:sz w:val="28"/>
          <w:szCs w:val="28"/>
        </w:rPr>
        <w:t>М., 1994. – № 2. – С.3-13; № 3. – С. 312.</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31. Удовиченко Г. М.  Словосполучення в сучасній українській літературній мові / Г. М. Удовиченко. – Київ : Наукова думка, 1968. – 83 с.</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 xml:space="preserve">32. Фразеологичен речник на българският език в два тома / К. Ничева,              С. Спасова-Михайлова, К. Р. Чолакова. – София : Издателство на българската академия на науките, 1975. – Том </w:t>
      </w:r>
      <w:r w:rsidRPr="00CA6B08">
        <w:rPr>
          <w:rFonts w:eastAsiaTheme="minorHAnsi"/>
          <w:sz w:val="28"/>
          <w:szCs w:val="28"/>
          <w:lang w:eastAsia="en-US"/>
        </w:rPr>
        <w:t>1</w:t>
      </w:r>
      <w:r w:rsidRPr="00CA6B08">
        <w:rPr>
          <w:rFonts w:eastAsiaTheme="minorHAnsi"/>
          <w:sz w:val="28"/>
          <w:szCs w:val="28"/>
          <w:lang w:val="uk-UA" w:eastAsia="en-US"/>
        </w:rPr>
        <w:t>. – 7</w:t>
      </w:r>
      <w:r w:rsidRPr="00CA6B08">
        <w:rPr>
          <w:rFonts w:eastAsiaTheme="minorHAnsi"/>
          <w:sz w:val="28"/>
          <w:szCs w:val="28"/>
          <w:lang w:eastAsia="en-US"/>
        </w:rPr>
        <w:t>54</w:t>
      </w:r>
      <w:r w:rsidRPr="00CA6B08">
        <w:rPr>
          <w:rFonts w:eastAsiaTheme="minorHAnsi"/>
          <w:sz w:val="28"/>
          <w:szCs w:val="28"/>
          <w:lang w:val="uk-UA" w:eastAsia="en-US"/>
        </w:rPr>
        <w:t xml:space="preserve"> с.</w:t>
      </w:r>
    </w:p>
    <w:p w:rsidR="00D7694C" w:rsidRPr="00CA6B08" w:rsidRDefault="00D7694C" w:rsidP="00D7694C">
      <w:pPr>
        <w:spacing w:line="360" w:lineRule="auto"/>
        <w:jc w:val="both"/>
        <w:rPr>
          <w:rFonts w:eastAsiaTheme="minorHAnsi"/>
          <w:sz w:val="28"/>
          <w:szCs w:val="28"/>
          <w:lang w:eastAsia="en-US"/>
        </w:rPr>
      </w:pPr>
      <w:r w:rsidRPr="00CA6B08">
        <w:rPr>
          <w:rFonts w:eastAsiaTheme="minorHAnsi"/>
          <w:sz w:val="28"/>
          <w:szCs w:val="28"/>
          <w:lang w:val="uk-UA" w:eastAsia="en-US"/>
        </w:rPr>
        <w:t xml:space="preserve">33. </w:t>
      </w:r>
      <w:r w:rsidRPr="00CA6B08">
        <w:rPr>
          <w:rFonts w:eastAsiaTheme="minorHAnsi"/>
          <w:sz w:val="28"/>
          <w:szCs w:val="28"/>
          <w:lang w:eastAsia="en-US"/>
        </w:rPr>
        <w:t>Фразеологичен речник на българският език в два тома /</w:t>
      </w:r>
      <w:r w:rsidRPr="00CA6B08">
        <w:rPr>
          <w:rFonts w:eastAsiaTheme="minorHAnsi"/>
          <w:sz w:val="28"/>
          <w:szCs w:val="28"/>
          <w:lang w:val="uk-UA" w:eastAsia="en-US"/>
        </w:rPr>
        <w:t xml:space="preserve"> </w:t>
      </w:r>
      <w:r w:rsidRPr="00CA6B08">
        <w:rPr>
          <w:rFonts w:eastAsiaTheme="minorHAnsi"/>
          <w:sz w:val="28"/>
          <w:szCs w:val="28"/>
          <w:lang w:eastAsia="en-US"/>
        </w:rPr>
        <w:t xml:space="preserve">К. </w:t>
      </w:r>
      <w:proofErr w:type="gramStart"/>
      <w:r w:rsidRPr="00CA6B08">
        <w:rPr>
          <w:rFonts w:eastAsiaTheme="minorHAnsi"/>
          <w:sz w:val="28"/>
          <w:szCs w:val="28"/>
          <w:lang w:val="uk-UA" w:eastAsia="en-US"/>
        </w:rPr>
        <w:t xml:space="preserve">Ничева,   </w:t>
      </w:r>
      <w:proofErr w:type="gramEnd"/>
      <w:r w:rsidRPr="00CA6B08">
        <w:rPr>
          <w:rFonts w:eastAsiaTheme="minorHAnsi"/>
          <w:sz w:val="28"/>
          <w:szCs w:val="28"/>
          <w:lang w:val="uk-UA" w:eastAsia="en-US"/>
        </w:rPr>
        <w:t xml:space="preserve">            С. Спасова-Михайлова, К. Р. Чолакова.</w:t>
      </w:r>
      <w:r w:rsidRPr="00CA6B08">
        <w:rPr>
          <w:rFonts w:eastAsiaTheme="minorHAnsi"/>
          <w:sz w:val="28"/>
          <w:szCs w:val="28"/>
          <w:lang w:eastAsia="en-US"/>
        </w:rPr>
        <w:t xml:space="preserve"> – </w:t>
      </w:r>
      <w:proofErr w:type="gramStart"/>
      <w:r w:rsidRPr="00CA6B08">
        <w:rPr>
          <w:rFonts w:eastAsiaTheme="minorHAnsi"/>
          <w:sz w:val="28"/>
          <w:szCs w:val="28"/>
          <w:lang w:val="uk-UA" w:eastAsia="en-US"/>
        </w:rPr>
        <w:t>София</w:t>
      </w:r>
      <w:r w:rsidRPr="00CA6B08">
        <w:rPr>
          <w:rFonts w:eastAsiaTheme="minorHAnsi"/>
          <w:sz w:val="28"/>
          <w:szCs w:val="28"/>
          <w:lang w:eastAsia="en-US"/>
        </w:rPr>
        <w:t xml:space="preserve"> </w:t>
      </w:r>
      <w:r w:rsidRPr="00CA6B08">
        <w:rPr>
          <w:rFonts w:eastAsiaTheme="minorHAnsi"/>
          <w:sz w:val="28"/>
          <w:szCs w:val="28"/>
          <w:lang w:val="uk-UA" w:eastAsia="en-US"/>
        </w:rPr>
        <w:t>:</w:t>
      </w:r>
      <w:proofErr w:type="gramEnd"/>
      <w:r w:rsidRPr="00CA6B08">
        <w:rPr>
          <w:rFonts w:eastAsiaTheme="minorHAnsi"/>
          <w:sz w:val="28"/>
          <w:szCs w:val="28"/>
          <w:lang w:val="uk-UA" w:eastAsia="en-US"/>
        </w:rPr>
        <w:t xml:space="preserve"> Издателство на българската академия на науките, 1975. </w:t>
      </w:r>
      <w:r w:rsidRPr="00CA6B08">
        <w:rPr>
          <w:rFonts w:eastAsiaTheme="minorHAnsi"/>
          <w:sz w:val="28"/>
          <w:szCs w:val="28"/>
          <w:lang w:eastAsia="en-US"/>
        </w:rPr>
        <w:t xml:space="preserve">– Том 2. – 799 с. </w:t>
      </w:r>
    </w:p>
    <w:p w:rsidR="00D7694C" w:rsidRPr="00CA6B08" w:rsidRDefault="00D7694C" w:rsidP="00D7694C">
      <w:pPr>
        <w:spacing w:line="360" w:lineRule="auto"/>
        <w:jc w:val="both"/>
        <w:rPr>
          <w:rFonts w:eastAsiaTheme="minorHAnsi"/>
          <w:sz w:val="28"/>
          <w:szCs w:val="28"/>
          <w:lang w:val="uk-UA" w:eastAsia="en-US"/>
        </w:rPr>
      </w:pPr>
      <w:r w:rsidRPr="00CA6B08">
        <w:rPr>
          <w:rFonts w:eastAsiaTheme="minorHAnsi"/>
          <w:sz w:val="28"/>
          <w:szCs w:val="28"/>
          <w:lang w:val="uk-UA" w:eastAsia="en-US"/>
        </w:rPr>
        <w:t>34. Ющук  І. П. Українська мова / І. П. Ющук. – Київ : Либідь, 2004. – 636 с.</w:t>
      </w:r>
    </w:p>
    <w:p w:rsidR="00D7694C" w:rsidRPr="00D7694C" w:rsidRDefault="00D7694C">
      <w:pPr>
        <w:rPr>
          <w:lang w:val="uk-UA"/>
        </w:rPr>
      </w:pPr>
      <w:bookmarkStart w:id="0" w:name="_GoBack"/>
      <w:bookmarkEnd w:id="0"/>
    </w:p>
    <w:sectPr w:rsidR="00D7694C" w:rsidRPr="00D7694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29C3CCE"/>
    <w:multiLevelType w:val="hybridMultilevel"/>
    <w:tmpl w:val="9B5CB204"/>
    <w:lvl w:ilvl="0" w:tplc="90022894">
      <w:start w:val="1"/>
      <w:numFmt w:val="bullet"/>
      <w:lvlText w:val="-"/>
      <w:lvlJc w:val="left"/>
      <w:pPr>
        <w:ind w:left="578" w:hanging="360"/>
      </w:pPr>
      <w:rPr>
        <w:rFonts w:ascii="Times New Roman" w:eastAsia="Times New Roman" w:hAnsi="Times New Roman" w:cs="Times New Roman" w:hint="default"/>
      </w:rPr>
    </w:lvl>
    <w:lvl w:ilvl="1" w:tplc="04190003" w:tentative="1">
      <w:start w:val="1"/>
      <w:numFmt w:val="bullet"/>
      <w:lvlText w:val="o"/>
      <w:lvlJc w:val="left"/>
      <w:pPr>
        <w:ind w:left="1298" w:hanging="360"/>
      </w:pPr>
      <w:rPr>
        <w:rFonts w:ascii="Courier New" w:hAnsi="Courier New" w:cs="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cs="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cs="Courier New" w:hint="default"/>
      </w:rPr>
    </w:lvl>
    <w:lvl w:ilvl="8" w:tplc="04190005" w:tentative="1">
      <w:start w:val="1"/>
      <w:numFmt w:val="bullet"/>
      <w:lvlText w:val=""/>
      <w:lvlJc w:val="left"/>
      <w:pPr>
        <w:ind w:left="633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18D"/>
    <w:rsid w:val="007E194F"/>
    <w:rsid w:val="00806270"/>
    <w:rsid w:val="00A1418D"/>
    <w:rsid w:val="00D769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361297-8A06-4E25-B71A-570C6E08C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E194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11</Pages>
  <Words>2536</Words>
  <Characters>14459</Characters>
  <Application>Microsoft Office Word</Application>
  <DocSecurity>0</DocSecurity>
  <Lines>120</Lines>
  <Paragraphs>33</Paragraphs>
  <ScaleCrop>false</ScaleCrop>
  <Company/>
  <LinksUpToDate>false</LinksUpToDate>
  <CharactersWithSpaces>16962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2018-05-17T09:09:00Z</dcterms:created>
  <dcterms:modified xsi:type="dcterms:W3CDTF">2018-05-17T09:12:00Z</dcterms:modified>
</cp:coreProperties>
</file>