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716AB" w:rsidRDefault="00D716AB" w:rsidP="00D716AB">
      <w:pPr>
        <w:spacing w:line="360" w:lineRule="auto"/>
        <w:jc w:val="center"/>
        <w:rPr>
          <w:sz w:val="28"/>
          <w:szCs w:val="28"/>
          <w:lang w:val="uk-UA"/>
        </w:rPr>
      </w:pPr>
      <w:r w:rsidRPr="00590288">
        <w:rPr>
          <w:sz w:val="28"/>
          <w:szCs w:val="28"/>
          <w:lang w:val="uk-UA"/>
        </w:rPr>
        <w:t>Одеський національний університет імені І.І. Мечникова</w:t>
      </w:r>
    </w:p>
    <w:p w:rsidR="00D716AB" w:rsidRDefault="00D716AB" w:rsidP="00D716AB">
      <w:pPr>
        <w:spacing w:line="360" w:lineRule="auto"/>
        <w:jc w:val="center"/>
        <w:rPr>
          <w:sz w:val="28"/>
          <w:szCs w:val="28"/>
          <w:lang w:val="uk-UA"/>
        </w:rPr>
      </w:pPr>
      <w:r>
        <w:rPr>
          <w:sz w:val="28"/>
          <w:szCs w:val="28"/>
          <w:lang w:val="uk-UA"/>
        </w:rPr>
        <w:t>Економіко-правовий факультет</w:t>
      </w:r>
    </w:p>
    <w:p w:rsidR="00D716AB" w:rsidRDefault="00D716AB" w:rsidP="00D716AB">
      <w:pPr>
        <w:spacing w:line="360" w:lineRule="auto"/>
        <w:jc w:val="center"/>
        <w:rPr>
          <w:sz w:val="28"/>
          <w:szCs w:val="28"/>
          <w:lang w:val="uk-UA"/>
        </w:rPr>
      </w:pPr>
      <w:r>
        <w:rPr>
          <w:sz w:val="28"/>
          <w:szCs w:val="28"/>
          <w:lang w:val="uk-UA"/>
        </w:rPr>
        <w:t>Кафедра адміністративного та господарського права</w:t>
      </w:r>
    </w:p>
    <w:p w:rsidR="00D716AB" w:rsidRPr="007E5AB9" w:rsidRDefault="00D716AB" w:rsidP="00D716AB">
      <w:pPr>
        <w:spacing w:line="360" w:lineRule="auto"/>
        <w:jc w:val="center"/>
        <w:rPr>
          <w:sz w:val="28"/>
          <w:szCs w:val="28"/>
          <w:lang w:val="uk-UA"/>
        </w:rPr>
      </w:pPr>
      <w:r w:rsidRPr="008862A3">
        <w:rPr>
          <w:b/>
          <w:sz w:val="32"/>
          <w:szCs w:val="32"/>
          <w:lang w:val="uk-UA"/>
        </w:rPr>
        <w:t>Д и п л о м н а  р о б о т а</w:t>
      </w:r>
    </w:p>
    <w:p w:rsidR="00D716AB" w:rsidRPr="008862A3" w:rsidRDefault="00D716AB" w:rsidP="00D716AB">
      <w:pPr>
        <w:jc w:val="center"/>
        <w:rPr>
          <w:b/>
          <w:sz w:val="28"/>
          <w:szCs w:val="28"/>
          <w:lang w:val="uk-UA"/>
        </w:rPr>
      </w:pPr>
      <w:r>
        <w:rPr>
          <w:b/>
          <w:sz w:val="28"/>
          <w:szCs w:val="28"/>
          <w:lang w:val="uk-UA"/>
        </w:rPr>
        <w:t>«</w:t>
      </w:r>
      <w:r w:rsidRPr="00E46093">
        <w:rPr>
          <w:b/>
          <w:sz w:val="28"/>
          <w:szCs w:val="28"/>
          <w:lang w:val="uk-UA"/>
        </w:rPr>
        <w:t>Компетенц</w:t>
      </w:r>
      <w:r>
        <w:rPr>
          <w:b/>
          <w:sz w:val="28"/>
          <w:szCs w:val="28"/>
          <w:lang w:val="uk-UA"/>
        </w:rPr>
        <w:t>ія органів публічного адміністрування (публічних адміністрацій): склад та юридичні особливості»</w:t>
      </w:r>
    </w:p>
    <w:p w:rsidR="00D716AB" w:rsidRDefault="00D716AB" w:rsidP="00D716AB">
      <w:pPr>
        <w:jc w:val="center"/>
        <w:rPr>
          <w:sz w:val="28"/>
          <w:szCs w:val="28"/>
          <w:lang w:val="uk-UA"/>
        </w:rPr>
      </w:pPr>
      <w:r>
        <w:rPr>
          <w:sz w:val="28"/>
          <w:szCs w:val="28"/>
          <w:lang w:val="uk-UA"/>
        </w:rPr>
        <w:t>«</w:t>
      </w:r>
      <w:r>
        <w:rPr>
          <w:sz w:val="28"/>
          <w:szCs w:val="28"/>
        </w:rPr>
        <w:t>Competence of public administrations: composition and legal features</w:t>
      </w:r>
      <w:r w:rsidRPr="008862A3">
        <w:rPr>
          <w:sz w:val="28"/>
          <w:szCs w:val="28"/>
          <w:lang w:val="uk-UA"/>
        </w:rPr>
        <w:t>»</w:t>
      </w:r>
    </w:p>
    <w:p w:rsidR="00D716AB" w:rsidRPr="004A26E8" w:rsidRDefault="00D716AB" w:rsidP="00D716AB">
      <w:pPr>
        <w:jc w:val="center"/>
        <w:rPr>
          <w:sz w:val="28"/>
          <w:szCs w:val="28"/>
          <w:lang w:val="uk-UA"/>
        </w:rPr>
      </w:pPr>
      <w:r w:rsidRPr="007E5AB9">
        <w:rPr>
          <w:sz w:val="28"/>
          <w:szCs w:val="28"/>
          <w:lang w:val="ru-RU"/>
        </w:rPr>
        <w:t xml:space="preserve">на здобуття ступеня вищої освіти </w:t>
      </w:r>
      <w:r w:rsidRPr="008862A3">
        <w:rPr>
          <w:sz w:val="28"/>
          <w:szCs w:val="28"/>
          <w:lang w:val="uk-UA"/>
        </w:rPr>
        <w:t>«</w:t>
      </w:r>
      <w:r w:rsidRPr="007E5AB9">
        <w:rPr>
          <w:sz w:val="28"/>
          <w:szCs w:val="28"/>
          <w:lang w:val="ru-RU"/>
        </w:rPr>
        <w:t>магістр</w:t>
      </w:r>
      <w:r w:rsidRPr="008862A3">
        <w:rPr>
          <w:sz w:val="28"/>
          <w:szCs w:val="28"/>
          <w:lang w:val="uk-UA"/>
        </w:rPr>
        <w:t>»</w:t>
      </w:r>
    </w:p>
    <w:p w:rsidR="00D716AB" w:rsidRDefault="00D716AB" w:rsidP="00D716AB">
      <w:pPr>
        <w:ind w:firstLine="3969"/>
        <w:rPr>
          <w:sz w:val="28"/>
          <w:szCs w:val="28"/>
          <w:lang w:val="uk-UA"/>
        </w:rPr>
      </w:pPr>
      <w:r>
        <w:rPr>
          <w:sz w:val="28"/>
          <w:szCs w:val="28"/>
          <w:lang w:val="uk-UA"/>
        </w:rPr>
        <w:t>Виконав</w:t>
      </w:r>
      <w:r w:rsidRPr="007E5AB9">
        <w:rPr>
          <w:sz w:val="28"/>
          <w:szCs w:val="28"/>
          <w:lang w:val="ru-RU"/>
        </w:rPr>
        <w:t>:</w:t>
      </w:r>
      <w:r>
        <w:rPr>
          <w:sz w:val="28"/>
          <w:szCs w:val="28"/>
          <w:lang w:val="uk-UA"/>
        </w:rPr>
        <w:t xml:space="preserve">  студент денної форми навчання</w:t>
      </w:r>
    </w:p>
    <w:p w:rsidR="00D716AB" w:rsidRDefault="00D716AB" w:rsidP="00D716AB">
      <w:pPr>
        <w:ind w:firstLine="3969"/>
        <w:rPr>
          <w:sz w:val="28"/>
          <w:szCs w:val="28"/>
          <w:lang w:val="uk-UA"/>
        </w:rPr>
      </w:pPr>
      <w:r>
        <w:rPr>
          <w:sz w:val="28"/>
          <w:szCs w:val="28"/>
          <w:lang w:val="uk-UA"/>
        </w:rPr>
        <w:t>спеціальності 081 Право</w:t>
      </w:r>
    </w:p>
    <w:p w:rsidR="00D716AB" w:rsidRPr="008862A3" w:rsidRDefault="00D716AB" w:rsidP="00D716AB">
      <w:pPr>
        <w:ind w:firstLine="3969"/>
        <w:rPr>
          <w:b/>
          <w:sz w:val="28"/>
          <w:szCs w:val="28"/>
          <w:lang w:val="uk-UA"/>
        </w:rPr>
      </w:pPr>
      <w:r>
        <w:rPr>
          <w:b/>
          <w:sz w:val="28"/>
          <w:szCs w:val="28"/>
          <w:lang w:val="uk-UA"/>
        </w:rPr>
        <w:t>Ігнатовський Артем Євгенійович</w:t>
      </w:r>
      <w:r w:rsidRPr="008862A3">
        <w:rPr>
          <w:b/>
          <w:sz w:val="28"/>
          <w:szCs w:val="28"/>
          <w:lang w:val="uk-UA"/>
        </w:rPr>
        <w:t xml:space="preserve"> </w:t>
      </w:r>
    </w:p>
    <w:p w:rsidR="00D716AB" w:rsidRDefault="00D716AB" w:rsidP="00D716AB">
      <w:pPr>
        <w:ind w:firstLine="3969"/>
        <w:rPr>
          <w:sz w:val="28"/>
          <w:szCs w:val="28"/>
          <w:lang w:val="uk-UA"/>
        </w:rPr>
      </w:pPr>
      <w:r>
        <w:rPr>
          <w:sz w:val="28"/>
          <w:szCs w:val="28"/>
          <w:lang w:val="uk-UA"/>
        </w:rPr>
        <w:t>Науковий к</w:t>
      </w:r>
      <w:r w:rsidRPr="00E12947">
        <w:rPr>
          <w:sz w:val="28"/>
          <w:szCs w:val="28"/>
          <w:lang w:val="uk-UA"/>
        </w:rPr>
        <w:t xml:space="preserve">ерівник: </w:t>
      </w:r>
    </w:p>
    <w:p w:rsidR="00D716AB" w:rsidRDefault="00D716AB" w:rsidP="00D716AB">
      <w:pPr>
        <w:ind w:firstLine="3969"/>
        <w:rPr>
          <w:sz w:val="28"/>
          <w:szCs w:val="28"/>
          <w:lang w:val="uk-UA"/>
        </w:rPr>
      </w:pPr>
      <w:r>
        <w:rPr>
          <w:sz w:val="28"/>
          <w:szCs w:val="28"/>
          <w:lang w:val="uk-UA"/>
        </w:rPr>
        <w:t>к.ю.н., доц.  Білик П.П</w:t>
      </w:r>
      <w:r w:rsidRPr="00E12947">
        <w:rPr>
          <w:sz w:val="28"/>
          <w:szCs w:val="28"/>
          <w:lang w:val="uk-UA"/>
        </w:rPr>
        <w:t>.</w:t>
      </w:r>
      <w:r>
        <w:rPr>
          <w:sz w:val="28"/>
          <w:szCs w:val="28"/>
          <w:lang w:val="uk-UA"/>
        </w:rPr>
        <w:t xml:space="preserve"> ____________                                                              </w:t>
      </w:r>
    </w:p>
    <w:p w:rsidR="00D716AB" w:rsidRDefault="00D716AB" w:rsidP="00D716AB">
      <w:pPr>
        <w:ind w:firstLine="3969"/>
        <w:rPr>
          <w:sz w:val="28"/>
          <w:szCs w:val="28"/>
          <w:lang w:val="uk-UA"/>
        </w:rPr>
      </w:pPr>
      <w:r>
        <w:rPr>
          <w:sz w:val="28"/>
          <w:szCs w:val="28"/>
          <w:lang w:val="uk-UA"/>
        </w:rPr>
        <w:t>Р</w:t>
      </w:r>
      <w:r w:rsidRPr="00E12947">
        <w:rPr>
          <w:sz w:val="28"/>
          <w:szCs w:val="28"/>
          <w:lang w:val="uk-UA"/>
        </w:rPr>
        <w:t>ецензент:</w:t>
      </w:r>
      <w:r>
        <w:rPr>
          <w:sz w:val="28"/>
          <w:szCs w:val="28"/>
          <w:lang w:val="uk-UA"/>
        </w:rPr>
        <w:t xml:space="preserve"> </w:t>
      </w:r>
    </w:p>
    <w:p w:rsidR="00D716AB" w:rsidRPr="00E12947" w:rsidRDefault="00D716AB" w:rsidP="00D716AB">
      <w:pPr>
        <w:ind w:firstLine="3969"/>
        <w:rPr>
          <w:sz w:val="28"/>
          <w:szCs w:val="28"/>
          <w:lang w:val="uk-UA"/>
        </w:rPr>
      </w:pPr>
      <w:r>
        <w:rPr>
          <w:sz w:val="28"/>
          <w:szCs w:val="28"/>
          <w:lang w:val="uk-UA"/>
        </w:rPr>
        <w:t>к.ю.н.,доц. Добровольська Н.В.</w:t>
      </w:r>
      <w:r w:rsidRPr="00E12947">
        <w:rPr>
          <w:sz w:val="28"/>
          <w:szCs w:val="28"/>
          <w:lang w:val="uk-UA"/>
        </w:rPr>
        <w:t xml:space="preserve"> </w:t>
      </w:r>
    </w:p>
    <w:tbl>
      <w:tblPr>
        <w:tblW w:w="5155" w:type="pct"/>
        <w:jc w:val="center"/>
        <w:tblLook w:val="00A0" w:firstRow="1" w:lastRow="0" w:firstColumn="1" w:lastColumn="0" w:noHBand="0" w:noVBand="0"/>
      </w:tblPr>
      <w:tblGrid>
        <w:gridCol w:w="4967"/>
        <w:gridCol w:w="4678"/>
      </w:tblGrid>
      <w:tr w:rsidR="00D716AB" w:rsidRPr="001E3025" w:rsidTr="001E7C94">
        <w:trPr>
          <w:jc w:val="center"/>
        </w:trPr>
        <w:tc>
          <w:tcPr>
            <w:tcW w:w="4967" w:type="dxa"/>
          </w:tcPr>
          <w:p w:rsidR="00D716AB" w:rsidRPr="007E5AB9" w:rsidRDefault="00D716AB" w:rsidP="001E7C94">
            <w:pPr>
              <w:spacing w:line="360" w:lineRule="auto"/>
              <w:rPr>
                <w:sz w:val="28"/>
                <w:szCs w:val="28"/>
                <w:lang w:val="ru-RU"/>
              </w:rPr>
            </w:pPr>
            <w:r w:rsidRPr="007E5AB9">
              <w:rPr>
                <w:sz w:val="28"/>
                <w:szCs w:val="28"/>
                <w:lang w:val="ru-RU"/>
              </w:rPr>
              <w:t>Рекомендовано до захисту:</w:t>
            </w:r>
          </w:p>
          <w:p w:rsidR="00D716AB" w:rsidRPr="007E5AB9" w:rsidRDefault="00D716AB" w:rsidP="001E7C94">
            <w:pPr>
              <w:spacing w:line="360" w:lineRule="auto"/>
              <w:rPr>
                <w:sz w:val="28"/>
                <w:szCs w:val="28"/>
                <w:lang w:val="ru-RU"/>
              </w:rPr>
            </w:pPr>
            <w:r>
              <w:rPr>
                <w:sz w:val="28"/>
                <w:szCs w:val="28"/>
                <w:lang w:val="uk-UA"/>
              </w:rPr>
              <w:t>п</w:t>
            </w:r>
            <w:r w:rsidRPr="007E5AB9">
              <w:rPr>
                <w:sz w:val="28"/>
                <w:szCs w:val="28"/>
                <w:lang w:val="ru-RU"/>
              </w:rPr>
              <w:t>ротокол засідання кафедри</w:t>
            </w:r>
          </w:p>
          <w:p w:rsidR="00D716AB" w:rsidRPr="004A26E8" w:rsidRDefault="00D716AB" w:rsidP="001E7C94">
            <w:pPr>
              <w:spacing w:line="360" w:lineRule="auto"/>
              <w:rPr>
                <w:sz w:val="28"/>
                <w:szCs w:val="28"/>
                <w:lang w:val="uk-UA"/>
              </w:rPr>
            </w:pPr>
            <w:r w:rsidRPr="007E5AB9">
              <w:rPr>
                <w:sz w:val="28"/>
                <w:szCs w:val="28"/>
                <w:lang w:val="ru-RU"/>
              </w:rPr>
              <w:t xml:space="preserve">№      від                   2021 р. </w:t>
            </w:r>
          </w:p>
          <w:p w:rsidR="00D716AB" w:rsidRDefault="00D716AB" w:rsidP="001E7C94">
            <w:pPr>
              <w:spacing w:line="360" w:lineRule="auto"/>
              <w:rPr>
                <w:sz w:val="28"/>
                <w:szCs w:val="28"/>
                <w:lang w:val="uk-UA"/>
              </w:rPr>
            </w:pPr>
          </w:p>
          <w:p w:rsidR="00D716AB" w:rsidRPr="007E5AB9" w:rsidRDefault="00D716AB" w:rsidP="001E7C94">
            <w:pPr>
              <w:spacing w:line="360" w:lineRule="auto"/>
              <w:rPr>
                <w:sz w:val="28"/>
                <w:szCs w:val="28"/>
                <w:lang w:val="ru-RU"/>
              </w:rPr>
            </w:pPr>
            <w:r w:rsidRPr="007E5AB9">
              <w:rPr>
                <w:sz w:val="28"/>
                <w:szCs w:val="28"/>
                <w:lang w:val="ru-RU"/>
              </w:rPr>
              <w:t>Завідувач кафедри</w:t>
            </w:r>
          </w:p>
          <w:p w:rsidR="00D716AB" w:rsidRPr="001E3025" w:rsidRDefault="00D716AB" w:rsidP="001E7C94">
            <w:pPr>
              <w:tabs>
                <w:tab w:val="left" w:pos="1168"/>
                <w:tab w:val="left" w:pos="3861"/>
              </w:tabs>
              <w:jc w:val="both"/>
              <w:rPr>
                <w:sz w:val="28"/>
                <w:szCs w:val="28"/>
                <w:u w:val="single"/>
              </w:rPr>
            </w:pPr>
            <w:r w:rsidRPr="007E5AB9">
              <w:rPr>
                <w:sz w:val="28"/>
                <w:szCs w:val="28"/>
                <w:u w:val="single"/>
                <w:lang w:val="ru-RU"/>
              </w:rPr>
              <w:tab/>
            </w:r>
            <w:r w:rsidRPr="007E5AB9">
              <w:rPr>
                <w:sz w:val="28"/>
                <w:szCs w:val="28"/>
                <w:lang w:val="ru-RU"/>
              </w:rPr>
              <w:t xml:space="preserve"> проф</w:t>
            </w:r>
            <w:r>
              <w:rPr>
                <w:sz w:val="28"/>
                <w:szCs w:val="28"/>
                <w:lang w:val="uk-UA"/>
              </w:rPr>
              <w:t xml:space="preserve">. Миколенко О.І.     </w:t>
            </w:r>
            <w:r>
              <w:rPr>
                <w:sz w:val="28"/>
                <w:szCs w:val="28"/>
              </w:rPr>
              <w:t xml:space="preserve"> </w:t>
            </w:r>
          </w:p>
          <w:p w:rsidR="00D716AB" w:rsidRPr="001E3025" w:rsidRDefault="00D716AB" w:rsidP="001E7C94">
            <w:pPr>
              <w:tabs>
                <w:tab w:val="left" w:pos="284"/>
                <w:tab w:val="left" w:pos="1767"/>
              </w:tabs>
              <w:rPr>
                <w:sz w:val="20"/>
                <w:szCs w:val="20"/>
              </w:rPr>
            </w:pPr>
            <w:r w:rsidRPr="001E3025">
              <w:rPr>
                <w:sz w:val="20"/>
                <w:szCs w:val="20"/>
              </w:rPr>
              <w:tab/>
              <w:t>(підпис)</w:t>
            </w:r>
            <w:r w:rsidRPr="001E3025">
              <w:rPr>
                <w:sz w:val="20"/>
                <w:szCs w:val="20"/>
              </w:rPr>
              <w:tab/>
            </w:r>
          </w:p>
        </w:tc>
        <w:tc>
          <w:tcPr>
            <w:tcW w:w="4678" w:type="dxa"/>
          </w:tcPr>
          <w:p w:rsidR="00D716AB" w:rsidRPr="007E5AB9" w:rsidRDefault="00D716AB" w:rsidP="001E7C94">
            <w:pPr>
              <w:tabs>
                <w:tab w:val="right" w:pos="4462"/>
              </w:tabs>
              <w:spacing w:line="360" w:lineRule="auto"/>
              <w:rPr>
                <w:sz w:val="28"/>
                <w:szCs w:val="28"/>
                <w:lang w:val="ru-RU"/>
              </w:rPr>
            </w:pPr>
            <w:r w:rsidRPr="007E5AB9">
              <w:rPr>
                <w:sz w:val="28"/>
                <w:szCs w:val="28"/>
                <w:lang w:val="ru-RU"/>
              </w:rPr>
              <w:t>Захищено на засіданні ЕК № 6</w:t>
            </w:r>
          </w:p>
          <w:p w:rsidR="00D716AB" w:rsidRPr="007E5AB9" w:rsidRDefault="00D716AB" w:rsidP="001E7C94">
            <w:pPr>
              <w:tabs>
                <w:tab w:val="right" w:pos="4462"/>
              </w:tabs>
              <w:spacing w:line="360" w:lineRule="auto"/>
              <w:rPr>
                <w:sz w:val="28"/>
                <w:szCs w:val="28"/>
                <w:lang w:val="ru-RU"/>
              </w:rPr>
            </w:pPr>
            <w:r w:rsidRPr="007E5AB9">
              <w:rPr>
                <w:sz w:val="28"/>
                <w:szCs w:val="28"/>
                <w:lang w:val="ru-RU"/>
              </w:rPr>
              <w:t xml:space="preserve">протокол № </w:t>
            </w:r>
            <w:r>
              <w:rPr>
                <w:sz w:val="28"/>
                <w:szCs w:val="28"/>
                <w:lang w:val="uk-UA"/>
              </w:rPr>
              <w:t xml:space="preserve">    </w:t>
            </w:r>
            <w:r w:rsidRPr="007E5AB9">
              <w:rPr>
                <w:sz w:val="28"/>
                <w:szCs w:val="28"/>
                <w:lang w:val="ru-RU"/>
              </w:rPr>
              <w:t xml:space="preserve"> від</w:t>
            </w:r>
            <w:r>
              <w:rPr>
                <w:sz w:val="28"/>
                <w:szCs w:val="28"/>
                <w:lang w:val="uk-UA"/>
              </w:rPr>
              <w:t xml:space="preserve"> </w:t>
            </w:r>
            <w:r w:rsidRPr="007E5AB9">
              <w:rPr>
                <w:sz w:val="28"/>
                <w:szCs w:val="28"/>
                <w:lang w:val="ru-RU"/>
              </w:rPr>
              <w:t>________</w:t>
            </w:r>
            <w:r>
              <w:rPr>
                <w:sz w:val="28"/>
                <w:szCs w:val="28"/>
                <w:lang w:val="uk-UA"/>
              </w:rPr>
              <w:t>_</w:t>
            </w:r>
            <w:r w:rsidRPr="007E5AB9">
              <w:rPr>
                <w:sz w:val="28"/>
                <w:szCs w:val="28"/>
                <w:lang w:val="ru-RU"/>
              </w:rPr>
              <w:t>2021 р.</w:t>
            </w:r>
            <w:r w:rsidRPr="007E5AB9">
              <w:rPr>
                <w:sz w:val="28"/>
                <w:szCs w:val="28"/>
                <w:lang w:val="ru-RU"/>
              </w:rPr>
              <w:tab/>
            </w:r>
          </w:p>
          <w:p w:rsidR="00D716AB" w:rsidRPr="007E5AB9" w:rsidRDefault="00D716AB" w:rsidP="001E7C94">
            <w:pPr>
              <w:tabs>
                <w:tab w:val="right" w:pos="4462"/>
              </w:tabs>
              <w:rPr>
                <w:sz w:val="28"/>
                <w:szCs w:val="28"/>
                <w:lang w:val="ru-RU"/>
              </w:rPr>
            </w:pPr>
            <w:r w:rsidRPr="007E5AB9">
              <w:rPr>
                <w:sz w:val="28"/>
                <w:szCs w:val="28"/>
                <w:lang w:val="ru-RU"/>
              </w:rPr>
              <w:t>Оцінка______________/___</w:t>
            </w:r>
            <w:r w:rsidRPr="007E5AB9">
              <w:rPr>
                <w:sz w:val="20"/>
                <w:szCs w:val="20"/>
                <w:lang w:val="ru-RU"/>
              </w:rPr>
              <w:tab/>
            </w:r>
            <w:r w:rsidRPr="007E5AB9">
              <w:rPr>
                <w:sz w:val="28"/>
                <w:szCs w:val="28"/>
                <w:lang w:val="ru-RU"/>
              </w:rPr>
              <w:t>___/_____</w:t>
            </w:r>
          </w:p>
          <w:p w:rsidR="00D716AB" w:rsidRPr="004A26E8" w:rsidRDefault="00D716AB" w:rsidP="001E7C94">
            <w:pPr>
              <w:jc w:val="center"/>
              <w:rPr>
                <w:sz w:val="20"/>
                <w:szCs w:val="20"/>
                <w:lang w:val="uk-UA"/>
              </w:rPr>
            </w:pPr>
            <w:r w:rsidRPr="007E5AB9">
              <w:rPr>
                <w:sz w:val="20"/>
                <w:szCs w:val="20"/>
                <w:lang w:val="ru-RU"/>
              </w:rPr>
              <w:t>(за національною шкалою/шкалою ЕСТ</w:t>
            </w:r>
            <w:r w:rsidRPr="001E3025">
              <w:rPr>
                <w:sz w:val="20"/>
                <w:szCs w:val="20"/>
              </w:rPr>
              <w:t>S</w:t>
            </w:r>
            <w:r w:rsidRPr="007E5AB9">
              <w:rPr>
                <w:sz w:val="20"/>
                <w:szCs w:val="20"/>
                <w:lang w:val="ru-RU"/>
              </w:rPr>
              <w:t>/ бали)</w:t>
            </w:r>
          </w:p>
          <w:p w:rsidR="00D716AB" w:rsidRDefault="00D716AB" w:rsidP="001E7C94">
            <w:pPr>
              <w:spacing w:line="360" w:lineRule="auto"/>
              <w:rPr>
                <w:sz w:val="28"/>
                <w:szCs w:val="28"/>
                <w:lang w:val="uk-UA"/>
              </w:rPr>
            </w:pPr>
          </w:p>
          <w:p w:rsidR="00D716AB" w:rsidRPr="007E5AB9" w:rsidRDefault="00D716AB" w:rsidP="001E7C94">
            <w:pPr>
              <w:spacing w:line="360" w:lineRule="auto"/>
              <w:rPr>
                <w:sz w:val="20"/>
                <w:szCs w:val="20"/>
                <w:lang w:val="ru-RU"/>
              </w:rPr>
            </w:pPr>
            <w:r w:rsidRPr="007E5AB9">
              <w:rPr>
                <w:sz w:val="28"/>
                <w:szCs w:val="28"/>
                <w:lang w:val="ru-RU"/>
              </w:rPr>
              <w:t>Голова ЕК</w:t>
            </w:r>
          </w:p>
          <w:p w:rsidR="00D716AB" w:rsidRPr="00E51A10" w:rsidRDefault="00D716AB" w:rsidP="001E7C94">
            <w:pPr>
              <w:rPr>
                <w:sz w:val="20"/>
                <w:szCs w:val="20"/>
                <w:lang w:val="uk-UA"/>
              </w:rPr>
            </w:pPr>
            <w:r w:rsidRPr="007E5AB9">
              <w:rPr>
                <w:sz w:val="28"/>
                <w:szCs w:val="28"/>
                <w:lang w:val="ru-RU"/>
              </w:rPr>
              <w:t xml:space="preserve">_________ </w:t>
            </w:r>
            <w:r>
              <w:rPr>
                <w:sz w:val="28"/>
                <w:szCs w:val="28"/>
                <w:lang w:val="uk-UA"/>
              </w:rPr>
              <w:t>проф. Степанова Т.В.</w:t>
            </w:r>
          </w:p>
          <w:p w:rsidR="00D716AB" w:rsidRPr="001E3025" w:rsidRDefault="00D716AB" w:rsidP="001E7C94">
            <w:pPr>
              <w:tabs>
                <w:tab w:val="left" w:pos="454"/>
                <w:tab w:val="left" w:pos="2155"/>
              </w:tabs>
              <w:rPr>
                <w:sz w:val="28"/>
                <w:szCs w:val="28"/>
              </w:rPr>
            </w:pPr>
            <w:r w:rsidRPr="007E5AB9">
              <w:rPr>
                <w:sz w:val="20"/>
                <w:szCs w:val="20"/>
                <w:lang w:val="ru-RU"/>
              </w:rPr>
              <w:tab/>
            </w:r>
            <w:r w:rsidRPr="001E3025">
              <w:rPr>
                <w:sz w:val="20"/>
                <w:szCs w:val="20"/>
              </w:rPr>
              <w:t>(підпис)</w:t>
            </w:r>
            <w:r w:rsidRPr="001E3025">
              <w:rPr>
                <w:sz w:val="20"/>
                <w:szCs w:val="20"/>
              </w:rPr>
              <w:tab/>
            </w:r>
          </w:p>
        </w:tc>
      </w:tr>
    </w:tbl>
    <w:p w:rsidR="00D716AB" w:rsidRPr="00E12947" w:rsidRDefault="00D716AB" w:rsidP="00D716AB">
      <w:pPr>
        <w:ind w:firstLine="3969"/>
        <w:rPr>
          <w:sz w:val="28"/>
          <w:szCs w:val="28"/>
          <w:lang w:val="uk-UA"/>
        </w:rPr>
      </w:pPr>
    </w:p>
    <w:p w:rsidR="00D716AB" w:rsidRPr="00361AFA" w:rsidRDefault="00D716AB" w:rsidP="00D716AB">
      <w:pPr>
        <w:spacing w:line="360" w:lineRule="auto"/>
        <w:jc w:val="center"/>
        <w:rPr>
          <w:b/>
          <w:sz w:val="28"/>
          <w:szCs w:val="28"/>
        </w:rPr>
      </w:pPr>
      <w:r>
        <w:rPr>
          <w:b/>
          <w:sz w:val="28"/>
          <w:szCs w:val="28"/>
          <w:lang w:val="uk-UA"/>
        </w:rPr>
        <w:t>Одеса – 202</w:t>
      </w:r>
      <w:r>
        <w:rPr>
          <w:b/>
          <w:sz w:val="28"/>
          <w:szCs w:val="28"/>
        </w:rPr>
        <w:t>1</w:t>
      </w:r>
    </w:p>
    <w:p w:rsidR="00D716AB" w:rsidRDefault="00D716AB" w:rsidP="00D716AB">
      <w:pPr>
        <w:spacing w:line="360" w:lineRule="auto"/>
        <w:jc w:val="center"/>
        <w:rPr>
          <w:b/>
          <w:sz w:val="28"/>
          <w:szCs w:val="28"/>
          <w:lang w:val="uk-UA"/>
        </w:rPr>
      </w:pPr>
    </w:p>
    <w:p w:rsidR="00D716AB" w:rsidRDefault="00D716AB" w:rsidP="00D716AB">
      <w:pPr>
        <w:spacing w:line="360" w:lineRule="auto"/>
        <w:jc w:val="both"/>
        <w:rPr>
          <w:b/>
          <w:sz w:val="28"/>
          <w:szCs w:val="28"/>
          <w:lang w:val="uk-UA"/>
        </w:rPr>
      </w:pPr>
    </w:p>
    <w:p w:rsidR="00D716AB" w:rsidRDefault="00D716AB" w:rsidP="00D716AB">
      <w:pPr>
        <w:spacing w:line="360" w:lineRule="auto"/>
        <w:jc w:val="both"/>
        <w:rPr>
          <w:b/>
          <w:sz w:val="28"/>
          <w:szCs w:val="28"/>
          <w:lang w:val="uk-UA"/>
        </w:rPr>
      </w:pPr>
    </w:p>
    <w:tbl>
      <w:tblPr>
        <w:tblW w:w="5155" w:type="pct"/>
        <w:jc w:val="center"/>
        <w:tblLook w:val="00A0" w:firstRow="1" w:lastRow="0" w:firstColumn="1" w:lastColumn="0" w:noHBand="0" w:noVBand="0"/>
      </w:tblPr>
      <w:tblGrid>
        <w:gridCol w:w="4967"/>
        <w:gridCol w:w="4678"/>
      </w:tblGrid>
      <w:tr w:rsidR="00D716AB" w:rsidRPr="001E3025" w:rsidTr="001E7C94">
        <w:trPr>
          <w:jc w:val="center"/>
        </w:trPr>
        <w:tc>
          <w:tcPr>
            <w:tcW w:w="5383" w:type="dxa"/>
          </w:tcPr>
          <w:p w:rsidR="00D716AB" w:rsidRPr="001E3025" w:rsidRDefault="00D716AB" w:rsidP="001E7C94">
            <w:pPr>
              <w:rPr>
                <w:sz w:val="28"/>
                <w:szCs w:val="28"/>
              </w:rPr>
            </w:pPr>
          </w:p>
        </w:tc>
        <w:tc>
          <w:tcPr>
            <w:tcW w:w="5069" w:type="dxa"/>
          </w:tcPr>
          <w:p w:rsidR="00D716AB" w:rsidRPr="001E3025" w:rsidRDefault="00D716AB" w:rsidP="001E7C94">
            <w:pPr>
              <w:rPr>
                <w:sz w:val="28"/>
                <w:szCs w:val="28"/>
              </w:rPr>
            </w:pPr>
          </w:p>
        </w:tc>
      </w:tr>
    </w:tbl>
    <w:p w:rsidR="00D716AB" w:rsidRPr="00F03019" w:rsidRDefault="00D716AB" w:rsidP="00B1784E">
      <w:pPr>
        <w:spacing w:line="276" w:lineRule="auto"/>
        <w:rPr>
          <w:rFonts w:ascii="Times New Roman" w:hAnsi="Times New Roman" w:cs="Times New Roman"/>
          <w:sz w:val="28"/>
          <w:szCs w:val="28"/>
          <w:lang w:val="uk-UA"/>
        </w:rPr>
      </w:pPr>
      <w:r w:rsidRPr="00F03019">
        <w:rPr>
          <w:rFonts w:ascii="Times New Roman" w:hAnsi="Times New Roman" w:cs="Times New Roman"/>
          <w:sz w:val="28"/>
          <w:szCs w:val="28"/>
          <w:lang w:val="uk-UA"/>
        </w:rPr>
        <w:t>ЗМІСТ</w:t>
      </w:r>
    </w:p>
    <w:p w:rsidR="00D716AB" w:rsidRPr="00F03019" w:rsidRDefault="00B1784E" w:rsidP="00D716AB">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ВСТУП……………………………………………</w:t>
      </w:r>
      <w:r w:rsidR="00D716AB" w:rsidRPr="00F03019">
        <w:rPr>
          <w:rFonts w:ascii="Times New Roman" w:hAnsi="Times New Roman" w:cs="Times New Roman"/>
          <w:sz w:val="28"/>
          <w:szCs w:val="28"/>
          <w:lang w:val="uk-UA"/>
        </w:rPr>
        <w:t>…………………………3</w:t>
      </w:r>
    </w:p>
    <w:p w:rsidR="00D716AB" w:rsidRPr="00F03019" w:rsidRDefault="00D716AB" w:rsidP="00D716AB">
      <w:pPr>
        <w:spacing w:line="276" w:lineRule="auto"/>
        <w:jc w:val="both"/>
        <w:rPr>
          <w:rFonts w:ascii="Times New Roman" w:hAnsi="Times New Roman" w:cs="Times New Roman"/>
          <w:sz w:val="28"/>
          <w:szCs w:val="28"/>
          <w:lang w:val="uk-UA"/>
        </w:rPr>
      </w:pPr>
      <w:r w:rsidRPr="00F03019">
        <w:rPr>
          <w:rFonts w:ascii="Times New Roman" w:hAnsi="Times New Roman" w:cs="Times New Roman"/>
          <w:sz w:val="28"/>
          <w:szCs w:val="28"/>
          <w:lang w:val="uk-UA"/>
        </w:rPr>
        <w:t xml:space="preserve">РОЗДІЛ І. ПУБЛІЧНЕ АДМІНІСТРУВАННЯ ЯК ДЕРЖАВНО-ВЛАДНА ДІЯЛЬНІСТЬ: АДМІНІСТРАТИВНО-ПРАВОВІ ХАРАКТЕРИСТИКИ </w:t>
      </w:r>
      <w:r w:rsidR="00B1784E">
        <w:rPr>
          <w:rFonts w:ascii="Times New Roman" w:hAnsi="Times New Roman" w:cs="Times New Roman"/>
          <w:sz w:val="28"/>
          <w:szCs w:val="28"/>
          <w:lang w:val="uk-UA"/>
        </w:rPr>
        <w:t>ТА СУТНІСТЬ………………………………………………</w:t>
      </w:r>
      <w:r w:rsidRPr="00F03019">
        <w:rPr>
          <w:rFonts w:ascii="Times New Roman" w:hAnsi="Times New Roman" w:cs="Times New Roman"/>
          <w:sz w:val="28"/>
          <w:szCs w:val="28"/>
          <w:lang w:val="uk-UA"/>
        </w:rPr>
        <w:t>…………………...6</w:t>
      </w:r>
    </w:p>
    <w:p w:rsidR="00D716AB" w:rsidRPr="00F03019" w:rsidRDefault="00D716AB" w:rsidP="00D716AB">
      <w:pPr>
        <w:spacing w:line="276" w:lineRule="auto"/>
        <w:jc w:val="both"/>
        <w:rPr>
          <w:rFonts w:ascii="Times New Roman" w:hAnsi="Times New Roman" w:cs="Times New Roman"/>
          <w:sz w:val="28"/>
          <w:szCs w:val="28"/>
          <w:lang w:val="uk-UA"/>
        </w:rPr>
      </w:pPr>
      <w:r w:rsidRPr="00F03019">
        <w:rPr>
          <w:rFonts w:ascii="Times New Roman" w:hAnsi="Times New Roman" w:cs="Times New Roman"/>
          <w:sz w:val="28"/>
          <w:szCs w:val="28"/>
          <w:lang w:val="uk-UA"/>
        </w:rPr>
        <w:t>1.1 Розвиток наукових поглядів на державне управління та його трансформація в публічне адм</w:t>
      </w:r>
      <w:r w:rsidR="00B1784E">
        <w:rPr>
          <w:rFonts w:ascii="Times New Roman" w:hAnsi="Times New Roman" w:cs="Times New Roman"/>
          <w:sz w:val="28"/>
          <w:szCs w:val="28"/>
          <w:lang w:val="uk-UA"/>
        </w:rPr>
        <w:t>іністрування………………………</w:t>
      </w:r>
      <w:r w:rsidRPr="00F03019">
        <w:rPr>
          <w:rFonts w:ascii="Times New Roman" w:hAnsi="Times New Roman" w:cs="Times New Roman"/>
          <w:sz w:val="28"/>
          <w:szCs w:val="28"/>
          <w:lang w:val="uk-UA"/>
        </w:rPr>
        <w:t>................6</w:t>
      </w:r>
    </w:p>
    <w:p w:rsidR="00D716AB" w:rsidRPr="00F03019" w:rsidRDefault="00D716AB" w:rsidP="00D716AB">
      <w:pPr>
        <w:spacing w:line="276" w:lineRule="auto"/>
        <w:jc w:val="both"/>
        <w:rPr>
          <w:rFonts w:ascii="Times New Roman" w:hAnsi="Times New Roman" w:cs="Times New Roman"/>
          <w:sz w:val="28"/>
          <w:szCs w:val="28"/>
          <w:lang w:val="uk-UA"/>
        </w:rPr>
      </w:pPr>
      <w:r w:rsidRPr="00F03019">
        <w:rPr>
          <w:rFonts w:ascii="Times New Roman" w:hAnsi="Times New Roman" w:cs="Times New Roman"/>
          <w:sz w:val="28"/>
          <w:szCs w:val="28"/>
          <w:lang w:val="uk-UA"/>
        </w:rPr>
        <w:t>1.2 Система суб’єктів публічного адміністрування. Публічні адміністрації як система органів та</w:t>
      </w:r>
      <w:r w:rsidR="00B1784E">
        <w:rPr>
          <w:rFonts w:ascii="Times New Roman" w:hAnsi="Times New Roman" w:cs="Times New Roman"/>
          <w:sz w:val="28"/>
          <w:szCs w:val="28"/>
          <w:lang w:val="uk-UA"/>
        </w:rPr>
        <w:t xml:space="preserve"> посадових осіб……………………………………</w:t>
      </w:r>
      <w:r w:rsidRPr="00F03019">
        <w:rPr>
          <w:rFonts w:ascii="Times New Roman" w:hAnsi="Times New Roman" w:cs="Times New Roman"/>
          <w:sz w:val="28"/>
          <w:szCs w:val="28"/>
          <w:lang w:val="uk-UA"/>
        </w:rPr>
        <w:t>……15</w:t>
      </w:r>
    </w:p>
    <w:p w:rsidR="00D716AB" w:rsidRPr="00F03019" w:rsidRDefault="00D716AB" w:rsidP="00D716AB">
      <w:pPr>
        <w:spacing w:line="276" w:lineRule="auto"/>
        <w:jc w:val="both"/>
        <w:rPr>
          <w:rFonts w:ascii="Times New Roman" w:hAnsi="Times New Roman" w:cs="Times New Roman"/>
          <w:sz w:val="28"/>
          <w:szCs w:val="28"/>
          <w:lang w:val="uk-UA"/>
        </w:rPr>
      </w:pPr>
      <w:r w:rsidRPr="00F03019">
        <w:rPr>
          <w:rFonts w:ascii="Times New Roman" w:hAnsi="Times New Roman" w:cs="Times New Roman"/>
          <w:sz w:val="28"/>
          <w:szCs w:val="28"/>
          <w:lang w:val="uk-UA"/>
        </w:rPr>
        <w:t>1.3  Сутність діяльності публічної адміністрації та її виконавчо-розпорядчий характер……………………………………………………………………………...231.4 Поняття, склад та особливості адміністративно-правового статусу органу публічного а</w:t>
      </w:r>
      <w:r w:rsidR="00B1784E">
        <w:rPr>
          <w:rFonts w:ascii="Times New Roman" w:hAnsi="Times New Roman" w:cs="Times New Roman"/>
          <w:sz w:val="28"/>
          <w:szCs w:val="28"/>
          <w:lang w:val="uk-UA"/>
        </w:rPr>
        <w:t>дміністрування…………………………………</w:t>
      </w:r>
      <w:r w:rsidRPr="00F03019">
        <w:rPr>
          <w:rFonts w:ascii="Times New Roman" w:hAnsi="Times New Roman" w:cs="Times New Roman"/>
          <w:sz w:val="28"/>
          <w:szCs w:val="28"/>
          <w:lang w:val="uk-UA"/>
        </w:rPr>
        <w:t>………..33</w:t>
      </w:r>
    </w:p>
    <w:p w:rsidR="00D716AB" w:rsidRPr="00F03019" w:rsidRDefault="00D716AB" w:rsidP="00D716AB">
      <w:pPr>
        <w:spacing w:line="276" w:lineRule="auto"/>
        <w:jc w:val="both"/>
        <w:rPr>
          <w:rFonts w:ascii="Times New Roman" w:hAnsi="Times New Roman" w:cs="Times New Roman"/>
          <w:sz w:val="28"/>
          <w:szCs w:val="28"/>
          <w:lang w:val="uk-UA"/>
        </w:rPr>
      </w:pPr>
      <w:r w:rsidRPr="00F03019">
        <w:rPr>
          <w:rFonts w:ascii="Times New Roman" w:hAnsi="Times New Roman" w:cs="Times New Roman"/>
          <w:sz w:val="28"/>
          <w:szCs w:val="28"/>
          <w:lang w:val="uk-UA"/>
        </w:rPr>
        <w:t>Висновки до</w:t>
      </w:r>
      <w:r w:rsidR="00B1784E">
        <w:rPr>
          <w:rFonts w:ascii="Times New Roman" w:hAnsi="Times New Roman" w:cs="Times New Roman"/>
          <w:sz w:val="28"/>
          <w:szCs w:val="28"/>
          <w:lang w:val="uk-UA"/>
        </w:rPr>
        <w:t xml:space="preserve"> Розділу І…………………………………………………</w:t>
      </w:r>
      <w:r w:rsidRPr="00F03019">
        <w:rPr>
          <w:rFonts w:ascii="Times New Roman" w:hAnsi="Times New Roman" w:cs="Times New Roman"/>
          <w:sz w:val="28"/>
          <w:szCs w:val="28"/>
          <w:lang w:val="uk-UA"/>
        </w:rPr>
        <w:t>……42</w:t>
      </w:r>
    </w:p>
    <w:p w:rsidR="00D716AB" w:rsidRPr="00F03019" w:rsidRDefault="00D716AB" w:rsidP="00D716AB">
      <w:pPr>
        <w:spacing w:line="276" w:lineRule="auto"/>
        <w:jc w:val="both"/>
        <w:rPr>
          <w:rFonts w:ascii="Times New Roman" w:hAnsi="Times New Roman" w:cs="Times New Roman"/>
          <w:sz w:val="28"/>
          <w:szCs w:val="28"/>
          <w:lang w:val="uk-UA"/>
        </w:rPr>
      </w:pPr>
      <w:r w:rsidRPr="00F03019">
        <w:rPr>
          <w:rFonts w:ascii="Times New Roman" w:hAnsi="Times New Roman" w:cs="Times New Roman"/>
          <w:sz w:val="28"/>
          <w:szCs w:val="28"/>
          <w:lang w:val="uk-UA"/>
        </w:rPr>
        <w:t>РОЗДІЛ ІІ. ОРГАНІЗАЦІЙНО-ФУНКЦІОНАЛЬНА ХАРАКТЕРСТИКА ПУБЛІЧ</w:t>
      </w:r>
      <w:r w:rsidR="00B1784E">
        <w:rPr>
          <w:rFonts w:ascii="Times New Roman" w:hAnsi="Times New Roman" w:cs="Times New Roman"/>
          <w:sz w:val="28"/>
          <w:szCs w:val="28"/>
          <w:lang w:val="uk-UA"/>
        </w:rPr>
        <w:t>НОЇ АДМІНІСТРАЦІЇ……………………………</w:t>
      </w:r>
      <w:r w:rsidRPr="00F03019">
        <w:rPr>
          <w:rFonts w:ascii="Times New Roman" w:hAnsi="Times New Roman" w:cs="Times New Roman"/>
          <w:sz w:val="28"/>
          <w:szCs w:val="28"/>
          <w:lang w:val="uk-UA"/>
        </w:rPr>
        <w:t>…………….44</w:t>
      </w:r>
    </w:p>
    <w:p w:rsidR="00D716AB" w:rsidRPr="00F03019" w:rsidRDefault="00D716AB" w:rsidP="00D716AB">
      <w:pPr>
        <w:spacing w:line="276" w:lineRule="auto"/>
        <w:jc w:val="both"/>
        <w:rPr>
          <w:rFonts w:ascii="Times New Roman" w:hAnsi="Times New Roman" w:cs="Times New Roman"/>
          <w:sz w:val="28"/>
          <w:szCs w:val="28"/>
          <w:lang w:val="uk-UA"/>
        </w:rPr>
      </w:pPr>
      <w:r w:rsidRPr="00F03019">
        <w:rPr>
          <w:rFonts w:ascii="Times New Roman" w:hAnsi="Times New Roman" w:cs="Times New Roman"/>
          <w:sz w:val="28"/>
          <w:szCs w:val="28"/>
          <w:lang w:val="uk-UA"/>
        </w:rPr>
        <w:t>2.1 Компетенція, функції та повноваження у змісті адміністративно-правового статусу органу публічн</w:t>
      </w:r>
      <w:r w:rsidR="00B1784E">
        <w:rPr>
          <w:rFonts w:ascii="Times New Roman" w:hAnsi="Times New Roman" w:cs="Times New Roman"/>
          <w:sz w:val="28"/>
          <w:szCs w:val="28"/>
          <w:lang w:val="uk-UA"/>
        </w:rPr>
        <w:t>ого адміністрування…………………………</w:t>
      </w:r>
      <w:r w:rsidRPr="00F03019">
        <w:rPr>
          <w:rFonts w:ascii="Times New Roman" w:hAnsi="Times New Roman" w:cs="Times New Roman"/>
          <w:sz w:val="28"/>
          <w:szCs w:val="28"/>
          <w:lang w:val="uk-UA"/>
        </w:rPr>
        <w:t>….44</w:t>
      </w:r>
    </w:p>
    <w:p w:rsidR="00D716AB" w:rsidRPr="00F03019" w:rsidRDefault="00D716AB" w:rsidP="00D716AB">
      <w:pPr>
        <w:spacing w:line="276" w:lineRule="auto"/>
        <w:jc w:val="both"/>
        <w:rPr>
          <w:rFonts w:ascii="Times New Roman" w:hAnsi="Times New Roman" w:cs="Times New Roman"/>
          <w:sz w:val="28"/>
          <w:szCs w:val="28"/>
          <w:lang w:val="uk-UA"/>
        </w:rPr>
      </w:pPr>
      <w:r w:rsidRPr="00F03019">
        <w:rPr>
          <w:rFonts w:ascii="Times New Roman" w:hAnsi="Times New Roman" w:cs="Times New Roman"/>
          <w:sz w:val="28"/>
          <w:szCs w:val="28"/>
          <w:lang w:val="uk-UA"/>
        </w:rPr>
        <w:t>2.2 Адміністративний розсуд в змісті повноважень публічних а</w:t>
      </w:r>
      <w:r w:rsidR="00B1784E">
        <w:rPr>
          <w:rFonts w:ascii="Times New Roman" w:hAnsi="Times New Roman" w:cs="Times New Roman"/>
          <w:sz w:val="28"/>
          <w:szCs w:val="28"/>
          <w:lang w:val="uk-UA"/>
        </w:rPr>
        <w:t>дміністрацій…………………………………………</w:t>
      </w:r>
      <w:r w:rsidRPr="00F03019">
        <w:rPr>
          <w:rFonts w:ascii="Times New Roman" w:hAnsi="Times New Roman" w:cs="Times New Roman"/>
          <w:sz w:val="28"/>
          <w:szCs w:val="28"/>
          <w:lang w:val="uk-UA"/>
        </w:rPr>
        <w:t>…………………51</w:t>
      </w:r>
    </w:p>
    <w:p w:rsidR="00D716AB" w:rsidRPr="00F03019" w:rsidRDefault="00D716AB" w:rsidP="00D716AB">
      <w:pPr>
        <w:spacing w:line="276" w:lineRule="auto"/>
        <w:jc w:val="both"/>
        <w:rPr>
          <w:rFonts w:ascii="Times New Roman" w:hAnsi="Times New Roman" w:cs="Times New Roman"/>
          <w:sz w:val="28"/>
          <w:szCs w:val="28"/>
          <w:lang w:val="uk-UA"/>
        </w:rPr>
      </w:pPr>
      <w:r w:rsidRPr="00F03019">
        <w:rPr>
          <w:rFonts w:ascii="Times New Roman" w:hAnsi="Times New Roman" w:cs="Times New Roman"/>
          <w:sz w:val="28"/>
          <w:szCs w:val="28"/>
          <w:lang w:val="uk-UA"/>
        </w:rPr>
        <w:t xml:space="preserve">2.3 Інструменти діяльності органів та посадових осіб публічного </w:t>
      </w:r>
    </w:p>
    <w:p w:rsidR="00D716AB" w:rsidRPr="00F03019" w:rsidRDefault="00D716AB" w:rsidP="00D716AB">
      <w:pPr>
        <w:spacing w:line="276" w:lineRule="auto"/>
        <w:jc w:val="both"/>
        <w:rPr>
          <w:rFonts w:ascii="Times New Roman" w:hAnsi="Times New Roman" w:cs="Times New Roman"/>
          <w:sz w:val="28"/>
          <w:szCs w:val="28"/>
          <w:lang w:val="uk-UA"/>
        </w:rPr>
      </w:pPr>
      <w:r w:rsidRPr="00F03019">
        <w:rPr>
          <w:rFonts w:ascii="Times New Roman" w:hAnsi="Times New Roman" w:cs="Times New Roman"/>
          <w:sz w:val="28"/>
          <w:szCs w:val="28"/>
          <w:lang w:val="uk-UA"/>
        </w:rPr>
        <w:t>адмін</w:t>
      </w:r>
      <w:r w:rsidR="00B1784E">
        <w:rPr>
          <w:rFonts w:ascii="Times New Roman" w:hAnsi="Times New Roman" w:cs="Times New Roman"/>
          <w:sz w:val="28"/>
          <w:szCs w:val="28"/>
          <w:lang w:val="uk-UA"/>
        </w:rPr>
        <w:t>істрування………………………………………………</w:t>
      </w:r>
      <w:r w:rsidRPr="00F03019">
        <w:rPr>
          <w:rFonts w:ascii="Times New Roman" w:hAnsi="Times New Roman" w:cs="Times New Roman"/>
          <w:sz w:val="28"/>
          <w:szCs w:val="28"/>
          <w:lang w:val="uk-UA"/>
        </w:rPr>
        <w:t>…………..60</w:t>
      </w:r>
    </w:p>
    <w:p w:rsidR="00D716AB" w:rsidRPr="00F03019" w:rsidRDefault="00D716AB" w:rsidP="00D716AB">
      <w:pPr>
        <w:spacing w:line="276" w:lineRule="auto"/>
        <w:jc w:val="both"/>
        <w:rPr>
          <w:rFonts w:ascii="Times New Roman" w:hAnsi="Times New Roman" w:cs="Times New Roman"/>
          <w:sz w:val="28"/>
          <w:szCs w:val="28"/>
          <w:lang w:val="uk-UA"/>
        </w:rPr>
      </w:pPr>
      <w:r w:rsidRPr="00F03019">
        <w:rPr>
          <w:rFonts w:ascii="Times New Roman" w:hAnsi="Times New Roman" w:cs="Times New Roman"/>
          <w:sz w:val="28"/>
          <w:szCs w:val="28"/>
          <w:lang w:val="uk-UA"/>
        </w:rPr>
        <w:t xml:space="preserve">Висновки до </w:t>
      </w:r>
      <w:r w:rsidR="00B1784E">
        <w:rPr>
          <w:rFonts w:ascii="Times New Roman" w:hAnsi="Times New Roman" w:cs="Times New Roman"/>
          <w:sz w:val="28"/>
          <w:szCs w:val="28"/>
          <w:lang w:val="uk-UA"/>
        </w:rPr>
        <w:t>Розділу ІІ……………………………………………</w:t>
      </w:r>
      <w:r w:rsidRPr="00F03019">
        <w:rPr>
          <w:rFonts w:ascii="Times New Roman" w:hAnsi="Times New Roman" w:cs="Times New Roman"/>
          <w:sz w:val="28"/>
          <w:szCs w:val="28"/>
          <w:lang w:val="uk-UA"/>
        </w:rPr>
        <w:t>…..68</w:t>
      </w:r>
    </w:p>
    <w:p w:rsidR="00D716AB" w:rsidRPr="00F03019" w:rsidRDefault="00915D3E" w:rsidP="00D716AB">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w:t>
      </w:r>
      <w:r w:rsidR="00B1784E">
        <w:rPr>
          <w:rFonts w:ascii="Times New Roman" w:hAnsi="Times New Roman" w:cs="Times New Roman"/>
          <w:sz w:val="28"/>
          <w:szCs w:val="28"/>
          <w:lang w:val="uk-UA"/>
        </w:rPr>
        <w:t>……</w:t>
      </w:r>
      <w:r w:rsidR="00D716AB" w:rsidRPr="00F03019">
        <w:rPr>
          <w:rFonts w:ascii="Times New Roman" w:hAnsi="Times New Roman" w:cs="Times New Roman"/>
          <w:sz w:val="28"/>
          <w:szCs w:val="28"/>
          <w:lang w:val="uk-UA"/>
        </w:rPr>
        <w:t>70</w:t>
      </w:r>
    </w:p>
    <w:p w:rsidR="00D716AB" w:rsidRPr="00F03019" w:rsidRDefault="00D716AB" w:rsidP="00D716AB">
      <w:pPr>
        <w:spacing w:line="276" w:lineRule="auto"/>
        <w:jc w:val="both"/>
        <w:rPr>
          <w:rFonts w:ascii="Times New Roman" w:hAnsi="Times New Roman" w:cs="Times New Roman"/>
          <w:sz w:val="28"/>
          <w:szCs w:val="28"/>
          <w:lang w:val="uk-UA"/>
        </w:rPr>
      </w:pPr>
      <w:r w:rsidRPr="00F03019">
        <w:rPr>
          <w:rFonts w:ascii="Times New Roman" w:hAnsi="Times New Roman" w:cs="Times New Roman"/>
          <w:sz w:val="28"/>
          <w:szCs w:val="28"/>
          <w:lang w:val="uk-UA"/>
        </w:rPr>
        <w:t>Список використаних джерел…………………………………………………….75</w:t>
      </w:r>
    </w:p>
    <w:p w:rsidR="00D716AB" w:rsidRPr="00F03019" w:rsidRDefault="00D716AB" w:rsidP="00D716AB">
      <w:pPr>
        <w:spacing w:line="276" w:lineRule="auto"/>
        <w:jc w:val="both"/>
        <w:rPr>
          <w:rFonts w:ascii="Times New Roman" w:hAnsi="Times New Roman" w:cs="Times New Roman"/>
          <w:sz w:val="28"/>
          <w:szCs w:val="28"/>
          <w:lang w:val="uk-UA"/>
        </w:rPr>
      </w:pPr>
      <w:r w:rsidRPr="00F03019">
        <w:rPr>
          <w:rFonts w:ascii="Times New Roman" w:hAnsi="Times New Roman" w:cs="Times New Roman"/>
          <w:sz w:val="28"/>
          <w:szCs w:val="28"/>
          <w:lang w:val="uk-UA"/>
        </w:rPr>
        <w:lastRenderedPageBreak/>
        <w:tab/>
      </w:r>
    </w:p>
    <w:p w:rsidR="00D716AB" w:rsidRPr="00F03019" w:rsidRDefault="00D716AB" w:rsidP="00D716AB">
      <w:pPr>
        <w:spacing w:line="276" w:lineRule="auto"/>
        <w:jc w:val="both"/>
        <w:rPr>
          <w:rFonts w:ascii="Times New Roman" w:hAnsi="Times New Roman" w:cs="Times New Roman"/>
          <w:sz w:val="28"/>
          <w:szCs w:val="28"/>
          <w:lang w:val="uk-UA"/>
        </w:rPr>
      </w:pPr>
      <w:r w:rsidRPr="00F03019">
        <w:rPr>
          <w:lang w:val="uk-UA"/>
        </w:rPr>
        <w:tab/>
      </w:r>
      <w:r w:rsidRPr="00F03019">
        <w:rPr>
          <w:rFonts w:ascii="Times New Roman" w:hAnsi="Times New Roman" w:cs="Times New Roman"/>
          <w:sz w:val="28"/>
          <w:szCs w:val="28"/>
          <w:lang w:val="uk-UA"/>
        </w:rPr>
        <w:t xml:space="preserve"> </w:t>
      </w:r>
    </w:p>
    <w:p w:rsidR="00D716AB" w:rsidRPr="00F03019" w:rsidRDefault="00D716AB" w:rsidP="00D716AB">
      <w:pPr>
        <w:spacing w:line="276" w:lineRule="auto"/>
        <w:jc w:val="both"/>
        <w:rPr>
          <w:rFonts w:ascii="Times New Roman" w:hAnsi="Times New Roman" w:cs="Times New Roman"/>
          <w:sz w:val="28"/>
          <w:szCs w:val="28"/>
          <w:lang w:val="uk-UA"/>
        </w:rPr>
      </w:pPr>
    </w:p>
    <w:p w:rsidR="00D716AB" w:rsidRPr="00F03019" w:rsidRDefault="00D716AB" w:rsidP="00D716AB">
      <w:pPr>
        <w:spacing w:line="276" w:lineRule="auto"/>
        <w:jc w:val="both"/>
        <w:rPr>
          <w:rFonts w:ascii="Times New Roman" w:hAnsi="Times New Roman" w:cs="Times New Roman"/>
          <w:sz w:val="28"/>
          <w:szCs w:val="28"/>
          <w:lang w:val="uk-UA"/>
        </w:rPr>
      </w:pPr>
    </w:p>
    <w:p w:rsidR="00D716AB" w:rsidRDefault="00D716AB" w:rsidP="00D716AB">
      <w:pPr>
        <w:spacing w:line="360" w:lineRule="auto"/>
        <w:ind w:firstLine="720"/>
        <w:jc w:val="both"/>
        <w:rPr>
          <w:rFonts w:ascii="Times New Roman" w:hAnsi="Times New Roman" w:cs="Times New Roman"/>
          <w:sz w:val="28"/>
          <w:szCs w:val="28"/>
          <w:lang w:val="ru-RU"/>
        </w:rPr>
      </w:pPr>
    </w:p>
    <w:p w:rsidR="00D716AB" w:rsidRPr="00433C07" w:rsidRDefault="00D716AB" w:rsidP="00D716AB">
      <w:pPr>
        <w:spacing w:line="360" w:lineRule="auto"/>
        <w:ind w:firstLine="720"/>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ВСТУП</w:t>
      </w:r>
    </w:p>
    <w:p w:rsidR="00D716AB" w:rsidRPr="00433C07" w:rsidRDefault="00D716AB" w:rsidP="00D716AB">
      <w:pPr>
        <w:spacing w:line="360" w:lineRule="auto"/>
        <w:ind w:firstLine="720"/>
        <w:jc w:val="both"/>
        <w:rPr>
          <w:rFonts w:ascii="Times New Roman" w:hAnsi="Times New Roman" w:cs="Times New Roman"/>
          <w:sz w:val="28"/>
          <w:szCs w:val="28"/>
          <w:lang w:val="ru-RU"/>
        </w:rPr>
      </w:pPr>
      <w:r w:rsidRPr="00433C07">
        <w:rPr>
          <w:rFonts w:ascii="Times New Roman" w:hAnsi="Times New Roman" w:cs="Times New Roman"/>
          <w:b/>
          <w:sz w:val="28"/>
          <w:szCs w:val="28"/>
          <w:lang w:val="ru-RU"/>
        </w:rPr>
        <w:t xml:space="preserve">Актуальність теми. </w:t>
      </w:r>
      <w:r w:rsidRPr="00433C07">
        <w:rPr>
          <w:rFonts w:ascii="Times New Roman" w:hAnsi="Times New Roman" w:cs="Times New Roman"/>
          <w:sz w:val="28"/>
          <w:szCs w:val="28"/>
          <w:lang w:val="ru-RU"/>
        </w:rPr>
        <w:t xml:space="preserve">Сучасна Українська держава, як і будь-яка інша, яка прагне статусу правової, соціальної та демократичної, для налагодження всіх життєдайних процесів, безумовно вимагає  функціонування ефективної системи державного управління. Державне управління є важливим механізмом формування та реалізації державної політики на всіх рівнях, пріоритетним завданнями якого є регулювання та вдосконалення форм і методів управлінської діяльності для забезпечення прав і свобод людини та сталого економічного, політичного, соціального розвитку країни. В умовах поглиблення інтеграційних процесів державно-управлінська діяльність потребує чіткого визначення основних засад та напрямів розвитку, і лише за такої умови система державного управління, як передусім цілеспрямовано еволюціонуюча система, буде виконувати те призначення в державі та суспільстві, яке на неї покладається.т Виходячи з цього, система публічного адміністрування повинна ґрунтуватися на засадах відкритості й забезпечувати оптимальне поєднання принципів, механізмів, методів та інструментів для побудови ефективної багаторівневої інтегрованої структури управління. </w:t>
      </w:r>
      <w:r w:rsidRPr="00433C07">
        <w:rPr>
          <w:rFonts w:ascii="Times New Roman" w:hAnsi="Times New Roman" w:cs="Times New Roman"/>
          <w:sz w:val="28"/>
          <w:szCs w:val="28"/>
          <w:lang w:val="ru-RU"/>
        </w:rPr>
        <w:tab/>
      </w:r>
      <w:r w:rsidRPr="00433C07">
        <w:rPr>
          <w:rFonts w:ascii="Times New Roman" w:hAnsi="Times New Roman" w:cs="Times New Roman"/>
          <w:sz w:val="28"/>
          <w:szCs w:val="28"/>
          <w:lang w:val="ru-RU"/>
        </w:rPr>
        <w:tab/>
      </w:r>
      <w:r w:rsidRPr="00433C07">
        <w:rPr>
          <w:rFonts w:ascii="Times New Roman" w:hAnsi="Times New Roman" w:cs="Times New Roman"/>
          <w:sz w:val="28"/>
          <w:szCs w:val="28"/>
          <w:lang w:val="ru-RU"/>
        </w:rPr>
        <w:tab/>
      </w:r>
      <w:r w:rsidRPr="00433C07">
        <w:rPr>
          <w:rFonts w:ascii="Times New Roman" w:hAnsi="Times New Roman" w:cs="Times New Roman"/>
          <w:sz w:val="28"/>
          <w:szCs w:val="28"/>
          <w:lang w:val="ru-RU"/>
        </w:rPr>
        <w:tab/>
      </w:r>
      <w:r w:rsidRPr="00433C07">
        <w:rPr>
          <w:rFonts w:ascii="Times New Roman" w:hAnsi="Times New Roman" w:cs="Times New Roman"/>
          <w:sz w:val="28"/>
          <w:szCs w:val="28"/>
          <w:lang w:val="ru-RU"/>
        </w:rPr>
        <w:tab/>
      </w:r>
      <w:r w:rsidRPr="00433C07">
        <w:rPr>
          <w:rFonts w:ascii="Times New Roman" w:hAnsi="Times New Roman" w:cs="Times New Roman"/>
          <w:sz w:val="28"/>
          <w:szCs w:val="28"/>
          <w:lang w:val="ru-RU"/>
        </w:rPr>
        <w:tab/>
      </w:r>
      <w:r w:rsidRPr="00433C07">
        <w:rPr>
          <w:rFonts w:ascii="Times New Roman" w:hAnsi="Times New Roman" w:cs="Times New Roman"/>
          <w:sz w:val="28"/>
          <w:szCs w:val="28"/>
          <w:lang w:val="ru-RU"/>
        </w:rPr>
        <w:tab/>
      </w:r>
      <w:r w:rsidRPr="00433C07">
        <w:rPr>
          <w:rFonts w:ascii="Times New Roman" w:hAnsi="Times New Roman" w:cs="Times New Roman"/>
          <w:sz w:val="28"/>
          <w:szCs w:val="28"/>
          <w:lang w:val="ru-RU"/>
        </w:rPr>
        <w:tab/>
      </w:r>
      <w:r w:rsidRPr="00433C07">
        <w:rPr>
          <w:rFonts w:ascii="Times New Roman" w:hAnsi="Times New Roman" w:cs="Times New Roman"/>
          <w:sz w:val="28"/>
          <w:szCs w:val="28"/>
          <w:lang w:val="ru-RU"/>
        </w:rPr>
        <w:tab/>
      </w:r>
      <w:r w:rsidRPr="00433C07">
        <w:rPr>
          <w:rFonts w:ascii="Times New Roman" w:hAnsi="Times New Roman" w:cs="Times New Roman"/>
          <w:sz w:val="28"/>
          <w:szCs w:val="28"/>
          <w:lang w:val="ru-RU"/>
        </w:rPr>
        <w:tab/>
      </w:r>
      <w:r w:rsidRPr="00433C07">
        <w:rPr>
          <w:rFonts w:ascii="Times New Roman" w:hAnsi="Times New Roman" w:cs="Times New Roman"/>
          <w:sz w:val="28"/>
          <w:szCs w:val="28"/>
          <w:lang w:val="ru-RU"/>
        </w:rPr>
        <w:tab/>
      </w:r>
      <w:r w:rsidRPr="00433C07">
        <w:rPr>
          <w:rFonts w:ascii="Times New Roman" w:hAnsi="Times New Roman" w:cs="Times New Roman"/>
          <w:sz w:val="28"/>
          <w:szCs w:val="28"/>
          <w:lang w:val="ru-RU"/>
        </w:rPr>
        <w:tab/>
        <w:t xml:space="preserve">На противагу очікуванням,  діюча система публічного адміністрування в Україні залишається неефективною, корумпованою та внутрішньо суперечливою, що є суттєвою перешкодою на шляху до позитивних змін у суспільстві та державі. Недостатній рівень прозорості та відкритості у сфері державного управління, нечіткість розмежування політичної та адміністративної сфер, недостатній професійний рівень державних службовців, відсутність єдиної системи </w:t>
      </w:r>
      <w:r w:rsidRPr="00433C07">
        <w:rPr>
          <w:rFonts w:ascii="Times New Roman" w:hAnsi="Times New Roman" w:cs="Times New Roman"/>
          <w:sz w:val="28"/>
          <w:szCs w:val="28"/>
          <w:lang w:val="ru-RU"/>
        </w:rPr>
        <w:lastRenderedPageBreak/>
        <w:t>оцінювання їх компетентності, низький рівень дисциплінарної відповідальності, недосконалість механізму політичного та адміністративного контролю в системі державного управління – усі ці чинники є деструктивними елементами в організації ефективної системи публічного адміністрування. Публічне адміністрування передбачає функціонування універсального організаційно-правового механізму виявлення, узгодження й реалізації суспільних потреб та інтересів, формування прав і обов'язків учасників суспільних процесів та їх взаємовідносин у правовому полі, натомість маємо неналагоджену внутрішньо суперечливу систему, для якої, нажаль, реалізація її соціального призначення не є рушійним показником через безліч проблем в організації структурування та діяльності. Не останнім щабелем (якщо загалом, навіть не визначальним) в необхідних умовах забезпечення нормального функціонування нормальної системи публічного адміністрування, є компетенційне питання публічного адміністрування. Саме через налагодження належного рівня законодавства щодо компетенції публічних адміністрацій серед іншого може бути забезпечене їх функціонування як провідників та гарантів реалізації прав і свобод людини і громадянина, як найвищої соціальної цінності.</w:t>
      </w:r>
      <w:r w:rsidRPr="00433C07">
        <w:rPr>
          <w:rFonts w:ascii="Times New Roman" w:hAnsi="Times New Roman" w:cs="Times New Roman"/>
          <w:sz w:val="28"/>
          <w:szCs w:val="28"/>
          <w:lang w:val="ru-RU"/>
        </w:rPr>
        <w:tab/>
        <w:t>Через такі роздуми вбачається, що дослідження адміністративно-правового статусу публічних адміністрацій крізь призму  компетенційного забезпечення їх функціонування, є актуальним та нагальним питанням адміністративно-правової науки в умовах сьогодення.</w:t>
      </w:r>
      <w:r w:rsidRPr="00433C07">
        <w:rPr>
          <w:rFonts w:ascii="Times New Roman" w:hAnsi="Times New Roman" w:cs="Times New Roman"/>
          <w:sz w:val="28"/>
          <w:szCs w:val="28"/>
          <w:lang w:val="ru-RU"/>
        </w:rPr>
        <w:tab/>
      </w:r>
      <w:r w:rsidRPr="00433C07">
        <w:rPr>
          <w:rFonts w:ascii="Times New Roman" w:hAnsi="Times New Roman" w:cs="Times New Roman"/>
          <w:sz w:val="28"/>
          <w:szCs w:val="28"/>
          <w:lang w:val="ru-RU"/>
        </w:rPr>
        <w:tab/>
        <w:t xml:space="preserve">Основна </w:t>
      </w:r>
      <w:r w:rsidRPr="00433C07">
        <w:rPr>
          <w:rFonts w:ascii="Times New Roman" w:hAnsi="Times New Roman" w:cs="Times New Roman"/>
          <w:b/>
          <w:sz w:val="28"/>
          <w:szCs w:val="28"/>
          <w:lang w:val="ru-RU"/>
        </w:rPr>
        <w:t>мета</w:t>
      </w:r>
      <w:r w:rsidRPr="00433C07">
        <w:rPr>
          <w:rFonts w:ascii="Times New Roman" w:hAnsi="Times New Roman" w:cs="Times New Roman"/>
          <w:sz w:val="28"/>
          <w:szCs w:val="28"/>
          <w:lang w:val="ru-RU"/>
        </w:rPr>
        <w:t xml:space="preserve"> роботи в даному випадку полягає у встановленні особливостей компетенції органів та осіб публічного адміністрування з огляду на необхідність її належного законодавчого впорядкування для налагодження відповідного рівня публічно-адміністративної діяльності відповідно до її соціального призначення.</w:t>
      </w:r>
      <w:r w:rsidRPr="00433C07">
        <w:rPr>
          <w:rFonts w:ascii="Times New Roman" w:hAnsi="Times New Roman" w:cs="Times New Roman"/>
          <w:sz w:val="28"/>
          <w:szCs w:val="28"/>
          <w:lang w:val="ru-RU"/>
        </w:rPr>
        <w:tab/>
      </w:r>
      <w:r w:rsidRPr="00433C07">
        <w:rPr>
          <w:rFonts w:ascii="Times New Roman" w:hAnsi="Times New Roman" w:cs="Times New Roman"/>
          <w:sz w:val="28"/>
          <w:szCs w:val="28"/>
          <w:lang w:val="ru-RU"/>
        </w:rPr>
        <w:tab/>
      </w:r>
      <w:r w:rsidRPr="00433C07">
        <w:rPr>
          <w:rFonts w:ascii="Times New Roman" w:hAnsi="Times New Roman" w:cs="Times New Roman"/>
          <w:sz w:val="28"/>
          <w:szCs w:val="28"/>
          <w:lang w:val="ru-RU"/>
        </w:rPr>
        <w:tab/>
      </w:r>
      <w:r w:rsidRPr="00433C07">
        <w:rPr>
          <w:rFonts w:ascii="Times New Roman" w:hAnsi="Times New Roman" w:cs="Times New Roman"/>
          <w:sz w:val="28"/>
          <w:szCs w:val="28"/>
          <w:lang w:val="ru-RU"/>
        </w:rPr>
        <w:tab/>
      </w:r>
      <w:r w:rsidRPr="00433C07">
        <w:rPr>
          <w:rFonts w:ascii="Times New Roman" w:hAnsi="Times New Roman" w:cs="Times New Roman"/>
          <w:sz w:val="28"/>
          <w:szCs w:val="28"/>
          <w:lang w:val="ru-RU"/>
        </w:rPr>
        <w:tab/>
      </w:r>
      <w:r w:rsidRPr="00433C07">
        <w:rPr>
          <w:rFonts w:ascii="Times New Roman" w:hAnsi="Times New Roman" w:cs="Times New Roman"/>
          <w:sz w:val="28"/>
          <w:szCs w:val="28"/>
          <w:lang w:val="ru-RU"/>
        </w:rPr>
        <w:tab/>
      </w:r>
      <w:r w:rsidRPr="00433C07">
        <w:rPr>
          <w:rFonts w:ascii="Times New Roman" w:hAnsi="Times New Roman" w:cs="Times New Roman"/>
          <w:sz w:val="28"/>
          <w:szCs w:val="28"/>
          <w:lang w:val="ru-RU"/>
        </w:rPr>
        <w:tab/>
      </w:r>
      <w:r w:rsidRPr="00433C07">
        <w:rPr>
          <w:rFonts w:ascii="Times New Roman" w:hAnsi="Times New Roman" w:cs="Times New Roman"/>
          <w:sz w:val="28"/>
          <w:szCs w:val="28"/>
          <w:lang w:val="ru-RU"/>
        </w:rPr>
        <w:tab/>
      </w:r>
      <w:r w:rsidRPr="00433C07">
        <w:rPr>
          <w:rFonts w:ascii="Times New Roman" w:hAnsi="Times New Roman" w:cs="Times New Roman"/>
          <w:sz w:val="28"/>
          <w:szCs w:val="28"/>
          <w:lang w:val="ru-RU"/>
        </w:rPr>
        <w:tab/>
      </w:r>
      <w:r w:rsidRPr="00433C07">
        <w:rPr>
          <w:rFonts w:ascii="Times New Roman" w:hAnsi="Times New Roman" w:cs="Times New Roman"/>
          <w:sz w:val="28"/>
          <w:szCs w:val="28"/>
          <w:lang w:val="ru-RU"/>
        </w:rPr>
        <w:tab/>
        <w:t xml:space="preserve">Для досягнення такої мети протягом дослідження варто вирішити такі </w:t>
      </w:r>
      <w:r w:rsidRPr="00433C07">
        <w:rPr>
          <w:rFonts w:ascii="Times New Roman" w:hAnsi="Times New Roman" w:cs="Times New Roman"/>
          <w:b/>
          <w:sz w:val="28"/>
          <w:szCs w:val="28"/>
          <w:lang w:val="ru-RU"/>
        </w:rPr>
        <w:t>завдання</w:t>
      </w:r>
      <w:r w:rsidRPr="00433C07">
        <w:rPr>
          <w:rFonts w:ascii="Times New Roman" w:hAnsi="Times New Roman" w:cs="Times New Roman"/>
          <w:sz w:val="28"/>
          <w:szCs w:val="28"/>
          <w:lang w:val="ru-RU"/>
        </w:rPr>
        <w:t>:</w:t>
      </w:r>
    </w:p>
    <w:p w:rsidR="00D716AB" w:rsidRPr="00433C07" w:rsidRDefault="00D716AB" w:rsidP="00D716AB">
      <w:pPr>
        <w:spacing w:line="360" w:lineRule="auto"/>
        <w:ind w:firstLine="720"/>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lastRenderedPageBreak/>
        <w:t>1.Встановити сутність публічного адміністрування як певного владного впливу держави через відповідні структури на суспільтво загалом та найважливіші суспільні процеси в його життєдіяльності;</w:t>
      </w:r>
    </w:p>
    <w:p w:rsidR="00D716AB" w:rsidRPr="00433C07" w:rsidRDefault="00D716AB" w:rsidP="00D716AB">
      <w:pPr>
        <w:spacing w:line="360" w:lineRule="auto"/>
        <w:ind w:firstLine="720"/>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2. Довести той факт, що публічне адміністрування здійснюється виключно іменем держави системою спеціально уповноважених органів та посадових осіб, наділених державно-владними повноваженнями;</w:t>
      </w:r>
    </w:p>
    <w:p w:rsidR="00D716AB" w:rsidRPr="00433C07" w:rsidRDefault="00D716AB" w:rsidP="00D716AB">
      <w:pPr>
        <w:spacing w:line="360" w:lineRule="auto"/>
        <w:ind w:firstLine="720"/>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3. Визначити і довести, що публічне адміністрування як процес владного публічного управління, має виконавчо-розпорядчий характер;</w:t>
      </w:r>
    </w:p>
    <w:p w:rsidR="00D716AB" w:rsidRPr="00433C07" w:rsidRDefault="00D716AB" w:rsidP="00D716AB">
      <w:pPr>
        <w:spacing w:line="360" w:lineRule="auto"/>
        <w:ind w:firstLine="720"/>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 xml:space="preserve">4.Розглянути особливості функцій та компетенції, прав та обов’язків як складових адміністративно-правового статусу публічних адміністрацій; </w:t>
      </w:r>
    </w:p>
    <w:p w:rsidR="00D716AB" w:rsidRPr="00433C07" w:rsidRDefault="00D716AB" w:rsidP="00D716AB">
      <w:pPr>
        <w:spacing w:line="360" w:lineRule="auto"/>
        <w:ind w:firstLine="720"/>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5.Дослідити проблемні моменти застосування адміністративного розсуду в поєднанні із застосуванням відповідних інструментів дільності органів та осіб публічного адміністрування, в чому, власне кажучи, і полягають особливості компетенційного блоку регулювання діяльності публічних адміністрацій.</w:t>
      </w:r>
      <w:r w:rsidRPr="00433C07">
        <w:rPr>
          <w:rFonts w:ascii="Times New Roman" w:hAnsi="Times New Roman" w:cs="Times New Roman"/>
          <w:sz w:val="28"/>
          <w:szCs w:val="28"/>
          <w:lang w:val="ru-RU"/>
        </w:rPr>
        <w:tab/>
      </w:r>
      <w:r w:rsidRPr="00433C07">
        <w:rPr>
          <w:rFonts w:ascii="Times New Roman" w:hAnsi="Times New Roman" w:cs="Times New Roman"/>
          <w:sz w:val="28"/>
          <w:szCs w:val="28"/>
          <w:lang w:val="ru-RU"/>
        </w:rPr>
        <w:tab/>
        <w:t xml:space="preserve">Відповідно до такого визначення цільового блоку роботи, </w:t>
      </w:r>
      <w:r w:rsidRPr="00433C07">
        <w:rPr>
          <w:rFonts w:ascii="Times New Roman" w:hAnsi="Times New Roman" w:cs="Times New Roman"/>
          <w:b/>
          <w:sz w:val="28"/>
          <w:szCs w:val="28"/>
          <w:lang w:val="ru-RU"/>
        </w:rPr>
        <w:t>об’єкт</w:t>
      </w:r>
      <w:r w:rsidRPr="00433C07">
        <w:rPr>
          <w:rFonts w:ascii="Times New Roman" w:hAnsi="Times New Roman" w:cs="Times New Roman"/>
          <w:sz w:val="28"/>
          <w:szCs w:val="28"/>
          <w:lang w:val="ru-RU"/>
        </w:rPr>
        <w:t xml:space="preserve"> дослідження  - це суспільні відносини, які винкають в процесі правового регулювання діяльності публічних адміністрацій, а також в процесі здійснення ними їх владно-розпоряницьких функцій.</w:t>
      </w:r>
      <w:r w:rsidRPr="00433C07">
        <w:rPr>
          <w:rFonts w:ascii="Times New Roman" w:hAnsi="Times New Roman" w:cs="Times New Roman"/>
          <w:sz w:val="28"/>
          <w:szCs w:val="28"/>
          <w:lang w:val="ru-RU"/>
        </w:rPr>
        <w:tab/>
      </w:r>
      <w:r w:rsidRPr="00433C07">
        <w:rPr>
          <w:rFonts w:ascii="Times New Roman" w:hAnsi="Times New Roman" w:cs="Times New Roman"/>
          <w:sz w:val="28"/>
          <w:szCs w:val="28"/>
          <w:lang w:val="ru-RU"/>
        </w:rPr>
        <w:tab/>
      </w:r>
      <w:r w:rsidRPr="00433C07">
        <w:rPr>
          <w:rFonts w:ascii="Times New Roman" w:hAnsi="Times New Roman" w:cs="Times New Roman"/>
          <w:sz w:val="28"/>
          <w:szCs w:val="28"/>
          <w:lang w:val="ru-RU"/>
        </w:rPr>
        <w:tab/>
      </w:r>
      <w:r w:rsidRPr="00433C07">
        <w:rPr>
          <w:rFonts w:ascii="Times New Roman" w:hAnsi="Times New Roman" w:cs="Times New Roman"/>
          <w:sz w:val="28"/>
          <w:szCs w:val="28"/>
          <w:lang w:val="ru-RU"/>
        </w:rPr>
        <w:tab/>
      </w:r>
      <w:r w:rsidRPr="00433C07">
        <w:rPr>
          <w:rFonts w:ascii="Times New Roman" w:hAnsi="Times New Roman" w:cs="Times New Roman"/>
          <w:sz w:val="28"/>
          <w:szCs w:val="28"/>
          <w:lang w:val="ru-RU"/>
        </w:rPr>
        <w:tab/>
      </w:r>
      <w:r w:rsidRPr="00433C07">
        <w:rPr>
          <w:rFonts w:ascii="Times New Roman" w:hAnsi="Times New Roman" w:cs="Times New Roman"/>
          <w:sz w:val="28"/>
          <w:szCs w:val="28"/>
          <w:lang w:val="ru-RU"/>
        </w:rPr>
        <w:tab/>
      </w:r>
    </w:p>
    <w:p w:rsidR="00D716AB" w:rsidRPr="00433C07" w:rsidRDefault="00D716AB" w:rsidP="00D716AB">
      <w:pPr>
        <w:shd w:val="clear" w:color="auto" w:fill="FFFFFF"/>
        <w:spacing w:line="360" w:lineRule="auto"/>
        <w:ind w:firstLine="720"/>
        <w:jc w:val="both"/>
        <w:rPr>
          <w:rFonts w:ascii="Times New Roman" w:eastAsia="Times New Roman" w:hAnsi="Times New Roman" w:cs="Times New Roman"/>
          <w:sz w:val="28"/>
          <w:szCs w:val="28"/>
          <w:lang w:val="ru-RU"/>
        </w:rPr>
      </w:pPr>
      <w:r w:rsidRPr="00433C07">
        <w:rPr>
          <w:rFonts w:ascii="Times New Roman" w:hAnsi="Times New Roman" w:cs="Times New Roman"/>
          <w:sz w:val="28"/>
          <w:szCs w:val="28"/>
          <w:lang w:val="ru-RU"/>
        </w:rPr>
        <w:t xml:space="preserve">Виходячи з такого визначення об’єкта, </w:t>
      </w:r>
      <w:r w:rsidRPr="00433C07">
        <w:rPr>
          <w:rFonts w:ascii="Times New Roman" w:hAnsi="Times New Roman" w:cs="Times New Roman"/>
          <w:b/>
          <w:sz w:val="28"/>
          <w:szCs w:val="28"/>
          <w:lang w:val="ru-RU"/>
        </w:rPr>
        <w:t>предмет</w:t>
      </w:r>
      <w:r w:rsidRPr="00433C07">
        <w:rPr>
          <w:rFonts w:ascii="Times New Roman" w:hAnsi="Times New Roman" w:cs="Times New Roman"/>
          <w:sz w:val="28"/>
          <w:szCs w:val="28"/>
          <w:lang w:val="ru-RU"/>
        </w:rPr>
        <w:t xml:space="preserve"> дослідження – це складові адміністративно-правового статусу публічних адміністрацій: компетенція, функції, правообов’язки та окремі інструменти адміністративної діяльності публічних адміністрацій.</w:t>
      </w:r>
      <w:r w:rsidRPr="00433C07">
        <w:rPr>
          <w:rFonts w:ascii="Times New Roman" w:hAnsi="Times New Roman" w:cs="Times New Roman"/>
          <w:sz w:val="28"/>
          <w:szCs w:val="28"/>
          <w:lang w:val="ru-RU"/>
        </w:rPr>
        <w:tab/>
      </w:r>
      <w:r w:rsidRPr="00433C07">
        <w:rPr>
          <w:rFonts w:ascii="Times New Roman" w:hAnsi="Times New Roman" w:cs="Times New Roman"/>
          <w:sz w:val="28"/>
          <w:szCs w:val="28"/>
          <w:lang w:val="ru-RU"/>
        </w:rPr>
        <w:tab/>
      </w:r>
      <w:r w:rsidRPr="00433C07">
        <w:rPr>
          <w:rFonts w:ascii="Times New Roman" w:hAnsi="Times New Roman" w:cs="Times New Roman"/>
          <w:sz w:val="28"/>
          <w:szCs w:val="28"/>
          <w:lang w:val="ru-RU"/>
        </w:rPr>
        <w:tab/>
      </w:r>
      <w:r w:rsidRPr="00433C07">
        <w:rPr>
          <w:rFonts w:ascii="Times New Roman" w:hAnsi="Times New Roman" w:cs="Times New Roman"/>
          <w:sz w:val="28"/>
          <w:szCs w:val="28"/>
          <w:lang w:val="ru-RU"/>
        </w:rPr>
        <w:tab/>
      </w:r>
      <w:r w:rsidRPr="00433C07">
        <w:rPr>
          <w:rFonts w:ascii="Times New Roman" w:hAnsi="Times New Roman" w:cs="Times New Roman"/>
          <w:sz w:val="28"/>
          <w:szCs w:val="28"/>
          <w:lang w:val="ru-RU"/>
        </w:rPr>
        <w:tab/>
      </w:r>
      <w:r w:rsidRPr="00433C07">
        <w:rPr>
          <w:rFonts w:ascii="Times New Roman" w:hAnsi="Times New Roman" w:cs="Times New Roman"/>
          <w:sz w:val="28"/>
          <w:szCs w:val="28"/>
          <w:lang w:val="ru-RU"/>
        </w:rPr>
        <w:tab/>
      </w:r>
      <w:r w:rsidRPr="00433C07">
        <w:rPr>
          <w:rFonts w:ascii="Times New Roman" w:hAnsi="Times New Roman" w:cs="Times New Roman"/>
          <w:sz w:val="28"/>
          <w:szCs w:val="28"/>
          <w:lang w:val="ru-RU"/>
        </w:rPr>
        <w:tab/>
      </w:r>
      <w:r w:rsidRPr="00433C07">
        <w:rPr>
          <w:rFonts w:ascii="Times New Roman" w:hAnsi="Times New Roman" w:cs="Times New Roman"/>
          <w:sz w:val="28"/>
          <w:szCs w:val="28"/>
          <w:lang w:val="ru-RU"/>
        </w:rPr>
        <w:tab/>
      </w:r>
      <w:r w:rsidRPr="00433C07">
        <w:rPr>
          <w:rFonts w:ascii="Times New Roman" w:hAnsi="Times New Roman" w:cs="Times New Roman"/>
          <w:sz w:val="28"/>
          <w:szCs w:val="28"/>
          <w:lang w:val="ru-RU"/>
        </w:rPr>
        <w:tab/>
      </w:r>
      <w:r>
        <w:rPr>
          <w:rFonts w:ascii="Times New Roman" w:hAnsi="Times New Roman" w:cs="Times New Roman"/>
          <w:sz w:val="28"/>
          <w:szCs w:val="28"/>
          <w:lang w:val="ru-RU"/>
        </w:rPr>
        <w:tab/>
      </w:r>
      <w:r w:rsidRPr="00433C07">
        <w:rPr>
          <w:rFonts w:ascii="Times New Roman" w:hAnsi="Times New Roman" w:cs="Times New Roman"/>
          <w:sz w:val="28"/>
          <w:szCs w:val="28"/>
          <w:lang w:val="ru-RU"/>
        </w:rPr>
        <w:t xml:space="preserve">До основи дослідження покладено здобутки наукових напрацювань провідних вітчизнаних та іноземних дослідників, зокрема, </w:t>
      </w:r>
      <w:r w:rsidRPr="00433C07">
        <w:rPr>
          <w:rFonts w:ascii="Times New Roman" w:eastAsia="Times New Roman" w:hAnsi="Times New Roman" w:cs="Times New Roman"/>
          <w:sz w:val="28"/>
          <w:szCs w:val="28"/>
          <w:lang w:val="ru-RU"/>
        </w:rPr>
        <w:t xml:space="preserve">В. Авер’янова,                        Г. Астапової,  Г. Атаманчука, В. Бакуменка, І. Булєєва, Ю. Древаля, В. Іванова, </w:t>
      </w:r>
      <w:r>
        <w:rPr>
          <w:rFonts w:ascii="Times New Roman" w:eastAsia="Times New Roman" w:hAnsi="Times New Roman" w:cs="Times New Roman"/>
          <w:sz w:val="28"/>
          <w:szCs w:val="28"/>
          <w:lang w:val="ru-RU"/>
        </w:rPr>
        <w:t xml:space="preserve">          </w:t>
      </w:r>
      <w:r w:rsidRPr="00433C07">
        <w:rPr>
          <w:rFonts w:ascii="Times New Roman" w:eastAsia="Times New Roman" w:hAnsi="Times New Roman" w:cs="Times New Roman"/>
          <w:sz w:val="28"/>
          <w:szCs w:val="28"/>
          <w:lang w:val="ru-RU"/>
        </w:rPr>
        <w:t xml:space="preserve">В. Князєва, В. Колпакова, О. Комякова, М. Корецького, О. Коротича,                                  О. Кравченко,А. Кульмана, Р. </w:t>
      </w:r>
      <w:r w:rsidRPr="00433C07">
        <w:rPr>
          <w:rFonts w:ascii="Times New Roman" w:eastAsia="Times New Roman" w:hAnsi="Times New Roman" w:cs="Times New Roman"/>
          <w:sz w:val="28"/>
          <w:szCs w:val="28"/>
          <w:lang w:val="ru-RU"/>
        </w:rPr>
        <w:lastRenderedPageBreak/>
        <w:t>Ларіної, В. Малиновського, Р. Мельника,                            О. Машкова,  О. Миколенка, Н. Мойсеєва,    Н. Нижник,  Г.Одінцової,                                 Л. Приходченко, Р. Рудніцької, Ю. Тихомирова, О. Федорчак, Л. Юзькова та інших.</w:t>
      </w:r>
    </w:p>
    <w:p w:rsidR="009109AF" w:rsidRDefault="005E1315">
      <w:pPr>
        <w:rPr>
          <w:lang w:val="ru-RU"/>
        </w:rPr>
      </w:pPr>
    </w:p>
    <w:p w:rsidR="005E1315" w:rsidRDefault="005E1315">
      <w:pPr>
        <w:rPr>
          <w:lang w:val="ru-RU"/>
        </w:rPr>
      </w:pPr>
    </w:p>
    <w:p w:rsidR="005E1315" w:rsidRDefault="005E1315">
      <w:pPr>
        <w:rPr>
          <w:lang w:val="ru-RU"/>
        </w:rPr>
      </w:pPr>
    </w:p>
    <w:p w:rsidR="005E1315" w:rsidRDefault="005E1315">
      <w:pPr>
        <w:rPr>
          <w:lang w:val="ru-RU"/>
        </w:rPr>
      </w:pPr>
    </w:p>
    <w:p w:rsidR="005E1315" w:rsidRDefault="005E1315">
      <w:pPr>
        <w:rPr>
          <w:lang w:val="ru-RU"/>
        </w:rPr>
      </w:pPr>
    </w:p>
    <w:p w:rsidR="005E1315" w:rsidRDefault="005E1315">
      <w:pPr>
        <w:rPr>
          <w:lang w:val="ru-RU"/>
        </w:rPr>
      </w:pPr>
    </w:p>
    <w:p w:rsidR="005E1315" w:rsidRDefault="005E1315">
      <w:pPr>
        <w:rPr>
          <w:lang w:val="ru-RU"/>
        </w:rPr>
      </w:pPr>
    </w:p>
    <w:p w:rsidR="005E1315" w:rsidRDefault="005E1315">
      <w:pPr>
        <w:rPr>
          <w:lang w:val="ru-RU"/>
        </w:rPr>
      </w:pPr>
    </w:p>
    <w:p w:rsidR="005E1315" w:rsidRDefault="005E1315">
      <w:pPr>
        <w:rPr>
          <w:lang w:val="ru-RU"/>
        </w:rPr>
      </w:pPr>
    </w:p>
    <w:p w:rsidR="005E1315" w:rsidRDefault="005E1315">
      <w:pPr>
        <w:rPr>
          <w:lang w:val="ru-RU"/>
        </w:rPr>
      </w:pPr>
    </w:p>
    <w:p w:rsidR="005E1315" w:rsidRDefault="005E1315">
      <w:pPr>
        <w:rPr>
          <w:lang w:val="ru-RU"/>
        </w:rPr>
      </w:pPr>
    </w:p>
    <w:p w:rsidR="005E1315" w:rsidRDefault="005E1315">
      <w:pPr>
        <w:rPr>
          <w:lang w:val="ru-RU"/>
        </w:rPr>
      </w:pPr>
    </w:p>
    <w:p w:rsidR="005E1315" w:rsidRDefault="005E1315">
      <w:pPr>
        <w:rPr>
          <w:lang w:val="ru-RU"/>
        </w:rPr>
      </w:pPr>
    </w:p>
    <w:p w:rsidR="005E1315" w:rsidRDefault="005E1315">
      <w:pPr>
        <w:rPr>
          <w:lang w:val="ru-RU"/>
        </w:rPr>
      </w:pPr>
    </w:p>
    <w:p w:rsidR="005E1315" w:rsidRDefault="005E1315">
      <w:pPr>
        <w:rPr>
          <w:lang w:val="ru-RU"/>
        </w:rPr>
      </w:pPr>
    </w:p>
    <w:p w:rsidR="005E1315" w:rsidRDefault="005E1315">
      <w:pPr>
        <w:rPr>
          <w:lang w:val="ru-RU"/>
        </w:rPr>
      </w:pPr>
    </w:p>
    <w:p w:rsidR="005E1315" w:rsidRDefault="005E1315">
      <w:pPr>
        <w:rPr>
          <w:lang w:val="ru-RU"/>
        </w:rPr>
      </w:pPr>
    </w:p>
    <w:p w:rsidR="005E1315" w:rsidRDefault="005E1315">
      <w:pPr>
        <w:rPr>
          <w:lang w:val="ru-RU"/>
        </w:rPr>
      </w:pPr>
    </w:p>
    <w:p w:rsidR="005E1315" w:rsidRDefault="005E1315">
      <w:pPr>
        <w:rPr>
          <w:lang w:val="ru-RU"/>
        </w:rPr>
      </w:pPr>
    </w:p>
    <w:p w:rsidR="005E1315" w:rsidRDefault="005E1315">
      <w:pPr>
        <w:rPr>
          <w:lang w:val="ru-RU"/>
        </w:rPr>
      </w:pPr>
    </w:p>
    <w:p w:rsidR="005E1315" w:rsidRDefault="005E1315">
      <w:pPr>
        <w:rPr>
          <w:lang w:val="ru-RU"/>
        </w:rPr>
      </w:pPr>
    </w:p>
    <w:p w:rsidR="005E1315" w:rsidRDefault="005E1315">
      <w:pPr>
        <w:rPr>
          <w:lang w:val="ru-RU"/>
        </w:rPr>
      </w:pPr>
    </w:p>
    <w:p w:rsidR="005E1315" w:rsidRDefault="005E1315">
      <w:pPr>
        <w:rPr>
          <w:lang w:val="ru-RU"/>
        </w:rPr>
      </w:pPr>
    </w:p>
    <w:p w:rsidR="005E1315" w:rsidRDefault="005E1315">
      <w:pPr>
        <w:rPr>
          <w:lang w:val="ru-RU"/>
        </w:rPr>
      </w:pPr>
    </w:p>
    <w:p w:rsidR="005E1315" w:rsidRDefault="005E1315">
      <w:pPr>
        <w:rPr>
          <w:lang w:val="ru-RU"/>
        </w:rPr>
      </w:pPr>
    </w:p>
    <w:p w:rsidR="005E1315" w:rsidRDefault="005E1315">
      <w:pPr>
        <w:rPr>
          <w:lang w:val="ru-RU"/>
        </w:rPr>
      </w:pPr>
    </w:p>
    <w:p w:rsidR="005E1315" w:rsidRDefault="005E1315">
      <w:pPr>
        <w:rPr>
          <w:lang w:val="ru-RU"/>
        </w:rPr>
      </w:pPr>
    </w:p>
    <w:p w:rsidR="005E1315" w:rsidRDefault="005E1315">
      <w:pPr>
        <w:rPr>
          <w:lang w:val="ru-RU"/>
        </w:rPr>
      </w:pPr>
    </w:p>
    <w:p w:rsidR="005E1315" w:rsidRPr="00433C07" w:rsidRDefault="005E1315" w:rsidP="005E1315">
      <w:pPr>
        <w:spacing w:line="360" w:lineRule="auto"/>
        <w:ind w:firstLine="720"/>
        <w:jc w:val="both"/>
        <w:rPr>
          <w:rFonts w:ascii="Times New Roman" w:hAnsi="Times New Roman" w:cs="Times New Roman"/>
          <w:sz w:val="28"/>
          <w:szCs w:val="28"/>
          <w:lang w:val="uk-UA"/>
        </w:rPr>
      </w:pPr>
      <w:r w:rsidRPr="00433C07">
        <w:rPr>
          <w:rFonts w:ascii="Times New Roman" w:hAnsi="Times New Roman" w:cs="Times New Roman"/>
          <w:sz w:val="28"/>
          <w:szCs w:val="28"/>
          <w:lang w:val="uk-UA"/>
        </w:rPr>
        <w:lastRenderedPageBreak/>
        <w:t>Висновки</w:t>
      </w:r>
    </w:p>
    <w:p w:rsidR="005E1315" w:rsidRPr="00433C07" w:rsidRDefault="005E1315" w:rsidP="005E1315">
      <w:pPr>
        <w:spacing w:line="360" w:lineRule="auto"/>
        <w:jc w:val="both"/>
        <w:rPr>
          <w:rFonts w:ascii="Times New Roman" w:hAnsi="Times New Roman" w:cs="Times New Roman"/>
          <w:sz w:val="28"/>
          <w:szCs w:val="28"/>
          <w:lang w:val="uk-UA"/>
        </w:rPr>
      </w:pPr>
      <w:r w:rsidRPr="00433C07">
        <w:rPr>
          <w:rFonts w:ascii="Times New Roman" w:hAnsi="Times New Roman" w:cs="Times New Roman"/>
          <w:sz w:val="28"/>
          <w:szCs w:val="28"/>
          <w:lang w:val="uk-UA"/>
        </w:rPr>
        <w:tab/>
        <w:t xml:space="preserve">Протягом дослідження встановлено, що досить довготривалий  час вітчизняна наука державного управління і адміністративного права для визначення державно-владного впливу на суспільну життєдіяльність через регулювання суспільних відносин використовувала поняття «державне управління». Його розуміння, звісно випливає із загального розуміння категорії «управління». </w:t>
      </w:r>
      <w:r w:rsidRPr="00433C07">
        <w:rPr>
          <w:rFonts w:ascii="Times New Roman" w:hAnsi="Times New Roman" w:cs="Times New Roman"/>
          <w:sz w:val="28"/>
          <w:szCs w:val="28"/>
          <w:lang w:val="uk-UA"/>
        </w:rPr>
        <w:tab/>
      </w:r>
      <w:r w:rsidRPr="00433C07">
        <w:rPr>
          <w:rFonts w:ascii="Times New Roman" w:hAnsi="Times New Roman" w:cs="Times New Roman"/>
          <w:sz w:val="28"/>
          <w:szCs w:val="28"/>
          <w:lang w:val="uk-UA"/>
        </w:rPr>
        <w:tab/>
      </w:r>
      <w:r w:rsidRPr="00433C07">
        <w:rPr>
          <w:rFonts w:ascii="Times New Roman" w:hAnsi="Times New Roman" w:cs="Times New Roman"/>
          <w:sz w:val="28"/>
          <w:szCs w:val="28"/>
          <w:lang w:val="uk-UA"/>
        </w:rPr>
        <w:tab/>
      </w:r>
      <w:r w:rsidRPr="00433C07">
        <w:rPr>
          <w:rFonts w:ascii="Times New Roman" w:hAnsi="Times New Roman" w:cs="Times New Roman"/>
          <w:sz w:val="28"/>
          <w:szCs w:val="28"/>
          <w:lang w:val="uk-UA"/>
        </w:rPr>
        <w:tab/>
      </w:r>
      <w:r w:rsidRPr="00433C07">
        <w:rPr>
          <w:rFonts w:ascii="Times New Roman" w:hAnsi="Times New Roman" w:cs="Times New Roman"/>
          <w:sz w:val="28"/>
          <w:szCs w:val="28"/>
          <w:lang w:val="uk-UA"/>
        </w:rPr>
        <w:tab/>
      </w:r>
      <w:r w:rsidRPr="00433C07">
        <w:rPr>
          <w:rFonts w:ascii="Times New Roman" w:hAnsi="Times New Roman" w:cs="Times New Roman"/>
          <w:sz w:val="28"/>
          <w:szCs w:val="28"/>
          <w:lang w:val="uk-UA"/>
        </w:rPr>
        <w:tab/>
      </w:r>
      <w:r w:rsidRPr="00433C07">
        <w:rPr>
          <w:rFonts w:ascii="Times New Roman" w:hAnsi="Times New Roman" w:cs="Times New Roman"/>
          <w:sz w:val="28"/>
          <w:szCs w:val="28"/>
          <w:lang w:val="uk-UA"/>
        </w:rPr>
        <w:tab/>
      </w:r>
      <w:r w:rsidRPr="00433C07">
        <w:rPr>
          <w:rFonts w:ascii="Times New Roman" w:hAnsi="Times New Roman" w:cs="Times New Roman"/>
          <w:sz w:val="28"/>
          <w:szCs w:val="28"/>
          <w:lang w:val="uk-UA"/>
        </w:rPr>
        <w:tab/>
      </w:r>
      <w:r w:rsidRPr="00433C07">
        <w:rPr>
          <w:rFonts w:ascii="Times New Roman" w:hAnsi="Times New Roman" w:cs="Times New Roman"/>
          <w:sz w:val="28"/>
          <w:szCs w:val="28"/>
          <w:lang w:val="uk-UA"/>
        </w:rPr>
        <w:tab/>
      </w:r>
      <w:r w:rsidRPr="00433C07">
        <w:rPr>
          <w:rFonts w:ascii="Times New Roman" w:hAnsi="Times New Roman" w:cs="Times New Roman"/>
          <w:sz w:val="28"/>
          <w:szCs w:val="28"/>
          <w:lang w:val="uk-UA"/>
        </w:rPr>
        <w:tab/>
        <w:t xml:space="preserve">Управління загалом являє собою цілепокладаючий (свідомий, навмисний, продуманий), організуючий і регулюючий вплив людей на власну громадську, колективну і групову життєдіяльність, здійснюване як безпосередньо (у формах самоврядування), так і через спеціально створені структури (держава, громадські об’єднання, партії, фірми, кооперативи, підприємства, асоціації, спілки тощо). Значить державне управління можна розглядати, як засновану на законі, організуючу, юридично-владну діяльність органів виконавчої влади (апарату державного управління), що складається в безпосередньому керівництві соціально-політичним, соціально-культурним та господарським будівництвом. Слід констатувати тезу, що державне управління – це владний впорядковуючий вплив суб’єкта управління (держави та її спеціальних органів або посадових осіб) на об’єкти управління (суспільство, громадян тощо). </w:t>
      </w:r>
      <w:r w:rsidRPr="00433C07">
        <w:rPr>
          <w:rFonts w:ascii="Times New Roman" w:hAnsi="Times New Roman" w:cs="Times New Roman"/>
          <w:sz w:val="28"/>
          <w:szCs w:val="28"/>
          <w:lang w:val="ru-RU"/>
        </w:rPr>
        <w:t xml:space="preserve">З точки зору свого призначення, державне управління являє собою явище, покликане здійснювати владу. При цьому держава, будучи складним (за елементнм складом) і багатогранним (за функцією) суспільним явищем і виступаючи в якості суб’єкта управління, надає державному управлінню також властивість системності. На відміну від інших видів управління державне управління без цієї властивості просто не може відбутися. Державне управління – це певний вид діяльності органів держави, що має виконавчий і розпорядчий характер і полягає в організуючому впливі на суспільні відносини в економічній, соціально-культурній та адміністративно-політичній сферах шляхом застосування державно-владних повноважень.  З плином часу через переважно </w:t>
      </w:r>
      <w:r w:rsidRPr="00433C07">
        <w:rPr>
          <w:rFonts w:ascii="Times New Roman" w:hAnsi="Times New Roman" w:cs="Times New Roman"/>
          <w:sz w:val="28"/>
          <w:szCs w:val="28"/>
          <w:lang w:val="ru-RU"/>
        </w:rPr>
        <w:lastRenderedPageBreak/>
        <w:t>суб’єктивний чинник, аніж які-небудь об’єктивні передумови система державного управління зазнала настільки сильної деструкції, що навіть в науковому середовищі використання цього терміну стало викликати безліч заперечень та побоювань. Втім, як виявляється в подальшому, це марно. Вважається, що на заміну застарілому та такому, що не виправдало себе в галузі державотворення, державному управління прийшла нова система управлінського впливу – публічне адміністрування – засноване на принципово нових, більшою мірою менеджеристських засадах керування суспільними процесами з одночасним наближенням самої системи управління до кінцевого споживача управлінських послуг.</w:t>
      </w:r>
      <w:r w:rsidRPr="00433C07">
        <w:rPr>
          <w:rFonts w:ascii="Times New Roman" w:hAnsi="Times New Roman" w:cs="Times New Roman"/>
          <w:sz w:val="28"/>
          <w:szCs w:val="28"/>
          <w:lang w:val="uk-UA"/>
        </w:rPr>
        <w:tab/>
      </w:r>
      <w:r w:rsidRPr="00433C07">
        <w:rPr>
          <w:rFonts w:ascii="Times New Roman" w:hAnsi="Times New Roman" w:cs="Times New Roman"/>
          <w:sz w:val="28"/>
          <w:szCs w:val="28"/>
          <w:lang w:val="uk-UA"/>
        </w:rPr>
        <w:tab/>
      </w:r>
      <w:r w:rsidRPr="00433C07">
        <w:rPr>
          <w:rFonts w:ascii="Times New Roman" w:hAnsi="Times New Roman" w:cs="Times New Roman"/>
          <w:sz w:val="28"/>
          <w:szCs w:val="28"/>
          <w:lang w:val="uk-UA"/>
        </w:rPr>
        <w:tab/>
      </w:r>
      <w:r w:rsidRPr="00433C07">
        <w:rPr>
          <w:rFonts w:ascii="Times New Roman" w:hAnsi="Times New Roman" w:cs="Times New Roman"/>
          <w:sz w:val="28"/>
          <w:szCs w:val="28"/>
          <w:lang w:val="uk-UA"/>
        </w:rPr>
        <w:tab/>
      </w:r>
      <w:r w:rsidRPr="00433C07">
        <w:rPr>
          <w:rFonts w:ascii="Times New Roman" w:hAnsi="Times New Roman" w:cs="Times New Roman"/>
          <w:sz w:val="28"/>
          <w:szCs w:val="28"/>
          <w:lang w:val="uk-UA"/>
        </w:rPr>
        <w:tab/>
        <w:t>Встановлено, що</w:t>
      </w:r>
      <w:r w:rsidRPr="00433C07">
        <w:rPr>
          <w:rFonts w:ascii="Times New Roman" w:hAnsi="Times New Roman" w:cs="Times New Roman"/>
          <w:sz w:val="28"/>
          <w:szCs w:val="28"/>
          <w:lang w:val="ru-RU"/>
        </w:rPr>
        <w:t xml:space="preserve"> одним з атрибутів державної влади, знаряддям забезпечення безумовного виконання приписів правових норм усіма членами суспільства є примус.  Адміністративний примус – це різновид державного примусу, тобто здійснюється від імені і в інтересах держави її офіційними представниками, має юридичну форму. У власному розумінні цей юридичний примус застосовується за ігнорування тих чи інших обов’язкових приписів, що виходять від держави в особі її уповноважених органів. У певних випадках виникає необхідність у примусовому забезпеченні виконання таких велінь. Що стосується сфери державного управління/публічного адміністрування, то він є засобом забезпечення виконання приписів адміністративноправових норм. Примус виступає як засіб забезпечення цінностей, який створює такий фактичний стан, який не виключає рішення індивіда з ланки детермінації, але ставить його у становище, що усуває вибір іншого варіанта поведінки. Право неможливо виконувати і дотримуватись без публічних, демократичних органів примусу, без органів, які будуть це право захищати, відтворювати. В цьому випадку таким суб’єктом є держава (або влада). У державі наявні органи (звичайно якщо держава досконала) публічного примусу і влади, через які вона проваджує право у суспільство, регулює відносини між людьми лише правом і тільки ним. Таким чином, публічне адміністрування може здійснюється виключно органами та посадовими особами, наділеними державно-владними </w:t>
      </w:r>
      <w:r w:rsidRPr="00433C07">
        <w:rPr>
          <w:rFonts w:ascii="Times New Roman" w:hAnsi="Times New Roman" w:cs="Times New Roman"/>
          <w:sz w:val="28"/>
          <w:szCs w:val="28"/>
          <w:lang w:val="ru-RU"/>
        </w:rPr>
        <w:lastRenderedPageBreak/>
        <w:t>повноваженнями.</w:t>
      </w:r>
      <w:r w:rsidRPr="00433C07">
        <w:rPr>
          <w:rFonts w:ascii="Times New Roman" w:hAnsi="Times New Roman" w:cs="Times New Roman"/>
          <w:sz w:val="28"/>
          <w:szCs w:val="28"/>
          <w:lang w:val="uk-UA"/>
        </w:rPr>
        <w:tab/>
        <w:t>Саме показник наділення органу чи посадової особи державно-владними повноваженнями є відправною точкою у віднесенні такого органу чи посадової особи до системи суб’єктів публічного адміністрування.</w:t>
      </w:r>
      <w:r w:rsidRPr="00433C07">
        <w:rPr>
          <w:rFonts w:ascii="Times New Roman" w:hAnsi="Times New Roman" w:cs="Times New Roman"/>
          <w:sz w:val="28"/>
          <w:szCs w:val="28"/>
          <w:lang w:val="uk-UA"/>
        </w:rPr>
        <w:tab/>
      </w:r>
      <w:r w:rsidRPr="00433C07">
        <w:rPr>
          <w:rFonts w:ascii="Times New Roman" w:hAnsi="Times New Roman" w:cs="Times New Roman"/>
          <w:sz w:val="28"/>
          <w:szCs w:val="28"/>
          <w:lang w:val="uk-UA"/>
        </w:rPr>
        <w:tab/>
      </w:r>
      <w:r w:rsidRPr="00433C07">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sidRPr="00433C07">
        <w:rPr>
          <w:rFonts w:ascii="Times New Roman" w:hAnsi="Times New Roman" w:cs="Times New Roman"/>
          <w:sz w:val="28"/>
          <w:szCs w:val="28"/>
          <w:lang w:val="uk-UA"/>
        </w:rPr>
        <w:t xml:space="preserve">В процесі дослідження встановлено, що призначенням органів та посадових осіб публічного адміністрування в Україні в сучасних умовах є управління, яке охоплює: виконавчу діяльність – виконання рішень, прийнятих органами законодавчої влади; розпорядчу діяльність – здійснення управління шляхом видання підзаконних актів і виконання організаційних дій. </w:t>
      </w:r>
      <w:r w:rsidRPr="00433C07">
        <w:rPr>
          <w:rFonts w:ascii="Times New Roman" w:hAnsi="Times New Roman" w:cs="Times New Roman"/>
          <w:sz w:val="28"/>
          <w:szCs w:val="28"/>
          <w:lang w:val="ru-RU"/>
        </w:rPr>
        <w:t>Виконавча діяльність є основним призначенням державного управління і складає найбільш важливу його сторону. Разом з тим характерною для державного управління є розпорядча діяльність, яка складає іншу його сторону. Виконавча і розпорядча діяльність органів публічного адміністрування виявляється у відносинах влади і підпорядкування, наданні суб’єктам, що її здійснюють, юридично владних повноважень. В процесі виконавчої та розпорядчої діяльності органи управління діють юридично владно, застосовуючи різні правові засоби нормотворчого, оперативно-виконавчого (розпорядчого) та юрисдикційного (право охоронного) характеру. Окрім функції виконання законів та здійснення розпорядчої діяльності виконавча влада, як основний суб’єкт публічного адміністрування, здійснює функцію підзаконного регулювання суспільних відносин, тобто вищі органи виконавчої влади наділені повноваженнями ухвалювати підзаконні нормативно-правові акти, всі інші – використовувати інші правові форми управління – правові акти управління, індивідуальні адміністративні акти і адміністративні договори.</w:t>
      </w:r>
    </w:p>
    <w:p w:rsidR="005E1315" w:rsidRPr="00433C07" w:rsidRDefault="005E1315" w:rsidP="005E1315">
      <w:pPr>
        <w:shd w:val="clear" w:color="auto" w:fill="FFFFFF"/>
        <w:spacing w:line="360" w:lineRule="auto"/>
        <w:jc w:val="both"/>
        <w:rPr>
          <w:rFonts w:ascii="Times New Roman" w:eastAsia="Times New Roman" w:hAnsi="Times New Roman" w:cs="Times New Roman"/>
          <w:sz w:val="28"/>
          <w:szCs w:val="28"/>
          <w:lang w:val="uk-UA"/>
        </w:rPr>
      </w:pPr>
      <w:r w:rsidRPr="00433C07">
        <w:rPr>
          <w:lang w:val="uk-UA"/>
        </w:rPr>
        <w:tab/>
      </w:r>
      <w:r w:rsidRPr="00433C07">
        <w:rPr>
          <w:rFonts w:ascii="Times New Roman" w:hAnsi="Times New Roman" w:cs="Times New Roman"/>
          <w:sz w:val="28"/>
          <w:szCs w:val="28"/>
          <w:lang w:val="uk-UA"/>
        </w:rPr>
        <w:t xml:space="preserve">Кожний орган публічного адміністрування, діючи від імені та за дорученням держави, має певний правовий статус, виступає носієм відповідних повноважень юридично-владного характеру, реалізація яких забезпечує йому досягнення мети виконавчо-розпорядчої діяльності. Органи публічного адміністрування наділені необхідною оперативною самостійністю, що виражається в їх компетенції – предметах відання, правах, обов’язках, </w:t>
      </w:r>
      <w:r w:rsidRPr="00433C07">
        <w:rPr>
          <w:rFonts w:ascii="Times New Roman" w:hAnsi="Times New Roman" w:cs="Times New Roman"/>
          <w:sz w:val="28"/>
          <w:szCs w:val="28"/>
          <w:lang w:val="uk-UA"/>
        </w:rPr>
        <w:lastRenderedPageBreak/>
        <w:t xml:space="preserve">територіальних межах діяльності кожного окремого органу. Компетенція – це певний обсяг державної діяльності, покладений на конкретний орган, або коло питань, передбачених законодавством, іншими нормативно-правовими актами, які він має право вирішувати в процесі практичної діяльності </w:t>
      </w:r>
      <w:r w:rsidRPr="00433C07">
        <w:rPr>
          <w:rFonts w:ascii="Times New Roman" w:eastAsia="Times New Roman" w:hAnsi="Times New Roman" w:cs="Times New Roman"/>
          <w:sz w:val="28"/>
          <w:szCs w:val="28"/>
          <w:lang w:val="uk-UA"/>
        </w:rPr>
        <w:t xml:space="preserve">В дослідженні виокремлюється три блоки адміністративно-правового статусу - цільовий блок включає в себе цілі, завдання та функції, закріплені юридично. Організаційно-структурний блок правового статусу охоплює нормативне регулювання порядку створення, легалізації, реорганізації, ліквідації суб’єктів, їх підзвітності, встановлення та змін їх організаційних структур, права на організаційне самовизначення, процедур діяльності та права на офіційні символи. Компетенційний блок правового статусу колективних суб’єктів, який складається із сукупності владних повноважень щодо певних предметів відання. </w:t>
      </w:r>
      <w:r w:rsidRPr="00433C07">
        <w:rPr>
          <w:rFonts w:ascii="Times New Roman" w:hAnsi="Times New Roman" w:cs="Times New Roman"/>
          <w:sz w:val="28"/>
          <w:szCs w:val="28"/>
          <w:lang w:val="uk-UA"/>
        </w:rPr>
        <w:t>Компетенція та призначення органу є поняттями взаємопов’язаними. Від призначення органу залежить його компетенція, її обсяг. Таким чином, призначення органу і його похідні – цілі та задачі  є критеріями, які обумовлюють компетенцію, визначають її рамки через визначення обсягу та об’єму повноважень. Призначення органу, його цілі та задачі виступають організаційними елементами компетенції, оскільки є підставою для планувальної, виконавчої та звітної діяльності органів державної влади і місцевого самоврядування та їх посадових осіб з виконання функцій держави</w:t>
      </w:r>
      <w:r w:rsidRPr="00433C07">
        <w:rPr>
          <w:rFonts w:ascii="Times New Roman" w:eastAsia="Times New Roman" w:hAnsi="Times New Roman" w:cs="Times New Roman"/>
          <w:sz w:val="28"/>
          <w:szCs w:val="28"/>
          <w:lang w:val="uk-UA"/>
        </w:rPr>
        <w:t xml:space="preserve"> </w:t>
      </w:r>
      <w:r w:rsidRPr="00433C07">
        <w:rPr>
          <w:rFonts w:ascii="Times New Roman" w:hAnsi="Times New Roman" w:cs="Times New Roman"/>
          <w:sz w:val="28"/>
          <w:szCs w:val="28"/>
          <w:lang w:val="uk-UA"/>
        </w:rPr>
        <w:t>функції встановлюють частину тієї роботи, яку має виконувати державний орган у рамках свого становища у державному апараті (загальний напрямок діяльності), а компетенція визначає, що має і може зробити орган на виконання такої діяльності (конкретні владні дії)</w:t>
      </w:r>
      <w:r w:rsidRPr="00433C07">
        <w:rPr>
          <w:rFonts w:ascii="Times New Roman" w:eastAsia="Times New Roman" w:hAnsi="Times New Roman" w:cs="Times New Roman"/>
          <w:sz w:val="28"/>
          <w:szCs w:val="28"/>
          <w:lang w:val="uk-UA"/>
        </w:rPr>
        <w:t>.</w:t>
      </w:r>
      <w:r w:rsidRPr="00433C07">
        <w:rPr>
          <w:rFonts w:ascii="Times New Roman" w:eastAsia="Times New Roman" w:hAnsi="Times New Roman" w:cs="Times New Roman"/>
          <w:sz w:val="28"/>
          <w:szCs w:val="28"/>
          <w:lang w:val="uk-UA"/>
        </w:rPr>
        <w:tab/>
      </w:r>
      <w:r w:rsidRPr="00433C07">
        <w:rPr>
          <w:rFonts w:ascii="Times New Roman" w:eastAsia="Times New Roman" w:hAnsi="Times New Roman" w:cs="Times New Roman"/>
          <w:sz w:val="28"/>
          <w:szCs w:val="28"/>
          <w:lang w:val="uk-UA"/>
        </w:rPr>
        <w:tab/>
      </w:r>
      <w:r w:rsidRPr="00433C07">
        <w:rPr>
          <w:rFonts w:ascii="Times New Roman" w:eastAsia="Times New Roman" w:hAnsi="Times New Roman" w:cs="Times New Roman"/>
          <w:sz w:val="28"/>
          <w:szCs w:val="28"/>
          <w:lang w:val="uk-UA"/>
        </w:rPr>
        <w:tab/>
      </w:r>
      <w:r w:rsidRPr="00433C07">
        <w:rPr>
          <w:rFonts w:ascii="Times New Roman" w:eastAsia="Times New Roman" w:hAnsi="Times New Roman" w:cs="Times New Roman"/>
          <w:sz w:val="28"/>
          <w:szCs w:val="28"/>
          <w:lang w:val="uk-UA"/>
        </w:rPr>
        <w:tab/>
      </w:r>
      <w:r w:rsidRPr="00433C07">
        <w:rPr>
          <w:rFonts w:ascii="Times New Roman" w:eastAsia="Times New Roman" w:hAnsi="Times New Roman" w:cs="Times New Roman"/>
          <w:sz w:val="28"/>
          <w:szCs w:val="28"/>
          <w:lang w:val="uk-UA"/>
        </w:rPr>
        <w:tab/>
      </w:r>
      <w:r w:rsidRPr="00433C07">
        <w:rPr>
          <w:rFonts w:ascii="Times New Roman" w:eastAsia="Times New Roman" w:hAnsi="Times New Roman" w:cs="Times New Roman"/>
          <w:sz w:val="28"/>
          <w:szCs w:val="28"/>
          <w:lang w:val="uk-UA"/>
        </w:rPr>
        <w:tab/>
      </w:r>
      <w:r w:rsidRPr="00433C07">
        <w:rPr>
          <w:rFonts w:ascii="Times New Roman" w:eastAsia="Times New Roman" w:hAnsi="Times New Roman" w:cs="Times New Roman"/>
          <w:sz w:val="28"/>
          <w:szCs w:val="28"/>
          <w:lang w:val="uk-UA"/>
        </w:rPr>
        <w:tab/>
      </w:r>
      <w:r w:rsidRPr="00433C07">
        <w:rPr>
          <w:rFonts w:ascii="Times New Roman" w:hAnsi="Times New Roman" w:cs="Times New Roman"/>
          <w:sz w:val="28"/>
          <w:szCs w:val="28"/>
          <w:lang w:val="uk-UA"/>
        </w:rPr>
        <w:t xml:space="preserve">Діяльність органів у рамках адміністративної процедури є правозастосовною, оскільки спрямована на встановлення індивідуальних правових наслідків – суб’єктивних прав та обов’язків – і їх реалізацію шляхом прийняття індивідуального правового рішення щодо персоніфікованих суб’єктів – правозастосовного акту. Правовий результат діяльності органів публічної адміністрації відображається в прийнятті </w:t>
      </w:r>
      <w:r w:rsidRPr="00433C07">
        <w:rPr>
          <w:rFonts w:ascii="Times New Roman" w:hAnsi="Times New Roman" w:cs="Times New Roman"/>
          <w:sz w:val="28"/>
          <w:szCs w:val="28"/>
          <w:lang w:val="uk-UA"/>
        </w:rPr>
        <w:lastRenderedPageBreak/>
        <w:t xml:space="preserve">адміністративного акта (індивідуального акту управління), який є однією з форм публічного (державного) управління – діяльності органів публічної адміністрації. Основною формою вирішення адміністративної справи, що повністю або частково припиняє розгляд в адміністративному провадженні, є адміністративне рішення, яке приймається органом публічної адміністрації в результаті розгляду конкретної адміністративної справи. </w:t>
      </w:r>
      <w:r w:rsidRPr="00433C07">
        <w:rPr>
          <w:rFonts w:ascii="Times New Roman" w:eastAsia="Times New Roman" w:hAnsi="Times New Roman" w:cs="Times New Roman"/>
          <w:sz w:val="28"/>
          <w:szCs w:val="28"/>
          <w:lang w:val="uk-UA"/>
        </w:rPr>
        <w:t>«правові акти управління», що виступають провідною формою реалізації завдань і функцій органів виконавчої влади. Правовий акт управління – це офіційно оформлений результат волевиявлення органів виконавчої влади (та інших суб’єктів державного управління), здійснюваний в односторонньому порядку з дотриманням встановленої процедури і спрямований на виникнення певних юридичних наслідків.</w:t>
      </w:r>
      <w:r w:rsidRPr="00433C07">
        <w:rPr>
          <w:rFonts w:ascii="Times New Roman" w:eastAsia="Times New Roman" w:hAnsi="Times New Roman" w:cs="Times New Roman"/>
          <w:sz w:val="28"/>
          <w:szCs w:val="28"/>
        </w:rPr>
        <w:t> </w:t>
      </w:r>
      <w:r w:rsidRPr="00433C07">
        <w:rPr>
          <w:rFonts w:ascii="Times New Roman" w:eastAsia="Times New Roman" w:hAnsi="Times New Roman" w:cs="Times New Roman"/>
          <w:sz w:val="28"/>
          <w:szCs w:val="28"/>
          <w:lang w:val="uk-UA"/>
        </w:rPr>
        <w:tab/>
      </w:r>
      <w:r w:rsidRPr="00433C07">
        <w:rPr>
          <w:rFonts w:ascii="Times New Roman" w:eastAsia="Times New Roman" w:hAnsi="Times New Roman" w:cs="Times New Roman"/>
          <w:sz w:val="28"/>
          <w:szCs w:val="28"/>
          <w:lang w:val="uk-UA"/>
        </w:rPr>
        <w:tab/>
      </w:r>
      <w:r w:rsidRPr="00433C07">
        <w:rPr>
          <w:rFonts w:ascii="Times New Roman" w:eastAsia="Times New Roman" w:hAnsi="Times New Roman" w:cs="Times New Roman"/>
          <w:sz w:val="28"/>
          <w:szCs w:val="28"/>
          <w:lang w:val="uk-UA"/>
        </w:rPr>
        <w:tab/>
      </w:r>
      <w:r w:rsidRPr="00433C07">
        <w:rPr>
          <w:rFonts w:ascii="Times New Roman" w:eastAsia="Times New Roman" w:hAnsi="Times New Roman" w:cs="Times New Roman"/>
          <w:sz w:val="28"/>
          <w:szCs w:val="28"/>
          <w:lang w:val="uk-UA"/>
        </w:rPr>
        <w:tab/>
      </w:r>
      <w:r w:rsidRPr="00433C07">
        <w:rPr>
          <w:rFonts w:ascii="Times New Roman" w:eastAsia="Times New Roman" w:hAnsi="Times New Roman" w:cs="Times New Roman"/>
          <w:sz w:val="28"/>
          <w:szCs w:val="28"/>
          <w:lang w:val="uk-UA"/>
        </w:rPr>
        <w:tab/>
      </w:r>
      <w:r w:rsidRPr="00433C07">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sidRPr="00433C07">
        <w:rPr>
          <w:rFonts w:ascii="Times New Roman" w:hAnsi="Times New Roman" w:cs="Times New Roman"/>
          <w:sz w:val="28"/>
          <w:szCs w:val="28"/>
          <w:lang w:val="ru-RU"/>
        </w:rPr>
        <w:t xml:space="preserve">Під час здійснення правозастосовної діяльності суб’єкт державного управління повинен спиратися на вимоги законності, справедливості, доцільності, обґрунтованості. Але за умови, коли норма права не встановлює конкретного варіанта поведінки і тим самим наділяє суб’єкта публічної адміністрації певним обсягом свободи під час вирішення відповідної адміністративної справи і прийняття найбільш оптимального рішення. Може йтися про вільний розсуд, що полягає у можливості вибору в широких межах, котрі встановлені правовою нормою. Суб’єкт публічного адміністрування, здійснюючи дискреційні повноваження, зобов’язаний правильно оцінити обставини і факти, які мають місце в тому чи іншому разі, і застосовувати щодо них чинні правові приписи, уникаючи зловживання владою. Адміністративний розсуд в діяльності публічних адміністрацій вимагає прискіпливої законодавчої роботи для його належного правового регулювання з точки зору меж застосування, а також вимагає високого рівня знань, вмінь та свідомості самих публічних адміністраторів, які, використовуючи, виходячи із меж адміністративного розсуду, поєднання відповідних форм та методів управлінського впливу, повинні сприяти у якнайкращий спосіб створенню належних умов для реалізації особами належних їм прав та свобод. </w:t>
      </w:r>
    </w:p>
    <w:p w:rsidR="005E1315" w:rsidRPr="00433C07" w:rsidRDefault="005E1315" w:rsidP="005E1315">
      <w:pPr>
        <w:shd w:val="clear" w:color="auto" w:fill="FFFFFF"/>
        <w:spacing w:line="360" w:lineRule="auto"/>
        <w:jc w:val="both"/>
        <w:rPr>
          <w:rFonts w:ascii="Times New Roman" w:eastAsia="Times New Roman" w:hAnsi="Times New Roman" w:cs="Times New Roman"/>
          <w:sz w:val="28"/>
          <w:szCs w:val="28"/>
          <w:lang w:val="uk-UA"/>
        </w:rPr>
      </w:pPr>
    </w:p>
    <w:p w:rsidR="005E1315" w:rsidRPr="00433C07" w:rsidRDefault="005E1315" w:rsidP="005E1315">
      <w:pPr>
        <w:shd w:val="clear" w:color="auto" w:fill="FFFFFF"/>
        <w:spacing w:line="360" w:lineRule="auto"/>
        <w:jc w:val="both"/>
        <w:rPr>
          <w:rFonts w:ascii="Times New Roman" w:eastAsia="Times New Roman" w:hAnsi="Times New Roman" w:cs="Times New Roman"/>
          <w:sz w:val="28"/>
          <w:szCs w:val="28"/>
          <w:lang w:val="uk-UA"/>
        </w:rPr>
      </w:pPr>
    </w:p>
    <w:p w:rsidR="005E1315" w:rsidRPr="00433C07" w:rsidRDefault="005E1315" w:rsidP="005E1315">
      <w:pPr>
        <w:shd w:val="clear" w:color="auto" w:fill="FFFFFF"/>
        <w:spacing w:line="360" w:lineRule="auto"/>
        <w:jc w:val="both"/>
        <w:rPr>
          <w:rFonts w:ascii="Times New Roman" w:eastAsia="Times New Roman" w:hAnsi="Times New Roman" w:cs="Times New Roman"/>
          <w:sz w:val="28"/>
          <w:szCs w:val="28"/>
          <w:lang w:val="uk-UA"/>
        </w:rPr>
      </w:pPr>
    </w:p>
    <w:p w:rsidR="005E1315" w:rsidRPr="00433C07" w:rsidRDefault="005E1315" w:rsidP="005E1315">
      <w:pPr>
        <w:shd w:val="clear" w:color="auto" w:fill="FFFFFF"/>
        <w:spacing w:line="360" w:lineRule="auto"/>
        <w:jc w:val="both"/>
        <w:rPr>
          <w:rFonts w:ascii="Times New Roman" w:eastAsia="Times New Roman" w:hAnsi="Times New Roman" w:cs="Times New Roman"/>
          <w:sz w:val="28"/>
          <w:szCs w:val="28"/>
          <w:lang w:val="uk-UA"/>
        </w:rPr>
      </w:pPr>
      <w:r w:rsidRPr="00433C07">
        <w:rPr>
          <w:rFonts w:ascii="Times New Roman" w:eastAsia="Times New Roman" w:hAnsi="Times New Roman" w:cs="Times New Roman"/>
          <w:sz w:val="28"/>
          <w:szCs w:val="28"/>
          <w:lang w:val="uk-UA"/>
        </w:rPr>
        <w:t>Список використаних джерел</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1. Атаманчук, Г. В.</w:t>
      </w:r>
      <w:r w:rsidRPr="00433C07">
        <w:rPr>
          <w:rFonts w:ascii="Times New Roman" w:hAnsi="Times New Roman" w:cs="Times New Roman"/>
          <w:sz w:val="28"/>
          <w:szCs w:val="28"/>
        </w:rPr>
        <w:t> </w:t>
      </w:r>
      <w:r w:rsidRPr="00433C07">
        <w:rPr>
          <w:rFonts w:ascii="Times New Roman" w:hAnsi="Times New Roman" w:cs="Times New Roman"/>
          <w:sz w:val="28"/>
          <w:szCs w:val="28"/>
          <w:lang w:val="ru-RU"/>
        </w:rPr>
        <w:t>Теория государственного управления: курс лекц.  М. : Омега Л, 2006. 579 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2. Цельєв О. В.</w:t>
      </w:r>
      <w:r w:rsidRPr="00433C07">
        <w:rPr>
          <w:rFonts w:ascii="Times New Roman" w:hAnsi="Times New Roman" w:cs="Times New Roman"/>
          <w:sz w:val="28"/>
          <w:szCs w:val="28"/>
        </w:rPr>
        <w:t> </w:t>
      </w:r>
      <w:r w:rsidRPr="00433C07">
        <w:rPr>
          <w:rFonts w:ascii="Times New Roman" w:hAnsi="Times New Roman" w:cs="Times New Roman"/>
          <w:sz w:val="28"/>
          <w:szCs w:val="28"/>
          <w:lang w:val="ru-RU"/>
        </w:rPr>
        <w:t>Сфери і способи впливу держави на право.Наукові записки НаУКМА. Юридичні науки.  2015. Т. 168. С. 20-22.</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3. Сиренко В. Ф. Государство: демократическое, правове, социальное (Очерки. Дискурсионные вопросы).К.: Ин-т гос. и права им. В. М. Корецкого НАН Украины. 2013. 340с.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4. Лисенков С. Л. Загальна теорія держави і права. Навчальний посібник.  Київ. 2006. 320с.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5. Інституціонально-інформаційна економіка : підручник. А. А. Чухно та ін. за ред. А. А. Чухно.  К. 2010.  687 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6. Скиба М. В.</w:t>
      </w:r>
      <w:r w:rsidRPr="00433C07">
        <w:rPr>
          <w:rFonts w:ascii="Times New Roman" w:hAnsi="Times New Roman" w:cs="Times New Roman"/>
          <w:sz w:val="28"/>
          <w:szCs w:val="28"/>
        </w:rPr>
        <w:t> </w:t>
      </w:r>
      <w:r w:rsidRPr="00433C07">
        <w:rPr>
          <w:rFonts w:ascii="Times New Roman" w:hAnsi="Times New Roman" w:cs="Times New Roman"/>
          <w:sz w:val="28"/>
          <w:szCs w:val="28"/>
          <w:lang w:val="ru-RU"/>
        </w:rPr>
        <w:t>Сутність та роль держави: інституціональний аспект. Науковий часопис НПУ імені М. П. Драгоманова. Серія 18 : Економіка і право. 2014. Вип. 24.  С. 24-30.</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7. Дослідження сутності держави через призму функціонального аналізу.                        А.І. Сидоров. Часопис Київського університету права.  2010.  № 1.  С. 82-87.</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8. Цвєтков В.В. Демократія — Управління — Бюрократія: в контексті модернізації українського сус. пільства: монографія / В.В. Цвєтков, В.П. Горбатенко.  К.: Ін.т держави і права ім. В.М. Корецького НАН Ук. раїни, 2001.  203 с.</w:t>
      </w:r>
    </w:p>
    <w:p w:rsidR="005E1315" w:rsidRPr="00433C07" w:rsidRDefault="005E1315" w:rsidP="005E1315">
      <w:pPr>
        <w:jc w:val="both"/>
        <w:rPr>
          <w:rFonts w:ascii="Times New Roman" w:hAnsi="Times New Roman" w:cs="Times New Roman"/>
          <w:sz w:val="28"/>
          <w:szCs w:val="28"/>
          <w:lang w:val="uk-UA"/>
        </w:rPr>
      </w:pPr>
      <w:r w:rsidRPr="00433C07">
        <w:rPr>
          <w:rFonts w:ascii="Times New Roman" w:hAnsi="Times New Roman" w:cs="Times New Roman"/>
          <w:sz w:val="28"/>
          <w:szCs w:val="28"/>
          <w:lang w:val="ru-RU"/>
        </w:rPr>
        <w:t>9. Нижник Н.Р. Системний підхід в організації дер. жавного управління / Н. Нижник, О. Машков.  К.1998. 160 с</w:t>
      </w:r>
      <w:r w:rsidRPr="00433C07">
        <w:rPr>
          <w:rFonts w:ascii="Times New Roman" w:hAnsi="Times New Roman" w:cs="Times New Roman"/>
          <w:sz w:val="28"/>
          <w:szCs w:val="28"/>
          <w:lang w:val="uk-UA"/>
        </w:rPr>
        <w:t>.</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10. Тертичко В.В. Державна політика: аналіз та здійснення в Україні / В.В. Тертичко.  К.: Основи. 2002.  750 с.</w:t>
      </w:r>
      <w:r w:rsidRPr="00433C07">
        <w:rPr>
          <w:rFonts w:ascii="Times New Roman" w:hAnsi="Times New Roman" w:cs="Times New Roman"/>
          <w:sz w:val="28"/>
          <w:szCs w:val="28"/>
          <w:lang w:val="ru-RU"/>
        </w:rPr>
        <w:tab/>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11. Козлов Ю. М. Советское административное право / Козлов Ю. М. – М. : «Знание». 1984.  208 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12. Адміністративне право України / [за ред. Ю. П. Битяка]. Х. : Право, 2001.                528 с.</w:t>
      </w:r>
      <w:r w:rsidRPr="00433C07">
        <w:rPr>
          <w:rFonts w:ascii="Times New Roman" w:hAnsi="Times New Roman" w:cs="Times New Roman"/>
          <w:sz w:val="28"/>
          <w:szCs w:val="28"/>
          <w:lang w:val="ru-RU"/>
        </w:rPr>
        <w:tab/>
      </w:r>
      <w:r w:rsidRPr="00433C07">
        <w:rPr>
          <w:rFonts w:ascii="Times New Roman" w:hAnsi="Times New Roman" w:cs="Times New Roman"/>
          <w:sz w:val="28"/>
          <w:szCs w:val="28"/>
          <w:lang w:val="ru-RU"/>
        </w:rPr>
        <w:tab/>
      </w:r>
      <w:r w:rsidRPr="00433C07">
        <w:rPr>
          <w:rFonts w:ascii="Times New Roman" w:hAnsi="Times New Roman" w:cs="Times New Roman"/>
          <w:sz w:val="28"/>
          <w:szCs w:val="28"/>
          <w:lang w:val="ru-RU"/>
        </w:rPr>
        <w:tab/>
      </w:r>
      <w:r w:rsidRPr="00433C07">
        <w:rPr>
          <w:rFonts w:ascii="Times New Roman" w:hAnsi="Times New Roman" w:cs="Times New Roman"/>
          <w:sz w:val="28"/>
          <w:szCs w:val="28"/>
          <w:lang w:val="ru-RU"/>
        </w:rPr>
        <w:tab/>
      </w:r>
      <w:r w:rsidRPr="00433C07">
        <w:rPr>
          <w:rFonts w:ascii="Times New Roman" w:hAnsi="Times New Roman" w:cs="Times New Roman"/>
          <w:sz w:val="28"/>
          <w:szCs w:val="28"/>
          <w:lang w:val="ru-RU"/>
        </w:rPr>
        <w:tab/>
      </w:r>
      <w:r w:rsidRPr="00433C07">
        <w:rPr>
          <w:rFonts w:ascii="Times New Roman" w:hAnsi="Times New Roman" w:cs="Times New Roman"/>
          <w:sz w:val="28"/>
          <w:szCs w:val="28"/>
          <w:lang w:val="ru-RU"/>
        </w:rPr>
        <w:tab/>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13. Авер’янов В. Б. Вибрані наукові праці; упоряд.: О. Ф. Андрійко (керівник</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lastRenderedPageBreak/>
        <w:t>колективу), В. П. Нагребельний, Л. Є. Кисіль, Ю. Педько С. та ін. / за заг. ред.: Ю. С. Шемшеченко, О. Ф. Андрійко. Київ: Інститут держави і права ім. В. М. Корецького НАН України, 2011. 448 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14. Атаманчук Г. В. Теория государственного управления: курс лекций. 2-е изд., допол. Москва: Омега-Л, 2004. 400 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 xml:space="preserve">15. Коломоєць Т.О. Адміністративне право України. Академічний курс : підручник. Київ : Юрінком Інтер, 2011. 576 с. </w:t>
      </w:r>
    </w:p>
    <w:p w:rsidR="005E1315" w:rsidRPr="00433C07" w:rsidRDefault="005E1315" w:rsidP="005E1315">
      <w:pPr>
        <w:jc w:val="both"/>
        <w:rPr>
          <w:rFonts w:ascii="Times New Roman" w:hAnsi="Times New Roman" w:cs="Times New Roman"/>
          <w:sz w:val="28"/>
          <w:szCs w:val="28"/>
          <w:lang w:val="uk-UA"/>
        </w:rPr>
      </w:pPr>
      <w:r w:rsidRPr="00433C07">
        <w:rPr>
          <w:rFonts w:ascii="Times New Roman" w:hAnsi="Times New Roman" w:cs="Times New Roman"/>
          <w:sz w:val="28"/>
          <w:szCs w:val="28"/>
          <w:lang w:val="ru-RU"/>
        </w:rPr>
        <w:t>16. Атаманчук Г.В. Теория государственного управления: курс лекцій. 4-е изд., дополн. Москва : Омега-Л, 2006. 584 с</w:t>
      </w:r>
      <w:r w:rsidRPr="00433C07">
        <w:rPr>
          <w:rFonts w:ascii="Times New Roman" w:hAnsi="Times New Roman" w:cs="Times New Roman"/>
          <w:sz w:val="28"/>
          <w:szCs w:val="28"/>
          <w:lang w:val="uk-UA"/>
        </w:rPr>
        <w:t>.</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17. Енциклопедичний словник з державного управління [Текст] / уклад. : Ю.П. Сурмін, В.Д. Бакуменко, А.М. Михненко та ін. ; за ред. Ю.В. Ковбасюка, В.П. Трощинського, Ю.П. Сурміна. Київ : НАДУ, 2010. 820 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18. Миколенко О. І.</w:t>
      </w:r>
      <w:r w:rsidRPr="00433C07">
        <w:rPr>
          <w:rFonts w:ascii="Times New Roman" w:hAnsi="Times New Roman" w:cs="Times New Roman"/>
          <w:sz w:val="28"/>
          <w:szCs w:val="28"/>
        </w:rPr>
        <w:t> </w:t>
      </w:r>
      <w:r w:rsidRPr="00433C07">
        <w:rPr>
          <w:rFonts w:ascii="Times New Roman" w:hAnsi="Times New Roman" w:cs="Times New Roman"/>
          <w:sz w:val="28"/>
          <w:szCs w:val="28"/>
          <w:lang w:val="ru-RU"/>
        </w:rPr>
        <w:t>Поняття "державне управління" і "публічне адміністрування" в категоріальному апараті адміністративного права. Правова держава.  2018.  № 30.  С. 101-107</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19. Курс адміністративного права України [Текст] : підручник / В. К. Колпаков, О. В. Кузьменко, І. Д. Пастух, В. Д. Сущенко [та ін.] / за заг. ред. В. В. Коваленка. – К. : Юрінком Інтер, 2012.  808 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20. Мельник Р. С. Загальне адміністративне право [Текст] : підручник / Р. С. Мельник, В. М. Бевзенко.  К.: Ваіте, 2014. 376 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21. Таран Є. І. Співвідношення понять «державне управління», «публічне адміністрування» та «публічне управління» у трансформаційних процесах України. Вчені записки ТНУ імені В. І. Вернадського. Серія: Державне управління. 2020. Том 31 (70) № 2. С. 33–37</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22. Бінько І. Публічне управління і публічне адміністрування: співвідношення понять. Вісник АПСВТ.2020.№3-4.С.41-47</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23. Моргунов О. А. Публічне адміністрування як вид державної діяльності / Моргунов О. А. Науковий вісник публічного та приватного права. 2019.  Вип. 2, т. 2.  С. 106-111</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24. Максіменцева Н. О. Правова детермінація поняття публічного адміністрування у галузі використання та охорони надр. Підприємництво, господарство і право. 2018. № 5. С. 128–133..</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25. Зарубіжний досвід публічного адміністрування : методичні рекомендації / за заг. ред. Н. М. Мельтюхової.  К. : НАДУ, 2010.  28 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 xml:space="preserve">26. О.В. Марухленко. Дискусії щодо поняття «публічне управління». Вчені записки Таврійського національного університету імені В.І. Вернадського: </w:t>
      </w:r>
      <w:r w:rsidRPr="00433C07">
        <w:rPr>
          <w:rFonts w:ascii="Times New Roman" w:hAnsi="Times New Roman" w:cs="Times New Roman"/>
          <w:sz w:val="28"/>
          <w:szCs w:val="28"/>
          <w:lang w:val="ru-RU"/>
        </w:rPr>
        <w:lastRenderedPageBreak/>
        <w:t>науковий журнал. Серія «Державне управління» / [за ред. В.Г. Горника]. Київ: ТНУ імені В.І. Вернадського, 2019. - № 4.  Т. 30 (69).  С. 9-14.</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27. Карабін Т. О.</w:t>
      </w:r>
      <w:r w:rsidRPr="00433C07">
        <w:rPr>
          <w:rFonts w:ascii="Times New Roman" w:hAnsi="Times New Roman" w:cs="Times New Roman"/>
          <w:sz w:val="28"/>
          <w:szCs w:val="28"/>
        </w:rPr>
        <w:t> </w:t>
      </w:r>
      <w:r w:rsidRPr="00433C07">
        <w:rPr>
          <w:rFonts w:ascii="Times New Roman" w:hAnsi="Times New Roman" w:cs="Times New Roman"/>
          <w:sz w:val="28"/>
          <w:szCs w:val="28"/>
          <w:lang w:val="ru-RU"/>
        </w:rPr>
        <w:t>Проблеми визначення суб’єктного складу публічної адміністрації. Прикарпатський юридичний вісник.  2015.  Вип. 3. С. 164-169</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 xml:space="preserve">28.Організація публічної адміністрації. </w:t>
      </w:r>
      <w:r w:rsidRPr="00433C07">
        <w:rPr>
          <w:rFonts w:ascii="Times New Roman" w:hAnsi="Times New Roman" w:cs="Times New Roman"/>
          <w:sz w:val="28"/>
          <w:szCs w:val="28"/>
        </w:rPr>
        <w:t>URL</w:t>
      </w:r>
      <w:r w:rsidRPr="00433C07">
        <w:rPr>
          <w:rFonts w:ascii="Times New Roman" w:hAnsi="Times New Roman" w:cs="Times New Roman"/>
          <w:sz w:val="28"/>
          <w:szCs w:val="28"/>
          <w:lang w:val="ru-RU"/>
        </w:rPr>
        <w:t xml:space="preserve">: </w:t>
      </w:r>
      <w:r w:rsidRPr="00433C07">
        <w:rPr>
          <w:rFonts w:ascii="Times New Roman" w:hAnsi="Times New Roman" w:cs="Times New Roman"/>
          <w:sz w:val="28"/>
          <w:szCs w:val="28"/>
        </w:rPr>
        <w:t>https</w:t>
      </w:r>
      <w:r w:rsidRPr="00433C07">
        <w:rPr>
          <w:rFonts w:ascii="Times New Roman" w:hAnsi="Times New Roman" w:cs="Times New Roman"/>
          <w:sz w:val="28"/>
          <w:szCs w:val="28"/>
          <w:lang w:val="ru-RU"/>
        </w:rPr>
        <w:t xml:space="preserve">: </w:t>
      </w:r>
      <w:r w:rsidRPr="00433C07">
        <w:rPr>
          <w:rFonts w:ascii="Times New Roman" w:hAnsi="Times New Roman" w:cs="Times New Roman"/>
          <w:sz w:val="28"/>
          <w:szCs w:val="28"/>
        </w:rPr>
        <w:t>lawbook</w:t>
      </w:r>
      <w:r w:rsidRPr="00433C07">
        <w:rPr>
          <w:rFonts w:ascii="Times New Roman" w:hAnsi="Times New Roman" w:cs="Times New Roman"/>
          <w:sz w:val="28"/>
          <w:szCs w:val="28"/>
          <w:lang w:val="ru-RU"/>
        </w:rPr>
        <w:t>.</w:t>
      </w:r>
      <w:r w:rsidRPr="00433C07">
        <w:rPr>
          <w:rFonts w:ascii="Times New Roman" w:hAnsi="Times New Roman" w:cs="Times New Roman"/>
          <w:sz w:val="28"/>
          <w:szCs w:val="28"/>
        </w:rPr>
        <w:t>online</w:t>
      </w:r>
      <w:r w:rsidRPr="00433C07">
        <w:rPr>
          <w:rFonts w:ascii="Times New Roman" w:hAnsi="Times New Roman" w:cs="Times New Roman"/>
          <w:sz w:val="28"/>
          <w:szCs w:val="28"/>
          <w:lang w:val="ru-RU"/>
        </w:rPr>
        <w:t>/</w:t>
      </w:r>
      <w:r w:rsidRPr="00433C07">
        <w:rPr>
          <w:rFonts w:ascii="Times New Roman" w:hAnsi="Times New Roman" w:cs="Times New Roman"/>
          <w:sz w:val="28"/>
          <w:szCs w:val="28"/>
        </w:rPr>
        <w:t>administrativnoepravo</w:t>
      </w:r>
      <w:r w:rsidRPr="00433C07">
        <w:rPr>
          <w:rFonts w:ascii="Times New Roman" w:hAnsi="Times New Roman" w:cs="Times New Roman"/>
          <w:sz w:val="28"/>
          <w:szCs w:val="28"/>
          <w:lang w:val="ru-RU"/>
        </w:rPr>
        <w:t>-</w:t>
      </w:r>
      <w:r w:rsidRPr="00433C07">
        <w:rPr>
          <w:rFonts w:ascii="Times New Roman" w:hAnsi="Times New Roman" w:cs="Times New Roman"/>
          <w:sz w:val="28"/>
          <w:szCs w:val="28"/>
        </w:rPr>
        <w:t>ukrainyi</w:t>
      </w:r>
      <w:r w:rsidRPr="00433C07">
        <w:rPr>
          <w:rFonts w:ascii="Times New Roman" w:hAnsi="Times New Roman" w:cs="Times New Roman"/>
          <w:sz w:val="28"/>
          <w:szCs w:val="28"/>
          <w:lang w:val="ru-RU"/>
        </w:rPr>
        <w:t>/</w:t>
      </w:r>
      <w:r w:rsidRPr="00433C07">
        <w:rPr>
          <w:rFonts w:ascii="Times New Roman" w:hAnsi="Times New Roman" w:cs="Times New Roman"/>
          <w:sz w:val="28"/>
          <w:szCs w:val="28"/>
        </w:rPr>
        <w:t>organizatsiya</w:t>
      </w:r>
      <w:r w:rsidRPr="00433C07">
        <w:rPr>
          <w:rFonts w:ascii="Times New Roman" w:hAnsi="Times New Roman" w:cs="Times New Roman"/>
          <w:sz w:val="28"/>
          <w:szCs w:val="28"/>
          <w:lang w:val="ru-RU"/>
        </w:rPr>
        <w:t>-</w:t>
      </w:r>
      <w:r w:rsidRPr="00433C07">
        <w:rPr>
          <w:rFonts w:ascii="Times New Roman" w:hAnsi="Times New Roman" w:cs="Times New Roman"/>
          <w:sz w:val="28"/>
          <w:szCs w:val="28"/>
        </w:rPr>
        <w:t>publichnoji</w:t>
      </w:r>
      <w:r w:rsidRPr="00433C07">
        <w:rPr>
          <w:rFonts w:ascii="Times New Roman" w:hAnsi="Times New Roman" w:cs="Times New Roman"/>
          <w:sz w:val="28"/>
          <w:szCs w:val="28"/>
          <w:lang w:val="ru-RU"/>
        </w:rPr>
        <w:t>-</w:t>
      </w:r>
      <w:r w:rsidRPr="00433C07">
        <w:rPr>
          <w:rFonts w:ascii="Times New Roman" w:hAnsi="Times New Roman" w:cs="Times New Roman"/>
          <w:sz w:val="28"/>
          <w:szCs w:val="28"/>
        </w:rPr>
        <w:t>administratsiji</w:t>
      </w:r>
      <w:r w:rsidRPr="00433C07">
        <w:rPr>
          <w:rFonts w:ascii="Times New Roman" w:hAnsi="Times New Roman" w:cs="Times New Roman"/>
          <w:sz w:val="28"/>
          <w:szCs w:val="28"/>
          <w:lang w:val="ru-RU"/>
        </w:rPr>
        <w:t>-52571.</w:t>
      </w:r>
      <w:r w:rsidRPr="00433C07">
        <w:rPr>
          <w:rFonts w:ascii="Times New Roman" w:hAnsi="Times New Roman" w:cs="Times New Roman"/>
          <w:sz w:val="28"/>
          <w:szCs w:val="28"/>
        </w:rPr>
        <w:t>html</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 xml:space="preserve">29. Плугатор В. Поняття публічної адміністрації та її основні ознаки / Плугатор В., Оксентюк Р. Матеріали </w:t>
      </w:r>
      <w:r w:rsidRPr="00433C07">
        <w:rPr>
          <w:rFonts w:ascii="Times New Roman" w:eastAsia="MS Gothic" w:hAnsi="Times New Roman" w:cs="Times New Roman"/>
          <w:sz w:val="28"/>
          <w:szCs w:val="28"/>
          <w:lang w:val="ru-RU"/>
        </w:rPr>
        <w:t>Ⅰ</w:t>
      </w:r>
      <w:r w:rsidRPr="00433C07">
        <w:rPr>
          <w:rFonts w:ascii="Times New Roman" w:hAnsi="Times New Roman" w:cs="Times New Roman"/>
          <w:sz w:val="28"/>
          <w:szCs w:val="28"/>
          <w:lang w:val="ru-RU"/>
        </w:rPr>
        <w:t xml:space="preserve"> міжрегіональної науково-практичної конференції</w:t>
      </w:r>
      <w:r w:rsidRPr="00433C07">
        <w:rPr>
          <w:rFonts w:ascii="Times New Roman" w:hAnsi="Times New Roman" w:cs="Times New Roman"/>
          <w:sz w:val="28"/>
          <w:szCs w:val="28"/>
          <w:lang w:val="uk-UA"/>
        </w:rPr>
        <w:t>.</w:t>
      </w:r>
      <w:r w:rsidRPr="00433C07">
        <w:rPr>
          <w:rFonts w:ascii="Times New Roman" w:hAnsi="Times New Roman" w:cs="Times New Roman"/>
          <w:sz w:val="28"/>
          <w:szCs w:val="28"/>
          <w:lang w:val="ru-RU"/>
        </w:rPr>
        <w:t xml:space="preserve"> Проблеми публічного управління та адміністрування на регіональному рівні, 21 травня 2019 року.  Т.: ТНТУ, 2019.  С. 26.</w:t>
      </w:r>
      <w:r w:rsidRPr="00433C07">
        <w:rPr>
          <w:rFonts w:ascii="Times New Roman" w:hAnsi="Times New Roman" w:cs="Times New Roman"/>
          <w:sz w:val="28"/>
          <w:szCs w:val="28"/>
        </w:rPr>
        <w:t> </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30. Каменська Н. П.</w:t>
      </w:r>
      <w:r w:rsidRPr="00433C07">
        <w:rPr>
          <w:rFonts w:ascii="Times New Roman" w:hAnsi="Times New Roman" w:cs="Times New Roman"/>
          <w:sz w:val="28"/>
          <w:szCs w:val="28"/>
        </w:rPr>
        <w:t> </w:t>
      </w:r>
      <w:r w:rsidRPr="00433C07">
        <w:rPr>
          <w:rFonts w:ascii="Times New Roman" w:hAnsi="Times New Roman" w:cs="Times New Roman"/>
          <w:sz w:val="28"/>
          <w:szCs w:val="28"/>
          <w:lang w:val="ru-RU"/>
        </w:rPr>
        <w:t>Публічна адміністрація: логіко-методологічний аналіз дефініції. Наукові записки Інституту законодавства Верховної Ради України.  2014.  № 6. С. 29-32</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31. Курс адміністративного права України : [підручник] / В.К. Колпаков, О.В. Кузьменко, І.Д. Пастух, В.Д. Сущенко [та ін.] / за ред. В.В. Коваленка.  К. : Юрінком Інтер, 2012.  808 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32. Патерило І. В.</w:t>
      </w:r>
      <w:r w:rsidRPr="00433C07">
        <w:rPr>
          <w:rFonts w:ascii="Times New Roman" w:hAnsi="Times New Roman" w:cs="Times New Roman"/>
          <w:sz w:val="28"/>
          <w:szCs w:val="28"/>
        </w:rPr>
        <w:t> </w:t>
      </w:r>
      <w:r w:rsidRPr="00433C07">
        <w:rPr>
          <w:rFonts w:ascii="Times New Roman" w:hAnsi="Times New Roman" w:cs="Times New Roman"/>
          <w:sz w:val="28"/>
          <w:szCs w:val="28"/>
          <w:lang w:val="ru-RU"/>
        </w:rPr>
        <w:t>До розуміння сутності та змісту категорії "публічна адміністрація". Науковий вісник Міжнародного гуманітарного університету. Серія : Юриспруденція. 2014.  Вип. 9-1.  С. 83-85</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33. Медведєв М. Ю. Щодо класифікації суб’єктів публічного адміністрування в податковій системі України. Право та інновації.  2017.  №4(20).  С. 96-102.</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 xml:space="preserve">34. Ващенко Громадянське суспільство та публічна сфера: контури теоретичного огляду. </w:t>
      </w:r>
      <w:r w:rsidRPr="00433C07">
        <w:rPr>
          <w:rFonts w:ascii="Times New Roman" w:hAnsi="Times New Roman" w:cs="Times New Roman"/>
          <w:sz w:val="28"/>
          <w:szCs w:val="28"/>
        </w:rPr>
        <w:t>European</w:t>
      </w:r>
      <w:r w:rsidRPr="00433C07">
        <w:rPr>
          <w:rFonts w:ascii="Times New Roman" w:hAnsi="Times New Roman" w:cs="Times New Roman"/>
          <w:sz w:val="28"/>
          <w:szCs w:val="28"/>
          <w:lang w:val="ru-RU"/>
        </w:rPr>
        <w:t xml:space="preserve"> </w:t>
      </w:r>
      <w:r w:rsidRPr="00433C07">
        <w:rPr>
          <w:rFonts w:ascii="Times New Roman" w:hAnsi="Times New Roman" w:cs="Times New Roman"/>
          <w:sz w:val="28"/>
          <w:szCs w:val="28"/>
        </w:rPr>
        <w:t>Political</w:t>
      </w:r>
      <w:r w:rsidRPr="00433C07">
        <w:rPr>
          <w:rFonts w:ascii="Times New Roman" w:hAnsi="Times New Roman" w:cs="Times New Roman"/>
          <w:sz w:val="28"/>
          <w:szCs w:val="28"/>
          <w:lang w:val="ru-RU"/>
        </w:rPr>
        <w:t xml:space="preserve"> </w:t>
      </w:r>
      <w:r w:rsidRPr="00433C07">
        <w:rPr>
          <w:rFonts w:ascii="Times New Roman" w:hAnsi="Times New Roman" w:cs="Times New Roman"/>
          <w:sz w:val="28"/>
          <w:szCs w:val="28"/>
        </w:rPr>
        <w:t>and</w:t>
      </w:r>
      <w:r w:rsidRPr="00433C07">
        <w:rPr>
          <w:rFonts w:ascii="Times New Roman" w:hAnsi="Times New Roman" w:cs="Times New Roman"/>
          <w:sz w:val="28"/>
          <w:szCs w:val="28"/>
          <w:lang w:val="ru-RU"/>
        </w:rPr>
        <w:t xml:space="preserve"> </w:t>
      </w:r>
      <w:r w:rsidRPr="00433C07">
        <w:rPr>
          <w:rFonts w:ascii="Times New Roman" w:hAnsi="Times New Roman" w:cs="Times New Roman"/>
          <w:sz w:val="28"/>
          <w:szCs w:val="28"/>
        </w:rPr>
        <w:t>Law</w:t>
      </w:r>
      <w:r w:rsidRPr="00433C07">
        <w:rPr>
          <w:rFonts w:ascii="Times New Roman" w:hAnsi="Times New Roman" w:cs="Times New Roman"/>
          <w:sz w:val="28"/>
          <w:szCs w:val="28"/>
          <w:lang w:val="ru-RU"/>
        </w:rPr>
        <w:t xml:space="preserve"> </w:t>
      </w:r>
      <w:r w:rsidRPr="00433C07">
        <w:rPr>
          <w:rFonts w:ascii="Times New Roman" w:hAnsi="Times New Roman" w:cs="Times New Roman"/>
          <w:sz w:val="28"/>
          <w:szCs w:val="28"/>
        </w:rPr>
        <w:t>Discourse</w:t>
      </w:r>
      <w:r w:rsidRPr="00433C07">
        <w:rPr>
          <w:rFonts w:ascii="Times New Roman" w:hAnsi="Times New Roman" w:cs="Times New Roman"/>
          <w:sz w:val="28"/>
          <w:szCs w:val="28"/>
          <w:lang w:val="ru-RU"/>
        </w:rPr>
        <w:t xml:space="preserve">. </w:t>
      </w:r>
      <w:r w:rsidRPr="00433C07">
        <w:rPr>
          <w:rFonts w:ascii="Times New Roman" w:hAnsi="Times New Roman" w:cs="Times New Roman"/>
          <w:sz w:val="28"/>
          <w:szCs w:val="28"/>
        </w:rPr>
        <w:t>Vol</w:t>
      </w:r>
      <w:r w:rsidRPr="00433C07">
        <w:rPr>
          <w:rFonts w:ascii="Times New Roman" w:hAnsi="Times New Roman" w:cs="Times New Roman"/>
          <w:sz w:val="28"/>
          <w:szCs w:val="28"/>
          <w:lang w:val="ru-RU"/>
        </w:rPr>
        <w:t xml:space="preserve">.5. </w:t>
      </w:r>
      <w:r w:rsidRPr="00433C07">
        <w:rPr>
          <w:rFonts w:ascii="Times New Roman" w:hAnsi="Times New Roman" w:cs="Times New Roman"/>
          <w:sz w:val="28"/>
          <w:szCs w:val="28"/>
        </w:rPr>
        <w:t>Issue</w:t>
      </w:r>
      <w:r w:rsidRPr="00433C07">
        <w:rPr>
          <w:rFonts w:ascii="Times New Roman" w:hAnsi="Times New Roman" w:cs="Times New Roman"/>
          <w:sz w:val="28"/>
          <w:szCs w:val="28"/>
          <w:lang w:val="ru-RU"/>
        </w:rPr>
        <w:t xml:space="preserve"> 5.2018. </w:t>
      </w:r>
      <w:r w:rsidRPr="00433C07">
        <w:rPr>
          <w:rFonts w:ascii="Times New Roman" w:hAnsi="Times New Roman" w:cs="Times New Roman"/>
          <w:sz w:val="28"/>
          <w:szCs w:val="28"/>
        </w:rPr>
        <w:t>P</w:t>
      </w:r>
      <w:r w:rsidRPr="00433C07">
        <w:rPr>
          <w:rFonts w:ascii="Times New Roman" w:hAnsi="Times New Roman" w:cs="Times New Roman"/>
          <w:sz w:val="28"/>
          <w:szCs w:val="28"/>
          <w:lang w:val="ru-RU"/>
        </w:rPr>
        <w:t>.72-79</w:t>
      </w:r>
    </w:p>
    <w:p w:rsidR="005E1315" w:rsidRPr="00433C07" w:rsidRDefault="005E1315" w:rsidP="005E1315">
      <w:pPr>
        <w:jc w:val="both"/>
        <w:rPr>
          <w:rFonts w:ascii="Times New Roman" w:hAnsi="Times New Roman" w:cs="Times New Roman"/>
          <w:sz w:val="28"/>
          <w:szCs w:val="28"/>
          <w:lang w:val="uk-UA"/>
        </w:rPr>
      </w:pPr>
      <w:r w:rsidRPr="00433C07">
        <w:rPr>
          <w:rFonts w:ascii="Times New Roman" w:hAnsi="Times New Roman" w:cs="Times New Roman"/>
          <w:sz w:val="28"/>
          <w:szCs w:val="28"/>
          <w:lang w:val="ru-RU"/>
        </w:rPr>
        <w:t>35. Мельник Р.С., Бевзенко В.М. Загальне адміністративне право: Навчальний посібник / За заг. ред. Р.С. Мельника.  К.: Ваіте, 2014.  376 с</w:t>
      </w:r>
      <w:r w:rsidRPr="00433C07">
        <w:rPr>
          <w:rFonts w:ascii="Times New Roman" w:hAnsi="Times New Roman" w:cs="Times New Roman"/>
          <w:sz w:val="28"/>
          <w:szCs w:val="28"/>
          <w:lang w:val="uk-UA"/>
        </w:rPr>
        <w:t>.</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36. Галунько, В. В. Публічний інтерес в адміністративному праві. Форум права.  2010.  № 4.  С. 178–182</w:t>
      </w:r>
      <w:r w:rsidRPr="00433C07">
        <w:rPr>
          <w:rFonts w:ascii="Times New Roman" w:hAnsi="Times New Roman" w:cs="Times New Roman"/>
          <w:sz w:val="28"/>
          <w:szCs w:val="28"/>
        </w:rPr>
        <w:t> </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37. Тихомиров Ю. А. Публичное право / Ю. А. Тихомиров. М.: НОРМА, 1995.  680 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 xml:space="preserve">38. Венедіктова І. В. Захист охоронюваних законом інтересів у цивільному праві : дис. … д-ра юрид. наук. Міністерство освіти і науки України, Київський національний університет імені Тараса Шевченка. К.,2013. – 430 </w:t>
      </w:r>
      <w:r w:rsidRPr="00433C07">
        <w:rPr>
          <w:rFonts w:ascii="Times New Roman" w:hAnsi="Times New Roman" w:cs="Times New Roman"/>
          <w:sz w:val="28"/>
          <w:szCs w:val="28"/>
        </w:rPr>
        <w:t>c</w:t>
      </w:r>
      <w:r w:rsidRPr="00433C07">
        <w:rPr>
          <w:rFonts w:ascii="Times New Roman" w:hAnsi="Times New Roman" w:cs="Times New Roman"/>
          <w:sz w:val="28"/>
          <w:szCs w:val="28"/>
          <w:lang w:val="ru-RU"/>
        </w:rPr>
        <w:t>.</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lastRenderedPageBreak/>
        <w:t>39.</w:t>
      </w:r>
      <w:r w:rsidRPr="00433C07">
        <w:rPr>
          <w:lang w:val="ru-RU"/>
        </w:rPr>
        <w:t xml:space="preserve"> </w:t>
      </w:r>
      <w:r w:rsidRPr="00433C07">
        <w:rPr>
          <w:rFonts w:ascii="Times New Roman" w:hAnsi="Times New Roman" w:cs="Times New Roman"/>
          <w:sz w:val="28"/>
          <w:szCs w:val="28"/>
          <w:lang w:val="ru-RU"/>
        </w:rPr>
        <w:t>Адміністративне право України. Академічний курс: підруч.: У 2 т.: Т. 2. Особлива частина. / Р.А. Калюжний, Авер’янов В.Б. та ін. Київ: ТОВ «Видавництво «Юридична думка». 2009. 600 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40. Галунько В.В. Публічний інтерес в адміністративному праві. Форум права. 2010. № 4. С. 178–182.</w:t>
      </w:r>
      <w:r w:rsidRPr="00433C07">
        <w:rPr>
          <w:rFonts w:ascii="Times New Roman" w:hAnsi="Times New Roman" w:cs="Times New Roman"/>
          <w:sz w:val="28"/>
          <w:szCs w:val="28"/>
        </w:rPr>
        <w:t> </w:t>
      </w:r>
    </w:p>
    <w:p w:rsidR="005E1315" w:rsidRPr="00433C07" w:rsidRDefault="005E1315" w:rsidP="005E1315">
      <w:pPr>
        <w:jc w:val="both"/>
        <w:rPr>
          <w:rFonts w:ascii="Times New Roman" w:hAnsi="Times New Roman" w:cs="Times New Roman"/>
          <w:sz w:val="28"/>
          <w:szCs w:val="28"/>
          <w:lang w:val="uk-UA"/>
        </w:rPr>
      </w:pPr>
      <w:r w:rsidRPr="00433C07">
        <w:rPr>
          <w:rFonts w:ascii="Times New Roman" w:hAnsi="Times New Roman" w:cs="Times New Roman"/>
          <w:sz w:val="28"/>
          <w:szCs w:val="28"/>
          <w:lang w:val="ru-RU"/>
        </w:rPr>
        <w:t>41. Адміністративне право України: законодавчі визначення : словник-довідник / укладачі Р.А. Калюжний, С.В. Пєтков. Запоріжжя:</w:t>
      </w:r>
      <w:r w:rsidRPr="00433C07">
        <w:rPr>
          <w:rFonts w:ascii="Times New Roman" w:hAnsi="Times New Roman" w:cs="Times New Roman"/>
          <w:sz w:val="28"/>
          <w:szCs w:val="28"/>
          <w:lang w:val="uk-UA"/>
        </w:rPr>
        <w:t xml:space="preserve"> </w:t>
      </w:r>
      <w:r w:rsidRPr="00433C07">
        <w:rPr>
          <w:rFonts w:ascii="Times New Roman" w:hAnsi="Times New Roman" w:cs="Times New Roman"/>
          <w:sz w:val="28"/>
          <w:szCs w:val="28"/>
          <w:lang w:val="ru-RU"/>
        </w:rPr>
        <w:t>КПУ, 2009. 220 с</w:t>
      </w:r>
      <w:r w:rsidRPr="00433C07">
        <w:rPr>
          <w:rFonts w:ascii="Times New Roman" w:hAnsi="Times New Roman" w:cs="Times New Roman"/>
          <w:sz w:val="28"/>
          <w:szCs w:val="28"/>
          <w:lang w:val="uk-UA"/>
        </w:rPr>
        <w:t>.</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42. Миколенко О.І. Публічний і приватний інтерес в адміністративному праві. Правова держава. 2016. № 24. С. 100–104</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43. Колпаков В. К. Адміністративно-правові відносини: поняття і види / В. К. Колпаков. Юридичний науковий електронний журнал.  2013.  № 1.  С. 102–104.</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44. Кравцова Т. М.</w:t>
      </w:r>
      <w:r w:rsidRPr="00433C07">
        <w:rPr>
          <w:rFonts w:ascii="Times New Roman" w:hAnsi="Times New Roman" w:cs="Times New Roman"/>
          <w:sz w:val="28"/>
          <w:szCs w:val="28"/>
        </w:rPr>
        <w:t> </w:t>
      </w:r>
      <w:r w:rsidRPr="00433C07">
        <w:rPr>
          <w:rFonts w:ascii="Times New Roman" w:hAnsi="Times New Roman" w:cs="Times New Roman"/>
          <w:sz w:val="28"/>
          <w:szCs w:val="28"/>
          <w:lang w:val="ru-RU"/>
        </w:rPr>
        <w:t>Ще раз про сутність та ознаки функцій державного управління / Т. М. Кравцова, Г. В. Калініченко.Право і Безпека. 2011.  № 1.  С. 25-29.</w:t>
      </w:r>
      <w:r w:rsidRPr="00433C07">
        <w:rPr>
          <w:rFonts w:ascii="Times New Roman" w:hAnsi="Times New Roman" w:cs="Times New Roman"/>
          <w:sz w:val="28"/>
          <w:szCs w:val="28"/>
        </w:rPr>
        <w:t> </w:t>
      </w:r>
    </w:p>
    <w:p w:rsidR="005E1315" w:rsidRPr="00C42715"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45. Марценко Н. С.</w:t>
      </w:r>
      <w:r w:rsidRPr="00433C07">
        <w:rPr>
          <w:rFonts w:ascii="Times New Roman" w:hAnsi="Times New Roman" w:cs="Times New Roman"/>
          <w:sz w:val="28"/>
          <w:szCs w:val="28"/>
        </w:rPr>
        <w:t> </w:t>
      </w:r>
      <w:r w:rsidRPr="00433C07">
        <w:rPr>
          <w:rFonts w:ascii="Times New Roman" w:hAnsi="Times New Roman" w:cs="Times New Roman"/>
          <w:sz w:val="28"/>
          <w:szCs w:val="28"/>
          <w:lang w:val="ru-RU"/>
        </w:rPr>
        <w:t xml:space="preserve">Теоретико-правове дослідження поняття, сутності та ознак державного управління / Н. С. Марценко. Теорія і практика правознавства. - 2017. Вип. 2.  Режим доступу: </w:t>
      </w:r>
      <w:hyperlink r:id="rId4" w:history="1">
        <w:r w:rsidRPr="00C42715">
          <w:rPr>
            <w:rStyle w:val="a3"/>
            <w:rFonts w:ascii="Times New Roman" w:hAnsi="Times New Roman" w:cs="Times New Roman"/>
            <w:color w:val="auto"/>
            <w:sz w:val="28"/>
            <w:szCs w:val="28"/>
            <w:u w:val="none"/>
          </w:rPr>
          <w:t>http</w:t>
        </w:r>
        <w:r w:rsidRPr="00C42715">
          <w:rPr>
            <w:rStyle w:val="a3"/>
            <w:rFonts w:ascii="Times New Roman" w:hAnsi="Times New Roman" w:cs="Times New Roman"/>
            <w:color w:val="auto"/>
            <w:sz w:val="28"/>
            <w:szCs w:val="28"/>
            <w:u w:val="none"/>
            <w:lang w:val="ru-RU"/>
          </w:rPr>
          <w:t>://</w:t>
        </w:r>
        <w:r w:rsidRPr="00C42715">
          <w:rPr>
            <w:rStyle w:val="a3"/>
            <w:rFonts w:ascii="Times New Roman" w:hAnsi="Times New Roman" w:cs="Times New Roman"/>
            <w:color w:val="auto"/>
            <w:sz w:val="28"/>
            <w:szCs w:val="28"/>
            <w:u w:val="none"/>
          </w:rPr>
          <w:t>nbuv</w:t>
        </w:r>
        <w:r w:rsidRPr="00C42715">
          <w:rPr>
            <w:rStyle w:val="a3"/>
            <w:rFonts w:ascii="Times New Roman" w:hAnsi="Times New Roman" w:cs="Times New Roman"/>
            <w:color w:val="auto"/>
            <w:sz w:val="28"/>
            <w:szCs w:val="28"/>
            <w:u w:val="none"/>
            <w:lang w:val="ru-RU"/>
          </w:rPr>
          <w:t>.</w:t>
        </w:r>
        <w:r w:rsidRPr="00C42715">
          <w:rPr>
            <w:rStyle w:val="a3"/>
            <w:rFonts w:ascii="Times New Roman" w:hAnsi="Times New Roman" w:cs="Times New Roman"/>
            <w:color w:val="auto"/>
            <w:sz w:val="28"/>
            <w:szCs w:val="28"/>
            <w:u w:val="none"/>
          </w:rPr>
          <w:t>gov</w:t>
        </w:r>
        <w:r w:rsidRPr="00C42715">
          <w:rPr>
            <w:rStyle w:val="a3"/>
            <w:rFonts w:ascii="Times New Roman" w:hAnsi="Times New Roman" w:cs="Times New Roman"/>
            <w:color w:val="auto"/>
            <w:sz w:val="28"/>
            <w:szCs w:val="28"/>
            <w:u w:val="none"/>
            <w:lang w:val="ru-RU"/>
          </w:rPr>
          <w:t>.</w:t>
        </w:r>
        <w:r w:rsidRPr="00C42715">
          <w:rPr>
            <w:rStyle w:val="a3"/>
            <w:rFonts w:ascii="Times New Roman" w:hAnsi="Times New Roman" w:cs="Times New Roman"/>
            <w:color w:val="auto"/>
            <w:sz w:val="28"/>
            <w:szCs w:val="28"/>
            <w:u w:val="none"/>
          </w:rPr>
          <w:t>ua</w:t>
        </w:r>
        <w:r w:rsidRPr="00C42715">
          <w:rPr>
            <w:rStyle w:val="a3"/>
            <w:rFonts w:ascii="Times New Roman" w:hAnsi="Times New Roman" w:cs="Times New Roman"/>
            <w:color w:val="auto"/>
            <w:sz w:val="28"/>
            <w:szCs w:val="28"/>
            <w:u w:val="none"/>
            <w:lang w:val="ru-RU"/>
          </w:rPr>
          <w:t>/</w:t>
        </w:r>
        <w:r w:rsidRPr="00C42715">
          <w:rPr>
            <w:rStyle w:val="a3"/>
            <w:rFonts w:ascii="Times New Roman" w:hAnsi="Times New Roman" w:cs="Times New Roman"/>
            <w:color w:val="auto"/>
            <w:sz w:val="28"/>
            <w:szCs w:val="28"/>
            <w:u w:val="none"/>
          </w:rPr>
          <w:t>UJRN</w:t>
        </w:r>
        <w:r w:rsidRPr="00C42715">
          <w:rPr>
            <w:rStyle w:val="a3"/>
            <w:rFonts w:ascii="Times New Roman" w:hAnsi="Times New Roman" w:cs="Times New Roman"/>
            <w:color w:val="auto"/>
            <w:sz w:val="28"/>
            <w:szCs w:val="28"/>
            <w:u w:val="none"/>
            <w:lang w:val="ru-RU"/>
          </w:rPr>
          <w:t>/</w:t>
        </w:r>
        <w:r w:rsidRPr="00C42715">
          <w:rPr>
            <w:rStyle w:val="a3"/>
            <w:rFonts w:ascii="Times New Roman" w:hAnsi="Times New Roman" w:cs="Times New Roman"/>
            <w:color w:val="auto"/>
            <w:sz w:val="28"/>
            <w:szCs w:val="28"/>
            <w:u w:val="none"/>
          </w:rPr>
          <w:t>tipp</w:t>
        </w:r>
        <w:r w:rsidRPr="00C42715">
          <w:rPr>
            <w:rStyle w:val="a3"/>
            <w:rFonts w:ascii="Times New Roman" w:hAnsi="Times New Roman" w:cs="Times New Roman"/>
            <w:color w:val="auto"/>
            <w:sz w:val="28"/>
            <w:szCs w:val="28"/>
            <w:u w:val="none"/>
            <w:lang w:val="ru-RU"/>
          </w:rPr>
          <w:t>_2017_2_13</w:t>
        </w:r>
      </w:hyperlink>
      <w:r w:rsidRPr="00C42715">
        <w:rPr>
          <w:rFonts w:ascii="Times New Roman" w:hAnsi="Times New Roman" w:cs="Times New Roman"/>
          <w:sz w:val="28"/>
          <w:szCs w:val="28"/>
          <w:lang w:val="ru-RU"/>
        </w:rPr>
        <w:t>.</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46. Адміністративне право України / за ред. Ю. П. Битяка.  Х.: Право, 2000.  520с.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47. Кузьменко О. В. Курс адміністративного процесу : навчальний посібник / О. В. Кузьменко.  К.: Атіка, 2007.  416 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48. Державне управління: теорія і практика / за заг. ред. В. Б. Авер' янова. К., 1998. 432 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49. Алексеев С. С. Общая теория права : в 2 т. Т. 2 . М. : Юрид. лит., 1982. – 360с.</w:t>
      </w:r>
    </w:p>
    <w:p w:rsidR="005E1315" w:rsidRPr="00433C07" w:rsidRDefault="005E1315" w:rsidP="005E1315">
      <w:pPr>
        <w:jc w:val="both"/>
        <w:rPr>
          <w:rFonts w:ascii="Times New Roman" w:hAnsi="Times New Roman" w:cs="Times New Roman"/>
          <w:sz w:val="28"/>
          <w:szCs w:val="28"/>
          <w:lang w:val="uk-UA"/>
        </w:rPr>
      </w:pPr>
      <w:r w:rsidRPr="00433C07">
        <w:rPr>
          <w:rFonts w:ascii="Times New Roman" w:hAnsi="Times New Roman" w:cs="Times New Roman"/>
          <w:sz w:val="28"/>
          <w:szCs w:val="28"/>
          <w:lang w:val="ru-RU"/>
        </w:rPr>
        <w:t>50. Общая теория государства и права: Академический курс : в 2 т. Т. 2: Теория права /под ред. М. Н. Марченко.  М. : Изд-во «Зерцало», 1998.  656 с</w:t>
      </w:r>
      <w:r w:rsidRPr="00433C07">
        <w:rPr>
          <w:rFonts w:ascii="Times New Roman" w:hAnsi="Times New Roman" w:cs="Times New Roman"/>
          <w:sz w:val="28"/>
          <w:szCs w:val="28"/>
          <w:lang w:val="uk-UA"/>
        </w:rPr>
        <w:t>.</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 xml:space="preserve">51. Малько А. </w:t>
      </w:r>
      <w:r w:rsidRPr="00433C07">
        <w:rPr>
          <w:rFonts w:ascii="Times New Roman" w:hAnsi="Times New Roman" w:cs="Times New Roman"/>
          <w:sz w:val="28"/>
          <w:szCs w:val="28"/>
        </w:rPr>
        <w:t>B</w:t>
      </w:r>
      <w:r w:rsidRPr="00433C07">
        <w:rPr>
          <w:rFonts w:ascii="Times New Roman" w:hAnsi="Times New Roman" w:cs="Times New Roman"/>
          <w:sz w:val="28"/>
          <w:szCs w:val="28"/>
          <w:lang w:val="ru-RU"/>
        </w:rPr>
        <w:t>. Стимулы и ограничения в праве. - 2-е узд., перераб. и доп.  М. : Юристъ, 2004. 250 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52. Теория государства и права. Академический курс в трех томах / Отв. ред. М. Н. Марченко. - 3-е изд., перераб. и доп. - Т. 3: Государство, право, общество.  М.: Норма. 712 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lastRenderedPageBreak/>
        <w:t>53. Ткаченко Ю. Г. Методологические вопросы теории правоотношений.М. : Юрид. лит., 1980.  176 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54. Скакун О.Ф. Теория государства и права: Учебник. Х., 2000</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55. Погрібний, І. М. Проблема співвідношення правового впливу та правового регулювання у теорії права. Вісник Харківського національного університету внутрішніх справ.  2006.  Вип. 34.  С. 7-11</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56. Теория государства и права : учебник / под ред. В. К. Бабаева.  М. : Юристъ, 2002.591с.</w:t>
      </w:r>
    </w:p>
    <w:p w:rsidR="005E1315" w:rsidRPr="00433C07" w:rsidRDefault="005E1315" w:rsidP="005E1315">
      <w:pPr>
        <w:jc w:val="both"/>
        <w:rPr>
          <w:rFonts w:ascii="Times New Roman" w:hAnsi="Times New Roman" w:cs="Times New Roman"/>
          <w:sz w:val="28"/>
          <w:szCs w:val="28"/>
          <w:lang w:val="uk-UA"/>
        </w:rPr>
      </w:pPr>
      <w:r w:rsidRPr="00433C07">
        <w:rPr>
          <w:rFonts w:ascii="Times New Roman" w:hAnsi="Times New Roman" w:cs="Times New Roman"/>
          <w:sz w:val="28"/>
          <w:szCs w:val="28"/>
          <w:lang w:val="ru-RU"/>
        </w:rPr>
        <w:t xml:space="preserve">57. </w:t>
      </w:r>
      <w:r w:rsidRPr="00433C07">
        <w:rPr>
          <w:rFonts w:ascii="Times New Roman" w:hAnsi="Times New Roman" w:cs="Times New Roman"/>
          <w:sz w:val="28"/>
          <w:szCs w:val="28"/>
        </w:rPr>
        <w:t> </w:t>
      </w:r>
      <w:r w:rsidRPr="00433C07">
        <w:rPr>
          <w:rFonts w:ascii="Times New Roman" w:hAnsi="Times New Roman" w:cs="Times New Roman"/>
          <w:sz w:val="28"/>
          <w:szCs w:val="28"/>
          <w:lang w:val="ru-RU"/>
        </w:rPr>
        <w:t>Пархоменко Н. М. Джерела права: проблеми теорії та методології : монографія / Н. М. Пархоменко.  К. : Юридична думка, 2008.</w:t>
      </w:r>
      <w:r w:rsidRPr="00433C07">
        <w:rPr>
          <w:rFonts w:ascii="Times New Roman" w:hAnsi="Times New Roman" w:cs="Times New Roman"/>
          <w:sz w:val="28"/>
          <w:szCs w:val="28"/>
          <w:lang w:val="uk-UA"/>
        </w:rPr>
        <w:t xml:space="preserve"> 336с.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58. Стрельцов Є. Л.</w:t>
      </w:r>
      <w:r w:rsidRPr="00433C07">
        <w:rPr>
          <w:rFonts w:ascii="Times New Roman" w:hAnsi="Times New Roman" w:cs="Times New Roman"/>
          <w:sz w:val="28"/>
          <w:szCs w:val="28"/>
        </w:rPr>
        <w:t> </w:t>
      </w:r>
      <w:r w:rsidRPr="00433C07">
        <w:rPr>
          <w:rFonts w:ascii="Times New Roman" w:hAnsi="Times New Roman" w:cs="Times New Roman"/>
          <w:sz w:val="28"/>
          <w:szCs w:val="28"/>
          <w:lang w:val="ru-RU"/>
        </w:rPr>
        <w:t>Правове регулювання або правове управління: привід для обговорення. Вісник Південного регіонального центру Національної академії правових наук України.  2017.  № 10.  С. 8-17</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59. Стеценко С. Виконавча влада та роль Конституції України в організації її діяльності. Юридична наука і практика. 2011. № 2. С. 67–72.</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 xml:space="preserve">60. </w:t>
      </w:r>
      <w:r w:rsidRPr="00433C07">
        <w:rPr>
          <w:rFonts w:ascii="Times New Roman" w:hAnsi="Times New Roman" w:cs="Times New Roman"/>
          <w:sz w:val="28"/>
          <w:szCs w:val="28"/>
        </w:rPr>
        <w:t> </w:t>
      </w:r>
      <w:r w:rsidRPr="00433C07">
        <w:rPr>
          <w:rFonts w:ascii="Times New Roman" w:hAnsi="Times New Roman" w:cs="Times New Roman"/>
          <w:sz w:val="28"/>
          <w:szCs w:val="28"/>
          <w:lang w:val="ru-RU"/>
        </w:rPr>
        <w:t>Нижник Н. Р., Машков О. А. Системний підхід в організації державного управління: навч. посібн. / За заг. ред. Н. Р. Нижник.  К.: УАДУ, 1998.  160 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 xml:space="preserve">61. </w:t>
      </w:r>
      <w:r w:rsidRPr="00433C07">
        <w:rPr>
          <w:rFonts w:ascii="Times New Roman" w:hAnsi="Times New Roman" w:cs="Times New Roman"/>
          <w:sz w:val="28"/>
          <w:szCs w:val="28"/>
        </w:rPr>
        <w:t>  </w:t>
      </w:r>
      <w:r w:rsidRPr="00433C07">
        <w:rPr>
          <w:rFonts w:ascii="Times New Roman" w:hAnsi="Times New Roman" w:cs="Times New Roman"/>
          <w:sz w:val="28"/>
          <w:szCs w:val="28"/>
          <w:lang w:val="ru-RU"/>
        </w:rPr>
        <w:t>Юзьков Л. П.</w:t>
      </w:r>
      <w:r w:rsidRPr="00433C07">
        <w:rPr>
          <w:rFonts w:ascii="Times New Roman" w:hAnsi="Times New Roman" w:cs="Times New Roman"/>
          <w:sz w:val="28"/>
          <w:szCs w:val="28"/>
        </w:rPr>
        <w:t> </w:t>
      </w:r>
      <w:r w:rsidRPr="00433C07">
        <w:rPr>
          <w:rFonts w:ascii="Times New Roman" w:hAnsi="Times New Roman" w:cs="Times New Roman"/>
          <w:sz w:val="28"/>
          <w:szCs w:val="28"/>
          <w:lang w:val="ru-RU"/>
        </w:rPr>
        <w:t xml:space="preserve"> Государственное управление в политической системе развитого социализма.  К.: Вища школа, 1983 155 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 xml:space="preserve">62. </w:t>
      </w:r>
      <w:r w:rsidRPr="00433C07">
        <w:rPr>
          <w:rFonts w:ascii="Times New Roman" w:hAnsi="Times New Roman" w:cs="Times New Roman"/>
          <w:sz w:val="28"/>
          <w:szCs w:val="28"/>
        </w:rPr>
        <w:t> </w:t>
      </w:r>
      <w:r w:rsidRPr="00433C07">
        <w:rPr>
          <w:rFonts w:ascii="Times New Roman" w:hAnsi="Times New Roman" w:cs="Times New Roman"/>
          <w:sz w:val="28"/>
          <w:szCs w:val="28"/>
          <w:lang w:val="ru-RU"/>
        </w:rPr>
        <w:t>Россинский Б. В. Административное право: Учебник / Б. В. Россинский,</w:t>
      </w:r>
      <w:r w:rsidRPr="00433C07">
        <w:rPr>
          <w:rFonts w:ascii="Times New Roman" w:hAnsi="Times New Roman" w:cs="Times New Roman"/>
          <w:sz w:val="28"/>
          <w:szCs w:val="28"/>
          <w:lang w:val="uk-UA"/>
        </w:rPr>
        <w:t xml:space="preserve"> </w:t>
      </w:r>
      <w:r w:rsidRPr="00433C07">
        <w:rPr>
          <w:rFonts w:ascii="Times New Roman" w:hAnsi="Times New Roman" w:cs="Times New Roman"/>
          <w:sz w:val="28"/>
          <w:szCs w:val="28"/>
          <w:lang w:val="ru-RU"/>
        </w:rPr>
        <w:t>Ю. Н. Старилов. 4-е изд. пересмотр. и дополнен.  М. : Норма, 2009. 465с.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63. Арзамасов Ю. Г. Мониторинг в правотворчестве: теория и методология: Монография.Ю. Г. Арзамасов, Я. Е. Наконечный. – М. : Изд. МГТУ им. Н. Э. Баумана, 2009.</w:t>
      </w:r>
      <w:r w:rsidRPr="00433C07">
        <w:rPr>
          <w:rFonts w:ascii="Times New Roman" w:hAnsi="Times New Roman" w:cs="Times New Roman"/>
          <w:sz w:val="28"/>
          <w:szCs w:val="28"/>
          <w:lang w:val="uk-UA"/>
        </w:rPr>
        <w:t xml:space="preserve"> 196с.</w:t>
      </w:r>
      <w:r w:rsidRPr="00433C07">
        <w:rPr>
          <w:rFonts w:ascii="Times New Roman" w:hAnsi="Times New Roman" w:cs="Times New Roman"/>
          <w:sz w:val="28"/>
          <w:szCs w:val="28"/>
          <w:lang w:val="ru-RU"/>
        </w:rPr>
        <w:t xml:space="preserve"> </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 xml:space="preserve">65. </w:t>
      </w:r>
      <w:r w:rsidRPr="00433C07">
        <w:rPr>
          <w:rFonts w:ascii="Times New Roman" w:hAnsi="Times New Roman" w:cs="Times New Roman"/>
          <w:sz w:val="28"/>
          <w:szCs w:val="28"/>
        </w:rPr>
        <w:t> </w:t>
      </w:r>
      <w:r w:rsidRPr="00433C07">
        <w:rPr>
          <w:rFonts w:ascii="Times New Roman" w:hAnsi="Times New Roman" w:cs="Times New Roman"/>
          <w:sz w:val="28"/>
          <w:szCs w:val="28"/>
          <w:lang w:val="ru-RU"/>
        </w:rPr>
        <w:t>Теорія держави і права. Академічний курс: підручник / О.В. Зайчук, Н.М. Оніщенко. К.: Юрінком Інтер, 2008. 688 с</w:t>
      </w:r>
    </w:p>
    <w:p w:rsidR="005E1315" w:rsidRPr="00433C07" w:rsidRDefault="005E1315" w:rsidP="005E1315">
      <w:pPr>
        <w:jc w:val="both"/>
        <w:rPr>
          <w:rFonts w:ascii="Times New Roman" w:hAnsi="Times New Roman" w:cs="Times New Roman"/>
          <w:sz w:val="28"/>
          <w:szCs w:val="28"/>
          <w:lang w:val="uk-UA"/>
        </w:rPr>
      </w:pPr>
      <w:r w:rsidRPr="00433C07">
        <w:rPr>
          <w:rFonts w:ascii="Times New Roman" w:hAnsi="Times New Roman" w:cs="Times New Roman"/>
          <w:sz w:val="28"/>
          <w:szCs w:val="28"/>
          <w:lang w:val="ru-RU"/>
        </w:rPr>
        <w:t xml:space="preserve">66. Малько </w:t>
      </w:r>
      <w:r w:rsidRPr="00433C07">
        <w:rPr>
          <w:rFonts w:ascii="Times New Roman" w:hAnsi="Times New Roman" w:cs="Times New Roman"/>
          <w:sz w:val="28"/>
          <w:szCs w:val="28"/>
        </w:rPr>
        <w:t>A</w:t>
      </w:r>
      <w:r w:rsidRPr="00433C07">
        <w:rPr>
          <w:rFonts w:ascii="Times New Roman" w:hAnsi="Times New Roman" w:cs="Times New Roman"/>
          <w:sz w:val="28"/>
          <w:szCs w:val="28"/>
          <w:lang w:val="ru-RU"/>
        </w:rPr>
        <w:t xml:space="preserve">. </w:t>
      </w:r>
      <w:r w:rsidRPr="00433C07">
        <w:rPr>
          <w:rFonts w:ascii="Times New Roman" w:hAnsi="Times New Roman" w:cs="Times New Roman"/>
          <w:sz w:val="28"/>
          <w:szCs w:val="28"/>
        </w:rPr>
        <w:t>B</w:t>
      </w:r>
      <w:r w:rsidRPr="00433C07">
        <w:rPr>
          <w:rFonts w:ascii="Times New Roman" w:hAnsi="Times New Roman" w:cs="Times New Roman"/>
          <w:sz w:val="28"/>
          <w:szCs w:val="28"/>
          <w:lang w:val="ru-RU"/>
        </w:rPr>
        <w:t xml:space="preserve">. Теория государства и права: Учебник / А. В. Малько, Н. И. Матузов. - Москва: Юристъ, 1996. </w:t>
      </w:r>
      <w:r w:rsidRPr="00433C07">
        <w:rPr>
          <w:rFonts w:ascii="Times New Roman" w:hAnsi="Times New Roman" w:cs="Times New Roman"/>
          <w:sz w:val="28"/>
          <w:szCs w:val="28"/>
        </w:rPr>
        <w:t> </w:t>
      </w:r>
      <w:r w:rsidRPr="00433C07">
        <w:rPr>
          <w:rFonts w:ascii="Times New Roman" w:hAnsi="Times New Roman" w:cs="Times New Roman"/>
          <w:sz w:val="28"/>
          <w:szCs w:val="28"/>
          <w:lang w:val="uk-UA"/>
        </w:rPr>
        <w:t>538с.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67. Теория государства и права: учебник для вузов / В. М. Корельський, В. Д. Перевалова. - Москва: НОРМА-ИНФА,</w:t>
      </w:r>
      <w:r w:rsidRPr="00433C07">
        <w:rPr>
          <w:rFonts w:ascii="Times New Roman" w:hAnsi="Times New Roman" w:cs="Times New Roman"/>
          <w:sz w:val="28"/>
          <w:szCs w:val="28"/>
          <w:lang w:val="uk-UA"/>
        </w:rPr>
        <w:t xml:space="preserve"> </w:t>
      </w:r>
      <w:r w:rsidRPr="00433C07">
        <w:rPr>
          <w:rFonts w:ascii="Times New Roman" w:hAnsi="Times New Roman" w:cs="Times New Roman"/>
          <w:sz w:val="28"/>
          <w:szCs w:val="28"/>
          <w:lang w:val="ru-RU"/>
        </w:rPr>
        <w:t>2002.616с.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68. Кутафин О.Е., Козлова Е.И. Конституционное право Российской Федерации. Москва: ЮРИСТЪ, 1995.  480 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 xml:space="preserve">69. Матузов Н.И. Правовая система и личность. Изд-во Саратовского ун-та. 1987.  293 с. </w:t>
      </w:r>
    </w:p>
    <w:p w:rsidR="005E1315" w:rsidRPr="00433C07" w:rsidRDefault="005E1315" w:rsidP="005E1315">
      <w:pPr>
        <w:jc w:val="both"/>
        <w:rPr>
          <w:rFonts w:ascii="Times New Roman" w:hAnsi="Times New Roman" w:cs="Times New Roman"/>
          <w:sz w:val="28"/>
          <w:szCs w:val="28"/>
          <w:lang w:val="uk-UA"/>
        </w:rPr>
      </w:pPr>
      <w:r w:rsidRPr="00433C07">
        <w:rPr>
          <w:rFonts w:ascii="Times New Roman" w:hAnsi="Times New Roman" w:cs="Times New Roman"/>
          <w:sz w:val="28"/>
          <w:szCs w:val="28"/>
          <w:lang w:val="ru-RU"/>
        </w:rPr>
        <w:lastRenderedPageBreak/>
        <w:t xml:space="preserve">70. Правовое положение граждан в советском государственном управлении / Новоселов В.И.  Саратов: Изд-во Сарат. унта, 1976.  217 </w:t>
      </w:r>
      <w:r w:rsidRPr="00433C07">
        <w:rPr>
          <w:rFonts w:ascii="Times New Roman" w:hAnsi="Times New Roman" w:cs="Times New Roman"/>
          <w:sz w:val="28"/>
          <w:szCs w:val="28"/>
        </w:rPr>
        <w:t>c</w:t>
      </w:r>
      <w:r w:rsidRPr="00433C07">
        <w:rPr>
          <w:rFonts w:ascii="Times New Roman" w:hAnsi="Times New Roman" w:cs="Times New Roman"/>
          <w:sz w:val="28"/>
          <w:szCs w:val="28"/>
          <w:lang w:val="uk-UA"/>
        </w:rPr>
        <w:t>.</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 xml:space="preserve">71. Копєйчиков В. В. Правознавство. Підручник. Київ. Юрінком Інтер, 2006.  [Електронний ресурс]. – Режим доступу: </w:t>
      </w:r>
      <w:r w:rsidRPr="00433C07">
        <w:rPr>
          <w:rFonts w:ascii="Times New Roman" w:hAnsi="Times New Roman" w:cs="Times New Roman"/>
          <w:sz w:val="28"/>
          <w:szCs w:val="28"/>
        </w:rPr>
        <w:t>http</w:t>
      </w:r>
      <w:r w:rsidRPr="00433C07">
        <w:rPr>
          <w:rFonts w:ascii="Times New Roman" w:hAnsi="Times New Roman" w:cs="Times New Roman"/>
          <w:sz w:val="28"/>
          <w:szCs w:val="28"/>
          <w:lang w:val="ru-RU"/>
        </w:rPr>
        <w:t>://</w:t>
      </w:r>
      <w:r w:rsidRPr="00433C07">
        <w:rPr>
          <w:rFonts w:ascii="Times New Roman" w:hAnsi="Times New Roman" w:cs="Times New Roman"/>
          <w:sz w:val="28"/>
          <w:szCs w:val="28"/>
        </w:rPr>
        <w:t>ebk</w:t>
      </w:r>
      <w:r w:rsidRPr="00433C07">
        <w:rPr>
          <w:rFonts w:ascii="Times New Roman" w:hAnsi="Times New Roman" w:cs="Times New Roman"/>
          <w:sz w:val="28"/>
          <w:szCs w:val="28"/>
          <w:lang w:val="ru-RU"/>
        </w:rPr>
        <w:t>.</w:t>
      </w:r>
      <w:r w:rsidRPr="00433C07">
        <w:rPr>
          <w:rFonts w:ascii="Times New Roman" w:hAnsi="Times New Roman" w:cs="Times New Roman"/>
          <w:sz w:val="28"/>
          <w:szCs w:val="28"/>
        </w:rPr>
        <w:t>net</w:t>
      </w:r>
      <w:r w:rsidRPr="00433C07">
        <w:rPr>
          <w:rFonts w:ascii="Times New Roman" w:hAnsi="Times New Roman" w:cs="Times New Roman"/>
          <w:sz w:val="28"/>
          <w:szCs w:val="28"/>
          <w:lang w:val="ru-RU"/>
        </w:rPr>
        <w:t>.</w:t>
      </w:r>
      <w:r w:rsidRPr="00433C07">
        <w:rPr>
          <w:rFonts w:ascii="Times New Roman" w:hAnsi="Times New Roman" w:cs="Times New Roman"/>
          <w:sz w:val="28"/>
          <w:szCs w:val="28"/>
        </w:rPr>
        <w:t>ua</w:t>
      </w:r>
      <w:r w:rsidRPr="00433C07">
        <w:rPr>
          <w:rFonts w:ascii="Times New Roman" w:hAnsi="Times New Roman" w:cs="Times New Roman"/>
          <w:sz w:val="28"/>
          <w:szCs w:val="28"/>
          <w:lang w:val="ru-RU"/>
        </w:rPr>
        <w:t>/</w:t>
      </w:r>
      <w:r w:rsidRPr="00433C07">
        <w:rPr>
          <w:rFonts w:ascii="Times New Roman" w:hAnsi="Times New Roman" w:cs="Times New Roman"/>
          <w:sz w:val="28"/>
          <w:szCs w:val="28"/>
        </w:rPr>
        <w:t>Book</w:t>
      </w:r>
      <w:r w:rsidRPr="00433C07">
        <w:rPr>
          <w:rFonts w:ascii="Times New Roman" w:hAnsi="Times New Roman" w:cs="Times New Roman"/>
          <w:sz w:val="28"/>
          <w:szCs w:val="28"/>
          <w:lang w:val="ru-RU"/>
        </w:rPr>
        <w:t xml:space="preserve">/ </w:t>
      </w:r>
      <w:r w:rsidRPr="00433C07">
        <w:rPr>
          <w:rFonts w:ascii="Times New Roman" w:hAnsi="Times New Roman" w:cs="Times New Roman"/>
          <w:sz w:val="28"/>
          <w:szCs w:val="28"/>
        </w:rPr>
        <w:t>BookPravothnavstvo</w:t>
      </w:r>
      <w:r w:rsidRPr="00433C07">
        <w:rPr>
          <w:rFonts w:ascii="Times New Roman" w:hAnsi="Times New Roman" w:cs="Times New Roman"/>
          <w:sz w:val="28"/>
          <w:szCs w:val="28"/>
          <w:lang w:val="ru-RU"/>
        </w:rPr>
        <w:t>/</w:t>
      </w:r>
      <w:r w:rsidRPr="00433C07">
        <w:rPr>
          <w:rFonts w:ascii="Times New Roman" w:hAnsi="Times New Roman" w:cs="Times New Roman"/>
          <w:sz w:val="28"/>
          <w:szCs w:val="28"/>
        </w:rPr>
        <w:t>Glava</w:t>
      </w:r>
      <w:r w:rsidRPr="00433C07">
        <w:rPr>
          <w:rFonts w:ascii="Times New Roman" w:hAnsi="Times New Roman" w:cs="Times New Roman"/>
          <w:sz w:val="28"/>
          <w:szCs w:val="28"/>
          <w:lang w:val="ru-RU"/>
        </w:rPr>
        <w:t>15/</w:t>
      </w:r>
      <w:r w:rsidRPr="00433C07">
        <w:rPr>
          <w:rFonts w:ascii="Times New Roman" w:hAnsi="Times New Roman" w:cs="Times New Roman"/>
          <w:sz w:val="28"/>
          <w:szCs w:val="28"/>
        </w:rPr>
        <w:t>Terminu</w:t>
      </w:r>
      <w:r w:rsidRPr="00433C07">
        <w:rPr>
          <w:rFonts w:ascii="Times New Roman" w:hAnsi="Times New Roman" w:cs="Times New Roman"/>
          <w:sz w:val="28"/>
          <w:szCs w:val="28"/>
          <w:lang w:val="ru-RU"/>
        </w:rPr>
        <w:t>.</w:t>
      </w:r>
      <w:r w:rsidRPr="00433C07">
        <w:rPr>
          <w:rFonts w:ascii="Times New Roman" w:hAnsi="Times New Roman" w:cs="Times New Roman"/>
          <w:sz w:val="28"/>
          <w:szCs w:val="28"/>
        </w:rPr>
        <w:t>htm</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72. Кравчук М. В. Теорія держави і права. Проблеми теорії держави і права: Навчальний посібник. 3-тє вид., змін, й доп.  Тернопіль: Карт-бланш, 2002.  247с.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73. Музичук О.М. Уточнення сутності категорії “правовий статус” суб’єкта адміністративно-правових відносин та його елементного складу / О.М. Музичук Форум права.  2008.  № 1.  С. 316-321</w:t>
      </w:r>
    </w:p>
    <w:p w:rsidR="005E1315" w:rsidRPr="00433C07" w:rsidRDefault="005E1315" w:rsidP="005E1315">
      <w:pPr>
        <w:jc w:val="both"/>
        <w:rPr>
          <w:rFonts w:ascii="Times New Roman" w:hAnsi="Times New Roman" w:cs="Times New Roman"/>
          <w:sz w:val="28"/>
          <w:szCs w:val="28"/>
          <w:lang w:val="uk-UA"/>
        </w:rPr>
      </w:pPr>
      <w:r w:rsidRPr="00433C07">
        <w:rPr>
          <w:rFonts w:ascii="Times New Roman" w:hAnsi="Times New Roman" w:cs="Times New Roman"/>
          <w:sz w:val="28"/>
          <w:szCs w:val="28"/>
          <w:lang w:val="ru-RU"/>
        </w:rPr>
        <w:t>74. Золотарьова М.К. Адміністративно-правовий статус державних податкових інспекцій в Україні : автореф. дис... канд. юрид. наук. : 12.00.07 / М.К. Золотарьова ; Дніпропетр. держ. ун-т внутр. справ. Д., 2009.  20 с</w:t>
      </w:r>
      <w:r w:rsidRPr="00433C07">
        <w:rPr>
          <w:rFonts w:ascii="Times New Roman" w:hAnsi="Times New Roman" w:cs="Times New Roman"/>
          <w:sz w:val="28"/>
          <w:szCs w:val="28"/>
          <w:lang w:val="uk-UA"/>
        </w:rPr>
        <w:t>.</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75. Богданова Н.А. Система науки конституційного прав. М.- Издво «Юристъ». 2001.  218 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76. Бахрах Д.Н. Административное право России. Учебник для вузов. М.: Издательство НОРМА, 2000.  640 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77. Галунько А. В. Адміністративно-правовий статус публічної адміністрації, що здійснює регулювання діяльності соціальних Інтернетмереж. Журнал «Інформація і право». 2(11).  2014.  С. 16-20.</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78Стеценко С.Г. Адміністративне право України: навч. посіб. К.: Атіка, 2007. 624с.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79. Коломоєць Т.О. Адміністративне право України. Академічний курс: підручник. К.: Юрінком Інтер, 2011. 576 с.</w:t>
      </w:r>
    </w:p>
    <w:p w:rsidR="005E1315" w:rsidRPr="00433C07" w:rsidRDefault="005E1315" w:rsidP="005E1315">
      <w:pPr>
        <w:jc w:val="both"/>
        <w:rPr>
          <w:rFonts w:ascii="Times New Roman" w:hAnsi="Times New Roman" w:cs="Times New Roman"/>
          <w:sz w:val="28"/>
          <w:szCs w:val="28"/>
          <w:lang w:val="uk-UA"/>
        </w:rPr>
      </w:pPr>
      <w:r w:rsidRPr="00433C07">
        <w:rPr>
          <w:rFonts w:ascii="Times New Roman" w:hAnsi="Times New Roman" w:cs="Times New Roman"/>
          <w:sz w:val="28"/>
          <w:szCs w:val="28"/>
          <w:lang w:val="ru-RU"/>
        </w:rPr>
        <w:t>80. Федевич О.М. Адміністративно-правовий статус Державного агентства України з управління зоною відчуження: дис. … канд. юрид.</w:t>
      </w:r>
      <w:r w:rsidRPr="00433C07">
        <w:rPr>
          <w:rFonts w:ascii="Times New Roman" w:hAnsi="Times New Roman" w:cs="Times New Roman"/>
          <w:sz w:val="28"/>
          <w:szCs w:val="28"/>
          <w:lang w:val="uk-UA"/>
        </w:rPr>
        <w:t xml:space="preserve"> </w:t>
      </w:r>
      <w:r w:rsidRPr="00433C07">
        <w:rPr>
          <w:rFonts w:ascii="Times New Roman" w:hAnsi="Times New Roman" w:cs="Times New Roman"/>
          <w:sz w:val="28"/>
          <w:szCs w:val="28"/>
          <w:lang w:val="ru-RU"/>
        </w:rPr>
        <w:t>наук: 12.00.07. К., 2012. 226 с</w:t>
      </w:r>
      <w:r w:rsidRPr="00433C07">
        <w:rPr>
          <w:rFonts w:ascii="Times New Roman" w:hAnsi="Times New Roman" w:cs="Times New Roman"/>
          <w:sz w:val="28"/>
          <w:szCs w:val="28"/>
          <w:lang w:val="uk-UA"/>
        </w:rPr>
        <w:t>.</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81. Бахрах Д.Н. Административное право. М.: БЕК, 1996. 368 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 xml:space="preserve">82. Административное право Украины: учебник / под общей ред. С.В. Кивалова. </w:t>
      </w:r>
      <w:r w:rsidRPr="00433C07">
        <w:rPr>
          <w:rFonts w:ascii="Times New Roman" w:hAnsi="Times New Roman" w:cs="Times New Roman"/>
          <w:sz w:val="28"/>
          <w:szCs w:val="28"/>
        </w:rPr>
        <w:t>X</w:t>
      </w:r>
      <w:r w:rsidRPr="00433C07">
        <w:rPr>
          <w:rFonts w:ascii="Times New Roman" w:hAnsi="Times New Roman" w:cs="Times New Roman"/>
          <w:sz w:val="28"/>
          <w:szCs w:val="28"/>
          <w:lang w:val="ru-RU"/>
        </w:rPr>
        <w:t>.: «Одиссей», 2004. 880 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83. Дмитриев Ю.А. Административное право Российской Федерации: учеб. для юрид. вузов. М.: Система ГАРАНТ, 2008. 425 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84.Виконавча влада і адміністративне право / за заг. ред. В.Б. Авер’янова. К: Видавничий Дім «Ін-Юре», 2002. 668 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lastRenderedPageBreak/>
        <w:t>85. Адміністративне право України. Академічний курс: підручник: у 2 т. / [ред. кол.: В. Б. Авер’янов (голова) та ін.]. К. : Юрид. думка,</w:t>
      </w:r>
      <w:r w:rsidRPr="00433C07">
        <w:rPr>
          <w:rFonts w:ascii="Times New Roman" w:hAnsi="Times New Roman" w:cs="Times New Roman"/>
          <w:sz w:val="28"/>
          <w:szCs w:val="28"/>
          <w:lang w:val="uk-UA"/>
        </w:rPr>
        <w:t xml:space="preserve"> </w:t>
      </w:r>
      <w:r w:rsidRPr="00433C07">
        <w:rPr>
          <w:rFonts w:ascii="Times New Roman" w:hAnsi="Times New Roman" w:cs="Times New Roman"/>
          <w:sz w:val="28"/>
          <w:szCs w:val="28"/>
          <w:lang w:val="ru-RU"/>
        </w:rPr>
        <w:t>2004. Т. 1: Загальна частина. 2004. 584 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 xml:space="preserve">86. </w:t>
      </w:r>
      <w:r w:rsidRPr="00433C07">
        <w:rPr>
          <w:rFonts w:ascii="Times New Roman" w:hAnsi="Times New Roman" w:cs="Times New Roman"/>
          <w:sz w:val="28"/>
          <w:szCs w:val="28"/>
        </w:rPr>
        <w:t> </w:t>
      </w:r>
      <w:r w:rsidRPr="00433C07">
        <w:rPr>
          <w:rFonts w:ascii="Times New Roman" w:hAnsi="Times New Roman" w:cs="Times New Roman"/>
          <w:sz w:val="28"/>
          <w:szCs w:val="28"/>
          <w:lang w:val="ru-RU"/>
        </w:rPr>
        <w:t>Лазарев Б.М. Компетенция органов управления. М.: Юрид. лит.1972.  472 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87. Сліпушко О. М.</w:t>
      </w:r>
      <w:r w:rsidRPr="00433C07">
        <w:rPr>
          <w:rFonts w:ascii="Times New Roman" w:hAnsi="Times New Roman" w:cs="Times New Roman"/>
          <w:sz w:val="28"/>
          <w:szCs w:val="28"/>
        </w:rPr>
        <w:t> </w:t>
      </w:r>
      <w:r w:rsidRPr="00433C07">
        <w:rPr>
          <w:rFonts w:ascii="Times New Roman" w:hAnsi="Times New Roman" w:cs="Times New Roman"/>
          <w:sz w:val="28"/>
          <w:szCs w:val="28"/>
          <w:lang w:val="ru-RU"/>
        </w:rPr>
        <w:t xml:space="preserve">Тлумачний словник чужомовних слів в українській мові. Правопис. Граматика / О. М. Сліпушко.  К. : Криниця. 1999.  507 с. </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 xml:space="preserve">88. Тихомиров М. Ю. Юридическая энциклопедия / М. Ю. Тихомиров, Л. В. Тихомирова; под ред. М. Ю. Тихомирова; изд. 6-е, дополн. и перераб. М.: Изд. Тихомирова М. Ю., 2009.  1088 с. </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89. Сучасний словник іншомовних слів: близько 20 тис. слів і словосполучень / уклали: О. І. Скопненко, Т. В. Цимбалюк. К.: Довіра, 2006. – 789 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90. Лазор О.</w:t>
      </w:r>
      <w:r w:rsidRPr="00433C07">
        <w:rPr>
          <w:rFonts w:ascii="Times New Roman" w:hAnsi="Times New Roman" w:cs="Times New Roman"/>
          <w:sz w:val="28"/>
          <w:szCs w:val="28"/>
        </w:rPr>
        <w:t> </w:t>
      </w:r>
      <w:r w:rsidRPr="00433C07">
        <w:rPr>
          <w:rFonts w:ascii="Times New Roman" w:hAnsi="Times New Roman" w:cs="Times New Roman"/>
          <w:sz w:val="28"/>
          <w:szCs w:val="28"/>
          <w:lang w:val="ru-RU"/>
        </w:rPr>
        <w:t>Місцеве управління: поняття, терміни, визначення : навч. посіб.  2-е вид., переробл. і доп.  К. : Дакор, 2006.  352 с.</w:t>
      </w:r>
      <w:r w:rsidRPr="00433C07">
        <w:rPr>
          <w:rFonts w:ascii="Times New Roman" w:hAnsi="Times New Roman" w:cs="Times New Roman"/>
          <w:sz w:val="28"/>
          <w:szCs w:val="28"/>
        </w:rPr>
        <w:t> </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91. Державне</w:t>
      </w:r>
      <w:r w:rsidRPr="00433C07">
        <w:rPr>
          <w:rFonts w:ascii="Times New Roman" w:hAnsi="Times New Roman" w:cs="Times New Roman"/>
          <w:sz w:val="28"/>
          <w:szCs w:val="28"/>
        </w:rPr>
        <w:t> </w:t>
      </w:r>
      <w:r w:rsidRPr="00433C07">
        <w:rPr>
          <w:rFonts w:ascii="Times New Roman" w:hAnsi="Times New Roman" w:cs="Times New Roman"/>
          <w:sz w:val="28"/>
          <w:szCs w:val="28"/>
          <w:lang w:val="ru-RU"/>
        </w:rPr>
        <w:t>управління та державна служба : словник-довідник / уклад.</w:t>
      </w:r>
      <w:r w:rsidRPr="00433C07">
        <w:rPr>
          <w:rFonts w:ascii="Times New Roman" w:hAnsi="Times New Roman" w:cs="Times New Roman"/>
          <w:sz w:val="28"/>
          <w:szCs w:val="28"/>
          <w:lang w:val="uk-UA"/>
        </w:rPr>
        <w:t xml:space="preserve"> </w:t>
      </w:r>
      <w:r w:rsidRPr="00433C07">
        <w:rPr>
          <w:rFonts w:ascii="Times New Roman" w:hAnsi="Times New Roman" w:cs="Times New Roman"/>
          <w:sz w:val="28"/>
          <w:szCs w:val="28"/>
          <w:lang w:val="ru-RU"/>
        </w:rPr>
        <w:t>О. Ю. Оболенський.  К. : КНЕУ, 2005.  480 с.</w:t>
      </w:r>
      <w:r w:rsidRPr="00433C07">
        <w:rPr>
          <w:rFonts w:ascii="Times New Roman" w:hAnsi="Times New Roman" w:cs="Times New Roman"/>
          <w:sz w:val="28"/>
          <w:szCs w:val="28"/>
        </w:rPr>
        <w:t> </w:t>
      </w:r>
    </w:p>
    <w:p w:rsidR="005E1315" w:rsidRPr="00433C07" w:rsidRDefault="005E1315" w:rsidP="005E1315">
      <w:pPr>
        <w:jc w:val="both"/>
        <w:rPr>
          <w:rFonts w:ascii="Times New Roman" w:hAnsi="Times New Roman" w:cs="Times New Roman"/>
          <w:sz w:val="28"/>
          <w:szCs w:val="28"/>
          <w:lang w:val="uk-UA"/>
        </w:rPr>
      </w:pPr>
      <w:r w:rsidRPr="00433C07">
        <w:rPr>
          <w:rFonts w:ascii="Times New Roman" w:hAnsi="Times New Roman" w:cs="Times New Roman"/>
          <w:sz w:val="28"/>
          <w:szCs w:val="28"/>
          <w:lang w:val="ru-RU"/>
        </w:rPr>
        <w:t>92. Скакун О. Ф. Теорія держави і права : підручник / Ольга Федорівна Скакун ; [пер. з рос.]. Харків: Консум, 2001.  656 с</w:t>
      </w:r>
      <w:r w:rsidRPr="00433C07">
        <w:rPr>
          <w:rFonts w:ascii="Times New Roman" w:hAnsi="Times New Roman" w:cs="Times New Roman"/>
          <w:sz w:val="28"/>
          <w:szCs w:val="28"/>
          <w:lang w:val="uk-UA"/>
        </w:rPr>
        <w:t>.</w:t>
      </w:r>
    </w:p>
    <w:p w:rsidR="005E1315" w:rsidRPr="00433C07" w:rsidRDefault="005E1315" w:rsidP="005E1315">
      <w:pPr>
        <w:jc w:val="both"/>
        <w:rPr>
          <w:rFonts w:ascii="Times New Roman" w:hAnsi="Times New Roman" w:cs="Times New Roman"/>
          <w:sz w:val="28"/>
          <w:szCs w:val="28"/>
          <w:lang w:val="uk-UA"/>
        </w:rPr>
      </w:pPr>
      <w:r w:rsidRPr="00433C07">
        <w:rPr>
          <w:rFonts w:ascii="Times New Roman" w:hAnsi="Times New Roman" w:cs="Times New Roman"/>
          <w:sz w:val="28"/>
          <w:szCs w:val="28"/>
          <w:lang w:val="ru-RU"/>
        </w:rPr>
        <w:t xml:space="preserve">93. Шишов С.Е. Понятие компетенции в контексте качества образования. Стандарт и мониторинг в образовании. 1999. № 2. </w:t>
      </w:r>
      <w:r w:rsidRPr="00433C07">
        <w:rPr>
          <w:rFonts w:ascii="Times New Roman" w:hAnsi="Times New Roman" w:cs="Times New Roman"/>
          <w:sz w:val="28"/>
          <w:szCs w:val="28"/>
          <w:lang w:val="uk-UA"/>
        </w:rPr>
        <w:t>С.2-30</w:t>
      </w:r>
    </w:p>
    <w:p w:rsidR="005E1315" w:rsidRPr="00433C07" w:rsidRDefault="005E1315" w:rsidP="005E1315">
      <w:pPr>
        <w:jc w:val="both"/>
        <w:rPr>
          <w:rFonts w:ascii="Times New Roman" w:hAnsi="Times New Roman" w:cs="Times New Roman"/>
          <w:sz w:val="28"/>
          <w:szCs w:val="28"/>
          <w:lang w:val="uk-UA"/>
        </w:rPr>
      </w:pPr>
      <w:r w:rsidRPr="00433C07">
        <w:rPr>
          <w:rFonts w:ascii="Times New Roman" w:hAnsi="Times New Roman" w:cs="Times New Roman"/>
          <w:sz w:val="28"/>
          <w:szCs w:val="28"/>
          <w:lang w:val="uk-UA"/>
        </w:rPr>
        <w:t>94. Георгінов М.І. Управління державної служби боротьби з економічною злочинністю / М.І. Георгінов [Електронний ресурс]. – Режим доступу:</w:t>
      </w:r>
      <w:r w:rsidRPr="00433C07">
        <w:rPr>
          <w:rFonts w:ascii="Times New Roman" w:hAnsi="Times New Roman" w:cs="Times New Roman"/>
          <w:sz w:val="28"/>
          <w:szCs w:val="28"/>
        </w:rPr>
        <w:t>http</w:t>
      </w:r>
      <w:r w:rsidRPr="00433C07">
        <w:rPr>
          <w:rFonts w:ascii="Times New Roman" w:hAnsi="Times New Roman" w:cs="Times New Roman"/>
          <w:sz w:val="28"/>
          <w:szCs w:val="28"/>
          <w:lang w:val="uk-UA"/>
        </w:rPr>
        <w:t>://</w:t>
      </w:r>
      <w:r w:rsidRPr="00433C07">
        <w:rPr>
          <w:rFonts w:ascii="Times New Roman" w:hAnsi="Times New Roman" w:cs="Times New Roman"/>
          <w:sz w:val="28"/>
          <w:szCs w:val="28"/>
        </w:rPr>
        <w:t>odessa</w:t>
      </w:r>
      <w:r w:rsidRPr="00433C07">
        <w:rPr>
          <w:rFonts w:ascii="Times New Roman" w:hAnsi="Times New Roman" w:cs="Times New Roman"/>
          <w:sz w:val="28"/>
          <w:szCs w:val="28"/>
          <w:lang w:val="uk-UA"/>
        </w:rPr>
        <w:t>.</w:t>
      </w:r>
      <w:r w:rsidRPr="00433C07">
        <w:rPr>
          <w:rFonts w:ascii="Times New Roman" w:hAnsi="Times New Roman" w:cs="Times New Roman"/>
          <w:sz w:val="28"/>
          <w:szCs w:val="28"/>
        </w:rPr>
        <w:t>umvd</w:t>
      </w:r>
      <w:r w:rsidRPr="00433C07">
        <w:rPr>
          <w:rFonts w:ascii="Times New Roman" w:hAnsi="Times New Roman" w:cs="Times New Roman"/>
          <w:sz w:val="28"/>
          <w:szCs w:val="28"/>
          <w:lang w:val="uk-UA"/>
        </w:rPr>
        <w:t>.</w:t>
      </w:r>
      <w:r w:rsidRPr="00433C07">
        <w:rPr>
          <w:rFonts w:ascii="Times New Roman" w:hAnsi="Times New Roman" w:cs="Times New Roman"/>
          <w:sz w:val="28"/>
          <w:szCs w:val="28"/>
        </w:rPr>
        <w:t>gov</w:t>
      </w:r>
      <w:r w:rsidRPr="00433C07">
        <w:rPr>
          <w:rFonts w:ascii="Times New Roman" w:hAnsi="Times New Roman" w:cs="Times New Roman"/>
          <w:sz w:val="28"/>
          <w:szCs w:val="28"/>
          <w:lang w:val="uk-UA"/>
        </w:rPr>
        <w:t>.</w:t>
      </w:r>
      <w:r w:rsidRPr="00433C07">
        <w:rPr>
          <w:rFonts w:ascii="Times New Roman" w:hAnsi="Times New Roman" w:cs="Times New Roman"/>
          <w:sz w:val="28"/>
          <w:szCs w:val="28"/>
        </w:rPr>
        <w:t>ua</w:t>
      </w:r>
      <w:r w:rsidRPr="00433C07">
        <w:rPr>
          <w:rFonts w:ascii="Times New Roman" w:hAnsi="Times New Roman" w:cs="Times New Roman"/>
          <w:sz w:val="28"/>
          <w:szCs w:val="28"/>
          <w:lang w:val="uk-UA"/>
        </w:rPr>
        <w:t>/</w:t>
      </w:r>
      <w:r w:rsidRPr="00433C07">
        <w:rPr>
          <w:rFonts w:ascii="Times New Roman" w:hAnsi="Times New Roman" w:cs="Times New Roman"/>
          <w:sz w:val="28"/>
          <w:szCs w:val="28"/>
        </w:rPr>
        <w:t>struNtura</w:t>
      </w:r>
      <w:r w:rsidRPr="00433C07">
        <w:rPr>
          <w:rFonts w:ascii="Times New Roman" w:hAnsi="Times New Roman" w:cs="Times New Roman"/>
          <w:sz w:val="28"/>
          <w:szCs w:val="28"/>
          <w:lang w:val="uk-UA"/>
        </w:rPr>
        <w:t>/</w:t>
      </w:r>
      <w:r w:rsidRPr="00433C07">
        <w:rPr>
          <w:rFonts w:ascii="Times New Roman" w:hAnsi="Times New Roman" w:cs="Times New Roman"/>
          <w:sz w:val="28"/>
          <w:szCs w:val="28"/>
        </w:rPr>
        <w:t>novoe</w:t>
      </w:r>
      <w:r w:rsidRPr="00433C07">
        <w:rPr>
          <w:rFonts w:ascii="Times New Roman" w:hAnsi="Times New Roman" w:cs="Times New Roman"/>
          <w:sz w:val="28"/>
          <w:szCs w:val="28"/>
          <w:lang w:val="uk-UA"/>
        </w:rPr>
        <w:t>/</w:t>
      </w:r>
      <w:r w:rsidRPr="00433C07">
        <w:rPr>
          <w:rFonts w:ascii="Times New Roman" w:hAnsi="Times New Roman" w:cs="Times New Roman"/>
          <w:sz w:val="28"/>
          <w:szCs w:val="28"/>
        </w:rPr>
        <w:t>UDSBEZ</w:t>
      </w:r>
      <w:r w:rsidRPr="00433C07">
        <w:rPr>
          <w:rFonts w:ascii="Times New Roman" w:hAnsi="Times New Roman" w:cs="Times New Roman"/>
          <w:sz w:val="28"/>
          <w:szCs w:val="28"/>
          <w:lang w:val="uk-UA"/>
        </w:rPr>
        <w:t>.</w:t>
      </w:r>
      <w:r w:rsidRPr="00433C07">
        <w:rPr>
          <w:rFonts w:ascii="Times New Roman" w:hAnsi="Times New Roman" w:cs="Times New Roman"/>
          <w:sz w:val="28"/>
          <w:szCs w:val="28"/>
        </w:rPr>
        <w:t>HTM</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95. Боднарчук В.</w:t>
      </w:r>
      <w:r w:rsidRPr="00433C07">
        <w:rPr>
          <w:rFonts w:ascii="Times New Roman" w:hAnsi="Times New Roman" w:cs="Times New Roman"/>
          <w:sz w:val="28"/>
          <w:szCs w:val="28"/>
        </w:rPr>
        <w:t> </w:t>
      </w:r>
      <w:r w:rsidRPr="00433C07">
        <w:rPr>
          <w:rFonts w:ascii="Times New Roman" w:hAnsi="Times New Roman" w:cs="Times New Roman"/>
          <w:sz w:val="28"/>
          <w:szCs w:val="28"/>
          <w:lang w:val="ru-RU"/>
        </w:rPr>
        <w:t>Сутність і зміст поняття "компетенція" в державному управлінні . Державне управління та місцеве самоврядування.  2016.  Вип. 2.  С. 19-26.</w:t>
      </w:r>
      <w:r w:rsidRPr="00433C07">
        <w:rPr>
          <w:rFonts w:ascii="Times New Roman" w:hAnsi="Times New Roman" w:cs="Times New Roman"/>
          <w:sz w:val="28"/>
          <w:szCs w:val="28"/>
        </w:rPr>
        <w:t> </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96. Армаш Н. О. Керівник органу виконавчої влади: адміністративно–правовий статус. Запоріжжя: ГУ «ЗІДМУ», 2006.  248 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97. Швець В. Д.</w:t>
      </w:r>
      <w:r w:rsidRPr="00433C07">
        <w:rPr>
          <w:rFonts w:ascii="Times New Roman" w:hAnsi="Times New Roman" w:cs="Times New Roman"/>
          <w:sz w:val="28"/>
          <w:szCs w:val="28"/>
        </w:rPr>
        <w:t> </w:t>
      </w:r>
      <w:r w:rsidRPr="00433C07">
        <w:rPr>
          <w:rFonts w:ascii="Times New Roman" w:hAnsi="Times New Roman" w:cs="Times New Roman"/>
          <w:sz w:val="28"/>
          <w:szCs w:val="28"/>
          <w:lang w:val="ru-RU"/>
        </w:rPr>
        <w:t>Поняття компетенції і повноважень суб'єктів землекористування. Європейські перспективи.  2015.  № 2.  С. 107-113</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 xml:space="preserve">98. Лазарев Б.М. Компетенция органов управления. М.: Юрид. лит., 1971.  280 с. </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99. Солонар, А.В. Окремі аспекти розкриття змісту поняття «повноваження». Порівняльно-аналітичне право.  2014.  № 2.  С. 253-256</w:t>
      </w:r>
    </w:p>
    <w:p w:rsidR="005E1315" w:rsidRPr="00433C07" w:rsidRDefault="005E1315" w:rsidP="005E1315">
      <w:pPr>
        <w:jc w:val="both"/>
        <w:rPr>
          <w:rFonts w:ascii="Times New Roman" w:hAnsi="Times New Roman" w:cs="Times New Roman"/>
          <w:sz w:val="28"/>
          <w:szCs w:val="28"/>
          <w:lang w:val="uk-UA"/>
        </w:rPr>
      </w:pPr>
      <w:r w:rsidRPr="00433C07">
        <w:rPr>
          <w:rFonts w:ascii="Times New Roman" w:hAnsi="Times New Roman" w:cs="Times New Roman"/>
          <w:sz w:val="28"/>
          <w:szCs w:val="28"/>
          <w:lang w:val="ru-RU"/>
        </w:rPr>
        <w:lastRenderedPageBreak/>
        <w:t>100. Аверьянов В. Б. Функции и организационная структура органа государственного управления / В. Б. Аверьянов. К., 1979.  150 с</w:t>
      </w:r>
      <w:r w:rsidRPr="00433C07">
        <w:rPr>
          <w:rFonts w:ascii="Times New Roman" w:hAnsi="Times New Roman" w:cs="Times New Roman"/>
          <w:sz w:val="28"/>
          <w:szCs w:val="28"/>
          <w:lang w:val="uk-UA"/>
        </w:rPr>
        <w:t>.</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 xml:space="preserve">101. Философский словарь / под. ред. И. Т. Фролова.  5-е изд.  М.: Политиздат, 1986.  590 с. </w:t>
      </w:r>
    </w:p>
    <w:p w:rsidR="005E1315" w:rsidRPr="00433C07" w:rsidRDefault="005E1315" w:rsidP="005E1315">
      <w:pPr>
        <w:jc w:val="both"/>
        <w:rPr>
          <w:rFonts w:ascii="Times New Roman" w:hAnsi="Times New Roman" w:cs="Times New Roman"/>
          <w:sz w:val="28"/>
          <w:szCs w:val="28"/>
          <w:lang w:val="uk-UA"/>
        </w:rPr>
      </w:pPr>
      <w:r w:rsidRPr="00433C07">
        <w:rPr>
          <w:rFonts w:ascii="Times New Roman" w:hAnsi="Times New Roman" w:cs="Times New Roman"/>
          <w:sz w:val="28"/>
          <w:szCs w:val="28"/>
          <w:lang w:val="ru-RU"/>
        </w:rPr>
        <w:t>102. Енциклопедичний словник з державного управління / за ред. Ю. В. Ковбасюка, В. П. Трощинського, Ю. П. Сурміна.  К.: НАДУ, 2010.  820 с</w:t>
      </w:r>
      <w:r w:rsidRPr="00433C07">
        <w:rPr>
          <w:rFonts w:ascii="Times New Roman" w:hAnsi="Times New Roman" w:cs="Times New Roman"/>
          <w:sz w:val="28"/>
          <w:szCs w:val="28"/>
          <w:lang w:val="uk-UA"/>
        </w:rPr>
        <w:t>.</w:t>
      </w:r>
    </w:p>
    <w:p w:rsidR="005E1315" w:rsidRPr="00433C07" w:rsidRDefault="005E1315" w:rsidP="005E1315">
      <w:pPr>
        <w:jc w:val="both"/>
        <w:rPr>
          <w:rFonts w:ascii="Times New Roman" w:hAnsi="Times New Roman" w:cs="Times New Roman"/>
          <w:sz w:val="28"/>
          <w:szCs w:val="28"/>
          <w:lang w:val="uk-UA"/>
        </w:rPr>
      </w:pPr>
      <w:r w:rsidRPr="00433C07">
        <w:rPr>
          <w:rFonts w:ascii="Times New Roman" w:hAnsi="Times New Roman" w:cs="Times New Roman"/>
          <w:sz w:val="28"/>
          <w:szCs w:val="28"/>
          <w:lang w:val="ru-RU"/>
        </w:rPr>
        <w:t>103. Білокур Є. І. Функції державного управління: поняття, особливості, правове регулювання : дис. ... канд. юрид. наук: спец. 12.00.07 «Адміністративне право і процес; фінансове право; інформаційне право» / Є. І. Білокур.  О., 2015.  194 с</w:t>
      </w:r>
      <w:r w:rsidRPr="00433C07">
        <w:rPr>
          <w:rFonts w:ascii="Times New Roman" w:hAnsi="Times New Roman" w:cs="Times New Roman"/>
          <w:sz w:val="28"/>
          <w:szCs w:val="28"/>
          <w:lang w:val="uk-UA"/>
        </w:rPr>
        <w:t>.</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104.Бахрах Д. Н. Административное право России : учебник / Д. Н. Бахрах, С. Д. Хазанов, А. В. Демин.М.: Норма-Инфра-М, 2002. 623 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105. Голосніченко І. П. Теорія повноважень, їх легітимність та врахування потреб і інтересів при встановленні на законодавчому рівні / І. П. Голосніченко, Д. І. Голосніченко  Вісн. НТУУ «КПІ». Політологія. Соціологія. Право : зб. наук. пр. 2011.  № 1(9).  С. 147 – 155.</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106. Рабінович П.М. Основи загальної теорії права та держави / П.М. Рабінович. – Одеса : Юридична література, 2002.  264 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107. Соловей Ю. П. Усмотрение в административной деятельности советской</w:t>
      </w:r>
      <w:r w:rsidRPr="00433C07">
        <w:rPr>
          <w:rFonts w:ascii="Times New Roman" w:hAnsi="Times New Roman" w:cs="Times New Roman"/>
          <w:sz w:val="28"/>
          <w:szCs w:val="28"/>
          <w:lang w:val="uk-UA"/>
        </w:rPr>
        <w:t xml:space="preserve"> </w:t>
      </w:r>
      <w:r w:rsidRPr="00433C07">
        <w:rPr>
          <w:rFonts w:ascii="Times New Roman" w:hAnsi="Times New Roman" w:cs="Times New Roman"/>
          <w:sz w:val="28"/>
          <w:szCs w:val="28"/>
          <w:lang w:val="ru-RU"/>
        </w:rPr>
        <w:t>милиции : дисс. … к.ю.н. : спец. 12.00.04 / Ю. П. Соловей.  М., 1982.  229 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108. Кхол Й. Эффективность управленческих решений. М., 1975.</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109. Дубовицкий В. Н. Законность и усмотрение в советском государственном управлении / Дубовицкий В. Н.  Минск : Наука и техника, 1984. 141 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110. Адміністративне право України. Академічний курс : підруч. : у 2 т. Том 1. Загальна частина / ред. колегія: В. Б. Авер’янов (голова).  К. : Юридична думка, 2004.  584 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111. Лагода О. С. Адміністративна процедура: теорія і практика застосування :</w:t>
      </w:r>
      <w:r w:rsidRPr="00433C07">
        <w:rPr>
          <w:rFonts w:ascii="Times New Roman" w:hAnsi="Times New Roman" w:cs="Times New Roman"/>
          <w:sz w:val="28"/>
          <w:szCs w:val="28"/>
          <w:lang w:val="uk-UA"/>
        </w:rPr>
        <w:t xml:space="preserve"> </w:t>
      </w:r>
      <w:r w:rsidRPr="00433C07">
        <w:rPr>
          <w:rFonts w:ascii="Times New Roman" w:hAnsi="Times New Roman" w:cs="Times New Roman"/>
          <w:sz w:val="28"/>
          <w:szCs w:val="28"/>
          <w:lang w:val="ru-RU"/>
        </w:rPr>
        <w:t>дис. … к.ю.н. : спец. 12.00.07 / О. С. Лагода. Ірпінь : Національний університет</w:t>
      </w:r>
      <w:r w:rsidRPr="00433C07">
        <w:rPr>
          <w:rFonts w:ascii="Times New Roman" w:hAnsi="Times New Roman" w:cs="Times New Roman"/>
          <w:sz w:val="28"/>
          <w:szCs w:val="28"/>
          <w:lang w:val="uk-UA"/>
        </w:rPr>
        <w:t xml:space="preserve"> </w:t>
      </w:r>
      <w:r w:rsidRPr="00433C07">
        <w:rPr>
          <w:rFonts w:ascii="Times New Roman" w:hAnsi="Times New Roman" w:cs="Times New Roman"/>
          <w:sz w:val="28"/>
          <w:szCs w:val="28"/>
          <w:lang w:val="ru-RU"/>
        </w:rPr>
        <w:t>Державної податкової служби України, 2007. 187 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 xml:space="preserve">112. Чабан В.П. </w:t>
      </w:r>
      <w:hyperlink r:id="rId5" w:history="1">
        <w:r w:rsidRPr="00433C07">
          <w:rPr>
            <w:rStyle w:val="a3"/>
            <w:rFonts w:ascii="Times New Roman" w:hAnsi="Times New Roman" w:cs="Times New Roman"/>
            <w:color w:val="auto"/>
            <w:sz w:val="28"/>
            <w:szCs w:val="28"/>
            <w:u w:val="none"/>
            <w:lang w:val="ru-RU"/>
          </w:rPr>
          <w:t>Адміністративний розсуд у діяльності органів публічної адміністрації.</w:t>
        </w:r>
      </w:hyperlink>
      <w:r w:rsidRPr="00433C07">
        <w:rPr>
          <w:rFonts w:ascii="Times New Roman" w:hAnsi="Times New Roman" w:cs="Times New Roman"/>
          <w:sz w:val="28"/>
          <w:szCs w:val="28"/>
          <w:lang w:val="ru-RU"/>
        </w:rPr>
        <w:t xml:space="preserve"> Науковий вісник КНУВС. 2009. №3. С.29-34</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 xml:space="preserve">113. Методологія проведення антикорупційної експертизи, затверджена Наказом Міністерства юстиції України від 24 квітня 2017 р. № 1395/5 (редакція від 24 квітня 2017 р.). </w:t>
      </w:r>
      <w:r w:rsidRPr="00433C07">
        <w:rPr>
          <w:rFonts w:ascii="Times New Roman" w:hAnsi="Times New Roman" w:cs="Times New Roman"/>
          <w:sz w:val="28"/>
          <w:szCs w:val="28"/>
        </w:rPr>
        <w:t>URL</w:t>
      </w:r>
      <w:r w:rsidRPr="00433C07">
        <w:rPr>
          <w:rFonts w:ascii="Times New Roman" w:hAnsi="Times New Roman" w:cs="Times New Roman"/>
          <w:sz w:val="28"/>
          <w:szCs w:val="28"/>
          <w:lang w:val="ru-RU"/>
        </w:rPr>
        <w:t xml:space="preserve">: </w:t>
      </w:r>
      <w:r w:rsidRPr="00433C07">
        <w:rPr>
          <w:rFonts w:ascii="Times New Roman" w:hAnsi="Times New Roman" w:cs="Times New Roman"/>
          <w:sz w:val="28"/>
          <w:szCs w:val="28"/>
        </w:rPr>
        <w:t>https</w:t>
      </w:r>
      <w:r w:rsidRPr="00433C07">
        <w:rPr>
          <w:rFonts w:ascii="Times New Roman" w:hAnsi="Times New Roman" w:cs="Times New Roman"/>
          <w:sz w:val="28"/>
          <w:szCs w:val="28"/>
          <w:lang w:val="ru-RU"/>
        </w:rPr>
        <w:t>://</w:t>
      </w:r>
      <w:r w:rsidRPr="00433C07">
        <w:rPr>
          <w:rFonts w:ascii="Times New Roman" w:hAnsi="Times New Roman" w:cs="Times New Roman"/>
          <w:sz w:val="28"/>
          <w:szCs w:val="28"/>
        </w:rPr>
        <w:t>zakon</w:t>
      </w:r>
      <w:r w:rsidRPr="00433C07">
        <w:rPr>
          <w:rFonts w:ascii="Times New Roman" w:hAnsi="Times New Roman" w:cs="Times New Roman"/>
          <w:sz w:val="28"/>
          <w:szCs w:val="28"/>
          <w:lang w:val="ru-RU"/>
        </w:rPr>
        <w:t>.</w:t>
      </w:r>
      <w:r w:rsidRPr="00433C07">
        <w:rPr>
          <w:rFonts w:ascii="Times New Roman" w:hAnsi="Times New Roman" w:cs="Times New Roman"/>
          <w:sz w:val="28"/>
          <w:szCs w:val="28"/>
        </w:rPr>
        <w:t>rada</w:t>
      </w:r>
      <w:r w:rsidRPr="00433C07">
        <w:rPr>
          <w:rFonts w:ascii="Times New Roman" w:hAnsi="Times New Roman" w:cs="Times New Roman"/>
          <w:sz w:val="28"/>
          <w:szCs w:val="28"/>
          <w:lang w:val="ru-RU"/>
        </w:rPr>
        <w:t>.</w:t>
      </w:r>
      <w:r w:rsidRPr="00433C07">
        <w:rPr>
          <w:rFonts w:ascii="Times New Roman" w:hAnsi="Times New Roman" w:cs="Times New Roman"/>
          <w:sz w:val="28"/>
          <w:szCs w:val="28"/>
        </w:rPr>
        <w:t>gov</w:t>
      </w:r>
      <w:r w:rsidRPr="00433C07">
        <w:rPr>
          <w:rFonts w:ascii="Times New Roman" w:hAnsi="Times New Roman" w:cs="Times New Roman"/>
          <w:sz w:val="28"/>
          <w:szCs w:val="28"/>
          <w:lang w:val="ru-RU"/>
        </w:rPr>
        <w:t>.</w:t>
      </w:r>
      <w:r w:rsidRPr="00433C07">
        <w:rPr>
          <w:rFonts w:ascii="Times New Roman" w:hAnsi="Times New Roman" w:cs="Times New Roman"/>
          <w:sz w:val="28"/>
          <w:szCs w:val="28"/>
        </w:rPr>
        <w:t>ua</w:t>
      </w:r>
      <w:r w:rsidRPr="00433C07">
        <w:rPr>
          <w:rFonts w:ascii="Times New Roman" w:hAnsi="Times New Roman" w:cs="Times New Roman"/>
          <w:sz w:val="28"/>
          <w:szCs w:val="28"/>
          <w:lang w:val="ru-RU"/>
        </w:rPr>
        <w:t>/</w:t>
      </w:r>
      <w:r w:rsidRPr="00433C07">
        <w:rPr>
          <w:rFonts w:ascii="Times New Roman" w:hAnsi="Times New Roman" w:cs="Times New Roman"/>
          <w:sz w:val="28"/>
          <w:szCs w:val="28"/>
        </w:rPr>
        <w:t>laws</w:t>
      </w:r>
      <w:r w:rsidRPr="00433C07">
        <w:rPr>
          <w:rFonts w:ascii="Times New Roman" w:hAnsi="Times New Roman" w:cs="Times New Roman"/>
          <w:sz w:val="28"/>
          <w:szCs w:val="28"/>
          <w:lang w:val="ru-RU"/>
        </w:rPr>
        <w:t>/</w:t>
      </w:r>
      <w:r w:rsidRPr="00433C07">
        <w:rPr>
          <w:rFonts w:ascii="Times New Roman" w:hAnsi="Times New Roman" w:cs="Times New Roman"/>
          <w:sz w:val="28"/>
          <w:szCs w:val="28"/>
        </w:rPr>
        <w:t>show</w:t>
      </w:r>
      <w:r w:rsidRPr="00433C07">
        <w:rPr>
          <w:rFonts w:ascii="Times New Roman" w:hAnsi="Times New Roman" w:cs="Times New Roman"/>
          <w:sz w:val="28"/>
          <w:szCs w:val="28"/>
          <w:lang w:val="ru-RU"/>
        </w:rPr>
        <w:t>/</w:t>
      </w:r>
      <w:r w:rsidRPr="00433C07">
        <w:rPr>
          <w:rFonts w:ascii="Times New Roman" w:hAnsi="Times New Roman" w:cs="Times New Roman"/>
          <w:sz w:val="28"/>
          <w:szCs w:val="28"/>
        </w:rPr>
        <w:t>v</w:t>
      </w:r>
      <w:r w:rsidRPr="00433C07">
        <w:rPr>
          <w:rFonts w:ascii="Times New Roman" w:hAnsi="Times New Roman" w:cs="Times New Roman"/>
          <w:sz w:val="28"/>
          <w:szCs w:val="28"/>
          <w:lang w:val="ru-RU"/>
        </w:rPr>
        <w:t>1395323-17</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lastRenderedPageBreak/>
        <w:t>114.Семеній О. Ознаки адміністративного розсуду в діяльності суб’єктів публічної адміністрації. Підприємництво, господарство і право. 2017. № 6. С.136–139.</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115.Никитин А. А. Усмотрение в праве и его признаки. Вестник Саратовской государственной юридической академии. 2012. № 6 (89). С. 34-41.</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116. Закурін М.К. Дискреція – дія на власний розсуд.Поняття та прояв. Вісник господарського судочинства. 2009.  № 4.  С. 17-24</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117. Мельник Р.С. Вплив адміністративного розсуду на законність застосування заходів адміністративного примусу. Вісник Університету внутрішніх справ. 2000.С. 157-159</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118. Ільницький О.</w:t>
      </w:r>
      <w:r w:rsidRPr="00433C07">
        <w:rPr>
          <w:rFonts w:ascii="Times New Roman" w:hAnsi="Times New Roman" w:cs="Times New Roman"/>
          <w:sz w:val="28"/>
          <w:szCs w:val="28"/>
        </w:rPr>
        <w:t> </w:t>
      </w:r>
      <w:r w:rsidRPr="00433C07">
        <w:rPr>
          <w:rFonts w:ascii="Times New Roman" w:hAnsi="Times New Roman" w:cs="Times New Roman"/>
          <w:sz w:val="28"/>
          <w:szCs w:val="28"/>
          <w:lang w:val="ru-RU"/>
        </w:rPr>
        <w:t>Обрання способу судового захисту у справах із використанням дискреційних повноважень суб’єктами публічної адміністрації Підприємництво, господарство і право.  2017  № 4.  С. 108–113</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 xml:space="preserve">119. Школик А. М. Адміністративно-процедурне право: ідея та реалізація / А. М. Школик // </w:t>
      </w:r>
      <w:r w:rsidRPr="00433C07">
        <w:rPr>
          <w:rFonts w:ascii="Times New Roman" w:hAnsi="Times New Roman" w:cs="Times New Roman"/>
          <w:sz w:val="28"/>
          <w:szCs w:val="28"/>
        </w:rPr>
        <w:t>Lex</w:t>
      </w:r>
      <w:r w:rsidRPr="00433C07">
        <w:rPr>
          <w:rFonts w:ascii="Times New Roman" w:hAnsi="Times New Roman" w:cs="Times New Roman"/>
          <w:sz w:val="28"/>
          <w:szCs w:val="28"/>
          <w:lang w:val="ru-RU"/>
        </w:rPr>
        <w:t xml:space="preserve"> </w:t>
      </w:r>
      <w:r w:rsidRPr="00433C07">
        <w:rPr>
          <w:rFonts w:ascii="Times New Roman" w:hAnsi="Times New Roman" w:cs="Times New Roman"/>
          <w:sz w:val="28"/>
          <w:szCs w:val="28"/>
        </w:rPr>
        <w:t>Portus</w:t>
      </w:r>
      <w:r w:rsidRPr="00433C07">
        <w:rPr>
          <w:rFonts w:ascii="Times New Roman" w:hAnsi="Times New Roman" w:cs="Times New Roman"/>
          <w:sz w:val="28"/>
          <w:szCs w:val="28"/>
          <w:lang w:val="ru-RU"/>
        </w:rPr>
        <w:t xml:space="preserve"> : юрид. наук. журн. / редкол. : С. В. Ківалов (голов. ред. ради), Б. А. Кормич (голов. ред.), І. В. Сафін (заст. голов. ред.), Т. В. Аверочкіна (наук. ред., відп. секр.) [та ін.] ; НУ "ОЮА", ГО "МА Святий Миколай".  Одеса : Видавничий дім «Гельветика», 2017.  № 5.  </w:t>
      </w:r>
      <w:r w:rsidRPr="00433C07">
        <w:rPr>
          <w:rFonts w:ascii="Times New Roman" w:hAnsi="Times New Roman" w:cs="Times New Roman"/>
          <w:sz w:val="28"/>
          <w:szCs w:val="28"/>
        </w:rPr>
        <w:t>C</w:t>
      </w:r>
      <w:r w:rsidRPr="00433C07">
        <w:rPr>
          <w:rFonts w:ascii="Times New Roman" w:hAnsi="Times New Roman" w:cs="Times New Roman"/>
          <w:sz w:val="28"/>
          <w:szCs w:val="28"/>
          <w:lang w:val="ru-RU"/>
        </w:rPr>
        <w:t>. 30-40.</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 xml:space="preserve">120. </w:t>
      </w:r>
      <w:r w:rsidRPr="00433C07">
        <w:rPr>
          <w:rFonts w:ascii="Times New Roman" w:hAnsi="Times New Roman" w:cs="Times New Roman"/>
          <w:sz w:val="28"/>
          <w:szCs w:val="28"/>
        </w:rPr>
        <w:t> </w:t>
      </w:r>
      <w:r w:rsidRPr="00433C07">
        <w:rPr>
          <w:rFonts w:ascii="Times New Roman" w:hAnsi="Times New Roman" w:cs="Times New Roman"/>
          <w:sz w:val="28"/>
          <w:szCs w:val="28"/>
          <w:lang w:val="ru-RU"/>
        </w:rPr>
        <w:t>Значення адміністративних процедур у реформуванні адміністративного права. Часопис Київського університету права.  2009.  № 3.  С. 8-14.</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121. Ткач Г. Й. Природа і види адміністративного розсуду / Г. Й. Ткач. Право України.  2002.  № 5.  С. 30–33.</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122. Яковлєв І.П. Форми і методи публічного адміністрування у державній митній справі : дис. ... канд. юрид. наук. Одеса, 2016. 224 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123. Гаращук В. М. Особливості актів державного управління / В. М. Гаращук  Актуальні проблеми сучасного міжнародного права : зб. наук. ст. за матеріалами І Харк. міжнар.-прав. читань, присвяч. пам’яті проф. М. В. Яновського і В. С. Семенова, Харків, 27 листоп. 2015 р. : у 2 ч.  Харків, 2015.  Ч. 1.  С. 199–203.</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124. Россинский Б. В. Административное право: [учебник] / Б. В. Россинский, Ю. Н. Старилов.  [4-е изд., пересмотр. и доп.].  М.: Норма, 2009. 928 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125. Адміністративне право України. Академічний курс : підручник : у 2 т. Т. 1. Загальна частина / ред. кол. : В.Б. Авер’янов. Київ : Видавництво «Юридична думка», 2004. 584 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126. Колпаков В., Кузьменко О., Пастух І., Сущенко В. Київ: Юрінком Інтер, 2012. 808 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lastRenderedPageBreak/>
        <w:t>127. Гриценко І., Мельник Р., Пухтецька А. та інші. Загальне адміністративне право. Київ. Юрінком інтер. 2015. 568 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128. Адміністративне право України. Академічний курс: [підручник]: у</w:t>
      </w:r>
      <w:r w:rsidRPr="00433C07">
        <w:rPr>
          <w:rFonts w:ascii="Times New Roman" w:hAnsi="Times New Roman" w:cs="Times New Roman"/>
          <w:sz w:val="28"/>
          <w:szCs w:val="28"/>
          <w:lang w:val="uk-UA"/>
        </w:rPr>
        <w:t xml:space="preserve"> </w:t>
      </w:r>
      <w:r w:rsidRPr="00433C07">
        <w:rPr>
          <w:rFonts w:ascii="Times New Roman" w:hAnsi="Times New Roman" w:cs="Times New Roman"/>
          <w:sz w:val="28"/>
          <w:szCs w:val="28"/>
          <w:lang w:val="ru-RU"/>
        </w:rPr>
        <w:t>2 т. / Ред. колегія: В. Б. Авер’янов (голова) та ін. – К. : ТОВ «Видавництво «Юридична думка», 2007.  Т. 1.  592 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129.Адміністративне право: [підручник] / Ю. П. Битяк (кер. авт. кол.),</w:t>
      </w:r>
      <w:r w:rsidRPr="00433C07">
        <w:rPr>
          <w:rFonts w:ascii="Times New Roman" w:hAnsi="Times New Roman" w:cs="Times New Roman"/>
          <w:sz w:val="28"/>
          <w:szCs w:val="28"/>
          <w:lang w:val="uk-UA"/>
        </w:rPr>
        <w:t xml:space="preserve"> </w:t>
      </w:r>
      <w:r w:rsidRPr="00433C07">
        <w:rPr>
          <w:rFonts w:ascii="Times New Roman" w:hAnsi="Times New Roman" w:cs="Times New Roman"/>
          <w:sz w:val="28"/>
          <w:szCs w:val="28"/>
          <w:lang w:val="ru-RU"/>
        </w:rPr>
        <w:t>В. М. Гаращук, В. В. Богуцький та ін.; за заг. ред. Ю. П. Битяка,</w:t>
      </w:r>
      <w:r w:rsidRPr="00433C07">
        <w:rPr>
          <w:rFonts w:ascii="Times New Roman" w:hAnsi="Times New Roman" w:cs="Times New Roman"/>
          <w:sz w:val="28"/>
          <w:szCs w:val="28"/>
          <w:lang w:val="uk-UA"/>
        </w:rPr>
        <w:t xml:space="preserve"> </w:t>
      </w:r>
      <w:r w:rsidRPr="00433C07">
        <w:rPr>
          <w:rFonts w:ascii="Times New Roman" w:hAnsi="Times New Roman" w:cs="Times New Roman"/>
          <w:sz w:val="28"/>
          <w:szCs w:val="28"/>
          <w:lang w:val="ru-RU"/>
        </w:rPr>
        <w:t>В. М. Гаращука,                       В. В. Зуй.  Х. : Право, 2010.  624 с</w:t>
      </w:r>
    </w:p>
    <w:p w:rsidR="005E1315" w:rsidRPr="00433C07" w:rsidRDefault="005E1315" w:rsidP="005E1315">
      <w:pPr>
        <w:jc w:val="both"/>
        <w:rPr>
          <w:rFonts w:ascii="Times New Roman" w:hAnsi="Times New Roman" w:cs="Times New Roman"/>
          <w:sz w:val="28"/>
          <w:szCs w:val="28"/>
          <w:lang w:val="ru-RU"/>
        </w:rPr>
      </w:pPr>
      <w:r w:rsidRPr="00433C07">
        <w:rPr>
          <w:rFonts w:ascii="Times New Roman" w:hAnsi="Times New Roman" w:cs="Times New Roman"/>
          <w:sz w:val="28"/>
          <w:szCs w:val="28"/>
          <w:lang w:val="ru-RU"/>
        </w:rPr>
        <w:t>130. . Римаренко Ю., Мойсеєв Є., Олефір В. та ін. Адміністративна (поліцейська) діяльність органів внутрішніх справ (Загальна частина) : підручник. Київ. КНТ, 2008. 816 с</w:t>
      </w:r>
    </w:p>
    <w:p w:rsidR="005E1315" w:rsidRPr="00433C07" w:rsidRDefault="005E1315" w:rsidP="005E1315">
      <w:pPr>
        <w:jc w:val="both"/>
        <w:rPr>
          <w:rFonts w:ascii="Times New Roman" w:hAnsi="Times New Roman" w:cs="Times New Roman"/>
          <w:sz w:val="28"/>
          <w:szCs w:val="28"/>
        </w:rPr>
      </w:pPr>
      <w:r w:rsidRPr="00433C07">
        <w:rPr>
          <w:rFonts w:ascii="Times New Roman" w:hAnsi="Times New Roman" w:cs="Times New Roman"/>
          <w:sz w:val="28"/>
          <w:szCs w:val="28"/>
          <w:lang w:val="ru-RU"/>
        </w:rPr>
        <w:t xml:space="preserve">131. Правоторова О. Форми адміністративної діяльності публічної адміністрації в механізмі адміністративно-правової охорони. </w:t>
      </w:r>
      <w:r w:rsidRPr="00433C07">
        <w:rPr>
          <w:rFonts w:ascii="Times New Roman" w:hAnsi="Times New Roman" w:cs="Times New Roman"/>
          <w:sz w:val="28"/>
          <w:szCs w:val="28"/>
        </w:rPr>
        <w:t xml:space="preserve">Актуальні проблеми вітчизняної юриспруденції. 2019. № 5. C. 123–132. </w:t>
      </w:r>
    </w:p>
    <w:p w:rsidR="005E1315" w:rsidRPr="00D716AB" w:rsidRDefault="005E1315">
      <w:pPr>
        <w:rPr>
          <w:lang w:val="ru-RU"/>
        </w:rPr>
      </w:pPr>
      <w:bookmarkStart w:id="0" w:name="_GoBack"/>
      <w:bookmarkEnd w:id="0"/>
    </w:p>
    <w:sectPr w:rsidR="005E1315" w:rsidRPr="00D716A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16AB"/>
    <w:rsid w:val="00043C97"/>
    <w:rsid w:val="005E1315"/>
    <w:rsid w:val="00915D3E"/>
    <w:rsid w:val="00B1784E"/>
    <w:rsid w:val="00D716AB"/>
    <w:rsid w:val="00E3319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C991E71-EC97-4B70-BDE7-926D653550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716AB"/>
    <w:pPr>
      <w:spacing w:line="256" w:lineRule="auto"/>
    </w:pPr>
    <w:rPr>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E131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scholar.google.com.ua/citations?view_op=view_citation&amp;hl=ru&amp;user=HZQPBRwAAAAJ&amp;citation_for_view=HZQPBRwAAAAJ:qxL8FJ1GzNcC" TargetMode="External"/><Relationship Id="rId4" Type="http://schemas.openxmlformats.org/officeDocument/2006/relationships/hyperlink" Target="http://nbuv.gov.ua/UJRN/tipp_2017_2_1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21</Pages>
  <Words>5642</Words>
  <Characters>32164</Characters>
  <Application>Microsoft Office Word</Application>
  <DocSecurity>0</DocSecurity>
  <Lines>268</Lines>
  <Paragraphs>75</Paragraphs>
  <ScaleCrop>false</ScaleCrop>
  <Company>Grizli777</Company>
  <LinksUpToDate>false</LinksUpToDate>
  <CharactersWithSpaces>37731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2022-08-11T11:27:00Z</dcterms:created>
  <dcterms:modified xsi:type="dcterms:W3CDTF">2022-08-11T11:31:00Z</dcterms:modified>
</cp:coreProperties>
</file>