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246E" w:rsidRDefault="0027246E" w:rsidP="000133E5">
      <w:pPr>
        <w:shd w:val="clear" w:color="auto" w:fill="FFFFFF"/>
        <w:spacing w:line="360" w:lineRule="auto"/>
        <w:ind w:left="6" w:firstLine="70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7246E" w:rsidRDefault="0027246E" w:rsidP="000133E5">
      <w:pPr>
        <w:shd w:val="clear" w:color="auto" w:fill="FFFFFF"/>
        <w:spacing w:line="360" w:lineRule="auto"/>
        <w:ind w:left="6" w:firstLine="70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7246E" w:rsidRPr="0027246E" w:rsidRDefault="0027246E" w:rsidP="0027246E">
      <w:pPr>
        <w:rPr>
          <w:rFonts w:ascii="Times New Roman" w:hAnsi="Times New Roman" w:cs="Times New Roman"/>
          <w:sz w:val="28"/>
          <w:szCs w:val="28"/>
        </w:rPr>
      </w:pPr>
    </w:p>
    <w:p w:rsidR="0027246E" w:rsidRPr="0027246E" w:rsidRDefault="0027246E" w:rsidP="0027246E">
      <w:pPr>
        <w:rPr>
          <w:rFonts w:ascii="Times New Roman" w:hAnsi="Times New Roman" w:cs="Times New Roman"/>
          <w:sz w:val="28"/>
          <w:szCs w:val="28"/>
        </w:rPr>
      </w:pPr>
    </w:p>
    <w:p w:rsidR="0027246E" w:rsidRPr="0027246E" w:rsidRDefault="0027246E" w:rsidP="0027246E">
      <w:pPr>
        <w:rPr>
          <w:rFonts w:ascii="Times New Roman" w:hAnsi="Times New Roman" w:cs="Times New Roman"/>
          <w:sz w:val="28"/>
          <w:szCs w:val="28"/>
        </w:rPr>
      </w:pPr>
    </w:p>
    <w:p w:rsidR="0027246E" w:rsidRPr="0027246E" w:rsidRDefault="0027246E" w:rsidP="0027246E">
      <w:pPr>
        <w:rPr>
          <w:rFonts w:ascii="Times New Roman" w:hAnsi="Times New Roman" w:cs="Times New Roman"/>
          <w:sz w:val="28"/>
          <w:szCs w:val="28"/>
        </w:rPr>
      </w:pPr>
    </w:p>
    <w:p w:rsidR="0027246E" w:rsidRPr="0027246E" w:rsidRDefault="0027246E" w:rsidP="0027246E">
      <w:pPr>
        <w:rPr>
          <w:rFonts w:ascii="Times New Roman" w:hAnsi="Times New Roman" w:cs="Times New Roman"/>
          <w:sz w:val="28"/>
          <w:szCs w:val="28"/>
        </w:rPr>
      </w:pPr>
    </w:p>
    <w:p w:rsidR="0027246E" w:rsidRDefault="0027246E" w:rsidP="0027246E">
      <w:pPr>
        <w:rPr>
          <w:rFonts w:ascii="Times New Roman" w:hAnsi="Times New Roman" w:cs="Times New Roman"/>
          <w:sz w:val="28"/>
          <w:szCs w:val="28"/>
        </w:rPr>
      </w:pPr>
    </w:p>
    <w:p w:rsidR="0027246E" w:rsidRDefault="0027246E" w:rsidP="0027246E">
      <w:pPr>
        <w:rPr>
          <w:rFonts w:ascii="Times New Roman" w:hAnsi="Times New Roman" w:cs="Times New Roman"/>
          <w:sz w:val="28"/>
          <w:szCs w:val="28"/>
        </w:rPr>
      </w:pPr>
    </w:p>
    <w:p w:rsidR="00C2594B" w:rsidRDefault="0027246E" w:rsidP="0027246E">
      <w:pPr>
        <w:tabs>
          <w:tab w:val="left" w:pos="6240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27246E">
        <w:rPr>
          <w:rFonts w:ascii="Calibri" w:eastAsia="Calibri" w:hAnsi="Calibri" w:cs="Calibri"/>
          <w:noProof/>
          <w:color w:val="000000"/>
          <w:sz w:val="22"/>
          <w:szCs w:val="22"/>
        </w:rPr>
        <w:drawing>
          <wp:anchor distT="0" distB="0" distL="114300" distR="114300" simplePos="0" relativeHeight="251658240" behindDoc="0" locked="0" layoutInCell="1" allowOverlap="0" wp14:anchorId="35E54E99" wp14:editId="3905255D">
            <wp:simplePos x="0" y="0"/>
            <wp:positionH relativeFrom="page">
              <wp:posOffset>600075</wp:posOffset>
            </wp:positionH>
            <wp:positionV relativeFrom="paragraph">
              <wp:posOffset>-2195830</wp:posOffset>
            </wp:positionV>
            <wp:extent cx="7543800" cy="10664825"/>
            <wp:effectExtent l="0" t="0" r="0" b="0"/>
            <wp:wrapTopAndBottom/>
            <wp:docPr id="2" name="Picture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66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594B">
        <w:rPr>
          <w:rFonts w:ascii="Times New Roman" w:hAnsi="Times New Roman" w:cs="Times New Roman"/>
          <w:b/>
          <w:sz w:val="28"/>
          <w:szCs w:val="28"/>
        </w:rPr>
        <w:t>ОДЕРЖАНИЕ</w:t>
      </w:r>
    </w:p>
    <w:p w:rsidR="00C2594B" w:rsidRDefault="00C2594B" w:rsidP="000133E5">
      <w:pPr>
        <w:shd w:val="clear" w:color="auto" w:fill="FFFFFF"/>
        <w:spacing w:line="360" w:lineRule="auto"/>
        <w:ind w:left="6" w:firstLine="703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5"/>
        <w:tblW w:w="9526" w:type="dxa"/>
        <w:tblInd w:w="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07"/>
        <w:gridCol w:w="919"/>
      </w:tblGrid>
      <w:tr w:rsidR="00C2594B" w:rsidTr="00951491">
        <w:tc>
          <w:tcPr>
            <w:tcW w:w="8607" w:type="dxa"/>
          </w:tcPr>
          <w:p w:rsidR="00C2594B" w:rsidRDefault="00C2594B" w:rsidP="00C2594B">
            <w:pPr>
              <w:shd w:val="clear" w:color="auto" w:fill="FFFFFF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379CC">
              <w:rPr>
                <w:rFonts w:ascii="Times New Roman" w:hAnsi="Times New Roman" w:cs="Times New Roman"/>
                <w:b/>
                <w:sz w:val="28"/>
                <w:szCs w:val="28"/>
              </w:rPr>
              <w:t>ВВЕДЕНИЕ</w:t>
            </w:r>
          </w:p>
        </w:tc>
        <w:tc>
          <w:tcPr>
            <w:tcW w:w="919" w:type="dxa"/>
          </w:tcPr>
          <w:p w:rsidR="00C2594B" w:rsidRDefault="00C2594B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</w:tr>
      <w:tr w:rsidR="00C2594B" w:rsidTr="00951491">
        <w:tc>
          <w:tcPr>
            <w:tcW w:w="8607" w:type="dxa"/>
          </w:tcPr>
          <w:p w:rsidR="00C2594B" w:rsidRPr="00C2594B" w:rsidRDefault="00C2594B" w:rsidP="00C2594B">
            <w:pPr>
              <w:shd w:val="clear" w:color="auto" w:fill="FFFFFF"/>
              <w:spacing w:line="360" w:lineRule="auto"/>
              <w:ind w:left="10" w:right="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РАЗДЕЛ</w:t>
            </w:r>
            <w:r w:rsidRPr="00AA065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  <w:r w:rsidRPr="00AA065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ПРОБЛЕМА ЭКСПРЕССИВНОГО ПОВЕДЕНИЯ В ПСИХОЛОГИИ </w:t>
            </w:r>
          </w:p>
        </w:tc>
        <w:tc>
          <w:tcPr>
            <w:tcW w:w="919" w:type="dxa"/>
          </w:tcPr>
          <w:p w:rsidR="00C2594B" w:rsidRDefault="00C2594B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</w:p>
        </w:tc>
      </w:tr>
      <w:tr w:rsidR="00C2594B" w:rsidTr="00951491">
        <w:tc>
          <w:tcPr>
            <w:tcW w:w="8607" w:type="dxa"/>
          </w:tcPr>
          <w:p w:rsidR="00C2594B" w:rsidRDefault="00C2594B" w:rsidP="00C2594B">
            <w:pPr>
              <w:shd w:val="clear" w:color="auto" w:fill="FFFFFF"/>
              <w:spacing w:line="360" w:lineRule="auto"/>
              <w:ind w:right="1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420CD">
              <w:rPr>
                <w:rFonts w:ascii="Times New Roman" w:hAnsi="Times New Roman" w:cs="Times New Roman"/>
                <w:b/>
                <w:sz w:val="28"/>
                <w:szCs w:val="28"/>
              </w:rPr>
              <w:t>1.1. Ложь и экспрессивное поведение. Виды лжи</w:t>
            </w:r>
          </w:p>
        </w:tc>
        <w:tc>
          <w:tcPr>
            <w:tcW w:w="919" w:type="dxa"/>
          </w:tcPr>
          <w:p w:rsidR="00C2594B" w:rsidRDefault="00C2594B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</w:p>
        </w:tc>
      </w:tr>
      <w:tr w:rsidR="00C2594B" w:rsidTr="00951491">
        <w:tc>
          <w:tcPr>
            <w:tcW w:w="8607" w:type="dxa"/>
          </w:tcPr>
          <w:p w:rsidR="00C2594B" w:rsidRDefault="00C2594B" w:rsidP="00C2594B">
            <w:pPr>
              <w:shd w:val="clear" w:color="auto" w:fill="FFFFFF"/>
              <w:spacing w:line="360" w:lineRule="auto"/>
              <w:ind w:left="10" w:right="1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F565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1.2. Особенности восприятия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экспрессивного поведения. Неискренность  как неконгруэнтность</w:t>
            </w:r>
          </w:p>
        </w:tc>
        <w:tc>
          <w:tcPr>
            <w:tcW w:w="919" w:type="dxa"/>
          </w:tcPr>
          <w:p w:rsidR="00C2594B" w:rsidRDefault="00C2594B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16</w:t>
            </w:r>
          </w:p>
        </w:tc>
      </w:tr>
      <w:tr w:rsidR="00C2594B" w:rsidTr="00951491">
        <w:tc>
          <w:tcPr>
            <w:tcW w:w="8607" w:type="dxa"/>
          </w:tcPr>
          <w:p w:rsidR="00C2594B" w:rsidRDefault="00C2594B" w:rsidP="00C2594B">
            <w:pPr>
              <w:shd w:val="clear" w:color="auto" w:fill="FFFFFF"/>
              <w:spacing w:line="360" w:lineRule="auto"/>
              <w:ind w:right="1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C218D">
              <w:rPr>
                <w:rFonts w:ascii="Times New Roman" w:hAnsi="Times New Roman" w:cs="Times New Roman"/>
                <w:b/>
                <w:sz w:val="28"/>
                <w:szCs w:val="28"/>
              </w:rPr>
              <w:t>1.3. Пр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изнаки лжи в поведении человека</w:t>
            </w:r>
          </w:p>
        </w:tc>
        <w:tc>
          <w:tcPr>
            <w:tcW w:w="919" w:type="dxa"/>
          </w:tcPr>
          <w:p w:rsidR="00C2594B" w:rsidRDefault="00C2594B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23</w:t>
            </w:r>
          </w:p>
        </w:tc>
      </w:tr>
      <w:tr w:rsidR="00C2594B" w:rsidTr="00951491">
        <w:tc>
          <w:tcPr>
            <w:tcW w:w="8607" w:type="dxa"/>
          </w:tcPr>
          <w:p w:rsidR="00C2594B" w:rsidRDefault="00C2594B" w:rsidP="00C2594B">
            <w:pPr>
              <w:shd w:val="clear" w:color="auto" w:fill="FFFFFF"/>
              <w:spacing w:line="360" w:lineRule="auto"/>
              <w:ind w:right="1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0040E">
              <w:rPr>
                <w:rFonts w:ascii="Times New Roman" w:hAnsi="Times New Roman" w:cs="Times New Roman"/>
                <w:b/>
                <w:sz w:val="28"/>
                <w:szCs w:val="28"/>
              </w:rPr>
              <w:t>Выводы к первому разделу</w:t>
            </w:r>
          </w:p>
        </w:tc>
        <w:tc>
          <w:tcPr>
            <w:tcW w:w="919" w:type="dxa"/>
          </w:tcPr>
          <w:p w:rsidR="00C2594B" w:rsidRDefault="00C2594B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31</w:t>
            </w:r>
          </w:p>
        </w:tc>
      </w:tr>
      <w:tr w:rsidR="00C2594B" w:rsidTr="00951491">
        <w:tc>
          <w:tcPr>
            <w:tcW w:w="8607" w:type="dxa"/>
          </w:tcPr>
          <w:p w:rsidR="00C2594B" w:rsidRPr="00C2594B" w:rsidRDefault="00C2594B" w:rsidP="00C2594B">
            <w:pPr>
              <w:shd w:val="clear" w:color="auto" w:fill="FFFFFF"/>
              <w:spacing w:line="360" w:lineRule="auto"/>
              <w:ind w:left="5" w:right="-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248E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РАЗДЕЛ 2. ЭМПИРИЧЕСКОЕ ИССЛЕДОВАНИЕ ВОСПРИЯТИЯ И ОЦЕНКИ ПРАВДИВОСТИ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Pr="00B248E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/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Pr="00B248E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НЕПРАВДИВОСТИ</w:t>
            </w:r>
          </w:p>
        </w:tc>
        <w:tc>
          <w:tcPr>
            <w:tcW w:w="919" w:type="dxa"/>
          </w:tcPr>
          <w:p w:rsidR="00C2594B" w:rsidRDefault="00C2594B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32</w:t>
            </w:r>
          </w:p>
        </w:tc>
      </w:tr>
      <w:tr w:rsidR="00C2594B" w:rsidTr="00951491">
        <w:tc>
          <w:tcPr>
            <w:tcW w:w="8607" w:type="dxa"/>
          </w:tcPr>
          <w:p w:rsidR="00C2594B" w:rsidRDefault="00C2594B" w:rsidP="00C2594B">
            <w:pPr>
              <w:shd w:val="clear" w:color="auto" w:fill="FFFFFF"/>
              <w:spacing w:line="360" w:lineRule="auto"/>
              <w:ind w:left="5" w:right="-1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248ED">
              <w:rPr>
                <w:rFonts w:ascii="Times New Roman" w:hAnsi="Times New Roman" w:cs="Times New Roman"/>
                <w:b/>
                <w:sz w:val="28"/>
                <w:szCs w:val="28"/>
              </w:rPr>
              <w:t>2.1. Процедура исследова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ния. Основные методы и методики</w:t>
            </w:r>
          </w:p>
        </w:tc>
        <w:tc>
          <w:tcPr>
            <w:tcW w:w="919" w:type="dxa"/>
          </w:tcPr>
          <w:p w:rsidR="00C2594B" w:rsidRDefault="00C2594B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32</w:t>
            </w:r>
          </w:p>
        </w:tc>
      </w:tr>
      <w:tr w:rsidR="00C2594B" w:rsidTr="00951491">
        <w:tc>
          <w:tcPr>
            <w:tcW w:w="8607" w:type="dxa"/>
          </w:tcPr>
          <w:p w:rsidR="00C2594B" w:rsidRPr="00B248ED" w:rsidRDefault="0058687F" w:rsidP="0058687F">
            <w:pPr>
              <w:shd w:val="clear" w:color="auto" w:fill="FFFFFF"/>
              <w:spacing w:line="360" w:lineRule="auto"/>
              <w:ind w:left="5" w:right="-1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8687F">
              <w:rPr>
                <w:rFonts w:ascii="Times New Roman" w:hAnsi="Times New Roman" w:cs="Times New Roman"/>
                <w:b/>
                <w:sz w:val="28"/>
                <w:szCs w:val="28"/>
              </w:rPr>
              <w:t>2.2. Выделение  значимых для  оценки лжи и искренности поведенческих характеристик</w:t>
            </w:r>
          </w:p>
        </w:tc>
        <w:tc>
          <w:tcPr>
            <w:tcW w:w="919" w:type="dxa"/>
          </w:tcPr>
          <w:p w:rsidR="00C2594B" w:rsidRDefault="0058687F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35</w:t>
            </w:r>
          </w:p>
        </w:tc>
      </w:tr>
      <w:tr w:rsidR="00C2594B" w:rsidTr="00951491">
        <w:tc>
          <w:tcPr>
            <w:tcW w:w="8607" w:type="dxa"/>
          </w:tcPr>
          <w:p w:rsidR="00C2594B" w:rsidRPr="00B248ED" w:rsidRDefault="0058687F" w:rsidP="0058687F">
            <w:pPr>
              <w:shd w:val="clear" w:color="auto" w:fill="FFFFFF"/>
              <w:spacing w:line="360" w:lineRule="auto"/>
              <w:ind w:left="5" w:right="-1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8687F">
              <w:rPr>
                <w:rFonts w:ascii="Times New Roman" w:hAnsi="Times New Roman" w:cs="Times New Roman"/>
                <w:b/>
                <w:sz w:val="28"/>
                <w:szCs w:val="28"/>
              </w:rPr>
              <w:t>2.3. Определение психологических факторов, влияющих на  успешность распознавания ложных сообщений</w:t>
            </w:r>
          </w:p>
        </w:tc>
        <w:tc>
          <w:tcPr>
            <w:tcW w:w="919" w:type="dxa"/>
          </w:tcPr>
          <w:p w:rsidR="00C2594B" w:rsidRDefault="0058687F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38</w:t>
            </w:r>
          </w:p>
        </w:tc>
      </w:tr>
      <w:tr w:rsidR="0058687F" w:rsidTr="00951491">
        <w:tc>
          <w:tcPr>
            <w:tcW w:w="8607" w:type="dxa"/>
          </w:tcPr>
          <w:p w:rsidR="0058687F" w:rsidRPr="0058687F" w:rsidRDefault="0058687F" w:rsidP="0058687F">
            <w:pPr>
              <w:shd w:val="clear" w:color="auto" w:fill="FFFFFF"/>
              <w:spacing w:line="360" w:lineRule="auto"/>
              <w:ind w:right="-1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F236E">
              <w:rPr>
                <w:rFonts w:ascii="Times New Roman" w:hAnsi="Times New Roman" w:cs="Times New Roman"/>
                <w:b/>
                <w:sz w:val="28"/>
                <w:szCs w:val="28"/>
              </w:rPr>
              <w:t>Выво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ды ко </w:t>
            </w:r>
            <w:r w:rsidRPr="004F236E">
              <w:rPr>
                <w:rFonts w:ascii="Times New Roman" w:hAnsi="Times New Roman" w:cs="Times New Roman"/>
                <w:b/>
                <w:sz w:val="28"/>
                <w:szCs w:val="28"/>
              </w:rPr>
              <w:t>второму разделу</w:t>
            </w:r>
          </w:p>
        </w:tc>
        <w:tc>
          <w:tcPr>
            <w:tcW w:w="919" w:type="dxa"/>
          </w:tcPr>
          <w:p w:rsidR="0058687F" w:rsidRDefault="0058687F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61</w:t>
            </w:r>
          </w:p>
        </w:tc>
      </w:tr>
      <w:tr w:rsidR="0058687F" w:rsidTr="00951491">
        <w:tc>
          <w:tcPr>
            <w:tcW w:w="8607" w:type="dxa"/>
          </w:tcPr>
          <w:p w:rsidR="0058687F" w:rsidRPr="0058687F" w:rsidRDefault="0058687F" w:rsidP="0058687F">
            <w:pPr>
              <w:shd w:val="clear" w:color="auto" w:fill="FFFFFF"/>
              <w:spacing w:line="360" w:lineRule="auto"/>
              <w:ind w:left="5" w:right="-1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8676D">
              <w:rPr>
                <w:rFonts w:ascii="Times New Roman" w:hAnsi="Times New Roman" w:cs="Times New Roman"/>
                <w:b/>
                <w:sz w:val="28"/>
                <w:szCs w:val="28"/>
              </w:rPr>
              <w:t>ЗАКЛЮЧЕНИЕ</w:t>
            </w:r>
          </w:p>
        </w:tc>
        <w:tc>
          <w:tcPr>
            <w:tcW w:w="919" w:type="dxa"/>
          </w:tcPr>
          <w:p w:rsidR="0058687F" w:rsidRDefault="0058687F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70</w:t>
            </w:r>
          </w:p>
        </w:tc>
      </w:tr>
      <w:tr w:rsidR="0058687F" w:rsidTr="00951491">
        <w:tc>
          <w:tcPr>
            <w:tcW w:w="8607" w:type="dxa"/>
          </w:tcPr>
          <w:p w:rsidR="0058687F" w:rsidRPr="00751C73" w:rsidRDefault="00751C73" w:rsidP="00751C73">
            <w:pPr>
              <w:shd w:val="clear" w:color="auto" w:fill="FFFFFF"/>
              <w:tabs>
                <w:tab w:val="left" w:pos="1276"/>
              </w:tabs>
              <w:spacing w:line="36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71AB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СПИСОК ИСПОЛЬЗОВАННОЙ ЛИТЕРАТУРЫ</w:t>
            </w:r>
          </w:p>
        </w:tc>
        <w:tc>
          <w:tcPr>
            <w:tcW w:w="919" w:type="dxa"/>
          </w:tcPr>
          <w:p w:rsidR="0058687F" w:rsidRDefault="00751C73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74</w:t>
            </w:r>
          </w:p>
        </w:tc>
      </w:tr>
      <w:tr w:rsidR="00751C73" w:rsidTr="00951491">
        <w:tc>
          <w:tcPr>
            <w:tcW w:w="8607" w:type="dxa"/>
          </w:tcPr>
          <w:p w:rsidR="00751C73" w:rsidRPr="00F71AB4" w:rsidRDefault="00751C73" w:rsidP="00751C73">
            <w:pPr>
              <w:shd w:val="clear" w:color="auto" w:fill="FFFFFF"/>
              <w:tabs>
                <w:tab w:val="left" w:pos="1276"/>
              </w:tabs>
              <w:spacing w:line="36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ПРИЛОЖЕНИЕ</w:t>
            </w:r>
          </w:p>
        </w:tc>
        <w:tc>
          <w:tcPr>
            <w:tcW w:w="919" w:type="dxa"/>
          </w:tcPr>
          <w:p w:rsidR="00751C73" w:rsidRDefault="00751C73" w:rsidP="000133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79</w:t>
            </w:r>
          </w:p>
        </w:tc>
      </w:tr>
    </w:tbl>
    <w:p w:rsidR="00C2594B" w:rsidRDefault="00C2594B" w:rsidP="000133E5">
      <w:pPr>
        <w:shd w:val="clear" w:color="auto" w:fill="FFFFFF"/>
        <w:spacing w:line="360" w:lineRule="auto"/>
        <w:ind w:left="6" w:firstLine="70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2594B" w:rsidRDefault="00C2594B" w:rsidP="000133E5">
      <w:pPr>
        <w:shd w:val="clear" w:color="auto" w:fill="FFFFFF"/>
        <w:spacing w:line="360" w:lineRule="auto"/>
        <w:ind w:left="6" w:firstLine="70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2594B" w:rsidRDefault="00C2594B">
      <w:pPr>
        <w:widowControl/>
        <w:autoSpaceDE/>
        <w:autoSpaceDN/>
        <w:adjustRightInd/>
        <w:spacing w:after="200" w:line="276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379CC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center"/>
        <w:rPr>
          <w:b/>
          <w:sz w:val="28"/>
          <w:szCs w:val="28"/>
        </w:rPr>
      </w:pP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  <w:r w:rsidRPr="00673931">
        <w:rPr>
          <w:rFonts w:ascii="Times New Roman" w:hAnsi="Times New Roman" w:cs="Times New Roman"/>
          <w:b/>
          <w:sz w:val="28"/>
          <w:szCs w:val="28"/>
        </w:rPr>
        <w:t>Актуальность  исследования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73931">
        <w:rPr>
          <w:rFonts w:ascii="Times New Roman" w:hAnsi="Times New Roman" w:cs="Times New Roman"/>
          <w:sz w:val="28"/>
          <w:szCs w:val="28"/>
        </w:rPr>
        <w:t>Различные проявления лжи постоянно обнаруживаются в актах межличностного общения, в социальных отношениях и в государственных механизмах.</w:t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>С развитием практики социального обучения, социально-психологического тренинга, подготовки личности к различным видам деятельности особенно возрос интерес к вопросам доверительного поведения. Это обусловлено тем, что человек опасается обмана, постоянно контролирует - сознательно или бессознательно - поступающие сообщения с точки зрения их правдивости, правильности, истинности. Недоверие и подозрительность постоянно сопровождают любые коммуникативные процессы, выполняя роль необходимых реципиенту информационных фильтров. Однако именно эти фильтры зачастую срабатывают в ущерб самому индивиду, пропуская в его сознание ложную информацию в качестве истинной или, наоборот, блокируя, или провоцируя подвергать сомнению правдивую информацию. Естественно, что эти особенности восприятия человеком разного рода сообщений существенно затрудняют процессы обучения и становятся причиной конфликтов в межличностных отношениях.</w:t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>Бурное развитие таких средств массовой коммуникации как телевидение и радио, резкое повышение их роли в социально-политической жизни общества способствуют актуализации исследований, помогающих понять и правильно распознать поведение человека, а также факторов, влияющих на восприятие этого поведения тем или иным образом.</w:t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>Философия иногда обращается к проблеме лжи в рамках этики, пытаясь дать положительную или отрицательную оценку этому аспекту человеческого поведения</w:t>
      </w:r>
      <w:r w:rsidRPr="00543D3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73931">
        <w:rPr>
          <w:rFonts w:ascii="Times New Roman" w:hAnsi="Times New Roman" w:cs="Times New Roman"/>
          <w:sz w:val="28"/>
          <w:szCs w:val="28"/>
        </w:rPr>
        <w:t xml:space="preserve">В психологической науке мы могли бы рассматривать ложь в рамках общей психологии как некий феномен </w:t>
      </w:r>
      <w:r w:rsidRPr="00673931">
        <w:rPr>
          <w:rFonts w:ascii="Times New Roman" w:hAnsi="Times New Roman" w:cs="Times New Roman"/>
          <w:sz w:val="28"/>
          <w:szCs w:val="28"/>
        </w:rPr>
        <w:lastRenderedPageBreak/>
        <w:t xml:space="preserve">человеческого поведения, имеющий свои психофизиологические механизмы, в рамках возрастной психологии, прослеживая источники и развитие лжи в онтогенезе, в педагогической психологии, изучая ложь как продукт воспитания с одной стороны, и как фактор, влияющий на воспитание с другой, в рамках социальной психологии как проблему межличностного общения и группового </w:t>
      </w:r>
      <w:r>
        <w:rPr>
          <w:rFonts w:ascii="Times New Roman" w:hAnsi="Times New Roman" w:cs="Times New Roman"/>
          <w:sz w:val="28"/>
          <w:szCs w:val="28"/>
        </w:rPr>
        <w:t xml:space="preserve">взаимодействия и т.д. </w:t>
      </w:r>
      <w:r w:rsidRPr="00FE5F36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Ю.М. Жуков,</w:t>
      </w:r>
      <w:r w:rsidRPr="00AA0657">
        <w:rPr>
          <w:rFonts w:ascii="Times New Roman" w:hAnsi="Times New Roman" w:cs="Times New Roman"/>
          <w:sz w:val="28"/>
          <w:szCs w:val="28"/>
        </w:rPr>
        <w:t xml:space="preserve"> В.В.Знаков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AA0657">
        <w:rPr>
          <w:rFonts w:ascii="Times New Roman" w:hAnsi="Times New Roman" w:cs="Times New Roman"/>
          <w:sz w:val="28"/>
          <w:szCs w:val="28"/>
        </w:rPr>
        <w:t xml:space="preserve"> </w:t>
      </w:r>
      <w:r w:rsidRPr="00FE5F36">
        <w:rPr>
          <w:rFonts w:ascii="Times New Roman" w:hAnsi="Times New Roman" w:cs="Times New Roman"/>
          <w:sz w:val="28"/>
          <w:szCs w:val="28"/>
        </w:rPr>
        <w:t>В.А.Лабунская, О.Липманн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FE5F36">
        <w:rPr>
          <w:rFonts w:ascii="Times New Roman" w:hAnsi="Times New Roman" w:cs="Times New Roman"/>
          <w:sz w:val="28"/>
          <w:szCs w:val="28"/>
        </w:rPr>
        <w:t xml:space="preserve"> К.Мелитан, </w:t>
      </w:r>
      <w:r>
        <w:rPr>
          <w:rFonts w:ascii="Times New Roman" w:hAnsi="Times New Roman" w:cs="Times New Roman"/>
          <w:sz w:val="28"/>
          <w:szCs w:val="28"/>
        </w:rPr>
        <w:t>Е.А. Полякова,</w:t>
      </w:r>
      <w:r w:rsidRPr="00AA0657">
        <w:rPr>
          <w:rFonts w:ascii="Times New Roman" w:hAnsi="Times New Roman" w:cs="Times New Roman"/>
          <w:sz w:val="28"/>
          <w:szCs w:val="28"/>
        </w:rPr>
        <w:t xml:space="preserve"> В.В.Смиричинская </w:t>
      </w:r>
      <w:r w:rsidRPr="00FE5F36">
        <w:rPr>
          <w:rFonts w:ascii="Times New Roman" w:hAnsi="Times New Roman" w:cs="Times New Roman"/>
          <w:sz w:val="28"/>
          <w:szCs w:val="28"/>
        </w:rPr>
        <w:t>и др.).</w:t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>Знания об особенностях коммуникативного поведения и их восприятии играют особую роль в организации коммуникаций и обратных связей в общении, в создании образа о себе, в коррекции действий, осуществляемых в следствии коммуникаций.</w:t>
      </w:r>
    </w:p>
    <w:p w:rsidR="000133E5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>Однако, несмотря на очевидную актуальность данной проблемы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73931">
        <w:rPr>
          <w:rFonts w:ascii="Times New Roman" w:hAnsi="Times New Roman" w:cs="Times New Roman"/>
          <w:sz w:val="28"/>
          <w:szCs w:val="28"/>
        </w:rPr>
        <w:t xml:space="preserve"> ощущается явный дефицит ее эмпирических исследований. Основная часть экспериментальных разработок, описанных в литературе, принадлежит зарубежным ученым (П. Экман, У. Фриезен, К. Шерер, А. Мехрабиан) и направлена на выявление конкретных поведенческих признаков говорящих</w:t>
      </w:r>
      <w:r w:rsidRPr="00673931">
        <w:rPr>
          <w:sz w:val="28"/>
          <w:szCs w:val="28"/>
        </w:rPr>
        <w:t xml:space="preserve"> </w:t>
      </w:r>
      <w:r w:rsidRPr="00673931">
        <w:rPr>
          <w:rFonts w:ascii="Times New Roman" w:hAnsi="Times New Roman" w:cs="Times New Roman"/>
          <w:sz w:val="28"/>
          <w:szCs w:val="28"/>
        </w:rPr>
        <w:t xml:space="preserve">неправду людей. </w:t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>Познакомившись с данными исследованиями, мы можем лишь дать набор характеристик ложного поведения или поведения, воспринимаемого как ложное. Но эти материалы не дают ответа на вопрос, каким образом наблюдатель приходит к мысли о том, было ли прослушанное им сообщение ложным или правдивым. Более того, эти экспериментальные исследования описываются авторами в отрыве от какого-либо теоретического основания данной проблемы, так же, как в свою очередь, авторы теоретических работ по этой теме практически не приводят каких-либо эмпирических данных в поддержку своих утверждений.</w:t>
      </w:r>
    </w:p>
    <w:p w:rsidR="000133E5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Потому </w:t>
      </w:r>
      <w:r w:rsidRPr="00673931">
        <w:rPr>
          <w:rFonts w:ascii="Times New Roman" w:hAnsi="Times New Roman" w:cs="Times New Roman"/>
          <w:b/>
          <w:sz w:val="28"/>
          <w:szCs w:val="28"/>
        </w:rPr>
        <w:t>целью нашего  исследования</w:t>
      </w:r>
      <w:r>
        <w:rPr>
          <w:rFonts w:ascii="Times New Roman" w:hAnsi="Times New Roman" w:cs="Times New Roman"/>
          <w:sz w:val="28"/>
          <w:szCs w:val="28"/>
        </w:rPr>
        <w:t xml:space="preserve"> стало изучение</w:t>
      </w:r>
      <w:r w:rsidRPr="00673931">
        <w:rPr>
          <w:rFonts w:ascii="Times New Roman" w:hAnsi="Times New Roman" w:cs="Times New Roman"/>
          <w:sz w:val="28"/>
          <w:szCs w:val="28"/>
        </w:rPr>
        <w:t xml:space="preserve"> процесса восприятия и оценки лжи и искренности в коммуникации.</w:t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</w:p>
    <w:p w:rsidR="000133E5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</w:rPr>
      </w:pPr>
      <w:r w:rsidRPr="0065020F">
        <w:rPr>
          <w:rFonts w:ascii="Times New Roman" w:hAnsi="Times New Roman" w:cs="Times New Roman"/>
          <w:b/>
          <w:sz w:val="28"/>
          <w:szCs w:val="28"/>
        </w:rPr>
        <w:t>Объект исследования:</w:t>
      </w:r>
      <w:r>
        <w:rPr>
          <w:rFonts w:ascii="Times New Roman" w:hAnsi="Times New Roman" w:cs="Times New Roman"/>
          <w:sz w:val="28"/>
          <w:szCs w:val="28"/>
        </w:rPr>
        <w:t xml:space="preserve"> процесс коммуникации.</w:t>
      </w:r>
    </w:p>
    <w:p w:rsidR="000133E5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Предмет исследования:</w:t>
      </w:r>
      <w:r>
        <w:rPr>
          <w:rFonts w:ascii="Times New Roman" w:hAnsi="Times New Roman" w:cs="Times New Roman"/>
          <w:sz w:val="28"/>
          <w:szCs w:val="28"/>
        </w:rPr>
        <w:t xml:space="preserve"> процесс</w:t>
      </w:r>
      <w:r w:rsidRPr="00673931">
        <w:rPr>
          <w:rFonts w:ascii="Times New Roman" w:hAnsi="Times New Roman" w:cs="Times New Roman"/>
          <w:sz w:val="28"/>
          <w:szCs w:val="28"/>
        </w:rPr>
        <w:t xml:space="preserve"> восприятия и оценки человеком лжи и искренности в процессе коммуникации</w:t>
      </w:r>
    </w:p>
    <w:p w:rsidR="000133E5" w:rsidRPr="00B248ED" w:rsidRDefault="007C3924" w:rsidP="000133E5">
      <w:pPr>
        <w:shd w:val="clear" w:color="auto" w:fill="FFFFFF"/>
        <w:spacing w:line="360" w:lineRule="auto"/>
        <w:ind w:left="5" w:right="-1" w:firstLine="70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Мы предполагаем</w:t>
      </w:r>
      <w:r w:rsidR="000133E5" w:rsidRPr="0065020F">
        <w:rPr>
          <w:rFonts w:ascii="Times New Roman" w:hAnsi="Times New Roman" w:cs="Times New Roman"/>
          <w:b/>
          <w:sz w:val="28"/>
          <w:szCs w:val="28"/>
        </w:rPr>
        <w:t>:</w:t>
      </w:r>
      <w:r w:rsidR="000133E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133E5" w:rsidRPr="00B248ED">
        <w:rPr>
          <w:rFonts w:ascii="Times New Roman" w:hAnsi="Times New Roman" w:cs="Times New Roman"/>
          <w:sz w:val="28"/>
          <w:szCs w:val="28"/>
        </w:rPr>
        <w:t>при оценке сообщения как ложного люди ориентируются на определённые характеристики поведения коммуникатора, отличные от тех, которые являются ключевыми при оценке сообщения как правдивого.</w:t>
      </w:r>
      <w:r w:rsidR="000133E5">
        <w:rPr>
          <w:rFonts w:ascii="Times New Roman" w:hAnsi="Times New Roman" w:cs="Times New Roman"/>
          <w:sz w:val="28"/>
          <w:szCs w:val="28"/>
        </w:rPr>
        <w:t xml:space="preserve"> </w:t>
      </w:r>
      <w:r w:rsidR="000133E5" w:rsidRPr="00B248ED">
        <w:rPr>
          <w:rFonts w:ascii="Times New Roman" w:hAnsi="Times New Roman" w:cs="Times New Roman"/>
          <w:sz w:val="28"/>
          <w:szCs w:val="28"/>
        </w:rPr>
        <w:t xml:space="preserve">Оценка ложного сообщения в процессе коммуникации значительно облегчается, если воспринимающий его имеет возможность сравнить поведение делающего это сообщение с его поведением, когда он сообщает заведомо правдивую информацию. </w:t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 xml:space="preserve">Проводя представляемое в этой работе исследование, мы поставили перед собой </w:t>
      </w:r>
      <w:r w:rsidRPr="0065020F">
        <w:rPr>
          <w:rFonts w:ascii="Times New Roman" w:hAnsi="Times New Roman" w:cs="Times New Roman"/>
          <w:b/>
          <w:sz w:val="28"/>
          <w:szCs w:val="28"/>
        </w:rPr>
        <w:t>следующие задачи:</w:t>
      </w:r>
    </w:p>
    <w:p w:rsidR="000133E5" w:rsidRPr="00673931" w:rsidRDefault="000133E5" w:rsidP="000133E5">
      <w:pPr>
        <w:numPr>
          <w:ilvl w:val="0"/>
          <w:numId w:val="1"/>
        </w:numPr>
        <w:shd w:val="clear" w:color="auto" w:fill="FFFFFF"/>
        <w:tabs>
          <w:tab w:val="left" w:pos="989"/>
        </w:tabs>
        <w:spacing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 xml:space="preserve">Рассмотреть проблему искренности человеческого поведения через </w:t>
      </w:r>
      <w:r>
        <w:rPr>
          <w:rFonts w:ascii="Times New Roman" w:hAnsi="Times New Roman" w:cs="Times New Roman"/>
          <w:sz w:val="28"/>
          <w:szCs w:val="28"/>
        </w:rPr>
        <w:t>призму теоретических знаний</w:t>
      </w:r>
      <w:r w:rsidRPr="00673931">
        <w:rPr>
          <w:rFonts w:ascii="Times New Roman" w:hAnsi="Times New Roman" w:cs="Times New Roman"/>
          <w:sz w:val="28"/>
          <w:szCs w:val="28"/>
        </w:rPr>
        <w:t xml:space="preserve"> по данной теме, а также знаний, накопленных психологией в рамках изучения человеческого общения, межличностного восприятия и возрастной психологии.</w:t>
      </w:r>
    </w:p>
    <w:p w:rsidR="000133E5" w:rsidRPr="00673931" w:rsidRDefault="000133E5" w:rsidP="000133E5">
      <w:pPr>
        <w:numPr>
          <w:ilvl w:val="0"/>
          <w:numId w:val="1"/>
        </w:numPr>
        <w:shd w:val="clear" w:color="auto" w:fill="FFFFFF"/>
        <w:tabs>
          <w:tab w:val="left" w:pos="989"/>
        </w:tabs>
        <w:spacing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>Выделить и классифицировать характеристики поведения коммуникатора в процессе передачи им ложной и правдивой информации, имеющие особое значение при восприятии его слушателями.</w:t>
      </w:r>
    </w:p>
    <w:p w:rsidR="000133E5" w:rsidRPr="00673931" w:rsidRDefault="000133E5" w:rsidP="000133E5">
      <w:pPr>
        <w:numPr>
          <w:ilvl w:val="0"/>
          <w:numId w:val="1"/>
        </w:numPr>
        <w:shd w:val="clear" w:color="auto" w:fill="FFFFFF"/>
        <w:tabs>
          <w:tab w:val="left" w:pos="989"/>
        </w:tabs>
        <w:spacing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>Выделить основные характеристики поведения коммуникатора, влияющие на оценку его сообщений как ложных или истинных.</w:t>
      </w:r>
    </w:p>
    <w:p w:rsidR="000133E5" w:rsidRPr="00673931" w:rsidRDefault="000133E5" w:rsidP="000133E5">
      <w:pPr>
        <w:numPr>
          <w:ilvl w:val="0"/>
          <w:numId w:val="1"/>
        </w:numPr>
        <w:shd w:val="clear" w:color="auto" w:fill="FFFFFF"/>
        <w:tabs>
          <w:tab w:val="left" w:pos="989"/>
        </w:tabs>
        <w:spacing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</w:rPr>
      </w:pPr>
      <w:r w:rsidRPr="00673931">
        <w:rPr>
          <w:rFonts w:ascii="Times New Roman" w:hAnsi="Times New Roman" w:cs="Times New Roman"/>
          <w:sz w:val="28"/>
          <w:szCs w:val="28"/>
        </w:rPr>
        <w:t>Определить степень эффективности ориентации человека на те или иные характеристики поведения коммуникатора при распознавании ложных и правдивых сообщений.</w:t>
      </w:r>
    </w:p>
    <w:p w:rsidR="000133E5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  <w:r w:rsidRPr="0065020F">
        <w:rPr>
          <w:rFonts w:ascii="Times New Roman" w:hAnsi="Times New Roman" w:cs="Times New Roman"/>
          <w:b/>
          <w:sz w:val="28"/>
          <w:szCs w:val="28"/>
        </w:rPr>
        <w:t>Методы исследования:</w:t>
      </w:r>
      <w:r>
        <w:rPr>
          <w:rFonts w:ascii="Times New Roman" w:hAnsi="Times New Roman" w:cs="Times New Roman"/>
          <w:sz w:val="28"/>
          <w:szCs w:val="28"/>
        </w:rPr>
        <w:t xml:space="preserve"> теоретические методы - </w:t>
      </w:r>
      <w:r w:rsidRPr="004720F3">
        <w:rPr>
          <w:rFonts w:ascii="Times New Roman" w:hAnsi="Times New Roman" w:cs="Times New Roman"/>
          <w:sz w:val="28"/>
          <w:szCs w:val="28"/>
        </w:rPr>
        <w:t xml:space="preserve">изучение, анализ и обобщение теоретических материалов по проблеме исследования; эмпирическое изучение рассматриваемой проблемы посредством наблюдения, бесед, экспериментов, анализа результатов деятельности; сравнительный количественный и качественный анализ полученных результатов проводился с помощью методов математической статистики. </w:t>
      </w:r>
    </w:p>
    <w:p w:rsidR="000133E5" w:rsidRPr="004720F3" w:rsidRDefault="000133E5" w:rsidP="000133E5">
      <w:pPr>
        <w:spacing w:line="360" w:lineRule="auto"/>
        <w:ind w:left="6" w:firstLine="703"/>
        <w:jc w:val="both"/>
        <w:rPr>
          <w:rFonts w:ascii="Times New Roman" w:hAnsi="Times New Roman" w:cs="Times New Roman"/>
          <w:sz w:val="28"/>
          <w:szCs w:val="28"/>
        </w:rPr>
      </w:pPr>
      <w:r w:rsidRPr="004720F3">
        <w:rPr>
          <w:rFonts w:ascii="Times New Roman" w:hAnsi="Times New Roman" w:cs="Times New Roman"/>
          <w:sz w:val="28"/>
          <w:szCs w:val="28"/>
        </w:rPr>
        <w:t>Эмпиричес</w:t>
      </w:r>
      <w:r>
        <w:rPr>
          <w:rFonts w:ascii="Times New Roman" w:hAnsi="Times New Roman" w:cs="Times New Roman"/>
          <w:sz w:val="28"/>
          <w:szCs w:val="28"/>
        </w:rPr>
        <w:t>кую выборку составили студенты дневного</w:t>
      </w:r>
      <w:r w:rsidRPr="004720F3">
        <w:rPr>
          <w:rFonts w:ascii="Times New Roman" w:hAnsi="Times New Roman" w:cs="Times New Roman"/>
          <w:sz w:val="28"/>
          <w:szCs w:val="28"/>
        </w:rPr>
        <w:t xml:space="preserve"> и заочного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0F3">
        <w:rPr>
          <w:rFonts w:ascii="Times New Roman" w:hAnsi="Times New Roman" w:cs="Times New Roman"/>
          <w:sz w:val="28"/>
          <w:szCs w:val="28"/>
        </w:rPr>
        <w:t>отделения</w:t>
      </w:r>
      <w:r>
        <w:rPr>
          <w:rFonts w:ascii="Times New Roman" w:hAnsi="Times New Roman" w:cs="Times New Roman"/>
          <w:sz w:val="28"/>
          <w:szCs w:val="28"/>
        </w:rPr>
        <w:t xml:space="preserve"> УН ИИтаСТ</w:t>
      </w:r>
      <w:r w:rsidRPr="004720F3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ОНУ имени И.И.Мечникова </w:t>
      </w:r>
      <w:r w:rsidRPr="004720F3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 xml:space="preserve">общем </w:t>
      </w:r>
      <w:r w:rsidRPr="004720F3">
        <w:rPr>
          <w:rFonts w:ascii="Times New Roman" w:hAnsi="Times New Roman" w:cs="Times New Roman"/>
          <w:sz w:val="28"/>
          <w:szCs w:val="28"/>
        </w:rPr>
        <w:t>количестве 58 человек.</w:t>
      </w:r>
    </w:p>
    <w:p w:rsidR="000133E5" w:rsidRPr="00673931" w:rsidRDefault="000133E5" w:rsidP="000133E5">
      <w:pPr>
        <w:shd w:val="clear" w:color="auto" w:fill="FFFFFF"/>
        <w:spacing w:line="360" w:lineRule="auto"/>
        <w:ind w:left="6" w:firstLine="703"/>
        <w:jc w:val="both"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Практическая значимость </w:t>
      </w:r>
      <w:r w:rsidRPr="00673931">
        <w:rPr>
          <w:rFonts w:ascii="Times New Roman" w:hAnsi="Times New Roman" w:cs="Times New Roman"/>
          <w:b/>
          <w:sz w:val="28"/>
          <w:szCs w:val="28"/>
        </w:rPr>
        <w:t>исследования.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73931">
        <w:rPr>
          <w:rFonts w:ascii="Times New Roman" w:hAnsi="Times New Roman" w:cs="Times New Roman"/>
          <w:sz w:val="28"/>
          <w:szCs w:val="28"/>
        </w:rPr>
        <w:t>Изучение характеристик коммуникативного поведения человека, влияющих на формирование к нему доверия очень важно для руководителей, учителей, лекторов, политических лидеров. Знания об особенностях вербального и невербального поведения коммуникатора при передаче им ложных сообщений могут быть использованы в специальных обучающих программах для бизнесменов, по роду своей деятельности участвующих в переговорах с высокой степенью риска, а также могут быть успешно применены в судебной практике.</w:t>
      </w:r>
    </w:p>
    <w:p w:rsidR="000133E5" w:rsidRPr="00673931" w:rsidRDefault="000133E5" w:rsidP="000133E5">
      <w:pPr>
        <w:spacing w:line="360" w:lineRule="auto"/>
        <w:ind w:left="6" w:firstLine="703"/>
        <w:rPr>
          <w:sz w:val="28"/>
          <w:szCs w:val="28"/>
        </w:rPr>
      </w:pPr>
    </w:p>
    <w:p w:rsidR="000133E5" w:rsidRDefault="000133E5">
      <w:pPr>
        <w:widowControl/>
        <w:autoSpaceDE/>
        <w:autoSpaceDN/>
        <w:adjustRightInd/>
        <w:spacing w:after="200" w:line="276" w:lineRule="auto"/>
      </w:pPr>
      <w:r>
        <w:br w:type="page"/>
      </w:r>
    </w:p>
    <w:p w:rsidR="000133E5" w:rsidRDefault="000133E5" w:rsidP="000133E5">
      <w:pPr>
        <w:shd w:val="clear" w:color="auto" w:fill="FFFFFF"/>
        <w:ind w:left="10" w:firstLine="69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8676D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0133E5" w:rsidRPr="003F00D8" w:rsidRDefault="000133E5" w:rsidP="000133E5">
      <w:pPr>
        <w:shd w:val="clear" w:color="auto" w:fill="FFFFFF"/>
        <w:ind w:left="10" w:firstLine="69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133E5" w:rsidRPr="003F00D8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>Мы рассмотрели проблему лжи и искренности через призму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существующего на сегодня теоретического и эмпирического материала, а также с помощью проведенного нами экспериментального исследования, которое помогло нам приблизиться к пониманию следующих вопросов:</w:t>
      </w:r>
    </w:p>
    <w:p w:rsidR="000133E5" w:rsidRPr="003F00D8" w:rsidRDefault="000133E5" w:rsidP="000133E5">
      <w:pPr>
        <w:shd w:val="clear" w:color="auto" w:fill="FFFFFF"/>
        <w:tabs>
          <w:tab w:val="left" w:pos="1027"/>
        </w:tabs>
        <w:spacing w:before="10"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>•</w:t>
      </w:r>
      <w:r w:rsidRPr="003F00D8">
        <w:rPr>
          <w:rFonts w:ascii="Times New Roman" w:hAnsi="Times New Roman" w:cs="Times New Roman"/>
          <w:sz w:val="28"/>
          <w:szCs w:val="28"/>
        </w:rPr>
        <w:tab/>
        <w:t>имеет ли ложь свои специфические проявления в поведении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человека, и может ли его партнер по коммуникации распознать эти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экспресси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F00D8">
        <w:rPr>
          <w:rFonts w:ascii="Times New Roman" w:hAnsi="Times New Roman" w:cs="Times New Roman"/>
          <w:sz w:val="28"/>
          <w:szCs w:val="28"/>
        </w:rPr>
        <w:t xml:space="preserve"> и оценить их </w:t>
      </w:r>
      <w:r>
        <w:rPr>
          <w:rFonts w:ascii="Times New Roman" w:hAnsi="Times New Roman" w:cs="Times New Roman"/>
          <w:sz w:val="28"/>
          <w:szCs w:val="28"/>
        </w:rPr>
        <w:t>как признаки ложности сообщения;</w:t>
      </w:r>
    </w:p>
    <w:p w:rsidR="000133E5" w:rsidRPr="003F00D8" w:rsidRDefault="000133E5" w:rsidP="000133E5">
      <w:pPr>
        <w:shd w:val="clear" w:color="auto" w:fill="FFFFFF"/>
        <w:tabs>
          <w:tab w:val="left" w:pos="1138"/>
        </w:tabs>
        <w:spacing w:before="19" w:line="504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>•</w:t>
      </w:r>
      <w:r w:rsidRPr="003F00D8">
        <w:rPr>
          <w:rFonts w:ascii="Times New Roman" w:hAnsi="Times New Roman" w:cs="Times New Roman"/>
          <w:sz w:val="28"/>
          <w:szCs w:val="28"/>
        </w:rPr>
        <w:tab/>
        <w:t>какие характеристики поведения коммуникатора являются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ключевыми для реципиентов при оценке его сообщений как ложных или</w:t>
      </w:r>
      <w:r>
        <w:rPr>
          <w:rFonts w:ascii="Times New Roman" w:hAnsi="Times New Roman" w:cs="Times New Roman"/>
          <w:sz w:val="28"/>
          <w:szCs w:val="28"/>
        </w:rPr>
        <w:t xml:space="preserve"> правдивых и </w:t>
      </w:r>
      <w:r w:rsidRPr="003F00D8">
        <w:rPr>
          <w:rFonts w:ascii="Times New Roman" w:hAnsi="Times New Roman" w:cs="Times New Roman"/>
          <w:sz w:val="28"/>
          <w:szCs w:val="28"/>
        </w:rPr>
        <w:t>существуют ли различия в предпочтении тех или иных признаков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поведения коммуникатора при оценке его ложности-искренности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профес</w:t>
      </w:r>
      <w:r>
        <w:rPr>
          <w:rFonts w:ascii="Times New Roman" w:hAnsi="Times New Roman" w:cs="Times New Roman"/>
          <w:sz w:val="28"/>
          <w:szCs w:val="28"/>
        </w:rPr>
        <w:t>сионалов и наивных наблюдателей;</w:t>
      </w:r>
    </w:p>
    <w:p w:rsidR="000133E5" w:rsidRPr="003F00D8" w:rsidRDefault="000133E5" w:rsidP="000133E5">
      <w:pPr>
        <w:numPr>
          <w:ilvl w:val="0"/>
          <w:numId w:val="26"/>
        </w:numPr>
        <w:shd w:val="clear" w:color="auto" w:fill="FFFFFF"/>
        <w:tabs>
          <w:tab w:val="left" w:pos="998"/>
        </w:tabs>
        <w:spacing w:before="10" w:line="504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>какие из ключевых характеристик коммуникатора являются наиболее и наименее информативными при оценке его правдивости и ложности его сообщений и существуют ли условия, при которых повышается успешность распознавания ложных сообщений.</w:t>
      </w:r>
    </w:p>
    <w:p w:rsidR="000133E5" w:rsidRPr="003F00D8" w:rsidRDefault="000133E5" w:rsidP="000133E5">
      <w:pPr>
        <w:shd w:val="clear" w:color="auto" w:fill="FFFFFF"/>
        <w:spacing w:before="10" w:line="504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>Итак,</w:t>
      </w:r>
      <w:r>
        <w:rPr>
          <w:rFonts w:ascii="Times New Roman" w:hAnsi="Times New Roman" w:cs="Times New Roman"/>
          <w:sz w:val="28"/>
          <w:szCs w:val="28"/>
        </w:rPr>
        <w:t xml:space="preserve"> проведенный нами </w:t>
      </w:r>
      <w:r w:rsidRPr="003F00D8">
        <w:rPr>
          <w:rFonts w:ascii="Times New Roman" w:hAnsi="Times New Roman" w:cs="Times New Roman"/>
          <w:b/>
          <w:i/>
          <w:sz w:val="28"/>
          <w:szCs w:val="28"/>
        </w:rPr>
        <w:t>теоретический анализ  проблемы</w:t>
      </w:r>
      <w:r>
        <w:rPr>
          <w:rFonts w:ascii="Times New Roman" w:hAnsi="Times New Roman" w:cs="Times New Roman"/>
          <w:sz w:val="28"/>
          <w:szCs w:val="28"/>
        </w:rPr>
        <w:t xml:space="preserve"> позволяет утверждать,  что </w:t>
      </w:r>
      <w:r w:rsidRPr="003F00D8">
        <w:rPr>
          <w:rFonts w:ascii="Times New Roman" w:hAnsi="Times New Roman" w:cs="Times New Roman"/>
          <w:sz w:val="28"/>
          <w:szCs w:val="28"/>
        </w:rPr>
        <w:t xml:space="preserve"> ложь - это сознательное убеждение другого в наличии определенного круга фактов, отличного от тех, который сообщающий данную информацию считает истинным.</w:t>
      </w:r>
    </w:p>
    <w:p w:rsidR="000133E5" w:rsidRPr="003F00D8" w:rsidRDefault="000133E5" w:rsidP="000133E5">
      <w:pPr>
        <w:shd w:val="clear" w:color="auto" w:fill="FFFFFF"/>
        <w:spacing w:line="504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>Умение лгать приходит к человеку по мере его адаптации к социальным нормам. Ребенок научается лжи через подражание взрослым,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при этом существует причинная связь между ложью и строгостью воспитания.</w:t>
      </w:r>
    </w:p>
    <w:p w:rsidR="000133E5" w:rsidRPr="003F00D8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>Если говорить об изначальной полной искренности человека, то ложь нельзя назвать естественным аспектом поведения. Она порождает конфликт, вызванный одновременным присутствием в сознании человека комплекса правдивых и ложных представлений. Именно поэтому, как вследствие любого внутри личностного конфликта, в момент произнесения ложного сообщения под влиянием эмоций поведение человека изменяется, в той или иной степени отражая борьбу правды и лжи. Таким отличительными чертами лжи являются сознание ложности сообщения, намерение обмануть и целесообразность этого действия.</w:t>
      </w:r>
    </w:p>
    <w:p w:rsidR="000133E5" w:rsidRPr="003F00D8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>Лгущий человек скрывает свои истинные чувства и представления, подавляет их, вследствие чего его поведение становится неконгруэнтным, и его партнер по коммуникации может наблюдать дисгармонию в экспрессиях лгущего, рассогласованность внутри и между вербальным и невербальным каналами передачи информации. При этом существуют и особые конкретные признаки поведения человека, указывающие на его неискренность, как, например, наличие в его теле точки зажима, жесты «рука -к- лицу», речевые ошибки и пр. Однако никакой жест, выражение лица, мускульное сокращение или слово не являются сами по себе безусловными знаками того, что человек лжет. Все это лишь улики, указывающие на плохую подготовку сообщения и на эмоции, несоответствующие основной линии поведения человека.</w:t>
      </w:r>
    </w:p>
    <w:p w:rsidR="000133E5" w:rsidRPr="003F00D8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 xml:space="preserve">Наблюдая за человеком, анализируя, синтезируя, обобщая информацию о нём, люди опираются на свой прежний опыт, на имеющиеся уже у них образы и эталоны восприятия. Делая выводы о честности человека, решая принимать его информацию за истинную или ложную, верить или не верить человеку в </w:t>
      </w:r>
      <w:r>
        <w:rPr>
          <w:rFonts w:ascii="Times New Roman" w:hAnsi="Times New Roman" w:cs="Times New Roman"/>
          <w:sz w:val="28"/>
          <w:szCs w:val="28"/>
        </w:rPr>
        <w:t xml:space="preserve">данной </w:t>
      </w:r>
      <w:r w:rsidRPr="003F00D8">
        <w:rPr>
          <w:rFonts w:ascii="Times New Roman" w:hAnsi="Times New Roman" w:cs="Times New Roman"/>
          <w:sz w:val="28"/>
          <w:szCs w:val="28"/>
        </w:rPr>
        <w:t>ситуации, люди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основываются на сложившиеся в их опыте эталоны правды и лжи, искреннего и неискреннего поведения. Однако эти эталоны сугубо индивидуальны и каждый человек предпочитает обращать внимание лишь на определённые, согласующиеся с его субъективными эталонами, характеристики поведения своего партнёра по общению. Но не все характеристики поведения лгущего человека одинаково показательны, и поэтому разные люди с различной долей успешности распознают ложь среди той информации, которую передаёт им собеседник.</w:t>
      </w:r>
    </w:p>
    <w:p w:rsidR="000133E5" w:rsidRDefault="000133E5" w:rsidP="000133E5">
      <w:pPr>
        <w:shd w:val="clear" w:color="auto" w:fill="FFFFFF"/>
        <w:spacing w:before="5"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 w:rsidRPr="003F00D8">
        <w:rPr>
          <w:rFonts w:ascii="Times New Roman" w:hAnsi="Times New Roman" w:cs="Times New Roman"/>
          <w:sz w:val="28"/>
          <w:szCs w:val="28"/>
        </w:rPr>
        <w:t xml:space="preserve">Результаты </w:t>
      </w:r>
      <w:r w:rsidRPr="003F00D8">
        <w:rPr>
          <w:rFonts w:ascii="Times New Roman" w:hAnsi="Times New Roman" w:cs="Times New Roman"/>
          <w:b/>
          <w:i/>
          <w:sz w:val="28"/>
          <w:szCs w:val="28"/>
        </w:rPr>
        <w:t>проведённого нами эксперимента</w:t>
      </w:r>
      <w:r>
        <w:rPr>
          <w:rFonts w:ascii="Times New Roman" w:hAnsi="Times New Roman" w:cs="Times New Roman"/>
          <w:sz w:val="28"/>
          <w:szCs w:val="28"/>
        </w:rPr>
        <w:t xml:space="preserve"> показали:</w:t>
      </w:r>
      <w:r w:rsidRPr="003F00D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133E5" w:rsidRPr="003F00D8" w:rsidRDefault="000133E5" w:rsidP="000133E5">
      <w:pPr>
        <w:shd w:val="clear" w:color="auto" w:fill="FFFFFF"/>
        <w:spacing w:before="5"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С</w:t>
      </w:r>
      <w:r w:rsidRPr="003F00D8">
        <w:rPr>
          <w:rFonts w:ascii="Times New Roman" w:hAnsi="Times New Roman" w:cs="Times New Roman"/>
          <w:sz w:val="28"/>
          <w:szCs w:val="28"/>
        </w:rPr>
        <w:t>уществует целый ряд поведенческих характеристик коммуникатора, которые отмечают как профессиональные, так и наивные наблюдатели при оценке ложности и правдивости его сообщений. Однако эти характеристики обладают разной информативностью и не каждая из них эффективна в качестве основания для принятия решения верить или не верить тому или иному рассказу. Так, по нашим данным, чаще всего люди обращают внимание на конкретность рассказа, т.е. на наличие в нем разного рода деталей и подробностей, и на его правдоподобность, т.е. насколько его содержание соответствует прошлому опыту самого наблюдателя. При этом конкретность рассказа является одним из наиболее эффективных факторов оценки ложности сообщений, в то время как оценка правдоподобности - неправдоподобности рассказа в двух случаях из трех приводит наблюдателя к ошибочному выводу.</w:t>
      </w:r>
    </w:p>
    <w:p w:rsidR="000133E5" w:rsidRPr="003F00D8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С</w:t>
      </w:r>
      <w:r w:rsidRPr="003F00D8">
        <w:rPr>
          <w:rFonts w:ascii="Times New Roman" w:hAnsi="Times New Roman" w:cs="Times New Roman"/>
          <w:sz w:val="28"/>
          <w:szCs w:val="28"/>
        </w:rPr>
        <w:t>уществуют условия, при которых успешность распознавания ложных и правдивых сообщений существенно повышается. Так в ситуации, когда человек имеет возможность наблюдать заведомо правдивое поведение своего партнера по коммуникации, он будет гораздо более успешен в определении его ложных сообщений. Это достигается тем, в частности, что коммуникатор предварительно делает небольшое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сообщение на нейтральную тему, в процессе которого у наблюдателя формируется эталон его искреннего поведения. Используя этот эталон человеку гораздо проще вычленить из рассказа своего партнера те моменты, в которых он возможно был неискренним.</w:t>
      </w:r>
    </w:p>
    <w:p w:rsidR="000133E5" w:rsidRPr="003F00D8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У</w:t>
      </w:r>
      <w:r w:rsidRPr="003F00D8">
        <w:rPr>
          <w:rFonts w:ascii="Times New Roman" w:hAnsi="Times New Roman" w:cs="Times New Roman"/>
          <w:sz w:val="28"/>
          <w:szCs w:val="28"/>
        </w:rPr>
        <w:t xml:space="preserve">словием повышения вероятности правильного распознавания ложных и правдивых сообщения является диалог. В процессе экспериментального исследования было замечено, что в тех случаях, когда в момент рассказа коммуникатор вынужден был отвечать на задаваемые экспериментатором вопросы, наблюдатели гораздо более успешно  определяли </w:t>
      </w:r>
      <w:r>
        <w:rPr>
          <w:rFonts w:ascii="Times New Roman" w:hAnsi="Times New Roman" w:cs="Times New Roman"/>
          <w:sz w:val="28"/>
          <w:szCs w:val="28"/>
        </w:rPr>
        <w:t xml:space="preserve">ложные </w:t>
      </w:r>
      <w:r w:rsidRPr="003F00D8">
        <w:rPr>
          <w:rFonts w:ascii="Times New Roman" w:hAnsi="Times New Roman" w:cs="Times New Roman"/>
          <w:sz w:val="28"/>
          <w:szCs w:val="28"/>
        </w:rPr>
        <w:t xml:space="preserve"> сообщения,  чем </w:t>
      </w:r>
      <w:r>
        <w:rPr>
          <w:rFonts w:ascii="Times New Roman" w:hAnsi="Times New Roman" w:cs="Times New Roman"/>
          <w:sz w:val="28"/>
          <w:szCs w:val="28"/>
        </w:rPr>
        <w:t xml:space="preserve">когда </w:t>
      </w:r>
      <w:r w:rsidRPr="003F00D8">
        <w:rPr>
          <w:rFonts w:ascii="Times New Roman" w:hAnsi="Times New Roman" w:cs="Times New Roman"/>
          <w:sz w:val="28"/>
          <w:szCs w:val="28"/>
        </w:rPr>
        <w:t>слушали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0D8">
        <w:rPr>
          <w:rFonts w:ascii="Times New Roman" w:hAnsi="Times New Roman" w:cs="Times New Roman"/>
          <w:sz w:val="28"/>
          <w:szCs w:val="28"/>
        </w:rPr>
        <w:t>монологическую речь.</w:t>
      </w:r>
    </w:p>
    <w:p w:rsidR="000133E5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3F00D8">
        <w:rPr>
          <w:rFonts w:ascii="Times New Roman" w:hAnsi="Times New Roman" w:cs="Times New Roman"/>
          <w:sz w:val="28"/>
          <w:szCs w:val="28"/>
        </w:rPr>
        <w:t xml:space="preserve">Данные, полученные в результате проведенных нами экспериментов </w:t>
      </w:r>
      <w:r>
        <w:rPr>
          <w:rFonts w:ascii="Times New Roman" w:hAnsi="Times New Roman" w:cs="Times New Roman"/>
          <w:sz w:val="28"/>
          <w:szCs w:val="28"/>
        </w:rPr>
        <w:t xml:space="preserve">позволяют </w:t>
      </w:r>
      <w:r w:rsidRPr="003F00D8">
        <w:rPr>
          <w:rFonts w:ascii="Times New Roman" w:hAnsi="Times New Roman" w:cs="Times New Roman"/>
          <w:sz w:val="28"/>
          <w:szCs w:val="28"/>
        </w:rPr>
        <w:t xml:space="preserve"> сделать вывод о том, что психологические основания оценки лжи и искренности различны. Т.е. при оценивании сообщения как ложного люди чаще всего ориентируются на конкретные признаки поведения человека, а оценивая сообщения как правдивое - на общее впечатление.</w:t>
      </w:r>
    </w:p>
    <w:p w:rsidR="000133E5" w:rsidRPr="003F00D8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Полученные нами результаты позволяют считать  предложенную  гипотезу подтвердившейся.</w:t>
      </w:r>
    </w:p>
    <w:p w:rsidR="000133E5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Перспективу дальнейшей экспериментальной разработки</w:t>
      </w:r>
      <w:r w:rsidRPr="003F00D8">
        <w:rPr>
          <w:rFonts w:ascii="Times New Roman" w:hAnsi="Times New Roman" w:cs="Times New Roman"/>
          <w:sz w:val="28"/>
          <w:szCs w:val="28"/>
        </w:rPr>
        <w:t xml:space="preserve"> этой темы </w:t>
      </w:r>
      <w:r>
        <w:rPr>
          <w:rFonts w:ascii="Times New Roman" w:hAnsi="Times New Roman" w:cs="Times New Roman"/>
          <w:sz w:val="28"/>
          <w:szCs w:val="28"/>
        </w:rPr>
        <w:t xml:space="preserve">мы видим в исследовании </w:t>
      </w:r>
      <w:r w:rsidRPr="003F00D8">
        <w:rPr>
          <w:rFonts w:ascii="Times New Roman" w:hAnsi="Times New Roman" w:cs="Times New Roman"/>
          <w:sz w:val="28"/>
          <w:szCs w:val="28"/>
        </w:rPr>
        <w:t>общепринятых эмоциональных «кодов» в процессе рас</w:t>
      </w:r>
      <w:r>
        <w:rPr>
          <w:rFonts w:ascii="Times New Roman" w:hAnsi="Times New Roman" w:cs="Times New Roman"/>
          <w:sz w:val="28"/>
          <w:szCs w:val="28"/>
        </w:rPr>
        <w:t>познавания ложной информации и изучении</w:t>
      </w:r>
      <w:r w:rsidRPr="003F00D8">
        <w:rPr>
          <w:rFonts w:ascii="Times New Roman" w:hAnsi="Times New Roman" w:cs="Times New Roman"/>
          <w:sz w:val="28"/>
          <w:szCs w:val="28"/>
        </w:rPr>
        <w:t xml:space="preserve"> структур</w:t>
      </w:r>
      <w:r>
        <w:rPr>
          <w:rFonts w:ascii="Times New Roman" w:hAnsi="Times New Roman" w:cs="Times New Roman"/>
          <w:sz w:val="28"/>
          <w:szCs w:val="28"/>
        </w:rPr>
        <w:t>ы</w:t>
      </w:r>
      <w:r w:rsidRPr="003F00D8">
        <w:rPr>
          <w:rFonts w:ascii="Times New Roman" w:hAnsi="Times New Roman" w:cs="Times New Roman"/>
          <w:sz w:val="28"/>
          <w:szCs w:val="28"/>
        </w:rPr>
        <w:t xml:space="preserve"> самого процесса оценивания.</w:t>
      </w:r>
    </w:p>
    <w:p w:rsidR="000133E5" w:rsidRPr="003F00D8" w:rsidRDefault="000133E5" w:rsidP="000133E5">
      <w:pPr>
        <w:shd w:val="clear" w:color="auto" w:fill="FFFFFF"/>
        <w:spacing w:line="499" w:lineRule="exact"/>
        <w:ind w:left="10" w:firstLine="699"/>
        <w:jc w:val="both"/>
        <w:rPr>
          <w:rFonts w:ascii="Times New Roman" w:hAnsi="Times New Roman" w:cs="Times New Roman"/>
          <w:sz w:val="28"/>
          <w:szCs w:val="28"/>
        </w:rPr>
      </w:pPr>
    </w:p>
    <w:p w:rsidR="000133E5" w:rsidRDefault="000133E5">
      <w:pPr>
        <w:widowControl/>
        <w:autoSpaceDE/>
        <w:autoSpaceDN/>
        <w:adjustRightInd/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751C73" w:rsidRDefault="00751C73" w:rsidP="000133E5">
      <w:pPr>
        <w:shd w:val="clear" w:color="auto" w:fill="FFFFFF"/>
        <w:ind w:left="19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751C73" w:rsidRPr="00F71AB4" w:rsidRDefault="00751C73" w:rsidP="00751C73">
      <w:pPr>
        <w:shd w:val="clear" w:color="auto" w:fill="FFFFFF"/>
        <w:tabs>
          <w:tab w:val="left" w:pos="1276"/>
        </w:tabs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71AB4">
        <w:rPr>
          <w:rFonts w:ascii="Times New Roman" w:hAnsi="Times New Roman" w:cs="Times New Roman"/>
          <w:b/>
          <w:bCs/>
          <w:sz w:val="28"/>
          <w:szCs w:val="28"/>
        </w:rPr>
        <w:t>СПИСОК ИСПОЛЬЗОВАННОЙ ЛИТЕРАТУРЫ</w:t>
      </w:r>
    </w:p>
    <w:p w:rsidR="00751C73" w:rsidRPr="00F71AB4" w:rsidRDefault="00751C73" w:rsidP="00751C73">
      <w:pPr>
        <w:shd w:val="clear" w:color="auto" w:fill="FFFFFF"/>
        <w:tabs>
          <w:tab w:val="left" w:pos="127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9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 xml:space="preserve">Агеев </w:t>
      </w:r>
      <w:r w:rsidRPr="00F71AB4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F71AB4">
        <w:rPr>
          <w:rFonts w:ascii="Times New Roman" w:hAnsi="Times New Roman" w:cs="Times New Roman"/>
          <w:sz w:val="28"/>
          <w:szCs w:val="28"/>
        </w:rPr>
        <w:t>.</w:t>
      </w:r>
      <w:r w:rsidRPr="00F71AB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71AB4">
        <w:rPr>
          <w:rFonts w:ascii="Times New Roman" w:hAnsi="Times New Roman" w:cs="Times New Roman"/>
          <w:sz w:val="28"/>
          <w:szCs w:val="28"/>
        </w:rPr>
        <w:t>. Межгрупповое взаимодействие: социально-психологические проблемы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В.С.Агеев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// Нетрадиционные методы в раскрытии преступлений. - М.: ВНИИ МВД РФ,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С. 29-32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Актуальные проблемы специальных психофизиологических исследований и перспективы их использования в борьбе с преступностью и подборе кадров: Материалы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en-US"/>
        </w:rPr>
        <w:t>IX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международной научно-практической конференции.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Краснодар: изд-во КубГТУ, 2008. -235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9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Батуев А.С. Физиология высшей нервной деятельности и сенсорных систем: Учебник для вузов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А.С.Батуев. - 3-е изд. - СПб.: Питер, 2008. - 317 с. - ил.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11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Белюшина О.В. Полиграф в сфере бизнеса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О.В.Белюшина, А.Г.Ладченко. - М.: НОУ ШО «Баярд», 2004г. - 120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11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>Бодалёв А.А. Восприятие и понимание человека человеком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</w:t>
      </w:r>
      <w:r w:rsidRPr="00F71AB4">
        <w:rPr>
          <w:rFonts w:ascii="Times New Roman" w:hAnsi="Times New Roman" w:cs="Times New Roman"/>
          <w:sz w:val="28"/>
          <w:szCs w:val="28"/>
        </w:rPr>
        <w:t>А.А.Бодалёв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 — 2-е изд. испр. и доп. - СПб.: Издательство «Лань», 2002. - 416 с. - ил.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13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Бодров В.А. Психологический стресс: развитие учения и современное состояние проблемы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В.А.Бодров.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Институт психологии РАН,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 -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128с.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13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Варламов В.А. Углубленные кадровые проверки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В.А.Варламов, Г.В.Варламов, Н.М.Власова, И.С.Зубрилова, М.Б.Котомин. - М.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:Поиск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, 2003. - 389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14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Вацлавик П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Психология межличностных коммуникаций: Пер. с англ.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Вацлавик, Джанет Дон Бивин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- СПб.: «Речь», 2000. — 323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Гиппенрейтер Ю.Б. Введение в общую психологию. М.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: Академия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, 2002.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259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Государственные требования к минимуму содержания и уровню требований к специалистам для получения дополнительных квалификаций.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Государственная академия инноваций, 2002.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445с.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13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>Горелов И.Н. Невербальные коммуникации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/</w:t>
      </w:r>
      <w:r w:rsidRPr="00F71AB4">
        <w:rPr>
          <w:rFonts w:ascii="Times New Roman" w:hAnsi="Times New Roman" w:cs="Times New Roman"/>
          <w:sz w:val="28"/>
          <w:szCs w:val="28"/>
        </w:rPr>
        <w:t xml:space="preserve"> И.Н. Горелов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Краснодар: «Кубань»,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8. - 368с. 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Гринберг Дж. Управление стрессом. 7-е изд.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Дж.Гринберг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 -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СПб.: Питер, 2002.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464с.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Данилова Н.Н. Физиология высшей нервной деятельности: Учебник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Н.Н.Данилова, А.Л.Крылова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 -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М.: Московский университет, 19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9. - 399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Данилова Н.Н. Психофизиология: Учебник для вузов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Н.Н.Данилова. - М.: Аспект Пресс, 2004. - 368 с. - (Серия «Классический университетский учебник»).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Дружинин В.Н. Экспериментальная психология: Учебник для вузов. 2-е изд.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В.Н. Дружинин - СПб.: Питер, 2008. - 320 с: ил. - (Серия «Учебник нового века»).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Дубровский Д.И. Обман. Философско-психологический анализ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Д.И.Дубровский. - М.: Изд-во «РЭЙ»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4. - 120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13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 xml:space="preserve">Дюпра Ж. Ложь.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Pr="00F71AB4">
        <w:rPr>
          <w:rFonts w:ascii="Times New Roman" w:hAnsi="Times New Roman" w:cs="Times New Roman"/>
          <w:sz w:val="28"/>
          <w:szCs w:val="28"/>
        </w:rPr>
        <w:t xml:space="preserve"> Ж. Дюпра.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Краснодар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«Кубань», 2000. - 239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>Жуков  Ю.М.  Экспериментальные исследования восприятия сообщений как истинных и ложных.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71AB4">
        <w:rPr>
          <w:rFonts w:ascii="Times New Roman" w:hAnsi="Times New Roman" w:cs="Times New Roman"/>
          <w:sz w:val="28"/>
          <w:szCs w:val="28"/>
        </w:rPr>
        <w:t xml:space="preserve">Ю.М.Жуков, Е.А.Полякова, С.И.   Симоненко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// Системы безопасности.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1997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№1.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- С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 102-104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Журин С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И. Практика и теория использования детекции лжи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И.Журин.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Горячая линия-Телеком, 2004. -143с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, ил.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Закатов А.А. Ложь и борьба с нею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А.А.Закатов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- Волгоград: Ниж.-Волж. кн.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зд-во,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4.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  239с.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Знаков В.В. Психология понимания правды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В.В.Знаков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- СПб.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Издательство «АЛЕТЕЙЯ»,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9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- 280с.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Знаков В.В. Западные и русские традиции в понимании лжи: размышления российского психолога над исследованиями Пола Экмана (В</w:t>
      </w:r>
      <w:r w:rsidRPr="00F71AB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кн. Экман П. Психология лжи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В.В.Знаков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- СПб.: Издательство «Питер», 1999. — 272 с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(Серия «Мастера психологии»)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Изард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К.Э. Психология эмоций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/ К.Э. Изард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Перев. с англ.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 СПб.: Издательство «Питер», 1999. - 464с: ил. (Серия «Мастера психологии»).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Измайлов Ч.А. Психофизиологические основы эмоций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Ч.А.Измайлов,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.Черноризов.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Московский психолого-социальный институт, 2004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72с.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Иваницкий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 Информационные процессы мозга и психическая деятельность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.Иваницкий, В.Б.Стрелец, И.А.Корсаков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М.: Наука,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 – 224с.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Исследуем ложь. Теория, практика обнаружения // Под редакцией Майкла Льюиса, Кэролин Саарни.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СПб.: "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райм-ЕВРОЗНАК", 2004. -288 с. - (Проект "Мэтры психологии").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Корнилова Т.В. Эксперимент и квазиэксперимент в психологии: Учебное пособие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Т.В.Корнилова. - СПб.: Питер, 2004. - 254 с: ил. - (Серия «Учебное пособие»)</w:t>
      </w:r>
      <w:r w:rsidRPr="00184E2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Коровин В.В. Как научиться читать чужие мысли, или Вся правда о лжи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В.В.Коровин. - М.: Олимп: Астрель: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en-US"/>
        </w:rPr>
        <w:t>ACT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, 2006. - 187 с. — (Сити-Класс: Открой для себя мир).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Конюхов Н.И. Словарь-справочник практического психолога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Н.И.Конюхов.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Воронеж, Изд-во НПЛ «МОДЭК», 1996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С.234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  <w:tab w:val="left" w:pos="7138"/>
          <w:tab w:val="left" w:pos="9461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Коснтандов Э.А. Психофизиология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сознания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бессознательного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Э.А.Коснтандов. - СПб.: Питер, 2004. -167 с: ил. - (Серия «Учебное пособие»).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>Лабунская В.А. Невербальное поведение (социально-психологический подход)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hAnsi="Times New Roman" w:cs="Times New Roman"/>
          <w:sz w:val="28"/>
          <w:szCs w:val="28"/>
        </w:rPr>
        <w:t xml:space="preserve">В.А.Лабунская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В сб.: ВНИИ МВД РФ. Психолого-криминалистические проблемы раскрытия преступлений: Тезисы научно-практической конференции.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ВНИИ МВД РФ, 2002. -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.46-47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>Лабунская В.А. Психология экспрессивного поведения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hAnsi="Times New Roman" w:cs="Times New Roman"/>
          <w:sz w:val="28"/>
          <w:szCs w:val="28"/>
        </w:rPr>
        <w:t>В.А.Лабунская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 - Ярославль: Нюанс, 2004. - 464с.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Липман О. Невербальное общение. Полное руководство / О. Липман, Марк Нэпп, Джудит Холл.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СПб.: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райм-ЕВРОЗНАК, 2007.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512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Лурия А.Р. Диагностика следов аффекта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А.Р. Лурия // Психология эмоций: Тексты /Под ред. В.К. Вилюнаса, Ю.Б. Гиппенрейтер. - М.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: Академия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, 19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С.228-234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 xml:space="preserve">Львина О.К. Признаки утаивания и конфабулирования информации в общении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/ </w:t>
      </w:r>
      <w:r w:rsidRPr="00F71AB4">
        <w:rPr>
          <w:rFonts w:ascii="Times New Roman" w:hAnsi="Times New Roman" w:cs="Times New Roman"/>
          <w:sz w:val="28"/>
          <w:szCs w:val="28"/>
        </w:rPr>
        <w:t>О.К. Львина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Изд-во МГТУ им. Н.Э.Баумана, 2008.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177 с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 xml:space="preserve">35Мелитан К. Психология лжи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</w:t>
      </w:r>
      <w:r w:rsidRPr="00F71AB4">
        <w:rPr>
          <w:rFonts w:ascii="Times New Roman" w:hAnsi="Times New Roman" w:cs="Times New Roman"/>
          <w:sz w:val="28"/>
          <w:szCs w:val="28"/>
        </w:rPr>
        <w:t xml:space="preserve">К. Мелитан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- М.: Гуманитар, изд. центр ВЛАДОС, 2007. - 560 с: ил.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Моросанова В.И. Индивидуальный стиль саморегуляции: феномен, структура, функции в произвольной активности человека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В.И.Моросанова.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М.: Наука, 2001.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192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Настин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И.В. Психолингвистика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И.В.Настин. - М.: Московский психолого-социальный институт, 2007.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180с.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>Ниренберг Д. Как читать человека как книгу / Д.Ниренберг, Г. Калеро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. - М.: ВНИИ МВД России, 2008. - 144 с 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 xml:space="preserve">Пиз А. Язык телодвижений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</w:t>
      </w:r>
      <w:r w:rsidRPr="00F71AB4">
        <w:rPr>
          <w:rFonts w:ascii="Times New Roman" w:hAnsi="Times New Roman" w:cs="Times New Roman"/>
          <w:sz w:val="28"/>
          <w:szCs w:val="28"/>
        </w:rPr>
        <w:t xml:space="preserve">А. Пиз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//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Справочная информация и рекомендации. Серия «Библиотека полиграфа». Выпуск 1. - М.: «Мир безопасности», 1998. - 96 стр.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 xml:space="preserve">Полякова Е.К. Невербальное поведение как показатель неискренности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Pr="00F71AB4">
        <w:rPr>
          <w:rFonts w:ascii="Times New Roman" w:hAnsi="Times New Roman" w:cs="Times New Roman"/>
          <w:sz w:val="28"/>
          <w:szCs w:val="28"/>
        </w:rPr>
        <w:t xml:space="preserve"> Е.К.Полякова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Новое знание, 2006. - 380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Прикладная психология в расследовании преступлений и производстве следственных действий: Методическое пособие (Б-ка следователя)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П.В.Акентьев, А.И.Скрыпников, И.С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Зубрилова, Л.С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Корнева.-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М.: ВНИИ МВД России, 2002. -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58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17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>Савенко Г.</w:t>
      </w:r>
      <w:r w:rsidRPr="00184E2A">
        <w:rPr>
          <w:rFonts w:ascii="Times New Roman" w:hAnsi="Times New Roman" w:cs="Times New Roman"/>
          <w:sz w:val="28"/>
          <w:szCs w:val="28"/>
        </w:rPr>
        <w:t xml:space="preserve">Н. </w:t>
      </w:r>
      <w:r w:rsidRPr="00F71AB4">
        <w:rPr>
          <w:rFonts w:ascii="Times New Roman" w:hAnsi="Times New Roman" w:cs="Times New Roman"/>
          <w:sz w:val="28"/>
          <w:szCs w:val="28"/>
        </w:rPr>
        <w:t>Неконгруэнтность     компонентов     коммуника</w:t>
      </w:r>
      <w:r w:rsidRPr="00184E2A">
        <w:rPr>
          <w:rFonts w:ascii="Times New Roman" w:hAnsi="Times New Roman" w:cs="Times New Roman"/>
          <w:sz w:val="28"/>
          <w:szCs w:val="28"/>
        </w:rPr>
        <w:t>-</w:t>
      </w:r>
      <w:r w:rsidRPr="00F71AB4">
        <w:rPr>
          <w:rFonts w:ascii="Times New Roman" w:hAnsi="Times New Roman" w:cs="Times New Roman"/>
          <w:sz w:val="28"/>
          <w:szCs w:val="28"/>
        </w:rPr>
        <w:t>тивного поведения: как показатель неискренности.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/ Под ред. А.И. Скрыпникова. - М.: ВНИИ МВД РФ,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6.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204с.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>Симоненко С.И. Психологические основания оценки лжи/искренности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</w:t>
      </w:r>
      <w:r w:rsidRPr="00F71AB4">
        <w:rPr>
          <w:rFonts w:ascii="Times New Roman" w:hAnsi="Times New Roman" w:cs="Times New Roman"/>
          <w:sz w:val="28"/>
          <w:szCs w:val="28"/>
        </w:rPr>
        <w:t>С.И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71AB4">
        <w:rPr>
          <w:rFonts w:ascii="Times New Roman" w:hAnsi="Times New Roman" w:cs="Times New Roman"/>
          <w:sz w:val="28"/>
          <w:szCs w:val="28"/>
        </w:rPr>
        <w:t xml:space="preserve">Симоненко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- М.: Наука,  2004. - 437с.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>Смиричинская В.В. Педагогические условия коррекции детской лжи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: Природа поступка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hAnsi="Times New Roman" w:cs="Times New Roman"/>
          <w:sz w:val="28"/>
          <w:szCs w:val="28"/>
        </w:rPr>
        <w:t>В.В.Смиричинская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Наука, 2008. – 308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3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Тарасов А.Н. Психология лжи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А.Н.Тарасов.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Книжный мир, 2005.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327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Фрай О. Детекция лжи и обмана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О.Фрай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СПб.: 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райм-ЕВРОЗНАК, 2005.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320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 xml:space="preserve">Фрейд 3. Введение в психоанализ. Лекции / 3.Фрейд. - 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Гуманитар, изд. центр ВЛАДОС, 2007. - 260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 xml:space="preserve">Хренов Д.В. Инконгруэнтность поведения как показатель проблемности. Коммуникации / Д.В.Хренов. - 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«КСП+», 2004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>. -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 xml:space="preserve"> 336 с.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F71AB4">
        <w:rPr>
          <w:rFonts w:ascii="Times New Roman" w:eastAsia="Times New Roman" w:hAnsi="Times New Roman" w:cs="Times New Roman"/>
          <w:sz w:val="28"/>
          <w:szCs w:val="28"/>
        </w:rPr>
        <w:t>Щербатых Ю.В. Искусство обмана. Популярная энциклопедия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Ю.В.Щербатых. 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Изд-во Эксмо, 2006. - 720 с. илл. (Серия «Психология общения»).</w:t>
      </w:r>
    </w:p>
    <w:p w:rsidR="00751C73" w:rsidRPr="00F71AB4" w:rsidRDefault="00751C73" w:rsidP="00751C73">
      <w:pPr>
        <w:numPr>
          <w:ilvl w:val="0"/>
          <w:numId w:val="27"/>
        </w:num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left="0"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F71AB4">
        <w:rPr>
          <w:rFonts w:ascii="Times New Roman" w:hAnsi="Times New Roman" w:cs="Times New Roman"/>
          <w:sz w:val="28"/>
          <w:szCs w:val="28"/>
        </w:rPr>
        <w:t xml:space="preserve">Экман П. Почему дети лгут? / П.Экман. - 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М.: Наука, 2002.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F71A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71AB4">
        <w:rPr>
          <w:rFonts w:ascii="Times New Roman" w:eastAsia="Times New Roman" w:hAnsi="Times New Roman" w:cs="Times New Roman"/>
          <w:sz w:val="28"/>
          <w:szCs w:val="28"/>
        </w:rPr>
        <w:t>292с.</w:t>
      </w:r>
    </w:p>
    <w:p w:rsidR="00751C73" w:rsidRPr="00F71AB4" w:rsidRDefault="00751C73" w:rsidP="00751C73">
      <w:pPr>
        <w:shd w:val="clear" w:color="auto" w:fill="FFFFFF"/>
        <w:tabs>
          <w:tab w:val="left" w:pos="0"/>
          <w:tab w:val="left" w:pos="1134"/>
          <w:tab w:val="left" w:pos="1276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pacing w:val="-7"/>
          <w:sz w:val="28"/>
          <w:szCs w:val="28"/>
        </w:rPr>
      </w:pPr>
    </w:p>
    <w:p w:rsidR="00751C73" w:rsidRPr="00F71AB4" w:rsidRDefault="00751C73" w:rsidP="00751C73">
      <w:pPr>
        <w:tabs>
          <w:tab w:val="left" w:pos="0"/>
          <w:tab w:val="left" w:pos="1134"/>
          <w:tab w:val="left" w:pos="127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51C73" w:rsidRPr="00F71AB4" w:rsidRDefault="00751C73" w:rsidP="00751C73">
      <w:pPr>
        <w:ind w:firstLine="709"/>
        <w:rPr>
          <w:rFonts w:ascii="Times New Roman" w:hAnsi="Times New Roman" w:cs="Times New Roman"/>
        </w:rPr>
      </w:pPr>
    </w:p>
    <w:p w:rsidR="00751C73" w:rsidRPr="007D7EE6" w:rsidRDefault="00751C73" w:rsidP="00751C7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51C73" w:rsidRDefault="00751C73">
      <w:pPr>
        <w:widowControl/>
        <w:autoSpaceDE/>
        <w:autoSpaceDN/>
        <w:adjustRightInd/>
        <w:spacing w:after="20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751C73" w:rsidRDefault="00751C73">
      <w:pPr>
        <w:widowControl/>
        <w:autoSpaceDE/>
        <w:autoSpaceDN/>
        <w:adjustRightInd/>
        <w:spacing w:after="20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0133E5" w:rsidRPr="00AC7C49" w:rsidRDefault="000133E5" w:rsidP="000133E5">
      <w:pPr>
        <w:shd w:val="clear" w:color="auto" w:fill="FFFFFF"/>
        <w:ind w:left="19"/>
        <w:jc w:val="both"/>
        <w:rPr>
          <w:rFonts w:ascii="Times New Roman" w:hAnsi="Times New Roman" w:cs="Times New Roman"/>
          <w:sz w:val="28"/>
          <w:szCs w:val="28"/>
        </w:rPr>
      </w:pPr>
    </w:p>
    <w:p w:rsidR="0075785D" w:rsidRPr="000133E5" w:rsidRDefault="0075785D" w:rsidP="000133E5">
      <w:pPr>
        <w:widowControl/>
        <w:autoSpaceDE/>
        <w:autoSpaceDN/>
        <w:adjustRightInd/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5785D" w:rsidRPr="000133E5" w:rsidSect="000133E5">
      <w:headerReference w:type="default" r:id="rId8"/>
      <w:pgSz w:w="11906" w:h="16838"/>
      <w:pgMar w:top="1701" w:right="99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6392" w:rsidRDefault="00C66392" w:rsidP="00C2594B">
      <w:r>
        <w:separator/>
      </w:r>
    </w:p>
  </w:endnote>
  <w:endnote w:type="continuationSeparator" w:id="0">
    <w:p w:rsidR="00C66392" w:rsidRDefault="00C66392" w:rsidP="00C25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6392" w:rsidRDefault="00C66392" w:rsidP="00C2594B">
      <w:r>
        <w:separator/>
      </w:r>
    </w:p>
  </w:footnote>
  <w:footnote w:type="continuationSeparator" w:id="0">
    <w:p w:rsidR="00C66392" w:rsidRDefault="00C66392" w:rsidP="00C259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60321580"/>
      <w:docPartObj>
        <w:docPartGallery w:val="Page Numbers (Top of Page)"/>
        <w:docPartUnique/>
      </w:docPartObj>
    </w:sdtPr>
    <w:sdtEndPr/>
    <w:sdtContent>
      <w:p w:rsidR="00C2594B" w:rsidRDefault="006F4E72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C2594B" w:rsidRDefault="00C2594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25209DC4"/>
    <w:lvl w:ilvl="0">
      <w:numFmt w:val="decimal"/>
      <w:lvlText w:val="*"/>
      <w:lvlJc w:val="left"/>
    </w:lvl>
  </w:abstractNum>
  <w:abstractNum w:abstractNumId="1">
    <w:nsid w:val="08455DDA"/>
    <w:multiLevelType w:val="singleLevel"/>
    <w:tmpl w:val="61E60AE0"/>
    <w:lvl w:ilvl="0">
      <w:start w:val="1"/>
      <w:numFmt w:val="decimal"/>
      <w:lvlText w:val="%1)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2">
    <w:nsid w:val="0E79762F"/>
    <w:multiLevelType w:val="singleLevel"/>
    <w:tmpl w:val="91B68D8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">
    <w:nsid w:val="13653ABD"/>
    <w:multiLevelType w:val="singleLevel"/>
    <w:tmpl w:val="36D85BB8"/>
    <w:lvl w:ilvl="0">
      <w:start w:val="1"/>
      <w:numFmt w:val="decimal"/>
      <w:lvlText w:val="%1.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4">
    <w:nsid w:val="1FCF7505"/>
    <w:multiLevelType w:val="singleLevel"/>
    <w:tmpl w:val="153E2DEC"/>
    <w:lvl w:ilvl="0">
      <w:start w:val="1"/>
      <w:numFmt w:val="decimal"/>
      <w:lvlText w:val="%1."/>
      <w:legacy w:legacy="1" w:legacySpace="0" w:legacyIndent="269"/>
      <w:lvlJc w:val="left"/>
      <w:rPr>
        <w:rFonts w:ascii="Times New Roman" w:hAnsi="Times New Roman" w:cs="Times New Roman" w:hint="default"/>
      </w:rPr>
    </w:lvl>
  </w:abstractNum>
  <w:abstractNum w:abstractNumId="5">
    <w:nsid w:val="264156CE"/>
    <w:multiLevelType w:val="singleLevel"/>
    <w:tmpl w:val="AA540B9C"/>
    <w:lvl w:ilvl="0">
      <w:start w:val="1"/>
      <w:numFmt w:val="decimal"/>
      <w:lvlText w:val="%1.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6">
    <w:nsid w:val="281E3D9B"/>
    <w:multiLevelType w:val="singleLevel"/>
    <w:tmpl w:val="6DDADBCC"/>
    <w:lvl w:ilvl="0">
      <w:start w:val="1"/>
      <w:numFmt w:val="decimal"/>
      <w:lvlText w:val="%1."/>
      <w:legacy w:legacy="1" w:legacySpace="0" w:legacyIndent="337"/>
      <w:lvlJc w:val="left"/>
      <w:rPr>
        <w:rFonts w:ascii="Times New Roman" w:hAnsi="Times New Roman" w:cs="Times New Roman" w:hint="default"/>
      </w:rPr>
    </w:lvl>
  </w:abstractNum>
  <w:abstractNum w:abstractNumId="7">
    <w:nsid w:val="2D152854"/>
    <w:multiLevelType w:val="singleLevel"/>
    <w:tmpl w:val="96804900"/>
    <w:lvl w:ilvl="0">
      <w:start w:val="1"/>
      <w:numFmt w:val="decimal"/>
      <w:lvlText w:val="%1.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abstractNum w:abstractNumId="8">
    <w:nsid w:val="33C70509"/>
    <w:multiLevelType w:val="singleLevel"/>
    <w:tmpl w:val="91CE1078"/>
    <w:lvl w:ilvl="0">
      <w:start w:val="1"/>
      <w:numFmt w:val="decimal"/>
      <w:lvlText w:val="%1)"/>
      <w:legacy w:legacy="1" w:legacySpace="0" w:legacyIndent="442"/>
      <w:lvlJc w:val="left"/>
      <w:rPr>
        <w:rFonts w:ascii="Times New Roman" w:hAnsi="Times New Roman" w:cs="Times New Roman" w:hint="default"/>
      </w:rPr>
    </w:lvl>
  </w:abstractNum>
  <w:abstractNum w:abstractNumId="9">
    <w:nsid w:val="47EF583A"/>
    <w:multiLevelType w:val="singleLevel"/>
    <w:tmpl w:val="C73E406E"/>
    <w:lvl w:ilvl="0">
      <w:start w:val="2"/>
      <w:numFmt w:val="decimal"/>
      <w:lvlText w:val="%1)"/>
      <w:legacy w:legacy="1" w:legacySpace="0" w:legacyIndent="356"/>
      <w:lvlJc w:val="left"/>
      <w:rPr>
        <w:rFonts w:ascii="Times New Roman" w:hAnsi="Times New Roman" w:cs="Times New Roman" w:hint="default"/>
      </w:rPr>
    </w:lvl>
  </w:abstractNum>
  <w:abstractNum w:abstractNumId="10">
    <w:nsid w:val="49EC1DC5"/>
    <w:multiLevelType w:val="singleLevel"/>
    <w:tmpl w:val="153E2DEC"/>
    <w:lvl w:ilvl="0">
      <w:start w:val="1"/>
      <w:numFmt w:val="decimal"/>
      <w:lvlText w:val="%1."/>
      <w:legacy w:legacy="1" w:legacySpace="0" w:legacyIndent="269"/>
      <w:lvlJc w:val="left"/>
      <w:rPr>
        <w:rFonts w:ascii="Times New Roman" w:hAnsi="Times New Roman" w:cs="Times New Roman" w:hint="default"/>
      </w:rPr>
    </w:lvl>
  </w:abstractNum>
  <w:abstractNum w:abstractNumId="11">
    <w:nsid w:val="57F51AED"/>
    <w:multiLevelType w:val="singleLevel"/>
    <w:tmpl w:val="3378D494"/>
    <w:lvl w:ilvl="0">
      <w:start w:val="3"/>
      <w:numFmt w:val="decimal"/>
      <w:lvlText w:val="%1.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12">
    <w:nsid w:val="59DE5EAF"/>
    <w:multiLevelType w:val="singleLevel"/>
    <w:tmpl w:val="5C3CDD26"/>
    <w:lvl w:ilvl="0">
      <w:start w:val="1"/>
      <w:numFmt w:val="decimal"/>
      <w:lvlText w:val="%1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13">
    <w:nsid w:val="618F050C"/>
    <w:multiLevelType w:val="singleLevel"/>
    <w:tmpl w:val="BB926F00"/>
    <w:lvl w:ilvl="0">
      <w:start w:val="10"/>
      <w:numFmt w:val="decimal"/>
      <w:lvlText w:val="%1."/>
      <w:legacy w:legacy="1" w:legacySpace="0" w:legacyIndent="389"/>
      <w:lvlJc w:val="left"/>
      <w:rPr>
        <w:rFonts w:ascii="Times New Roman" w:hAnsi="Times New Roman" w:cs="Times New Roman" w:hint="default"/>
      </w:rPr>
    </w:lvl>
  </w:abstractNum>
  <w:abstractNum w:abstractNumId="14">
    <w:nsid w:val="64DB002A"/>
    <w:multiLevelType w:val="singleLevel"/>
    <w:tmpl w:val="153E2DEC"/>
    <w:lvl w:ilvl="0">
      <w:start w:val="1"/>
      <w:numFmt w:val="decimal"/>
      <w:lvlText w:val="%1."/>
      <w:legacy w:legacy="1" w:legacySpace="0" w:legacyIndent="269"/>
      <w:lvlJc w:val="left"/>
      <w:rPr>
        <w:rFonts w:ascii="Times New Roman" w:hAnsi="Times New Roman" w:cs="Times New Roman" w:hint="default"/>
      </w:rPr>
    </w:lvl>
  </w:abstractNum>
  <w:abstractNum w:abstractNumId="15">
    <w:nsid w:val="68973A3D"/>
    <w:multiLevelType w:val="singleLevel"/>
    <w:tmpl w:val="D27A47FE"/>
    <w:lvl w:ilvl="0">
      <w:start w:val="1"/>
      <w:numFmt w:val="decimal"/>
      <w:lvlText w:val="%1"/>
      <w:legacy w:legacy="1" w:legacySpace="0" w:legacyIndent="212"/>
      <w:lvlJc w:val="left"/>
      <w:rPr>
        <w:rFonts w:ascii="Times New Roman" w:hAnsi="Times New Roman" w:cs="Times New Roman" w:hint="default"/>
      </w:rPr>
    </w:lvl>
  </w:abstractNum>
  <w:abstractNum w:abstractNumId="16">
    <w:nsid w:val="69B46E10"/>
    <w:multiLevelType w:val="hybridMultilevel"/>
    <w:tmpl w:val="5FD6EA8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6B1C57A6"/>
    <w:multiLevelType w:val="singleLevel"/>
    <w:tmpl w:val="816CA768"/>
    <w:lvl w:ilvl="0">
      <w:start w:val="5"/>
      <w:numFmt w:val="decimal"/>
      <w:lvlText w:val="%1."/>
      <w:legacy w:legacy="1" w:legacySpace="0" w:legacyIndent="451"/>
      <w:lvlJc w:val="left"/>
      <w:rPr>
        <w:rFonts w:ascii="Times New Roman" w:hAnsi="Times New Roman" w:cs="Times New Roman" w:hint="default"/>
      </w:rPr>
    </w:lvl>
  </w:abstractNum>
  <w:abstractNum w:abstractNumId="18">
    <w:nsid w:val="6B5A3288"/>
    <w:multiLevelType w:val="singleLevel"/>
    <w:tmpl w:val="8C60DACA"/>
    <w:lvl w:ilvl="0">
      <w:start w:val="8"/>
      <w:numFmt w:val="decimal"/>
      <w:lvlText w:val="%1."/>
      <w:legacy w:legacy="1" w:legacySpace="0" w:legacyIndent="264"/>
      <w:lvlJc w:val="left"/>
      <w:rPr>
        <w:rFonts w:ascii="Times New Roman" w:hAnsi="Times New Roman" w:cs="Times New Roman" w:hint="default"/>
      </w:rPr>
    </w:lvl>
  </w:abstractNum>
  <w:abstractNum w:abstractNumId="19">
    <w:nsid w:val="7F7F757E"/>
    <w:multiLevelType w:val="singleLevel"/>
    <w:tmpl w:val="42AACD52"/>
    <w:lvl w:ilvl="0">
      <w:start w:val="1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num w:numId="1">
    <w:abstractNumId w:val="14"/>
  </w:num>
  <w:num w:numId="2">
    <w:abstractNumId w:val="1"/>
  </w:num>
  <w:num w:numId="3">
    <w:abstractNumId w:val="9"/>
  </w:num>
  <w:num w:numId="4">
    <w:abstractNumId w:val="2"/>
  </w:num>
  <w:num w:numId="5">
    <w:abstractNumId w:val="0"/>
    <w:lvlOverride w:ilvl="0">
      <w:lvl w:ilvl="0">
        <w:numFmt w:val="bullet"/>
        <w:lvlText w:val="•"/>
        <w:legacy w:legacy="1" w:legacySpace="0" w:legacyIndent="293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numFmt w:val="bullet"/>
        <w:lvlText w:val="•"/>
        <w:legacy w:legacy="1" w:legacySpace="0" w:legacyIndent="341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0"/>
    <w:lvlOverride w:ilvl="0">
      <w:lvl w:ilvl="0">
        <w:numFmt w:val="bullet"/>
        <w:lvlText w:val="?"/>
        <w:legacy w:legacy="1" w:legacySpace="0" w:legacyIndent="312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0"/>
    <w:lvlOverride w:ilvl="0">
      <w:lvl w:ilvl="0">
        <w:numFmt w:val="bullet"/>
        <w:lvlText w:val="?"/>
        <w:legacy w:legacy="1" w:legacySpace="0" w:legacyIndent="317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8"/>
  </w:num>
  <w:num w:numId="10">
    <w:abstractNumId w:val="3"/>
  </w:num>
  <w:num w:numId="11">
    <w:abstractNumId w:val="4"/>
  </w:num>
  <w:num w:numId="12">
    <w:abstractNumId w:val="4"/>
    <w:lvlOverride w:ilvl="0">
      <w:lvl w:ilvl="0">
        <w:start w:val="1"/>
        <w:numFmt w:val="decimal"/>
        <w:lvlText w:val="%1."/>
        <w:legacy w:legacy="1" w:legacySpace="0" w:legacyIndent="268"/>
        <w:lvlJc w:val="left"/>
        <w:rPr>
          <w:rFonts w:ascii="Times New Roman" w:hAnsi="Times New Roman" w:cs="Times New Roman" w:hint="default"/>
        </w:rPr>
      </w:lvl>
    </w:lvlOverride>
  </w:num>
  <w:num w:numId="13">
    <w:abstractNumId w:val="6"/>
  </w:num>
  <w:num w:numId="14">
    <w:abstractNumId w:val="11"/>
  </w:num>
  <w:num w:numId="15">
    <w:abstractNumId w:val="15"/>
  </w:num>
  <w:num w:numId="16">
    <w:abstractNumId w:val="5"/>
  </w:num>
  <w:num w:numId="17">
    <w:abstractNumId w:val="13"/>
  </w:num>
  <w:num w:numId="18">
    <w:abstractNumId w:val="12"/>
  </w:num>
  <w:num w:numId="19">
    <w:abstractNumId w:val="10"/>
  </w:num>
  <w:num w:numId="20">
    <w:abstractNumId w:val="18"/>
  </w:num>
  <w:num w:numId="21">
    <w:abstractNumId w:val="19"/>
  </w:num>
  <w:num w:numId="22">
    <w:abstractNumId w:val="0"/>
    <w:lvlOverride w:ilvl="0">
      <w:lvl w:ilvl="0">
        <w:numFmt w:val="bullet"/>
        <w:lvlText w:val="*"/>
        <w:legacy w:legacy="1" w:legacySpace="0" w:legacyIndent="326"/>
        <w:lvlJc w:val="left"/>
        <w:rPr>
          <w:rFonts w:ascii="Times New Roman" w:hAnsi="Times New Roman" w:cs="Times New Roman" w:hint="default"/>
        </w:rPr>
      </w:lvl>
    </w:lvlOverride>
  </w:num>
  <w:num w:numId="23">
    <w:abstractNumId w:val="0"/>
    <w:lvlOverride w:ilvl="0">
      <w:lvl w:ilvl="0">
        <w:numFmt w:val="bullet"/>
        <w:lvlText w:val="*"/>
        <w:legacy w:legacy="1" w:legacySpace="0" w:legacyIndent="327"/>
        <w:lvlJc w:val="left"/>
        <w:rPr>
          <w:rFonts w:ascii="Times New Roman" w:hAnsi="Times New Roman" w:cs="Times New Roman" w:hint="default"/>
        </w:rPr>
      </w:lvl>
    </w:lvlOverride>
  </w:num>
  <w:num w:numId="24">
    <w:abstractNumId w:val="7"/>
  </w:num>
  <w:num w:numId="25">
    <w:abstractNumId w:val="17"/>
  </w:num>
  <w:num w:numId="26">
    <w:abstractNumId w:val="0"/>
    <w:lvlOverride w:ilvl="0">
      <w:lvl w:ilvl="0">
        <w:numFmt w:val="bullet"/>
        <w:lvlText w:val="•"/>
        <w:legacy w:legacy="1" w:legacySpace="0" w:legacyIndent="273"/>
        <w:lvlJc w:val="left"/>
        <w:rPr>
          <w:rFonts w:ascii="Times New Roman" w:hAnsi="Times New Roman" w:cs="Times New Roman" w:hint="default"/>
        </w:rPr>
      </w:lvl>
    </w:lvlOverride>
  </w:num>
  <w:num w:numId="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3E5"/>
    <w:rsid w:val="0000180D"/>
    <w:rsid w:val="0000553C"/>
    <w:rsid w:val="000133E5"/>
    <w:rsid w:val="00015325"/>
    <w:rsid w:val="0007402C"/>
    <w:rsid w:val="00075201"/>
    <w:rsid w:val="00086E86"/>
    <w:rsid w:val="000C37A2"/>
    <w:rsid w:val="000F6DA2"/>
    <w:rsid w:val="00103FC2"/>
    <w:rsid w:val="00112908"/>
    <w:rsid w:val="001143F3"/>
    <w:rsid w:val="001267AF"/>
    <w:rsid w:val="00135CEB"/>
    <w:rsid w:val="00135E77"/>
    <w:rsid w:val="001450C6"/>
    <w:rsid w:val="001748FF"/>
    <w:rsid w:val="00182EC4"/>
    <w:rsid w:val="00183201"/>
    <w:rsid w:val="00241DDC"/>
    <w:rsid w:val="0027246E"/>
    <w:rsid w:val="002736FA"/>
    <w:rsid w:val="002850FC"/>
    <w:rsid w:val="0029054D"/>
    <w:rsid w:val="002951C8"/>
    <w:rsid w:val="002A7173"/>
    <w:rsid w:val="002D664A"/>
    <w:rsid w:val="002E4BD4"/>
    <w:rsid w:val="00303774"/>
    <w:rsid w:val="00305D6B"/>
    <w:rsid w:val="003077DA"/>
    <w:rsid w:val="00314EAA"/>
    <w:rsid w:val="00326421"/>
    <w:rsid w:val="003370BA"/>
    <w:rsid w:val="00343607"/>
    <w:rsid w:val="00361090"/>
    <w:rsid w:val="003618A2"/>
    <w:rsid w:val="00411EB6"/>
    <w:rsid w:val="0044019B"/>
    <w:rsid w:val="00460F82"/>
    <w:rsid w:val="004814B7"/>
    <w:rsid w:val="0048349B"/>
    <w:rsid w:val="004A4AC3"/>
    <w:rsid w:val="004D1528"/>
    <w:rsid w:val="0051351E"/>
    <w:rsid w:val="00515300"/>
    <w:rsid w:val="00585742"/>
    <w:rsid w:val="0058687F"/>
    <w:rsid w:val="00597C4D"/>
    <w:rsid w:val="00631705"/>
    <w:rsid w:val="00651DD7"/>
    <w:rsid w:val="00667421"/>
    <w:rsid w:val="006A2D0F"/>
    <w:rsid w:val="006F4E72"/>
    <w:rsid w:val="006F7F1C"/>
    <w:rsid w:val="0072648C"/>
    <w:rsid w:val="00751C73"/>
    <w:rsid w:val="0075785D"/>
    <w:rsid w:val="00767096"/>
    <w:rsid w:val="007677C7"/>
    <w:rsid w:val="007A2195"/>
    <w:rsid w:val="007B2077"/>
    <w:rsid w:val="007C2A4B"/>
    <w:rsid w:val="007C3924"/>
    <w:rsid w:val="00801836"/>
    <w:rsid w:val="00820B60"/>
    <w:rsid w:val="0088452F"/>
    <w:rsid w:val="00890471"/>
    <w:rsid w:val="008F28D0"/>
    <w:rsid w:val="0092612B"/>
    <w:rsid w:val="00927D29"/>
    <w:rsid w:val="009405E8"/>
    <w:rsid w:val="00951491"/>
    <w:rsid w:val="00963713"/>
    <w:rsid w:val="00975B94"/>
    <w:rsid w:val="009C781F"/>
    <w:rsid w:val="009D37B5"/>
    <w:rsid w:val="009F5978"/>
    <w:rsid w:val="00A12032"/>
    <w:rsid w:val="00A35E57"/>
    <w:rsid w:val="00A55D14"/>
    <w:rsid w:val="00A71037"/>
    <w:rsid w:val="00A769D3"/>
    <w:rsid w:val="00A8260E"/>
    <w:rsid w:val="00A82893"/>
    <w:rsid w:val="00A93E2C"/>
    <w:rsid w:val="00AB4ADE"/>
    <w:rsid w:val="00AB69EC"/>
    <w:rsid w:val="00AD1223"/>
    <w:rsid w:val="00AE1D7A"/>
    <w:rsid w:val="00B12C4D"/>
    <w:rsid w:val="00BA561C"/>
    <w:rsid w:val="00BA7752"/>
    <w:rsid w:val="00BD43D8"/>
    <w:rsid w:val="00BE7152"/>
    <w:rsid w:val="00BE7412"/>
    <w:rsid w:val="00BF285E"/>
    <w:rsid w:val="00C00E10"/>
    <w:rsid w:val="00C177F6"/>
    <w:rsid w:val="00C2594B"/>
    <w:rsid w:val="00C66392"/>
    <w:rsid w:val="00CC2888"/>
    <w:rsid w:val="00CC3266"/>
    <w:rsid w:val="00D07551"/>
    <w:rsid w:val="00D11477"/>
    <w:rsid w:val="00D93106"/>
    <w:rsid w:val="00DD64B3"/>
    <w:rsid w:val="00E849EE"/>
    <w:rsid w:val="00EB45D7"/>
    <w:rsid w:val="00EC5A52"/>
    <w:rsid w:val="00EC7EBC"/>
    <w:rsid w:val="00EE45B9"/>
    <w:rsid w:val="00F077EE"/>
    <w:rsid w:val="00F11750"/>
    <w:rsid w:val="00F14DC5"/>
    <w:rsid w:val="00F373D2"/>
    <w:rsid w:val="00F509F6"/>
    <w:rsid w:val="00F53E0A"/>
    <w:rsid w:val="00F76056"/>
    <w:rsid w:val="00F80990"/>
    <w:rsid w:val="00F82261"/>
    <w:rsid w:val="00FA4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71C92F-66D0-43B6-9C4F-9A73BD817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33E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33E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133E5"/>
    <w:rPr>
      <w:rFonts w:ascii="Tahoma" w:eastAsiaTheme="minorEastAsia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C2594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C2594B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2594B"/>
    <w:rPr>
      <w:rFonts w:ascii="Arial" w:eastAsiaTheme="minorEastAsia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C2594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C2594B"/>
    <w:rPr>
      <w:rFonts w:ascii="Arial" w:eastAsiaTheme="minorEastAsia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2935</Words>
  <Characters>16735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19631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Lana</dc:creator>
  <cp:keywords/>
  <dc:description/>
  <cp:lastModifiedBy>libonu</cp:lastModifiedBy>
  <cp:revision>2</cp:revision>
  <cp:lastPrinted>2017-05-29T12:44:00Z</cp:lastPrinted>
  <dcterms:created xsi:type="dcterms:W3CDTF">2018-04-26T09:46:00Z</dcterms:created>
  <dcterms:modified xsi:type="dcterms:W3CDTF">2018-04-26T09:46:00Z</dcterms:modified>
</cp:coreProperties>
</file>