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ОДЕСЬКИЙ НАЦІОНАЛЬНИЙ УНІВЕРСИТЕТ імені І. І. МЕЧНИКОВА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Біологічний факультет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Кафедра біохімії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32"/>
          <w:szCs w:val="32"/>
          <w:lang w:eastAsia="uk-UA"/>
        </w:rPr>
      </w:pPr>
      <w:r w:rsidRPr="00D03D43">
        <w:rPr>
          <w:rFonts w:ascii="Times New Roman" w:eastAsia="Times New Roman" w:hAnsi="Times New Roman" w:cs="Times New Roman"/>
          <w:b/>
          <w:kern w:val="28"/>
          <w:sz w:val="32"/>
          <w:szCs w:val="32"/>
          <w:lang w:eastAsia="uk-UA"/>
        </w:rPr>
        <w:t>Д и п л о м н а  р о б о т а</w:t>
      </w:r>
    </w:p>
    <w:p w:rsidR="00D03D43" w:rsidRPr="00D03D43" w:rsidRDefault="00D03D43" w:rsidP="00D03D43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на здобуття ступеня вищої освіти «магістр»</w:t>
      </w:r>
    </w:p>
    <w:p w:rsidR="00D03D43" w:rsidRPr="00D03D43" w:rsidRDefault="00D03D43" w:rsidP="00D03D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uk-UA"/>
        </w:rPr>
        <w:t xml:space="preserve">  </w:t>
      </w: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тему:</w:t>
      </w:r>
      <w:r w:rsidRPr="00D03D43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«Особливості виразності біохімічних показників в лабораторній діагностиці цукрового діабету»</w:t>
      </w:r>
    </w:p>
    <w:p w:rsidR="00D03D43" w:rsidRPr="00D03D43" w:rsidRDefault="00D03D43" w:rsidP="00D03D4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«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Features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expressiveness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biochemical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indices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laboratory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diagnostics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diabetes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mellitus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»</w:t>
      </w:r>
    </w:p>
    <w:p w:rsidR="00D03D43" w:rsidRPr="00D03D43" w:rsidRDefault="00D03D43" w:rsidP="00D03D43">
      <w:pPr>
        <w:tabs>
          <w:tab w:val="left" w:pos="555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uk-UA"/>
        </w:rPr>
        <w:t xml:space="preserve">                                                                         </w:t>
      </w:r>
      <w:r w:rsidRPr="00D03D43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uk-UA"/>
        </w:rPr>
        <w:tab/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kern w:val="28"/>
          <w:sz w:val="28"/>
          <w:szCs w:val="28"/>
          <w:lang w:val="en-US" w:eastAsia="uk-UA"/>
        </w:rPr>
      </w:pPr>
      <w:r w:rsidRPr="00D03D43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uk-UA"/>
        </w:rPr>
        <w:t xml:space="preserve">                                                                       </w:t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kern w:val="28"/>
          <w:sz w:val="28"/>
          <w:szCs w:val="28"/>
          <w:lang w:val="en-US" w:eastAsia="uk-UA"/>
        </w:rPr>
        <w:t xml:space="preserve">                                                                       </w:t>
      </w:r>
      <w:r w:rsidRPr="00D03D43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uk-UA"/>
        </w:rPr>
        <w:t xml:space="preserve">  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 xml:space="preserve">Виконала : студентка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заочної форми навчання</w:t>
      </w:r>
    </w:p>
    <w:p w:rsidR="00D03D43" w:rsidRPr="00D03D43" w:rsidRDefault="00D03D43" w:rsidP="00D03D43">
      <w:pPr>
        <w:tabs>
          <w:tab w:val="left" w:pos="5000"/>
        </w:tabs>
        <w:spacing w:after="0" w:line="360" w:lineRule="auto"/>
        <w:ind w:left="72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                                                         спеціальність 091 Біологія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Драгой</w:t>
      </w:r>
      <w:proofErr w:type="spellEnd"/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 xml:space="preserve"> Оксана Георгіївна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 xml:space="preserve">Керівник: </w:t>
      </w:r>
      <w:proofErr w:type="spellStart"/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к.біол.н</w:t>
      </w:r>
      <w:proofErr w:type="spellEnd"/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., доц.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                                         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44"/>
          <w:szCs w:val="44"/>
          <w:vertAlign w:val="superscript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44"/>
          <w:szCs w:val="44"/>
          <w:vertAlign w:val="superscript"/>
          <w:lang w:eastAsia="uk-UA"/>
        </w:rPr>
        <w:t>Федорко Н. Л.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ind w:left="5103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 xml:space="preserve">Рецензент: 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uk-UA"/>
        </w:rPr>
        <w:t>к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.</w:t>
      </w:r>
      <w:proofErr w:type="spellStart"/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біол.н</w:t>
      </w:r>
      <w:proofErr w:type="spellEnd"/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 xml:space="preserve">., 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uk-UA"/>
        </w:rPr>
        <w:t>доц.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 xml:space="preserve"> </w:t>
      </w:r>
    </w:p>
    <w:p w:rsidR="00D03D43" w:rsidRPr="00D03D43" w:rsidRDefault="00D03D43" w:rsidP="00D03D4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                                                                 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Задерей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Н. С.</w:t>
      </w:r>
    </w:p>
    <w:p w:rsidR="00D03D43" w:rsidRPr="00D03D43" w:rsidRDefault="00D03D43" w:rsidP="00D03D4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uk-UA"/>
        </w:rPr>
      </w:pPr>
    </w:p>
    <w:p w:rsidR="00D03D43" w:rsidRPr="00D03D43" w:rsidRDefault="00D03D43" w:rsidP="00D03D4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Рекомендовано до захисту: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ab/>
        <w:t>Захищено на засіданні ЕК № ______</w:t>
      </w:r>
    </w:p>
    <w:p w:rsidR="00D03D43" w:rsidRPr="00D03D43" w:rsidRDefault="00D03D43" w:rsidP="00D03D4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Протокол засідання кафедри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ab/>
        <w:t>Протокол №_____від «___» _______р.</w:t>
      </w:r>
    </w:p>
    <w:p w:rsidR="00D03D43" w:rsidRPr="00D03D43" w:rsidRDefault="00D03D43" w:rsidP="00D03D4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№_____від «___» _______р.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ab/>
        <w:t>Оцінка _____/ ________/__________</w:t>
      </w:r>
    </w:p>
    <w:p w:rsidR="00D03D43" w:rsidRPr="00D03D43" w:rsidRDefault="00D03D43" w:rsidP="00D03D4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ab/>
        <w:t xml:space="preserve">             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uk-UA"/>
        </w:rPr>
        <w:t xml:space="preserve">(за національною шкалою, шкалою </w:t>
      </w:r>
      <w:proofErr w:type="spellStart"/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uk-UA"/>
        </w:rPr>
        <w:t>ЕСТS,бал</w:t>
      </w:r>
      <w:proofErr w:type="spellEnd"/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uk-UA"/>
        </w:rPr>
        <w:t>)</w:t>
      </w:r>
    </w:p>
    <w:p w:rsidR="00D03D43" w:rsidRPr="00D03D43" w:rsidRDefault="00D03D43" w:rsidP="00D03D4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Завідувач кафедри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ab/>
        <w:t>Голова ЕК</w:t>
      </w:r>
    </w:p>
    <w:p w:rsidR="00D03D43" w:rsidRPr="00D03D43" w:rsidRDefault="00D03D43" w:rsidP="00D03D4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 xml:space="preserve">_______              Петров С.А. 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ab/>
        <w:t xml:space="preserve"> _______       _________________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uk-UA"/>
        </w:rPr>
      </w:pP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uk-UA"/>
        </w:rPr>
        <w:t xml:space="preserve">   (підпис)                        (прізвище та ініціали)</w:t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uk-UA"/>
        </w:rPr>
        <w:tab/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uk-UA"/>
        </w:rPr>
        <w:tab/>
      </w:r>
      <w:r w:rsidRPr="00D03D4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uk-UA"/>
        </w:rPr>
        <w:tab/>
        <w:t>(підпис)                        (прізвище та ініціали)</w:t>
      </w:r>
    </w:p>
    <w:p w:rsidR="00D03D43" w:rsidRPr="00D03D43" w:rsidRDefault="00D03D43" w:rsidP="00D03D4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uk-UA"/>
        </w:rPr>
        <w:t xml:space="preserve">Одеса – 2018 </w:t>
      </w:r>
    </w:p>
    <w:p w:rsidR="00D03D43" w:rsidRPr="00D03D43" w:rsidRDefault="00D03D43" w:rsidP="00D03D4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Default="00D03D43" w:rsidP="00D03D4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Default="00D03D43" w:rsidP="00D03D4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Default="00D03D43" w:rsidP="00D03D4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АНОТАЦІЯ</w:t>
      </w:r>
    </w:p>
    <w:p w:rsidR="00D03D43" w:rsidRPr="00D03D43" w:rsidRDefault="00D03D43" w:rsidP="00D03D4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Визначені основні біохімічні показники вуглеводного та ліпідного обміну у хворих на цукровий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дібет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ІІ типу .</w:t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Встановлено, що  рівень глюкози і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глікозильованого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гемоглобіну підвищується більше у хворих на діабет ІІ типу.</w:t>
      </w:r>
    </w:p>
    <w:p w:rsidR="00D03D43" w:rsidRPr="00D03D43" w:rsidRDefault="00D03D43" w:rsidP="00D03D4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 період загострення хвороби у пацієнтів обох груп різко збільшується вміст загального холестерину і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тригліцеридів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крові, а холестерин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ліпопротеінів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високої щільності –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зменьшується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caps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Порушення вуглеводного і ліпідного обміну відзначається в більшій мірі для хворих на діабет ІІ типу, що відображається у сукупності  складових компонентів метаболічного синдрому.</w:t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Роботу викладено на 50 сторінках, вона містить 3 таблиці та 9 рисунки. Наведено посилання на 50 джерела літератури (25 кирилицею та 19 латиницею)</w:t>
      </w:r>
    </w:p>
    <w:p w:rsidR="00D03D43" w:rsidRPr="00D03D43" w:rsidRDefault="00D03D43" w:rsidP="00D03D4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</w:p>
    <w:p w:rsidR="00D03D43" w:rsidRPr="00D03D43" w:rsidRDefault="00D03D43" w:rsidP="00D03D4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Pr="00D03D43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Ключові слова:</w:t>
      </w: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цукровий діабет, глюкоза,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глікозильований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гемоглобін, загальний холестерин,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тригліцериди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ліпопротеіни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</w:p>
    <w:p w:rsidR="00D03D43" w:rsidRPr="00D03D43" w:rsidRDefault="00D03D43" w:rsidP="00D03D43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</w:p>
    <w:p w:rsidR="00D03D43" w:rsidRPr="00D03D43" w:rsidRDefault="00D03D43" w:rsidP="00D03D43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>SUMMARY</w:t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basic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biochemical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parameters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carbohydrate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lipid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metabolism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patients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diabetes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mellitus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II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types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determined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          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has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been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established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glucose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glycosylated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hemoglobin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levels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higher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patients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type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II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diabetes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period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exacerbation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disease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patients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both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groups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content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total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cholesterol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triglycerides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blood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increases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dramatically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while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cholesterol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high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density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lipoproteins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decreases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violation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carbohydrate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lipid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metabolism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pronounced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patients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type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II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diabetes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reflected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aggregate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components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metabolic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syndrome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 work described in the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50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pages, it contains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3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tables and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8 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figures. Shows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50 literature references (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25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cyrillic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and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19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proofErr w:type="gramStart"/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latin</w:t>
      </w:r>
      <w:proofErr w:type="spellEnd"/>
      <w:proofErr w:type="gramEnd"/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).</w:t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Pr="00D03D43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uk-UA"/>
        </w:rPr>
        <w:t>Keywords:</w:t>
      </w:r>
      <w:r w:rsidRPr="00D03D43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diabetes mellitus, glucose, glycosylated hemoglobin, total cholesterol, triglycerides, lipoproteins</w:t>
      </w: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D03D43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ЗМІСТ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ВСТУП……….………………………………………………………….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..........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6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1. ОГЛЯД ЛІТЕРАТУРИ………………………………………………..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.........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8</w:t>
      </w:r>
    </w:p>
    <w:p w:rsidR="00D03D43" w:rsidRPr="00D03D43" w:rsidRDefault="00D03D43" w:rsidP="00D03D43">
      <w:pPr>
        <w:widowControl w:val="0"/>
        <w:suppressAutoHyphens/>
        <w:spacing w:after="0" w:line="360" w:lineRule="auto"/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       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>1.1.</w:t>
      </w:r>
      <w:r w:rsidRPr="00D03D43">
        <w:rPr>
          <w:rFonts w:ascii="Arial" w:eastAsia="Times New Roman" w:hAnsi="Arial" w:cs="Arial"/>
          <w:b/>
          <w:color w:val="000000"/>
          <w:kern w:val="2"/>
          <w:sz w:val="28"/>
          <w:szCs w:val="28"/>
          <w:lang w:val="ru-RU"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uk-UA"/>
        </w:rPr>
        <w:t>Етіологія</w:t>
      </w:r>
      <w:proofErr w:type="spellEnd"/>
      <w:r w:rsidRPr="00D03D43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uk-UA"/>
        </w:rPr>
        <w:t xml:space="preserve"> і </w:t>
      </w:r>
      <w:proofErr w:type="spellStart"/>
      <w:proofErr w:type="gramStart"/>
      <w:r w:rsidRPr="00D03D43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uk-UA"/>
        </w:rPr>
        <w:t>р</w:t>
      </w:r>
      <w:proofErr w:type="gramEnd"/>
      <w:r w:rsidRPr="00D03D43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uk-UA"/>
        </w:rPr>
        <w:t>ізновиди</w:t>
      </w:r>
      <w:proofErr w:type="spellEnd"/>
      <w:r w:rsidRPr="00D03D43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uk-UA"/>
        </w:rPr>
        <w:t>цукрового</w:t>
      </w:r>
      <w:proofErr w:type="spellEnd"/>
      <w:r w:rsidRPr="00D03D43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uk-UA"/>
        </w:rPr>
        <w:t>діабету</w:t>
      </w:r>
      <w:proofErr w:type="spellEnd"/>
      <w:r w:rsidRPr="00D03D43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/>
        </w:rPr>
        <w:t xml:space="preserve">......................................... </w:t>
      </w:r>
      <w:r w:rsidRPr="00D03D43">
        <w:rPr>
          <w:rFonts w:ascii="Arial" w:eastAsia="Times New Roman" w:hAnsi="Arial" w:cs="Arial"/>
          <w:b/>
          <w:color w:val="000000"/>
          <w:kern w:val="2"/>
          <w:sz w:val="28"/>
          <w:szCs w:val="28"/>
          <w:lang w:val="ru-RU"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8     </w:t>
      </w:r>
    </w:p>
    <w:p w:rsidR="00D03D43" w:rsidRPr="00D03D43" w:rsidRDefault="00D03D43" w:rsidP="00D03D43">
      <w:pPr>
        <w:widowControl w:val="0"/>
        <w:suppressAutoHyphens/>
        <w:spacing w:after="0" w:line="360" w:lineRule="auto"/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        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1.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>2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Б</w:t>
      </w:r>
      <w:proofErr w:type="spellStart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іохімічна</w:t>
      </w:r>
      <w:proofErr w:type="spellEnd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>роль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>і</w:t>
      </w:r>
      <w:proofErr w:type="spellStart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нсулін</w:t>
      </w:r>
      <w:proofErr w:type="spellEnd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у </w:t>
      </w:r>
      <w:proofErr w:type="spellStart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>у</w:t>
      </w:r>
      <w:proofErr w:type="spellEnd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розвитку цукрового діабету.................................................................................................................. 11</w:t>
      </w:r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uk-UA"/>
        </w:rPr>
        <w:t xml:space="preserve">  </w:t>
      </w:r>
    </w:p>
    <w:p w:rsidR="00D03D43" w:rsidRPr="00D03D43" w:rsidRDefault="00D03D43" w:rsidP="00D03D4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        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1.3. </w:t>
      </w: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Білковий обмін при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цукровому діабеті</w:t>
      </w:r>
      <w:r w:rsidRPr="00D03D43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................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.................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.........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13                    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         1.4.</w:t>
      </w:r>
      <w:r w:rsidRPr="00D03D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Вуглеводний обмін при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цукровому діабеті..</w:t>
      </w: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................................. 15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         1.5.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Біохімічні порушення ліпідного обміну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 цукровому діабеті.......................................................................................</w:t>
      </w: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17</w:t>
      </w:r>
    </w:p>
    <w:p w:rsidR="00D03D43" w:rsidRPr="00D03D43" w:rsidRDefault="00D03D43" w:rsidP="00D03D4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</w:t>
      </w: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1.6.</w:t>
      </w:r>
      <w:r w:rsidRPr="00D03D43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Причини виникнення 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інсулінорезистентністі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.............................. 20</w:t>
      </w:r>
    </w:p>
    <w:p w:rsidR="00D03D43" w:rsidRPr="00D03D43" w:rsidRDefault="00D03D43" w:rsidP="00D03D4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2. МАТЕРІАЛИ І МЕТОДИ ДОСЛІДЖЕННЯ.............................................. 22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2.1. Місце та матеріали дослідження................................................... 22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2.2. Методи дослідження...................................................................... 22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       2.2.1. Визначення глюкози в цільній крові, сироватці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плазмі уніфікованим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глюкозооксидазним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методом............................... 22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       2.2.2. Визначення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глікозильованого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гемоглобіну..............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....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24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</w:t>
      </w: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2.2.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3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Визначення загального холестерину крові </w:t>
      </w:r>
    </w:p>
    <w:p w:rsidR="00D03D43" w:rsidRPr="00D03D43" w:rsidRDefault="00D03D43" w:rsidP="00D03D4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ферментативним методом............................................................................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25 </w:t>
      </w:r>
    </w:p>
    <w:p w:rsidR="00D03D43" w:rsidRPr="00D03D43" w:rsidRDefault="00D03D43" w:rsidP="00D03D4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       2.2.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4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.Визначення холестерину пре-α-ліпопротеїдів і</w:t>
      </w:r>
    </w:p>
    <w:p w:rsidR="00D03D43" w:rsidRPr="00D03D43" w:rsidRDefault="00D03D43" w:rsidP="00D03D4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β -ліпопротеїдів шляхом розрахунків..........................................................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26 </w:t>
      </w:r>
    </w:p>
    <w:p w:rsidR="00D03D43" w:rsidRPr="00D03D43" w:rsidRDefault="00D03D43" w:rsidP="00D03D4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       2.2.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5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Визначення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тригліцеридів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у  сироватці крові ферментативним методом............................................................................. 27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       2.2.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6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 Статистична обробка результатів................................. 28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3. РЕЗУЛЬТАТИ ДОСЛІДЖЕНЬ ТА ЇХ ОБГОВОРЕННЯ....................... 30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3.1. Показники вуглеводного і ліпідного обміну в  крові хворих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на</w:t>
      </w: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цукровий діабет 1 типу............................................................................ 30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</w:t>
      </w: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3.2.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Показники вуглеводного і ліпідного обміну в  крові хворих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на</w:t>
      </w: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цукровий діабет 2 типу............................................................................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35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      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  <w:t xml:space="preserve">         </w:t>
      </w: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3.3 Особливості змін біохімічних показників вуглеводного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і ліпідного обміну у хворих на цукровий діабет різних типів  ................. 39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УЗАГАЛЬНЕННЯ………………………………………………………...... 43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ВИСНОВКИ..…………………………………………………...................... 45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СПИСОК ЛІТЕРАТУРИ………………………............................................ 46</w:t>
      </w: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keepNext/>
        <w:keepLines/>
        <w:widowControl w:val="0"/>
        <w:tabs>
          <w:tab w:val="right" w:leader="dot" w:pos="9356"/>
        </w:tabs>
        <w:suppressAutoHyphens/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Toc371286380"/>
      <w:bookmarkStart w:id="1" w:name="_Toc370735984"/>
    </w:p>
    <w:p w:rsidR="00D03D43" w:rsidRPr="00D03D43" w:rsidRDefault="00D03D43" w:rsidP="00D03D43">
      <w:pPr>
        <w:keepNext/>
        <w:keepLines/>
        <w:widowControl w:val="0"/>
        <w:tabs>
          <w:tab w:val="right" w:leader="dot" w:pos="9356"/>
        </w:tabs>
        <w:suppressAutoHyphens/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bookmarkEnd w:id="0"/>
    <w:bookmarkEnd w:id="1"/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Default="00D03D43" w:rsidP="00D03D43">
      <w:pPr>
        <w:keepNext/>
        <w:keepLines/>
        <w:widowControl w:val="0"/>
        <w:tabs>
          <w:tab w:val="right" w:leader="dot" w:pos="9356"/>
        </w:tabs>
        <w:suppressAutoHyphens/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</w:pPr>
    </w:p>
    <w:p w:rsidR="00D03D43" w:rsidRDefault="00D03D43" w:rsidP="00D03D43">
      <w:pPr>
        <w:keepNext/>
        <w:keepLines/>
        <w:widowControl w:val="0"/>
        <w:tabs>
          <w:tab w:val="right" w:leader="dot" w:pos="9356"/>
        </w:tabs>
        <w:suppressAutoHyphens/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</w:pPr>
    </w:p>
    <w:p w:rsidR="00D03D43" w:rsidRPr="00D03D43" w:rsidRDefault="00D03D43" w:rsidP="00D03D43">
      <w:pPr>
        <w:keepNext/>
        <w:keepLines/>
        <w:widowControl w:val="0"/>
        <w:tabs>
          <w:tab w:val="right" w:leader="dot" w:pos="9356"/>
        </w:tabs>
        <w:suppressAutoHyphens/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</w:pPr>
    </w:p>
    <w:p w:rsidR="00D03D43" w:rsidRPr="00D03D43" w:rsidRDefault="00D03D43" w:rsidP="00D03D43">
      <w:pPr>
        <w:keepNext/>
        <w:keepLines/>
        <w:widowControl w:val="0"/>
        <w:tabs>
          <w:tab w:val="right" w:leader="dot" w:pos="9356"/>
        </w:tabs>
        <w:suppressAutoHyphens/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D03D4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ПЕРЕЛИК ТЕРМІНІВ , МОВНИХ ПОЗНАЧЕНЬ ТА СКОРОЧЕНЬ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ЗХС – загальний холестерин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ІЗЦД-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інсулінзалежний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цукровий діабет 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ІНЦД -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інсулінонезалежний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цукровий діабет 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ІР-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інсулінорезистентність</w:t>
      </w:r>
      <w:proofErr w:type="spellEnd"/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ЛПВЩ -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ліпопротеіди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високої щільності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ЛПДНП -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ліпопротеіди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дуже  низької щільності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ЛПНЩ -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ліпопротеіди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низької щільності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МС – метаболічний синдром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НЄЖК-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неєстерифіковані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жирні кислоти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ТГ -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тригліцериди</w:t>
      </w:r>
      <w:proofErr w:type="spellEnd"/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ХС - холестерин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ХС ЛПВЩ - холестерин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ліпопротеідів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високої щільності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ХС ЛПДНЩ - холестерин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ліпопротеідів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дуже  низької щільності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ХС ЛПНЩ - холестерин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ліпопротеідів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низкої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щільності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ЦД - цукровий діабет</w:t>
      </w: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ВСТУП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Цукровий діабет — глобальна проблема, являє собою реальну загрозу здоров'ю і якості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життя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населення всіх країн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миру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будучи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одним з найпоширеніших хронічних захворювань. Судинні ускладнення цукрового діабету (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мікро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і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макроангіопатії</w:t>
      </w:r>
      <w:proofErr w:type="spellEnd"/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), такі як нефропатія, ретинопатія,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поразка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магістральних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судин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серця, мозку, нижніх кінцівок, щорічно приковують до інвалідного крісла й несуть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життя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мільйонів людей, що страждають цим захворюванням [10, 18].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Такий широкий спектр ускладнень, що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виникають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при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цукровому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діабеті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приводить до підвищення інтересу до зазначеної проблеми і участі у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лікуванні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цих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хворих лікарів різної спеціалізації, а саме : ендокринологів,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діабетологів</w:t>
      </w:r>
      <w:proofErr w:type="spellEnd"/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терапевтів, кардіологів, нефрологів, урологів, гінекологів, окулістів, хірургів, сімейних лікарів [18, 23].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Цукровий діабет — це група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метаболічних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обмінних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 захворювань, що характеризуються гіперглікемією, яка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є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результатом дефекту секреції інсуліну, дії інсуліну або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обох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цих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факторів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Хронічна гіперглікемія при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діабеті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сполучається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ушкодженням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дисфункціею</w:t>
      </w:r>
      <w:proofErr w:type="spellEnd"/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розвитком недостатності різних органів, зокрема, ока,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нирок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нервів, серця й кровоносних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судин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[1, 25].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  <w:t>Результатом порушення споживання глюкози стає підвищення рівня глюкози в крові й видалення її із сечею. Внутрішньоклітинний дефіцит глюкози приводить до зниження синтезу жирних кислот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[15].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  <w:t xml:space="preserve">Основні порушення обміну ліпідів при діабеті - посилення розпаду ліпідів, збільшення утворення кетонових тіл і зниження синтезу жирних кислот і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триацилгліцеролів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 Прояви порушення обміну ліпідів настільки сильно виражені при діабеті, що діабет часто називають більше хворобою ліпідного, чим вуглеводного обміну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[17, 30].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Тому з погляду біохімії важливо розглядати, як з теоретичної, так і з практичної точки зору процеси порушення обміну жирів разом з порушеннями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обміну білків і цукрів при цукровому діабеті.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підставі вищевикладеного,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метою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роботи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було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визначення показників вуглеводного й ліпідного обміну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хворих цукровим діабетом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І-го і ІІ-го 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типу. 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Для виконання поставленої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мети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вирішували наступні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завдання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1.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Визначити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рівень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глюкози і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глікозильованого</w:t>
      </w:r>
      <w:proofErr w:type="spellEnd"/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гемоглобіну у крові хворих на ЦД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І-го і ІІ-го 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типу.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2.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Визначити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основні показники ліпідного обміну в сироватці крові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хворих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ЦД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І-го і ІІ-го 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типу: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загального холестерину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тригліцеридів</w:t>
      </w:r>
      <w:proofErr w:type="spellEnd"/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холестерину </w:t>
      </w:r>
      <w:proofErr w:type="spellStart"/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ліпопротеінів</w:t>
      </w:r>
      <w:proofErr w:type="spellEnd"/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низької щільності, холестерину </w:t>
      </w:r>
      <w:proofErr w:type="spellStart"/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ліпопротеінів</w:t>
      </w:r>
      <w:proofErr w:type="spellEnd"/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високої щільності.</w:t>
      </w:r>
    </w:p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3. Дати оцінку порушень метаболізму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хворих на цукровий діабет різного типу.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32"/>
          <w:szCs w:val="32"/>
          <w:lang w:eastAsia="uk-UA"/>
        </w:rPr>
        <w:t xml:space="preserve">Об'єкт дослідження: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порушення метаболізму при цукровому діабеті.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32"/>
          <w:szCs w:val="32"/>
          <w:lang w:eastAsia="uk-UA"/>
        </w:rPr>
        <w:t>Предмет дослідження: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біохімічні показники вуглеводного й ліпідного обміну у хворих на цукровий діабет І-го і ІІ-го </w:t>
      </w:r>
      <w:r w:rsidRPr="00D03D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типу.</w:t>
      </w:r>
      <w:r w:rsidRPr="00D03D4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9A7334" w:rsidRDefault="009A7334"/>
    <w:p w:rsidR="00D03D43" w:rsidRDefault="00D03D43"/>
    <w:p w:rsidR="00D03D43" w:rsidRDefault="00D03D43"/>
    <w:p w:rsidR="00D03D43" w:rsidRDefault="00D03D43"/>
    <w:p w:rsidR="00D03D43" w:rsidRDefault="00D03D43"/>
    <w:p w:rsidR="00D03D43" w:rsidRDefault="00D03D43"/>
    <w:p w:rsidR="00D03D43" w:rsidRDefault="00D03D43"/>
    <w:p w:rsidR="00D03D43" w:rsidRDefault="00D03D43"/>
    <w:p w:rsidR="00D03D43" w:rsidRDefault="00D03D43"/>
    <w:p w:rsidR="00D03D43" w:rsidRDefault="00D03D43"/>
    <w:p w:rsidR="00D03D43" w:rsidRDefault="00D03D43"/>
    <w:p w:rsidR="00D03D43" w:rsidRDefault="00D03D43"/>
    <w:p w:rsidR="00D03D43" w:rsidRDefault="00D03D43"/>
    <w:p w:rsidR="00D03D43" w:rsidRPr="00D03D43" w:rsidRDefault="00D03D43" w:rsidP="00D03D4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ВИСНОВКИ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caps/>
          <w:color w:val="000000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1. Порушення вуглеводного і ліпідного обміну відзначене більше у хворих на діабет ІІ типу, що відображає сукупність  складових компонентів метаболічного синдрому.</w:t>
      </w:r>
    </w:p>
    <w:p w:rsidR="00D03D43" w:rsidRPr="00D03D43" w:rsidRDefault="00D03D43" w:rsidP="00D03D4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2. У хворих на цукровий діабет І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ІІ типу рівень глюкози в крові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підвищівся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2 і 4 рази відповідно у порівнянні з контролем.</w:t>
      </w:r>
    </w:p>
    <w:p w:rsidR="00D03D43" w:rsidRPr="00D03D43" w:rsidRDefault="00D03D43" w:rsidP="00D03D4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3. У хворих на цукровий діабет І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ІІ типу відзначене збільшення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глікозильованого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гемоглобіну в 1,6 і 1,7 раз відповідно у порівнянні з контролем.</w:t>
      </w:r>
    </w:p>
    <w:p w:rsidR="00D03D43" w:rsidRPr="00D03D43" w:rsidRDefault="00D03D43" w:rsidP="00D03D4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4. В період загострення хвороби у пацієнтів різко збільшився в крові вміст загального холестерину і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тригліцеридів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 холестерин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ліпопротеінів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високої щільності –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зменьшився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але з більшою виразністю таке спостерігалось  у пацієнтів з цукровим діабетом ІІ типу. </w:t>
      </w:r>
    </w:p>
    <w:p w:rsidR="00D03D43" w:rsidRPr="00D03D43" w:rsidRDefault="00D03D43" w:rsidP="00D03D4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tabs>
          <w:tab w:val="left" w:pos="720"/>
        </w:tabs>
        <w:suppressAutoHyphens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ar-SA"/>
        </w:rPr>
      </w:pPr>
    </w:p>
    <w:p w:rsidR="00D03D43" w:rsidRPr="00D03D43" w:rsidRDefault="00D03D43" w:rsidP="00D03D43">
      <w:pPr>
        <w:widowControl w:val="0"/>
        <w:tabs>
          <w:tab w:val="left" w:pos="720"/>
        </w:tabs>
        <w:suppressAutoHyphens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ar-SA"/>
        </w:rPr>
      </w:pPr>
    </w:p>
    <w:p w:rsidR="00D03D43" w:rsidRPr="00D03D43" w:rsidRDefault="00D03D43" w:rsidP="00D03D43">
      <w:pPr>
        <w:widowControl w:val="0"/>
        <w:tabs>
          <w:tab w:val="left" w:pos="720"/>
        </w:tabs>
        <w:suppressAutoHyphens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ar-SA"/>
        </w:rPr>
      </w:pPr>
    </w:p>
    <w:p w:rsidR="00D03D43" w:rsidRPr="00D03D43" w:rsidRDefault="00D03D43" w:rsidP="00D03D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tabs>
          <w:tab w:val="left" w:pos="720"/>
        </w:tabs>
        <w:suppressAutoHyphens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ar-SA"/>
        </w:rPr>
      </w:pPr>
    </w:p>
    <w:p w:rsidR="00D03D43" w:rsidRPr="00D03D43" w:rsidRDefault="00D03D43" w:rsidP="00D03D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bookmarkStart w:id="2" w:name="_Toc452577945"/>
    </w:p>
    <w:bookmarkEnd w:id="2"/>
    <w:p w:rsidR="00D03D43" w:rsidRPr="00D03D43" w:rsidRDefault="00D03D43" w:rsidP="00D03D43">
      <w:pPr>
        <w:shd w:val="clear" w:color="auto" w:fill="FFFFFF"/>
        <w:spacing w:after="0" w:line="236" w:lineRule="atLeas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hd w:val="clear" w:color="auto" w:fill="FFFFFF"/>
        <w:spacing w:after="0" w:line="236" w:lineRule="atLeas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hd w:val="clear" w:color="auto" w:fill="FFFFFF"/>
        <w:spacing w:after="0" w:line="236" w:lineRule="atLeas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03D43" w:rsidRPr="00D03D43" w:rsidRDefault="00D03D43" w:rsidP="00D03D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СПИСОК ЛІТЕРАТУРИ</w:t>
      </w:r>
    </w:p>
    <w:p w:rsidR="00D03D43" w:rsidRPr="00D03D43" w:rsidRDefault="00D03D43" w:rsidP="00D03D4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03D43" w:rsidRPr="00D03D43" w:rsidRDefault="00D03D43" w:rsidP="00D03D43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Алексеев Л.П., Дедов И.И., </w:t>
      </w:r>
      <w:proofErr w:type="spellStart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>Зилов</w:t>
      </w:r>
      <w:proofErr w:type="spellEnd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 А.В., Болдырева М.Н., Демидова И.Ю., Трофимов Д.Ю., Хаитов Р.М.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 Межпопуляционный подход в установлении ассоциированной с HLA генетической предрасположенности к </w:t>
      </w:r>
      <w:proofErr w:type="spellStart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инсулинзависимому</w:t>
      </w:r>
      <w:proofErr w:type="spellEnd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сахарному диабету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// Сахарный диабет.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–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1998.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–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№1.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–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С.1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>9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-21. </w:t>
      </w:r>
    </w:p>
    <w:p w:rsidR="00D03D43" w:rsidRPr="00D03D43" w:rsidRDefault="00D03D43" w:rsidP="00D03D43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>Андреева Л. П. и др.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Диагностическое значение белка при сахарном диабете // Советская медицина.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–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1987.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–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№ 2.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–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С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>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22-25.</w:t>
      </w:r>
    </w:p>
    <w:p w:rsidR="00D03D43" w:rsidRPr="00D03D43" w:rsidRDefault="00D03D43" w:rsidP="00D03D43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Асташкина С.А., </w:t>
      </w:r>
      <w:proofErr w:type="spellStart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>Калитис</w:t>
      </w:r>
      <w:proofErr w:type="spellEnd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 И.А., Гус М.И., </w:t>
      </w:r>
      <w:proofErr w:type="spellStart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>Адоян</w:t>
      </w:r>
      <w:proofErr w:type="spellEnd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 Б.Н.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Изучение остаточной секреции b-клеток у детей больных инсулинозависимым сахарным диабетом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//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II Всесоюзная конференция педиатров-эндокринологов: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>збірник т</w:t>
      </w:r>
      <w:proofErr w:type="spellStart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ез</w:t>
      </w:r>
      <w:proofErr w:type="spellEnd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. –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М., 1988. –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С. 15. </w:t>
      </w:r>
    </w:p>
    <w:p w:rsidR="00D03D43" w:rsidRPr="00D03D43" w:rsidRDefault="00D03D43" w:rsidP="00D03D43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>Балаболкин</w:t>
      </w:r>
      <w:proofErr w:type="spellEnd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 М.И.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Сахарный диабет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// Для тех, кто лечит. – 1999. – № 4. – С.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4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-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62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>.</w:t>
      </w:r>
    </w:p>
    <w:p w:rsidR="00D03D43" w:rsidRPr="00D03D43" w:rsidRDefault="00D03D43" w:rsidP="00D03D43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Arial"/>
          <w:i/>
          <w:color w:val="000000"/>
          <w:kern w:val="2"/>
          <w:sz w:val="28"/>
          <w:szCs w:val="28"/>
          <w:lang w:val="ru-RU" w:eastAsia="uk-UA"/>
        </w:rPr>
        <w:t xml:space="preserve">Березов Т.Т., </w:t>
      </w:r>
      <w:proofErr w:type="spellStart"/>
      <w:r w:rsidRPr="00D03D43">
        <w:rPr>
          <w:rFonts w:ascii="Times New Roman" w:eastAsia="Times New Roman" w:hAnsi="Times New Roman" w:cs="Arial"/>
          <w:i/>
          <w:color w:val="000000"/>
          <w:kern w:val="2"/>
          <w:sz w:val="28"/>
          <w:szCs w:val="28"/>
          <w:lang w:val="ru-RU" w:eastAsia="uk-UA"/>
        </w:rPr>
        <w:t>Коровкин</w:t>
      </w:r>
      <w:proofErr w:type="spellEnd"/>
      <w:r w:rsidRPr="00D03D43">
        <w:rPr>
          <w:rFonts w:ascii="Times New Roman" w:eastAsia="Times New Roman" w:hAnsi="Times New Roman" w:cs="Arial"/>
          <w:i/>
          <w:color w:val="000000"/>
          <w:kern w:val="2"/>
          <w:sz w:val="28"/>
          <w:szCs w:val="28"/>
          <w:lang w:val="ru-RU" w:eastAsia="uk-UA"/>
        </w:rPr>
        <w:t xml:space="preserve"> Б.Ф.</w:t>
      </w:r>
      <w:r w:rsidRPr="00D03D43">
        <w:rPr>
          <w:rFonts w:ascii="Times New Roman" w:eastAsia="Times New Roman" w:hAnsi="Times New Roman" w:cs="Arial"/>
          <w:color w:val="000000"/>
          <w:kern w:val="2"/>
          <w:sz w:val="28"/>
          <w:szCs w:val="28"/>
          <w:lang w:val="ru-RU" w:eastAsia="uk-UA"/>
        </w:rPr>
        <w:t xml:space="preserve"> Биологическая химия.– М.: Медицина, 2007.</w:t>
      </w:r>
      <w:r w:rsidRPr="00D03D43">
        <w:rPr>
          <w:rFonts w:ascii="Times New Roman" w:eastAsia="Times New Roman" w:hAnsi="Times New Roman" w:cs="Arial"/>
          <w:color w:val="000000"/>
          <w:kern w:val="2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Arial"/>
          <w:color w:val="000000"/>
          <w:kern w:val="2"/>
          <w:sz w:val="28"/>
          <w:szCs w:val="28"/>
          <w:lang w:val="ru-RU" w:eastAsia="uk-UA"/>
        </w:rPr>
        <w:t>– 704 с.</w:t>
      </w:r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 </w:t>
      </w:r>
    </w:p>
    <w:p w:rsidR="00D03D43" w:rsidRPr="00D03D43" w:rsidRDefault="00D03D43" w:rsidP="00D03D43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>Беловалова</w:t>
      </w:r>
      <w:proofErr w:type="spellEnd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 И. М. , Князева А. П. и др.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Изучение секреции гормонов поджелудочной железы у больных с впервые выявленным сахарным диабетом. // Проблемы эндокринологии.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–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1988.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–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№ 6.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eastAsia="uk-UA"/>
        </w:rPr>
        <w:t xml:space="preserve"> –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С. 3-6.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Вилкинсон</w:t>
      </w:r>
      <w:proofErr w:type="spellEnd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Д.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Принципы и методы диагностической энзимологии. – М.: Медицина, 1981. – 375 с.</w:t>
      </w:r>
    </w:p>
    <w:p w:rsidR="00D03D43" w:rsidRPr="00D03D43" w:rsidRDefault="00D03D43" w:rsidP="00D03D43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Внутренние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болезни [ред.  Г. И. </w:t>
      </w:r>
      <w:proofErr w:type="spellStart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Бурчинского</w:t>
      </w:r>
      <w:proofErr w:type="spellEnd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]. ― 4-е изд., </w:t>
      </w:r>
      <w:proofErr w:type="spellStart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перераб</w:t>
      </w:r>
      <w:proofErr w:type="spellEnd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. и доп. ― К.: </w:t>
      </w:r>
      <w:proofErr w:type="spellStart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Вища</w:t>
      </w:r>
      <w:proofErr w:type="spellEnd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шк</w:t>
      </w:r>
      <w:proofErr w:type="spellEnd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., 2000. ― 656 с. </w:t>
      </w:r>
    </w:p>
    <w:p w:rsidR="00D03D43" w:rsidRPr="00D03D43" w:rsidRDefault="00D03D43" w:rsidP="00D03D43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>Горячковский</w:t>
      </w:r>
      <w:proofErr w:type="spellEnd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 А. М.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Клиническая биохимия в лабораторной диагностике. – Одесса</w:t>
      </w:r>
      <w:proofErr w:type="gramStart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 xml:space="preserve">.: </w:t>
      </w:r>
      <w:proofErr w:type="gramEnd"/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Экология, 2005. – 616 с.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rPr>
          <w:rFonts w:ascii="Calibri" w:eastAsia="Calibri" w:hAnsi="Calibri" w:cs="Times New Roman"/>
          <w:color w:val="000000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Дедов И.И., Шестакова М.В., Максимова М.А..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Федеральная целевая программа   //«</w:t>
      </w:r>
      <w:proofErr w:type="spellStart"/>
      <w:proofErr w:type="gram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C</w:t>
      </w:r>
      <w:proofErr w:type="gram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ахарный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диабет» М.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2002 г.</w:t>
      </w:r>
      <w:r w:rsidRPr="00D03D43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Климов А., </w:t>
      </w:r>
      <w:proofErr w:type="spellStart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Никульчева</w:t>
      </w:r>
      <w:proofErr w:type="spellEnd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Обмен липидов и липопротеидов и его нарушения. – </w:t>
      </w:r>
      <w:proofErr w:type="spell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С+Пб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: «Питер», 1999. – 512 с.</w:t>
      </w:r>
    </w:p>
    <w:p w:rsidR="00D03D43" w:rsidRPr="00D03D43" w:rsidRDefault="00D03D43" w:rsidP="00D03D43">
      <w:pPr>
        <w:numPr>
          <w:ilvl w:val="0"/>
          <w:numId w:val="1"/>
        </w:numPr>
        <w:tabs>
          <w:tab w:val="left" w:pos="540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 </w:t>
      </w:r>
      <w:proofErr w:type="spellStart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Кухарчук</w:t>
      </w:r>
      <w:proofErr w:type="spellEnd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В.В.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Медикаментозная терапия нарушений липидного обмена у больных сахарным диабетом: решенные и нерешенные вопросы //Болезни сердца и сосудов. 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2006.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№2. – С.37-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48.  </w:t>
      </w:r>
    </w:p>
    <w:p w:rsidR="00D03D43" w:rsidRPr="00D03D43" w:rsidRDefault="00D03D43" w:rsidP="00D03D43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Arial"/>
          <w:i/>
          <w:color w:val="000000"/>
          <w:kern w:val="2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Arial"/>
          <w:i/>
          <w:color w:val="000000"/>
          <w:kern w:val="2"/>
          <w:sz w:val="28"/>
          <w:szCs w:val="28"/>
          <w:lang w:val="ru-RU" w:eastAsia="uk-UA"/>
        </w:rPr>
        <w:t>Лукьянова</w:t>
      </w:r>
      <w:r w:rsidRPr="00D03D43">
        <w:rPr>
          <w:rFonts w:ascii="Times New Roman" w:eastAsia="Times New Roman" w:hAnsi="Times New Roman" w:cs="Arial"/>
          <w:color w:val="000000"/>
          <w:kern w:val="2"/>
          <w:sz w:val="28"/>
          <w:szCs w:val="28"/>
          <w:lang w:val="ru-RU" w:eastAsia="uk-UA"/>
        </w:rPr>
        <w:t xml:space="preserve"> </w:t>
      </w:r>
      <w:r w:rsidRPr="00D03D43">
        <w:rPr>
          <w:rFonts w:ascii="Times New Roman" w:eastAsia="Times New Roman" w:hAnsi="Times New Roman" w:cs="Arial"/>
          <w:i/>
          <w:color w:val="000000"/>
          <w:kern w:val="2"/>
          <w:sz w:val="28"/>
          <w:szCs w:val="28"/>
          <w:lang w:val="ru-RU" w:eastAsia="uk-UA"/>
        </w:rPr>
        <w:t>Л.Д.</w:t>
      </w:r>
      <w:r w:rsidRPr="00D03D43">
        <w:rPr>
          <w:rFonts w:ascii="Times New Roman" w:eastAsia="Times New Roman" w:hAnsi="Times New Roman" w:cs="Arial"/>
          <w:color w:val="000000"/>
          <w:kern w:val="2"/>
          <w:sz w:val="28"/>
          <w:szCs w:val="28"/>
          <w:lang w:val="ru-RU" w:eastAsia="uk-UA"/>
        </w:rPr>
        <w:t xml:space="preserve"> Гипоксия при патологиях. Молекулярные механизмы и принципы </w:t>
      </w:r>
      <w:proofErr w:type="gramStart"/>
      <w:r w:rsidRPr="00D03D43">
        <w:rPr>
          <w:rFonts w:ascii="Times New Roman" w:eastAsia="Times New Roman" w:hAnsi="Times New Roman" w:cs="Arial"/>
          <w:color w:val="000000"/>
          <w:kern w:val="2"/>
          <w:sz w:val="28"/>
          <w:szCs w:val="28"/>
          <w:lang w:val="ru-RU" w:eastAsia="uk-UA"/>
        </w:rPr>
        <w:t>коррекции</w:t>
      </w:r>
      <w:proofErr w:type="gramEnd"/>
      <w:r w:rsidRPr="00D03D43">
        <w:rPr>
          <w:rFonts w:ascii="Times New Roman" w:eastAsia="Times New Roman" w:hAnsi="Times New Roman" w:cs="Arial"/>
          <w:color w:val="000000"/>
          <w:kern w:val="2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Arial"/>
          <w:color w:val="000000"/>
          <w:kern w:val="2"/>
          <w:sz w:val="28"/>
          <w:szCs w:val="28"/>
          <w:lang w:val="ru-RU" w:eastAsia="uk-UA"/>
        </w:rPr>
        <w:t>//</w:t>
      </w:r>
      <w:r w:rsidRPr="00D03D43">
        <w:rPr>
          <w:rFonts w:ascii="Times New Roman" w:eastAsia="Times New Roman" w:hAnsi="Times New Roman" w:cs="Arial"/>
          <w:color w:val="000000"/>
          <w:kern w:val="2"/>
          <w:sz w:val="28"/>
          <w:szCs w:val="28"/>
          <w:lang w:eastAsia="uk-UA"/>
        </w:rPr>
        <w:t xml:space="preserve"> </w:t>
      </w:r>
      <w:r w:rsidRPr="00D03D43">
        <w:rPr>
          <w:rFonts w:ascii="Times New Roman" w:eastAsia="Times New Roman" w:hAnsi="Times New Roman" w:cs="Arial"/>
          <w:color w:val="000000"/>
          <w:kern w:val="2"/>
          <w:sz w:val="28"/>
          <w:szCs w:val="28"/>
          <w:lang w:val="ru-RU" w:eastAsia="uk-UA"/>
        </w:rPr>
        <w:t>Перфторорганические соединения в биологии и медицине: Сб. науч. тр. — Пущино: ОНТИ ПНЦ РАН, 2001. — С. 56-69.</w:t>
      </w:r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 </w:t>
      </w:r>
    </w:p>
    <w:p w:rsidR="00D03D43" w:rsidRPr="00D03D43" w:rsidRDefault="00D03D43" w:rsidP="00D03D43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</w:pPr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>Мусил</w:t>
      </w:r>
      <w:proofErr w:type="spellEnd"/>
      <w:r w:rsidRPr="00D03D43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uk-UA"/>
        </w:rPr>
        <w:t xml:space="preserve"> Я. </w:t>
      </w:r>
      <w:r w:rsidRPr="00D03D43">
        <w:rPr>
          <w:rFonts w:ascii="Times New Roman" w:eastAsia="Times New Roman" w:hAnsi="Times New Roman" w:cs="Times New Roman"/>
          <w:kern w:val="2"/>
          <w:sz w:val="28"/>
          <w:szCs w:val="28"/>
          <w:lang w:val="ru-RU" w:eastAsia="uk-UA"/>
        </w:rPr>
        <w:t>Основы биохимии патологических процессов. – М.: Медицина, 1985. – 422 с.</w:t>
      </w:r>
    </w:p>
    <w:p w:rsidR="00D03D43" w:rsidRPr="00D03D43" w:rsidRDefault="00D03D43" w:rsidP="00D03D43">
      <w:pPr>
        <w:numPr>
          <w:ilvl w:val="0"/>
          <w:numId w:val="1"/>
        </w:numPr>
        <w:tabs>
          <w:tab w:val="left" w:pos="540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Новицкий Е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. Патофизиология</w:t>
      </w:r>
      <w:proofErr w:type="gram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учебник : в 2 т. / под ред. В.В. Новицкого, Е.Д. Гольдберга, О.И. </w:t>
      </w:r>
      <w:proofErr w:type="spell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Уразовой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- 4-е изд., </w:t>
      </w:r>
      <w:proofErr w:type="spell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перераб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и доп. - ГЭОТАР-Медиа, 2009. – Т. 2. – 640 с.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Рокицкий</w:t>
      </w:r>
      <w:proofErr w:type="spellEnd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П.Ф.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Биологическая статистика</w:t>
      </w:r>
      <w:r w:rsidRPr="00D03D43">
        <w:rPr>
          <w:rFonts w:ascii="Times New Roman" w:eastAsia="Calibri" w:hAnsi="Times New Roman" w:cs="Times New Roman"/>
          <w:sz w:val="28"/>
          <w:szCs w:val="28"/>
        </w:rPr>
        <w:t>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Минск: </w:t>
      </w:r>
      <w:proofErr w:type="spell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Вышейша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школа,  1973. – 267 с.</w:t>
      </w:r>
    </w:p>
    <w:p w:rsidR="00D03D43" w:rsidRPr="00D03D43" w:rsidRDefault="00D03D43" w:rsidP="00D03D43">
      <w:pPr>
        <w:numPr>
          <w:ilvl w:val="0"/>
          <w:numId w:val="1"/>
        </w:numPr>
        <w:tabs>
          <w:tab w:val="left" w:pos="360"/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Соколик В.В.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Дислипидемия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усиление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липолиза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 и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истощение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системы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гепарина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 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инсулинорезистентности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 / В.В. Соколик, Т.Г. Перцева,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Г.Х.Божко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Проблемы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эндокринологии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2005. – Т. 51. №5. – С. 18-22.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Сунцов</w:t>
      </w:r>
      <w:proofErr w:type="spellEnd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Ю.И., Дедов И.И., Шестакова М.В.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Скрининг осложнений сахарного диабета как метод оценки качества лечебной помощи больным, Москва, 2008. 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Творогова</w:t>
      </w:r>
      <w:proofErr w:type="spellEnd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М.Г.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Лабораторная диагностика нарушений липидного обмена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//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Лабораторная медицина. – 2001. – №4. – с.67–74.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Творогова</w:t>
      </w:r>
      <w:proofErr w:type="spellEnd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М.Г.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Диагностически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значимые уровни холестерина в сыворотке крови: современная точка зрения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//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Лабораторная медицина. – 2002. – №5. – с. 20–23</w:t>
      </w:r>
      <w:r w:rsidRPr="00D03D4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Творогова</w:t>
      </w:r>
      <w:proofErr w:type="spellEnd"/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М.Г.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Аполипопротеины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свойства, методы определения, клиническая значимость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//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Лабораторная медицина. – 2005. – №7. – с. 29–37.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D03D43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Чеснокова</w:t>
      </w:r>
      <w:proofErr w:type="spellEnd"/>
      <w:r w:rsidRPr="00D03D43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Н.П., </w:t>
      </w:r>
      <w:proofErr w:type="spellStart"/>
      <w:r w:rsidRPr="00D03D43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Понукалина</w:t>
      </w:r>
      <w:proofErr w:type="spellEnd"/>
      <w:r w:rsidRPr="00D03D43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Е.В., </w:t>
      </w:r>
      <w:proofErr w:type="spellStart"/>
      <w:r w:rsidRPr="00D03D43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Бизенкова</w:t>
      </w:r>
      <w:proofErr w:type="spellEnd"/>
      <w:r w:rsidRPr="00D03D43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М.Н.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Современные представления о патогенезе гипоксий. Классификация гипоксий и пусковые механизмы их развития // Современные наукоемкие технологии. – 2006. – № 5. – С. 23-27.</w:t>
      </w:r>
      <w:r w:rsidRPr="00D03D43">
        <w:rPr>
          <w:rFonts w:ascii="Times New Roman" w:eastAsia="TimesNewRoman" w:hAnsi="Times New Roman" w:cs="Times New Roman"/>
          <w:i/>
          <w:color w:val="000000"/>
          <w:sz w:val="28"/>
          <w:szCs w:val="28"/>
          <w:lang w:val="ru-RU"/>
        </w:rPr>
        <w:t xml:space="preserve">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Шестакова М.В.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Устранение </w:t>
      </w:r>
      <w:proofErr w:type="spell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инсулинорезистентности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 – основа лечения и профилактики сахарного диабета 2 типа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/ М.В. Шестакова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Русский медицинский журнал. –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2004. – Т. 12, № 23. – С. 1297 - 1299.</w:t>
      </w:r>
      <w:r w:rsidRPr="00D03D43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</w:pPr>
      <w:r w:rsidRPr="00D03D43">
        <w:rPr>
          <w:rFonts w:ascii="Times New Roman" w:eastAsia="TimesNewRoman" w:hAnsi="Times New Roman" w:cs="Times New Roman"/>
          <w:i/>
          <w:color w:val="000000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Щербак И.Г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. Биологическая химия. – СПб, Изд-во СПб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ГМУ, 2005. – 480 с.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Яковлев Г.М. и др.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Внутриклеточный метаболизм у больных инсулинозависимым и инсулиннезависимым типами сахарного диабета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// Проблемы эндокринологии.- М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.: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Медицина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,1992.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№2.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.11</w:t>
      </w:r>
      <w:r w:rsidRPr="00D03D4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American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Diabetes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Association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Standards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medical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care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diabetes-2010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Diabetes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Care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2010. –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38. – P. 118-125.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rPr>
          <w:rFonts w:ascii="Calibri" w:eastAsia="Calibri" w:hAnsi="Calibri" w:cs="Times New Roman"/>
          <w:color w:val="000000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>Ashcroft FM, Gribble FM.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Sulfonilurea stimulation of insulin secretion: lessons from studies of cloned channels // J. Diabetes Compl. 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2000.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№12. –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.2182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2188.</w:t>
      </w:r>
      <w:r w:rsidRPr="00D03D43">
        <w:rPr>
          <w:rFonts w:ascii="Calibri" w:eastAsia="Calibri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lang w:val="en-US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>Bachorik P., Ross J.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National Cholesterol Education program recommendations for measurements of low+density lipoprotein cholesterol: executive summary. National Cholesterol Education program Working Group on lipoprotein Measurements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// Clin Chem. – 1995. – Vol. 41. – P.1414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–1420.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D03D43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Brand</w:t>
      </w:r>
      <w:proofErr w:type="spellEnd"/>
      <w:r w:rsidRPr="00D03D43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MD, </w:t>
      </w:r>
      <w:proofErr w:type="spellStart"/>
      <w:r w:rsidRPr="00D03D43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Nicholls</w:t>
      </w:r>
      <w:proofErr w:type="spellEnd"/>
      <w:r w:rsidRPr="00D03D43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DG.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Assessing mitochondrial dysfunction in cells</w:t>
      </w:r>
      <w:r w:rsidRPr="00D03D4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//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proofErr w:type="spellStart"/>
      <w:r w:rsidRPr="00D03D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Biochem</w:t>
      </w:r>
      <w:proofErr w:type="spellEnd"/>
      <w:r w:rsidRPr="00D03D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J</w:t>
      </w:r>
      <w:r w:rsidRPr="00D03D4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Pr="00D03D4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– </w:t>
      </w:r>
      <w:r w:rsidRPr="00D03D4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2011</w:t>
      </w:r>
      <w:r w:rsidRPr="00D03D4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– </w:t>
      </w:r>
      <w:proofErr w:type="spell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Vol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437</w:t>
      </w:r>
      <w:r w:rsidRPr="00D03D4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(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3</w:t>
      </w:r>
      <w:r w:rsidRPr="00D03D4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)</w:t>
      </w:r>
      <w:r w:rsidRPr="00D03D43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–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P. </w:t>
      </w:r>
      <w:r w:rsidRPr="00D03D4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297–312.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Costa J., Borges M., David C., Vaz Cameiro A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Efficacy of lipid lowering drug treatment for diabetic and non-diabetic patients: meta-analysis of randomised controlled trials // Brit. Med. J. </w:t>
      </w:r>
      <w:proofErr w:type="gramStart"/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2006</w:t>
      </w:r>
      <w:proofErr w:type="gramEnd"/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Vol. 332, № 7550. </w:t>
      </w:r>
      <w:proofErr w:type="gramStart"/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</w:t>
      </w:r>
      <w:proofErr w:type="gramEnd"/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1115-1124.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>Expert panel on detection,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evaluation and treatment of high blood cholestrol in adults/ Executive summary of the third report of the National Cholesterol Education program (NCEP) expert panel on detection, evaluation and treatment of high blood cholestrol in adults (Adult Treatment Panel III)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// JAMA.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2001. – Vol.285. – P.</w:t>
      </w:r>
      <w:r w:rsidRPr="00D03D43"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2486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24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97.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>Friedewald W., Levy R., Fredrickson D.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Estimation of the concentration of low-density lipoprotein cholesterol in plasma without use of the preparative ultracentrifuge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// Clin Chem. –1972. – Vol.18. –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P.</w:t>
      </w:r>
      <w:r w:rsidRPr="00D03D43"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499–502.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>Gribble FM, Tuccker SJ, Seino S, Ashcroft FM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Tissue specifity of sulfonilureas: studies on cloned cardiac and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β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–cell KATP channels // Diabetes. 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1998. 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Vol.47.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.1412–1418. 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ind w:left="896" w:hanging="35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>Kelley GA, Kelley KS.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Aerobic exercise, lipids, and lipoproteins in men: a meta-analysis of randomized controlled trials 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//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J</w:t>
      </w:r>
      <w:r w:rsidRPr="00D03D43">
        <w:rPr>
          <w:rFonts w:ascii="Times New Roman" w:eastAsia="Calibri" w:hAnsi="Times New Roman" w:cs="Times New Roman"/>
          <w:sz w:val="28"/>
          <w:szCs w:val="28"/>
        </w:rPr>
        <w:t>.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Mens Health Gend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2006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. – 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Vol. 3 (1)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P.</w:t>
      </w:r>
      <w:r w:rsidRPr="00D03D43"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61–70. </w:t>
      </w:r>
    </w:p>
    <w:p w:rsidR="00D03D43" w:rsidRPr="00D03D43" w:rsidRDefault="00D03D43" w:rsidP="00D03D43">
      <w:pPr>
        <w:numPr>
          <w:ilvl w:val="0"/>
          <w:numId w:val="1"/>
        </w:numPr>
        <w:tabs>
          <w:tab w:val="left" w:pos="360"/>
          <w:tab w:val="left" w:pos="900"/>
        </w:tabs>
        <w:spacing w:after="0" w:line="360" w:lineRule="auto"/>
        <w:ind w:left="896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sz w:val="24"/>
          <w:szCs w:val="24"/>
          <w:lang w:val="en-US"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King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P.,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Peacock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I.,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Donnelly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R.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UK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prospective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diabetes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study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(UKPDS):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clinical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therapeutic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implications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type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diabetes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Brit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J.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Clin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Pharmacology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1999. – 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 48, № 5. –  P. 643- 648.</w:t>
      </w: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</w:p>
    <w:p w:rsidR="00D03D43" w:rsidRPr="00D03D43" w:rsidRDefault="00D03D43" w:rsidP="00D03D43">
      <w:pPr>
        <w:numPr>
          <w:ilvl w:val="0"/>
          <w:numId w:val="1"/>
        </w:numPr>
        <w:tabs>
          <w:tab w:val="left" w:pos="360"/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Myers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G.,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Kimberly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M.,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Waymack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P.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et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// A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reference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method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laboratory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network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cholesterol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a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model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standartization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improvement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clinical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laboratory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measurements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Clin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Chem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2000. – Vol.46. – P.1762–1772.</w:t>
      </w:r>
    </w:p>
    <w:p w:rsidR="00D03D43" w:rsidRPr="00D03D43" w:rsidRDefault="00D03D43" w:rsidP="00D03D43">
      <w:pPr>
        <w:numPr>
          <w:ilvl w:val="0"/>
          <w:numId w:val="1"/>
        </w:numPr>
        <w:tabs>
          <w:tab w:val="left" w:pos="360"/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Miller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M.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Optimal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treatment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dyslipidemia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high-risk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patients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intensive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statin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treatment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combination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therapy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?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Prev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Cardiology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2009. – 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10, № 1. –  P. 31-35.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D03D4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color w:val="000000"/>
          <w:sz w:val="28"/>
          <w:szCs w:val="28"/>
          <w:lang w:val="de-DE"/>
        </w:rPr>
        <w:t>Muller FL, Liu Y, Abdul-Ghani MA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 xml:space="preserve">, et al. 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High rates of superoxide production in skeletal-muscle mitochondria respiring on both complex I- and complex II-linked substrates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 </w:t>
      </w:r>
      <w:proofErr w:type="spellStart"/>
      <w:r w:rsidRPr="00D03D43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Biochem</w:t>
      </w:r>
      <w:proofErr w:type="spellEnd"/>
      <w:r w:rsidRPr="00D03D43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. J</w:t>
      </w:r>
      <w:r w:rsidRPr="00D03D43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. </w:t>
      </w:r>
      <w:proofErr w:type="gramStart"/>
      <w:r w:rsidRPr="00D03D43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–  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2008</w:t>
      </w:r>
      <w:proofErr w:type="gramEnd"/>
      <w:r w:rsidRPr="00D03D4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proofErr w:type="spell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Vol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D03D43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/>
        </w:rPr>
        <w:t>409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 (2)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r w:rsidRPr="00D03D43">
        <w:rPr>
          <w:rFonts w:ascii="Calibri" w:eastAsia="Calibri" w:hAnsi="Calibri" w:cs="Times New Roman"/>
          <w:sz w:val="28"/>
          <w:szCs w:val="28"/>
          <w:lang w:val="ru-RU"/>
        </w:rPr>
        <w:t xml:space="preserve"> P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491–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49</w:t>
      </w:r>
      <w:r w:rsidRPr="00D03D43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9.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ind w:left="896" w:hanging="35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>Nauck M., Warnick G., Rifai N.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Methods for measurements of LDL+cholesterol: a critical assessment of direct measurement by homogeneous assays versus calculations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// Clin Chem. –</w:t>
      </w:r>
      <w:r w:rsidRPr="00D03D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2002. – Vol.48. – </w:t>
      </w:r>
      <w:r w:rsidRPr="00D03D43">
        <w:rPr>
          <w:rFonts w:ascii="Calibri" w:eastAsia="Calibri" w:hAnsi="Calibri" w:cs="Times New Roman"/>
          <w:sz w:val="28"/>
          <w:szCs w:val="28"/>
          <w:lang w:val="en-US"/>
        </w:rPr>
        <w:t xml:space="preserve">P. 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>236–254.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ind w:left="896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Rosenson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R.S.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Cholesterol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lowering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diabetes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evidence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supports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aggressive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LDL-C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targets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Postgrad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 2009. – 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117, № 4. –  P. 17-27.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 </w:t>
      </w: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>Solano M.P., Goldberg R.B.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Management of dyslipidemia in diabetes // Cardiol. </w:t>
      </w:r>
      <w:proofErr w:type="spell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Rev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- 2008. - </w:t>
      </w:r>
      <w:proofErr w:type="spellStart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Vol</w:t>
      </w:r>
      <w:proofErr w:type="spellEnd"/>
      <w:r w:rsidRPr="00D03D43">
        <w:rPr>
          <w:rFonts w:ascii="Times New Roman" w:eastAsia="Calibri" w:hAnsi="Times New Roman" w:cs="Times New Roman"/>
          <w:sz w:val="28"/>
          <w:szCs w:val="28"/>
          <w:lang w:val="ru-RU"/>
        </w:rPr>
        <w:t>. 14, № 3. - P. 125-135.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ind w:left="896" w:hanging="35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D03D43">
        <w:rPr>
          <w:rFonts w:ascii="Times New Roman" w:eastAsia="Calibri" w:hAnsi="Times New Roman" w:cs="Times New Roman"/>
          <w:i/>
          <w:sz w:val="28"/>
          <w:szCs w:val="28"/>
          <w:lang w:val="en-US"/>
        </w:rPr>
        <w:t>Taskinen M.R.</w:t>
      </w:r>
      <w:r w:rsidRPr="00D03D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Diabetic dyslipidaemia: from basic research to clinical practice // Diabetologia. - 2003. - Vol. 46, № 6. - P. 733-749.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ind w:left="896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Tozzi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G.,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Nuccetelli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M.,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Lo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Bello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M.,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Bernardini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S.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et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al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Antioxidant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enzymes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blood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patients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Friedreich's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ataxia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Arch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Child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— 2002. —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 86, № 5. — P. 376-379.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Tumer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R.C.,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Millns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H.,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Neil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H.A.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et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Risk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factors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coronary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artery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disease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non-insulin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dependent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diabetes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mellitus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United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Kingdom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Prospective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Diabetes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Study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(UKPDS: 23)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Brit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J. - 2008. -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316, № 7134. - P. 823-828.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Rifai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N.,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Cooper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G.,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BrownW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et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al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Clinical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Chemistry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has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contributed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progress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lipid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lipoprotein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testing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fifty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years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Clin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Chem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2004. – Vol.50. – P.1861–1870.</w:t>
      </w: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Sanz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mitochondrial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free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radical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theory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aging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: a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critical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view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A.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Sanz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R. K.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Stefanatos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Current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aging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science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2008. –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1, № 1. – Р. 10– 21. 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Suematsu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N.,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Tsutsui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H.,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Wen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J.,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Kang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D.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et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al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Oxidative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stress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mediates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tumor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necrosis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factor-alpha-induced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mitochondrial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DNA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damage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dysfunction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cardiac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myocytes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Circulation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— 2003. —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 107, № 10. — P. 1418-1423.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Szczesny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Bhakat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K.K.,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Mitra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S.,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Boldogh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I.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Age-dependent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modulation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DNA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repair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enzymes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covalent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modification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subcellular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distribution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Mech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Aging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Dev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 — 2004. —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. 125, № 10. — P. 755-765.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Vanoverschelde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J.L.,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Wijns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W.,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Depre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C.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et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al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Mechanisms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chronic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regional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postischemic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dysfunction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humans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insights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study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noninfarcted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collateral-dependent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myocardium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Circulation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- 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200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3. -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№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87. –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</w:t>
      </w:r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1513-1523.</w:t>
      </w:r>
    </w:p>
    <w:p w:rsidR="00D03D43" w:rsidRPr="00D03D43" w:rsidRDefault="00D03D43" w:rsidP="00D03D4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Wang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C. H. </w:t>
      </w:r>
      <w:r w:rsidRPr="00D03D43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</w:t>
      </w:r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Wu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S. B.,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Wu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Y. T., </w:t>
      </w:r>
      <w:proofErr w:type="spellStart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Wei</w:t>
      </w:r>
      <w:proofErr w:type="spellEnd"/>
      <w:r w:rsidRPr="00D03D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Y. H</w:t>
      </w: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Oxidative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stress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response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elicited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mitochondrial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dysfunction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implication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pathophysiology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aging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:rsidR="00D03D43" w:rsidRPr="00D03D43" w:rsidRDefault="00D03D43" w:rsidP="00D03D4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//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Experimental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Biology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Medicine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2013. – </w:t>
      </w:r>
      <w:proofErr w:type="spellStart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D03D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238, № 5. – Р. 450– 460. </w:t>
      </w:r>
    </w:p>
    <w:p w:rsidR="00D03D43" w:rsidRDefault="00D03D43">
      <w:bookmarkStart w:id="3" w:name="_GoBack"/>
      <w:bookmarkEnd w:id="3"/>
    </w:p>
    <w:sectPr w:rsidR="00D03D4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05B0A"/>
    <w:multiLevelType w:val="hybridMultilevel"/>
    <w:tmpl w:val="A24A9C78"/>
    <w:lvl w:ilvl="0" w:tplc="463E1E12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b w:val="0"/>
      </w:r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632F"/>
    <w:rsid w:val="009A7334"/>
    <w:rsid w:val="00D03D43"/>
    <w:rsid w:val="00DF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119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04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11973</Words>
  <Characters>6826</Characters>
  <Application>Microsoft Office Word</Application>
  <DocSecurity>0</DocSecurity>
  <Lines>56</Lines>
  <Paragraphs>37</Paragraphs>
  <ScaleCrop>false</ScaleCrop>
  <Company/>
  <LinksUpToDate>false</LinksUpToDate>
  <CharactersWithSpaces>18762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2020-02-11T12:37:00Z</dcterms:created>
  <dcterms:modified xsi:type="dcterms:W3CDTF">2020-02-11T12:38:00Z</dcterms:modified>
</cp:coreProperties>
</file>