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0395" w:rsidRDefault="007D0395" w:rsidP="007D0395">
      <w:pPr>
        <w:pStyle w:val="a3"/>
        <w:spacing w:before="74"/>
        <w:ind w:firstLine="0"/>
        <w:jc w:val="left"/>
      </w:pPr>
      <w:r>
        <w:t>ОДЕСЬКИЙ</w:t>
      </w:r>
      <w:r>
        <w:rPr>
          <w:spacing w:val="-9"/>
        </w:rPr>
        <w:t xml:space="preserve"> </w:t>
      </w:r>
      <w:r>
        <w:t>НАЦІОНАЛЬНИЙ</w:t>
      </w:r>
      <w:r>
        <w:rPr>
          <w:spacing w:val="-10"/>
        </w:rPr>
        <w:t xml:space="preserve"> </w:t>
      </w:r>
      <w:r>
        <w:t>УНІВЕРСИТЕТ</w:t>
      </w:r>
      <w:r>
        <w:rPr>
          <w:spacing w:val="-6"/>
        </w:rPr>
        <w:t xml:space="preserve"> </w:t>
      </w:r>
      <w:r>
        <w:t>ІМЕНІ</w:t>
      </w:r>
      <w:r>
        <w:rPr>
          <w:spacing w:val="-7"/>
        </w:rPr>
        <w:t xml:space="preserve"> </w:t>
      </w:r>
      <w:r>
        <w:t>І.</w:t>
      </w:r>
      <w:r>
        <w:rPr>
          <w:spacing w:val="-8"/>
        </w:rPr>
        <w:t xml:space="preserve"> </w:t>
      </w:r>
      <w:r>
        <w:t>І.</w:t>
      </w:r>
      <w:r>
        <w:rPr>
          <w:spacing w:val="-8"/>
        </w:rPr>
        <w:t xml:space="preserve"> </w:t>
      </w:r>
      <w:r>
        <w:rPr>
          <w:spacing w:val="-2"/>
        </w:rPr>
        <w:t>МЕЧНИКОВА</w:t>
      </w:r>
    </w:p>
    <w:p w:rsidR="007D0395" w:rsidRDefault="007D0395" w:rsidP="007D0395">
      <w:pPr>
        <w:pStyle w:val="a3"/>
        <w:spacing w:before="243"/>
        <w:ind w:left="2" w:firstLine="0"/>
        <w:jc w:val="center"/>
      </w:pPr>
      <w:r>
        <w:t>Геолого-географічний</w:t>
      </w:r>
      <w:r>
        <w:rPr>
          <w:spacing w:val="-16"/>
        </w:rPr>
        <w:t xml:space="preserve"> </w:t>
      </w:r>
      <w:r>
        <w:rPr>
          <w:spacing w:val="-2"/>
        </w:rPr>
        <w:t>факультет</w:t>
      </w:r>
    </w:p>
    <w:p w:rsidR="007D0395" w:rsidRDefault="007D0395" w:rsidP="007D0395">
      <w:pPr>
        <w:pStyle w:val="a3"/>
        <w:spacing w:before="239"/>
        <w:ind w:left="1516" w:firstLine="0"/>
        <w:jc w:val="left"/>
      </w:pPr>
      <w:r>
        <w:t>Кафедра</w:t>
      </w:r>
      <w:r>
        <w:rPr>
          <w:spacing w:val="-9"/>
        </w:rPr>
        <w:t xml:space="preserve"> </w:t>
      </w:r>
      <w:r>
        <w:t>географії</w:t>
      </w:r>
      <w:r>
        <w:rPr>
          <w:spacing w:val="-9"/>
        </w:rPr>
        <w:t xml:space="preserve"> </w:t>
      </w:r>
      <w:r>
        <w:t>України,</w:t>
      </w:r>
      <w:r>
        <w:rPr>
          <w:spacing w:val="-7"/>
        </w:rPr>
        <w:t xml:space="preserve"> </w:t>
      </w:r>
      <w:r>
        <w:t>ґрунтознавства</w:t>
      </w:r>
      <w:r>
        <w:rPr>
          <w:spacing w:val="-7"/>
        </w:rPr>
        <w:t xml:space="preserve"> </w:t>
      </w:r>
      <w:r>
        <w:t>і</w:t>
      </w:r>
      <w:r>
        <w:rPr>
          <w:spacing w:val="-5"/>
        </w:rPr>
        <w:t xml:space="preserve"> </w:t>
      </w:r>
      <w:r>
        <w:t>земельного</w:t>
      </w:r>
      <w:r>
        <w:rPr>
          <w:spacing w:val="-5"/>
        </w:rPr>
        <w:t xml:space="preserve"> </w:t>
      </w:r>
      <w:r>
        <w:rPr>
          <w:spacing w:val="-2"/>
        </w:rPr>
        <w:t>кадастру</w:t>
      </w:r>
    </w:p>
    <w:p w:rsidR="007D0395" w:rsidRDefault="007D0395" w:rsidP="007D0395">
      <w:pPr>
        <w:pStyle w:val="a3"/>
        <w:ind w:left="0" w:firstLine="0"/>
        <w:jc w:val="left"/>
      </w:pPr>
    </w:p>
    <w:p w:rsidR="007D0395" w:rsidRDefault="007D0395" w:rsidP="007D0395">
      <w:pPr>
        <w:pStyle w:val="a3"/>
        <w:spacing w:before="88"/>
        <w:ind w:left="0" w:firstLine="0"/>
        <w:jc w:val="left"/>
      </w:pPr>
    </w:p>
    <w:p w:rsidR="007D0395" w:rsidRDefault="007D0395" w:rsidP="007D0395">
      <w:pPr>
        <w:tabs>
          <w:tab w:val="left" w:pos="3598"/>
          <w:tab w:val="left" w:pos="9414"/>
        </w:tabs>
        <w:ind w:left="2"/>
        <w:jc w:val="center"/>
        <w:rPr>
          <w:b/>
          <w:sz w:val="28"/>
        </w:rPr>
      </w:pPr>
      <w:r>
        <w:rPr>
          <w:sz w:val="28"/>
          <w:u w:val="single"/>
        </w:rPr>
        <w:tab/>
      </w:r>
      <w:r>
        <w:rPr>
          <w:b/>
          <w:sz w:val="28"/>
          <w:u w:val="single"/>
        </w:rPr>
        <w:t>Кваліфікаційна</w:t>
      </w:r>
      <w:r>
        <w:rPr>
          <w:b/>
          <w:spacing w:val="-13"/>
          <w:sz w:val="28"/>
          <w:u w:val="single"/>
        </w:rPr>
        <w:t xml:space="preserve"> </w:t>
      </w:r>
      <w:r>
        <w:rPr>
          <w:b/>
          <w:spacing w:val="-2"/>
          <w:sz w:val="28"/>
          <w:u w:val="single"/>
        </w:rPr>
        <w:t>робота</w:t>
      </w:r>
      <w:r>
        <w:rPr>
          <w:b/>
          <w:sz w:val="28"/>
          <w:u w:val="single"/>
        </w:rPr>
        <w:tab/>
      </w:r>
    </w:p>
    <w:p w:rsidR="007D0395" w:rsidRDefault="007D0395" w:rsidP="007D0395">
      <w:pPr>
        <w:pStyle w:val="a3"/>
        <w:tabs>
          <w:tab w:val="left" w:pos="2889"/>
          <w:tab w:val="left" w:pos="8960"/>
        </w:tabs>
        <w:spacing w:before="271"/>
        <w:ind w:left="1531" w:firstLine="0"/>
        <w:jc w:val="left"/>
      </w:pPr>
      <w:r>
        <w:rPr>
          <w:u w:val="single"/>
        </w:rPr>
        <w:tab/>
        <w:t>на</w:t>
      </w:r>
      <w:r>
        <w:rPr>
          <w:spacing w:val="-5"/>
          <w:u w:val="single"/>
        </w:rPr>
        <w:t xml:space="preserve"> </w:t>
      </w:r>
      <w:r>
        <w:rPr>
          <w:u w:val="single"/>
        </w:rPr>
        <w:t>здобуття</w:t>
      </w:r>
      <w:r>
        <w:rPr>
          <w:spacing w:val="-7"/>
          <w:u w:val="single"/>
        </w:rPr>
        <w:t xml:space="preserve"> </w:t>
      </w:r>
      <w:r>
        <w:rPr>
          <w:u w:val="single"/>
        </w:rPr>
        <w:t>ступеня</w:t>
      </w:r>
      <w:r>
        <w:rPr>
          <w:spacing w:val="-6"/>
          <w:u w:val="single"/>
        </w:rPr>
        <w:t xml:space="preserve"> </w:t>
      </w:r>
      <w:r>
        <w:rPr>
          <w:u w:val="single"/>
        </w:rPr>
        <w:t>вищої</w:t>
      </w:r>
      <w:r>
        <w:rPr>
          <w:spacing w:val="-3"/>
          <w:u w:val="single"/>
        </w:rPr>
        <w:t xml:space="preserve"> </w:t>
      </w:r>
      <w:r>
        <w:rPr>
          <w:u w:val="single"/>
        </w:rPr>
        <w:t>освіти</w:t>
      </w:r>
      <w:r>
        <w:rPr>
          <w:spacing w:val="-2"/>
          <w:u w:val="single"/>
        </w:rPr>
        <w:t xml:space="preserve"> «бакалавр»</w:t>
      </w:r>
      <w:r>
        <w:rPr>
          <w:u w:val="single"/>
        </w:rPr>
        <w:tab/>
      </w:r>
    </w:p>
    <w:p w:rsidR="007D0395" w:rsidRDefault="007D0395" w:rsidP="007D0395">
      <w:pPr>
        <w:pStyle w:val="a3"/>
        <w:spacing w:before="191"/>
        <w:ind w:left="0" w:firstLine="0"/>
        <w:jc w:val="left"/>
      </w:pPr>
    </w:p>
    <w:p w:rsidR="007D0395" w:rsidRDefault="007D0395" w:rsidP="007D0395">
      <w:pPr>
        <w:spacing w:line="360" w:lineRule="auto"/>
        <w:ind w:left="303" w:right="307"/>
        <w:jc w:val="center"/>
        <w:rPr>
          <w:b/>
          <w:sz w:val="28"/>
        </w:rPr>
      </w:pPr>
      <w:r>
        <w:rPr>
          <w:b/>
          <w:sz w:val="28"/>
          <w:u w:val="single"/>
        </w:rPr>
        <w:t>«Ґрунтово-земельні</w:t>
      </w:r>
      <w:r>
        <w:rPr>
          <w:b/>
          <w:spacing w:val="-4"/>
          <w:sz w:val="28"/>
          <w:u w:val="single"/>
        </w:rPr>
        <w:t xml:space="preserve"> </w:t>
      </w:r>
      <w:r>
        <w:rPr>
          <w:b/>
          <w:sz w:val="28"/>
          <w:u w:val="single"/>
        </w:rPr>
        <w:t>ресурси</w:t>
      </w:r>
      <w:r>
        <w:rPr>
          <w:b/>
          <w:spacing w:val="-5"/>
          <w:sz w:val="28"/>
          <w:u w:val="single"/>
        </w:rPr>
        <w:t xml:space="preserve"> </w:t>
      </w:r>
      <w:r>
        <w:rPr>
          <w:b/>
          <w:sz w:val="28"/>
          <w:u w:val="single"/>
        </w:rPr>
        <w:t>Одещини</w:t>
      </w:r>
      <w:r>
        <w:rPr>
          <w:b/>
          <w:spacing w:val="-8"/>
          <w:sz w:val="28"/>
          <w:u w:val="single"/>
        </w:rPr>
        <w:t xml:space="preserve"> </w:t>
      </w:r>
      <w:r>
        <w:rPr>
          <w:b/>
          <w:sz w:val="28"/>
          <w:u w:val="single"/>
        </w:rPr>
        <w:t>та</w:t>
      </w:r>
      <w:r>
        <w:rPr>
          <w:b/>
          <w:spacing w:val="-7"/>
          <w:sz w:val="28"/>
          <w:u w:val="single"/>
        </w:rPr>
        <w:t xml:space="preserve"> </w:t>
      </w:r>
      <w:r>
        <w:rPr>
          <w:b/>
          <w:sz w:val="28"/>
          <w:u w:val="single"/>
        </w:rPr>
        <w:t>їх</w:t>
      </w:r>
      <w:r>
        <w:rPr>
          <w:b/>
          <w:spacing w:val="-3"/>
          <w:sz w:val="28"/>
          <w:u w:val="single"/>
        </w:rPr>
        <w:t xml:space="preserve"> </w:t>
      </w:r>
      <w:r>
        <w:rPr>
          <w:b/>
          <w:sz w:val="28"/>
          <w:u w:val="single"/>
        </w:rPr>
        <w:t>використання</w:t>
      </w:r>
      <w:r>
        <w:rPr>
          <w:b/>
          <w:spacing w:val="-6"/>
          <w:sz w:val="28"/>
          <w:u w:val="single"/>
        </w:rPr>
        <w:t xml:space="preserve"> </w:t>
      </w:r>
      <w:r>
        <w:rPr>
          <w:b/>
          <w:sz w:val="28"/>
          <w:u w:val="single"/>
        </w:rPr>
        <w:t>в</w:t>
      </w:r>
      <w:r>
        <w:rPr>
          <w:b/>
          <w:spacing w:val="-5"/>
          <w:sz w:val="28"/>
          <w:u w:val="single"/>
        </w:rPr>
        <w:t xml:space="preserve"> </w:t>
      </w:r>
      <w:r>
        <w:rPr>
          <w:b/>
          <w:sz w:val="28"/>
          <w:u w:val="single"/>
        </w:rPr>
        <w:t>умовах</w:t>
      </w:r>
      <w:r>
        <w:rPr>
          <w:b/>
          <w:sz w:val="28"/>
        </w:rPr>
        <w:t xml:space="preserve"> </w:t>
      </w:r>
      <w:r>
        <w:rPr>
          <w:b/>
          <w:sz w:val="28"/>
          <w:u w:val="single"/>
        </w:rPr>
        <w:t>воєнного стану»</w:t>
      </w:r>
    </w:p>
    <w:p w:rsidR="007D0395" w:rsidRDefault="007D0395" w:rsidP="007D0395">
      <w:pPr>
        <w:spacing w:line="321" w:lineRule="exact"/>
        <w:ind w:left="3"/>
        <w:jc w:val="center"/>
        <w:rPr>
          <w:b/>
          <w:sz w:val="28"/>
        </w:rPr>
      </w:pPr>
      <w:r>
        <w:rPr>
          <w:b/>
          <w:sz w:val="28"/>
          <w:u w:val="single"/>
        </w:rPr>
        <w:t>«Soil</w:t>
      </w:r>
      <w:r>
        <w:rPr>
          <w:b/>
          <w:spacing w:val="-2"/>
          <w:sz w:val="28"/>
          <w:u w:val="single"/>
        </w:rPr>
        <w:t xml:space="preserve"> </w:t>
      </w:r>
      <w:r>
        <w:rPr>
          <w:b/>
          <w:sz w:val="28"/>
          <w:u w:val="single"/>
        </w:rPr>
        <w:t>and</w:t>
      </w:r>
      <w:r>
        <w:rPr>
          <w:b/>
          <w:spacing w:val="-6"/>
          <w:sz w:val="28"/>
          <w:u w:val="single"/>
        </w:rPr>
        <w:t xml:space="preserve"> </w:t>
      </w:r>
      <w:r>
        <w:rPr>
          <w:b/>
          <w:sz w:val="28"/>
          <w:u w:val="single"/>
        </w:rPr>
        <w:t>land</w:t>
      </w:r>
      <w:r>
        <w:rPr>
          <w:b/>
          <w:spacing w:val="-4"/>
          <w:sz w:val="28"/>
          <w:u w:val="single"/>
        </w:rPr>
        <w:t xml:space="preserve"> </w:t>
      </w:r>
      <w:r>
        <w:rPr>
          <w:b/>
          <w:sz w:val="28"/>
          <w:u w:val="single"/>
        </w:rPr>
        <w:t>resources</w:t>
      </w:r>
      <w:r>
        <w:rPr>
          <w:b/>
          <w:spacing w:val="-4"/>
          <w:sz w:val="28"/>
          <w:u w:val="single"/>
        </w:rPr>
        <w:t xml:space="preserve"> </w:t>
      </w:r>
      <w:r>
        <w:rPr>
          <w:b/>
          <w:sz w:val="28"/>
          <w:u w:val="single"/>
        </w:rPr>
        <w:t>of</w:t>
      </w:r>
      <w:r>
        <w:rPr>
          <w:b/>
          <w:spacing w:val="-3"/>
          <w:sz w:val="28"/>
          <w:u w:val="single"/>
        </w:rPr>
        <w:t xml:space="preserve"> </w:t>
      </w:r>
      <w:r>
        <w:rPr>
          <w:b/>
          <w:sz w:val="28"/>
          <w:u w:val="single"/>
        </w:rPr>
        <w:t>the</w:t>
      </w:r>
      <w:r>
        <w:rPr>
          <w:b/>
          <w:spacing w:val="-4"/>
          <w:sz w:val="28"/>
          <w:u w:val="single"/>
        </w:rPr>
        <w:t xml:space="preserve"> </w:t>
      </w:r>
      <w:r>
        <w:rPr>
          <w:b/>
          <w:sz w:val="28"/>
          <w:u w:val="single"/>
        </w:rPr>
        <w:t>Odesa</w:t>
      </w:r>
      <w:r>
        <w:rPr>
          <w:b/>
          <w:spacing w:val="-1"/>
          <w:sz w:val="28"/>
          <w:u w:val="single"/>
        </w:rPr>
        <w:t xml:space="preserve"> </w:t>
      </w:r>
      <w:r>
        <w:rPr>
          <w:b/>
          <w:sz w:val="28"/>
          <w:u w:val="single"/>
        </w:rPr>
        <w:t>region</w:t>
      </w:r>
      <w:r>
        <w:rPr>
          <w:b/>
          <w:spacing w:val="-6"/>
          <w:sz w:val="28"/>
          <w:u w:val="single"/>
        </w:rPr>
        <w:t xml:space="preserve"> </w:t>
      </w:r>
      <w:r>
        <w:rPr>
          <w:b/>
          <w:sz w:val="28"/>
          <w:u w:val="single"/>
        </w:rPr>
        <w:t>and</w:t>
      </w:r>
      <w:r>
        <w:rPr>
          <w:b/>
          <w:spacing w:val="-4"/>
          <w:sz w:val="28"/>
          <w:u w:val="single"/>
        </w:rPr>
        <w:t xml:space="preserve"> </w:t>
      </w:r>
      <w:r>
        <w:rPr>
          <w:b/>
          <w:sz w:val="28"/>
          <w:u w:val="single"/>
        </w:rPr>
        <w:t>their</w:t>
      </w:r>
      <w:r>
        <w:rPr>
          <w:b/>
          <w:spacing w:val="-2"/>
          <w:sz w:val="28"/>
          <w:u w:val="single"/>
        </w:rPr>
        <w:t xml:space="preserve"> </w:t>
      </w:r>
      <w:r>
        <w:rPr>
          <w:b/>
          <w:sz w:val="28"/>
          <w:u w:val="single"/>
        </w:rPr>
        <w:t>use</w:t>
      </w:r>
      <w:r>
        <w:rPr>
          <w:b/>
          <w:spacing w:val="-3"/>
          <w:sz w:val="28"/>
          <w:u w:val="single"/>
        </w:rPr>
        <w:t xml:space="preserve"> </w:t>
      </w:r>
      <w:r>
        <w:rPr>
          <w:b/>
          <w:sz w:val="28"/>
          <w:u w:val="single"/>
        </w:rPr>
        <w:t>under</w:t>
      </w:r>
      <w:r>
        <w:rPr>
          <w:b/>
          <w:spacing w:val="-3"/>
          <w:sz w:val="28"/>
          <w:u w:val="single"/>
        </w:rPr>
        <w:t xml:space="preserve"> </w:t>
      </w:r>
      <w:r>
        <w:rPr>
          <w:b/>
          <w:sz w:val="28"/>
          <w:u w:val="single"/>
        </w:rPr>
        <w:t>martial</w:t>
      </w:r>
      <w:r>
        <w:rPr>
          <w:b/>
          <w:spacing w:val="-5"/>
          <w:sz w:val="28"/>
          <w:u w:val="single"/>
        </w:rPr>
        <w:t xml:space="preserve"> </w:t>
      </w:r>
      <w:r>
        <w:rPr>
          <w:b/>
          <w:spacing w:val="-4"/>
          <w:sz w:val="28"/>
          <w:u w:val="single"/>
        </w:rPr>
        <w:t>law»</w:t>
      </w:r>
    </w:p>
    <w:p w:rsidR="007D0395" w:rsidRDefault="007D0395" w:rsidP="007D0395">
      <w:pPr>
        <w:pStyle w:val="a3"/>
        <w:spacing w:before="162"/>
        <w:ind w:left="0" w:firstLine="0"/>
        <w:jc w:val="left"/>
        <w:rPr>
          <w:b/>
        </w:rPr>
      </w:pPr>
    </w:p>
    <w:p w:rsidR="007D0395" w:rsidRDefault="007D0395" w:rsidP="007D0395">
      <w:pPr>
        <w:pStyle w:val="a3"/>
        <w:spacing w:before="1"/>
        <w:ind w:left="3310" w:firstLine="657"/>
        <w:jc w:val="left"/>
      </w:pPr>
      <w:r>
        <w:t>Виконала:</w:t>
      </w:r>
      <w:r>
        <w:rPr>
          <w:spacing w:val="-8"/>
        </w:rPr>
        <w:t xml:space="preserve"> </w:t>
      </w:r>
      <w:r>
        <w:t>здобувачка</w:t>
      </w:r>
      <w:r>
        <w:rPr>
          <w:spacing w:val="-9"/>
        </w:rPr>
        <w:t xml:space="preserve"> </w:t>
      </w:r>
      <w:r>
        <w:t>денної</w:t>
      </w:r>
      <w:r>
        <w:rPr>
          <w:spacing w:val="-8"/>
        </w:rPr>
        <w:t xml:space="preserve"> </w:t>
      </w:r>
      <w:r>
        <w:t>форми</w:t>
      </w:r>
      <w:r>
        <w:rPr>
          <w:spacing w:val="-9"/>
        </w:rPr>
        <w:t xml:space="preserve"> </w:t>
      </w:r>
      <w:r>
        <w:t xml:space="preserve">навчання спеціальності </w:t>
      </w:r>
      <w:r>
        <w:rPr>
          <w:u w:val="single"/>
        </w:rPr>
        <w:t>106 Географія</w:t>
      </w:r>
    </w:p>
    <w:p w:rsidR="007D0395" w:rsidRDefault="007D0395" w:rsidP="007D0395">
      <w:pPr>
        <w:pStyle w:val="a3"/>
        <w:spacing w:line="328" w:lineRule="auto"/>
        <w:ind w:left="3446" w:hanging="104"/>
        <w:jc w:val="left"/>
      </w:pPr>
      <w:r>
        <w:t>Освітня</w:t>
      </w:r>
      <w:r>
        <w:rPr>
          <w:spacing w:val="-9"/>
        </w:rPr>
        <w:t xml:space="preserve"> </w:t>
      </w:r>
      <w:r>
        <w:t>програма</w:t>
      </w:r>
      <w:r>
        <w:rPr>
          <w:spacing w:val="-5"/>
        </w:rPr>
        <w:t xml:space="preserve"> </w:t>
      </w:r>
      <w:r>
        <w:rPr>
          <w:u w:val="single"/>
        </w:rPr>
        <w:t>Землекористування</w:t>
      </w:r>
      <w:r>
        <w:rPr>
          <w:spacing w:val="-9"/>
          <w:u w:val="single"/>
        </w:rPr>
        <w:t xml:space="preserve"> </w:t>
      </w:r>
      <w:r>
        <w:rPr>
          <w:u w:val="single"/>
        </w:rPr>
        <w:t>і</w:t>
      </w:r>
      <w:r>
        <w:rPr>
          <w:spacing w:val="-5"/>
          <w:u w:val="single"/>
        </w:rPr>
        <w:t xml:space="preserve"> </w:t>
      </w:r>
      <w:r>
        <w:rPr>
          <w:u w:val="single"/>
        </w:rPr>
        <w:t>оцінка</w:t>
      </w:r>
      <w:r>
        <w:rPr>
          <w:spacing w:val="-6"/>
          <w:u w:val="single"/>
        </w:rPr>
        <w:t xml:space="preserve"> </w:t>
      </w:r>
      <w:r>
        <w:rPr>
          <w:u w:val="single"/>
        </w:rPr>
        <w:t>земель</w:t>
      </w:r>
      <w:r>
        <w:t xml:space="preserve"> </w:t>
      </w:r>
      <w:r>
        <w:rPr>
          <w:u w:val="single"/>
        </w:rPr>
        <w:t>Лебедь Карина Русланівна</w:t>
      </w:r>
    </w:p>
    <w:p w:rsidR="007D0395" w:rsidRDefault="007D0395" w:rsidP="007D0395">
      <w:pPr>
        <w:pStyle w:val="a3"/>
        <w:tabs>
          <w:tab w:val="left" w:pos="9253"/>
        </w:tabs>
        <w:spacing w:line="331" w:lineRule="auto"/>
        <w:ind w:left="3302" w:right="950" w:hanging="15"/>
        <w:jc w:val="left"/>
      </w:pPr>
      <w:r>
        <w:t xml:space="preserve">Керівник </w:t>
      </w:r>
      <w:r>
        <w:rPr>
          <w:u w:val="single"/>
        </w:rPr>
        <w:t>к.геогр.н., доц. Тригуб В.І.</w:t>
      </w:r>
      <w:r>
        <w:rPr>
          <w:u w:val="single"/>
        </w:rPr>
        <w:tab/>
      </w:r>
      <w:r>
        <w:t xml:space="preserve"> Рецензент </w:t>
      </w:r>
      <w:r>
        <w:rPr>
          <w:u w:val="single"/>
        </w:rPr>
        <w:t>к. геогр. н., доц. Стоян О.О.</w:t>
      </w:r>
    </w:p>
    <w:p w:rsidR="007D0395" w:rsidRDefault="007D0395" w:rsidP="007D0395">
      <w:pPr>
        <w:pStyle w:val="a3"/>
        <w:ind w:left="0" w:firstLine="0"/>
        <w:jc w:val="left"/>
        <w:rPr>
          <w:sz w:val="20"/>
        </w:rPr>
      </w:pPr>
    </w:p>
    <w:p w:rsidR="007D0395" w:rsidRDefault="007D0395" w:rsidP="007D0395">
      <w:pPr>
        <w:pStyle w:val="a3"/>
        <w:spacing w:before="127"/>
        <w:ind w:left="0" w:firstLine="0"/>
        <w:jc w:val="left"/>
        <w:rPr>
          <w:sz w:val="20"/>
        </w:rPr>
      </w:pPr>
    </w:p>
    <w:tbl>
      <w:tblPr>
        <w:tblStyle w:val="TableNormal"/>
        <w:tblW w:w="0" w:type="auto"/>
        <w:tblInd w:w="492" w:type="dxa"/>
        <w:tblLayout w:type="fixed"/>
        <w:tblLook w:val="01E0" w:firstRow="1" w:lastRow="1" w:firstColumn="1" w:lastColumn="1" w:noHBand="0" w:noVBand="0"/>
      </w:tblPr>
      <w:tblGrid>
        <w:gridCol w:w="5024"/>
        <w:gridCol w:w="4646"/>
      </w:tblGrid>
      <w:tr w:rsidR="007D0395" w:rsidTr="0036187B">
        <w:trPr>
          <w:trHeight w:val="2564"/>
        </w:trPr>
        <w:tc>
          <w:tcPr>
            <w:tcW w:w="5024" w:type="dxa"/>
          </w:tcPr>
          <w:p w:rsidR="007D0395" w:rsidRDefault="007D0395" w:rsidP="0036187B">
            <w:pPr>
              <w:pStyle w:val="TableParagraph"/>
              <w:spacing w:line="311" w:lineRule="exact"/>
              <w:ind w:left="50"/>
              <w:rPr>
                <w:sz w:val="28"/>
              </w:rPr>
            </w:pPr>
            <w:r>
              <w:rPr>
                <w:sz w:val="28"/>
              </w:rPr>
              <w:t>Рекомендовано</w:t>
            </w:r>
            <w:r>
              <w:rPr>
                <w:spacing w:val="-6"/>
                <w:sz w:val="28"/>
              </w:rPr>
              <w:t xml:space="preserve"> </w:t>
            </w:r>
            <w:r>
              <w:rPr>
                <w:sz w:val="28"/>
              </w:rPr>
              <w:t>до</w:t>
            </w:r>
            <w:r>
              <w:rPr>
                <w:spacing w:val="-5"/>
                <w:sz w:val="28"/>
              </w:rPr>
              <w:t xml:space="preserve"> </w:t>
            </w:r>
            <w:r>
              <w:rPr>
                <w:spacing w:val="-2"/>
                <w:sz w:val="28"/>
              </w:rPr>
              <w:t>захисту:</w:t>
            </w:r>
          </w:p>
          <w:p w:rsidR="007D0395" w:rsidRDefault="007D0395" w:rsidP="0036187B">
            <w:pPr>
              <w:pStyle w:val="TableParagraph"/>
              <w:spacing w:before="2" w:line="322" w:lineRule="exact"/>
              <w:ind w:left="50"/>
              <w:rPr>
                <w:sz w:val="28"/>
              </w:rPr>
            </w:pPr>
            <w:r>
              <w:rPr>
                <w:sz w:val="28"/>
              </w:rPr>
              <w:t>Протокол</w:t>
            </w:r>
            <w:r>
              <w:rPr>
                <w:spacing w:val="-9"/>
                <w:sz w:val="28"/>
              </w:rPr>
              <w:t xml:space="preserve"> </w:t>
            </w:r>
            <w:r>
              <w:rPr>
                <w:sz w:val="28"/>
              </w:rPr>
              <w:t>засідання</w:t>
            </w:r>
            <w:r>
              <w:rPr>
                <w:spacing w:val="-8"/>
                <w:sz w:val="28"/>
              </w:rPr>
              <w:t xml:space="preserve"> </w:t>
            </w:r>
            <w:r>
              <w:rPr>
                <w:spacing w:val="-2"/>
                <w:sz w:val="28"/>
              </w:rPr>
              <w:t>кафедри</w:t>
            </w:r>
          </w:p>
          <w:p w:rsidR="007D0395" w:rsidRDefault="007D0395" w:rsidP="0036187B">
            <w:pPr>
              <w:pStyle w:val="TableParagraph"/>
              <w:tabs>
                <w:tab w:val="left" w:pos="1423"/>
                <w:tab w:val="left" w:pos="2747"/>
                <w:tab w:val="left" w:pos="4836"/>
              </w:tabs>
              <w:ind w:left="50" w:right="107"/>
              <w:rPr>
                <w:sz w:val="28"/>
              </w:rPr>
            </w:pPr>
            <w:r>
              <w:rPr>
                <w:spacing w:val="-2"/>
                <w:sz w:val="28"/>
              </w:rPr>
              <w:t>географії</w:t>
            </w:r>
            <w:r>
              <w:rPr>
                <w:sz w:val="28"/>
              </w:rPr>
              <w:tab/>
            </w:r>
            <w:r>
              <w:rPr>
                <w:spacing w:val="-2"/>
                <w:sz w:val="28"/>
              </w:rPr>
              <w:t>України,</w:t>
            </w:r>
            <w:r>
              <w:rPr>
                <w:sz w:val="28"/>
              </w:rPr>
              <w:tab/>
            </w:r>
            <w:r>
              <w:rPr>
                <w:spacing w:val="-2"/>
                <w:sz w:val="28"/>
              </w:rPr>
              <w:t>ґрунтознавства</w:t>
            </w:r>
            <w:r>
              <w:rPr>
                <w:sz w:val="28"/>
              </w:rPr>
              <w:tab/>
            </w:r>
            <w:r>
              <w:rPr>
                <w:spacing w:val="-10"/>
                <w:sz w:val="28"/>
              </w:rPr>
              <w:t xml:space="preserve">і </w:t>
            </w:r>
            <w:r>
              <w:rPr>
                <w:sz w:val="28"/>
              </w:rPr>
              <w:t>земельного кадастру</w:t>
            </w:r>
          </w:p>
          <w:p w:rsidR="007D0395" w:rsidRDefault="007D0395" w:rsidP="0036187B">
            <w:pPr>
              <w:pStyle w:val="TableParagraph"/>
              <w:tabs>
                <w:tab w:val="left" w:pos="1013"/>
                <w:tab w:val="left" w:leader="dot" w:pos="3050"/>
              </w:tabs>
              <w:spacing w:line="321" w:lineRule="exact"/>
              <w:ind w:left="50"/>
              <w:rPr>
                <w:sz w:val="28"/>
              </w:rPr>
            </w:pPr>
            <w:r>
              <w:rPr>
                <w:sz w:val="28"/>
              </w:rPr>
              <w:t xml:space="preserve">№ </w:t>
            </w:r>
            <w:r>
              <w:rPr>
                <w:sz w:val="28"/>
                <w:u w:val="single"/>
              </w:rPr>
              <w:tab/>
            </w:r>
            <w:r>
              <w:rPr>
                <w:spacing w:val="-5"/>
                <w:sz w:val="28"/>
              </w:rPr>
              <w:t>від</w:t>
            </w:r>
            <w:r>
              <w:rPr>
                <w:sz w:val="28"/>
              </w:rPr>
              <w:tab/>
            </w:r>
            <w:r>
              <w:rPr>
                <w:sz w:val="28"/>
                <w:u w:val="single"/>
              </w:rPr>
              <w:t xml:space="preserve"> 2025 р.</w:t>
            </w:r>
          </w:p>
          <w:p w:rsidR="007D0395" w:rsidRDefault="007D0395" w:rsidP="0036187B">
            <w:pPr>
              <w:pStyle w:val="TableParagraph"/>
              <w:spacing w:before="321" w:line="322" w:lineRule="exact"/>
              <w:ind w:left="50"/>
              <w:rPr>
                <w:sz w:val="28"/>
              </w:rPr>
            </w:pPr>
            <w:r>
              <w:rPr>
                <w:sz w:val="28"/>
              </w:rPr>
              <w:t>Завідувач</w:t>
            </w:r>
            <w:r>
              <w:rPr>
                <w:spacing w:val="-4"/>
                <w:sz w:val="28"/>
              </w:rPr>
              <w:t xml:space="preserve"> </w:t>
            </w:r>
            <w:r>
              <w:rPr>
                <w:spacing w:val="-2"/>
                <w:sz w:val="28"/>
              </w:rPr>
              <w:t>кафедри</w:t>
            </w:r>
          </w:p>
          <w:p w:rsidR="007D0395" w:rsidRDefault="007D0395" w:rsidP="0036187B">
            <w:pPr>
              <w:pStyle w:val="TableParagraph"/>
              <w:tabs>
                <w:tab w:val="left" w:pos="1520"/>
              </w:tabs>
              <w:spacing w:line="302" w:lineRule="exact"/>
              <w:ind w:left="50"/>
              <w:rPr>
                <w:sz w:val="28"/>
              </w:rPr>
            </w:pPr>
            <w:r>
              <w:rPr>
                <w:sz w:val="28"/>
                <w:u w:val="single"/>
              </w:rPr>
              <w:tab/>
              <w:t>Андрій</w:t>
            </w:r>
            <w:r>
              <w:rPr>
                <w:spacing w:val="-9"/>
                <w:sz w:val="28"/>
                <w:u w:val="single"/>
              </w:rPr>
              <w:t xml:space="preserve"> </w:t>
            </w:r>
            <w:r>
              <w:rPr>
                <w:spacing w:val="-2"/>
                <w:sz w:val="28"/>
                <w:u w:val="single"/>
              </w:rPr>
              <w:t>Буяновський</w:t>
            </w:r>
          </w:p>
        </w:tc>
        <w:tc>
          <w:tcPr>
            <w:tcW w:w="4646" w:type="dxa"/>
          </w:tcPr>
          <w:p w:rsidR="007D0395" w:rsidRDefault="007D0395" w:rsidP="0036187B">
            <w:pPr>
              <w:pStyle w:val="TableParagraph"/>
              <w:tabs>
                <w:tab w:val="left" w:pos="4390"/>
              </w:tabs>
              <w:spacing w:line="311" w:lineRule="exact"/>
              <w:ind w:left="110"/>
              <w:rPr>
                <w:sz w:val="28"/>
              </w:rPr>
            </w:pPr>
            <w:r>
              <w:rPr>
                <w:sz w:val="28"/>
              </w:rPr>
              <w:t>Захищено на засіданні ЕК №</w:t>
            </w:r>
            <w:r>
              <w:rPr>
                <w:spacing w:val="-1"/>
                <w:sz w:val="28"/>
              </w:rPr>
              <w:t xml:space="preserve"> </w:t>
            </w:r>
            <w:r>
              <w:rPr>
                <w:sz w:val="28"/>
                <w:u w:val="single"/>
              </w:rPr>
              <w:tab/>
            </w:r>
          </w:p>
          <w:p w:rsidR="007D0395" w:rsidRDefault="007D0395" w:rsidP="0036187B">
            <w:pPr>
              <w:pStyle w:val="TableParagraph"/>
              <w:tabs>
                <w:tab w:val="left" w:pos="2098"/>
                <w:tab w:val="left" w:leader="dot" w:pos="3707"/>
              </w:tabs>
              <w:spacing w:before="2"/>
              <w:ind w:left="110"/>
              <w:rPr>
                <w:sz w:val="28"/>
              </w:rPr>
            </w:pPr>
            <w:r>
              <w:rPr>
                <w:sz w:val="28"/>
              </w:rPr>
              <w:t xml:space="preserve">Протокол № </w:t>
            </w:r>
            <w:r>
              <w:rPr>
                <w:sz w:val="28"/>
                <w:u w:val="single"/>
              </w:rPr>
              <w:tab/>
            </w:r>
            <w:r>
              <w:rPr>
                <w:spacing w:val="-5"/>
                <w:sz w:val="28"/>
              </w:rPr>
              <w:t>від</w:t>
            </w:r>
            <w:r>
              <w:rPr>
                <w:sz w:val="28"/>
              </w:rPr>
              <w:tab/>
              <w:t>2025</w:t>
            </w:r>
            <w:r>
              <w:rPr>
                <w:spacing w:val="-3"/>
                <w:sz w:val="28"/>
              </w:rPr>
              <w:t xml:space="preserve"> </w:t>
            </w:r>
            <w:r>
              <w:rPr>
                <w:spacing w:val="-5"/>
                <w:sz w:val="28"/>
              </w:rPr>
              <w:t>р.</w:t>
            </w:r>
          </w:p>
          <w:p w:rsidR="007D0395" w:rsidRDefault="007D0395" w:rsidP="0036187B">
            <w:pPr>
              <w:pStyle w:val="TableParagraph"/>
              <w:tabs>
                <w:tab w:val="left" w:pos="2349"/>
                <w:tab w:val="left" w:pos="2913"/>
                <w:tab w:val="left" w:pos="3362"/>
                <w:tab w:val="left" w:pos="4625"/>
              </w:tabs>
              <w:spacing w:before="321" w:line="321" w:lineRule="exact"/>
              <w:ind w:left="110"/>
              <w:rPr>
                <w:sz w:val="28"/>
              </w:rPr>
            </w:pPr>
            <w:r>
              <w:rPr>
                <w:spacing w:val="-2"/>
                <w:sz w:val="28"/>
              </w:rPr>
              <w:t>Оцінка</w:t>
            </w:r>
            <w:r>
              <w:rPr>
                <w:sz w:val="28"/>
                <w:u w:val="single"/>
              </w:rPr>
              <w:tab/>
            </w:r>
            <w:r>
              <w:rPr>
                <w:spacing w:val="-10"/>
                <w:sz w:val="28"/>
              </w:rPr>
              <w:t>/</w:t>
            </w:r>
            <w:r>
              <w:rPr>
                <w:sz w:val="28"/>
                <w:u w:val="single"/>
              </w:rPr>
              <w:tab/>
            </w:r>
            <w:r>
              <w:rPr>
                <w:spacing w:val="-41"/>
                <w:sz w:val="28"/>
              </w:rPr>
              <w:t xml:space="preserve"> </w:t>
            </w:r>
            <w:r>
              <w:rPr>
                <w:sz w:val="28"/>
                <w:u w:val="single"/>
              </w:rPr>
              <w:tab/>
            </w:r>
            <w:r>
              <w:rPr>
                <w:spacing w:val="-10"/>
                <w:sz w:val="28"/>
              </w:rPr>
              <w:t>/</w:t>
            </w:r>
            <w:r>
              <w:rPr>
                <w:sz w:val="28"/>
                <w:u w:val="single"/>
              </w:rPr>
              <w:tab/>
            </w:r>
          </w:p>
          <w:p w:rsidR="007D0395" w:rsidRDefault="007D0395" w:rsidP="0036187B">
            <w:pPr>
              <w:pStyle w:val="TableParagraph"/>
              <w:spacing w:line="252" w:lineRule="exact"/>
              <w:ind w:left="110"/>
            </w:pPr>
            <w:r>
              <w:t>(за</w:t>
            </w:r>
            <w:r>
              <w:rPr>
                <w:spacing w:val="-7"/>
              </w:rPr>
              <w:t xml:space="preserve"> </w:t>
            </w:r>
            <w:r>
              <w:t>національною</w:t>
            </w:r>
            <w:r>
              <w:rPr>
                <w:spacing w:val="-6"/>
              </w:rPr>
              <w:t xml:space="preserve"> </w:t>
            </w:r>
            <w:r>
              <w:t>шкалою/шкалою</w:t>
            </w:r>
            <w:r>
              <w:rPr>
                <w:spacing w:val="-6"/>
              </w:rPr>
              <w:t xml:space="preserve"> </w:t>
            </w:r>
            <w:r>
              <w:t>ЕСТS/</w:t>
            </w:r>
            <w:r>
              <w:rPr>
                <w:spacing w:val="-7"/>
              </w:rPr>
              <w:t xml:space="preserve"> </w:t>
            </w:r>
            <w:r>
              <w:rPr>
                <w:spacing w:val="-4"/>
              </w:rPr>
              <w:t>бали)</w:t>
            </w:r>
          </w:p>
          <w:p w:rsidR="007D0395" w:rsidRDefault="007D0395" w:rsidP="0036187B">
            <w:pPr>
              <w:pStyle w:val="TableParagraph"/>
              <w:spacing w:before="71"/>
              <w:ind w:left="0"/>
            </w:pPr>
          </w:p>
          <w:p w:rsidR="007D0395" w:rsidRDefault="007D0395" w:rsidP="0036187B">
            <w:pPr>
              <w:pStyle w:val="TableParagraph"/>
              <w:spacing w:before="1" w:line="322" w:lineRule="exact"/>
              <w:ind w:left="110"/>
              <w:rPr>
                <w:sz w:val="28"/>
              </w:rPr>
            </w:pPr>
            <w:r>
              <w:rPr>
                <w:sz w:val="28"/>
              </w:rPr>
              <w:t>Голова</w:t>
            </w:r>
            <w:r>
              <w:rPr>
                <w:spacing w:val="-5"/>
                <w:sz w:val="28"/>
              </w:rPr>
              <w:t xml:space="preserve"> ЕК</w:t>
            </w:r>
          </w:p>
          <w:p w:rsidR="007D0395" w:rsidRDefault="007D0395" w:rsidP="0036187B">
            <w:pPr>
              <w:pStyle w:val="TableParagraph"/>
              <w:tabs>
                <w:tab w:val="left" w:pos="1862"/>
              </w:tabs>
              <w:ind w:left="110"/>
              <w:rPr>
                <w:sz w:val="28"/>
              </w:rPr>
            </w:pPr>
            <w:r>
              <w:rPr>
                <w:sz w:val="28"/>
                <w:u w:val="single"/>
              </w:rPr>
              <w:tab/>
              <w:t>Юрій</w:t>
            </w:r>
            <w:r>
              <w:rPr>
                <w:spacing w:val="-8"/>
                <w:sz w:val="28"/>
                <w:u w:val="single"/>
              </w:rPr>
              <w:t xml:space="preserve"> </w:t>
            </w:r>
            <w:r>
              <w:rPr>
                <w:spacing w:val="-2"/>
                <w:sz w:val="28"/>
                <w:u w:val="single"/>
              </w:rPr>
              <w:t>Шуйський</w:t>
            </w:r>
          </w:p>
        </w:tc>
      </w:tr>
    </w:tbl>
    <w:p w:rsidR="007D0395" w:rsidRDefault="007D0395" w:rsidP="007D0395">
      <w:pPr>
        <w:pStyle w:val="a3"/>
        <w:ind w:left="0" w:firstLine="0"/>
        <w:jc w:val="left"/>
      </w:pPr>
    </w:p>
    <w:p w:rsidR="007D0395" w:rsidRDefault="007D0395" w:rsidP="007D0395">
      <w:pPr>
        <w:pStyle w:val="a3"/>
        <w:ind w:left="0" w:firstLine="0"/>
        <w:jc w:val="left"/>
      </w:pPr>
    </w:p>
    <w:p w:rsidR="007D0395" w:rsidRDefault="007D0395" w:rsidP="007D0395">
      <w:pPr>
        <w:pStyle w:val="a3"/>
        <w:ind w:left="0" w:firstLine="0"/>
        <w:jc w:val="left"/>
      </w:pPr>
    </w:p>
    <w:p w:rsidR="007D0395" w:rsidRDefault="007D0395" w:rsidP="007D0395">
      <w:pPr>
        <w:pStyle w:val="a3"/>
        <w:ind w:left="0" w:firstLine="0"/>
        <w:jc w:val="left"/>
      </w:pPr>
    </w:p>
    <w:p w:rsidR="007D0395" w:rsidRDefault="007D0395" w:rsidP="007D0395">
      <w:pPr>
        <w:pStyle w:val="a3"/>
        <w:spacing w:before="255"/>
        <w:ind w:left="0" w:firstLine="0"/>
        <w:jc w:val="left"/>
      </w:pPr>
    </w:p>
    <w:p w:rsidR="007D0395" w:rsidRDefault="007D0395" w:rsidP="007D0395">
      <w:pPr>
        <w:ind w:left="710"/>
        <w:jc w:val="center"/>
        <w:rPr>
          <w:b/>
          <w:sz w:val="28"/>
        </w:rPr>
      </w:pPr>
      <w:r>
        <w:rPr>
          <w:b/>
          <w:sz w:val="28"/>
        </w:rPr>
        <w:t>Одеса</w:t>
      </w:r>
      <w:r>
        <w:rPr>
          <w:b/>
          <w:spacing w:val="-3"/>
          <w:sz w:val="28"/>
        </w:rPr>
        <w:t xml:space="preserve"> </w:t>
      </w:r>
      <w:r>
        <w:rPr>
          <w:b/>
          <w:spacing w:val="-4"/>
          <w:sz w:val="28"/>
        </w:rPr>
        <w:t>2025</w:t>
      </w:r>
    </w:p>
    <w:p w:rsidR="007D0395" w:rsidRDefault="007D0395" w:rsidP="007D0395">
      <w:pPr>
        <w:jc w:val="center"/>
        <w:rPr>
          <w:b/>
          <w:sz w:val="28"/>
        </w:rPr>
        <w:sectPr w:rsidR="007D0395" w:rsidSect="007D0395">
          <w:pgSz w:w="11910" w:h="16840"/>
          <w:pgMar w:top="1040" w:right="425" w:bottom="280" w:left="1275" w:header="720" w:footer="720" w:gutter="0"/>
          <w:cols w:space="720"/>
        </w:sectPr>
      </w:pPr>
    </w:p>
    <w:p w:rsidR="007D0395" w:rsidRDefault="007D0395" w:rsidP="007D0395">
      <w:pPr>
        <w:pStyle w:val="1"/>
        <w:ind w:left="4"/>
      </w:pPr>
      <w:r>
        <w:rPr>
          <w:spacing w:val="-2"/>
        </w:rPr>
        <w:lastRenderedPageBreak/>
        <w:t>ЗМІСТ</w:t>
      </w:r>
    </w:p>
    <w:sdt>
      <w:sdtPr>
        <w:id w:val="1393075774"/>
        <w:docPartObj>
          <w:docPartGallery w:val="Table of Contents"/>
          <w:docPartUnique/>
        </w:docPartObj>
      </w:sdtPr>
      <w:sdtContent>
        <w:p w:rsidR="007D0395" w:rsidRDefault="007D0395" w:rsidP="007D0395">
          <w:pPr>
            <w:pStyle w:val="11"/>
            <w:tabs>
              <w:tab w:val="left" w:leader="dot" w:pos="9209"/>
            </w:tabs>
          </w:pPr>
          <w:hyperlink w:anchor="_bookmark0" w:history="1">
            <w:r>
              <w:rPr>
                <w:spacing w:val="-2"/>
              </w:rPr>
              <w:t>ВСТУП</w:t>
            </w:r>
            <w:r>
              <w:rPr>
                <w:b w:val="0"/>
              </w:rPr>
              <w:tab/>
            </w:r>
            <w:r>
              <w:rPr>
                <w:spacing w:val="-10"/>
              </w:rPr>
              <w:t>3</w:t>
            </w:r>
          </w:hyperlink>
        </w:p>
        <w:p w:rsidR="007D0395" w:rsidRDefault="007D0395" w:rsidP="007D0395">
          <w:pPr>
            <w:pStyle w:val="2"/>
            <w:numPr>
              <w:ilvl w:val="0"/>
              <w:numId w:val="2"/>
            </w:numPr>
            <w:tabs>
              <w:tab w:val="left" w:pos="831"/>
              <w:tab w:val="left" w:leader="dot" w:pos="9632"/>
            </w:tabs>
            <w:spacing w:before="261" w:line="360" w:lineRule="auto"/>
            <w:ind w:right="424" w:firstLine="0"/>
          </w:pPr>
          <w:hyperlink w:anchor="_bookmark1" w:history="1">
            <w:r>
              <w:t>ПРИРОДНО-ГОСПОДАРСЬКА</w:t>
            </w:r>
            <w:r>
              <w:rPr>
                <w:spacing w:val="80"/>
                <w:w w:val="150"/>
              </w:rPr>
              <w:t xml:space="preserve"> </w:t>
            </w:r>
            <w:r>
              <w:t>ХАРАКТЕРИСТИКА</w:t>
            </w:r>
            <w:r>
              <w:rPr>
                <w:spacing w:val="80"/>
                <w:w w:val="150"/>
              </w:rPr>
              <w:t xml:space="preserve"> </w:t>
            </w:r>
            <w:r>
              <w:t>ТЕРИТОРІЇ</w:t>
            </w:r>
          </w:hyperlink>
          <w:r>
            <w:t xml:space="preserve"> </w:t>
          </w:r>
          <w:hyperlink w:anchor="_bookmark1" w:history="1">
            <w:r>
              <w:t>ОДЕСЬКОЇ</w:t>
            </w:r>
            <w:r>
              <w:rPr>
                <w:spacing w:val="-5"/>
              </w:rPr>
              <w:t xml:space="preserve"> </w:t>
            </w:r>
            <w:r>
              <w:rPr>
                <w:spacing w:val="-2"/>
              </w:rPr>
              <w:t>ОБЛАСТІ</w:t>
            </w:r>
            <w:r>
              <w:rPr>
                <w:b w:val="0"/>
              </w:rPr>
              <w:tab/>
            </w:r>
            <w:r>
              <w:rPr>
                <w:spacing w:val="-10"/>
              </w:rPr>
              <w:t>7</w:t>
            </w:r>
          </w:hyperlink>
        </w:p>
        <w:p w:rsidR="007D0395" w:rsidRDefault="007D0395" w:rsidP="007D0395">
          <w:pPr>
            <w:pStyle w:val="3"/>
            <w:numPr>
              <w:ilvl w:val="1"/>
              <w:numId w:val="2"/>
            </w:numPr>
            <w:tabs>
              <w:tab w:val="left" w:pos="1386"/>
              <w:tab w:val="left" w:pos="3206"/>
              <w:tab w:val="left" w:leader="dot" w:pos="9642"/>
            </w:tabs>
            <w:spacing w:before="100" w:line="360" w:lineRule="auto"/>
            <w:ind w:right="421" w:firstLine="0"/>
          </w:pPr>
          <w:hyperlink w:anchor="_bookmark2" w:history="1">
            <w:r>
              <w:rPr>
                <w:spacing w:val="-2"/>
              </w:rPr>
              <w:t>Особливості</w:t>
            </w:r>
            <w:r>
              <w:tab/>
              <w:t>геологічної</w:t>
            </w:r>
            <w:r>
              <w:rPr>
                <w:spacing w:val="80"/>
              </w:rPr>
              <w:t xml:space="preserve">  </w:t>
            </w:r>
            <w:r>
              <w:t>будови,</w:t>
            </w:r>
            <w:r>
              <w:rPr>
                <w:spacing w:val="80"/>
              </w:rPr>
              <w:t xml:space="preserve">  </w:t>
            </w:r>
            <w:r>
              <w:t>рельєфу</w:t>
            </w:r>
            <w:r>
              <w:rPr>
                <w:spacing w:val="80"/>
              </w:rPr>
              <w:t xml:space="preserve">  </w:t>
            </w:r>
            <w:r>
              <w:t>та</w:t>
            </w:r>
            <w:r>
              <w:rPr>
                <w:spacing w:val="80"/>
              </w:rPr>
              <w:t xml:space="preserve">  </w:t>
            </w:r>
            <w:r>
              <w:t>ґрунтотворних</w:t>
            </w:r>
          </w:hyperlink>
          <w:r>
            <w:t xml:space="preserve"> </w:t>
          </w:r>
          <w:hyperlink w:anchor="_bookmark2" w:history="1">
            <w:r>
              <w:t>(материнських)</w:t>
            </w:r>
            <w:r>
              <w:rPr>
                <w:spacing w:val="-14"/>
              </w:rPr>
              <w:t xml:space="preserve"> </w:t>
            </w:r>
            <w:r>
              <w:rPr>
                <w:spacing w:val="-4"/>
              </w:rPr>
              <w:t>порід</w:t>
            </w:r>
            <w:r>
              <w:tab/>
            </w:r>
            <w:r>
              <w:rPr>
                <w:spacing w:val="-10"/>
              </w:rPr>
              <w:t>7</w:t>
            </w:r>
          </w:hyperlink>
        </w:p>
        <w:p w:rsidR="007D0395" w:rsidRDefault="007D0395" w:rsidP="007D0395">
          <w:pPr>
            <w:pStyle w:val="3"/>
            <w:numPr>
              <w:ilvl w:val="1"/>
              <w:numId w:val="2"/>
            </w:numPr>
            <w:tabs>
              <w:tab w:val="left" w:pos="1131"/>
              <w:tab w:val="left" w:leader="dot" w:pos="9500"/>
            </w:tabs>
            <w:spacing w:before="1"/>
            <w:ind w:left="1131" w:hanging="421"/>
          </w:pPr>
          <w:hyperlink w:anchor="_bookmark3" w:history="1">
            <w:r>
              <w:t>Кліматичні</w:t>
            </w:r>
            <w:r>
              <w:rPr>
                <w:spacing w:val="-11"/>
              </w:rPr>
              <w:t xml:space="preserve"> </w:t>
            </w:r>
            <w:r>
              <w:rPr>
                <w:spacing w:val="-4"/>
              </w:rPr>
              <w:t>умови</w:t>
            </w:r>
            <w:r>
              <w:tab/>
            </w:r>
            <w:r>
              <w:rPr>
                <w:spacing w:val="-5"/>
              </w:rPr>
              <w:t>10</w:t>
            </w:r>
          </w:hyperlink>
        </w:p>
        <w:p w:rsidR="007D0395" w:rsidRDefault="007D0395" w:rsidP="007D0395">
          <w:pPr>
            <w:pStyle w:val="3"/>
            <w:numPr>
              <w:ilvl w:val="1"/>
              <w:numId w:val="2"/>
            </w:numPr>
            <w:tabs>
              <w:tab w:val="left" w:pos="1128"/>
              <w:tab w:val="left" w:leader="dot" w:pos="9500"/>
            </w:tabs>
            <w:spacing w:before="161"/>
            <w:ind w:left="1128" w:hanging="418"/>
          </w:pPr>
          <w:hyperlink w:anchor="_bookmark4" w:history="1">
            <w:r>
              <w:rPr>
                <w:spacing w:val="-2"/>
              </w:rPr>
              <w:t>Гідрографія</w:t>
            </w:r>
            <w:r>
              <w:tab/>
            </w:r>
            <w:r>
              <w:rPr>
                <w:spacing w:val="-5"/>
              </w:rPr>
              <w:t>13</w:t>
            </w:r>
          </w:hyperlink>
        </w:p>
        <w:p w:rsidR="007D0395" w:rsidRDefault="007D0395" w:rsidP="007D0395">
          <w:pPr>
            <w:pStyle w:val="3"/>
            <w:numPr>
              <w:ilvl w:val="1"/>
              <w:numId w:val="2"/>
            </w:numPr>
            <w:tabs>
              <w:tab w:val="left" w:pos="1131"/>
              <w:tab w:val="left" w:leader="dot" w:pos="9500"/>
            </w:tabs>
            <w:ind w:left="1131" w:hanging="421"/>
          </w:pPr>
          <w:hyperlink w:anchor="_bookmark5" w:history="1">
            <w:r>
              <w:t>Рослинність</w:t>
            </w:r>
            <w:r>
              <w:rPr>
                <w:spacing w:val="-8"/>
              </w:rPr>
              <w:t xml:space="preserve"> </w:t>
            </w:r>
            <w:r>
              <w:t>та</w:t>
            </w:r>
            <w:r>
              <w:rPr>
                <w:spacing w:val="-6"/>
              </w:rPr>
              <w:t xml:space="preserve"> </w:t>
            </w:r>
            <w:r>
              <w:rPr>
                <w:spacing w:val="-2"/>
              </w:rPr>
              <w:t>ландшафти</w:t>
            </w:r>
            <w:r>
              <w:tab/>
            </w:r>
            <w:r>
              <w:rPr>
                <w:spacing w:val="-5"/>
              </w:rPr>
              <w:t>15</w:t>
            </w:r>
          </w:hyperlink>
        </w:p>
        <w:p w:rsidR="007D0395" w:rsidRDefault="007D0395" w:rsidP="007D0395">
          <w:pPr>
            <w:pStyle w:val="3"/>
            <w:numPr>
              <w:ilvl w:val="1"/>
              <w:numId w:val="2"/>
            </w:numPr>
            <w:tabs>
              <w:tab w:val="left" w:pos="1131"/>
              <w:tab w:val="left" w:leader="dot" w:pos="9361"/>
            </w:tabs>
            <w:spacing w:before="161"/>
            <w:ind w:left="1131" w:hanging="421"/>
          </w:pPr>
          <w:hyperlink w:anchor="_TOC_250004" w:history="1">
            <w:r>
              <w:t>Ґрунти</w:t>
            </w:r>
            <w:r>
              <w:rPr>
                <w:spacing w:val="-7"/>
              </w:rPr>
              <w:t xml:space="preserve"> </w:t>
            </w:r>
            <w:r>
              <w:t>і</w:t>
            </w:r>
            <w:r>
              <w:rPr>
                <w:spacing w:val="-6"/>
              </w:rPr>
              <w:t xml:space="preserve"> </w:t>
            </w:r>
            <w:r>
              <w:t>ґрунтовий</w:t>
            </w:r>
            <w:r>
              <w:rPr>
                <w:spacing w:val="-8"/>
              </w:rPr>
              <w:t xml:space="preserve"> </w:t>
            </w:r>
            <w:r>
              <w:rPr>
                <w:spacing w:val="-2"/>
              </w:rPr>
              <w:t>покрив</w:t>
            </w:r>
            <w:r>
              <w:tab/>
            </w:r>
            <w:r>
              <w:rPr>
                <w:spacing w:val="-5"/>
              </w:rPr>
              <w:t>200</w:t>
            </w:r>
          </w:hyperlink>
        </w:p>
        <w:p w:rsidR="007D0395" w:rsidRDefault="007D0395" w:rsidP="007D0395">
          <w:pPr>
            <w:pStyle w:val="3"/>
            <w:numPr>
              <w:ilvl w:val="1"/>
              <w:numId w:val="2"/>
            </w:numPr>
            <w:tabs>
              <w:tab w:val="left" w:pos="1128"/>
              <w:tab w:val="left" w:leader="dot" w:pos="9361"/>
            </w:tabs>
            <w:ind w:left="1128" w:hanging="418"/>
          </w:pPr>
          <w:hyperlink w:anchor="_bookmark6" w:history="1">
            <w:r>
              <w:t>Господарська</w:t>
            </w:r>
            <w:r>
              <w:rPr>
                <w:spacing w:val="-11"/>
              </w:rPr>
              <w:t xml:space="preserve"> </w:t>
            </w:r>
            <w:r>
              <w:t>освоєність</w:t>
            </w:r>
            <w:r>
              <w:rPr>
                <w:spacing w:val="-10"/>
              </w:rPr>
              <w:t xml:space="preserve"> </w:t>
            </w:r>
            <w:r>
              <w:rPr>
                <w:spacing w:val="-2"/>
              </w:rPr>
              <w:t>території</w:t>
            </w:r>
            <w:r>
              <w:tab/>
            </w:r>
            <w:r>
              <w:rPr>
                <w:spacing w:val="-5"/>
              </w:rPr>
              <w:t>23</w:t>
            </w:r>
          </w:hyperlink>
          <w:r>
            <w:rPr>
              <w:spacing w:val="-5"/>
            </w:rPr>
            <w:t>3</w:t>
          </w:r>
        </w:p>
        <w:p w:rsidR="007D0395" w:rsidRDefault="007D0395" w:rsidP="007D0395">
          <w:pPr>
            <w:pStyle w:val="2"/>
            <w:numPr>
              <w:ilvl w:val="0"/>
              <w:numId w:val="2"/>
            </w:numPr>
            <w:tabs>
              <w:tab w:val="left" w:pos="429"/>
              <w:tab w:val="left" w:pos="634"/>
              <w:tab w:val="left" w:leader="dot" w:pos="9493"/>
            </w:tabs>
            <w:spacing w:before="163" w:line="360" w:lineRule="auto"/>
            <w:ind w:left="429" w:right="425" w:hanging="6"/>
            <w:jc w:val="center"/>
          </w:pPr>
          <w:hyperlink w:anchor="_TOC_250003" w:history="1">
            <w:r>
              <w:t>МЕТОДИ</w:t>
            </w:r>
            <w:r>
              <w:rPr>
                <w:spacing w:val="-4"/>
              </w:rPr>
              <w:t xml:space="preserve"> </w:t>
            </w:r>
            <w:r>
              <w:t>ТА</w:t>
            </w:r>
            <w:r>
              <w:rPr>
                <w:spacing w:val="-3"/>
              </w:rPr>
              <w:t xml:space="preserve"> </w:t>
            </w:r>
            <w:r>
              <w:t>МЕТОДИКИ</w:t>
            </w:r>
            <w:r>
              <w:rPr>
                <w:spacing w:val="-7"/>
              </w:rPr>
              <w:t xml:space="preserve"> </w:t>
            </w:r>
            <w:r>
              <w:t>ДОСЛІДЖЕННЯ</w:t>
            </w:r>
            <w:r>
              <w:rPr>
                <w:spacing w:val="-3"/>
              </w:rPr>
              <w:t xml:space="preserve"> </w:t>
            </w:r>
            <w:r>
              <w:t>ҐРУНТІВ</w:t>
            </w:r>
            <w:r>
              <w:rPr>
                <w:spacing w:val="-7"/>
              </w:rPr>
              <w:t xml:space="preserve"> </w:t>
            </w:r>
            <w:r>
              <w:t>І</w:t>
            </w:r>
            <w:r>
              <w:rPr>
                <w:spacing w:val="-4"/>
              </w:rPr>
              <w:t xml:space="preserve"> </w:t>
            </w:r>
            <w:r>
              <w:t>ЗЕМЕЛЬНИХ РЕСУРСІВ</w:t>
            </w:r>
            <w:r>
              <w:rPr>
                <w:spacing w:val="-8"/>
              </w:rPr>
              <w:t xml:space="preserve"> </w:t>
            </w:r>
            <w:r>
              <w:rPr>
                <w:spacing w:val="-2"/>
              </w:rPr>
              <w:t>ТЕРИТОРІЇ</w:t>
            </w:r>
            <w:r>
              <w:rPr>
                <w:b w:val="0"/>
              </w:rPr>
              <w:tab/>
            </w:r>
            <w:r>
              <w:rPr>
                <w:spacing w:val="-5"/>
              </w:rPr>
              <w:t>26</w:t>
            </w:r>
          </w:hyperlink>
        </w:p>
        <w:p w:rsidR="007D0395" w:rsidRDefault="007D0395" w:rsidP="007D0395">
          <w:pPr>
            <w:pStyle w:val="2"/>
            <w:numPr>
              <w:ilvl w:val="0"/>
              <w:numId w:val="2"/>
            </w:numPr>
            <w:tabs>
              <w:tab w:val="left" w:pos="704"/>
              <w:tab w:val="left" w:leader="dot" w:pos="9491"/>
            </w:tabs>
            <w:spacing w:before="100" w:line="360" w:lineRule="auto"/>
            <w:ind w:right="423" w:firstLine="0"/>
            <w:jc w:val="center"/>
          </w:pPr>
          <w:hyperlink w:anchor="_TOC_250002" w:history="1">
            <w:r>
              <w:t>ВИКОРИСТАННЯ</w:t>
            </w:r>
            <w:r>
              <w:rPr>
                <w:spacing w:val="40"/>
              </w:rPr>
              <w:t xml:space="preserve"> </w:t>
            </w:r>
            <w:r>
              <w:t>ҐРУНТОВО-ЗЕМЕЛЬНИХ</w:t>
            </w:r>
            <w:r>
              <w:rPr>
                <w:spacing w:val="40"/>
              </w:rPr>
              <w:t xml:space="preserve"> </w:t>
            </w:r>
            <w:r>
              <w:t>РЕСУРСІВ</w:t>
            </w:r>
            <w:r>
              <w:rPr>
                <w:spacing w:val="40"/>
              </w:rPr>
              <w:t xml:space="preserve"> </w:t>
            </w:r>
            <w:r>
              <w:t>УКРАЇНИ ТА</w:t>
            </w:r>
            <w:r>
              <w:rPr>
                <w:spacing w:val="-6"/>
              </w:rPr>
              <w:t xml:space="preserve"> </w:t>
            </w:r>
            <w:r>
              <w:t>ОДЕЩИНИ</w:t>
            </w:r>
            <w:r>
              <w:rPr>
                <w:spacing w:val="-5"/>
              </w:rPr>
              <w:t xml:space="preserve"> </w:t>
            </w:r>
            <w:r>
              <w:t>ПІД</w:t>
            </w:r>
            <w:r>
              <w:rPr>
                <w:spacing w:val="-6"/>
              </w:rPr>
              <w:t xml:space="preserve"> </w:t>
            </w:r>
            <w:r>
              <w:t>ЧАС</w:t>
            </w:r>
            <w:r>
              <w:rPr>
                <w:spacing w:val="-5"/>
              </w:rPr>
              <w:t xml:space="preserve"> </w:t>
            </w:r>
            <w:r>
              <w:t>ВОЄННОГО</w:t>
            </w:r>
            <w:r>
              <w:rPr>
                <w:spacing w:val="-5"/>
              </w:rPr>
              <w:t xml:space="preserve"> </w:t>
            </w:r>
            <w:r>
              <w:rPr>
                <w:spacing w:val="-2"/>
              </w:rPr>
              <w:t>СТАНУ</w:t>
            </w:r>
            <w:r>
              <w:rPr>
                <w:b w:val="0"/>
              </w:rPr>
              <w:tab/>
            </w:r>
            <w:r>
              <w:rPr>
                <w:spacing w:val="-5"/>
              </w:rPr>
              <w:t>31</w:t>
            </w:r>
          </w:hyperlink>
        </w:p>
        <w:p w:rsidR="007D0395" w:rsidRDefault="007D0395" w:rsidP="007D0395">
          <w:pPr>
            <w:pStyle w:val="4"/>
            <w:numPr>
              <w:ilvl w:val="1"/>
              <w:numId w:val="2"/>
            </w:numPr>
            <w:tabs>
              <w:tab w:val="left" w:pos="1129"/>
            </w:tabs>
            <w:spacing w:line="360" w:lineRule="auto"/>
            <w:ind w:firstLine="0"/>
            <w:rPr>
              <w:b w:val="0"/>
              <w:i w:val="0"/>
              <w:sz w:val="28"/>
            </w:rPr>
          </w:pPr>
          <w:r>
            <w:rPr>
              <w:b w:val="0"/>
              <w:i w:val="0"/>
              <w:sz w:val="28"/>
            </w:rPr>
            <w:t>Проблеми</w:t>
          </w:r>
          <w:r>
            <w:rPr>
              <w:b w:val="0"/>
              <w:i w:val="0"/>
              <w:spacing w:val="-7"/>
              <w:sz w:val="28"/>
            </w:rPr>
            <w:t xml:space="preserve"> </w:t>
          </w:r>
          <w:r>
            <w:rPr>
              <w:b w:val="0"/>
              <w:i w:val="0"/>
              <w:sz w:val="28"/>
            </w:rPr>
            <w:t>використання</w:t>
          </w:r>
          <w:r>
            <w:rPr>
              <w:b w:val="0"/>
              <w:i w:val="0"/>
              <w:spacing w:val="-7"/>
              <w:sz w:val="28"/>
            </w:rPr>
            <w:t xml:space="preserve"> </w:t>
          </w:r>
          <w:r>
            <w:rPr>
              <w:b w:val="0"/>
              <w:i w:val="0"/>
              <w:sz w:val="28"/>
            </w:rPr>
            <w:t>ґрунтово-земельних</w:t>
          </w:r>
          <w:r>
            <w:rPr>
              <w:b w:val="0"/>
              <w:i w:val="0"/>
              <w:spacing w:val="-6"/>
              <w:sz w:val="28"/>
            </w:rPr>
            <w:t xml:space="preserve"> </w:t>
          </w:r>
          <w:r>
            <w:rPr>
              <w:b w:val="0"/>
              <w:i w:val="0"/>
              <w:sz w:val="28"/>
            </w:rPr>
            <w:t>ресурсів</w:t>
          </w:r>
          <w:r>
            <w:rPr>
              <w:b w:val="0"/>
              <w:i w:val="0"/>
              <w:spacing w:val="-8"/>
              <w:sz w:val="28"/>
            </w:rPr>
            <w:t xml:space="preserve"> </w:t>
          </w:r>
          <w:r>
            <w:rPr>
              <w:b w:val="0"/>
              <w:i w:val="0"/>
              <w:sz w:val="28"/>
            </w:rPr>
            <w:t>регіону</w:t>
          </w:r>
          <w:r>
            <w:rPr>
              <w:b w:val="0"/>
              <w:i w:val="0"/>
              <w:spacing w:val="-10"/>
              <w:sz w:val="28"/>
            </w:rPr>
            <w:t xml:space="preserve"> </w:t>
          </w:r>
          <w:r>
            <w:rPr>
              <w:i w:val="0"/>
              <w:sz w:val="28"/>
            </w:rPr>
            <w:t>Ошибка! Закладка не определена.</w:t>
          </w:r>
          <w:r>
            <w:rPr>
              <w:b w:val="0"/>
              <w:i w:val="0"/>
              <w:sz w:val="28"/>
            </w:rPr>
            <w:t>31</w:t>
          </w:r>
        </w:p>
        <w:p w:rsidR="007D0395" w:rsidRDefault="007D0395" w:rsidP="007D0395">
          <w:pPr>
            <w:pStyle w:val="3"/>
            <w:numPr>
              <w:ilvl w:val="1"/>
              <w:numId w:val="2"/>
            </w:numPr>
            <w:tabs>
              <w:tab w:val="left" w:pos="1128"/>
              <w:tab w:val="left" w:leader="dot" w:pos="9500"/>
            </w:tabs>
            <w:spacing w:before="0" w:line="321" w:lineRule="exact"/>
            <w:ind w:left="1128" w:hanging="418"/>
          </w:pPr>
          <w:r>
            <w:t>Наслідки</w:t>
          </w:r>
          <w:r>
            <w:rPr>
              <w:spacing w:val="-5"/>
            </w:rPr>
            <w:t xml:space="preserve"> </w:t>
          </w:r>
          <w:r>
            <w:t>війни</w:t>
          </w:r>
          <w:r>
            <w:rPr>
              <w:spacing w:val="-7"/>
            </w:rPr>
            <w:t xml:space="preserve"> </w:t>
          </w:r>
          <w:r>
            <w:t>на</w:t>
          </w:r>
          <w:r>
            <w:rPr>
              <w:spacing w:val="-4"/>
            </w:rPr>
            <w:t xml:space="preserve"> </w:t>
          </w:r>
          <w:r>
            <w:t>ґрунти</w:t>
          </w:r>
          <w:r>
            <w:rPr>
              <w:spacing w:val="-7"/>
            </w:rPr>
            <w:t xml:space="preserve"> </w:t>
          </w:r>
          <w:r>
            <w:rPr>
              <w:spacing w:val="-2"/>
            </w:rPr>
            <w:t>Одещини</w:t>
          </w:r>
          <w:r>
            <w:tab/>
          </w:r>
          <w:r>
            <w:rPr>
              <w:spacing w:val="-5"/>
            </w:rPr>
            <w:t>36</w:t>
          </w:r>
        </w:p>
        <w:p w:rsidR="007D0395" w:rsidRDefault="007D0395" w:rsidP="007D0395">
          <w:pPr>
            <w:pStyle w:val="3"/>
            <w:numPr>
              <w:ilvl w:val="1"/>
              <w:numId w:val="2"/>
            </w:numPr>
            <w:tabs>
              <w:tab w:val="left" w:pos="1174"/>
              <w:tab w:val="left" w:leader="dot" w:pos="9500"/>
            </w:tabs>
            <w:spacing w:before="163" w:line="360" w:lineRule="auto"/>
            <w:ind w:right="420" w:firstLine="0"/>
          </w:pPr>
          <w:hyperlink w:anchor="_TOC_250001" w:history="1">
            <w:r>
              <w:t>Особливості</w:t>
            </w:r>
            <w:r>
              <w:rPr>
                <w:spacing w:val="40"/>
              </w:rPr>
              <w:t xml:space="preserve"> </w:t>
            </w:r>
            <w:r>
              <w:t>використання</w:t>
            </w:r>
            <w:r>
              <w:rPr>
                <w:spacing w:val="39"/>
              </w:rPr>
              <w:t xml:space="preserve"> </w:t>
            </w:r>
            <w:r>
              <w:t>земельних</w:t>
            </w:r>
            <w:r>
              <w:rPr>
                <w:spacing w:val="40"/>
              </w:rPr>
              <w:t xml:space="preserve"> </w:t>
            </w:r>
            <w:r>
              <w:t>ресурсів</w:t>
            </w:r>
            <w:r>
              <w:rPr>
                <w:spacing w:val="39"/>
              </w:rPr>
              <w:t xml:space="preserve"> </w:t>
            </w:r>
            <w:r>
              <w:t>Одещини</w:t>
            </w:r>
            <w:r>
              <w:rPr>
                <w:spacing w:val="40"/>
              </w:rPr>
              <w:t xml:space="preserve"> </w:t>
            </w:r>
            <w:r>
              <w:t>в</w:t>
            </w:r>
            <w:r>
              <w:rPr>
                <w:spacing w:val="39"/>
              </w:rPr>
              <w:t xml:space="preserve"> </w:t>
            </w:r>
            <w:r>
              <w:t>умовах</w:t>
            </w:r>
            <w:r>
              <w:rPr>
                <w:spacing w:val="40"/>
              </w:rPr>
              <w:t xml:space="preserve"> </w:t>
            </w:r>
            <w:r>
              <w:t>дії воєнного</w:t>
            </w:r>
            <w:r>
              <w:rPr>
                <w:spacing w:val="-9"/>
              </w:rPr>
              <w:t xml:space="preserve"> </w:t>
            </w:r>
            <w:r>
              <w:rPr>
                <w:spacing w:val="-4"/>
              </w:rPr>
              <w:t>стану</w:t>
            </w:r>
            <w:r>
              <w:tab/>
            </w:r>
            <w:r>
              <w:rPr>
                <w:spacing w:val="-5"/>
              </w:rPr>
              <w:t>42</w:t>
            </w:r>
          </w:hyperlink>
        </w:p>
        <w:p w:rsidR="007D0395" w:rsidRDefault="007D0395" w:rsidP="007D0395">
          <w:pPr>
            <w:pStyle w:val="2"/>
            <w:tabs>
              <w:tab w:val="left" w:leader="dot" w:pos="9359"/>
            </w:tabs>
            <w:spacing w:line="321" w:lineRule="exact"/>
          </w:pPr>
          <w:hyperlink w:anchor="_TOC_250000" w:history="1">
            <w:r>
              <w:rPr>
                <w:spacing w:val="-2"/>
              </w:rPr>
              <w:t>ВИСНОВКИ</w:t>
            </w:r>
            <w:r>
              <w:rPr>
                <w:b w:val="0"/>
              </w:rPr>
              <w:tab/>
            </w:r>
            <w:r>
              <w:rPr>
                <w:spacing w:val="-5"/>
              </w:rPr>
              <w:t>48</w:t>
            </w:r>
          </w:hyperlink>
        </w:p>
      </w:sdtContent>
    </w:sdt>
    <w:p w:rsidR="007D0395" w:rsidRDefault="007D0395" w:rsidP="007D0395">
      <w:pPr>
        <w:tabs>
          <w:tab w:val="left" w:leader="dot" w:pos="6799"/>
        </w:tabs>
        <w:spacing w:before="160"/>
        <w:ind w:left="1"/>
        <w:jc w:val="center"/>
        <w:rPr>
          <w:sz w:val="28"/>
        </w:rPr>
      </w:pPr>
      <w:r>
        <w:rPr>
          <w:b/>
          <w:sz w:val="28"/>
        </w:rPr>
        <w:t>СПИСОК</w:t>
      </w:r>
      <w:r>
        <w:rPr>
          <w:b/>
          <w:spacing w:val="-11"/>
          <w:sz w:val="28"/>
        </w:rPr>
        <w:t xml:space="preserve"> </w:t>
      </w:r>
      <w:r>
        <w:rPr>
          <w:b/>
          <w:sz w:val="28"/>
        </w:rPr>
        <w:t>ВИКОРИСТАНИХ</w:t>
      </w:r>
      <w:r>
        <w:rPr>
          <w:b/>
          <w:spacing w:val="-12"/>
          <w:sz w:val="28"/>
        </w:rPr>
        <w:t xml:space="preserve"> </w:t>
      </w:r>
      <w:r>
        <w:rPr>
          <w:b/>
          <w:spacing w:val="-2"/>
          <w:sz w:val="28"/>
        </w:rPr>
        <w:t>ДЖЕРЕЛ</w:t>
      </w:r>
      <w:r>
        <w:rPr>
          <w:sz w:val="28"/>
        </w:rPr>
        <w:tab/>
        <w:t>Ошибка!</w:t>
      </w:r>
      <w:r>
        <w:rPr>
          <w:spacing w:val="-7"/>
          <w:sz w:val="28"/>
        </w:rPr>
        <w:t xml:space="preserve"> </w:t>
      </w:r>
      <w:r>
        <w:rPr>
          <w:sz w:val="28"/>
        </w:rPr>
        <w:t>Закладка</w:t>
      </w:r>
      <w:r>
        <w:rPr>
          <w:spacing w:val="-4"/>
          <w:sz w:val="28"/>
        </w:rPr>
        <w:t xml:space="preserve"> </w:t>
      </w:r>
      <w:r>
        <w:rPr>
          <w:spacing w:val="-5"/>
          <w:sz w:val="28"/>
        </w:rPr>
        <w:t>не</w:t>
      </w:r>
    </w:p>
    <w:p w:rsidR="007D0395" w:rsidRDefault="007D0395" w:rsidP="007D0395">
      <w:pPr>
        <w:pStyle w:val="a3"/>
        <w:spacing w:before="163"/>
        <w:ind w:left="0" w:firstLine="0"/>
        <w:jc w:val="center"/>
        <w:rPr>
          <w:b/>
        </w:rPr>
      </w:pPr>
      <w:r>
        <w:rPr>
          <w:spacing w:val="-2"/>
        </w:rPr>
        <w:t>определена.</w:t>
      </w:r>
      <w:r>
        <w:rPr>
          <w:b/>
          <w:spacing w:val="-2"/>
        </w:rPr>
        <w:t>52</w:t>
      </w:r>
    </w:p>
    <w:p w:rsidR="007D0395" w:rsidRDefault="007D0395" w:rsidP="007D0395">
      <w:pPr>
        <w:pStyle w:val="a3"/>
        <w:jc w:val="center"/>
        <w:rPr>
          <w:b/>
        </w:rPr>
        <w:sectPr w:rsidR="007D0395">
          <w:headerReference w:type="default" r:id="rId5"/>
          <w:pgSz w:w="11910" w:h="16840"/>
          <w:pgMar w:top="1040" w:right="425" w:bottom="280" w:left="1275" w:header="578" w:footer="0" w:gutter="0"/>
          <w:pgNumType w:start="2"/>
          <w:cols w:space="720"/>
        </w:sectPr>
      </w:pPr>
    </w:p>
    <w:p w:rsidR="007D0395" w:rsidRDefault="007D0395" w:rsidP="007D0395">
      <w:pPr>
        <w:pStyle w:val="1"/>
        <w:ind w:left="2"/>
      </w:pPr>
      <w:bookmarkStart w:id="0" w:name="_bookmark0"/>
      <w:bookmarkEnd w:id="0"/>
      <w:r>
        <w:rPr>
          <w:spacing w:val="-2"/>
        </w:rPr>
        <w:lastRenderedPageBreak/>
        <w:t>ВСТУП</w:t>
      </w:r>
    </w:p>
    <w:p w:rsidR="007D0395" w:rsidRDefault="007D0395" w:rsidP="007D0395">
      <w:pPr>
        <w:pStyle w:val="a3"/>
        <w:ind w:left="0" w:firstLine="0"/>
        <w:jc w:val="left"/>
        <w:rPr>
          <w:b/>
        </w:rPr>
      </w:pPr>
    </w:p>
    <w:p w:rsidR="007D0395" w:rsidRDefault="007D0395" w:rsidP="007D0395">
      <w:pPr>
        <w:pStyle w:val="a3"/>
        <w:ind w:left="0" w:firstLine="0"/>
        <w:jc w:val="left"/>
        <w:rPr>
          <w:b/>
        </w:rPr>
      </w:pPr>
    </w:p>
    <w:p w:rsidR="007D0395" w:rsidRDefault="007D0395" w:rsidP="007D0395">
      <w:pPr>
        <w:pStyle w:val="a3"/>
        <w:spacing w:line="360" w:lineRule="auto"/>
        <w:ind w:right="426"/>
      </w:pPr>
      <w:r>
        <w:rPr>
          <w:b/>
        </w:rPr>
        <w:t xml:space="preserve">Актуальність теми. </w:t>
      </w:r>
      <w:r>
        <w:t>Ґрунти є основним природним ресурсом, що забезпечує біопродуктивність екосистем, сільськогосподарське виробництво та стабільність навколишнього середовища. Формування й розвиток ґрунтового покриву відбувається під впливом багатьох чинників, серед яких геологічна будова, рельєф, кліматичні умови, гідрографія, рослинність, а також антропогенне втручання. У межах України та Одеської області простежується значна різноманітність ґрунтових умов, що зумовлює необхідність детального вивчення їхніх властивостей, динаміки та змін під впливом природних і техногенних факторів.</w:t>
      </w:r>
    </w:p>
    <w:p w:rsidR="007D0395" w:rsidRDefault="007D0395" w:rsidP="007D0395">
      <w:pPr>
        <w:pStyle w:val="a3"/>
        <w:spacing w:line="360" w:lineRule="auto"/>
        <w:ind w:right="420"/>
      </w:pPr>
      <w:r>
        <w:t>Сучасні зміни клімату, які супроводжуються зростанням температури, зміною режиму опадів і посиленням посух, безпосередньо впливають на стан ґрунтів. Виснаження органічної речовини, зниження вологоутримуючої здатності та порушення структурних властивостей сприяють деградації ґрунтового покриву, особливо в південних регіонах України, зокрема в Одеській</w:t>
      </w:r>
      <w:r>
        <w:rPr>
          <w:spacing w:val="-1"/>
        </w:rPr>
        <w:t xml:space="preserve"> </w:t>
      </w:r>
      <w:r>
        <w:t>області.</w:t>
      </w:r>
      <w:r>
        <w:rPr>
          <w:spacing w:val="-2"/>
        </w:rPr>
        <w:t xml:space="preserve"> </w:t>
      </w:r>
      <w:r>
        <w:t>Окрім</w:t>
      </w:r>
      <w:r>
        <w:rPr>
          <w:spacing w:val="-2"/>
        </w:rPr>
        <w:t xml:space="preserve"> </w:t>
      </w:r>
      <w:r>
        <w:t xml:space="preserve">природних факторів, на стан ґрунтів суттєво впливає господарська діяльність. Надмірна розораність, неправильне застосування агрохімікатів, нераціональне використання водних ресурсів призводять до вторинного засолення, дегуміфікації та ерозії. Водночас інтенсивна урбанізація та промислове виробництво спричиняють локальне техногенне забруднення важкими металами, нафтопродуктами та іншими токсичними </w:t>
      </w:r>
      <w:r>
        <w:rPr>
          <w:spacing w:val="-2"/>
        </w:rPr>
        <w:t>речовинами.</w:t>
      </w:r>
    </w:p>
    <w:p w:rsidR="007D0395" w:rsidRDefault="007D0395" w:rsidP="007D0395">
      <w:pPr>
        <w:pStyle w:val="a3"/>
        <w:spacing w:before="1" w:line="360" w:lineRule="auto"/>
        <w:ind w:right="421"/>
      </w:pPr>
      <w:r>
        <w:t>Окремою</w:t>
      </w:r>
      <w:r>
        <w:rPr>
          <w:spacing w:val="-2"/>
        </w:rPr>
        <w:t xml:space="preserve"> </w:t>
      </w:r>
      <w:r>
        <w:t>загрозою</w:t>
      </w:r>
      <w:r>
        <w:rPr>
          <w:spacing w:val="-3"/>
        </w:rPr>
        <w:t xml:space="preserve"> </w:t>
      </w:r>
      <w:r>
        <w:t>для ґрунтового</w:t>
      </w:r>
      <w:r>
        <w:rPr>
          <w:spacing w:val="-1"/>
        </w:rPr>
        <w:t xml:space="preserve"> </w:t>
      </w:r>
      <w:r>
        <w:t>покриву стали наслідки</w:t>
      </w:r>
      <w:r>
        <w:rPr>
          <w:spacing w:val="-2"/>
        </w:rPr>
        <w:t xml:space="preserve"> </w:t>
      </w:r>
      <w:r>
        <w:t>воєнних дій, які супроводжуються фізичним руйнуванням ґрунтів, їхнім хімічним забрудненням</w:t>
      </w:r>
      <w:r>
        <w:rPr>
          <w:spacing w:val="-4"/>
        </w:rPr>
        <w:t xml:space="preserve"> </w:t>
      </w:r>
      <w:r>
        <w:t>та</w:t>
      </w:r>
      <w:r>
        <w:rPr>
          <w:spacing w:val="-4"/>
        </w:rPr>
        <w:t xml:space="preserve"> </w:t>
      </w:r>
      <w:r>
        <w:t>порушенням</w:t>
      </w:r>
      <w:r>
        <w:rPr>
          <w:spacing w:val="-6"/>
        </w:rPr>
        <w:t xml:space="preserve"> </w:t>
      </w:r>
      <w:r>
        <w:t>природної</w:t>
      </w:r>
      <w:r>
        <w:rPr>
          <w:spacing w:val="-3"/>
        </w:rPr>
        <w:t xml:space="preserve"> </w:t>
      </w:r>
      <w:r>
        <w:t>структури.</w:t>
      </w:r>
      <w:r>
        <w:rPr>
          <w:spacing w:val="-4"/>
        </w:rPr>
        <w:t xml:space="preserve"> </w:t>
      </w:r>
      <w:r>
        <w:t>Використання</w:t>
      </w:r>
      <w:r>
        <w:rPr>
          <w:spacing w:val="-3"/>
        </w:rPr>
        <w:t xml:space="preserve"> </w:t>
      </w:r>
      <w:r>
        <w:t>вибухових речовин, переміщення важкої техніки, розлив нафтопродуктів, утворення зон бойових дій змінюють механічний склад ґрунтів, їхні фізико-хімічні характеристики</w:t>
      </w:r>
      <w:r>
        <w:rPr>
          <w:spacing w:val="80"/>
          <w:w w:val="150"/>
        </w:rPr>
        <w:t xml:space="preserve"> </w:t>
      </w:r>
      <w:r>
        <w:t>та</w:t>
      </w:r>
      <w:r>
        <w:rPr>
          <w:spacing w:val="79"/>
          <w:w w:val="150"/>
        </w:rPr>
        <w:t xml:space="preserve"> </w:t>
      </w:r>
      <w:r>
        <w:t>родючість.</w:t>
      </w:r>
      <w:r>
        <w:rPr>
          <w:spacing w:val="80"/>
          <w:w w:val="150"/>
        </w:rPr>
        <w:t xml:space="preserve"> </w:t>
      </w:r>
      <w:r>
        <w:t>Порушення</w:t>
      </w:r>
      <w:r>
        <w:rPr>
          <w:spacing w:val="80"/>
          <w:w w:val="150"/>
        </w:rPr>
        <w:t xml:space="preserve"> </w:t>
      </w:r>
      <w:r>
        <w:t>природної</w:t>
      </w:r>
      <w:r>
        <w:rPr>
          <w:spacing w:val="80"/>
          <w:w w:val="150"/>
        </w:rPr>
        <w:t xml:space="preserve"> </w:t>
      </w:r>
      <w:r>
        <w:t>рівноваги</w:t>
      </w:r>
      <w:r>
        <w:rPr>
          <w:spacing w:val="80"/>
          <w:w w:val="150"/>
        </w:rPr>
        <w:t xml:space="preserve"> </w:t>
      </w:r>
      <w:r>
        <w:t>створює</w:t>
      </w:r>
    </w:p>
    <w:p w:rsidR="007D0395" w:rsidRDefault="007D0395" w:rsidP="007D0395">
      <w:pPr>
        <w:pStyle w:val="a3"/>
        <w:spacing w:line="360" w:lineRule="auto"/>
        <w:sectPr w:rsidR="007D0395">
          <w:pgSz w:w="11910" w:h="16840"/>
          <w:pgMar w:top="1040" w:right="425" w:bottom="280" w:left="1275" w:header="578" w:footer="0" w:gutter="0"/>
          <w:cols w:space="720"/>
        </w:sectPr>
      </w:pPr>
    </w:p>
    <w:p w:rsidR="007D0395" w:rsidRDefault="007D0395" w:rsidP="007D0395">
      <w:pPr>
        <w:pStyle w:val="a3"/>
        <w:spacing w:before="153" w:line="360" w:lineRule="auto"/>
        <w:ind w:right="430" w:firstLine="0"/>
      </w:pPr>
      <w:r>
        <w:lastRenderedPageBreak/>
        <w:t>довготривалі наслідки для екосистем і потребує розробки заходів з рекультивації та відновлення деградованих територій.</w:t>
      </w:r>
    </w:p>
    <w:p w:rsidR="007D0395" w:rsidRDefault="007D0395" w:rsidP="007D0395">
      <w:pPr>
        <w:pStyle w:val="a3"/>
        <w:spacing w:line="360" w:lineRule="auto"/>
        <w:ind w:right="420"/>
      </w:pPr>
      <w:r>
        <w:t xml:space="preserve">Враховуючи значущість ґрунтового покриву для збереження екологічного балансу та забезпечення сільськогосподарської продуктивності, дослідження процесів його змін, оцінка стану та розробка науково обґрунтованих методик його збереження є необхідним завданням сучасної </w:t>
      </w:r>
      <w:r>
        <w:rPr>
          <w:spacing w:val="-2"/>
        </w:rPr>
        <w:t>науки.</w:t>
      </w:r>
    </w:p>
    <w:p w:rsidR="007D0395" w:rsidRDefault="007D0395" w:rsidP="007D0395">
      <w:pPr>
        <w:pStyle w:val="a3"/>
        <w:spacing w:line="360" w:lineRule="auto"/>
        <w:ind w:right="419" w:firstLine="698"/>
      </w:pPr>
      <w:r>
        <w:t>Вивчення ґрунтового покриву України здійснюється багатьма науковцями, які детально аналізують його морфологічні, фізико-хімічні та екологічні особливості, враховуючи вплив різноманітних факторів, зокрема, антропогенних і природних процесів. Однією з важливих тем у сучасній науковій практиці є дослідження змін ґрунтів під впливом воєнних дій та надзвичайних ситуацій, зокрема в працях Балюка С.А., Воротинцевої Л.І., Захарової М.А., Соловея В.Б. та ін). [1,5,7].</w:t>
      </w:r>
      <w:r>
        <w:rPr>
          <w:spacing w:val="40"/>
        </w:rPr>
        <w:t xml:space="preserve"> </w:t>
      </w:r>
      <w:r>
        <w:t>У працях Красєхи Є.Н., Тортика М.Й., Михайлюка В.І., Буяновського А.О. [5,7,23] розглядаються особливості використання земель і ґрунтів Одещини в умовах</w:t>
      </w:r>
      <w:r>
        <w:rPr>
          <w:spacing w:val="40"/>
        </w:rPr>
        <w:t xml:space="preserve"> </w:t>
      </w:r>
      <w:r>
        <w:t>воєнного стану. Вони акцентують увагу на негативних наслідках для ґрунтового покриву, таких як мінування територій, руйнування ґрунтового профілю внаслідок обстрілів, а також вплив артилерійських ударів, які значно змінюють структуру ґрунтів.</w:t>
      </w:r>
    </w:p>
    <w:p w:rsidR="007D0395" w:rsidRDefault="007D0395" w:rsidP="007D0395">
      <w:pPr>
        <w:pStyle w:val="a3"/>
        <w:spacing w:before="1" w:line="360" w:lineRule="auto"/>
        <w:ind w:right="417"/>
      </w:pPr>
      <w:r>
        <w:t>Дослідження, що проводяться Балюком С.А. та ін. [1,19], зосереджуються на ґрунтах України під час війни, де дослідники оцінюють масштаби</w:t>
      </w:r>
      <w:r>
        <w:rPr>
          <w:spacing w:val="-1"/>
        </w:rPr>
        <w:t xml:space="preserve"> </w:t>
      </w:r>
      <w:r>
        <w:t>збитків,</w:t>
      </w:r>
      <w:r>
        <w:rPr>
          <w:spacing w:val="-3"/>
        </w:rPr>
        <w:t xml:space="preserve"> </w:t>
      </w:r>
      <w:r>
        <w:t>спричинених</w:t>
      </w:r>
      <w:r>
        <w:rPr>
          <w:spacing w:val="-1"/>
        </w:rPr>
        <w:t xml:space="preserve"> </w:t>
      </w:r>
      <w:r>
        <w:t>воєнними</w:t>
      </w:r>
      <w:r>
        <w:rPr>
          <w:spacing w:val="-1"/>
        </w:rPr>
        <w:t xml:space="preserve"> </w:t>
      </w:r>
      <w:r>
        <w:t>діями.</w:t>
      </w:r>
      <w:r>
        <w:rPr>
          <w:spacing w:val="-2"/>
        </w:rPr>
        <w:t xml:space="preserve"> </w:t>
      </w:r>
      <w:r>
        <w:t>Вони</w:t>
      </w:r>
      <w:r>
        <w:rPr>
          <w:spacing w:val="-1"/>
        </w:rPr>
        <w:t xml:space="preserve"> </w:t>
      </w:r>
      <w:r>
        <w:t>підкреслюють,</w:t>
      </w:r>
      <w:r>
        <w:rPr>
          <w:spacing w:val="-2"/>
        </w:rPr>
        <w:t xml:space="preserve"> </w:t>
      </w:r>
      <w:r>
        <w:t>що</w:t>
      </w:r>
      <w:r>
        <w:rPr>
          <w:spacing w:val="-1"/>
        </w:rPr>
        <w:t xml:space="preserve"> </w:t>
      </w:r>
      <w:r>
        <w:t>для ефективного відновлення земель необхідно враховувати зміни в їх фізико- хімічних властивостях, таких як порушення водного режиму, забруднення ґрунтів хімічними речовинами, що використовуються у війні, та механічні пошкодження. В їхніх працях також розглядаються методи відновлення та рекультивації ґрунтів, включаючи агротехнічні та біологічні методи, які можуть бути застосовані для зменшення негативного впливу війни на екологічний стан земель.</w:t>
      </w:r>
    </w:p>
    <w:p w:rsidR="007D0395" w:rsidRDefault="007D0395" w:rsidP="007D0395">
      <w:pPr>
        <w:pStyle w:val="a3"/>
        <w:spacing w:line="360" w:lineRule="auto"/>
        <w:sectPr w:rsidR="007D0395">
          <w:pgSz w:w="11910" w:h="16840"/>
          <w:pgMar w:top="1040" w:right="425" w:bottom="280" w:left="1275" w:header="578" w:footer="0" w:gutter="0"/>
          <w:cols w:space="720"/>
        </w:sectPr>
      </w:pPr>
    </w:p>
    <w:p w:rsidR="007D0395" w:rsidRDefault="007D0395" w:rsidP="007D0395">
      <w:pPr>
        <w:pStyle w:val="a3"/>
        <w:spacing w:before="153" w:line="360" w:lineRule="auto"/>
        <w:ind w:right="421"/>
      </w:pPr>
      <w:r>
        <w:rPr>
          <w:b/>
        </w:rPr>
        <w:lastRenderedPageBreak/>
        <w:t>Об’єктом</w:t>
      </w:r>
      <w:r>
        <w:rPr>
          <w:b/>
          <w:spacing w:val="-8"/>
        </w:rPr>
        <w:t xml:space="preserve"> </w:t>
      </w:r>
      <w:r>
        <w:rPr>
          <w:b/>
        </w:rPr>
        <w:t>дослідження</w:t>
      </w:r>
      <w:r>
        <w:rPr>
          <w:b/>
          <w:spacing w:val="-7"/>
        </w:rPr>
        <w:t xml:space="preserve"> </w:t>
      </w:r>
      <w:r>
        <w:t>є</w:t>
      </w:r>
      <w:r>
        <w:rPr>
          <w:spacing w:val="-7"/>
        </w:rPr>
        <w:t xml:space="preserve"> </w:t>
      </w:r>
      <w:r>
        <w:t>ґрунтово-земельні</w:t>
      </w:r>
      <w:r>
        <w:rPr>
          <w:spacing w:val="-8"/>
        </w:rPr>
        <w:t xml:space="preserve"> </w:t>
      </w:r>
      <w:r>
        <w:t>ресурси</w:t>
      </w:r>
      <w:r>
        <w:rPr>
          <w:spacing w:val="40"/>
        </w:rPr>
        <w:t xml:space="preserve"> </w:t>
      </w:r>
      <w:r>
        <w:t>Одеської</w:t>
      </w:r>
      <w:r>
        <w:rPr>
          <w:spacing w:val="-8"/>
        </w:rPr>
        <w:t xml:space="preserve"> </w:t>
      </w:r>
      <w:r>
        <w:t>області</w:t>
      </w:r>
      <w:r>
        <w:rPr>
          <w:spacing w:val="-8"/>
        </w:rPr>
        <w:t xml:space="preserve"> </w:t>
      </w:r>
      <w:r>
        <w:t>в умовах природних та антропогенних змін під впливом воєнного стану.</w:t>
      </w:r>
    </w:p>
    <w:p w:rsidR="007D0395" w:rsidRDefault="007D0395" w:rsidP="007D0395">
      <w:pPr>
        <w:pStyle w:val="a3"/>
        <w:spacing w:line="360" w:lineRule="auto"/>
        <w:ind w:right="428"/>
      </w:pPr>
      <w:r>
        <w:rPr>
          <w:b/>
        </w:rPr>
        <w:t xml:space="preserve">Предметом дослідження </w:t>
      </w:r>
      <w:r>
        <w:t>є процеси формування, змін і деградації ґрунтів під впливом природних та антропогенних чинників, а також наслідки воєнних дій на використання ґрунтово-земельних ресурсів Одещини.</w:t>
      </w:r>
    </w:p>
    <w:p w:rsidR="007D0395" w:rsidRDefault="007D0395" w:rsidP="007D0395">
      <w:pPr>
        <w:pStyle w:val="a3"/>
        <w:spacing w:line="360" w:lineRule="auto"/>
        <w:ind w:right="424"/>
      </w:pPr>
      <w:r>
        <w:rPr>
          <w:b/>
        </w:rPr>
        <w:t xml:space="preserve">Мета дослідження </w:t>
      </w:r>
      <w:r>
        <w:t>– аналіз використання ґрунтового покриву і земельних ресурсів Одеської області, визначення факторів його змін, оцінка наслідків</w:t>
      </w:r>
      <w:r>
        <w:rPr>
          <w:spacing w:val="-11"/>
        </w:rPr>
        <w:t xml:space="preserve"> </w:t>
      </w:r>
      <w:r>
        <w:t>антропогенного</w:t>
      </w:r>
      <w:r>
        <w:rPr>
          <w:spacing w:val="-9"/>
        </w:rPr>
        <w:t xml:space="preserve"> </w:t>
      </w:r>
      <w:r>
        <w:t>впливу</w:t>
      </w:r>
      <w:r>
        <w:rPr>
          <w:spacing w:val="-9"/>
        </w:rPr>
        <w:t xml:space="preserve"> </w:t>
      </w:r>
      <w:r>
        <w:t>та</w:t>
      </w:r>
      <w:r>
        <w:rPr>
          <w:spacing w:val="-10"/>
        </w:rPr>
        <w:t xml:space="preserve"> </w:t>
      </w:r>
      <w:r>
        <w:t>воєнних</w:t>
      </w:r>
      <w:r>
        <w:rPr>
          <w:spacing w:val="-9"/>
        </w:rPr>
        <w:t xml:space="preserve"> </w:t>
      </w:r>
      <w:r>
        <w:t>дій,</w:t>
      </w:r>
      <w:r>
        <w:rPr>
          <w:spacing w:val="-11"/>
        </w:rPr>
        <w:t xml:space="preserve"> </w:t>
      </w:r>
      <w:r>
        <w:t>а</w:t>
      </w:r>
      <w:r>
        <w:rPr>
          <w:spacing w:val="-10"/>
        </w:rPr>
        <w:t xml:space="preserve"> </w:t>
      </w:r>
      <w:r>
        <w:t>також</w:t>
      </w:r>
      <w:r>
        <w:rPr>
          <w:spacing w:val="-10"/>
        </w:rPr>
        <w:t xml:space="preserve"> </w:t>
      </w:r>
      <w:r>
        <w:t>розробка</w:t>
      </w:r>
      <w:r>
        <w:rPr>
          <w:spacing w:val="-10"/>
        </w:rPr>
        <w:t xml:space="preserve"> </w:t>
      </w:r>
      <w:r>
        <w:t>підходів</w:t>
      </w:r>
      <w:r>
        <w:rPr>
          <w:spacing w:val="-11"/>
        </w:rPr>
        <w:t xml:space="preserve"> </w:t>
      </w:r>
      <w:r>
        <w:t>до його відновлення.</w:t>
      </w:r>
    </w:p>
    <w:p w:rsidR="007D0395" w:rsidRDefault="007D0395" w:rsidP="007D0395">
      <w:pPr>
        <w:pStyle w:val="a3"/>
        <w:spacing w:before="1"/>
        <w:ind w:left="1135" w:firstLine="0"/>
      </w:pPr>
      <w:r>
        <w:t>Для</w:t>
      </w:r>
      <w:r>
        <w:rPr>
          <w:spacing w:val="-7"/>
        </w:rPr>
        <w:t xml:space="preserve"> </w:t>
      </w:r>
      <w:r>
        <w:t>досягнення</w:t>
      </w:r>
      <w:r>
        <w:rPr>
          <w:spacing w:val="-6"/>
        </w:rPr>
        <w:t xml:space="preserve"> </w:t>
      </w:r>
      <w:r>
        <w:t>поставленої</w:t>
      </w:r>
      <w:r>
        <w:rPr>
          <w:spacing w:val="-6"/>
        </w:rPr>
        <w:t xml:space="preserve"> </w:t>
      </w:r>
      <w:r>
        <w:t>мети</w:t>
      </w:r>
      <w:r>
        <w:rPr>
          <w:spacing w:val="-6"/>
        </w:rPr>
        <w:t xml:space="preserve"> </w:t>
      </w:r>
      <w:r>
        <w:t>необхідно</w:t>
      </w:r>
      <w:r>
        <w:rPr>
          <w:spacing w:val="-6"/>
        </w:rPr>
        <w:t xml:space="preserve"> </w:t>
      </w:r>
      <w:r>
        <w:t>вирішити</w:t>
      </w:r>
      <w:r>
        <w:rPr>
          <w:spacing w:val="-7"/>
        </w:rPr>
        <w:t xml:space="preserve"> </w:t>
      </w:r>
      <w:r>
        <w:t>такі</w:t>
      </w:r>
      <w:r>
        <w:rPr>
          <w:spacing w:val="-1"/>
        </w:rPr>
        <w:t xml:space="preserve"> </w:t>
      </w:r>
      <w:r>
        <w:rPr>
          <w:i/>
          <w:spacing w:val="-2"/>
        </w:rPr>
        <w:t>завдання</w:t>
      </w:r>
      <w:r>
        <w:rPr>
          <w:spacing w:val="-2"/>
        </w:rPr>
        <w:t>:</w:t>
      </w:r>
    </w:p>
    <w:p w:rsidR="007D0395" w:rsidRDefault="007D0395" w:rsidP="007D0395">
      <w:pPr>
        <w:pStyle w:val="a5"/>
        <w:numPr>
          <w:ilvl w:val="0"/>
          <w:numId w:val="1"/>
        </w:numPr>
        <w:tabs>
          <w:tab w:val="left" w:pos="1842"/>
        </w:tabs>
        <w:spacing w:before="161" w:line="360" w:lineRule="auto"/>
        <w:ind w:right="422" w:firstLine="707"/>
        <w:rPr>
          <w:sz w:val="28"/>
        </w:rPr>
      </w:pPr>
      <w:r>
        <w:rPr>
          <w:sz w:val="28"/>
        </w:rPr>
        <w:t>Висвітлити</w:t>
      </w:r>
      <w:r>
        <w:rPr>
          <w:spacing w:val="-18"/>
          <w:sz w:val="28"/>
        </w:rPr>
        <w:t xml:space="preserve"> </w:t>
      </w:r>
      <w:r>
        <w:rPr>
          <w:sz w:val="28"/>
        </w:rPr>
        <w:t>природно-географічні</w:t>
      </w:r>
      <w:r>
        <w:rPr>
          <w:spacing w:val="-17"/>
          <w:sz w:val="28"/>
        </w:rPr>
        <w:t xml:space="preserve"> </w:t>
      </w:r>
      <w:r>
        <w:rPr>
          <w:sz w:val="28"/>
        </w:rPr>
        <w:t>умови</w:t>
      </w:r>
      <w:r>
        <w:rPr>
          <w:spacing w:val="-18"/>
          <w:sz w:val="28"/>
        </w:rPr>
        <w:t xml:space="preserve"> </w:t>
      </w:r>
      <w:r>
        <w:rPr>
          <w:sz w:val="28"/>
        </w:rPr>
        <w:t>та</w:t>
      </w:r>
      <w:r>
        <w:rPr>
          <w:spacing w:val="-17"/>
          <w:sz w:val="28"/>
        </w:rPr>
        <w:t xml:space="preserve"> </w:t>
      </w:r>
      <w:r>
        <w:rPr>
          <w:sz w:val="28"/>
        </w:rPr>
        <w:t>господарське</w:t>
      </w:r>
      <w:r>
        <w:rPr>
          <w:spacing w:val="-18"/>
          <w:sz w:val="28"/>
        </w:rPr>
        <w:t xml:space="preserve"> </w:t>
      </w:r>
      <w:r>
        <w:rPr>
          <w:sz w:val="28"/>
        </w:rPr>
        <w:t>освоєння досліджуваної території (зокрема геологічну будову, рельєф і ґрунтотворні породи;</w:t>
      </w:r>
      <w:r>
        <w:rPr>
          <w:spacing w:val="-15"/>
          <w:sz w:val="28"/>
        </w:rPr>
        <w:t xml:space="preserve"> </w:t>
      </w:r>
      <w:r>
        <w:rPr>
          <w:sz w:val="28"/>
        </w:rPr>
        <w:t>кліматичні</w:t>
      </w:r>
      <w:r>
        <w:rPr>
          <w:spacing w:val="-16"/>
          <w:sz w:val="28"/>
        </w:rPr>
        <w:t xml:space="preserve"> </w:t>
      </w:r>
      <w:r>
        <w:rPr>
          <w:sz w:val="28"/>
        </w:rPr>
        <w:t>умови</w:t>
      </w:r>
      <w:r>
        <w:rPr>
          <w:spacing w:val="-14"/>
          <w:sz w:val="28"/>
        </w:rPr>
        <w:t xml:space="preserve"> </w:t>
      </w:r>
      <w:r>
        <w:rPr>
          <w:sz w:val="28"/>
        </w:rPr>
        <w:t>та</w:t>
      </w:r>
      <w:r>
        <w:rPr>
          <w:spacing w:val="-17"/>
          <w:sz w:val="28"/>
        </w:rPr>
        <w:t xml:space="preserve"> </w:t>
      </w:r>
      <w:r>
        <w:rPr>
          <w:sz w:val="28"/>
        </w:rPr>
        <w:t>їхній</w:t>
      </w:r>
      <w:r>
        <w:rPr>
          <w:spacing w:val="-14"/>
          <w:sz w:val="28"/>
        </w:rPr>
        <w:t xml:space="preserve"> </w:t>
      </w:r>
      <w:r>
        <w:rPr>
          <w:sz w:val="28"/>
        </w:rPr>
        <w:t>вплив</w:t>
      </w:r>
      <w:r>
        <w:rPr>
          <w:spacing w:val="-15"/>
          <w:sz w:val="28"/>
        </w:rPr>
        <w:t xml:space="preserve"> </w:t>
      </w:r>
      <w:r>
        <w:rPr>
          <w:sz w:val="28"/>
        </w:rPr>
        <w:t>на</w:t>
      </w:r>
      <w:r>
        <w:rPr>
          <w:spacing w:val="-14"/>
          <w:sz w:val="28"/>
        </w:rPr>
        <w:t xml:space="preserve"> </w:t>
      </w:r>
      <w:r>
        <w:rPr>
          <w:sz w:val="28"/>
        </w:rPr>
        <w:t>формування</w:t>
      </w:r>
      <w:r>
        <w:rPr>
          <w:spacing w:val="-14"/>
          <w:sz w:val="28"/>
        </w:rPr>
        <w:t xml:space="preserve"> </w:t>
      </w:r>
      <w:r>
        <w:rPr>
          <w:sz w:val="28"/>
        </w:rPr>
        <w:t>ґрунтів;</w:t>
      </w:r>
      <w:r>
        <w:rPr>
          <w:spacing w:val="-14"/>
          <w:sz w:val="28"/>
        </w:rPr>
        <w:t xml:space="preserve"> </w:t>
      </w:r>
      <w:r>
        <w:rPr>
          <w:sz w:val="28"/>
        </w:rPr>
        <w:t>гідрографічні особливості; особливості рослинного покриву, його значення у формуванні ґрунтів; ґрунтовий покрив та сучасні зміни в його складі; оцінити вплив господарської діяльності на стан ґрунтів та земель, рівень їх забруднення);</w:t>
      </w:r>
    </w:p>
    <w:p w:rsidR="007D0395" w:rsidRDefault="007D0395" w:rsidP="007D0395">
      <w:pPr>
        <w:pStyle w:val="a5"/>
        <w:numPr>
          <w:ilvl w:val="0"/>
          <w:numId w:val="1"/>
        </w:numPr>
        <w:tabs>
          <w:tab w:val="left" w:pos="1842"/>
        </w:tabs>
        <w:spacing w:line="362" w:lineRule="auto"/>
        <w:ind w:right="421" w:firstLine="707"/>
        <w:rPr>
          <w:sz w:val="28"/>
        </w:rPr>
      </w:pPr>
      <w:r>
        <w:rPr>
          <w:sz w:val="28"/>
        </w:rPr>
        <w:t>Висвітлити методи та методики дослідження ґрунтово-земельних ресурсів, зокрема оцінювання їх використання під час воєнного стану;</w:t>
      </w:r>
    </w:p>
    <w:p w:rsidR="007D0395" w:rsidRDefault="007D0395" w:rsidP="007D0395">
      <w:pPr>
        <w:pStyle w:val="a5"/>
        <w:numPr>
          <w:ilvl w:val="0"/>
          <w:numId w:val="1"/>
        </w:numPr>
        <w:tabs>
          <w:tab w:val="left" w:pos="1842"/>
        </w:tabs>
        <w:spacing w:line="360" w:lineRule="auto"/>
        <w:ind w:right="421" w:firstLine="707"/>
        <w:rPr>
          <w:sz w:val="28"/>
        </w:rPr>
      </w:pPr>
      <w:r>
        <w:rPr>
          <w:sz w:val="28"/>
        </w:rPr>
        <w:t>Встановити особливості використання ґрунтово-земельних ресурсів області;</w:t>
      </w:r>
    </w:p>
    <w:p w:rsidR="007D0395" w:rsidRDefault="007D0395" w:rsidP="007D0395">
      <w:pPr>
        <w:pStyle w:val="a5"/>
        <w:numPr>
          <w:ilvl w:val="0"/>
          <w:numId w:val="1"/>
        </w:numPr>
        <w:tabs>
          <w:tab w:val="left" w:pos="1842"/>
        </w:tabs>
        <w:spacing w:line="360" w:lineRule="auto"/>
        <w:ind w:right="421" w:firstLine="707"/>
        <w:rPr>
          <w:sz w:val="28"/>
        </w:rPr>
      </w:pPr>
      <w:r>
        <w:rPr>
          <w:sz w:val="28"/>
        </w:rPr>
        <w:t>Визначити</w:t>
      </w:r>
      <w:r>
        <w:rPr>
          <w:spacing w:val="-14"/>
          <w:sz w:val="28"/>
        </w:rPr>
        <w:t xml:space="preserve"> </w:t>
      </w:r>
      <w:r>
        <w:rPr>
          <w:sz w:val="28"/>
        </w:rPr>
        <w:t>наслідки</w:t>
      </w:r>
      <w:r>
        <w:rPr>
          <w:spacing w:val="-14"/>
          <w:sz w:val="28"/>
        </w:rPr>
        <w:t xml:space="preserve"> </w:t>
      </w:r>
      <w:r>
        <w:rPr>
          <w:sz w:val="28"/>
        </w:rPr>
        <w:t>воєнних</w:t>
      </w:r>
      <w:r>
        <w:rPr>
          <w:spacing w:val="-14"/>
          <w:sz w:val="28"/>
        </w:rPr>
        <w:t xml:space="preserve"> </w:t>
      </w:r>
      <w:r>
        <w:rPr>
          <w:sz w:val="28"/>
        </w:rPr>
        <w:t>дій</w:t>
      </w:r>
      <w:r>
        <w:rPr>
          <w:spacing w:val="-14"/>
          <w:sz w:val="28"/>
        </w:rPr>
        <w:t xml:space="preserve"> </w:t>
      </w:r>
      <w:r>
        <w:rPr>
          <w:sz w:val="28"/>
        </w:rPr>
        <w:t>для</w:t>
      </w:r>
      <w:r>
        <w:rPr>
          <w:spacing w:val="-12"/>
          <w:sz w:val="28"/>
        </w:rPr>
        <w:t xml:space="preserve"> </w:t>
      </w:r>
      <w:r>
        <w:rPr>
          <w:sz w:val="28"/>
        </w:rPr>
        <w:t>ґрунтів</w:t>
      </w:r>
      <w:r>
        <w:rPr>
          <w:spacing w:val="-7"/>
          <w:sz w:val="28"/>
        </w:rPr>
        <w:t xml:space="preserve"> </w:t>
      </w:r>
      <w:r>
        <w:rPr>
          <w:sz w:val="28"/>
        </w:rPr>
        <w:t>та</w:t>
      </w:r>
      <w:r>
        <w:rPr>
          <w:spacing w:val="-12"/>
          <w:sz w:val="28"/>
        </w:rPr>
        <w:t xml:space="preserve"> </w:t>
      </w:r>
      <w:r>
        <w:rPr>
          <w:sz w:val="28"/>
        </w:rPr>
        <w:t>земельних</w:t>
      </w:r>
      <w:r>
        <w:rPr>
          <w:spacing w:val="-14"/>
          <w:sz w:val="28"/>
        </w:rPr>
        <w:t xml:space="preserve"> </w:t>
      </w:r>
      <w:r>
        <w:rPr>
          <w:sz w:val="28"/>
        </w:rPr>
        <w:t>ресурсів й окреслити можливі заходи щодо їхнього відновлення.</w:t>
      </w:r>
    </w:p>
    <w:p w:rsidR="007D0395" w:rsidRDefault="007D0395" w:rsidP="007D0395">
      <w:pPr>
        <w:pStyle w:val="a3"/>
        <w:spacing w:line="360" w:lineRule="auto"/>
        <w:ind w:right="420"/>
      </w:pPr>
      <w:r>
        <w:rPr>
          <w:b/>
        </w:rPr>
        <w:t xml:space="preserve">Методи дослідження. </w:t>
      </w:r>
      <w:r>
        <w:t>Для проведення дослідження використано комплекс</w:t>
      </w:r>
      <w:r>
        <w:rPr>
          <w:spacing w:val="-18"/>
        </w:rPr>
        <w:t xml:space="preserve"> </w:t>
      </w:r>
      <w:r>
        <w:t>методів,</w:t>
      </w:r>
      <w:r>
        <w:rPr>
          <w:spacing w:val="-17"/>
        </w:rPr>
        <w:t xml:space="preserve"> </w:t>
      </w:r>
      <w:r>
        <w:t>що</w:t>
      </w:r>
      <w:r>
        <w:rPr>
          <w:spacing w:val="-18"/>
        </w:rPr>
        <w:t xml:space="preserve"> </w:t>
      </w:r>
      <w:r>
        <w:t>забезпечують</w:t>
      </w:r>
      <w:r>
        <w:rPr>
          <w:spacing w:val="-17"/>
        </w:rPr>
        <w:t xml:space="preserve"> </w:t>
      </w:r>
      <w:r>
        <w:t>системний</w:t>
      </w:r>
      <w:r>
        <w:rPr>
          <w:spacing w:val="-18"/>
        </w:rPr>
        <w:t xml:space="preserve"> </w:t>
      </w:r>
      <w:r>
        <w:t>аналіз</w:t>
      </w:r>
      <w:r>
        <w:rPr>
          <w:spacing w:val="-17"/>
        </w:rPr>
        <w:t xml:space="preserve"> </w:t>
      </w:r>
      <w:r>
        <w:t>щодо</w:t>
      </w:r>
      <w:r>
        <w:rPr>
          <w:spacing w:val="-18"/>
        </w:rPr>
        <w:t xml:space="preserve"> </w:t>
      </w:r>
      <w:r>
        <w:t>дослідження</w:t>
      </w:r>
      <w:r>
        <w:rPr>
          <w:spacing w:val="-17"/>
        </w:rPr>
        <w:t xml:space="preserve"> </w:t>
      </w:r>
      <w:r>
        <w:t>стану ґрунтового покриву. Аналіз літературних джерел та нормативно-правових актів дозволяє широко вивчити стан ґрунтів та земельних ресурсів території, зокрема</w:t>
      </w:r>
      <w:r>
        <w:rPr>
          <w:spacing w:val="40"/>
        </w:rPr>
        <w:t xml:space="preserve"> </w:t>
      </w:r>
      <w:r>
        <w:t>і для Одещини.</w:t>
      </w:r>
    </w:p>
    <w:p w:rsidR="007D0395" w:rsidRDefault="007D0395" w:rsidP="007D0395">
      <w:pPr>
        <w:pStyle w:val="a3"/>
        <w:spacing w:line="360" w:lineRule="auto"/>
        <w:ind w:right="421"/>
      </w:pPr>
      <w:r>
        <w:t>При виконанні роботи використані загальноприйняті загальнонаукові (аналіз, синтез, прогнозування та ін.) методи і відповідні методичні прийоми. При</w:t>
      </w:r>
      <w:r>
        <w:rPr>
          <w:spacing w:val="27"/>
        </w:rPr>
        <w:t xml:space="preserve"> </w:t>
      </w:r>
      <w:r>
        <w:t>вирішенні</w:t>
      </w:r>
      <w:r>
        <w:rPr>
          <w:spacing w:val="28"/>
        </w:rPr>
        <w:t xml:space="preserve"> </w:t>
      </w:r>
      <w:r>
        <w:t>практичних</w:t>
      </w:r>
      <w:r>
        <w:rPr>
          <w:spacing w:val="28"/>
        </w:rPr>
        <w:t xml:space="preserve"> </w:t>
      </w:r>
      <w:r>
        <w:t>аспектів</w:t>
      </w:r>
      <w:r>
        <w:rPr>
          <w:spacing w:val="26"/>
        </w:rPr>
        <w:t xml:space="preserve"> </w:t>
      </w:r>
      <w:r>
        <w:t>дослідження</w:t>
      </w:r>
      <w:r>
        <w:rPr>
          <w:spacing w:val="28"/>
        </w:rPr>
        <w:t xml:space="preserve"> </w:t>
      </w:r>
      <w:r>
        <w:t>використанні</w:t>
      </w:r>
      <w:r>
        <w:rPr>
          <w:spacing w:val="28"/>
        </w:rPr>
        <w:t xml:space="preserve"> </w:t>
      </w:r>
      <w:r>
        <w:t>конкретно-</w:t>
      </w:r>
      <w:r>
        <w:rPr>
          <w:spacing w:val="23"/>
        </w:rPr>
        <w:t xml:space="preserve"> </w:t>
      </w:r>
      <w:r>
        <w:rPr>
          <w:spacing w:val="-10"/>
        </w:rPr>
        <w:t>і</w:t>
      </w:r>
    </w:p>
    <w:p w:rsidR="007D0395" w:rsidRDefault="007D0395" w:rsidP="007D0395">
      <w:pPr>
        <w:pStyle w:val="a3"/>
        <w:spacing w:line="360" w:lineRule="auto"/>
        <w:sectPr w:rsidR="007D0395">
          <w:pgSz w:w="11910" w:h="16840"/>
          <w:pgMar w:top="1040" w:right="425" w:bottom="280" w:left="1275" w:header="578" w:footer="0" w:gutter="0"/>
          <w:cols w:space="720"/>
        </w:sectPr>
      </w:pPr>
    </w:p>
    <w:p w:rsidR="007D0395" w:rsidRDefault="007D0395" w:rsidP="007D0395">
      <w:pPr>
        <w:pStyle w:val="a3"/>
        <w:spacing w:before="153" w:line="360" w:lineRule="auto"/>
        <w:ind w:right="428" w:firstLine="0"/>
      </w:pPr>
      <w:r>
        <w:lastRenderedPageBreak/>
        <w:t>спеціальнонаукові методи (земельного права, землеустрою, географії, екології, тощо).</w:t>
      </w:r>
      <w:r>
        <w:rPr>
          <w:spacing w:val="40"/>
        </w:rPr>
        <w:t xml:space="preserve"> </w:t>
      </w:r>
      <w:r>
        <w:t>При вивченні історичної ретроспективи використані джерелознавчі та історичний методичні прийоми.</w:t>
      </w:r>
    </w:p>
    <w:p w:rsidR="007D0395" w:rsidRDefault="007D0395" w:rsidP="007D0395">
      <w:pPr>
        <w:pStyle w:val="a3"/>
        <w:spacing w:line="360" w:lineRule="auto"/>
        <w:ind w:right="422"/>
      </w:pPr>
      <w:r>
        <w:rPr>
          <w:b/>
        </w:rPr>
        <w:t xml:space="preserve">Структура роботи. </w:t>
      </w:r>
      <w:r>
        <w:t>Робота складається зі вступу, трьох розділів, висновків та списку використаних джерел з 38 найменувань. Основний текст роботи містить 7 таблиць, 2 рисунки, розміщено на 52 сторінках.</w:t>
      </w:r>
    </w:p>
    <w:p w:rsidR="007D0395" w:rsidRDefault="007D0395" w:rsidP="007D0395">
      <w:pPr>
        <w:pStyle w:val="a3"/>
        <w:spacing w:line="360" w:lineRule="auto"/>
        <w:ind w:right="421"/>
      </w:pPr>
      <w:r>
        <w:t>У першому розділі схарактеризовано природно-географічні умови і природні ресурси Одещини. У другому розділі наведено методи і методики дослідження і картографування ґрунтів. У третьому розділі проаналізовано використання</w:t>
      </w:r>
      <w:r>
        <w:rPr>
          <w:spacing w:val="-5"/>
        </w:rPr>
        <w:t xml:space="preserve"> </w:t>
      </w:r>
      <w:r>
        <w:t>ґрунтів</w:t>
      </w:r>
      <w:r>
        <w:rPr>
          <w:spacing w:val="-6"/>
        </w:rPr>
        <w:t xml:space="preserve"> </w:t>
      </w:r>
      <w:r>
        <w:t>і</w:t>
      </w:r>
      <w:r>
        <w:rPr>
          <w:spacing w:val="-4"/>
        </w:rPr>
        <w:t xml:space="preserve"> </w:t>
      </w:r>
      <w:r>
        <w:t>земель</w:t>
      </w:r>
      <w:r>
        <w:rPr>
          <w:spacing w:val="-6"/>
        </w:rPr>
        <w:t xml:space="preserve"> </w:t>
      </w:r>
      <w:r>
        <w:t>України</w:t>
      </w:r>
      <w:r>
        <w:rPr>
          <w:spacing w:val="-5"/>
        </w:rPr>
        <w:t xml:space="preserve"> </w:t>
      </w:r>
      <w:r>
        <w:t>та</w:t>
      </w:r>
      <w:r>
        <w:rPr>
          <w:spacing w:val="-5"/>
        </w:rPr>
        <w:t xml:space="preserve"> </w:t>
      </w:r>
      <w:r>
        <w:t>Одеської</w:t>
      </w:r>
      <w:r>
        <w:rPr>
          <w:spacing w:val="-4"/>
        </w:rPr>
        <w:t xml:space="preserve"> </w:t>
      </w:r>
      <w:r>
        <w:t>області</w:t>
      </w:r>
      <w:r>
        <w:rPr>
          <w:spacing w:val="-5"/>
        </w:rPr>
        <w:t xml:space="preserve"> </w:t>
      </w:r>
      <w:r>
        <w:t>з</w:t>
      </w:r>
      <w:r>
        <w:rPr>
          <w:spacing w:val="-6"/>
        </w:rPr>
        <w:t xml:space="preserve"> </w:t>
      </w:r>
      <w:r>
        <w:t>фокусуванням</w:t>
      </w:r>
      <w:r>
        <w:rPr>
          <w:spacing w:val="-5"/>
        </w:rPr>
        <w:t xml:space="preserve"> </w:t>
      </w:r>
      <w:r>
        <w:t>на особливості землекористування під час воєнного стану.</w:t>
      </w:r>
    </w:p>
    <w:p w:rsidR="007D0395" w:rsidRDefault="007D0395" w:rsidP="007D0395">
      <w:pPr>
        <w:pStyle w:val="a3"/>
        <w:ind w:left="1135" w:firstLine="0"/>
      </w:pPr>
      <w:r>
        <w:t>Перейдемо</w:t>
      </w:r>
      <w:r>
        <w:rPr>
          <w:spacing w:val="-11"/>
        </w:rPr>
        <w:t xml:space="preserve"> </w:t>
      </w:r>
      <w:r>
        <w:t>до</w:t>
      </w:r>
      <w:r>
        <w:rPr>
          <w:spacing w:val="-6"/>
        </w:rPr>
        <w:t xml:space="preserve"> </w:t>
      </w:r>
      <w:r>
        <w:t>викладення</w:t>
      </w:r>
      <w:r>
        <w:rPr>
          <w:spacing w:val="-9"/>
        </w:rPr>
        <w:t xml:space="preserve"> </w:t>
      </w:r>
      <w:r>
        <w:t>основних</w:t>
      </w:r>
      <w:r>
        <w:rPr>
          <w:spacing w:val="-5"/>
        </w:rPr>
        <w:t xml:space="preserve"> </w:t>
      </w:r>
      <w:r>
        <w:t>розділів</w:t>
      </w:r>
      <w:r>
        <w:rPr>
          <w:spacing w:val="-4"/>
        </w:rPr>
        <w:t xml:space="preserve"> </w:t>
      </w:r>
      <w:r>
        <w:rPr>
          <w:spacing w:val="-2"/>
        </w:rPr>
        <w:t>роботи.</w:t>
      </w:r>
    </w:p>
    <w:p w:rsidR="007D0395" w:rsidRDefault="007D0395" w:rsidP="007D0395">
      <w:pPr>
        <w:pStyle w:val="a3"/>
        <w:sectPr w:rsidR="007D0395">
          <w:pgSz w:w="11910" w:h="16840"/>
          <w:pgMar w:top="1040" w:right="425" w:bottom="280" w:left="1275" w:header="578" w:footer="0" w:gutter="0"/>
          <w:cols w:space="720"/>
        </w:sectPr>
      </w:pPr>
    </w:p>
    <w:p w:rsidR="00C52F98" w:rsidRDefault="00C52F98" w:rsidP="00C52F98">
      <w:pPr>
        <w:pStyle w:val="1"/>
        <w:ind w:left="1"/>
      </w:pPr>
      <w:r>
        <w:rPr>
          <w:spacing w:val="-2"/>
        </w:rPr>
        <w:lastRenderedPageBreak/>
        <w:t>ВИСНОВКИ</w:t>
      </w:r>
    </w:p>
    <w:p w:rsidR="00C52F98" w:rsidRDefault="00C52F98" w:rsidP="00C52F98">
      <w:pPr>
        <w:pStyle w:val="a3"/>
        <w:ind w:left="0" w:firstLine="0"/>
        <w:jc w:val="left"/>
        <w:rPr>
          <w:b/>
        </w:rPr>
      </w:pPr>
    </w:p>
    <w:p w:rsidR="00C52F98" w:rsidRDefault="00C52F98" w:rsidP="00C52F98">
      <w:pPr>
        <w:pStyle w:val="a3"/>
        <w:ind w:left="0" w:firstLine="0"/>
        <w:jc w:val="left"/>
        <w:rPr>
          <w:b/>
        </w:rPr>
      </w:pPr>
    </w:p>
    <w:p w:rsidR="00C52F98" w:rsidRDefault="00C52F98" w:rsidP="00C52F98">
      <w:pPr>
        <w:pStyle w:val="a3"/>
        <w:spacing w:line="360" w:lineRule="auto"/>
        <w:ind w:right="425"/>
      </w:pPr>
      <w:r>
        <w:t>За результатами вивчення і</w:t>
      </w:r>
      <w:r>
        <w:rPr>
          <w:spacing w:val="40"/>
        </w:rPr>
        <w:t xml:space="preserve"> </w:t>
      </w:r>
      <w:r>
        <w:t xml:space="preserve">аналізу використання ґрунтового покриву і земельних ресурсів Одеської області, визначення факторів його змін, оцінки наслідків антропогенного впливу та воєнних дій, можна зробити наступні </w:t>
      </w:r>
      <w:r>
        <w:rPr>
          <w:spacing w:val="-2"/>
        </w:rPr>
        <w:t>заключення.</w:t>
      </w:r>
    </w:p>
    <w:p w:rsidR="00C52F98" w:rsidRDefault="00C52F98" w:rsidP="00C52F98">
      <w:pPr>
        <w:pStyle w:val="a5"/>
        <w:numPr>
          <w:ilvl w:val="0"/>
          <w:numId w:val="4"/>
        </w:numPr>
        <w:tabs>
          <w:tab w:val="left" w:pos="1841"/>
        </w:tabs>
        <w:spacing w:line="360" w:lineRule="auto"/>
        <w:ind w:right="421" w:firstLine="707"/>
        <w:jc w:val="both"/>
        <w:rPr>
          <w:sz w:val="28"/>
        </w:rPr>
      </w:pPr>
      <w:r>
        <w:rPr>
          <w:sz w:val="28"/>
        </w:rPr>
        <w:t>Природні умови і ресурси Одещини є загалом сприятливими для високої якості життя і розвитку промисловості. Одеська область охоплює степові, приморські, рівнинні та лиманні ландшафти, які формуються під впливом</w:t>
      </w:r>
      <w:r>
        <w:rPr>
          <w:spacing w:val="-5"/>
          <w:sz w:val="28"/>
        </w:rPr>
        <w:t xml:space="preserve"> </w:t>
      </w:r>
      <w:r>
        <w:rPr>
          <w:sz w:val="28"/>
        </w:rPr>
        <w:t>геологічної</w:t>
      </w:r>
      <w:r>
        <w:rPr>
          <w:spacing w:val="-6"/>
          <w:sz w:val="28"/>
        </w:rPr>
        <w:t xml:space="preserve"> </w:t>
      </w:r>
      <w:r>
        <w:rPr>
          <w:sz w:val="28"/>
        </w:rPr>
        <w:t>будови,</w:t>
      </w:r>
      <w:r>
        <w:rPr>
          <w:spacing w:val="-6"/>
          <w:sz w:val="28"/>
        </w:rPr>
        <w:t xml:space="preserve"> </w:t>
      </w:r>
      <w:r>
        <w:rPr>
          <w:sz w:val="28"/>
        </w:rPr>
        <w:t>кліматичних</w:t>
      </w:r>
      <w:r>
        <w:rPr>
          <w:spacing w:val="-4"/>
          <w:sz w:val="28"/>
        </w:rPr>
        <w:t xml:space="preserve"> </w:t>
      </w:r>
      <w:r>
        <w:rPr>
          <w:sz w:val="28"/>
        </w:rPr>
        <w:t>умов,</w:t>
      </w:r>
      <w:r>
        <w:rPr>
          <w:spacing w:val="-6"/>
          <w:sz w:val="28"/>
        </w:rPr>
        <w:t xml:space="preserve"> </w:t>
      </w:r>
      <w:r>
        <w:rPr>
          <w:sz w:val="28"/>
        </w:rPr>
        <w:t>гідрографічних</w:t>
      </w:r>
      <w:r>
        <w:rPr>
          <w:spacing w:val="-4"/>
          <w:sz w:val="28"/>
        </w:rPr>
        <w:t xml:space="preserve"> </w:t>
      </w:r>
      <w:r>
        <w:rPr>
          <w:sz w:val="28"/>
        </w:rPr>
        <w:t>особливостей та антропогенної діяльності. Ландшафтна структура території визначає ґрунтовий покрив та його просторову неоднорідність. Нинішні ландшафтні зміни</w:t>
      </w:r>
      <w:r>
        <w:rPr>
          <w:spacing w:val="-18"/>
          <w:sz w:val="28"/>
        </w:rPr>
        <w:t xml:space="preserve"> </w:t>
      </w:r>
      <w:r>
        <w:rPr>
          <w:sz w:val="28"/>
        </w:rPr>
        <w:t>під</w:t>
      </w:r>
      <w:r>
        <w:rPr>
          <w:spacing w:val="-17"/>
          <w:sz w:val="28"/>
        </w:rPr>
        <w:t xml:space="preserve"> </w:t>
      </w:r>
      <w:r>
        <w:rPr>
          <w:sz w:val="28"/>
        </w:rPr>
        <w:t>впливом</w:t>
      </w:r>
      <w:r>
        <w:rPr>
          <w:spacing w:val="-18"/>
          <w:sz w:val="28"/>
        </w:rPr>
        <w:t xml:space="preserve"> </w:t>
      </w:r>
      <w:r>
        <w:rPr>
          <w:sz w:val="28"/>
        </w:rPr>
        <w:t>антропогенного</w:t>
      </w:r>
      <w:r>
        <w:rPr>
          <w:spacing w:val="-17"/>
          <w:sz w:val="28"/>
        </w:rPr>
        <w:t xml:space="preserve"> </w:t>
      </w:r>
      <w:r>
        <w:rPr>
          <w:sz w:val="28"/>
        </w:rPr>
        <w:t>навантаження</w:t>
      </w:r>
      <w:r>
        <w:rPr>
          <w:spacing w:val="-18"/>
          <w:sz w:val="28"/>
        </w:rPr>
        <w:t xml:space="preserve"> </w:t>
      </w:r>
      <w:r>
        <w:rPr>
          <w:sz w:val="28"/>
        </w:rPr>
        <w:t>є</w:t>
      </w:r>
      <w:r>
        <w:rPr>
          <w:spacing w:val="-17"/>
          <w:sz w:val="28"/>
        </w:rPr>
        <w:t xml:space="preserve"> </w:t>
      </w:r>
      <w:r>
        <w:rPr>
          <w:sz w:val="28"/>
        </w:rPr>
        <w:t>одним</w:t>
      </w:r>
      <w:r>
        <w:rPr>
          <w:spacing w:val="-18"/>
          <w:sz w:val="28"/>
        </w:rPr>
        <w:t xml:space="preserve"> </w:t>
      </w:r>
      <w:r>
        <w:rPr>
          <w:sz w:val="28"/>
        </w:rPr>
        <w:t>із</w:t>
      </w:r>
      <w:r>
        <w:rPr>
          <w:spacing w:val="-17"/>
          <w:sz w:val="28"/>
        </w:rPr>
        <w:t xml:space="preserve"> </w:t>
      </w:r>
      <w:r>
        <w:rPr>
          <w:sz w:val="28"/>
        </w:rPr>
        <w:t>основних</w:t>
      </w:r>
      <w:r>
        <w:rPr>
          <w:spacing w:val="-18"/>
          <w:sz w:val="28"/>
        </w:rPr>
        <w:t xml:space="preserve"> </w:t>
      </w:r>
      <w:r>
        <w:rPr>
          <w:sz w:val="28"/>
        </w:rPr>
        <w:t>факторів деградації ґрунтового покриву. Урбанізація призводить до механічного порушення ґрунтів,</w:t>
      </w:r>
      <w:r>
        <w:rPr>
          <w:spacing w:val="-2"/>
          <w:sz w:val="28"/>
        </w:rPr>
        <w:t xml:space="preserve"> </w:t>
      </w:r>
      <w:r>
        <w:rPr>
          <w:sz w:val="28"/>
        </w:rPr>
        <w:t>ущільнення поверхневого горизонту та зміни природного водного</w:t>
      </w:r>
      <w:r>
        <w:rPr>
          <w:spacing w:val="-15"/>
          <w:sz w:val="28"/>
        </w:rPr>
        <w:t xml:space="preserve"> </w:t>
      </w:r>
      <w:r>
        <w:rPr>
          <w:sz w:val="28"/>
        </w:rPr>
        <w:t>балансу.</w:t>
      </w:r>
      <w:r>
        <w:rPr>
          <w:spacing w:val="-16"/>
          <w:sz w:val="28"/>
        </w:rPr>
        <w:t xml:space="preserve"> </w:t>
      </w:r>
      <w:r>
        <w:rPr>
          <w:sz w:val="28"/>
        </w:rPr>
        <w:t>В</w:t>
      </w:r>
      <w:r>
        <w:rPr>
          <w:spacing w:val="-16"/>
          <w:sz w:val="28"/>
        </w:rPr>
        <w:t xml:space="preserve"> </w:t>
      </w:r>
      <w:r>
        <w:rPr>
          <w:sz w:val="28"/>
        </w:rPr>
        <w:t>Одеській</w:t>
      </w:r>
      <w:r>
        <w:rPr>
          <w:spacing w:val="-15"/>
          <w:sz w:val="28"/>
        </w:rPr>
        <w:t xml:space="preserve"> </w:t>
      </w:r>
      <w:r>
        <w:rPr>
          <w:sz w:val="28"/>
        </w:rPr>
        <w:t>області</w:t>
      </w:r>
      <w:r>
        <w:rPr>
          <w:spacing w:val="-15"/>
          <w:sz w:val="28"/>
        </w:rPr>
        <w:t xml:space="preserve"> </w:t>
      </w:r>
      <w:r>
        <w:rPr>
          <w:sz w:val="28"/>
        </w:rPr>
        <w:t>площа</w:t>
      </w:r>
      <w:r>
        <w:rPr>
          <w:spacing w:val="-16"/>
          <w:sz w:val="28"/>
        </w:rPr>
        <w:t xml:space="preserve"> </w:t>
      </w:r>
      <w:r>
        <w:rPr>
          <w:sz w:val="28"/>
        </w:rPr>
        <w:t>урбанізованих</w:t>
      </w:r>
      <w:r>
        <w:rPr>
          <w:spacing w:val="-15"/>
          <w:sz w:val="28"/>
        </w:rPr>
        <w:t xml:space="preserve"> </w:t>
      </w:r>
      <w:r>
        <w:rPr>
          <w:sz w:val="28"/>
        </w:rPr>
        <w:t>територій</w:t>
      </w:r>
      <w:r>
        <w:rPr>
          <w:spacing w:val="-15"/>
          <w:sz w:val="28"/>
        </w:rPr>
        <w:t xml:space="preserve"> </w:t>
      </w:r>
      <w:r>
        <w:rPr>
          <w:sz w:val="28"/>
        </w:rPr>
        <w:t>зросла</w:t>
      </w:r>
      <w:r>
        <w:rPr>
          <w:spacing w:val="-16"/>
          <w:sz w:val="28"/>
        </w:rPr>
        <w:t xml:space="preserve"> </w:t>
      </w:r>
      <w:r>
        <w:rPr>
          <w:sz w:val="28"/>
        </w:rPr>
        <w:t>на 15% за останні 50 років, що призвело до втрати значної кількості продуктивних земель. Індустріальне будівництво, транспортна інфраструктура та рекреаційне освоєння узбережжя супроводжуються значним</w:t>
      </w:r>
      <w:r>
        <w:rPr>
          <w:spacing w:val="-12"/>
          <w:sz w:val="28"/>
        </w:rPr>
        <w:t xml:space="preserve"> </w:t>
      </w:r>
      <w:r>
        <w:rPr>
          <w:sz w:val="28"/>
        </w:rPr>
        <w:t>порушенням</w:t>
      </w:r>
      <w:r>
        <w:rPr>
          <w:spacing w:val="-10"/>
          <w:sz w:val="28"/>
        </w:rPr>
        <w:t xml:space="preserve"> </w:t>
      </w:r>
      <w:r>
        <w:rPr>
          <w:sz w:val="28"/>
        </w:rPr>
        <w:t>природних</w:t>
      </w:r>
      <w:r>
        <w:rPr>
          <w:spacing w:val="-11"/>
          <w:sz w:val="28"/>
        </w:rPr>
        <w:t xml:space="preserve"> </w:t>
      </w:r>
      <w:r>
        <w:rPr>
          <w:sz w:val="28"/>
        </w:rPr>
        <w:t>екосистем,</w:t>
      </w:r>
      <w:r>
        <w:rPr>
          <w:spacing w:val="-10"/>
          <w:sz w:val="28"/>
        </w:rPr>
        <w:t xml:space="preserve"> </w:t>
      </w:r>
      <w:r>
        <w:rPr>
          <w:sz w:val="28"/>
        </w:rPr>
        <w:t>що</w:t>
      </w:r>
      <w:r>
        <w:rPr>
          <w:spacing w:val="-11"/>
          <w:sz w:val="28"/>
        </w:rPr>
        <w:t xml:space="preserve"> </w:t>
      </w:r>
      <w:r>
        <w:rPr>
          <w:sz w:val="28"/>
        </w:rPr>
        <w:t>сприяє</w:t>
      </w:r>
      <w:r>
        <w:rPr>
          <w:spacing w:val="-12"/>
          <w:sz w:val="28"/>
        </w:rPr>
        <w:t xml:space="preserve"> </w:t>
      </w:r>
      <w:r>
        <w:rPr>
          <w:sz w:val="28"/>
        </w:rPr>
        <w:t>деградації</w:t>
      </w:r>
      <w:r>
        <w:rPr>
          <w:spacing w:val="-11"/>
          <w:sz w:val="28"/>
        </w:rPr>
        <w:t xml:space="preserve"> </w:t>
      </w:r>
      <w:r>
        <w:rPr>
          <w:sz w:val="28"/>
        </w:rPr>
        <w:t>природного середовища. Сільськогосподарське освоєння територій призвело до збільшення площі ріллі понад 62% загальної площі області, що ставить під загрозу стале використання цих ресурсів в майбутньому.</w:t>
      </w:r>
    </w:p>
    <w:p w:rsidR="00C52F98" w:rsidRDefault="00C52F98" w:rsidP="00C52F98">
      <w:pPr>
        <w:pStyle w:val="a5"/>
        <w:numPr>
          <w:ilvl w:val="0"/>
          <w:numId w:val="4"/>
        </w:numPr>
        <w:tabs>
          <w:tab w:val="left" w:pos="1841"/>
        </w:tabs>
        <w:spacing w:before="1" w:line="360" w:lineRule="auto"/>
        <w:ind w:right="421" w:firstLine="707"/>
        <w:jc w:val="both"/>
        <w:rPr>
          <w:sz w:val="28"/>
        </w:rPr>
      </w:pPr>
      <w:r>
        <w:rPr>
          <w:sz w:val="28"/>
        </w:rPr>
        <w:t>Ґрунтовий покрив Одеської області представлений різними типами ґрунтів, які відзначаються специфічними агрохімічними властивостями та рівнем родючості. Найбільш поширеними є чорноземи, які займають близько 90% території області. Менш представлені в ґрунтовому покриві різноманітні підзолисті, гідроморфні та галогенні ґрунти. Чорноземи найбільш</w:t>
      </w:r>
      <w:r>
        <w:rPr>
          <w:spacing w:val="-3"/>
          <w:sz w:val="28"/>
        </w:rPr>
        <w:t xml:space="preserve"> </w:t>
      </w:r>
      <w:r>
        <w:rPr>
          <w:sz w:val="28"/>
        </w:rPr>
        <w:t>придатні</w:t>
      </w:r>
      <w:r>
        <w:rPr>
          <w:spacing w:val="-2"/>
          <w:sz w:val="28"/>
        </w:rPr>
        <w:t xml:space="preserve"> </w:t>
      </w:r>
      <w:r>
        <w:rPr>
          <w:sz w:val="28"/>
        </w:rPr>
        <w:t>для</w:t>
      </w:r>
      <w:r>
        <w:rPr>
          <w:spacing w:val="-3"/>
          <w:sz w:val="28"/>
        </w:rPr>
        <w:t xml:space="preserve"> </w:t>
      </w:r>
      <w:r>
        <w:rPr>
          <w:sz w:val="28"/>
        </w:rPr>
        <w:t>вирощування</w:t>
      </w:r>
      <w:r>
        <w:rPr>
          <w:spacing w:val="-3"/>
          <w:sz w:val="28"/>
        </w:rPr>
        <w:t xml:space="preserve"> </w:t>
      </w:r>
      <w:r>
        <w:rPr>
          <w:sz w:val="28"/>
        </w:rPr>
        <w:t>зернових</w:t>
      </w:r>
      <w:r>
        <w:rPr>
          <w:spacing w:val="-2"/>
          <w:sz w:val="28"/>
        </w:rPr>
        <w:t xml:space="preserve"> </w:t>
      </w:r>
      <w:r>
        <w:rPr>
          <w:sz w:val="28"/>
        </w:rPr>
        <w:t>культур,</w:t>
      </w:r>
      <w:r>
        <w:rPr>
          <w:spacing w:val="-4"/>
          <w:sz w:val="28"/>
        </w:rPr>
        <w:t xml:space="preserve"> </w:t>
      </w:r>
      <w:r>
        <w:rPr>
          <w:sz w:val="28"/>
        </w:rPr>
        <w:t>що</w:t>
      </w:r>
      <w:r>
        <w:rPr>
          <w:spacing w:val="-2"/>
          <w:sz w:val="28"/>
        </w:rPr>
        <w:t xml:space="preserve"> </w:t>
      </w:r>
      <w:r>
        <w:rPr>
          <w:sz w:val="28"/>
        </w:rPr>
        <w:t>визначає</w:t>
      </w:r>
      <w:r>
        <w:rPr>
          <w:spacing w:val="-4"/>
          <w:sz w:val="28"/>
        </w:rPr>
        <w:t xml:space="preserve"> </w:t>
      </w:r>
      <w:r>
        <w:rPr>
          <w:sz w:val="28"/>
        </w:rPr>
        <w:t>регіон</w:t>
      </w:r>
      <w:r>
        <w:rPr>
          <w:spacing w:val="-6"/>
          <w:sz w:val="28"/>
        </w:rPr>
        <w:t xml:space="preserve"> </w:t>
      </w:r>
      <w:r>
        <w:rPr>
          <w:sz w:val="28"/>
        </w:rPr>
        <w:t>як житницю держави.</w:t>
      </w:r>
    </w:p>
    <w:p w:rsidR="00C52F98" w:rsidRDefault="00C52F98" w:rsidP="00C52F98">
      <w:pPr>
        <w:pStyle w:val="a5"/>
        <w:spacing w:line="360" w:lineRule="auto"/>
        <w:rPr>
          <w:sz w:val="28"/>
        </w:rPr>
        <w:sectPr w:rsidR="00C52F98">
          <w:pgSz w:w="11910" w:h="16840"/>
          <w:pgMar w:top="1040" w:right="425" w:bottom="280" w:left="1275" w:header="578" w:footer="0" w:gutter="0"/>
          <w:cols w:space="720"/>
        </w:sectPr>
      </w:pPr>
    </w:p>
    <w:p w:rsidR="00C52F98" w:rsidRDefault="00C52F98" w:rsidP="00C52F98">
      <w:pPr>
        <w:pStyle w:val="a5"/>
        <w:numPr>
          <w:ilvl w:val="0"/>
          <w:numId w:val="4"/>
        </w:numPr>
        <w:tabs>
          <w:tab w:val="left" w:pos="1841"/>
        </w:tabs>
        <w:spacing w:before="153" w:line="360" w:lineRule="auto"/>
        <w:ind w:right="417" w:firstLine="707"/>
        <w:jc w:val="both"/>
        <w:rPr>
          <w:sz w:val="28"/>
        </w:rPr>
      </w:pPr>
      <w:r>
        <w:rPr>
          <w:sz w:val="28"/>
        </w:rPr>
        <w:lastRenderedPageBreak/>
        <w:t>Дослідження ґрунтів та земельних ресурсів територій включає низку методів</w:t>
      </w:r>
      <w:r>
        <w:rPr>
          <w:spacing w:val="-1"/>
          <w:sz w:val="28"/>
        </w:rPr>
        <w:t xml:space="preserve"> </w:t>
      </w:r>
      <w:r>
        <w:rPr>
          <w:sz w:val="28"/>
        </w:rPr>
        <w:t>і методик,</w:t>
      </w:r>
      <w:r>
        <w:rPr>
          <w:spacing w:val="-1"/>
          <w:sz w:val="28"/>
        </w:rPr>
        <w:t xml:space="preserve"> </w:t>
      </w:r>
      <w:r>
        <w:rPr>
          <w:sz w:val="28"/>
        </w:rPr>
        <w:t>які використовуються для вивчення їх властивостей, складу, поширення та раціонального використання. Основними є морфологічний, хімічний, фізичний, біологічний, біогеохімічний, палеопедологічний</w:t>
      </w:r>
      <w:r>
        <w:rPr>
          <w:spacing w:val="-7"/>
          <w:sz w:val="28"/>
        </w:rPr>
        <w:t xml:space="preserve"> </w:t>
      </w:r>
      <w:r>
        <w:rPr>
          <w:sz w:val="28"/>
        </w:rPr>
        <w:t>та</w:t>
      </w:r>
      <w:r>
        <w:rPr>
          <w:spacing w:val="-4"/>
          <w:sz w:val="28"/>
        </w:rPr>
        <w:t xml:space="preserve"> </w:t>
      </w:r>
      <w:r>
        <w:rPr>
          <w:sz w:val="28"/>
        </w:rPr>
        <w:t>дистанційні</w:t>
      </w:r>
      <w:r>
        <w:rPr>
          <w:spacing w:val="-3"/>
          <w:sz w:val="28"/>
        </w:rPr>
        <w:t xml:space="preserve"> </w:t>
      </w:r>
      <w:r>
        <w:rPr>
          <w:sz w:val="28"/>
        </w:rPr>
        <w:t>методи,</w:t>
      </w:r>
      <w:r>
        <w:rPr>
          <w:spacing w:val="-5"/>
          <w:sz w:val="28"/>
        </w:rPr>
        <w:t xml:space="preserve"> </w:t>
      </w:r>
      <w:r>
        <w:rPr>
          <w:sz w:val="28"/>
        </w:rPr>
        <w:t>а</w:t>
      </w:r>
      <w:r>
        <w:rPr>
          <w:spacing w:val="-4"/>
          <w:sz w:val="28"/>
        </w:rPr>
        <w:t xml:space="preserve"> </w:t>
      </w:r>
      <w:r>
        <w:rPr>
          <w:sz w:val="28"/>
        </w:rPr>
        <w:t>також</w:t>
      </w:r>
      <w:r>
        <w:rPr>
          <w:spacing w:val="-4"/>
          <w:sz w:val="28"/>
        </w:rPr>
        <w:t xml:space="preserve"> </w:t>
      </w:r>
      <w:r>
        <w:rPr>
          <w:sz w:val="28"/>
        </w:rPr>
        <w:t>методи</w:t>
      </w:r>
      <w:r>
        <w:rPr>
          <w:spacing w:val="-7"/>
          <w:sz w:val="28"/>
        </w:rPr>
        <w:t xml:space="preserve"> </w:t>
      </w:r>
      <w:r>
        <w:rPr>
          <w:sz w:val="28"/>
        </w:rPr>
        <w:t>комплексні</w:t>
      </w:r>
      <w:r>
        <w:rPr>
          <w:spacing w:val="-3"/>
          <w:sz w:val="28"/>
        </w:rPr>
        <w:t xml:space="preserve"> </w:t>
      </w:r>
      <w:r>
        <w:rPr>
          <w:sz w:val="28"/>
        </w:rPr>
        <w:t>методи (зокрема моніторингу). В ґрунтознавчій практиці з точки зору наукових підходів використовується</w:t>
      </w:r>
      <w:r>
        <w:rPr>
          <w:spacing w:val="40"/>
          <w:sz w:val="28"/>
        </w:rPr>
        <w:t xml:space="preserve"> </w:t>
      </w:r>
      <w:r>
        <w:rPr>
          <w:sz w:val="28"/>
        </w:rPr>
        <w:t>три основні методичні принципи: історико- геоморфологічний, порівняльно-географічний</w:t>
      </w:r>
      <w:r>
        <w:rPr>
          <w:spacing w:val="40"/>
          <w:sz w:val="28"/>
        </w:rPr>
        <w:t xml:space="preserve"> </w:t>
      </w:r>
      <w:r>
        <w:rPr>
          <w:sz w:val="28"/>
        </w:rPr>
        <w:t>та ґрунтово-геохімічний, які потім розкриваються при проведенні досліджень деталізованими методами і методиками.</w:t>
      </w:r>
      <w:r>
        <w:rPr>
          <w:spacing w:val="80"/>
          <w:sz w:val="28"/>
        </w:rPr>
        <w:t xml:space="preserve"> </w:t>
      </w:r>
      <w:r>
        <w:rPr>
          <w:sz w:val="28"/>
        </w:rPr>
        <w:t>Нами при виконанні роботи</w:t>
      </w:r>
      <w:r>
        <w:rPr>
          <w:spacing w:val="40"/>
          <w:sz w:val="28"/>
        </w:rPr>
        <w:t xml:space="preserve"> </w:t>
      </w:r>
      <w:r>
        <w:rPr>
          <w:sz w:val="28"/>
        </w:rPr>
        <w:t>був використаний порівняльно- географічний підхід при виконані роботи,</w:t>
      </w:r>
      <w:r>
        <w:rPr>
          <w:spacing w:val="40"/>
          <w:sz w:val="28"/>
        </w:rPr>
        <w:t xml:space="preserve"> </w:t>
      </w:r>
      <w:r>
        <w:rPr>
          <w:sz w:val="28"/>
        </w:rPr>
        <w:t>що дозволило вивчати ґрунти в їх історичному</w:t>
      </w:r>
      <w:r>
        <w:rPr>
          <w:spacing w:val="-15"/>
          <w:sz w:val="28"/>
        </w:rPr>
        <w:t xml:space="preserve"> </w:t>
      </w:r>
      <w:r>
        <w:rPr>
          <w:sz w:val="28"/>
        </w:rPr>
        <w:t>розвитку</w:t>
      </w:r>
      <w:r>
        <w:rPr>
          <w:spacing w:val="-12"/>
          <w:sz w:val="28"/>
        </w:rPr>
        <w:t xml:space="preserve"> </w:t>
      </w:r>
      <w:r>
        <w:rPr>
          <w:sz w:val="28"/>
        </w:rPr>
        <w:t>та</w:t>
      </w:r>
      <w:r>
        <w:rPr>
          <w:spacing w:val="-16"/>
          <w:sz w:val="28"/>
        </w:rPr>
        <w:t xml:space="preserve"> </w:t>
      </w:r>
      <w:r>
        <w:rPr>
          <w:sz w:val="28"/>
        </w:rPr>
        <w:t>просторовому</w:t>
      </w:r>
      <w:r>
        <w:rPr>
          <w:spacing w:val="-15"/>
          <w:sz w:val="28"/>
        </w:rPr>
        <w:t xml:space="preserve"> </w:t>
      </w:r>
      <w:r>
        <w:rPr>
          <w:sz w:val="28"/>
        </w:rPr>
        <w:t>поширенні,</w:t>
      </w:r>
      <w:r>
        <w:rPr>
          <w:spacing w:val="-14"/>
          <w:sz w:val="28"/>
        </w:rPr>
        <w:t xml:space="preserve"> </w:t>
      </w:r>
      <w:r>
        <w:rPr>
          <w:sz w:val="28"/>
        </w:rPr>
        <w:t>а</w:t>
      </w:r>
      <w:r>
        <w:rPr>
          <w:spacing w:val="-13"/>
          <w:sz w:val="28"/>
        </w:rPr>
        <w:t xml:space="preserve"> </w:t>
      </w:r>
      <w:r>
        <w:rPr>
          <w:sz w:val="28"/>
        </w:rPr>
        <w:t>також</w:t>
      </w:r>
      <w:r>
        <w:rPr>
          <w:spacing w:val="-16"/>
          <w:sz w:val="28"/>
        </w:rPr>
        <w:t xml:space="preserve"> </w:t>
      </w:r>
      <w:r>
        <w:rPr>
          <w:sz w:val="28"/>
        </w:rPr>
        <w:t>встановити</w:t>
      </w:r>
      <w:r>
        <w:rPr>
          <w:spacing w:val="-13"/>
          <w:sz w:val="28"/>
        </w:rPr>
        <w:t xml:space="preserve"> </w:t>
      </w:r>
      <w:r>
        <w:rPr>
          <w:sz w:val="28"/>
        </w:rPr>
        <w:t>зв'язки між ґрунтами та чинниками їх утворення.</w:t>
      </w:r>
    </w:p>
    <w:p w:rsidR="00C52F98" w:rsidRDefault="00C52F98" w:rsidP="00C52F98">
      <w:pPr>
        <w:pStyle w:val="a5"/>
        <w:numPr>
          <w:ilvl w:val="0"/>
          <w:numId w:val="4"/>
        </w:numPr>
        <w:tabs>
          <w:tab w:val="left" w:pos="1841"/>
        </w:tabs>
        <w:spacing w:before="1" w:line="360" w:lineRule="auto"/>
        <w:ind w:right="420" w:firstLine="707"/>
        <w:jc w:val="both"/>
        <w:rPr>
          <w:sz w:val="28"/>
        </w:rPr>
      </w:pPr>
      <w:r>
        <w:rPr>
          <w:sz w:val="28"/>
        </w:rPr>
        <w:t>Військова агресія росії завдала значної шкоди земельним і ґрунтовим ресурсам України та Одещини зокрема.</w:t>
      </w:r>
      <w:r>
        <w:rPr>
          <w:spacing w:val="40"/>
          <w:sz w:val="28"/>
        </w:rPr>
        <w:t xml:space="preserve"> </w:t>
      </w:r>
      <w:r>
        <w:rPr>
          <w:sz w:val="28"/>
        </w:rPr>
        <w:t>Основні проблеми використання ґрунтово-земельних ресурсів в регіоні наступні: розвиток деградаційних процесів в</w:t>
      </w:r>
      <w:r>
        <w:rPr>
          <w:spacing w:val="40"/>
          <w:sz w:val="28"/>
        </w:rPr>
        <w:t xml:space="preserve"> </w:t>
      </w:r>
      <w:r>
        <w:rPr>
          <w:sz w:val="28"/>
        </w:rPr>
        <w:t>ґрунтах (ерозії, засолення, переущільнення, знеструктурення та ін.)., забруднення і засмічення ґрунтів, зміни у функціональному використанні земель, недосконале</w:t>
      </w:r>
      <w:r>
        <w:rPr>
          <w:spacing w:val="40"/>
          <w:sz w:val="28"/>
        </w:rPr>
        <w:t xml:space="preserve"> </w:t>
      </w:r>
      <w:r>
        <w:rPr>
          <w:sz w:val="28"/>
        </w:rPr>
        <w:t>управління земельними ресурсами. Одним з найнебезпечніших наслідків війни є потрапляння в ґрунт токсичних і небезпечних речовин через обстріли, вибухи ракет, знищення складів з пальним, хімікатами та технікою. В 2023–2024 роках в Одеській області були зафіксовані значні підвищення концентрацій важких металів, таких як свинець, кадмій, цинк, а також залишки нафтопродуктів, які потрапили в ґрунтовий шар у межах логістичних коридорів, поблизу зони авіаційних ударів і технічних доріг, що прокладалися для пересування військової техніки. Ці забруднення мають довготривалі наслідки, оскільки токсичні речовини можуть тривалий час залишатися в ґрунті, поступово потрапляючи в трофічні ланцюги через рослини та тварин. Забруднення ґрунтів</w:t>
      </w:r>
      <w:r>
        <w:rPr>
          <w:spacing w:val="10"/>
          <w:sz w:val="28"/>
        </w:rPr>
        <w:t xml:space="preserve"> </w:t>
      </w:r>
      <w:r>
        <w:rPr>
          <w:sz w:val="28"/>
        </w:rPr>
        <w:t>такими</w:t>
      </w:r>
      <w:r>
        <w:rPr>
          <w:spacing w:val="13"/>
          <w:sz w:val="28"/>
        </w:rPr>
        <w:t xml:space="preserve"> </w:t>
      </w:r>
      <w:r>
        <w:rPr>
          <w:sz w:val="28"/>
        </w:rPr>
        <w:t>хімічними</w:t>
      </w:r>
      <w:r>
        <w:rPr>
          <w:spacing w:val="12"/>
          <w:sz w:val="28"/>
        </w:rPr>
        <w:t xml:space="preserve"> </w:t>
      </w:r>
      <w:r>
        <w:rPr>
          <w:sz w:val="28"/>
        </w:rPr>
        <w:t>елементами</w:t>
      </w:r>
      <w:r>
        <w:rPr>
          <w:spacing w:val="12"/>
          <w:sz w:val="28"/>
        </w:rPr>
        <w:t xml:space="preserve"> </w:t>
      </w:r>
      <w:r>
        <w:rPr>
          <w:sz w:val="28"/>
        </w:rPr>
        <w:t>не</w:t>
      </w:r>
      <w:r>
        <w:rPr>
          <w:spacing w:val="13"/>
          <w:sz w:val="28"/>
        </w:rPr>
        <w:t xml:space="preserve"> </w:t>
      </w:r>
      <w:r>
        <w:rPr>
          <w:sz w:val="28"/>
        </w:rPr>
        <w:t>лише</w:t>
      </w:r>
      <w:r>
        <w:rPr>
          <w:spacing w:val="13"/>
          <w:sz w:val="28"/>
        </w:rPr>
        <w:t xml:space="preserve"> </w:t>
      </w:r>
      <w:r>
        <w:rPr>
          <w:sz w:val="28"/>
        </w:rPr>
        <w:t>має</w:t>
      </w:r>
      <w:r>
        <w:rPr>
          <w:spacing w:val="11"/>
          <w:sz w:val="28"/>
        </w:rPr>
        <w:t xml:space="preserve"> </w:t>
      </w:r>
      <w:r>
        <w:rPr>
          <w:sz w:val="28"/>
        </w:rPr>
        <w:t>прямий</w:t>
      </w:r>
      <w:r>
        <w:rPr>
          <w:spacing w:val="13"/>
          <w:sz w:val="28"/>
        </w:rPr>
        <w:t xml:space="preserve"> </w:t>
      </w:r>
      <w:r>
        <w:rPr>
          <w:sz w:val="28"/>
        </w:rPr>
        <w:t>токсичний</w:t>
      </w:r>
      <w:r>
        <w:rPr>
          <w:spacing w:val="14"/>
          <w:sz w:val="28"/>
        </w:rPr>
        <w:t xml:space="preserve"> </w:t>
      </w:r>
      <w:r>
        <w:rPr>
          <w:spacing w:val="-2"/>
          <w:sz w:val="28"/>
        </w:rPr>
        <w:t>вплив</w:t>
      </w:r>
    </w:p>
    <w:p w:rsidR="00C52F98" w:rsidRDefault="00C52F98" w:rsidP="00C52F98">
      <w:pPr>
        <w:pStyle w:val="a5"/>
        <w:spacing w:line="360" w:lineRule="auto"/>
        <w:rPr>
          <w:sz w:val="28"/>
        </w:rPr>
        <w:sectPr w:rsidR="00C52F98">
          <w:pgSz w:w="11910" w:h="16840"/>
          <w:pgMar w:top="1040" w:right="425" w:bottom="280" w:left="1275" w:header="578" w:footer="0" w:gutter="0"/>
          <w:cols w:space="720"/>
        </w:sectPr>
      </w:pPr>
    </w:p>
    <w:p w:rsidR="00C52F98" w:rsidRDefault="00C52F98" w:rsidP="00C52F98">
      <w:pPr>
        <w:pStyle w:val="a3"/>
        <w:spacing w:before="153" w:line="360" w:lineRule="auto"/>
        <w:ind w:right="419" w:firstLine="0"/>
      </w:pPr>
      <w:r>
        <w:lastRenderedPageBreak/>
        <w:t>на біоту (рослинність, тварин, мікроорганізми), а й опосередковано через потрапляння цих речовин у водоносні горизонти і, зрештою, у воду, що використовується для пиття та сільськогосподарських потреб. Це погіршує екологічну ситуацію, впливаючи на якість води, а також на здоров'я жителів місцевих громад. В Одеські області протягом 2022-2024 рр. спостерігалось поступове погіршення екологічного стану ґрунтів, що є наслідком як безпосереднього</w:t>
      </w:r>
      <w:r>
        <w:rPr>
          <w:spacing w:val="-18"/>
        </w:rPr>
        <w:t xml:space="preserve"> </w:t>
      </w:r>
      <w:r>
        <w:t>воєнного</w:t>
      </w:r>
      <w:r>
        <w:rPr>
          <w:spacing w:val="-17"/>
        </w:rPr>
        <w:t xml:space="preserve"> </w:t>
      </w:r>
      <w:r>
        <w:t>впливу,</w:t>
      </w:r>
      <w:r>
        <w:rPr>
          <w:spacing w:val="-18"/>
        </w:rPr>
        <w:t xml:space="preserve"> </w:t>
      </w:r>
      <w:r>
        <w:t>так</w:t>
      </w:r>
      <w:r>
        <w:rPr>
          <w:spacing w:val="-17"/>
        </w:rPr>
        <w:t xml:space="preserve"> </w:t>
      </w:r>
      <w:r>
        <w:t>і</w:t>
      </w:r>
      <w:r>
        <w:rPr>
          <w:spacing w:val="-18"/>
        </w:rPr>
        <w:t xml:space="preserve"> </w:t>
      </w:r>
      <w:r>
        <w:t>непрямих</w:t>
      </w:r>
      <w:r>
        <w:rPr>
          <w:spacing w:val="-17"/>
        </w:rPr>
        <w:t xml:space="preserve"> </w:t>
      </w:r>
      <w:r>
        <w:t>чинників</w:t>
      </w:r>
      <w:r>
        <w:rPr>
          <w:spacing w:val="-18"/>
        </w:rPr>
        <w:t xml:space="preserve"> </w:t>
      </w:r>
      <w:r>
        <w:t>—</w:t>
      </w:r>
      <w:r>
        <w:rPr>
          <w:spacing w:val="-17"/>
        </w:rPr>
        <w:t xml:space="preserve"> </w:t>
      </w:r>
      <w:r>
        <w:t>зміни</w:t>
      </w:r>
      <w:r>
        <w:rPr>
          <w:spacing w:val="-18"/>
        </w:rPr>
        <w:t xml:space="preserve"> </w:t>
      </w:r>
      <w:r>
        <w:t>структури землекористування, порушення агротехнічних практик, скорочення природоохоронного моніторингу.</w:t>
      </w:r>
    </w:p>
    <w:p w:rsidR="00C52F98" w:rsidRDefault="00C52F98" w:rsidP="00C52F98">
      <w:pPr>
        <w:pStyle w:val="a5"/>
        <w:numPr>
          <w:ilvl w:val="0"/>
          <w:numId w:val="4"/>
        </w:numPr>
        <w:tabs>
          <w:tab w:val="left" w:pos="1419"/>
        </w:tabs>
        <w:spacing w:before="1" w:line="360" w:lineRule="auto"/>
        <w:ind w:right="417" w:firstLine="707"/>
        <w:jc w:val="both"/>
        <w:rPr>
          <w:sz w:val="28"/>
        </w:rPr>
      </w:pPr>
      <w:r>
        <w:rPr>
          <w:sz w:val="28"/>
        </w:rPr>
        <w:t>Враховуючи вище викладені проблеми</w:t>
      </w:r>
      <w:r>
        <w:rPr>
          <w:spacing w:val="40"/>
          <w:sz w:val="28"/>
        </w:rPr>
        <w:t xml:space="preserve"> </w:t>
      </w:r>
      <w:r>
        <w:rPr>
          <w:sz w:val="28"/>
        </w:rPr>
        <w:t>в землекористуванні регіону, пропонуються наступні шляхи вирішення проблем використання ґрунтово- земельних</w:t>
      </w:r>
      <w:r>
        <w:rPr>
          <w:spacing w:val="-18"/>
          <w:sz w:val="28"/>
        </w:rPr>
        <w:t xml:space="preserve"> </w:t>
      </w:r>
      <w:r>
        <w:rPr>
          <w:sz w:val="28"/>
        </w:rPr>
        <w:t>ресурсів.</w:t>
      </w:r>
      <w:r>
        <w:rPr>
          <w:spacing w:val="-17"/>
          <w:sz w:val="28"/>
        </w:rPr>
        <w:t xml:space="preserve"> </w:t>
      </w:r>
      <w:r>
        <w:rPr>
          <w:sz w:val="28"/>
        </w:rPr>
        <w:t>Ці</w:t>
      </w:r>
      <w:r>
        <w:rPr>
          <w:spacing w:val="-15"/>
          <w:sz w:val="28"/>
        </w:rPr>
        <w:t xml:space="preserve"> </w:t>
      </w:r>
      <w:r>
        <w:rPr>
          <w:sz w:val="28"/>
        </w:rPr>
        <w:t>заходи</w:t>
      </w:r>
      <w:r>
        <w:rPr>
          <w:spacing w:val="-15"/>
          <w:sz w:val="28"/>
        </w:rPr>
        <w:t xml:space="preserve"> </w:t>
      </w:r>
      <w:r>
        <w:rPr>
          <w:sz w:val="28"/>
        </w:rPr>
        <w:t>включають</w:t>
      </w:r>
      <w:r>
        <w:rPr>
          <w:spacing w:val="-17"/>
          <w:sz w:val="28"/>
        </w:rPr>
        <w:t xml:space="preserve"> </w:t>
      </w:r>
      <w:r>
        <w:rPr>
          <w:sz w:val="28"/>
        </w:rPr>
        <w:t>виведення</w:t>
      </w:r>
      <w:r>
        <w:rPr>
          <w:spacing w:val="-15"/>
          <w:sz w:val="28"/>
        </w:rPr>
        <w:t xml:space="preserve"> </w:t>
      </w:r>
      <w:r>
        <w:rPr>
          <w:sz w:val="28"/>
        </w:rPr>
        <w:t>з</w:t>
      </w:r>
      <w:r>
        <w:rPr>
          <w:spacing w:val="-18"/>
          <w:sz w:val="28"/>
        </w:rPr>
        <w:t xml:space="preserve"> </w:t>
      </w:r>
      <w:r>
        <w:rPr>
          <w:sz w:val="28"/>
        </w:rPr>
        <w:t>обробітку</w:t>
      </w:r>
      <w:r>
        <w:rPr>
          <w:spacing w:val="-16"/>
          <w:sz w:val="28"/>
        </w:rPr>
        <w:t xml:space="preserve"> </w:t>
      </w:r>
      <w:r>
        <w:rPr>
          <w:sz w:val="28"/>
        </w:rPr>
        <w:t>деградованих та малопродуктивних</w:t>
      </w:r>
      <w:r>
        <w:rPr>
          <w:spacing w:val="40"/>
          <w:sz w:val="28"/>
        </w:rPr>
        <w:t xml:space="preserve"> </w:t>
      </w:r>
      <w:r>
        <w:rPr>
          <w:sz w:val="28"/>
        </w:rPr>
        <w:t>земель, мінімізація розвитку деградацій в ґрунтах, підвищення</w:t>
      </w:r>
      <w:r>
        <w:rPr>
          <w:spacing w:val="-13"/>
          <w:sz w:val="28"/>
        </w:rPr>
        <w:t xml:space="preserve"> </w:t>
      </w:r>
      <w:r>
        <w:rPr>
          <w:sz w:val="28"/>
        </w:rPr>
        <w:t>екологізації</w:t>
      </w:r>
      <w:r>
        <w:rPr>
          <w:spacing w:val="40"/>
          <w:sz w:val="28"/>
        </w:rPr>
        <w:t xml:space="preserve"> </w:t>
      </w:r>
      <w:r>
        <w:rPr>
          <w:sz w:val="28"/>
        </w:rPr>
        <w:t>землеробства,</w:t>
      </w:r>
      <w:r>
        <w:rPr>
          <w:spacing w:val="-15"/>
          <w:sz w:val="28"/>
        </w:rPr>
        <w:t xml:space="preserve"> </w:t>
      </w:r>
      <w:r>
        <w:rPr>
          <w:sz w:val="28"/>
        </w:rPr>
        <w:t>ведення</w:t>
      </w:r>
      <w:r>
        <w:rPr>
          <w:spacing w:val="-15"/>
          <w:sz w:val="28"/>
        </w:rPr>
        <w:t xml:space="preserve"> </w:t>
      </w:r>
      <w:r>
        <w:rPr>
          <w:sz w:val="28"/>
        </w:rPr>
        <w:t>постійного</w:t>
      </w:r>
      <w:r>
        <w:rPr>
          <w:spacing w:val="-13"/>
          <w:sz w:val="28"/>
        </w:rPr>
        <w:t xml:space="preserve"> </w:t>
      </w:r>
      <w:r>
        <w:rPr>
          <w:sz w:val="28"/>
        </w:rPr>
        <w:t>моніторингу</w:t>
      </w:r>
      <w:r>
        <w:rPr>
          <w:spacing w:val="-13"/>
          <w:sz w:val="28"/>
        </w:rPr>
        <w:t xml:space="preserve"> </w:t>
      </w:r>
      <w:r>
        <w:rPr>
          <w:sz w:val="28"/>
        </w:rPr>
        <w:t>стану і</w:t>
      </w:r>
      <w:r>
        <w:rPr>
          <w:spacing w:val="-10"/>
          <w:sz w:val="28"/>
        </w:rPr>
        <w:t xml:space="preserve"> </w:t>
      </w:r>
      <w:r>
        <w:rPr>
          <w:sz w:val="28"/>
        </w:rPr>
        <w:t>якості</w:t>
      </w:r>
      <w:r>
        <w:rPr>
          <w:spacing w:val="40"/>
          <w:sz w:val="28"/>
        </w:rPr>
        <w:t xml:space="preserve"> </w:t>
      </w:r>
      <w:r>
        <w:rPr>
          <w:sz w:val="28"/>
        </w:rPr>
        <w:t>ґрунтів,</w:t>
      </w:r>
      <w:r>
        <w:rPr>
          <w:spacing w:val="-14"/>
          <w:sz w:val="28"/>
        </w:rPr>
        <w:t xml:space="preserve"> </w:t>
      </w:r>
      <w:r>
        <w:rPr>
          <w:sz w:val="28"/>
        </w:rPr>
        <w:t>розробку</w:t>
      </w:r>
      <w:r>
        <w:rPr>
          <w:spacing w:val="-13"/>
          <w:sz w:val="28"/>
        </w:rPr>
        <w:t xml:space="preserve"> </w:t>
      </w:r>
      <w:r>
        <w:rPr>
          <w:sz w:val="28"/>
        </w:rPr>
        <w:t>нових</w:t>
      </w:r>
      <w:r>
        <w:rPr>
          <w:spacing w:val="-13"/>
          <w:sz w:val="28"/>
        </w:rPr>
        <w:t xml:space="preserve"> </w:t>
      </w:r>
      <w:r>
        <w:rPr>
          <w:sz w:val="28"/>
        </w:rPr>
        <w:t>нормативно-правових</w:t>
      </w:r>
      <w:r>
        <w:rPr>
          <w:spacing w:val="-10"/>
          <w:sz w:val="28"/>
        </w:rPr>
        <w:t xml:space="preserve"> </w:t>
      </w:r>
      <w:r>
        <w:rPr>
          <w:sz w:val="28"/>
        </w:rPr>
        <w:t>актів</w:t>
      </w:r>
      <w:r>
        <w:rPr>
          <w:spacing w:val="-14"/>
          <w:sz w:val="28"/>
        </w:rPr>
        <w:t xml:space="preserve"> </w:t>
      </w:r>
      <w:r>
        <w:rPr>
          <w:sz w:val="28"/>
        </w:rPr>
        <w:t>та</w:t>
      </w:r>
      <w:r>
        <w:rPr>
          <w:spacing w:val="-11"/>
          <w:sz w:val="28"/>
        </w:rPr>
        <w:t xml:space="preserve"> </w:t>
      </w:r>
      <w:r>
        <w:rPr>
          <w:sz w:val="28"/>
        </w:rPr>
        <w:t>удосконалення існуючої системи в галузі аграрного, екологічного та земельного права. Головні заходи з відновлення земель мають включати:</w:t>
      </w:r>
      <w:r>
        <w:rPr>
          <w:spacing w:val="40"/>
          <w:sz w:val="28"/>
        </w:rPr>
        <w:t xml:space="preserve"> </w:t>
      </w:r>
      <w:r>
        <w:rPr>
          <w:sz w:val="28"/>
        </w:rPr>
        <w:t xml:space="preserve">очищення земель, що постраждали від мін та вибухонебезпечних предметів; виконання робіт із відновлення земель, що втратили родючість через ерозію, забруднення або неправильне використання; відновлення систем зрошення та водопостачання для сталого сільськогосподарського виробництва; оптимальне екологічнозбалансоване застосування органічних та хімічних добрив для підвищення родючості ґрунтів, що постраждали від війни; запровадження новітніх методів обробки землі, використання генно-модифікованих культур та агротехнічних інновацій; збирання та переробка відходів, що виникли в результаті військових дій; постійний моніторинг земель і природних ресурсів для виявлення та запобігання негативним змінам; розробка екологічних і економічних планів для сталого використання земель в поствоєнний період, </w:t>
      </w:r>
      <w:r>
        <w:rPr>
          <w:spacing w:val="-2"/>
          <w:sz w:val="28"/>
        </w:rPr>
        <w:t>тощо.</w:t>
      </w:r>
    </w:p>
    <w:p w:rsidR="00C52F98" w:rsidRDefault="00C52F98" w:rsidP="00C52F98">
      <w:pPr>
        <w:pStyle w:val="a5"/>
        <w:spacing w:line="360" w:lineRule="auto"/>
        <w:rPr>
          <w:sz w:val="28"/>
        </w:rPr>
        <w:sectPr w:rsidR="00C52F98">
          <w:pgSz w:w="11910" w:h="16840"/>
          <w:pgMar w:top="1040" w:right="425" w:bottom="280" w:left="1275" w:header="578" w:footer="0" w:gutter="0"/>
          <w:cols w:space="720"/>
        </w:sectPr>
      </w:pPr>
    </w:p>
    <w:p w:rsidR="00C52F98" w:rsidRDefault="00C52F98" w:rsidP="00C52F98">
      <w:pPr>
        <w:pStyle w:val="a3"/>
        <w:spacing w:before="153" w:line="360" w:lineRule="auto"/>
        <w:ind w:right="420"/>
      </w:pPr>
      <w:r>
        <w:lastRenderedPageBreak/>
        <w:t>Таким чином, узагальнення даних про проблеми використання ґрунтових і земельних ресурсів Одеської області та запропоновані</w:t>
      </w:r>
      <w:r>
        <w:rPr>
          <w:spacing w:val="40"/>
        </w:rPr>
        <w:t xml:space="preserve"> </w:t>
      </w:r>
      <w:r>
        <w:t>конкретні шляхи їх вирішення</w:t>
      </w:r>
      <w:r>
        <w:rPr>
          <w:spacing w:val="40"/>
        </w:rPr>
        <w:t xml:space="preserve"> </w:t>
      </w:r>
      <w:r>
        <w:t>можуть бути використані в подальших розробках або на практиці для покращення екологічної ситуації в регіоні. Використання земельних ресурсів Одещини в умовах воєнного стану стикається з численними проблемами та викликами, серед яких важливими є забруднення територій,</w:t>
      </w:r>
      <w:r>
        <w:rPr>
          <w:spacing w:val="-16"/>
        </w:rPr>
        <w:t xml:space="preserve"> </w:t>
      </w:r>
      <w:r>
        <w:t>руйнування</w:t>
      </w:r>
      <w:r>
        <w:rPr>
          <w:spacing w:val="-15"/>
        </w:rPr>
        <w:t xml:space="preserve"> </w:t>
      </w:r>
      <w:r>
        <w:t>інфраструктури</w:t>
      </w:r>
      <w:r>
        <w:rPr>
          <w:spacing w:val="-15"/>
        </w:rPr>
        <w:t xml:space="preserve"> </w:t>
      </w:r>
      <w:r>
        <w:t>та</w:t>
      </w:r>
      <w:r>
        <w:rPr>
          <w:spacing w:val="-13"/>
        </w:rPr>
        <w:t xml:space="preserve"> </w:t>
      </w:r>
      <w:r>
        <w:t>зміни</w:t>
      </w:r>
      <w:r>
        <w:rPr>
          <w:spacing w:val="-15"/>
        </w:rPr>
        <w:t xml:space="preserve"> </w:t>
      </w:r>
      <w:r>
        <w:t>в</w:t>
      </w:r>
      <w:r>
        <w:rPr>
          <w:spacing w:val="-14"/>
        </w:rPr>
        <w:t xml:space="preserve"> </w:t>
      </w:r>
      <w:r>
        <w:t>екосистемах.</w:t>
      </w:r>
      <w:r>
        <w:rPr>
          <w:spacing w:val="-16"/>
        </w:rPr>
        <w:t xml:space="preserve"> </w:t>
      </w:r>
      <w:r>
        <w:t>Однак,</w:t>
      </w:r>
      <w:r>
        <w:rPr>
          <w:spacing w:val="-14"/>
        </w:rPr>
        <w:t xml:space="preserve"> </w:t>
      </w:r>
      <w:r>
        <w:t>завдяки проведенню</w:t>
      </w:r>
      <w:r>
        <w:rPr>
          <w:spacing w:val="-6"/>
        </w:rPr>
        <w:t xml:space="preserve"> </w:t>
      </w:r>
      <w:r>
        <w:t>екологічних</w:t>
      </w:r>
      <w:r>
        <w:rPr>
          <w:spacing w:val="-4"/>
        </w:rPr>
        <w:t xml:space="preserve"> </w:t>
      </w:r>
      <w:r>
        <w:t>оцінок,</w:t>
      </w:r>
      <w:r>
        <w:rPr>
          <w:spacing w:val="-6"/>
        </w:rPr>
        <w:t xml:space="preserve"> </w:t>
      </w:r>
      <w:r>
        <w:t>застосуванню</w:t>
      </w:r>
      <w:r>
        <w:rPr>
          <w:spacing w:val="-6"/>
        </w:rPr>
        <w:t xml:space="preserve"> </w:t>
      </w:r>
      <w:r>
        <w:t>сучасних</w:t>
      </w:r>
      <w:r>
        <w:rPr>
          <w:spacing w:val="-4"/>
        </w:rPr>
        <w:t xml:space="preserve"> </w:t>
      </w:r>
      <w:r>
        <w:t>технологій,</w:t>
      </w:r>
      <w:r>
        <w:rPr>
          <w:spacing w:val="-6"/>
        </w:rPr>
        <w:t xml:space="preserve"> </w:t>
      </w:r>
      <w:r>
        <w:t>розробці стратегій</w:t>
      </w:r>
      <w:r>
        <w:rPr>
          <w:spacing w:val="-18"/>
        </w:rPr>
        <w:t xml:space="preserve"> </w:t>
      </w:r>
      <w:r>
        <w:t>можна</w:t>
      </w:r>
      <w:r>
        <w:rPr>
          <w:spacing w:val="-17"/>
        </w:rPr>
        <w:t xml:space="preserve"> </w:t>
      </w:r>
      <w:r>
        <w:t>значно</w:t>
      </w:r>
      <w:r>
        <w:rPr>
          <w:spacing w:val="-18"/>
        </w:rPr>
        <w:t xml:space="preserve"> </w:t>
      </w:r>
      <w:r>
        <w:t>зменшити</w:t>
      </w:r>
      <w:r>
        <w:rPr>
          <w:spacing w:val="-17"/>
        </w:rPr>
        <w:t xml:space="preserve"> </w:t>
      </w:r>
      <w:r>
        <w:t>негативний</w:t>
      </w:r>
      <w:r>
        <w:rPr>
          <w:spacing w:val="-18"/>
        </w:rPr>
        <w:t xml:space="preserve"> </w:t>
      </w:r>
      <w:r>
        <w:t>вплив</w:t>
      </w:r>
      <w:r>
        <w:rPr>
          <w:spacing w:val="-17"/>
        </w:rPr>
        <w:t xml:space="preserve"> </w:t>
      </w:r>
      <w:r>
        <w:t>війни</w:t>
      </w:r>
      <w:r>
        <w:rPr>
          <w:spacing w:val="-18"/>
        </w:rPr>
        <w:t xml:space="preserve"> </w:t>
      </w:r>
      <w:r>
        <w:t>на</w:t>
      </w:r>
      <w:r>
        <w:rPr>
          <w:spacing w:val="-17"/>
        </w:rPr>
        <w:t xml:space="preserve"> </w:t>
      </w:r>
      <w:r>
        <w:t>земельні</w:t>
      </w:r>
      <w:r>
        <w:rPr>
          <w:spacing w:val="-18"/>
        </w:rPr>
        <w:t xml:space="preserve"> </w:t>
      </w:r>
      <w:r>
        <w:t>ресурси та забезпечити сталий розвиток регіону в післявоєнний період.</w:t>
      </w:r>
    </w:p>
    <w:p w:rsidR="00C52F98" w:rsidRDefault="00C52F98" w:rsidP="00C52F98">
      <w:pPr>
        <w:pStyle w:val="a3"/>
        <w:spacing w:line="360" w:lineRule="auto"/>
        <w:sectPr w:rsidR="00C52F98">
          <w:pgSz w:w="11910" w:h="16840"/>
          <w:pgMar w:top="1040" w:right="425" w:bottom="280" w:left="1275" w:header="578" w:footer="0" w:gutter="0"/>
          <w:cols w:space="720"/>
        </w:sectPr>
      </w:pPr>
    </w:p>
    <w:p w:rsidR="00C52F98" w:rsidRDefault="00C52F98" w:rsidP="00C52F98">
      <w:pPr>
        <w:pStyle w:val="1"/>
      </w:pPr>
      <w:r>
        <w:lastRenderedPageBreak/>
        <w:t>СПИСОК</w:t>
      </w:r>
      <w:r>
        <w:rPr>
          <w:spacing w:val="-11"/>
        </w:rPr>
        <w:t xml:space="preserve"> </w:t>
      </w:r>
      <w:r>
        <w:t>ВИКОРИСТАНИХ</w:t>
      </w:r>
      <w:r>
        <w:rPr>
          <w:spacing w:val="-12"/>
        </w:rPr>
        <w:t xml:space="preserve"> </w:t>
      </w:r>
      <w:r>
        <w:rPr>
          <w:spacing w:val="-2"/>
        </w:rPr>
        <w:t>ДЖЕРЕЛ</w:t>
      </w:r>
    </w:p>
    <w:p w:rsidR="00C52F98" w:rsidRDefault="00C52F98" w:rsidP="00C52F98">
      <w:pPr>
        <w:pStyle w:val="a3"/>
        <w:ind w:left="0" w:firstLine="0"/>
        <w:jc w:val="left"/>
        <w:rPr>
          <w:b/>
        </w:rPr>
      </w:pPr>
    </w:p>
    <w:p w:rsidR="00C52F98" w:rsidRDefault="00C52F98" w:rsidP="00C52F98">
      <w:pPr>
        <w:pStyle w:val="a3"/>
        <w:ind w:left="0" w:firstLine="0"/>
        <w:jc w:val="left"/>
        <w:rPr>
          <w:b/>
        </w:rPr>
      </w:pPr>
    </w:p>
    <w:p w:rsidR="00C52F98" w:rsidRDefault="00C52F98" w:rsidP="00C52F98">
      <w:pPr>
        <w:pStyle w:val="a5"/>
        <w:numPr>
          <w:ilvl w:val="0"/>
          <w:numId w:val="3"/>
        </w:numPr>
        <w:tabs>
          <w:tab w:val="left" w:pos="427"/>
        </w:tabs>
        <w:spacing w:line="360" w:lineRule="auto"/>
        <w:ind w:right="421"/>
        <w:jc w:val="both"/>
        <w:rPr>
          <w:sz w:val="28"/>
        </w:rPr>
      </w:pPr>
      <w:r>
        <w:rPr>
          <w:sz w:val="28"/>
        </w:rPr>
        <w:t>Балюк С.А., Кучер А.В., Солоха М.О., Соловей В.Б., Смірнова К.Б. Вплив збройної агресії та воєнних дій на сучасний стан ґрунтового покриву, оцінка шкоди та збитків, заходи з відновлення. Наукова доповідь. Національна академія аграрних наук України. Національний науковий центр Інститут ґрунтознавства та агрохімії ім. О.Н. Соколовського. Харків. 2022.</w:t>
      </w:r>
      <w:r>
        <w:rPr>
          <w:spacing w:val="40"/>
          <w:sz w:val="28"/>
        </w:rPr>
        <w:t xml:space="preserve"> </w:t>
      </w:r>
      <w:r>
        <w:rPr>
          <w:sz w:val="28"/>
        </w:rPr>
        <w:t>152 с.</w:t>
      </w:r>
    </w:p>
    <w:p w:rsidR="00C52F98" w:rsidRDefault="00C52F98" w:rsidP="00C52F98">
      <w:pPr>
        <w:pStyle w:val="a5"/>
        <w:numPr>
          <w:ilvl w:val="0"/>
          <w:numId w:val="3"/>
        </w:numPr>
        <w:tabs>
          <w:tab w:val="left" w:pos="427"/>
        </w:tabs>
        <w:spacing w:line="360" w:lineRule="auto"/>
        <w:ind w:right="428"/>
        <w:jc w:val="both"/>
        <w:rPr>
          <w:sz w:val="28"/>
        </w:rPr>
      </w:pPr>
      <w:r>
        <w:rPr>
          <w:sz w:val="28"/>
        </w:rPr>
        <w:t>Богданець В., Носенко В. Вплив воєнних дій на динаміку використання сільськогосподарських земель та стан ґрунтового покриву. Землеустрій. Кадастр і моніторинг земель. 2022. С. 15-20.</w:t>
      </w:r>
    </w:p>
    <w:p w:rsidR="00C52F98" w:rsidRDefault="00C52F98" w:rsidP="00C52F98">
      <w:pPr>
        <w:pStyle w:val="a5"/>
        <w:numPr>
          <w:ilvl w:val="0"/>
          <w:numId w:val="3"/>
        </w:numPr>
        <w:tabs>
          <w:tab w:val="left" w:pos="427"/>
        </w:tabs>
        <w:spacing w:before="1" w:line="360" w:lineRule="auto"/>
        <w:ind w:right="426"/>
        <w:jc w:val="both"/>
        <w:rPr>
          <w:sz w:val="28"/>
        </w:rPr>
      </w:pPr>
      <w:r>
        <w:rPr>
          <w:sz w:val="28"/>
        </w:rPr>
        <w:t>Вальда О. К., Краковський М. І.</w:t>
      </w:r>
      <w:r>
        <w:rPr>
          <w:spacing w:val="40"/>
          <w:sz w:val="28"/>
        </w:rPr>
        <w:t xml:space="preserve"> </w:t>
      </w:r>
      <w:r>
        <w:rPr>
          <w:sz w:val="28"/>
        </w:rPr>
        <w:t>Ґрунти Одеської області. Одеса: Одеська землевпорядна експедиція, 1969. 52 с.</w:t>
      </w:r>
    </w:p>
    <w:p w:rsidR="00C52F98" w:rsidRDefault="00C52F98" w:rsidP="00C52F98">
      <w:pPr>
        <w:pStyle w:val="a5"/>
        <w:numPr>
          <w:ilvl w:val="0"/>
          <w:numId w:val="3"/>
        </w:numPr>
        <w:tabs>
          <w:tab w:val="left" w:pos="427"/>
        </w:tabs>
        <w:spacing w:line="360" w:lineRule="auto"/>
        <w:ind w:right="419"/>
        <w:jc w:val="both"/>
        <w:rPr>
          <w:sz w:val="28"/>
        </w:rPr>
      </w:pPr>
      <w:r>
        <w:rPr>
          <w:spacing w:val="-4"/>
          <w:sz w:val="28"/>
        </w:rPr>
        <w:t>Вплив</w:t>
      </w:r>
      <w:r>
        <w:rPr>
          <w:spacing w:val="-9"/>
          <w:sz w:val="28"/>
        </w:rPr>
        <w:t xml:space="preserve"> </w:t>
      </w:r>
      <w:r>
        <w:rPr>
          <w:spacing w:val="-4"/>
          <w:sz w:val="28"/>
        </w:rPr>
        <w:t>російської</w:t>
      </w:r>
      <w:r>
        <w:rPr>
          <w:spacing w:val="-8"/>
          <w:sz w:val="28"/>
        </w:rPr>
        <w:t xml:space="preserve"> </w:t>
      </w:r>
      <w:r>
        <w:rPr>
          <w:spacing w:val="-4"/>
          <w:sz w:val="28"/>
        </w:rPr>
        <w:t>агресії</w:t>
      </w:r>
      <w:r>
        <w:rPr>
          <w:spacing w:val="-8"/>
          <w:sz w:val="28"/>
        </w:rPr>
        <w:t xml:space="preserve"> </w:t>
      </w:r>
      <w:r>
        <w:rPr>
          <w:spacing w:val="-4"/>
          <w:sz w:val="28"/>
        </w:rPr>
        <w:t>на</w:t>
      </w:r>
      <w:r>
        <w:rPr>
          <w:spacing w:val="-9"/>
          <w:sz w:val="28"/>
        </w:rPr>
        <w:t xml:space="preserve"> </w:t>
      </w:r>
      <w:r>
        <w:rPr>
          <w:spacing w:val="-4"/>
          <w:sz w:val="28"/>
        </w:rPr>
        <w:t>стан</w:t>
      </w:r>
      <w:r>
        <w:rPr>
          <w:spacing w:val="-8"/>
          <w:sz w:val="28"/>
        </w:rPr>
        <w:t xml:space="preserve"> </w:t>
      </w:r>
      <w:r>
        <w:rPr>
          <w:spacing w:val="-4"/>
          <w:sz w:val="28"/>
        </w:rPr>
        <w:t>природних</w:t>
      </w:r>
      <w:r>
        <w:rPr>
          <w:spacing w:val="-9"/>
          <w:sz w:val="28"/>
        </w:rPr>
        <w:t xml:space="preserve"> </w:t>
      </w:r>
      <w:r>
        <w:rPr>
          <w:spacing w:val="-4"/>
          <w:sz w:val="28"/>
        </w:rPr>
        <w:t>ресурсів</w:t>
      </w:r>
      <w:r>
        <w:rPr>
          <w:spacing w:val="-9"/>
          <w:sz w:val="28"/>
        </w:rPr>
        <w:t xml:space="preserve"> </w:t>
      </w:r>
      <w:r>
        <w:rPr>
          <w:spacing w:val="-4"/>
          <w:sz w:val="28"/>
        </w:rPr>
        <w:t>України:</w:t>
      </w:r>
      <w:r>
        <w:rPr>
          <w:spacing w:val="-8"/>
          <w:sz w:val="28"/>
        </w:rPr>
        <w:t xml:space="preserve"> </w:t>
      </w:r>
      <w:r>
        <w:rPr>
          <w:spacing w:val="-4"/>
          <w:sz w:val="28"/>
        </w:rPr>
        <w:t>монографія</w:t>
      </w:r>
      <w:r>
        <w:rPr>
          <w:spacing w:val="-9"/>
          <w:sz w:val="28"/>
        </w:rPr>
        <w:t xml:space="preserve"> </w:t>
      </w:r>
      <w:r>
        <w:rPr>
          <w:spacing w:val="-4"/>
          <w:sz w:val="28"/>
        </w:rPr>
        <w:t>/</w:t>
      </w:r>
      <w:r>
        <w:rPr>
          <w:spacing w:val="-8"/>
          <w:sz w:val="28"/>
        </w:rPr>
        <w:t xml:space="preserve"> </w:t>
      </w:r>
      <w:r>
        <w:rPr>
          <w:spacing w:val="-4"/>
          <w:sz w:val="28"/>
        </w:rPr>
        <w:t>В.</w:t>
      </w:r>
      <w:r>
        <w:rPr>
          <w:spacing w:val="-9"/>
          <w:sz w:val="28"/>
        </w:rPr>
        <w:t xml:space="preserve"> </w:t>
      </w:r>
      <w:r>
        <w:rPr>
          <w:spacing w:val="-4"/>
          <w:sz w:val="28"/>
        </w:rPr>
        <w:t xml:space="preserve">П. </w:t>
      </w:r>
      <w:r>
        <w:rPr>
          <w:spacing w:val="-2"/>
          <w:sz w:val="28"/>
        </w:rPr>
        <w:t>Строкаль,</w:t>
      </w:r>
      <w:r>
        <w:rPr>
          <w:spacing w:val="-10"/>
          <w:sz w:val="28"/>
        </w:rPr>
        <w:t xml:space="preserve"> </w:t>
      </w:r>
      <w:r>
        <w:rPr>
          <w:spacing w:val="-2"/>
          <w:sz w:val="28"/>
        </w:rPr>
        <w:t>Є.</w:t>
      </w:r>
      <w:r>
        <w:rPr>
          <w:spacing w:val="-10"/>
          <w:sz w:val="28"/>
        </w:rPr>
        <w:t xml:space="preserve"> </w:t>
      </w:r>
      <w:r>
        <w:rPr>
          <w:spacing w:val="-2"/>
          <w:sz w:val="28"/>
        </w:rPr>
        <w:t>М.</w:t>
      </w:r>
      <w:r>
        <w:rPr>
          <w:spacing w:val="-12"/>
          <w:sz w:val="28"/>
        </w:rPr>
        <w:t xml:space="preserve"> </w:t>
      </w:r>
      <w:r>
        <w:rPr>
          <w:spacing w:val="-2"/>
          <w:sz w:val="28"/>
        </w:rPr>
        <w:t>Бережняк,</w:t>
      </w:r>
      <w:r>
        <w:rPr>
          <w:spacing w:val="-12"/>
          <w:sz w:val="28"/>
        </w:rPr>
        <w:t xml:space="preserve"> </w:t>
      </w:r>
      <w:r>
        <w:rPr>
          <w:spacing w:val="-2"/>
          <w:sz w:val="28"/>
        </w:rPr>
        <w:t>О.</w:t>
      </w:r>
      <w:r>
        <w:rPr>
          <w:spacing w:val="-12"/>
          <w:sz w:val="28"/>
        </w:rPr>
        <w:t xml:space="preserve"> </w:t>
      </w:r>
      <w:r>
        <w:rPr>
          <w:spacing w:val="-2"/>
          <w:sz w:val="28"/>
        </w:rPr>
        <w:t>І.</w:t>
      </w:r>
      <w:r>
        <w:rPr>
          <w:spacing w:val="-12"/>
          <w:sz w:val="28"/>
        </w:rPr>
        <w:t xml:space="preserve"> </w:t>
      </w:r>
      <w:r>
        <w:rPr>
          <w:spacing w:val="-2"/>
          <w:sz w:val="28"/>
        </w:rPr>
        <w:t>Наумовська,</w:t>
      </w:r>
      <w:r>
        <w:rPr>
          <w:spacing w:val="-10"/>
          <w:sz w:val="28"/>
        </w:rPr>
        <w:t xml:space="preserve"> </w:t>
      </w:r>
      <w:r>
        <w:rPr>
          <w:spacing w:val="-2"/>
          <w:sz w:val="28"/>
        </w:rPr>
        <w:t>Л.</w:t>
      </w:r>
      <w:r>
        <w:rPr>
          <w:spacing w:val="-12"/>
          <w:sz w:val="28"/>
        </w:rPr>
        <w:t xml:space="preserve"> </w:t>
      </w:r>
      <w:r>
        <w:rPr>
          <w:spacing w:val="-2"/>
          <w:sz w:val="28"/>
        </w:rPr>
        <w:t>В.</w:t>
      </w:r>
      <w:r>
        <w:rPr>
          <w:spacing w:val="-12"/>
          <w:sz w:val="28"/>
        </w:rPr>
        <w:t xml:space="preserve"> </w:t>
      </w:r>
      <w:r>
        <w:rPr>
          <w:spacing w:val="-2"/>
          <w:sz w:val="28"/>
        </w:rPr>
        <w:t>Вагалюк,</w:t>
      </w:r>
      <w:r>
        <w:rPr>
          <w:spacing w:val="-12"/>
          <w:sz w:val="28"/>
        </w:rPr>
        <w:t xml:space="preserve"> </w:t>
      </w:r>
      <w:r>
        <w:rPr>
          <w:spacing w:val="-2"/>
          <w:sz w:val="28"/>
        </w:rPr>
        <w:t>М.</w:t>
      </w:r>
      <w:r>
        <w:rPr>
          <w:spacing w:val="-12"/>
          <w:sz w:val="28"/>
        </w:rPr>
        <w:t xml:space="preserve"> </w:t>
      </w:r>
      <w:r>
        <w:rPr>
          <w:spacing w:val="-2"/>
          <w:sz w:val="28"/>
        </w:rPr>
        <w:t>М.</w:t>
      </w:r>
      <w:r>
        <w:rPr>
          <w:spacing w:val="-10"/>
          <w:sz w:val="28"/>
        </w:rPr>
        <w:t xml:space="preserve"> </w:t>
      </w:r>
      <w:r>
        <w:rPr>
          <w:spacing w:val="-2"/>
          <w:sz w:val="28"/>
        </w:rPr>
        <w:t>Ладика,</w:t>
      </w:r>
      <w:r>
        <w:rPr>
          <w:spacing w:val="-12"/>
          <w:sz w:val="28"/>
        </w:rPr>
        <w:t xml:space="preserve"> </w:t>
      </w:r>
      <w:r>
        <w:rPr>
          <w:spacing w:val="-2"/>
          <w:sz w:val="28"/>
        </w:rPr>
        <w:t>Г.</w:t>
      </w:r>
      <w:r>
        <w:rPr>
          <w:spacing w:val="-12"/>
          <w:sz w:val="28"/>
        </w:rPr>
        <w:t xml:space="preserve"> </w:t>
      </w:r>
      <w:r>
        <w:rPr>
          <w:spacing w:val="-2"/>
          <w:sz w:val="28"/>
        </w:rPr>
        <w:t xml:space="preserve">А. </w:t>
      </w:r>
      <w:r>
        <w:rPr>
          <w:sz w:val="28"/>
        </w:rPr>
        <w:t>Сербенюк,</w:t>
      </w:r>
      <w:r>
        <w:rPr>
          <w:spacing w:val="-12"/>
          <w:sz w:val="28"/>
        </w:rPr>
        <w:t xml:space="preserve"> </w:t>
      </w:r>
      <w:r>
        <w:rPr>
          <w:sz w:val="28"/>
        </w:rPr>
        <w:t>С.</w:t>
      </w:r>
      <w:r>
        <w:rPr>
          <w:spacing w:val="-12"/>
          <w:sz w:val="28"/>
        </w:rPr>
        <w:t xml:space="preserve"> </w:t>
      </w:r>
      <w:r>
        <w:rPr>
          <w:sz w:val="28"/>
        </w:rPr>
        <w:t>П.</w:t>
      </w:r>
      <w:r>
        <w:rPr>
          <w:spacing w:val="-12"/>
          <w:sz w:val="28"/>
        </w:rPr>
        <w:t xml:space="preserve"> </w:t>
      </w:r>
      <w:r>
        <w:rPr>
          <w:sz w:val="28"/>
        </w:rPr>
        <w:t>Паламарчук,</w:t>
      </w:r>
      <w:r>
        <w:rPr>
          <w:spacing w:val="-12"/>
          <w:sz w:val="28"/>
        </w:rPr>
        <w:t xml:space="preserve"> </w:t>
      </w:r>
      <w:r>
        <w:rPr>
          <w:sz w:val="28"/>
        </w:rPr>
        <w:t>С.</w:t>
      </w:r>
      <w:r>
        <w:rPr>
          <w:spacing w:val="-12"/>
          <w:sz w:val="28"/>
        </w:rPr>
        <w:t xml:space="preserve"> </w:t>
      </w:r>
      <w:r>
        <w:rPr>
          <w:sz w:val="28"/>
        </w:rPr>
        <w:t>Д.</w:t>
      </w:r>
      <w:r>
        <w:rPr>
          <w:spacing w:val="-12"/>
          <w:sz w:val="28"/>
        </w:rPr>
        <w:t xml:space="preserve"> </w:t>
      </w:r>
      <w:r>
        <w:rPr>
          <w:sz w:val="28"/>
        </w:rPr>
        <w:t>Павлюк</w:t>
      </w:r>
      <w:r>
        <w:rPr>
          <w:spacing w:val="-11"/>
          <w:sz w:val="28"/>
        </w:rPr>
        <w:t xml:space="preserve"> </w:t>
      </w:r>
      <w:r>
        <w:rPr>
          <w:sz w:val="28"/>
        </w:rPr>
        <w:t>//</w:t>
      </w:r>
      <w:r>
        <w:rPr>
          <w:spacing w:val="-13"/>
          <w:sz w:val="28"/>
        </w:rPr>
        <w:t xml:space="preserve"> </w:t>
      </w:r>
      <w:r>
        <w:rPr>
          <w:sz w:val="28"/>
        </w:rPr>
        <w:t>За</w:t>
      </w:r>
      <w:r>
        <w:rPr>
          <w:spacing w:val="-11"/>
          <w:sz w:val="28"/>
        </w:rPr>
        <w:t xml:space="preserve"> </w:t>
      </w:r>
      <w:r>
        <w:rPr>
          <w:sz w:val="28"/>
        </w:rPr>
        <w:t>заг.</w:t>
      </w:r>
      <w:r>
        <w:rPr>
          <w:spacing w:val="-12"/>
          <w:sz w:val="28"/>
        </w:rPr>
        <w:t xml:space="preserve"> </w:t>
      </w:r>
      <w:r>
        <w:rPr>
          <w:sz w:val="28"/>
        </w:rPr>
        <w:t>ред.</w:t>
      </w:r>
      <w:r>
        <w:rPr>
          <w:spacing w:val="-12"/>
          <w:sz w:val="28"/>
        </w:rPr>
        <w:t xml:space="preserve"> </w:t>
      </w:r>
      <w:r>
        <w:rPr>
          <w:sz w:val="28"/>
        </w:rPr>
        <w:t>В.</w:t>
      </w:r>
      <w:r>
        <w:rPr>
          <w:spacing w:val="-12"/>
          <w:sz w:val="28"/>
        </w:rPr>
        <w:t xml:space="preserve"> </w:t>
      </w:r>
      <w:r>
        <w:rPr>
          <w:sz w:val="28"/>
        </w:rPr>
        <w:t>П.</w:t>
      </w:r>
      <w:r>
        <w:rPr>
          <w:spacing w:val="-12"/>
          <w:sz w:val="28"/>
        </w:rPr>
        <w:t xml:space="preserve"> </w:t>
      </w:r>
      <w:r>
        <w:rPr>
          <w:sz w:val="28"/>
        </w:rPr>
        <w:t>Строкаль.</w:t>
      </w:r>
      <w:r>
        <w:rPr>
          <w:spacing w:val="-12"/>
          <w:sz w:val="28"/>
        </w:rPr>
        <w:t xml:space="preserve"> </w:t>
      </w:r>
      <w:r>
        <w:rPr>
          <w:sz w:val="28"/>
        </w:rPr>
        <w:t>Київ</w:t>
      </w:r>
      <w:r>
        <w:rPr>
          <w:spacing w:val="-12"/>
          <w:sz w:val="28"/>
        </w:rPr>
        <w:t xml:space="preserve"> </w:t>
      </w:r>
      <w:r>
        <w:rPr>
          <w:sz w:val="28"/>
        </w:rPr>
        <w:t>: Видавничий</w:t>
      </w:r>
      <w:r>
        <w:rPr>
          <w:spacing w:val="-18"/>
          <w:sz w:val="28"/>
        </w:rPr>
        <w:t xml:space="preserve"> </w:t>
      </w:r>
      <w:r>
        <w:rPr>
          <w:sz w:val="28"/>
        </w:rPr>
        <w:t>центр</w:t>
      </w:r>
      <w:r>
        <w:rPr>
          <w:spacing w:val="-17"/>
          <w:sz w:val="28"/>
        </w:rPr>
        <w:t xml:space="preserve"> </w:t>
      </w:r>
      <w:r>
        <w:rPr>
          <w:sz w:val="28"/>
        </w:rPr>
        <w:t>НУБіП</w:t>
      </w:r>
      <w:r>
        <w:rPr>
          <w:spacing w:val="-18"/>
          <w:sz w:val="28"/>
        </w:rPr>
        <w:t xml:space="preserve"> </w:t>
      </w:r>
      <w:r>
        <w:rPr>
          <w:sz w:val="28"/>
        </w:rPr>
        <w:t>України,</w:t>
      </w:r>
      <w:r>
        <w:rPr>
          <w:spacing w:val="-17"/>
          <w:sz w:val="28"/>
        </w:rPr>
        <w:t xml:space="preserve"> </w:t>
      </w:r>
      <w:r>
        <w:rPr>
          <w:sz w:val="28"/>
        </w:rPr>
        <w:t>2023.</w:t>
      </w:r>
      <w:r>
        <w:rPr>
          <w:spacing w:val="-18"/>
          <w:sz w:val="28"/>
        </w:rPr>
        <w:t xml:space="preserve"> </w:t>
      </w:r>
      <w:r>
        <w:rPr>
          <w:sz w:val="28"/>
        </w:rPr>
        <w:t>218</w:t>
      </w:r>
      <w:r>
        <w:rPr>
          <w:spacing w:val="-17"/>
          <w:sz w:val="28"/>
        </w:rPr>
        <w:t xml:space="preserve"> </w:t>
      </w:r>
      <w:r>
        <w:rPr>
          <w:sz w:val="28"/>
        </w:rPr>
        <w:t>с.</w:t>
      </w:r>
    </w:p>
    <w:p w:rsidR="00C52F98" w:rsidRDefault="00C52F98" w:rsidP="00C52F98">
      <w:pPr>
        <w:pStyle w:val="a5"/>
        <w:numPr>
          <w:ilvl w:val="0"/>
          <w:numId w:val="3"/>
        </w:numPr>
        <w:tabs>
          <w:tab w:val="left" w:pos="427"/>
          <w:tab w:val="left" w:pos="2755"/>
          <w:tab w:val="left" w:pos="5710"/>
          <w:tab w:val="left" w:pos="7502"/>
          <w:tab w:val="left" w:pos="9135"/>
        </w:tabs>
        <w:spacing w:line="360" w:lineRule="auto"/>
        <w:ind w:right="429"/>
        <w:jc w:val="both"/>
        <w:rPr>
          <w:sz w:val="28"/>
        </w:rPr>
      </w:pPr>
      <w:r>
        <w:rPr>
          <w:sz w:val="28"/>
        </w:rPr>
        <w:t xml:space="preserve">Вплив руйнування Каховського водосховища на екологію та економіку </w:t>
      </w:r>
      <w:r>
        <w:rPr>
          <w:spacing w:val="-2"/>
          <w:sz w:val="28"/>
        </w:rPr>
        <w:t>Північного</w:t>
      </w:r>
      <w:r>
        <w:rPr>
          <w:sz w:val="28"/>
        </w:rPr>
        <w:tab/>
      </w:r>
      <w:r>
        <w:rPr>
          <w:spacing w:val="-2"/>
          <w:sz w:val="28"/>
        </w:rPr>
        <w:t>Причорномор’я.</w:t>
      </w:r>
      <w:r>
        <w:rPr>
          <w:sz w:val="28"/>
        </w:rPr>
        <w:tab/>
      </w:r>
      <w:r>
        <w:rPr>
          <w:spacing w:val="-2"/>
          <w:sz w:val="28"/>
        </w:rPr>
        <w:t>Одеса,</w:t>
      </w:r>
      <w:r>
        <w:rPr>
          <w:sz w:val="28"/>
        </w:rPr>
        <w:tab/>
      </w:r>
      <w:r>
        <w:rPr>
          <w:spacing w:val="-2"/>
          <w:sz w:val="28"/>
        </w:rPr>
        <w:t>2023.</w:t>
      </w:r>
      <w:r>
        <w:rPr>
          <w:sz w:val="28"/>
        </w:rPr>
        <w:tab/>
      </w:r>
      <w:r>
        <w:rPr>
          <w:spacing w:val="-4"/>
          <w:sz w:val="28"/>
        </w:rPr>
        <w:t xml:space="preserve">URL: </w:t>
      </w:r>
      <w:hyperlink r:id="rId6">
        <w:r>
          <w:rPr>
            <w:color w:val="0000FF"/>
            <w:spacing w:val="-2"/>
            <w:sz w:val="28"/>
            <w:u w:val="single" w:color="0000FF"/>
          </w:rPr>
          <w:t>https://icsanaas.com.ua/27072023-2/</w:t>
        </w:r>
      </w:hyperlink>
    </w:p>
    <w:p w:rsidR="00C52F98" w:rsidRDefault="00C52F98" w:rsidP="00C52F98">
      <w:pPr>
        <w:pStyle w:val="a5"/>
        <w:numPr>
          <w:ilvl w:val="0"/>
          <w:numId w:val="3"/>
        </w:numPr>
        <w:tabs>
          <w:tab w:val="left" w:pos="427"/>
        </w:tabs>
        <w:spacing w:line="360" w:lineRule="auto"/>
        <w:ind w:right="423"/>
        <w:jc w:val="both"/>
        <w:rPr>
          <w:sz w:val="28"/>
        </w:rPr>
      </w:pPr>
      <w:r>
        <w:rPr>
          <w:sz w:val="28"/>
        </w:rPr>
        <w:t>Ґрунтові</w:t>
      </w:r>
      <w:r>
        <w:rPr>
          <w:spacing w:val="-4"/>
          <w:sz w:val="28"/>
        </w:rPr>
        <w:t xml:space="preserve"> </w:t>
      </w:r>
      <w:r>
        <w:rPr>
          <w:sz w:val="28"/>
        </w:rPr>
        <w:t>ресурси</w:t>
      </w:r>
      <w:r>
        <w:rPr>
          <w:spacing w:val="-7"/>
          <w:sz w:val="28"/>
        </w:rPr>
        <w:t xml:space="preserve"> </w:t>
      </w:r>
      <w:r>
        <w:rPr>
          <w:sz w:val="28"/>
        </w:rPr>
        <w:t>Одеської</w:t>
      </w:r>
      <w:r>
        <w:rPr>
          <w:spacing w:val="-7"/>
          <w:sz w:val="28"/>
        </w:rPr>
        <w:t xml:space="preserve"> </w:t>
      </w:r>
      <w:r>
        <w:rPr>
          <w:sz w:val="28"/>
        </w:rPr>
        <w:t>області</w:t>
      </w:r>
      <w:r>
        <w:rPr>
          <w:spacing w:val="-7"/>
          <w:sz w:val="28"/>
        </w:rPr>
        <w:t xml:space="preserve"> </w:t>
      </w:r>
      <w:r>
        <w:rPr>
          <w:sz w:val="28"/>
        </w:rPr>
        <w:t>/</w:t>
      </w:r>
      <w:r>
        <w:rPr>
          <w:spacing w:val="-4"/>
          <w:sz w:val="28"/>
        </w:rPr>
        <w:t xml:space="preserve"> </w:t>
      </w:r>
      <w:r>
        <w:rPr>
          <w:sz w:val="28"/>
        </w:rPr>
        <w:t>За</w:t>
      </w:r>
      <w:r>
        <w:rPr>
          <w:spacing w:val="-5"/>
          <w:sz w:val="28"/>
        </w:rPr>
        <w:t xml:space="preserve"> </w:t>
      </w:r>
      <w:r>
        <w:rPr>
          <w:sz w:val="28"/>
        </w:rPr>
        <w:t>ред.</w:t>
      </w:r>
      <w:r>
        <w:rPr>
          <w:spacing w:val="-8"/>
          <w:sz w:val="28"/>
        </w:rPr>
        <w:t xml:space="preserve"> </w:t>
      </w:r>
      <w:r>
        <w:rPr>
          <w:sz w:val="28"/>
        </w:rPr>
        <w:t>Е.</w:t>
      </w:r>
      <w:r>
        <w:rPr>
          <w:spacing w:val="-6"/>
          <w:sz w:val="28"/>
        </w:rPr>
        <w:t xml:space="preserve"> </w:t>
      </w:r>
      <w:r>
        <w:rPr>
          <w:sz w:val="28"/>
        </w:rPr>
        <w:t>В.</w:t>
      </w:r>
      <w:r>
        <w:rPr>
          <w:spacing w:val="-6"/>
          <w:sz w:val="28"/>
        </w:rPr>
        <w:t xml:space="preserve"> </w:t>
      </w:r>
      <w:r>
        <w:rPr>
          <w:sz w:val="28"/>
        </w:rPr>
        <w:t>Куліджанова.</w:t>
      </w:r>
      <w:r>
        <w:rPr>
          <w:spacing w:val="-7"/>
          <w:sz w:val="28"/>
        </w:rPr>
        <w:t xml:space="preserve"> </w:t>
      </w:r>
      <w:r>
        <w:rPr>
          <w:sz w:val="28"/>
        </w:rPr>
        <w:t>Одеса,</w:t>
      </w:r>
      <w:r>
        <w:rPr>
          <w:spacing w:val="-8"/>
          <w:sz w:val="28"/>
        </w:rPr>
        <w:t xml:space="preserve"> </w:t>
      </w:r>
      <w:r>
        <w:rPr>
          <w:sz w:val="28"/>
        </w:rPr>
        <w:t>2015.</w:t>
      </w:r>
      <w:r>
        <w:rPr>
          <w:spacing w:val="-8"/>
          <w:sz w:val="28"/>
        </w:rPr>
        <w:t xml:space="preserve"> </w:t>
      </w:r>
      <w:r>
        <w:rPr>
          <w:sz w:val="28"/>
        </w:rPr>
        <w:t xml:space="preserve">46 </w:t>
      </w:r>
      <w:r>
        <w:rPr>
          <w:spacing w:val="-6"/>
          <w:sz w:val="28"/>
        </w:rPr>
        <w:t>с.</w:t>
      </w:r>
    </w:p>
    <w:p w:rsidR="00C52F98" w:rsidRDefault="00C52F98" w:rsidP="00C52F98">
      <w:pPr>
        <w:pStyle w:val="a5"/>
        <w:numPr>
          <w:ilvl w:val="0"/>
          <w:numId w:val="3"/>
        </w:numPr>
        <w:tabs>
          <w:tab w:val="left" w:pos="427"/>
        </w:tabs>
        <w:spacing w:line="360" w:lineRule="auto"/>
        <w:ind w:right="424"/>
        <w:jc w:val="both"/>
        <w:rPr>
          <w:sz w:val="28"/>
        </w:rPr>
      </w:pPr>
      <w:r>
        <w:rPr>
          <w:sz w:val="28"/>
        </w:rPr>
        <w:t>Ґрунтовий покрив України в умовах воєнних дій: стан, виклики, заходи з відновлення:</w:t>
      </w:r>
      <w:r>
        <w:rPr>
          <w:spacing w:val="80"/>
          <w:sz w:val="28"/>
        </w:rPr>
        <w:t xml:space="preserve">  </w:t>
      </w:r>
      <w:r>
        <w:rPr>
          <w:sz w:val="28"/>
        </w:rPr>
        <w:t>збірник</w:t>
      </w:r>
      <w:r>
        <w:rPr>
          <w:spacing w:val="80"/>
          <w:sz w:val="28"/>
        </w:rPr>
        <w:t xml:space="preserve">  </w:t>
      </w:r>
      <w:r>
        <w:rPr>
          <w:sz w:val="28"/>
        </w:rPr>
        <w:t>тез</w:t>
      </w:r>
      <w:r>
        <w:rPr>
          <w:spacing w:val="80"/>
          <w:sz w:val="28"/>
        </w:rPr>
        <w:t xml:space="preserve">  </w:t>
      </w:r>
      <w:r>
        <w:rPr>
          <w:sz w:val="28"/>
        </w:rPr>
        <w:t>Міжнародної</w:t>
      </w:r>
      <w:r>
        <w:rPr>
          <w:spacing w:val="80"/>
          <w:sz w:val="28"/>
        </w:rPr>
        <w:t xml:space="preserve">  </w:t>
      </w:r>
      <w:r>
        <w:rPr>
          <w:sz w:val="28"/>
        </w:rPr>
        <w:t>науково-практичної конференції</w:t>
      </w:r>
      <w:r>
        <w:rPr>
          <w:spacing w:val="-1"/>
          <w:sz w:val="28"/>
        </w:rPr>
        <w:t xml:space="preserve"> </w:t>
      </w:r>
      <w:r>
        <w:rPr>
          <w:sz w:val="28"/>
        </w:rPr>
        <w:t>(Харків,</w:t>
      </w:r>
      <w:r>
        <w:rPr>
          <w:spacing w:val="35"/>
          <w:sz w:val="28"/>
        </w:rPr>
        <w:t xml:space="preserve"> </w:t>
      </w:r>
      <w:r>
        <w:rPr>
          <w:sz w:val="28"/>
        </w:rPr>
        <w:t>5</w:t>
      </w:r>
      <w:r>
        <w:rPr>
          <w:spacing w:val="36"/>
          <w:sz w:val="28"/>
        </w:rPr>
        <w:t xml:space="preserve"> </w:t>
      </w:r>
      <w:r>
        <w:rPr>
          <w:sz w:val="28"/>
        </w:rPr>
        <w:t>грудня</w:t>
      </w:r>
      <w:r>
        <w:rPr>
          <w:spacing w:val="34"/>
          <w:sz w:val="28"/>
        </w:rPr>
        <w:t xml:space="preserve"> </w:t>
      </w:r>
      <w:r>
        <w:rPr>
          <w:sz w:val="28"/>
        </w:rPr>
        <w:t>2023 р.).</w:t>
      </w:r>
      <w:r>
        <w:rPr>
          <w:spacing w:val="32"/>
          <w:sz w:val="28"/>
        </w:rPr>
        <w:t xml:space="preserve"> </w:t>
      </w:r>
      <w:r>
        <w:rPr>
          <w:sz w:val="28"/>
        </w:rPr>
        <w:t>[Електронне</w:t>
      </w:r>
      <w:r>
        <w:rPr>
          <w:spacing w:val="36"/>
          <w:sz w:val="28"/>
        </w:rPr>
        <w:t xml:space="preserve"> </w:t>
      </w:r>
      <w:r>
        <w:rPr>
          <w:sz w:val="28"/>
        </w:rPr>
        <w:t>видання].</w:t>
      </w:r>
      <w:r>
        <w:rPr>
          <w:spacing w:val="33"/>
          <w:sz w:val="28"/>
        </w:rPr>
        <w:t xml:space="preserve"> </w:t>
      </w:r>
      <w:r>
        <w:rPr>
          <w:sz w:val="28"/>
        </w:rPr>
        <w:t>Харків:</w:t>
      </w:r>
      <w:r>
        <w:rPr>
          <w:spacing w:val="34"/>
          <w:sz w:val="28"/>
        </w:rPr>
        <w:t xml:space="preserve"> </w:t>
      </w:r>
      <w:r>
        <w:rPr>
          <w:sz w:val="28"/>
        </w:rPr>
        <w:t>ННЦ</w:t>
      </w:r>
    </w:p>
    <w:p w:rsidR="00C52F98" w:rsidRDefault="00C52F98" w:rsidP="00C52F98">
      <w:pPr>
        <w:pStyle w:val="a3"/>
        <w:tabs>
          <w:tab w:val="left" w:pos="1909"/>
          <w:tab w:val="left" w:pos="3396"/>
          <w:tab w:val="left" w:pos="4826"/>
          <w:tab w:val="left" w:pos="7721"/>
          <w:tab w:val="left" w:pos="9237"/>
        </w:tabs>
        <w:spacing w:line="360" w:lineRule="auto"/>
        <w:ind w:right="419" w:firstLine="0"/>
      </w:pPr>
      <w:r>
        <w:rPr>
          <w:spacing w:val="-4"/>
        </w:rPr>
        <w:t>«ІГА</w:t>
      </w:r>
      <w:r>
        <w:tab/>
      </w:r>
      <w:r>
        <w:rPr>
          <w:spacing w:val="-4"/>
        </w:rPr>
        <w:t>імені</w:t>
      </w:r>
      <w:r>
        <w:tab/>
      </w:r>
      <w:r>
        <w:rPr>
          <w:spacing w:val="-4"/>
        </w:rPr>
        <w:t>О.Н.</w:t>
      </w:r>
      <w:r>
        <w:tab/>
      </w:r>
      <w:r>
        <w:rPr>
          <w:spacing w:val="-2"/>
        </w:rPr>
        <w:t>Соколовського»,</w:t>
      </w:r>
      <w:r>
        <w:tab/>
      </w:r>
      <w:r>
        <w:rPr>
          <w:spacing w:val="-2"/>
        </w:rPr>
        <w:t>2023.</w:t>
      </w:r>
      <w:r>
        <w:tab/>
        <w:t>86</w:t>
      </w:r>
      <w:r>
        <w:rPr>
          <w:spacing w:val="-18"/>
        </w:rPr>
        <w:t xml:space="preserve"> </w:t>
      </w:r>
      <w:r>
        <w:t xml:space="preserve">с. URL: </w:t>
      </w:r>
      <w:hyperlink r:id="rId7">
        <w:r>
          <w:t>http://www.issar.com.ua/uk/vydannya</w:t>
        </w:r>
      </w:hyperlink>
    </w:p>
    <w:p w:rsidR="00C52F98" w:rsidRDefault="00C52F98" w:rsidP="00C52F98">
      <w:pPr>
        <w:pStyle w:val="a5"/>
        <w:numPr>
          <w:ilvl w:val="0"/>
          <w:numId w:val="3"/>
        </w:numPr>
        <w:tabs>
          <w:tab w:val="left" w:pos="427"/>
        </w:tabs>
        <w:spacing w:before="1" w:line="360" w:lineRule="auto"/>
        <w:ind w:right="424"/>
        <w:jc w:val="both"/>
        <w:rPr>
          <w:sz w:val="28"/>
        </w:rPr>
      </w:pPr>
      <w:r>
        <w:rPr>
          <w:sz w:val="28"/>
        </w:rPr>
        <w:t xml:space="preserve">Дорош О.С., Кошель А.О, Новаковська І.О. Землеустрій і топографічна діяльність в умовах війни та післявоєнного відновлення. Київ: Вид. центр НУБІП, 2023. 134 с. </w:t>
      </w:r>
      <w:hyperlink r:id="rId8">
        <w:r>
          <w:rPr>
            <w:color w:val="0000FF"/>
            <w:sz w:val="28"/>
            <w:u w:val="single" w:color="0000FF"/>
          </w:rPr>
          <w:t>https://dglib.nubip.edu.ua</w:t>
        </w:r>
      </w:hyperlink>
    </w:p>
    <w:p w:rsidR="00C52F98" w:rsidRDefault="00C52F98" w:rsidP="00C52F98">
      <w:pPr>
        <w:pStyle w:val="a5"/>
        <w:spacing w:line="360" w:lineRule="auto"/>
        <w:rPr>
          <w:sz w:val="28"/>
        </w:rPr>
        <w:sectPr w:rsidR="00C52F98">
          <w:pgSz w:w="11910" w:h="16840"/>
          <w:pgMar w:top="1040" w:right="425" w:bottom="280" w:left="1275" w:header="578" w:footer="0" w:gutter="0"/>
          <w:cols w:space="720"/>
        </w:sectPr>
      </w:pPr>
    </w:p>
    <w:p w:rsidR="00C52F98" w:rsidRDefault="00C52F98" w:rsidP="00C52F98">
      <w:pPr>
        <w:pStyle w:val="a5"/>
        <w:numPr>
          <w:ilvl w:val="0"/>
          <w:numId w:val="3"/>
        </w:numPr>
        <w:tabs>
          <w:tab w:val="left" w:pos="427"/>
        </w:tabs>
        <w:spacing w:before="153" w:line="360" w:lineRule="auto"/>
        <w:ind w:right="428"/>
        <w:rPr>
          <w:sz w:val="28"/>
        </w:rPr>
      </w:pPr>
      <w:r>
        <w:rPr>
          <w:sz w:val="28"/>
        </w:rPr>
        <w:lastRenderedPageBreak/>
        <w:t>ДСТУ 11269-2. Якість ґрунту. Визначення дії забрудників на флору ґрунту.</w:t>
      </w:r>
      <w:r>
        <w:rPr>
          <w:spacing w:val="40"/>
          <w:sz w:val="28"/>
        </w:rPr>
        <w:t xml:space="preserve"> </w:t>
      </w:r>
      <w:r>
        <w:rPr>
          <w:sz w:val="28"/>
        </w:rPr>
        <w:t>Київ. Держспоживстандарт України. 2004. 14 с.</w:t>
      </w:r>
    </w:p>
    <w:p w:rsidR="00C52F98" w:rsidRDefault="00C52F98" w:rsidP="00C52F98">
      <w:pPr>
        <w:pStyle w:val="a5"/>
        <w:numPr>
          <w:ilvl w:val="0"/>
          <w:numId w:val="3"/>
        </w:numPr>
        <w:tabs>
          <w:tab w:val="left" w:pos="427"/>
        </w:tabs>
        <w:spacing w:line="360" w:lineRule="auto"/>
        <w:ind w:right="429"/>
        <w:rPr>
          <w:sz w:val="28"/>
        </w:rPr>
      </w:pPr>
      <w:r>
        <w:rPr>
          <w:sz w:val="28"/>
        </w:rPr>
        <w:t>ДСТУ</w:t>
      </w:r>
      <w:r>
        <w:rPr>
          <w:spacing w:val="40"/>
          <w:sz w:val="28"/>
        </w:rPr>
        <w:t xml:space="preserve"> </w:t>
      </w:r>
      <w:r>
        <w:rPr>
          <w:sz w:val="28"/>
        </w:rPr>
        <w:t>7243.</w:t>
      </w:r>
      <w:r>
        <w:rPr>
          <w:spacing w:val="40"/>
          <w:sz w:val="28"/>
        </w:rPr>
        <w:t xml:space="preserve"> </w:t>
      </w:r>
      <w:r>
        <w:rPr>
          <w:sz w:val="28"/>
        </w:rPr>
        <w:t>Якість</w:t>
      </w:r>
      <w:r>
        <w:rPr>
          <w:spacing w:val="40"/>
          <w:sz w:val="28"/>
        </w:rPr>
        <w:t xml:space="preserve"> </w:t>
      </w:r>
      <w:r>
        <w:rPr>
          <w:sz w:val="28"/>
        </w:rPr>
        <w:t>ґрунту.</w:t>
      </w:r>
      <w:r>
        <w:rPr>
          <w:spacing w:val="40"/>
          <w:sz w:val="28"/>
        </w:rPr>
        <w:t xml:space="preserve"> </w:t>
      </w:r>
      <w:r>
        <w:rPr>
          <w:sz w:val="28"/>
        </w:rPr>
        <w:t>Землі</w:t>
      </w:r>
      <w:r>
        <w:rPr>
          <w:spacing w:val="80"/>
          <w:sz w:val="28"/>
        </w:rPr>
        <w:t xml:space="preserve"> </w:t>
      </w:r>
      <w:r>
        <w:rPr>
          <w:sz w:val="28"/>
        </w:rPr>
        <w:t>техногенно</w:t>
      </w:r>
      <w:r>
        <w:rPr>
          <w:spacing w:val="80"/>
          <w:sz w:val="28"/>
        </w:rPr>
        <w:t xml:space="preserve"> </w:t>
      </w:r>
      <w:r>
        <w:rPr>
          <w:sz w:val="28"/>
        </w:rPr>
        <w:t>забруднені.</w:t>
      </w:r>
      <w:r>
        <w:rPr>
          <w:spacing w:val="40"/>
          <w:sz w:val="28"/>
        </w:rPr>
        <w:t xml:space="preserve"> </w:t>
      </w:r>
      <w:r>
        <w:rPr>
          <w:sz w:val="28"/>
        </w:rPr>
        <w:t>Обстеження</w:t>
      </w:r>
      <w:r>
        <w:rPr>
          <w:spacing w:val="80"/>
          <w:sz w:val="28"/>
        </w:rPr>
        <w:t xml:space="preserve"> </w:t>
      </w:r>
      <w:r>
        <w:rPr>
          <w:sz w:val="28"/>
        </w:rPr>
        <w:t>та використання. Київ. Держспоживстандарт України. 2011. 11 с.</w:t>
      </w:r>
    </w:p>
    <w:p w:rsidR="00C52F98" w:rsidRDefault="00C52F98" w:rsidP="00C52F98">
      <w:pPr>
        <w:pStyle w:val="a5"/>
        <w:numPr>
          <w:ilvl w:val="0"/>
          <w:numId w:val="3"/>
        </w:numPr>
        <w:tabs>
          <w:tab w:val="left" w:pos="427"/>
        </w:tabs>
        <w:spacing w:line="362" w:lineRule="auto"/>
        <w:ind w:right="431"/>
        <w:rPr>
          <w:sz w:val="28"/>
        </w:rPr>
      </w:pPr>
      <w:r>
        <w:rPr>
          <w:sz w:val="28"/>
        </w:rPr>
        <w:t>ДСТУ</w:t>
      </w:r>
      <w:r>
        <w:rPr>
          <w:spacing w:val="40"/>
          <w:sz w:val="28"/>
        </w:rPr>
        <w:t xml:space="preserve"> </w:t>
      </w:r>
      <w:r>
        <w:rPr>
          <w:sz w:val="28"/>
        </w:rPr>
        <w:t>7300.</w:t>
      </w:r>
      <w:r>
        <w:rPr>
          <w:spacing w:val="40"/>
          <w:sz w:val="28"/>
        </w:rPr>
        <w:t xml:space="preserve"> </w:t>
      </w:r>
      <w:r>
        <w:rPr>
          <w:sz w:val="28"/>
        </w:rPr>
        <w:t>Якість</w:t>
      </w:r>
      <w:r>
        <w:rPr>
          <w:spacing w:val="40"/>
          <w:sz w:val="28"/>
        </w:rPr>
        <w:t xml:space="preserve"> </w:t>
      </w:r>
      <w:r>
        <w:rPr>
          <w:sz w:val="28"/>
        </w:rPr>
        <w:t>ґрунту.</w:t>
      </w:r>
      <w:r>
        <w:rPr>
          <w:spacing w:val="40"/>
          <w:sz w:val="28"/>
        </w:rPr>
        <w:t xml:space="preserve"> </w:t>
      </w:r>
      <w:r>
        <w:rPr>
          <w:sz w:val="28"/>
        </w:rPr>
        <w:t>Класифікація</w:t>
      </w:r>
      <w:r>
        <w:rPr>
          <w:spacing w:val="40"/>
          <w:sz w:val="28"/>
        </w:rPr>
        <w:t xml:space="preserve"> </w:t>
      </w:r>
      <w:r>
        <w:rPr>
          <w:sz w:val="28"/>
        </w:rPr>
        <w:t>ґрунтів.</w:t>
      </w:r>
      <w:r>
        <w:rPr>
          <w:spacing w:val="40"/>
          <w:sz w:val="28"/>
        </w:rPr>
        <w:t xml:space="preserve"> </w:t>
      </w:r>
      <w:r>
        <w:rPr>
          <w:sz w:val="28"/>
        </w:rPr>
        <w:t>Терміни</w:t>
      </w:r>
      <w:r>
        <w:rPr>
          <w:spacing w:val="40"/>
          <w:sz w:val="28"/>
        </w:rPr>
        <w:t xml:space="preserve"> </w:t>
      </w:r>
      <w:r>
        <w:rPr>
          <w:sz w:val="28"/>
        </w:rPr>
        <w:t>та</w:t>
      </w:r>
      <w:r>
        <w:rPr>
          <w:spacing w:val="40"/>
          <w:sz w:val="28"/>
        </w:rPr>
        <w:t xml:space="preserve"> </w:t>
      </w:r>
      <w:r>
        <w:rPr>
          <w:sz w:val="28"/>
        </w:rPr>
        <w:t>визначення</w:t>
      </w:r>
      <w:r>
        <w:rPr>
          <w:spacing w:val="80"/>
          <w:sz w:val="28"/>
        </w:rPr>
        <w:t xml:space="preserve"> </w:t>
      </w:r>
      <w:r>
        <w:rPr>
          <w:sz w:val="28"/>
        </w:rPr>
        <w:t>понять. Київ. МІНЕКОНОМРОЗВИТКУ УКРАЇНИ. 2014. 23 с.</w:t>
      </w:r>
    </w:p>
    <w:p w:rsidR="00C52F98" w:rsidRDefault="00C52F98" w:rsidP="00C52F98">
      <w:pPr>
        <w:pStyle w:val="a5"/>
        <w:numPr>
          <w:ilvl w:val="0"/>
          <w:numId w:val="3"/>
        </w:numPr>
        <w:tabs>
          <w:tab w:val="left" w:pos="427"/>
        </w:tabs>
        <w:spacing w:line="360" w:lineRule="auto"/>
        <w:ind w:right="421"/>
        <w:jc w:val="both"/>
        <w:rPr>
          <w:sz w:val="28"/>
        </w:rPr>
      </w:pPr>
      <w:r>
        <w:rPr>
          <w:sz w:val="28"/>
        </w:rPr>
        <w:t>ДСТУ ISO 10381-4. Якість ґрунту. Відбирання проб. Настанови щодо процедури дослідження природних, майже природних та оброблюваних ділянок. Київ. Держспоживстандарт України. 2007. 12 с.</w:t>
      </w:r>
    </w:p>
    <w:p w:rsidR="00C52F98" w:rsidRDefault="00C52F98" w:rsidP="00C52F98">
      <w:pPr>
        <w:pStyle w:val="a5"/>
        <w:numPr>
          <w:ilvl w:val="0"/>
          <w:numId w:val="3"/>
        </w:numPr>
        <w:tabs>
          <w:tab w:val="left" w:pos="427"/>
        </w:tabs>
        <w:spacing w:line="360" w:lineRule="auto"/>
        <w:ind w:right="430"/>
        <w:jc w:val="both"/>
        <w:rPr>
          <w:sz w:val="28"/>
        </w:rPr>
      </w:pPr>
      <w:r>
        <w:rPr>
          <w:sz w:val="28"/>
        </w:rPr>
        <w:t>ДСТУ ISO 10381-5. Якість ґрунту. Відбирання проб. Настанови з процедури дослідження</w:t>
      </w:r>
      <w:r>
        <w:rPr>
          <w:spacing w:val="-9"/>
          <w:sz w:val="28"/>
        </w:rPr>
        <w:t xml:space="preserve"> </w:t>
      </w:r>
      <w:r>
        <w:rPr>
          <w:sz w:val="28"/>
        </w:rPr>
        <w:t>міських</w:t>
      </w:r>
      <w:r>
        <w:rPr>
          <w:spacing w:val="-9"/>
          <w:sz w:val="28"/>
        </w:rPr>
        <w:t xml:space="preserve"> </w:t>
      </w:r>
      <w:r>
        <w:rPr>
          <w:sz w:val="28"/>
        </w:rPr>
        <w:t>і</w:t>
      </w:r>
      <w:r>
        <w:rPr>
          <w:spacing w:val="-9"/>
          <w:sz w:val="28"/>
        </w:rPr>
        <w:t xml:space="preserve"> </w:t>
      </w:r>
      <w:r>
        <w:rPr>
          <w:sz w:val="28"/>
        </w:rPr>
        <w:t>промислових</w:t>
      </w:r>
      <w:r>
        <w:rPr>
          <w:spacing w:val="-11"/>
          <w:sz w:val="28"/>
        </w:rPr>
        <w:t xml:space="preserve"> </w:t>
      </w:r>
      <w:r>
        <w:rPr>
          <w:sz w:val="28"/>
        </w:rPr>
        <w:t>ділянок</w:t>
      </w:r>
      <w:r>
        <w:rPr>
          <w:spacing w:val="-9"/>
          <w:sz w:val="28"/>
        </w:rPr>
        <w:t xml:space="preserve"> </w:t>
      </w:r>
      <w:r>
        <w:rPr>
          <w:sz w:val="28"/>
        </w:rPr>
        <w:t>щодо</w:t>
      </w:r>
      <w:r>
        <w:rPr>
          <w:spacing w:val="-9"/>
          <w:sz w:val="28"/>
        </w:rPr>
        <w:t xml:space="preserve"> </w:t>
      </w:r>
      <w:r>
        <w:rPr>
          <w:sz w:val="28"/>
        </w:rPr>
        <w:t>забрудненості</w:t>
      </w:r>
      <w:r>
        <w:rPr>
          <w:spacing w:val="-9"/>
          <w:sz w:val="28"/>
        </w:rPr>
        <w:t xml:space="preserve"> </w:t>
      </w:r>
      <w:r>
        <w:rPr>
          <w:sz w:val="28"/>
        </w:rPr>
        <w:t>ґрунту.</w:t>
      </w:r>
      <w:r>
        <w:rPr>
          <w:spacing w:val="-10"/>
          <w:sz w:val="28"/>
        </w:rPr>
        <w:t xml:space="preserve"> </w:t>
      </w:r>
      <w:r>
        <w:rPr>
          <w:sz w:val="28"/>
        </w:rPr>
        <w:t>Київ. ДП УкрНДНЦ. 2018. 28 с.</w:t>
      </w:r>
    </w:p>
    <w:p w:rsidR="00C52F98" w:rsidRDefault="00C52F98" w:rsidP="00C52F98">
      <w:pPr>
        <w:pStyle w:val="a5"/>
        <w:numPr>
          <w:ilvl w:val="0"/>
          <w:numId w:val="3"/>
        </w:numPr>
        <w:tabs>
          <w:tab w:val="left" w:pos="426"/>
        </w:tabs>
        <w:spacing w:line="320" w:lineRule="exact"/>
        <w:ind w:left="426" w:hanging="359"/>
        <w:jc w:val="both"/>
        <w:rPr>
          <w:sz w:val="28"/>
        </w:rPr>
      </w:pPr>
      <w:r>
        <w:rPr>
          <w:sz w:val="28"/>
        </w:rPr>
        <w:t>Екологічний</w:t>
      </w:r>
      <w:r>
        <w:rPr>
          <w:spacing w:val="-5"/>
          <w:sz w:val="28"/>
        </w:rPr>
        <w:t xml:space="preserve"> </w:t>
      </w:r>
      <w:r>
        <w:rPr>
          <w:sz w:val="28"/>
        </w:rPr>
        <w:t>паспорт</w:t>
      </w:r>
      <w:r>
        <w:rPr>
          <w:spacing w:val="-3"/>
          <w:sz w:val="28"/>
        </w:rPr>
        <w:t xml:space="preserve"> </w:t>
      </w:r>
      <w:r>
        <w:rPr>
          <w:sz w:val="28"/>
        </w:rPr>
        <w:t>Одеського</w:t>
      </w:r>
      <w:r>
        <w:rPr>
          <w:spacing w:val="-6"/>
          <w:sz w:val="28"/>
        </w:rPr>
        <w:t xml:space="preserve"> </w:t>
      </w:r>
      <w:r>
        <w:rPr>
          <w:sz w:val="28"/>
        </w:rPr>
        <w:t>регіону</w:t>
      </w:r>
      <w:r>
        <w:rPr>
          <w:spacing w:val="-5"/>
          <w:sz w:val="28"/>
        </w:rPr>
        <w:t xml:space="preserve"> </w:t>
      </w:r>
      <w:r>
        <w:rPr>
          <w:sz w:val="28"/>
        </w:rPr>
        <w:t>за</w:t>
      </w:r>
      <w:r>
        <w:rPr>
          <w:spacing w:val="-5"/>
          <w:sz w:val="28"/>
        </w:rPr>
        <w:t xml:space="preserve"> </w:t>
      </w:r>
      <w:r>
        <w:rPr>
          <w:sz w:val="28"/>
        </w:rPr>
        <w:t>2023</w:t>
      </w:r>
      <w:r>
        <w:rPr>
          <w:spacing w:val="-8"/>
          <w:sz w:val="28"/>
        </w:rPr>
        <w:t xml:space="preserve"> </w:t>
      </w:r>
      <w:r>
        <w:rPr>
          <w:sz w:val="28"/>
        </w:rPr>
        <w:t>р.</w:t>
      </w:r>
      <w:r>
        <w:rPr>
          <w:spacing w:val="-5"/>
          <w:sz w:val="28"/>
        </w:rPr>
        <w:t xml:space="preserve"> </w:t>
      </w:r>
      <w:r>
        <w:rPr>
          <w:sz w:val="28"/>
        </w:rPr>
        <w:t>Одеса,</w:t>
      </w:r>
      <w:r>
        <w:rPr>
          <w:spacing w:val="-5"/>
          <w:sz w:val="28"/>
        </w:rPr>
        <w:t xml:space="preserve"> </w:t>
      </w:r>
      <w:r>
        <w:rPr>
          <w:sz w:val="28"/>
        </w:rPr>
        <w:t>ООВА.</w:t>
      </w:r>
      <w:r>
        <w:rPr>
          <w:spacing w:val="-5"/>
          <w:sz w:val="28"/>
        </w:rPr>
        <w:t xml:space="preserve"> </w:t>
      </w:r>
      <w:r>
        <w:rPr>
          <w:sz w:val="28"/>
        </w:rPr>
        <w:t>2024.</w:t>
      </w:r>
      <w:r>
        <w:rPr>
          <w:spacing w:val="-5"/>
          <w:sz w:val="28"/>
        </w:rPr>
        <w:t xml:space="preserve"> </w:t>
      </w:r>
      <w:r>
        <w:rPr>
          <w:sz w:val="28"/>
        </w:rPr>
        <w:t>220</w:t>
      </w:r>
      <w:r>
        <w:rPr>
          <w:spacing w:val="-3"/>
          <w:sz w:val="28"/>
        </w:rPr>
        <w:t xml:space="preserve"> </w:t>
      </w:r>
      <w:r>
        <w:rPr>
          <w:spacing w:val="-5"/>
          <w:sz w:val="28"/>
        </w:rPr>
        <w:t>с.</w:t>
      </w:r>
    </w:p>
    <w:p w:rsidR="00C52F98" w:rsidRDefault="00C52F98" w:rsidP="00C52F98">
      <w:pPr>
        <w:pStyle w:val="a5"/>
        <w:numPr>
          <w:ilvl w:val="0"/>
          <w:numId w:val="3"/>
        </w:numPr>
        <w:tabs>
          <w:tab w:val="left" w:pos="427"/>
        </w:tabs>
        <w:spacing w:before="158" w:line="360" w:lineRule="auto"/>
        <w:ind w:right="431"/>
        <w:jc w:val="both"/>
        <w:rPr>
          <w:sz w:val="28"/>
        </w:rPr>
      </w:pPr>
      <w:r>
        <w:rPr>
          <w:sz w:val="28"/>
        </w:rPr>
        <w:t>Збірник матеріалів ІІІ наукової конференції студентів, аспірантів і молодих науковців «Горизонти ґрунтознавства». Вип. 3. Львів, 2023. 186 с.</w:t>
      </w:r>
    </w:p>
    <w:p w:rsidR="00C52F98" w:rsidRDefault="00C52F98" w:rsidP="00C52F98">
      <w:pPr>
        <w:pStyle w:val="a5"/>
        <w:numPr>
          <w:ilvl w:val="0"/>
          <w:numId w:val="3"/>
        </w:numPr>
        <w:tabs>
          <w:tab w:val="left" w:pos="427"/>
        </w:tabs>
        <w:spacing w:line="360" w:lineRule="auto"/>
        <w:ind w:right="424"/>
        <w:jc w:val="both"/>
        <w:rPr>
          <w:sz w:val="28"/>
        </w:rPr>
      </w:pPr>
      <w:r>
        <w:rPr>
          <w:sz w:val="28"/>
        </w:rPr>
        <w:t>Збірник матеріалів ІV наукової конференції студентів, аспірантів і молодих науковців «Горизонти ґрунтознавства». Вип. 4. Львів, 2024. 262 с.</w:t>
      </w:r>
    </w:p>
    <w:p w:rsidR="00C52F98" w:rsidRDefault="00C52F98" w:rsidP="00C52F98">
      <w:pPr>
        <w:pStyle w:val="a5"/>
        <w:numPr>
          <w:ilvl w:val="0"/>
          <w:numId w:val="3"/>
        </w:numPr>
        <w:tabs>
          <w:tab w:val="left" w:pos="427"/>
        </w:tabs>
        <w:spacing w:line="360" w:lineRule="auto"/>
        <w:ind w:right="419"/>
        <w:jc w:val="both"/>
        <w:rPr>
          <w:sz w:val="28"/>
        </w:rPr>
      </w:pPr>
      <w:r>
        <w:rPr>
          <w:sz w:val="28"/>
        </w:rPr>
        <w:t xml:space="preserve">Звіт про стратегічну екологічну оцінку регіональної комплексної програми з охорони довкілля одеської області на 2024-2028 роки. Одеса, 2023. </w:t>
      </w:r>
      <w:hyperlink r:id="rId9">
        <w:r>
          <w:rPr>
            <w:color w:val="0000FF"/>
            <w:spacing w:val="-2"/>
            <w:sz w:val="28"/>
            <w:u w:val="single" w:color="0000FF"/>
          </w:rPr>
          <w:t>https://ecology.od.gov.ua</w:t>
        </w:r>
      </w:hyperlink>
    </w:p>
    <w:p w:rsidR="00C52F98" w:rsidRDefault="00C52F98" w:rsidP="00C52F98">
      <w:pPr>
        <w:pStyle w:val="a5"/>
        <w:numPr>
          <w:ilvl w:val="0"/>
          <w:numId w:val="3"/>
        </w:numPr>
        <w:tabs>
          <w:tab w:val="left" w:pos="426"/>
        </w:tabs>
        <w:spacing w:line="320" w:lineRule="exact"/>
        <w:ind w:left="426" w:hanging="359"/>
        <w:jc w:val="both"/>
        <w:rPr>
          <w:sz w:val="28"/>
        </w:rPr>
      </w:pPr>
      <w:r>
        <w:rPr>
          <w:sz w:val="28"/>
        </w:rPr>
        <w:t>Красєха</w:t>
      </w:r>
      <w:r>
        <w:rPr>
          <w:spacing w:val="-4"/>
          <w:sz w:val="28"/>
        </w:rPr>
        <w:t xml:space="preserve"> </w:t>
      </w:r>
      <w:r>
        <w:rPr>
          <w:sz w:val="28"/>
        </w:rPr>
        <w:t>Є.Н.</w:t>
      </w:r>
      <w:r>
        <w:rPr>
          <w:spacing w:val="-4"/>
          <w:sz w:val="28"/>
        </w:rPr>
        <w:t xml:space="preserve"> </w:t>
      </w:r>
      <w:r>
        <w:rPr>
          <w:sz w:val="28"/>
        </w:rPr>
        <w:t>Степи</w:t>
      </w:r>
      <w:r>
        <w:rPr>
          <w:spacing w:val="-4"/>
          <w:sz w:val="28"/>
        </w:rPr>
        <w:t xml:space="preserve"> </w:t>
      </w:r>
      <w:r>
        <w:rPr>
          <w:sz w:val="28"/>
        </w:rPr>
        <w:t>України.</w:t>
      </w:r>
      <w:r>
        <w:rPr>
          <w:spacing w:val="-8"/>
          <w:sz w:val="28"/>
        </w:rPr>
        <w:t xml:space="preserve"> </w:t>
      </w:r>
      <w:r>
        <w:rPr>
          <w:sz w:val="28"/>
        </w:rPr>
        <w:t>Т.</w:t>
      </w:r>
      <w:r>
        <w:rPr>
          <w:spacing w:val="-5"/>
          <w:sz w:val="28"/>
        </w:rPr>
        <w:t xml:space="preserve"> </w:t>
      </w:r>
      <w:r>
        <w:rPr>
          <w:sz w:val="28"/>
        </w:rPr>
        <w:t>1.</w:t>
      </w:r>
      <w:r>
        <w:rPr>
          <w:spacing w:val="-4"/>
          <w:sz w:val="28"/>
        </w:rPr>
        <w:t xml:space="preserve"> </w:t>
      </w:r>
      <w:r>
        <w:rPr>
          <w:sz w:val="28"/>
        </w:rPr>
        <w:t>Одеса.</w:t>
      </w:r>
      <w:r>
        <w:rPr>
          <w:spacing w:val="-5"/>
          <w:sz w:val="28"/>
        </w:rPr>
        <w:t xml:space="preserve"> </w:t>
      </w:r>
      <w:r>
        <w:rPr>
          <w:sz w:val="28"/>
        </w:rPr>
        <w:t>Астропринт.</w:t>
      </w:r>
      <w:r>
        <w:rPr>
          <w:spacing w:val="-8"/>
          <w:sz w:val="28"/>
        </w:rPr>
        <w:t xml:space="preserve"> </w:t>
      </w:r>
      <w:r>
        <w:rPr>
          <w:sz w:val="28"/>
        </w:rPr>
        <w:t>2015.</w:t>
      </w:r>
      <w:r>
        <w:rPr>
          <w:spacing w:val="-5"/>
          <w:sz w:val="28"/>
        </w:rPr>
        <w:t xml:space="preserve"> </w:t>
      </w:r>
      <w:r>
        <w:rPr>
          <w:sz w:val="28"/>
        </w:rPr>
        <w:t>640</w:t>
      </w:r>
      <w:r>
        <w:rPr>
          <w:spacing w:val="-2"/>
          <w:sz w:val="28"/>
        </w:rPr>
        <w:t xml:space="preserve"> </w:t>
      </w:r>
      <w:r>
        <w:rPr>
          <w:spacing w:val="-5"/>
          <w:sz w:val="28"/>
        </w:rPr>
        <w:t>с.</w:t>
      </w:r>
    </w:p>
    <w:p w:rsidR="00C52F98" w:rsidRDefault="00C52F98" w:rsidP="00C52F98">
      <w:pPr>
        <w:pStyle w:val="a5"/>
        <w:numPr>
          <w:ilvl w:val="0"/>
          <w:numId w:val="3"/>
        </w:numPr>
        <w:tabs>
          <w:tab w:val="left" w:pos="427"/>
        </w:tabs>
        <w:spacing w:before="161" w:line="360" w:lineRule="auto"/>
        <w:ind w:right="423"/>
        <w:jc w:val="both"/>
        <w:rPr>
          <w:sz w:val="28"/>
        </w:rPr>
      </w:pPr>
      <w:r>
        <w:rPr>
          <w:sz w:val="28"/>
        </w:rPr>
        <w:t>Кучер</w:t>
      </w:r>
      <w:r>
        <w:rPr>
          <w:spacing w:val="-15"/>
          <w:sz w:val="28"/>
        </w:rPr>
        <w:t xml:space="preserve"> </w:t>
      </w:r>
      <w:r>
        <w:rPr>
          <w:sz w:val="28"/>
        </w:rPr>
        <w:t>А.</w:t>
      </w:r>
      <w:r>
        <w:rPr>
          <w:spacing w:val="-14"/>
          <w:sz w:val="28"/>
        </w:rPr>
        <w:t xml:space="preserve"> </w:t>
      </w:r>
      <w:r>
        <w:rPr>
          <w:sz w:val="28"/>
        </w:rPr>
        <w:t>В.,</w:t>
      </w:r>
      <w:r>
        <w:rPr>
          <w:spacing w:val="-15"/>
          <w:sz w:val="28"/>
        </w:rPr>
        <w:t xml:space="preserve"> </w:t>
      </w:r>
      <w:r>
        <w:rPr>
          <w:sz w:val="28"/>
        </w:rPr>
        <w:t>Балюк</w:t>
      </w:r>
      <w:r>
        <w:rPr>
          <w:spacing w:val="-16"/>
          <w:sz w:val="28"/>
        </w:rPr>
        <w:t xml:space="preserve"> </w:t>
      </w:r>
      <w:r>
        <w:rPr>
          <w:sz w:val="28"/>
        </w:rPr>
        <w:t>С.</w:t>
      </w:r>
      <w:r>
        <w:rPr>
          <w:spacing w:val="-14"/>
          <w:sz w:val="28"/>
        </w:rPr>
        <w:t xml:space="preserve"> </w:t>
      </w:r>
      <w:r>
        <w:rPr>
          <w:sz w:val="28"/>
        </w:rPr>
        <w:t>А.,</w:t>
      </w:r>
      <w:r>
        <w:rPr>
          <w:spacing w:val="-15"/>
          <w:sz w:val="28"/>
        </w:rPr>
        <w:t xml:space="preserve"> </w:t>
      </w:r>
      <w:r>
        <w:rPr>
          <w:sz w:val="28"/>
        </w:rPr>
        <w:t>Ромащенко</w:t>
      </w:r>
      <w:r>
        <w:rPr>
          <w:spacing w:val="-15"/>
          <w:sz w:val="28"/>
        </w:rPr>
        <w:t xml:space="preserve"> </w:t>
      </w:r>
      <w:r>
        <w:rPr>
          <w:sz w:val="28"/>
        </w:rPr>
        <w:t>М.</w:t>
      </w:r>
      <w:r>
        <w:rPr>
          <w:spacing w:val="-17"/>
          <w:sz w:val="28"/>
        </w:rPr>
        <w:t xml:space="preserve"> </w:t>
      </w:r>
      <w:r>
        <w:rPr>
          <w:sz w:val="28"/>
        </w:rPr>
        <w:t>І.</w:t>
      </w:r>
      <w:r>
        <w:rPr>
          <w:spacing w:val="-14"/>
          <w:sz w:val="28"/>
        </w:rPr>
        <w:t xml:space="preserve"> </w:t>
      </w:r>
      <w:r>
        <w:rPr>
          <w:sz w:val="28"/>
        </w:rPr>
        <w:t>Ґрунтовий</w:t>
      </w:r>
      <w:r>
        <w:rPr>
          <w:spacing w:val="-16"/>
          <w:sz w:val="28"/>
        </w:rPr>
        <w:t xml:space="preserve"> </w:t>
      </w:r>
      <w:r>
        <w:rPr>
          <w:sz w:val="28"/>
        </w:rPr>
        <w:t>покрив</w:t>
      </w:r>
      <w:r>
        <w:rPr>
          <w:spacing w:val="-17"/>
          <w:sz w:val="28"/>
        </w:rPr>
        <w:t xml:space="preserve"> </w:t>
      </w:r>
      <w:r>
        <w:rPr>
          <w:sz w:val="28"/>
        </w:rPr>
        <w:t>України</w:t>
      </w:r>
      <w:r>
        <w:rPr>
          <w:spacing w:val="-13"/>
          <w:sz w:val="28"/>
        </w:rPr>
        <w:t xml:space="preserve"> </w:t>
      </w:r>
      <w:r>
        <w:rPr>
          <w:sz w:val="28"/>
        </w:rPr>
        <w:t>в</w:t>
      </w:r>
      <w:r>
        <w:rPr>
          <w:spacing w:val="-17"/>
          <w:sz w:val="28"/>
        </w:rPr>
        <w:t xml:space="preserve"> </w:t>
      </w:r>
      <w:r>
        <w:rPr>
          <w:sz w:val="28"/>
        </w:rPr>
        <w:t xml:space="preserve">умовах воєнних дій: стан, виклики, заходи з відновлення. Київ: Аграрна наука, 2024. 340 с. </w:t>
      </w:r>
      <w:hyperlink r:id="rId10">
        <w:r>
          <w:rPr>
            <w:color w:val="0000FF"/>
            <w:sz w:val="28"/>
            <w:u w:val="single" w:color="0000FF"/>
          </w:rPr>
          <w:t>https://agrovisnyk.com</w:t>
        </w:r>
      </w:hyperlink>
    </w:p>
    <w:p w:rsidR="00C52F98" w:rsidRDefault="00C52F98" w:rsidP="00C52F98">
      <w:pPr>
        <w:pStyle w:val="a5"/>
        <w:numPr>
          <w:ilvl w:val="0"/>
          <w:numId w:val="3"/>
        </w:numPr>
        <w:tabs>
          <w:tab w:val="left" w:pos="427"/>
        </w:tabs>
        <w:spacing w:before="1" w:line="360" w:lineRule="auto"/>
        <w:ind w:right="419"/>
        <w:jc w:val="both"/>
        <w:rPr>
          <w:sz w:val="28"/>
        </w:rPr>
      </w:pPr>
      <w:r>
        <w:rPr>
          <w:sz w:val="28"/>
        </w:rPr>
        <w:t>Маринич О.М., Пархоменко Г.О., Петренко О.М., Шищенко П.Г. Удосконалена</w:t>
      </w:r>
      <w:r>
        <w:rPr>
          <w:spacing w:val="-18"/>
          <w:sz w:val="28"/>
        </w:rPr>
        <w:t xml:space="preserve"> </w:t>
      </w:r>
      <w:r>
        <w:rPr>
          <w:sz w:val="28"/>
        </w:rPr>
        <w:t>схема</w:t>
      </w:r>
      <w:r>
        <w:rPr>
          <w:spacing w:val="-17"/>
          <w:sz w:val="28"/>
        </w:rPr>
        <w:t xml:space="preserve"> </w:t>
      </w:r>
      <w:r>
        <w:rPr>
          <w:sz w:val="28"/>
        </w:rPr>
        <w:t>фізико-географічного</w:t>
      </w:r>
      <w:r>
        <w:rPr>
          <w:spacing w:val="-18"/>
          <w:sz w:val="28"/>
        </w:rPr>
        <w:t xml:space="preserve"> </w:t>
      </w:r>
      <w:r>
        <w:rPr>
          <w:sz w:val="28"/>
        </w:rPr>
        <w:t>районування</w:t>
      </w:r>
      <w:r>
        <w:rPr>
          <w:spacing w:val="-17"/>
          <w:sz w:val="28"/>
        </w:rPr>
        <w:t xml:space="preserve"> </w:t>
      </w:r>
      <w:r>
        <w:rPr>
          <w:sz w:val="28"/>
        </w:rPr>
        <w:t>України.</w:t>
      </w:r>
      <w:r>
        <w:rPr>
          <w:spacing w:val="-18"/>
          <w:sz w:val="28"/>
        </w:rPr>
        <w:t xml:space="preserve"> </w:t>
      </w:r>
      <w:r>
        <w:rPr>
          <w:sz w:val="28"/>
        </w:rPr>
        <w:t>Український географічний журнал. 2003. № 1. С. 16-20.</w:t>
      </w:r>
    </w:p>
    <w:p w:rsidR="00C52F98" w:rsidRDefault="00C52F98" w:rsidP="00C52F98">
      <w:pPr>
        <w:pStyle w:val="a5"/>
        <w:numPr>
          <w:ilvl w:val="0"/>
          <w:numId w:val="3"/>
        </w:numPr>
        <w:tabs>
          <w:tab w:val="left" w:pos="427"/>
        </w:tabs>
        <w:spacing w:before="1" w:line="360" w:lineRule="auto"/>
        <w:ind w:right="417"/>
        <w:jc w:val="both"/>
        <w:rPr>
          <w:sz w:val="28"/>
        </w:rPr>
      </w:pPr>
      <w:r>
        <w:rPr>
          <w:sz w:val="28"/>
        </w:rPr>
        <w:t xml:space="preserve">Міжнародний фонд «Відродження». Вплив воєнних дій на родючість ґрунтів. Краматорськ: ГО ВЕО "До чистих джерел", 2023. 23 с. </w:t>
      </w:r>
      <w:hyperlink r:id="rId11">
        <w:r>
          <w:rPr>
            <w:color w:val="0000FF"/>
            <w:sz w:val="28"/>
            <w:u w:val="single" w:color="0000FF"/>
          </w:rPr>
          <w:t>https://www.irf.ua/wp-</w:t>
        </w:r>
      </w:hyperlink>
      <w:r>
        <w:rPr>
          <w:color w:val="0000FF"/>
          <w:sz w:val="28"/>
        </w:rPr>
        <w:t xml:space="preserve"> </w:t>
      </w:r>
      <w:hyperlink r:id="rId12">
        <w:r>
          <w:rPr>
            <w:color w:val="0000FF"/>
            <w:spacing w:val="-2"/>
            <w:sz w:val="28"/>
            <w:u w:val="single" w:color="0000FF"/>
          </w:rPr>
          <w:t>content</w:t>
        </w:r>
      </w:hyperlink>
    </w:p>
    <w:p w:rsidR="00C52F98" w:rsidRDefault="00C52F98" w:rsidP="00C52F98">
      <w:pPr>
        <w:pStyle w:val="a5"/>
        <w:spacing w:line="360" w:lineRule="auto"/>
        <w:rPr>
          <w:sz w:val="28"/>
        </w:rPr>
        <w:sectPr w:rsidR="00C52F98">
          <w:pgSz w:w="11910" w:h="16840"/>
          <w:pgMar w:top="1040" w:right="425" w:bottom="280" w:left="1275" w:header="578" w:footer="0" w:gutter="0"/>
          <w:cols w:space="720"/>
        </w:sectPr>
      </w:pPr>
    </w:p>
    <w:p w:rsidR="00C52F98" w:rsidRDefault="00C52F98" w:rsidP="00C52F98">
      <w:pPr>
        <w:pStyle w:val="a5"/>
        <w:numPr>
          <w:ilvl w:val="0"/>
          <w:numId w:val="3"/>
        </w:numPr>
        <w:tabs>
          <w:tab w:val="left" w:pos="427"/>
        </w:tabs>
        <w:spacing w:before="153" w:line="360" w:lineRule="auto"/>
        <w:ind w:right="420"/>
        <w:jc w:val="both"/>
        <w:rPr>
          <w:sz w:val="28"/>
        </w:rPr>
      </w:pPr>
      <w:r>
        <w:rPr>
          <w:sz w:val="28"/>
        </w:rPr>
        <w:lastRenderedPageBreak/>
        <w:t>Методика проведення агрохімічної паспортизації земель сільськогосподарського призначення. За ред. І.П. Яцука, С.А. Балюка. Київ. 2019. 108 с.</w:t>
      </w:r>
    </w:p>
    <w:p w:rsidR="00C52F98" w:rsidRDefault="00C52F98" w:rsidP="00C52F98">
      <w:pPr>
        <w:pStyle w:val="a5"/>
        <w:numPr>
          <w:ilvl w:val="0"/>
          <w:numId w:val="3"/>
        </w:numPr>
        <w:tabs>
          <w:tab w:val="left" w:pos="427"/>
        </w:tabs>
        <w:spacing w:line="360" w:lineRule="auto"/>
        <w:ind w:right="424"/>
        <w:jc w:val="both"/>
        <w:rPr>
          <w:sz w:val="28"/>
        </w:rPr>
      </w:pPr>
      <w:r>
        <w:rPr>
          <w:sz w:val="28"/>
        </w:rPr>
        <w:t>Михайлюк В. Вплив воєнних дій на ґрунтовий покрив та проблеми його оцінювання. Актуальні аспекти розвитку науки і освіти : зб. мат-лів IV Міжнар. наук.-практ. конф. наук.-педагог. працівників та молодих науковців, 24-25 жовтня 2024 р. Одеса : ОДАУ, 2024. С. 279-284.</w:t>
      </w:r>
    </w:p>
    <w:p w:rsidR="00C52F98" w:rsidRDefault="00C52F98" w:rsidP="00C52F98">
      <w:pPr>
        <w:pStyle w:val="a5"/>
        <w:numPr>
          <w:ilvl w:val="0"/>
          <w:numId w:val="3"/>
        </w:numPr>
        <w:tabs>
          <w:tab w:val="left" w:pos="427"/>
        </w:tabs>
        <w:spacing w:line="360" w:lineRule="auto"/>
        <w:ind w:right="429"/>
        <w:jc w:val="both"/>
        <w:rPr>
          <w:sz w:val="28"/>
        </w:rPr>
      </w:pPr>
      <w:r>
        <w:rPr>
          <w:sz w:val="28"/>
        </w:rPr>
        <w:t>Назаренко І.І., Польчина С.М., Нікорич В.А. Ґрунтознавство: Підручник. Чернівці: Книги – XXI, 2004.</w:t>
      </w:r>
      <w:r>
        <w:rPr>
          <w:spacing w:val="40"/>
          <w:sz w:val="28"/>
        </w:rPr>
        <w:t xml:space="preserve"> </w:t>
      </w:r>
      <w:r>
        <w:rPr>
          <w:sz w:val="28"/>
        </w:rPr>
        <w:t>400 с.</w:t>
      </w:r>
    </w:p>
    <w:p w:rsidR="00C52F98" w:rsidRDefault="00C52F98" w:rsidP="00C52F98">
      <w:pPr>
        <w:pStyle w:val="a5"/>
        <w:numPr>
          <w:ilvl w:val="0"/>
          <w:numId w:val="3"/>
        </w:numPr>
        <w:tabs>
          <w:tab w:val="left" w:pos="426"/>
        </w:tabs>
        <w:spacing w:before="1"/>
        <w:ind w:left="426" w:hanging="359"/>
        <w:jc w:val="both"/>
        <w:rPr>
          <w:sz w:val="28"/>
        </w:rPr>
      </w:pPr>
      <w:r>
        <w:rPr>
          <w:sz w:val="28"/>
        </w:rPr>
        <w:t>Національний</w:t>
      </w:r>
      <w:r>
        <w:rPr>
          <w:spacing w:val="-5"/>
          <w:sz w:val="28"/>
        </w:rPr>
        <w:t xml:space="preserve"> </w:t>
      </w:r>
      <w:r>
        <w:rPr>
          <w:sz w:val="28"/>
        </w:rPr>
        <w:t>атлас</w:t>
      </w:r>
      <w:r>
        <w:rPr>
          <w:spacing w:val="-6"/>
          <w:sz w:val="28"/>
        </w:rPr>
        <w:t xml:space="preserve"> </w:t>
      </w:r>
      <w:r>
        <w:rPr>
          <w:sz w:val="28"/>
        </w:rPr>
        <w:t>України.</w:t>
      </w:r>
      <w:r>
        <w:rPr>
          <w:spacing w:val="-6"/>
          <w:sz w:val="28"/>
        </w:rPr>
        <w:t xml:space="preserve"> </w:t>
      </w:r>
      <w:r>
        <w:rPr>
          <w:sz w:val="28"/>
        </w:rPr>
        <w:t>К.:</w:t>
      </w:r>
      <w:r>
        <w:rPr>
          <w:spacing w:val="-7"/>
          <w:sz w:val="28"/>
        </w:rPr>
        <w:t xml:space="preserve"> </w:t>
      </w:r>
      <w:r>
        <w:rPr>
          <w:sz w:val="28"/>
        </w:rPr>
        <w:t>ДНВП</w:t>
      </w:r>
      <w:r>
        <w:rPr>
          <w:spacing w:val="-7"/>
          <w:sz w:val="28"/>
        </w:rPr>
        <w:t xml:space="preserve"> </w:t>
      </w:r>
      <w:r>
        <w:rPr>
          <w:sz w:val="28"/>
        </w:rPr>
        <w:t>«Картографія»,</w:t>
      </w:r>
      <w:r>
        <w:rPr>
          <w:spacing w:val="-8"/>
          <w:sz w:val="28"/>
        </w:rPr>
        <w:t xml:space="preserve"> </w:t>
      </w:r>
      <w:r>
        <w:rPr>
          <w:sz w:val="28"/>
        </w:rPr>
        <w:t>2007.</w:t>
      </w:r>
      <w:r>
        <w:rPr>
          <w:spacing w:val="-5"/>
          <w:sz w:val="28"/>
        </w:rPr>
        <w:t xml:space="preserve"> </w:t>
      </w:r>
      <w:r>
        <w:rPr>
          <w:sz w:val="28"/>
        </w:rPr>
        <w:t>440</w:t>
      </w:r>
      <w:r>
        <w:rPr>
          <w:spacing w:val="-3"/>
          <w:sz w:val="28"/>
        </w:rPr>
        <w:t xml:space="preserve"> </w:t>
      </w:r>
      <w:r>
        <w:rPr>
          <w:spacing w:val="-5"/>
          <w:sz w:val="28"/>
        </w:rPr>
        <w:t>с.</w:t>
      </w:r>
    </w:p>
    <w:p w:rsidR="00C52F98" w:rsidRDefault="00C52F98" w:rsidP="00C52F98">
      <w:pPr>
        <w:pStyle w:val="a5"/>
        <w:numPr>
          <w:ilvl w:val="0"/>
          <w:numId w:val="3"/>
        </w:numPr>
        <w:tabs>
          <w:tab w:val="left" w:pos="427"/>
        </w:tabs>
        <w:spacing w:before="161" w:line="360" w:lineRule="auto"/>
        <w:ind w:right="421"/>
        <w:jc w:val="both"/>
        <w:rPr>
          <w:sz w:val="28"/>
        </w:rPr>
      </w:pPr>
      <w:r>
        <w:rPr>
          <w:sz w:val="28"/>
        </w:rPr>
        <w:t>Позняк С.П. Ґрунтознавство і географія ґрунтів: підручник. У двох частинах. Ч. 1. Львів : ЛНУ імені Івана Франка, 2010. 270 с.</w:t>
      </w:r>
    </w:p>
    <w:p w:rsidR="00C52F98" w:rsidRDefault="00C52F98" w:rsidP="00C52F98">
      <w:pPr>
        <w:pStyle w:val="a5"/>
        <w:numPr>
          <w:ilvl w:val="0"/>
          <w:numId w:val="3"/>
        </w:numPr>
        <w:tabs>
          <w:tab w:val="left" w:pos="427"/>
        </w:tabs>
        <w:spacing w:line="362" w:lineRule="auto"/>
        <w:ind w:right="421"/>
        <w:jc w:val="both"/>
        <w:rPr>
          <w:sz w:val="28"/>
        </w:rPr>
      </w:pPr>
      <w:r>
        <w:rPr>
          <w:sz w:val="28"/>
        </w:rPr>
        <w:t>Позняк С.П. Ґрунтознавство і географія ґрунтів: підручник. У двох частинах. Ч. 2. Львів : ЛНУ імені Івана Франка, 2010. 286 с.</w:t>
      </w:r>
    </w:p>
    <w:p w:rsidR="00C52F98" w:rsidRDefault="00C52F98" w:rsidP="00C52F98">
      <w:pPr>
        <w:pStyle w:val="a5"/>
        <w:numPr>
          <w:ilvl w:val="0"/>
          <w:numId w:val="3"/>
        </w:numPr>
        <w:tabs>
          <w:tab w:val="left" w:pos="427"/>
        </w:tabs>
        <w:spacing w:line="360" w:lineRule="auto"/>
        <w:ind w:right="423"/>
        <w:jc w:val="both"/>
        <w:rPr>
          <w:sz w:val="28"/>
        </w:rPr>
      </w:pPr>
      <w:r>
        <w:rPr>
          <w:sz w:val="28"/>
        </w:rPr>
        <w:t>Позняк С.П., Красєха Є.Н., Кіт М.Г. Картографування ґрунтового покриву: Навчальний посібник. Львів: Видавничий центр ЛНУ імені Івана Франка, 2003.</w:t>
      </w:r>
      <w:r>
        <w:rPr>
          <w:spacing w:val="40"/>
          <w:sz w:val="28"/>
        </w:rPr>
        <w:t xml:space="preserve"> </w:t>
      </w:r>
      <w:r>
        <w:rPr>
          <w:sz w:val="28"/>
        </w:rPr>
        <w:t>500 с.</w:t>
      </w:r>
    </w:p>
    <w:p w:rsidR="00C52F98" w:rsidRDefault="00C52F98" w:rsidP="00C52F98">
      <w:pPr>
        <w:pStyle w:val="a5"/>
        <w:numPr>
          <w:ilvl w:val="0"/>
          <w:numId w:val="3"/>
        </w:numPr>
        <w:tabs>
          <w:tab w:val="left" w:pos="427"/>
        </w:tabs>
        <w:spacing w:line="360" w:lineRule="auto"/>
        <w:ind w:right="419"/>
        <w:jc w:val="both"/>
        <w:rPr>
          <w:sz w:val="28"/>
        </w:rPr>
      </w:pPr>
      <w:r>
        <w:rPr>
          <w:sz w:val="28"/>
        </w:rPr>
        <w:t>Про Основні засади (стратегію) державної екологічної політики України на період до 2030 року: Закон</w:t>
      </w:r>
      <w:r>
        <w:rPr>
          <w:spacing w:val="40"/>
          <w:sz w:val="28"/>
        </w:rPr>
        <w:t xml:space="preserve"> </w:t>
      </w:r>
      <w:r>
        <w:rPr>
          <w:sz w:val="28"/>
        </w:rPr>
        <w:t>України</w:t>
      </w:r>
      <w:r>
        <w:rPr>
          <w:spacing w:val="40"/>
          <w:sz w:val="28"/>
        </w:rPr>
        <w:t xml:space="preserve"> </w:t>
      </w:r>
      <w:r>
        <w:rPr>
          <w:sz w:val="28"/>
        </w:rPr>
        <w:t>від</w:t>
      </w:r>
      <w:r>
        <w:rPr>
          <w:spacing w:val="40"/>
          <w:sz w:val="28"/>
        </w:rPr>
        <w:t xml:space="preserve"> </w:t>
      </w:r>
      <w:r>
        <w:rPr>
          <w:sz w:val="28"/>
        </w:rPr>
        <w:t>28 лютого 2019</w:t>
      </w:r>
      <w:r>
        <w:rPr>
          <w:spacing w:val="40"/>
          <w:sz w:val="28"/>
        </w:rPr>
        <w:t xml:space="preserve"> </w:t>
      </w:r>
      <w:r>
        <w:rPr>
          <w:sz w:val="28"/>
        </w:rPr>
        <w:t>року</w:t>
      </w:r>
      <w:r>
        <w:rPr>
          <w:spacing w:val="40"/>
          <w:sz w:val="28"/>
        </w:rPr>
        <w:t xml:space="preserve"> </w:t>
      </w:r>
      <w:r>
        <w:rPr>
          <w:sz w:val="28"/>
        </w:rPr>
        <w:t>N</w:t>
      </w:r>
      <w:r>
        <w:rPr>
          <w:spacing w:val="40"/>
          <w:sz w:val="28"/>
        </w:rPr>
        <w:t xml:space="preserve"> </w:t>
      </w:r>
      <w:r>
        <w:rPr>
          <w:sz w:val="28"/>
        </w:rPr>
        <w:t xml:space="preserve">2897-VІІI. </w:t>
      </w:r>
      <w:hyperlink r:id="rId13" w:anchor="n8">
        <w:r>
          <w:rPr>
            <w:color w:val="0000FF"/>
            <w:sz w:val="28"/>
            <w:u w:val="single" w:color="0000FF"/>
          </w:rPr>
          <w:t>Про Основні засади (страте... | від 28.02.2019 № 2697-VIII</w:t>
        </w:r>
      </w:hyperlink>
    </w:p>
    <w:p w:rsidR="00C52F98" w:rsidRDefault="00C52F98" w:rsidP="00C52F98">
      <w:pPr>
        <w:pStyle w:val="a5"/>
        <w:numPr>
          <w:ilvl w:val="0"/>
          <w:numId w:val="3"/>
        </w:numPr>
        <w:tabs>
          <w:tab w:val="left" w:pos="427"/>
        </w:tabs>
        <w:spacing w:line="360" w:lineRule="auto"/>
        <w:ind w:right="417"/>
        <w:jc w:val="both"/>
        <w:rPr>
          <w:sz w:val="28"/>
        </w:rPr>
      </w:pPr>
      <w:r>
        <w:rPr>
          <w:sz w:val="28"/>
        </w:rPr>
        <w:t>Реалії імплементації нітратної директиви ЄС: Мат-ли Всеукраїн. науково- практичної</w:t>
      </w:r>
      <w:r>
        <w:rPr>
          <w:spacing w:val="-18"/>
          <w:sz w:val="28"/>
        </w:rPr>
        <w:t xml:space="preserve"> </w:t>
      </w:r>
      <w:r>
        <w:rPr>
          <w:sz w:val="28"/>
        </w:rPr>
        <w:t>конференції</w:t>
      </w:r>
      <w:r>
        <w:rPr>
          <w:spacing w:val="-17"/>
          <w:sz w:val="28"/>
        </w:rPr>
        <w:t xml:space="preserve"> </w:t>
      </w:r>
      <w:r>
        <w:rPr>
          <w:sz w:val="28"/>
        </w:rPr>
        <w:t>(м.Київ,</w:t>
      </w:r>
      <w:r>
        <w:rPr>
          <w:spacing w:val="-18"/>
          <w:sz w:val="28"/>
        </w:rPr>
        <w:t xml:space="preserve"> </w:t>
      </w:r>
      <w:r>
        <w:rPr>
          <w:sz w:val="28"/>
        </w:rPr>
        <w:t>4</w:t>
      </w:r>
      <w:r>
        <w:rPr>
          <w:spacing w:val="-17"/>
          <w:sz w:val="28"/>
        </w:rPr>
        <w:t xml:space="preserve"> </w:t>
      </w:r>
      <w:r>
        <w:rPr>
          <w:sz w:val="28"/>
        </w:rPr>
        <w:t>грудня</w:t>
      </w:r>
      <w:r>
        <w:rPr>
          <w:spacing w:val="-18"/>
          <w:sz w:val="28"/>
        </w:rPr>
        <w:t xml:space="preserve"> </w:t>
      </w:r>
      <w:r>
        <w:rPr>
          <w:sz w:val="28"/>
        </w:rPr>
        <w:t>2024</w:t>
      </w:r>
      <w:r>
        <w:rPr>
          <w:spacing w:val="-17"/>
          <w:sz w:val="28"/>
        </w:rPr>
        <w:t xml:space="preserve"> </w:t>
      </w:r>
      <w:r>
        <w:rPr>
          <w:sz w:val="28"/>
        </w:rPr>
        <w:t>р.).</w:t>
      </w:r>
      <w:r>
        <w:rPr>
          <w:spacing w:val="-18"/>
          <w:sz w:val="28"/>
        </w:rPr>
        <w:t xml:space="preserve"> </w:t>
      </w:r>
      <w:r>
        <w:rPr>
          <w:sz w:val="28"/>
        </w:rPr>
        <w:t>Київ:</w:t>
      </w:r>
      <w:r>
        <w:rPr>
          <w:spacing w:val="-17"/>
          <w:sz w:val="28"/>
        </w:rPr>
        <w:t xml:space="preserve"> </w:t>
      </w:r>
      <w:r>
        <w:rPr>
          <w:sz w:val="28"/>
        </w:rPr>
        <w:t>ДУ</w:t>
      </w:r>
      <w:r>
        <w:rPr>
          <w:spacing w:val="-18"/>
          <w:sz w:val="28"/>
        </w:rPr>
        <w:t xml:space="preserve"> </w:t>
      </w:r>
      <w:r>
        <w:rPr>
          <w:sz w:val="28"/>
        </w:rPr>
        <w:t>«Інститут</w:t>
      </w:r>
      <w:r>
        <w:rPr>
          <w:spacing w:val="-17"/>
          <w:sz w:val="28"/>
        </w:rPr>
        <w:t xml:space="preserve"> </w:t>
      </w:r>
      <w:r>
        <w:rPr>
          <w:sz w:val="28"/>
        </w:rPr>
        <w:t>охорони ґрунтів України», 2024 р. 208 с.</w:t>
      </w:r>
    </w:p>
    <w:p w:rsidR="00C52F98" w:rsidRDefault="00C52F98" w:rsidP="00C52F98">
      <w:pPr>
        <w:pStyle w:val="a5"/>
        <w:numPr>
          <w:ilvl w:val="0"/>
          <w:numId w:val="3"/>
        </w:numPr>
        <w:tabs>
          <w:tab w:val="left" w:pos="427"/>
        </w:tabs>
        <w:spacing w:line="360" w:lineRule="auto"/>
        <w:ind w:right="429"/>
        <w:jc w:val="both"/>
        <w:rPr>
          <w:sz w:val="28"/>
        </w:rPr>
      </w:pPr>
      <w:r>
        <w:rPr>
          <w:sz w:val="28"/>
        </w:rPr>
        <w:t>Регіональна доповідь про стан навколишнього природного середовища в Одеській області у 2020 році. Одеса, ООДА. 2021. 100 с.</w:t>
      </w:r>
    </w:p>
    <w:p w:rsidR="00C52F98" w:rsidRDefault="00C52F98" w:rsidP="00C52F98">
      <w:pPr>
        <w:pStyle w:val="a5"/>
        <w:numPr>
          <w:ilvl w:val="0"/>
          <w:numId w:val="3"/>
        </w:numPr>
        <w:tabs>
          <w:tab w:val="left" w:pos="427"/>
        </w:tabs>
        <w:spacing w:line="362" w:lineRule="auto"/>
        <w:ind w:right="422"/>
        <w:jc w:val="both"/>
        <w:rPr>
          <w:sz w:val="28"/>
        </w:rPr>
      </w:pPr>
      <w:r>
        <w:rPr>
          <w:sz w:val="28"/>
        </w:rPr>
        <w:t>Регіональна доповідь про стан навколишнього природного середовища в Одеській області у 2021 році. Одеса, ООВА. 2022. 86 с.</w:t>
      </w:r>
    </w:p>
    <w:p w:rsidR="00C52F98" w:rsidRDefault="00C52F98" w:rsidP="00C52F98">
      <w:pPr>
        <w:pStyle w:val="a5"/>
        <w:numPr>
          <w:ilvl w:val="0"/>
          <w:numId w:val="3"/>
        </w:numPr>
        <w:tabs>
          <w:tab w:val="left" w:pos="427"/>
        </w:tabs>
        <w:spacing w:line="360" w:lineRule="auto"/>
        <w:ind w:right="430"/>
        <w:jc w:val="both"/>
        <w:rPr>
          <w:sz w:val="28"/>
        </w:rPr>
      </w:pPr>
      <w:r>
        <w:rPr>
          <w:sz w:val="28"/>
        </w:rPr>
        <w:t xml:space="preserve">Стратегія відновлення та розвитку Одеської області. Одеса: Драфт, 2024. 163 с. </w:t>
      </w:r>
      <w:hyperlink r:id="rId14">
        <w:r>
          <w:rPr>
            <w:color w:val="0000FF"/>
            <w:sz w:val="28"/>
            <w:u w:val="single" w:color="0000FF"/>
          </w:rPr>
          <w:t>https://decentralization.ua</w:t>
        </w:r>
      </w:hyperlink>
    </w:p>
    <w:p w:rsidR="00C52F98" w:rsidRDefault="00C52F98" w:rsidP="00C52F98">
      <w:pPr>
        <w:pStyle w:val="a5"/>
        <w:spacing w:line="360" w:lineRule="auto"/>
        <w:rPr>
          <w:sz w:val="28"/>
        </w:rPr>
        <w:sectPr w:rsidR="00C52F98">
          <w:pgSz w:w="11910" w:h="16840"/>
          <w:pgMar w:top="1040" w:right="425" w:bottom="280" w:left="1275" w:header="578" w:footer="0" w:gutter="0"/>
          <w:cols w:space="720"/>
        </w:sectPr>
      </w:pPr>
    </w:p>
    <w:p w:rsidR="00C52F98" w:rsidRDefault="00C52F98" w:rsidP="00C52F98">
      <w:pPr>
        <w:pStyle w:val="a5"/>
        <w:numPr>
          <w:ilvl w:val="0"/>
          <w:numId w:val="3"/>
        </w:numPr>
        <w:tabs>
          <w:tab w:val="left" w:pos="427"/>
        </w:tabs>
        <w:spacing w:before="153" w:line="360" w:lineRule="auto"/>
        <w:ind w:right="421"/>
        <w:jc w:val="both"/>
        <w:rPr>
          <w:sz w:val="28"/>
        </w:rPr>
      </w:pPr>
      <w:r>
        <w:rPr>
          <w:sz w:val="28"/>
        </w:rPr>
        <w:lastRenderedPageBreak/>
        <w:t xml:space="preserve">Сафранов Т. А., Приходько В. Ю., Михайленко В. І. Особливості управління та поводження з відходами від руйнувань в регіонах України. Одеса, 2024. С. 88-98. </w:t>
      </w:r>
      <w:hyperlink r:id="rId15">
        <w:r>
          <w:rPr>
            <w:color w:val="0000FF"/>
            <w:sz w:val="28"/>
            <w:u w:val="single" w:color="0000FF"/>
          </w:rPr>
          <w:t>http://eprints.library.odeku.edu.ua</w:t>
        </w:r>
      </w:hyperlink>
    </w:p>
    <w:p w:rsidR="00C52F98" w:rsidRDefault="00C52F98" w:rsidP="00C52F98">
      <w:pPr>
        <w:pStyle w:val="a5"/>
        <w:numPr>
          <w:ilvl w:val="0"/>
          <w:numId w:val="3"/>
        </w:numPr>
        <w:tabs>
          <w:tab w:val="left" w:pos="427"/>
        </w:tabs>
        <w:spacing w:line="360" w:lineRule="auto"/>
        <w:ind w:right="419"/>
        <w:jc w:val="both"/>
        <w:rPr>
          <w:sz w:val="28"/>
        </w:rPr>
      </w:pPr>
      <w:r>
        <w:rPr>
          <w:sz w:val="28"/>
        </w:rPr>
        <w:t xml:space="preserve">Сучасні тенденції розвитку геодезії, землеустрою та природокористування. Одеса: ОДАУ, 2020. 240 с. </w:t>
      </w:r>
      <w:hyperlink r:id="rId16" w:anchor="page%3D127">
        <w:r>
          <w:rPr>
            <w:color w:val="0000FF"/>
            <w:sz w:val="28"/>
            <w:u w:val="single" w:color="0000FF"/>
          </w:rPr>
          <w:t>https://osau.edu.ua/wp-content</w:t>
        </w:r>
      </w:hyperlink>
    </w:p>
    <w:p w:rsidR="00C52F98" w:rsidRDefault="00C52F98" w:rsidP="00C52F98">
      <w:pPr>
        <w:pStyle w:val="a5"/>
        <w:numPr>
          <w:ilvl w:val="0"/>
          <w:numId w:val="3"/>
        </w:numPr>
        <w:tabs>
          <w:tab w:val="left" w:pos="427"/>
        </w:tabs>
        <w:spacing w:line="360" w:lineRule="auto"/>
        <w:ind w:right="426"/>
        <w:jc w:val="both"/>
        <w:rPr>
          <w:sz w:val="28"/>
        </w:rPr>
      </w:pPr>
      <w:r>
        <w:rPr>
          <w:sz w:val="28"/>
        </w:rPr>
        <w:t>Чорноземи</w:t>
      </w:r>
      <w:r>
        <w:rPr>
          <w:spacing w:val="-3"/>
          <w:sz w:val="28"/>
        </w:rPr>
        <w:t xml:space="preserve"> </w:t>
      </w:r>
      <w:r>
        <w:rPr>
          <w:sz w:val="28"/>
        </w:rPr>
        <w:t>масивів</w:t>
      </w:r>
      <w:r>
        <w:rPr>
          <w:spacing w:val="-4"/>
          <w:sz w:val="28"/>
        </w:rPr>
        <w:t xml:space="preserve"> </w:t>
      </w:r>
      <w:r>
        <w:rPr>
          <w:sz w:val="28"/>
        </w:rPr>
        <w:t>зрошення</w:t>
      </w:r>
      <w:r>
        <w:rPr>
          <w:spacing w:val="-3"/>
          <w:sz w:val="28"/>
        </w:rPr>
        <w:t xml:space="preserve"> </w:t>
      </w:r>
      <w:r>
        <w:rPr>
          <w:sz w:val="28"/>
        </w:rPr>
        <w:t>Одещини:</w:t>
      </w:r>
      <w:r>
        <w:rPr>
          <w:spacing w:val="-4"/>
          <w:sz w:val="28"/>
        </w:rPr>
        <w:t xml:space="preserve"> </w:t>
      </w:r>
      <w:r>
        <w:rPr>
          <w:sz w:val="28"/>
        </w:rPr>
        <w:t>монографія</w:t>
      </w:r>
      <w:r>
        <w:rPr>
          <w:spacing w:val="-4"/>
          <w:sz w:val="28"/>
        </w:rPr>
        <w:t xml:space="preserve"> </w:t>
      </w:r>
      <w:r>
        <w:rPr>
          <w:sz w:val="28"/>
        </w:rPr>
        <w:t>/</w:t>
      </w:r>
      <w:r>
        <w:rPr>
          <w:spacing w:val="40"/>
          <w:sz w:val="28"/>
        </w:rPr>
        <w:t xml:space="preserve"> </w:t>
      </w:r>
      <w:r>
        <w:rPr>
          <w:sz w:val="28"/>
        </w:rPr>
        <w:t>За</w:t>
      </w:r>
      <w:r>
        <w:rPr>
          <w:spacing w:val="-3"/>
          <w:sz w:val="28"/>
        </w:rPr>
        <w:t xml:space="preserve"> </w:t>
      </w:r>
      <w:r>
        <w:rPr>
          <w:sz w:val="28"/>
        </w:rPr>
        <w:t>науковою</w:t>
      </w:r>
      <w:r>
        <w:rPr>
          <w:spacing w:val="-4"/>
          <w:sz w:val="28"/>
        </w:rPr>
        <w:t xml:space="preserve"> </w:t>
      </w:r>
      <w:r>
        <w:rPr>
          <w:sz w:val="28"/>
        </w:rPr>
        <w:t>редакцією д.</w:t>
      </w:r>
      <w:r>
        <w:rPr>
          <w:spacing w:val="-18"/>
          <w:sz w:val="28"/>
        </w:rPr>
        <w:t xml:space="preserve"> </w:t>
      </w:r>
      <w:r>
        <w:rPr>
          <w:sz w:val="28"/>
        </w:rPr>
        <w:t>біол.</w:t>
      </w:r>
      <w:r>
        <w:rPr>
          <w:spacing w:val="-17"/>
          <w:sz w:val="28"/>
        </w:rPr>
        <w:t xml:space="preserve"> </w:t>
      </w:r>
      <w:r>
        <w:rPr>
          <w:sz w:val="28"/>
        </w:rPr>
        <w:t>наук,</w:t>
      </w:r>
      <w:r>
        <w:rPr>
          <w:spacing w:val="-18"/>
          <w:sz w:val="28"/>
        </w:rPr>
        <w:t xml:space="preserve"> </w:t>
      </w:r>
      <w:r>
        <w:rPr>
          <w:sz w:val="28"/>
        </w:rPr>
        <w:t>проф.</w:t>
      </w:r>
      <w:r>
        <w:rPr>
          <w:spacing w:val="-17"/>
          <w:sz w:val="28"/>
        </w:rPr>
        <w:t xml:space="preserve"> </w:t>
      </w:r>
      <w:r>
        <w:rPr>
          <w:sz w:val="28"/>
        </w:rPr>
        <w:t>Є.</w:t>
      </w:r>
      <w:r>
        <w:rPr>
          <w:spacing w:val="-18"/>
          <w:sz w:val="28"/>
        </w:rPr>
        <w:t xml:space="preserve"> </w:t>
      </w:r>
      <w:r>
        <w:rPr>
          <w:sz w:val="28"/>
        </w:rPr>
        <w:t>Н.</w:t>
      </w:r>
      <w:r>
        <w:rPr>
          <w:spacing w:val="-17"/>
          <w:sz w:val="28"/>
        </w:rPr>
        <w:t xml:space="preserve"> </w:t>
      </w:r>
      <w:r>
        <w:rPr>
          <w:sz w:val="28"/>
        </w:rPr>
        <w:t>Красєхи</w:t>
      </w:r>
      <w:r>
        <w:rPr>
          <w:spacing w:val="-18"/>
          <w:sz w:val="28"/>
        </w:rPr>
        <w:t xml:space="preserve"> </w:t>
      </w:r>
      <w:r>
        <w:rPr>
          <w:sz w:val="28"/>
        </w:rPr>
        <w:t>та</w:t>
      </w:r>
      <w:r>
        <w:rPr>
          <w:spacing w:val="-17"/>
          <w:sz w:val="28"/>
        </w:rPr>
        <w:t xml:space="preserve"> </w:t>
      </w:r>
      <w:r>
        <w:rPr>
          <w:sz w:val="28"/>
        </w:rPr>
        <w:t>к.</w:t>
      </w:r>
      <w:r>
        <w:rPr>
          <w:spacing w:val="-18"/>
          <w:sz w:val="28"/>
        </w:rPr>
        <w:t xml:space="preserve"> </w:t>
      </w:r>
      <w:r>
        <w:rPr>
          <w:sz w:val="28"/>
        </w:rPr>
        <w:t>геогр.</w:t>
      </w:r>
      <w:r>
        <w:rPr>
          <w:spacing w:val="-17"/>
          <w:sz w:val="28"/>
        </w:rPr>
        <w:t xml:space="preserve"> </w:t>
      </w:r>
      <w:r>
        <w:rPr>
          <w:sz w:val="28"/>
        </w:rPr>
        <w:t>наук,</w:t>
      </w:r>
      <w:r>
        <w:rPr>
          <w:spacing w:val="-18"/>
          <w:sz w:val="28"/>
        </w:rPr>
        <w:t xml:space="preserve"> </w:t>
      </w:r>
      <w:r>
        <w:rPr>
          <w:sz w:val="28"/>
        </w:rPr>
        <w:t>доц.</w:t>
      </w:r>
      <w:r>
        <w:rPr>
          <w:spacing w:val="-17"/>
          <w:sz w:val="28"/>
        </w:rPr>
        <w:t xml:space="preserve"> </w:t>
      </w:r>
      <w:r>
        <w:rPr>
          <w:sz w:val="28"/>
        </w:rPr>
        <w:t>Я.</w:t>
      </w:r>
      <w:r>
        <w:rPr>
          <w:spacing w:val="-18"/>
          <w:sz w:val="28"/>
        </w:rPr>
        <w:t xml:space="preserve"> </w:t>
      </w:r>
      <w:r>
        <w:rPr>
          <w:sz w:val="28"/>
        </w:rPr>
        <w:t>М.</w:t>
      </w:r>
      <w:r>
        <w:rPr>
          <w:spacing w:val="-17"/>
          <w:sz w:val="28"/>
        </w:rPr>
        <w:t xml:space="preserve"> </w:t>
      </w:r>
      <w:r>
        <w:rPr>
          <w:sz w:val="28"/>
        </w:rPr>
        <w:t>Біланчина.</w:t>
      </w:r>
      <w:r>
        <w:rPr>
          <w:spacing w:val="-18"/>
          <w:sz w:val="28"/>
        </w:rPr>
        <w:t xml:space="preserve"> </w:t>
      </w:r>
      <w:r>
        <w:rPr>
          <w:sz w:val="28"/>
        </w:rPr>
        <w:t>Одеса: Одеський національний університет імені І.І. Мечниикова, 2016. 194 с.</w:t>
      </w:r>
    </w:p>
    <w:p w:rsidR="00C52F98" w:rsidRDefault="00C52F98" w:rsidP="00C52F98">
      <w:pPr>
        <w:pStyle w:val="a5"/>
        <w:numPr>
          <w:ilvl w:val="0"/>
          <w:numId w:val="3"/>
        </w:numPr>
        <w:tabs>
          <w:tab w:val="left" w:pos="427"/>
        </w:tabs>
        <w:spacing w:line="362" w:lineRule="auto"/>
        <w:ind w:right="429"/>
        <w:jc w:val="both"/>
        <w:rPr>
          <w:sz w:val="28"/>
        </w:rPr>
      </w:pPr>
      <w:r>
        <w:rPr>
          <w:sz w:val="28"/>
        </w:rPr>
        <w:t xml:space="preserve">Щорічна доповідь про стан навколишнього природного середовища Одеської області у 2022 році. Одеса, 2023. 206 с. </w:t>
      </w:r>
      <w:hyperlink r:id="rId17">
        <w:r>
          <w:rPr>
            <w:color w:val="0000FF"/>
            <w:sz w:val="28"/>
            <w:u w:val="single" w:color="0000FF"/>
          </w:rPr>
          <w:t>https://ecology.od.gov.ua</w:t>
        </w:r>
      </w:hyperlink>
    </w:p>
    <w:p w:rsidR="00C52F98" w:rsidRDefault="00C52F98" w:rsidP="00C52F98">
      <w:pPr>
        <w:pStyle w:val="a5"/>
        <w:numPr>
          <w:ilvl w:val="0"/>
          <w:numId w:val="3"/>
        </w:numPr>
        <w:tabs>
          <w:tab w:val="left" w:pos="427"/>
        </w:tabs>
        <w:spacing w:line="360" w:lineRule="auto"/>
        <w:ind w:right="422"/>
        <w:jc w:val="both"/>
        <w:rPr>
          <w:sz w:val="28"/>
        </w:rPr>
      </w:pPr>
      <w:r>
        <w:rPr>
          <w:sz w:val="28"/>
        </w:rPr>
        <w:t>Якименко</w:t>
      </w:r>
      <w:r>
        <w:rPr>
          <w:spacing w:val="-1"/>
          <w:sz w:val="28"/>
        </w:rPr>
        <w:t xml:space="preserve"> </w:t>
      </w:r>
      <w:r>
        <w:rPr>
          <w:sz w:val="28"/>
        </w:rPr>
        <w:t>Ю.</w:t>
      </w:r>
      <w:r>
        <w:rPr>
          <w:spacing w:val="-3"/>
          <w:sz w:val="28"/>
        </w:rPr>
        <w:t xml:space="preserve"> </w:t>
      </w:r>
      <w:r>
        <w:rPr>
          <w:sz w:val="28"/>
        </w:rPr>
        <w:t>І.,</w:t>
      </w:r>
      <w:r>
        <w:rPr>
          <w:spacing w:val="-3"/>
          <w:sz w:val="28"/>
        </w:rPr>
        <w:t xml:space="preserve"> </w:t>
      </w:r>
      <w:r>
        <w:rPr>
          <w:sz w:val="28"/>
        </w:rPr>
        <w:t>Лавренко</w:t>
      </w:r>
      <w:r>
        <w:rPr>
          <w:spacing w:val="-4"/>
          <w:sz w:val="28"/>
        </w:rPr>
        <w:t xml:space="preserve"> </w:t>
      </w:r>
      <w:r>
        <w:rPr>
          <w:sz w:val="28"/>
        </w:rPr>
        <w:t>Н.</w:t>
      </w:r>
      <w:r>
        <w:rPr>
          <w:spacing w:val="-3"/>
          <w:sz w:val="28"/>
        </w:rPr>
        <w:t xml:space="preserve"> </w:t>
      </w:r>
      <w:r>
        <w:rPr>
          <w:sz w:val="28"/>
        </w:rPr>
        <w:t>М.,</w:t>
      </w:r>
      <w:r>
        <w:rPr>
          <w:spacing w:val="-3"/>
          <w:sz w:val="28"/>
        </w:rPr>
        <w:t xml:space="preserve"> </w:t>
      </w:r>
      <w:r>
        <w:rPr>
          <w:sz w:val="28"/>
        </w:rPr>
        <w:t>Коваленко</w:t>
      </w:r>
      <w:r>
        <w:rPr>
          <w:spacing w:val="-1"/>
          <w:sz w:val="28"/>
        </w:rPr>
        <w:t xml:space="preserve"> </w:t>
      </w:r>
      <w:r>
        <w:rPr>
          <w:sz w:val="28"/>
        </w:rPr>
        <w:t>О.</w:t>
      </w:r>
      <w:r>
        <w:rPr>
          <w:spacing w:val="-2"/>
          <w:sz w:val="28"/>
        </w:rPr>
        <w:t xml:space="preserve"> </w:t>
      </w:r>
      <w:r>
        <w:rPr>
          <w:sz w:val="28"/>
        </w:rPr>
        <w:t>М.,</w:t>
      </w:r>
      <w:r>
        <w:rPr>
          <w:spacing w:val="-3"/>
          <w:sz w:val="28"/>
        </w:rPr>
        <w:t xml:space="preserve"> </w:t>
      </w:r>
      <w:r>
        <w:rPr>
          <w:sz w:val="28"/>
        </w:rPr>
        <w:t>Буруліна</w:t>
      </w:r>
      <w:r>
        <w:rPr>
          <w:spacing w:val="-5"/>
          <w:sz w:val="28"/>
        </w:rPr>
        <w:t xml:space="preserve"> </w:t>
      </w:r>
      <w:r>
        <w:rPr>
          <w:sz w:val="28"/>
        </w:rPr>
        <w:t>І.</w:t>
      </w:r>
      <w:r>
        <w:rPr>
          <w:spacing w:val="-3"/>
          <w:sz w:val="28"/>
        </w:rPr>
        <w:t xml:space="preserve"> </w:t>
      </w:r>
      <w:r>
        <w:rPr>
          <w:sz w:val="28"/>
        </w:rPr>
        <w:t>Ю. Управління та</w:t>
      </w:r>
      <w:r>
        <w:rPr>
          <w:spacing w:val="-6"/>
          <w:sz w:val="28"/>
        </w:rPr>
        <w:t xml:space="preserve"> </w:t>
      </w:r>
      <w:r>
        <w:rPr>
          <w:sz w:val="28"/>
        </w:rPr>
        <w:t>раціональне</w:t>
      </w:r>
      <w:r>
        <w:rPr>
          <w:spacing w:val="-6"/>
          <w:sz w:val="28"/>
        </w:rPr>
        <w:t xml:space="preserve"> </w:t>
      </w:r>
      <w:r>
        <w:rPr>
          <w:sz w:val="28"/>
        </w:rPr>
        <w:t>використання</w:t>
      </w:r>
      <w:r>
        <w:rPr>
          <w:spacing w:val="-6"/>
          <w:sz w:val="28"/>
        </w:rPr>
        <w:t xml:space="preserve"> </w:t>
      </w:r>
      <w:r>
        <w:rPr>
          <w:sz w:val="28"/>
        </w:rPr>
        <w:t>земельних</w:t>
      </w:r>
      <w:r>
        <w:rPr>
          <w:spacing w:val="-8"/>
          <w:sz w:val="28"/>
        </w:rPr>
        <w:t xml:space="preserve"> </w:t>
      </w:r>
      <w:r>
        <w:rPr>
          <w:sz w:val="28"/>
        </w:rPr>
        <w:t>ресурсів</w:t>
      </w:r>
      <w:r>
        <w:rPr>
          <w:spacing w:val="-7"/>
          <w:sz w:val="28"/>
        </w:rPr>
        <w:t xml:space="preserve"> </w:t>
      </w:r>
      <w:r>
        <w:rPr>
          <w:sz w:val="28"/>
        </w:rPr>
        <w:t>в</w:t>
      </w:r>
      <w:r>
        <w:rPr>
          <w:spacing w:val="-7"/>
          <w:sz w:val="28"/>
        </w:rPr>
        <w:t xml:space="preserve"> </w:t>
      </w:r>
      <w:r>
        <w:rPr>
          <w:sz w:val="28"/>
        </w:rPr>
        <w:t>територіальних</w:t>
      </w:r>
      <w:r>
        <w:rPr>
          <w:spacing w:val="-6"/>
          <w:sz w:val="28"/>
        </w:rPr>
        <w:t xml:space="preserve"> </w:t>
      </w:r>
      <w:r>
        <w:rPr>
          <w:sz w:val="28"/>
        </w:rPr>
        <w:t>громадах</w:t>
      </w:r>
      <w:r>
        <w:rPr>
          <w:spacing w:val="-6"/>
          <w:sz w:val="28"/>
        </w:rPr>
        <w:t xml:space="preserve"> </w:t>
      </w:r>
      <w:r>
        <w:rPr>
          <w:sz w:val="28"/>
        </w:rPr>
        <w:t xml:space="preserve">у повоєнний період. Херсон: ХДАЕУ, 2024. 187 с. </w:t>
      </w:r>
      <w:hyperlink r:id="rId18">
        <w:r>
          <w:rPr>
            <w:color w:val="0000FF"/>
            <w:sz w:val="28"/>
            <w:u w:val="single" w:color="0000FF"/>
          </w:rPr>
          <w:t>https://www.ksau.kherson.ua</w:t>
        </w:r>
      </w:hyperlink>
    </w:p>
    <w:p w:rsidR="002A45F7" w:rsidRDefault="002A45F7">
      <w:bookmarkStart w:id="1" w:name="_GoBack"/>
      <w:bookmarkEnd w:id="1"/>
    </w:p>
    <w:sectPr w:rsidR="002A45F7">
      <w:pgSz w:w="11910" w:h="16840"/>
      <w:pgMar w:top="1040" w:right="425" w:bottom="280" w:left="1275" w:header="578"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5855" w:rsidRDefault="00C52F98">
    <w:pPr>
      <w:pStyle w:val="a3"/>
      <w:spacing w:line="14" w:lineRule="auto"/>
      <w:ind w:left="0" w:firstLine="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3FA0C360" wp14:editId="1574160A">
              <wp:simplePos x="0" y="0"/>
              <wp:positionH relativeFrom="page">
                <wp:posOffset>6830059</wp:posOffset>
              </wp:positionH>
              <wp:positionV relativeFrom="page">
                <wp:posOffset>354187</wp:posOffset>
              </wp:positionV>
              <wp:extent cx="243840" cy="22288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840" cy="222885"/>
                      </a:xfrm>
                      <a:prstGeom prst="rect">
                        <a:avLst/>
                      </a:prstGeom>
                    </wps:spPr>
                    <wps:txbx>
                      <w:txbxContent>
                        <w:p w:rsidR="003E5855" w:rsidRDefault="00C52F98">
                          <w:pPr>
                            <w:pStyle w:val="a3"/>
                            <w:spacing w:before="9"/>
                            <w:ind w:left="20" w:firstLine="0"/>
                            <w:jc w:val="left"/>
                          </w:pPr>
                          <w:r>
                            <w:rPr>
                              <w:spacing w:val="-5"/>
                            </w:rPr>
                            <w:fldChar w:fldCharType="begin"/>
                          </w:r>
                          <w:r>
                            <w:rPr>
                              <w:spacing w:val="-5"/>
                            </w:rPr>
                            <w:instrText xml:space="preserve"> PAGE </w:instrText>
                          </w:r>
                          <w:r>
                            <w:rPr>
                              <w:spacing w:val="-5"/>
                            </w:rPr>
                            <w:fldChar w:fldCharType="separate"/>
                          </w:r>
                          <w:r>
                            <w:rPr>
                              <w:noProof/>
                              <w:spacing w:val="-5"/>
                            </w:rPr>
                            <w:t>14</w:t>
                          </w:r>
                          <w:r>
                            <w:rPr>
                              <w:spacing w:val="-5"/>
                            </w:rPr>
                            <w:fldChar w:fldCharType="end"/>
                          </w:r>
                        </w:p>
                      </w:txbxContent>
                    </wps:txbx>
                    <wps:bodyPr wrap="square" lIns="0" tIns="0" rIns="0" bIns="0" rtlCol="0">
                      <a:noAutofit/>
                    </wps:bodyPr>
                  </wps:wsp>
                </a:graphicData>
              </a:graphic>
            </wp:anchor>
          </w:drawing>
        </mc:Choice>
        <mc:Fallback>
          <w:pict>
            <v:shapetype w14:anchorId="3FA0C360" id="_x0000_t202" coordsize="21600,21600" o:spt="202" path="m,l,21600r21600,l21600,xe">
              <v:stroke joinstyle="miter"/>
              <v:path gradientshapeok="t" o:connecttype="rect"/>
            </v:shapetype>
            <v:shape id="Textbox 1" o:spid="_x0000_s1026" type="#_x0000_t202" style="position:absolute;margin-left:537.8pt;margin-top:27.9pt;width:19.2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" filled="f" stroked="f">
              <v:path arrowok="t"/>
              <v:textbox inset="0,0,0,0">
                <w:txbxContent>
                  <w:p w:rsidR="003E5855" w:rsidRDefault="00C52F98">
                    <w:pPr>
                      <w:pStyle w:val="a3"/>
                      <w:spacing w:before="9"/>
                      <w:ind w:left="20" w:firstLine="0"/>
                      <w:jc w:val="left"/>
                    </w:pPr>
                    <w:r>
                      <w:rPr>
                        <w:spacing w:val="-5"/>
                      </w:rPr>
                      <w:fldChar w:fldCharType="begin"/>
                    </w:r>
                    <w:r>
                      <w:rPr>
                        <w:spacing w:val="-5"/>
                      </w:rPr>
                      <w:instrText xml:space="preserve"> PAGE </w:instrText>
                    </w:r>
                    <w:r>
                      <w:rPr>
                        <w:spacing w:val="-5"/>
                      </w:rPr>
                      <w:fldChar w:fldCharType="separate"/>
                    </w:r>
                    <w:r>
                      <w:rPr>
                        <w:noProof/>
                        <w:spacing w:val="-5"/>
                      </w:rPr>
                      <w:t>14</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000107"/>
    <w:multiLevelType w:val="multilevel"/>
    <w:tmpl w:val="15C0D76C"/>
    <w:lvl w:ilvl="0">
      <w:start w:val="1"/>
      <w:numFmt w:val="decimal"/>
      <w:lvlText w:val="%1"/>
      <w:lvlJc w:val="left"/>
      <w:pPr>
        <w:ind w:left="427" w:hanging="405"/>
        <w:jc w:val="left"/>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decimal"/>
      <w:lvlText w:val="%1.%2"/>
      <w:lvlJc w:val="left"/>
      <w:pPr>
        <w:ind w:left="710" w:hanging="67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1774" w:hanging="677"/>
      </w:pPr>
      <w:rPr>
        <w:rFonts w:hint="default"/>
        <w:lang w:val="uk-UA" w:eastAsia="en-US" w:bidi="ar-SA"/>
      </w:rPr>
    </w:lvl>
    <w:lvl w:ilvl="3">
      <w:numFmt w:val="bullet"/>
      <w:lvlText w:val="•"/>
      <w:lvlJc w:val="left"/>
      <w:pPr>
        <w:ind w:left="2828" w:hanging="677"/>
      </w:pPr>
      <w:rPr>
        <w:rFonts w:hint="default"/>
        <w:lang w:val="uk-UA" w:eastAsia="en-US" w:bidi="ar-SA"/>
      </w:rPr>
    </w:lvl>
    <w:lvl w:ilvl="4">
      <w:numFmt w:val="bullet"/>
      <w:lvlText w:val="•"/>
      <w:lvlJc w:val="left"/>
      <w:pPr>
        <w:ind w:left="3882" w:hanging="677"/>
      </w:pPr>
      <w:rPr>
        <w:rFonts w:hint="default"/>
        <w:lang w:val="uk-UA" w:eastAsia="en-US" w:bidi="ar-SA"/>
      </w:rPr>
    </w:lvl>
    <w:lvl w:ilvl="5">
      <w:numFmt w:val="bullet"/>
      <w:lvlText w:val="•"/>
      <w:lvlJc w:val="left"/>
      <w:pPr>
        <w:ind w:left="4936" w:hanging="677"/>
      </w:pPr>
      <w:rPr>
        <w:rFonts w:hint="default"/>
        <w:lang w:val="uk-UA" w:eastAsia="en-US" w:bidi="ar-SA"/>
      </w:rPr>
    </w:lvl>
    <w:lvl w:ilvl="6">
      <w:numFmt w:val="bullet"/>
      <w:lvlText w:val="•"/>
      <w:lvlJc w:val="left"/>
      <w:pPr>
        <w:ind w:left="5990" w:hanging="677"/>
      </w:pPr>
      <w:rPr>
        <w:rFonts w:hint="default"/>
        <w:lang w:val="uk-UA" w:eastAsia="en-US" w:bidi="ar-SA"/>
      </w:rPr>
    </w:lvl>
    <w:lvl w:ilvl="7">
      <w:numFmt w:val="bullet"/>
      <w:lvlText w:val="•"/>
      <w:lvlJc w:val="left"/>
      <w:pPr>
        <w:ind w:left="7044" w:hanging="677"/>
      </w:pPr>
      <w:rPr>
        <w:rFonts w:hint="default"/>
        <w:lang w:val="uk-UA" w:eastAsia="en-US" w:bidi="ar-SA"/>
      </w:rPr>
    </w:lvl>
    <w:lvl w:ilvl="8">
      <w:numFmt w:val="bullet"/>
      <w:lvlText w:val="•"/>
      <w:lvlJc w:val="left"/>
      <w:pPr>
        <w:ind w:left="8098" w:hanging="677"/>
      </w:pPr>
      <w:rPr>
        <w:rFonts w:hint="default"/>
        <w:lang w:val="uk-UA" w:eastAsia="en-US" w:bidi="ar-SA"/>
      </w:rPr>
    </w:lvl>
  </w:abstractNum>
  <w:abstractNum w:abstractNumId="1">
    <w:nsid w:val="2A801C0E"/>
    <w:multiLevelType w:val="hybridMultilevel"/>
    <w:tmpl w:val="FC562FEC"/>
    <w:lvl w:ilvl="0" w:tplc="F6E0AA6A">
      <w:numFmt w:val="bullet"/>
      <w:lvlText w:val=""/>
      <w:lvlJc w:val="left"/>
      <w:pPr>
        <w:ind w:left="427" w:hanging="708"/>
      </w:pPr>
      <w:rPr>
        <w:rFonts w:ascii="Symbol" w:eastAsia="Symbol" w:hAnsi="Symbol" w:cs="Symbol" w:hint="default"/>
        <w:b w:val="0"/>
        <w:bCs w:val="0"/>
        <w:i w:val="0"/>
        <w:iCs w:val="0"/>
        <w:spacing w:val="0"/>
        <w:w w:val="99"/>
        <w:sz w:val="20"/>
        <w:szCs w:val="20"/>
        <w:lang w:val="uk-UA" w:eastAsia="en-US" w:bidi="ar-SA"/>
      </w:rPr>
    </w:lvl>
    <w:lvl w:ilvl="1" w:tplc="3E5CCF06">
      <w:numFmt w:val="bullet"/>
      <w:lvlText w:val="•"/>
      <w:lvlJc w:val="left"/>
      <w:pPr>
        <w:ind w:left="1398" w:hanging="708"/>
      </w:pPr>
      <w:rPr>
        <w:rFonts w:hint="default"/>
        <w:lang w:val="uk-UA" w:eastAsia="en-US" w:bidi="ar-SA"/>
      </w:rPr>
    </w:lvl>
    <w:lvl w:ilvl="2" w:tplc="BE9AC876">
      <w:numFmt w:val="bullet"/>
      <w:lvlText w:val="•"/>
      <w:lvlJc w:val="left"/>
      <w:pPr>
        <w:ind w:left="2377" w:hanging="708"/>
      </w:pPr>
      <w:rPr>
        <w:rFonts w:hint="default"/>
        <w:lang w:val="uk-UA" w:eastAsia="en-US" w:bidi="ar-SA"/>
      </w:rPr>
    </w:lvl>
    <w:lvl w:ilvl="3" w:tplc="D598D828">
      <w:numFmt w:val="bullet"/>
      <w:lvlText w:val="•"/>
      <w:lvlJc w:val="left"/>
      <w:pPr>
        <w:ind w:left="3355" w:hanging="708"/>
      </w:pPr>
      <w:rPr>
        <w:rFonts w:hint="default"/>
        <w:lang w:val="uk-UA" w:eastAsia="en-US" w:bidi="ar-SA"/>
      </w:rPr>
    </w:lvl>
    <w:lvl w:ilvl="4" w:tplc="21365B84">
      <w:numFmt w:val="bullet"/>
      <w:lvlText w:val="•"/>
      <w:lvlJc w:val="left"/>
      <w:pPr>
        <w:ind w:left="4334" w:hanging="708"/>
      </w:pPr>
      <w:rPr>
        <w:rFonts w:hint="default"/>
        <w:lang w:val="uk-UA" w:eastAsia="en-US" w:bidi="ar-SA"/>
      </w:rPr>
    </w:lvl>
    <w:lvl w:ilvl="5" w:tplc="54A47CAA">
      <w:numFmt w:val="bullet"/>
      <w:lvlText w:val="•"/>
      <w:lvlJc w:val="left"/>
      <w:pPr>
        <w:ind w:left="5313" w:hanging="708"/>
      </w:pPr>
      <w:rPr>
        <w:rFonts w:hint="default"/>
        <w:lang w:val="uk-UA" w:eastAsia="en-US" w:bidi="ar-SA"/>
      </w:rPr>
    </w:lvl>
    <w:lvl w:ilvl="6" w:tplc="262CB5D0">
      <w:numFmt w:val="bullet"/>
      <w:lvlText w:val="•"/>
      <w:lvlJc w:val="left"/>
      <w:pPr>
        <w:ind w:left="6291" w:hanging="708"/>
      </w:pPr>
      <w:rPr>
        <w:rFonts w:hint="default"/>
        <w:lang w:val="uk-UA" w:eastAsia="en-US" w:bidi="ar-SA"/>
      </w:rPr>
    </w:lvl>
    <w:lvl w:ilvl="7" w:tplc="9AB47E4E">
      <w:numFmt w:val="bullet"/>
      <w:lvlText w:val="•"/>
      <w:lvlJc w:val="left"/>
      <w:pPr>
        <w:ind w:left="7270" w:hanging="708"/>
      </w:pPr>
      <w:rPr>
        <w:rFonts w:hint="default"/>
        <w:lang w:val="uk-UA" w:eastAsia="en-US" w:bidi="ar-SA"/>
      </w:rPr>
    </w:lvl>
    <w:lvl w:ilvl="8" w:tplc="0AF23BA8">
      <w:numFmt w:val="bullet"/>
      <w:lvlText w:val="•"/>
      <w:lvlJc w:val="left"/>
      <w:pPr>
        <w:ind w:left="8249" w:hanging="708"/>
      </w:pPr>
      <w:rPr>
        <w:rFonts w:hint="default"/>
        <w:lang w:val="uk-UA" w:eastAsia="en-US" w:bidi="ar-SA"/>
      </w:rPr>
    </w:lvl>
  </w:abstractNum>
  <w:abstractNum w:abstractNumId="2">
    <w:nsid w:val="4C5F2E20"/>
    <w:multiLevelType w:val="hybridMultilevel"/>
    <w:tmpl w:val="665A1F10"/>
    <w:lvl w:ilvl="0" w:tplc="E9364118">
      <w:start w:val="1"/>
      <w:numFmt w:val="decimal"/>
      <w:lvlText w:val="%1."/>
      <w:lvlJc w:val="left"/>
      <w:pPr>
        <w:ind w:left="427"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1" w:tplc="C1320B62">
      <w:numFmt w:val="bullet"/>
      <w:lvlText w:val="•"/>
      <w:lvlJc w:val="left"/>
      <w:pPr>
        <w:ind w:left="1398" w:hanging="360"/>
      </w:pPr>
      <w:rPr>
        <w:rFonts w:hint="default"/>
        <w:lang w:val="uk-UA" w:eastAsia="en-US" w:bidi="ar-SA"/>
      </w:rPr>
    </w:lvl>
    <w:lvl w:ilvl="2" w:tplc="01C08B1E">
      <w:numFmt w:val="bullet"/>
      <w:lvlText w:val="•"/>
      <w:lvlJc w:val="left"/>
      <w:pPr>
        <w:ind w:left="2377" w:hanging="360"/>
      </w:pPr>
      <w:rPr>
        <w:rFonts w:hint="default"/>
        <w:lang w:val="uk-UA" w:eastAsia="en-US" w:bidi="ar-SA"/>
      </w:rPr>
    </w:lvl>
    <w:lvl w:ilvl="3" w:tplc="6C1C1158">
      <w:numFmt w:val="bullet"/>
      <w:lvlText w:val="•"/>
      <w:lvlJc w:val="left"/>
      <w:pPr>
        <w:ind w:left="3355" w:hanging="360"/>
      </w:pPr>
      <w:rPr>
        <w:rFonts w:hint="default"/>
        <w:lang w:val="uk-UA" w:eastAsia="en-US" w:bidi="ar-SA"/>
      </w:rPr>
    </w:lvl>
    <w:lvl w:ilvl="4" w:tplc="AE5A3F5E">
      <w:numFmt w:val="bullet"/>
      <w:lvlText w:val="•"/>
      <w:lvlJc w:val="left"/>
      <w:pPr>
        <w:ind w:left="4334" w:hanging="360"/>
      </w:pPr>
      <w:rPr>
        <w:rFonts w:hint="default"/>
        <w:lang w:val="uk-UA" w:eastAsia="en-US" w:bidi="ar-SA"/>
      </w:rPr>
    </w:lvl>
    <w:lvl w:ilvl="5" w:tplc="71960010">
      <w:numFmt w:val="bullet"/>
      <w:lvlText w:val="•"/>
      <w:lvlJc w:val="left"/>
      <w:pPr>
        <w:ind w:left="5313" w:hanging="360"/>
      </w:pPr>
      <w:rPr>
        <w:rFonts w:hint="default"/>
        <w:lang w:val="uk-UA" w:eastAsia="en-US" w:bidi="ar-SA"/>
      </w:rPr>
    </w:lvl>
    <w:lvl w:ilvl="6" w:tplc="DA884ADA">
      <w:numFmt w:val="bullet"/>
      <w:lvlText w:val="•"/>
      <w:lvlJc w:val="left"/>
      <w:pPr>
        <w:ind w:left="6291" w:hanging="360"/>
      </w:pPr>
      <w:rPr>
        <w:rFonts w:hint="default"/>
        <w:lang w:val="uk-UA" w:eastAsia="en-US" w:bidi="ar-SA"/>
      </w:rPr>
    </w:lvl>
    <w:lvl w:ilvl="7" w:tplc="FAF6724C">
      <w:numFmt w:val="bullet"/>
      <w:lvlText w:val="•"/>
      <w:lvlJc w:val="left"/>
      <w:pPr>
        <w:ind w:left="7270" w:hanging="360"/>
      </w:pPr>
      <w:rPr>
        <w:rFonts w:hint="default"/>
        <w:lang w:val="uk-UA" w:eastAsia="en-US" w:bidi="ar-SA"/>
      </w:rPr>
    </w:lvl>
    <w:lvl w:ilvl="8" w:tplc="2866239E">
      <w:numFmt w:val="bullet"/>
      <w:lvlText w:val="•"/>
      <w:lvlJc w:val="left"/>
      <w:pPr>
        <w:ind w:left="8249" w:hanging="360"/>
      </w:pPr>
      <w:rPr>
        <w:rFonts w:hint="default"/>
        <w:lang w:val="uk-UA" w:eastAsia="en-US" w:bidi="ar-SA"/>
      </w:rPr>
    </w:lvl>
  </w:abstractNum>
  <w:abstractNum w:abstractNumId="3">
    <w:nsid w:val="54DD7A7D"/>
    <w:multiLevelType w:val="hybridMultilevel"/>
    <w:tmpl w:val="A8E26CF0"/>
    <w:lvl w:ilvl="0" w:tplc="A7DC3A6C">
      <w:start w:val="1"/>
      <w:numFmt w:val="decimal"/>
      <w:lvlText w:val="%1."/>
      <w:lvlJc w:val="left"/>
      <w:pPr>
        <w:ind w:left="427"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C7E89736">
      <w:numFmt w:val="bullet"/>
      <w:lvlText w:val="•"/>
      <w:lvlJc w:val="left"/>
      <w:pPr>
        <w:ind w:left="1398" w:hanging="708"/>
      </w:pPr>
      <w:rPr>
        <w:rFonts w:hint="default"/>
        <w:lang w:val="uk-UA" w:eastAsia="en-US" w:bidi="ar-SA"/>
      </w:rPr>
    </w:lvl>
    <w:lvl w:ilvl="2" w:tplc="98848486">
      <w:numFmt w:val="bullet"/>
      <w:lvlText w:val="•"/>
      <w:lvlJc w:val="left"/>
      <w:pPr>
        <w:ind w:left="2377" w:hanging="708"/>
      </w:pPr>
      <w:rPr>
        <w:rFonts w:hint="default"/>
        <w:lang w:val="uk-UA" w:eastAsia="en-US" w:bidi="ar-SA"/>
      </w:rPr>
    </w:lvl>
    <w:lvl w:ilvl="3" w:tplc="B04A82FA">
      <w:numFmt w:val="bullet"/>
      <w:lvlText w:val="•"/>
      <w:lvlJc w:val="left"/>
      <w:pPr>
        <w:ind w:left="3355" w:hanging="708"/>
      </w:pPr>
      <w:rPr>
        <w:rFonts w:hint="default"/>
        <w:lang w:val="uk-UA" w:eastAsia="en-US" w:bidi="ar-SA"/>
      </w:rPr>
    </w:lvl>
    <w:lvl w:ilvl="4" w:tplc="546C0C70">
      <w:numFmt w:val="bullet"/>
      <w:lvlText w:val="•"/>
      <w:lvlJc w:val="left"/>
      <w:pPr>
        <w:ind w:left="4334" w:hanging="708"/>
      </w:pPr>
      <w:rPr>
        <w:rFonts w:hint="default"/>
        <w:lang w:val="uk-UA" w:eastAsia="en-US" w:bidi="ar-SA"/>
      </w:rPr>
    </w:lvl>
    <w:lvl w:ilvl="5" w:tplc="794E3D96">
      <w:numFmt w:val="bullet"/>
      <w:lvlText w:val="•"/>
      <w:lvlJc w:val="left"/>
      <w:pPr>
        <w:ind w:left="5313" w:hanging="708"/>
      </w:pPr>
      <w:rPr>
        <w:rFonts w:hint="default"/>
        <w:lang w:val="uk-UA" w:eastAsia="en-US" w:bidi="ar-SA"/>
      </w:rPr>
    </w:lvl>
    <w:lvl w:ilvl="6" w:tplc="0330CB18">
      <w:numFmt w:val="bullet"/>
      <w:lvlText w:val="•"/>
      <w:lvlJc w:val="left"/>
      <w:pPr>
        <w:ind w:left="6291" w:hanging="708"/>
      </w:pPr>
      <w:rPr>
        <w:rFonts w:hint="default"/>
        <w:lang w:val="uk-UA" w:eastAsia="en-US" w:bidi="ar-SA"/>
      </w:rPr>
    </w:lvl>
    <w:lvl w:ilvl="7" w:tplc="F2D2E9E8">
      <w:numFmt w:val="bullet"/>
      <w:lvlText w:val="•"/>
      <w:lvlJc w:val="left"/>
      <w:pPr>
        <w:ind w:left="7270" w:hanging="708"/>
      </w:pPr>
      <w:rPr>
        <w:rFonts w:hint="default"/>
        <w:lang w:val="uk-UA" w:eastAsia="en-US" w:bidi="ar-SA"/>
      </w:rPr>
    </w:lvl>
    <w:lvl w:ilvl="8" w:tplc="14DED684">
      <w:numFmt w:val="bullet"/>
      <w:lvlText w:val="•"/>
      <w:lvlJc w:val="left"/>
      <w:pPr>
        <w:ind w:left="8249" w:hanging="708"/>
      </w:pPr>
      <w:rPr>
        <w:rFonts w:hint="default"/>
        <w:lang w:val="uk-UA" w:eastAsia="en-US" w:bidi="ar-SA"/>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0395"/>
    <w:rsid w:val="002A45F7"/>
    <w:rsid w:val="007D0395"/>
    <w:rsid w:val="00C52F98"/>
    <w:rsid w:val="00D04A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7DF6EBB-3AAC-46AF-8F0B-043C36699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7D0395"/>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7D0395"/>
    <w:pPr>
      <w:spacing w:before="153"/>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7D0395"/>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7D039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7D0395"/>
    <w:pPr>
      <w:spacing w:before="644"/>
      <w:ind w:left="3"/>
      <w:jc w:val="center"/>
    </w:pPr>
    <w:rPr>
      <w:b/>
      <w:bCs/>
      <w:sz w:val="28"/>
      <w:szCs w:val="28"/>
    </w:rPr>
  </w:style>
  <w:style w:type="paragraph" w:styleId="2">
    <w:name w:val="toc 2"/>
    <w:basedOn w:val="a"/>
    <w:uiPriority w:val="1"/>
    <w:qFormat/>
    <w:rsid w:val="007D0395"/>
    <w:pPr>
      <w:ind w:left="427"/>
    </w:pPr>
    <w:rPr>
      <w:b/>
      <w:bCs/>
      <w:sz w:val="28"/>
      <w:szCs w:val="28"/>
    </w:rPr>
  </w:style>
  <w:style w:type="paragraph" w:styleId="3">
    <w:name w:val="toc 3"/>
    <w:basedOn w:val="a"/>
    <w:uiPriority w:val="1"/>
    <w:qFormat/>
    <w:rsid w:val="007D0395"/>
    <w:pPr>
      <w:spacing w:before="160"/>
      <w:ind w:left="1128" w:hanging="421"/>
    </w:pPr>
    <w:rPr>
      <w:sz w:val="28"/>
      <w:szCs w:val="28"/>
    </w:rPr>
  </w:style>
  <w:style w:type="paragraph" w:styleId="4">
    <w:name w:val="toc 4"/>
    <w:basedOn w:val="a"/>
    <w:uiPriority w:val="1"/>
    <w:qFormat/>
    <w:rsid w:val="007D0395"/>
    <w:pPr>
      <w:spacing w:before="100"/>
      <w:ind w:left="710" w:right="423"/>
    </w:pPr>
    <w:rPr>
      <w:b/>
      <w:bCs/>
      <w:i/>
      <w:iCs/>
    </w:rPr>
  </w:style>
  <w:style w:type="paragraph" w:styleId="a3">
    <w:name w:val="Body Text"/>
    <w:basedOn w:val="a"/>
    <w:link w:val="a4"/>
    <w:uiPriority w:val="1"/>
    <w:qFormat/>
    <w:rsid w:val="007D0395"/>
    <w:pPr>
      <w:ind w:left="427" w:firstLine="707"/>
      <w:jc w:val="both"/>
    </w:pPr>
    <w:rPr>
      <w:sz w:val="28"/>
      <w:szCs w:val="28"/>
    </w:rPr>
  </w:style>
  <w:style w:type="character" w:customStyle="1" w:styleId="a4">
    <w:name w:val="Основной текст Знак"/>
    <w:basedOn w:val="a0"/>
    <w:link w:val="a3"/>
    <w:uiPriority w:val="1"/>
    <w:rsid w:val="007D0395"/>
    <w:rPr>
      <w:rFonts w:ascii="Times New Roman" w:eastAsia="Times New Roman" w:hAnsi="Times New Roman" w:cs="Times New Roman"/>
      <w:sz w:val="28"/>
      <w:szCs w:val="28"/>
      <w:lang w:val="uk-UA"/>
    </w:rPr>
  </w:style>
  <w:style w:type="paragraph" w:styleId="a5">
    <w:name w:val="List Paragraph"/>
    <w:basedOn w:val="a"/>
    <w:uiPriority w:val="1"/>
    <w:qFormat/>
    <w:rsid w:val="007D0395"/>
    <w:pPr>
      <w:ind w:left="427" w:hanging="360"/>
      <w:jc w:val="both"/>
    </w:pPr>
  </w:style>
  <w:style w:type="paragraph" w:customStyle="1" w:styleId="TableParagraph">
    <w:name w:val="Table Paragraph"/>
    <w:basedOn w:val="a"/>
    <w:uiPriority w:val="1"/>
    <w:qFormat/>
    <w:rsid w:val="007D0395"/>
    <w:pPr>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glib.nubip.edu.ua/server/api/core/bitstreams/bc02c8d8-8fdd-4279-b0a6-27fa238eb876/content" TargetMode="External"/><Relationship Id="rId13" Type="http://schemas.openxmlformats.org/officeDocument/2006/relationships/hyperlink" Target="https://zakon.rada.gov.ua/laws/show/2697-19" TargetMode="External"/><Relationship Id="rId18" Type="http://schemas.openxmlformats.org/officeDocument/2006/relationships/hyperlink" Target="https://www.ksau.kherson.ua/files/konferencii/2024/04/mater_16_04_24.pdf" TargetMode="External"/><Relationship Id="rId3" Type="http://schemas.openxmlformats.org/officeDocument/2006/relationships/settings" Target="settings.xml"/><Relationship Id="rId7" Type="http://schemas.openxmlformats.org/officeDocument/2006/relationships/hyperlink" Target="http://www.issar.com.ua/uk/vydannya" TargetMode="External"/><Relationship Id="rId12" Type="http://schemas.openxmlformats.org/officeDocument/2006/relationships/hyperlink" Target="https://www.irf.ua/wp-content/uploads/2023/07/go-veo-do-chystyh-dzherel.-vplyv-voyennyh-dij-na-rodyuchist-gruntiv_compressed.pdf" TargetMode="External"/><Relationship Id="rId17" Type="http://schemas.openxmlformats.org/officeDocument/2006/relationships/hyperlink" Target="https://ecology.od.gov.ua/wp-content/uploads/2023/09/shhorichna-dopovid-pro-stan-navkolyshnogo-pryrodnogo-seredovyshha-odeskoyi-oblasti-u-2022-roczi.pdf" TargetMode="External"/><Relationship Id="rId2" Type="http://schemas.openxmlformats.org/officeDocument/2006/relationships/styles" Target="styles.xml"/><Relationship Id="rId16" Type="http://schemas.openxmlformats.org/officeDocument/2006/relationships/hyperlink" Target="https://osau.edu.ua/wp-content/uploads/2022/07/ZBIRNYK_TEZ_ODAU_15_07_22.pdf"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icsanaas.com.ua/27072023-2/" TargetMode="External"/><Relationship Id="rId11" Type="http://schemas.openxmlformats.org/officeDocument/2006/relationships/hyperlink" Target="https://www.irf.ua/wp-content/uploads/2023/07/go-veo-do-chystyh-dzherel.-vplyv-voyennyh-dij-na-rodyuchist-gruntiv_compressed.pdf" TargetMode="External"/><Relationship Id="rId5" Type="http://schemas.openxmlformats.org/officeDocument/2006/relationships/header" Target="header1.xml"/><Relationship Id="rId15" Type="http://schemas.openxmlformats.org/officeDocument/2006/relationships/hyperlink" Target="http://eprints.library.odeku.edu.ua/id/eprint/13201/1/uhmj_33_2024_88.pdf" TargetMode="External"/><Relationship Id="rId10" Type="http://schemas.openxmlformats.org/officeDocument/2006/relationships/hyperlink" Target="https://agrovisnyk.com/books/978-966-540-612-9.pdf"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cology.od.gov.ua/wp-content/uploads/2023/11/seo-departament-pdf.pdf?utm_source=chatgpt.com" TargetMode="External"/><Relationship Id="rId14" Type="http://schemas.openxmlformats.org/officeDocument/2006/relationships/hyperlink" Target="https://decentralization.ua/uploads/attachment/document/1512/%D0%94%D0%A0%D0%90%D0%A4%D0%A2-%D0%9F%D1%80%D0%BE%D0%B3%D1%80%D0%B0%D0%BC%D0%BD%D0%BE%D1%97_%D1%87%D0%B0%D1%81%D1%82%D0%B8%D0%BD%D0%B8_-_12.11.24.pdf?utm_source=chatgpt.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3380</Words>
  <Characters>19268</Characters>
  <Application>Microsoft Office Word</Application>
  <DocSecurity>0</DocSecurity>
  <Lines>160</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22603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2025-09-25T10:20:00Z</dcterms:created>
  <dcterms:modified xsi:type="dcterms:W3CDTF">2025-09-25T10:21:00Z</dcterms:modified>
</cp:coreProperties>
</file>