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A9" w:rsidRPr="00ED73A9" w:rsidRDefault="00ED73A9" w:rsidP="00ED7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МІНІСТЕРСТВО ОСВІТИ І НАУКИ УКРАЇНИ</w:t>
      </w:r>
    </w:p>
    <w:p w:rsidR="00ED73A9" w:rsidRPr="00ED73A9" w:rsidRDefault="00ED73A9" w:rsidP="00ED7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73A9" w:rsidRPr="00ED73A9" w:rsidRDefault="00ED73A9" w:rsidP="00ED7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Одеський національний університет імені І. І. Мечникова</w:t>
      </w:r>
    </w:p>
    <w:p w:rsidR="00ED73A9" w:rsidRPr="00ED73A9" w:rsidRDefault="00ED73A9" w:rsidP="00ED7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73A9" w:rsidRPr="00ED73A9" w:rsidRDefault="00ED73A9" w:rsidP="00ED7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Біологічний факультет </w:t>
      </w:r>
    </w:p>
    <w:p w:rsidR="00ED73A9" w:rsidRPr="00ED73A9" w:rsidRDefault="00ED73A9" w:rsidP="00ED73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3A9" w:rsidRPr="00ED73A9" w:rsidRDefault="00ED73A9" w:rsidP="00ED7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 гідробіології та загальної екології</w:t>
      </w:r>
    </w:p>
    <w:p w:rsidR="00ED73A9" w:rsidRPr="00ED73A9" w:rsidRDefault="00ED73A9" w:rsidP="00ED73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3A9" w:rsidRPr="00ED73A9" w:rsidRDefault="00ED73A9" w:rsidP="00ED73A9">
      <w:pPr>
        <w:tabs>
          <w:tab w:val="left" w:pos="3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73A9" w:rsidRPr="00ED73A9" w:rsidRDefault="00ED73A9" w:rsidP="00ED73A9">
      <w:pPr>
        <w:tabs>
          <w:tab w:val="left" w:pos="3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Дипломна  робота</w:t>
      </w:r>
    </w:p>
    <w:p w:rsidR="00ED73A9" w:rsidRPr="00ED73A9" w:rsidRDefault="00ED73A9" w:rsidP="00ED73A9">
      <w:pPr>
        <w:tabs>
          <w:tab w:val="left" w:pos="3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бакалавра</w:t>
      </w:r>
    </w:p>
    <w:p w:rsidR="00ED73A9" w:rsidRPr="00ED73A9" w:rsidRDefault="00ED73A9" w:rsidP="00ED73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3A9" w:rsidRPr="00ED73A9" w:rsidRDefault="00ED73A9" w:rsidP="00ED73A9">
      <w:pPr>
        <w:spacing w:after="0"/>
        <w:ind w:firstLine="709"/>
        <w:jc w:val="center"/>
        <w:rPr>
          <w:rFonts w:ascii="Times New Roman" w:eastAsia="Times New Roman" w:hAnsi="Times New Roman" w:cs="Microsoft Uighur"/>
          <w:b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Microsoft Uighur"/>
          <w:sz w:val="28"/>
          <w:szCs w:val="28"/>
          <w:lang w:eastAsia="ru-RU"/>
        </w:rPr>
        <w:t xml:space="preserve">на </w:t>
      </w:r>
      <w:proofErr w:type="spellStart"/>
      <w:r w:rsidRPr="00ED73A9">
        <w:rPr>
          <w:rFonts w:ascii="Times New Roman" w:eastAsia="Times New Roman" w:hAnsi="Times New Roman" w:cs="Microsoft Uighur"/>
          <w:sz w:val="28"/>
          <w:szCs w:val="28"/>
          <w:lang w:eastAsia="ru-RU"/>
        </w:rPr>
        <w:t>тему:</w:t>
      </w:r>
      <w:r w:rsidRPr="00ED7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«Динаміка</w:t>
      </w:r>
      <w:proofErr w:type="spellEnd"/>
      <w:r w:rsidRPr="00ED7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частот </w:t>
      </w:r>
      <w:proofErr w:type="spellStart"/>
      <w:r w:rsidRPr="00ED7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алелей</w:t>
      </w:r>
      <w:proofErr w:type="spellEnd"/>
      <w:r w:rsidRPr="00ED7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і генотипів за локусом поліморфної м’язової естерази 2  в угрупованні бичка-кругляка </w:t>
      </w:r>
      <w:proofErr w:type="spellStart"/>
      <w:r w:rsidRPr="00ED73A9">
        <w:rPr>
          <w:rFonts w:ascii="Times New Roman" w:eastAsia="Times New Roman" w:hAnsi="Times New Roman" w:cs="Times New Roman"/>
          <w:b/>
          <w:i/>
          <w:sz w:val="28"/>
          <w:szCs w:val="28"/>
          <w:lang w:eastAsia="uk-UA" w:bidi="ug-CN"/>
        </w:rPr>
        <w:t>Neogobius</w:t>
      </w:r>
      <w:proofErr w:type="spellEnd"/>
      <w:r w:rsidRPr="00ED73A9">
        <w:rPr>
          <w:rFonts w:ascii="Times New Roman" w:eastAsia="Times New Roman" w:hAnsi="Times New Roman" w:cs="Times New Roman"/>
          <w:b/>
          <w:i/>
          <w:sz w:val="28"/>
          <w:szCs w:val="28"/>
          <w:lang w:eastAsia="uk-UA" w:bidi="ug-CN"/>
        </w:rPr>
        <w:t xml:space="preserve"> </w:t>
      </w:r>
      <w:proofErr w:type="spellStart"/>
      <w:r w:rsidRPr="00ED73A9">
        <w:rPr>
          <w:rFonts w:ascii="Times New Roman" w:eastAsia="Times New Roman" w:hAnsi="Times New Roman" w:cs="Times New Roman"/>
          <w:b/>
          <w:i/>
          <w:sz w:val="28"/>
          <w:szCs w:val="28"/>
          <w:lang w:eastAsia="uk-UA" w:bidi="ug-CN"/>
        </w:rPr>
        <w:t>melanostomus</w:t>
      </w:r>
      <w:proofErr w:type="spellEnd"/>
      <w:r w:rsidRPr="00ED73A9">
        <w:rPr>
          <w:rFonts w:ascii="Times New Roman" w:eastAsia="Times New Roman" w:hAnsi="Times New Roman" w:cs="Times New Roman"/>
          <w:b/>
          <w:sz w:val="28"/>
          <w:szCs w:val="28"/>
          <w:lang w:eastAsia="uk-UA" w:bidi="ug-CN"/>
        </w:rPr>
        <w:t xml:space="preserve"> (</w:t>
      </w:r>
      <w:proofErr w:type="spellStart"/>
      <w:r w:rsidRPr="00ED73A9">
        <w:rPr>
          <w:rFonts w:ascii="Times New Roman" w:eastAsia="Times New Roman" w:hAnsi="Times New Roman" w:cs="Times New Roman"/>
          <w:b/>
          <w:sz w:val="28"/>
          <w:szCs w:val="28"/>
          <w:lang w:eastAsia="uk-UA" w:bidi="ug-CN"/>
        </w:rPr>
        <w:t>Pallas</w:t>
      </w:r>
      <w:proofErr w:type="spellEnd"/>
      <w:r w:rsidRPr="00ED73A9">
        <w:rPr>
          <w:rFonts w:ascii="Times New Roman" w:eastAsia="Times New Roman" w:hAnsi="Times New Roman" w:cs="Times New Roman"/>
          <w:b/>
          <w:sz w:val="28"/>
          <w:szCs w:val="28"/>
          <w:lang w:eastAsia="uk-UA" w:bidi="ug-CN"/>
        </w:rPr>
        <w:t>) в акваторії острова Зміїний</w:t>
      </w:r>
      <w:r w:rsidRPr="00ED7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D73A9" w:rsidRPr="00ED73A9" w:rsidRDefault="00ED73A9" w:rsidP="00ED73A9">
      <w:pPr>
        <w:spacing w:after="0" w:line="240" w:lineRule="auto"/>
        <w:ind w:left="-142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3A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D73A9">
        <w:rPr>
          <w:rFonts w:ascii="Times New Roman" w:eastAsia="Times New Roman" w:hAnsi="Times New Roman" w:cs="Times New Roman"/>
          <w:sz w:val="24"/>
          <w:szCs w:val="24"/>
          <w:lang w:eastAsia="uk-UA" w:bidi="ug-CN"/>
        </w:rPr>
        <w:t xml:space="preserve">Dynamics offrequenciesofallelesandgenotypesbythelocusofpolymorphicmuscularesterase 2 </w:t>
      </w:r>
      <w:r w:rsidRPr="00ED73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of round goby </w:t>
      </w:r>
      <w:proofErr w:type="spellStart"/>
      <w:r w:rsidRPr="00ED73A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Neogobiusmelanostomus</w:t>
      </w:r>
      <w:proofErr w:type="spellEnd"/>
      <w:r w:rsidRPr="00ED7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ED73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Pallas</w:t>
      </w:r>
      <w:r w:rsidRPr="00ED73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D73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D73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groupingsfrom</w:t>
      </w:r>
      <w:proofErr w:type="spellEnd"/>
      <w:r w:rsidRPr="00ED73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D73A9">
        <w:rPr>
          <w:rFonts w:ascii="Times New Roman" w:eastAsia="Times New Roman" w:hAnsi="Times New Roman" w:cs="Times New Roman"/>
          <w:sz w:val="24"/>
          <w:szCs w:val="24"/>
          <w:lang w:val="en-GB" w:eastAsia="uk-UA" w:bidi="ug-CN"/>
        </w:rPr>
        <w:t xml:space="preserve">water area of </w:t>
      </w:r>
      <w:proofErr w:type="spellStart"/>
      <w:r w:rsidRPr="00ED73A9">
        <w:rPr>
          <w:rFonts w:ascii="Times New Roman" w:eastAsia="Times New Roman" w:hAnsi="Times New Roman" w:cs="Times New Roman"/>
          <w:sz w:val="24"/>
          <w:szCs w:val="24"/>
          <w:lang w:val="en-GB" w:eastAsia="uk-UA" w:bidi="ug-CN"/>
        </w:rPr>
        <w:t>Zmiinyi</w:t>
      </w:r>
      <w:proofErr w:type="spellEnd"/>
      <w:r w:rsidRPr="00ED73A9">
        <w:rPr>
          <w:rFonts w:ascii="Times New Roman" w:eastAsia="Times New Roman" w:hAnsi="Times New Roman" w:cs="Times New Roman"/>
          <w:sz w:val="24"/>
          <w:szCs w:val="24"/>
          <w:lang w:val="en-GB" w:eastAsia="uk-UA" w:bidi="ug-CN"/>
        </w:rPr>
        <w:t xml:space="preserve"> Island</w:t>
      </w:r>
      <w:r w:rsidRPr="00ED73A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D73A9" w:rsidRPr="00ED73A9" w:rsidRDefault="00ED73A9" w:rsidP="00ED73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D73A9" w:rsidRPr="00ED73A9" w:rsidRDefault="00ED73A9" w:rsidP="00ED73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D73A9" w:rsidRPr="00ED73A9" w:rsidRDefault="00ED73A9" w:rsidP="00ED73A9">
      <w:pPr>
        <w:widowControl w:val="0"/>
        <w:autoSpaceDE w:val="0"/>
        <w:autoSpaceDN w:val="0"/>
        <w:adjustRightInd w:val="0"/>
        <w:spacing w:after="0" w:line="240" w:lineRule="auto"/>
        <w:ind w:leftChars="1897" w:left="4173" w:firstLine="6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Виконала: </w:t>
      </w:r>
      <w:proofErr w:type="spellStart"/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студентказаочної</w:t>
      </w:r>
      <w:proofErr w:type="spellEnd"/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форми навчання</w:t>
      </w:r>
    </w:p>
    <w:p w:rsidR="00ED73A9" w:rsidRPr="00ED73A9" w:rsidRDefault="00ED73A9" w:rsidP="00ED73A9">
      <w:pPr>
        <w:widowControl w:val="0"/>
        <w:autoSpaceDE w:val="0"/>
        <w:autoSpaceDN w:val="0"/>
        <w:adjustRightInd w:val="0"/>
        <w:spacing w:after="0" w:line="240" w:lineRule="auto"/>
        <w:ind w:leftChars="1897" w:left="4173" w:firstLine="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напрям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6.040102   Біологія</w:t>
      </w:r>
    </w:p>
    <w:p w:rsidR="00ED73A9" w:rsidRPr="00ED73A9" w:rsidRDefault="00ED73A9" w:rsidP="00ED73A9">
      <w:pPr>
        <w:widowControl w:val="0"/>
        <w:autoSpaceDE w:val="0"/>
        <w:autoSpaceDN w:val="0"/>
        <w:adjustRightInd w:val="0"/>
        <w:spacing w:after="0" w:line="240" w:lineRule="auto"/>
        <w:ind w:leftChars="1897" w:left="4173" w:firstLine="6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 xml:space="preserve">Соколова </w:t>
      </w:r>
      <w:proofErr w:type="spellStart"/>
      <w:r w:rsidRPr="00ED73A9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АнастасіяМихайлівна</w:t>
      </w:r>
      <w:proofErr w:type="spellEnd"/>
    </w:p>
    <w:p w:rsidR="00ED73A9" w:rsidRPr="00ED73A9" w:rsidRDefault="00ED73A9" w:rsidP="00ED73A9">
      <w:pPr>
        <w:widowControl w:val="0"/>
        <w:autoSpaceDE w:val="0"/>
        <w:autoSpaceDN w:val="0"/>
        <w:adjustRightInd w:val="0"/>
        <w:spacing w:after="0" w:line="240" w:lineRule="auto"/>
        <w:ind w:leftChars="1897" w:left="4173" w:firstLine="6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</w:p>
    <w:p w:rsidR="00ED73A9" w:rsidRPr="00ED73A9" w:rsidRDefault="00ED73A9" w:rsidP="00ED73A9">
      <w:pPr>
        <w:widowControl w:val="0"/>
        <w:autoSpaceDE w:val="0"/>
        <w:autoSpaceDN w:val="0"/>
        <w:adjustRightInd w:val="0"/>
        <w:spacing w:after="0" w:line="240" w:lineRule="auto"/>
        <w:ind w:leftChars="1897" w:left="4173" w:firstLine="6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 xml:space="preserve">Науковий керівник </w:t>
      </w:r>
    </w:p>
    <w:p w:rsidR="00ED73A9" w:rsidRPr="00ED73A9" w:rsidRDefault="00ED73A9" w:rsidP="00ED73A9">
      <w:pPr>
        <w:widowControl w:val="0"/>
        <w:autoSpaceDE w:val="0"/>
        <w:autoSpaceDN w:val="0"/>
        <w:adjustRightInd w:val="0"/>
        <w:spacing w:after="0" w:line="240" w:lineRule="auto"/>
        <w:ind w:leftChars="1897" w:left="4173" w:firstLine="6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кандидат біологічних наук, доцент</w:t>
      </w:r>
    </w:p>
    <w:p w:rsidR="00ED73A9" w:rsidRPr="00ED73A9" w:rsidRDefault="00ED73A9" w:rsidP="00ED73A9">
      <w:pPr>
        <w:widowControl w:val="0"/>
        <w:autoSpaceDE w:val="0"/>
        <w:autoSpaceDN w:val="0"/>
        <w:adjustRightInd w:val="0"/>
        <w:spacing w:after="0" w:line="240" w:lineRule="auto"/>
        <w:ind w:leftChars="1897" w:left="4173" w:firstLine="6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proofErr w:type="spellStart"/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Радіонов</w:t>
      </w:r>
      <w:proofErr w:type="spellEnd"/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Денис Борисович</w:t>
      </w:r>
    </w:p>
    <w:p w:rsidR="00ED73A9" w:rsidRPr="00ED73A9" w:rsidRDefault="00ED73A9" w:rsidP="00ED73A9">
      <w:pPr>
        <w:widowControl w:val="0"/>
        <w:autoSpaceDE w:val="0"/>
        <w:autoSpaceDN w:val="0"/>
        <w:adjustRightInd w:val="0"/>
        <w:spacing w:after="0" w:line="240" w:lineRule="auto"/>
        <w:ind w:leftChars="1897" w:left="4173" w:firstLine="6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ED73A9" w:rsidRPr="00ED73A9" w:rsidRDefault="00ED73A9" w:rsidP="00ED73A9">
      <w:pPr>
        <w:widowControl w:val="0"/>
        <w:autoSpaceDE w:val="0"/>
        <w:autoSpaceDN w:val="0"/>
        <w:adjustRightInd w:val="0"/>
        <w:spacing w:after="0" w:line="240" w:lineRule="auto"/>
        <w:ind w:leftChars="1897" w:left="4173" w:firstLine="6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Рецензен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т:</w:t>
      </w:r>
    </w:p>
    <w:p w:rsidR="00ED73A9" w:rsidRPr="00ED73A9" w:rsidRDefault="00ED73A9" w:rsidP="00ED73A9">
      <w:pPr>
        <w:widowControl w:val="0"/>
        <w:autoSpaceDE w:val="0"/>
        <w:autoSpaceDN w:val="0"/>
        <w:adjustRightInd w:val="0"/>
        <w:spacing w:after="0" w:line="240" w:lineRule="auto"/>
        <w:ind w:leftChars="1897" w:left="4173" w:firstLine="6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кандидат біологічних наук, доцент</w:t>
      </w:r>
    </w:p>
    <w:p w:rsidR="00ED73A9" w:rsidRPr="00ED73A9" w:rsidRDefault="00ED73A9" w:rsidP="00ED73A9">
      <w:pPr>
        <w:widowControl w:val="0"/>
        <w:autoSpaceDE w:val="0"/>
        <w:autoSpaceDN w:val="0"/>
        <w:adjustRightInd w:val="0"/>
        <w:spacing w:after="0" w:line="240" w:lineRule="auto"/>
        <w:ind w:leftChars="1897" w:left="4173" w:firstLine="6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Сорокін </w:t>
      </w:r>
      <w:proofErr w:type="spellStart"/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АндрійВікторович</w:t>
      </w:r>
      <w:proofErr w:type="spellEnd"/>
    </w:p>
    <w:p w:rsidR="00ED73A9" w:rsidRPr="00ED73A9" w:rsidRDefault="00ED73A9" w:rsidP="00ED73A9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ED73A9" w:rsidRPr="00ED73A9" w:rsidRDefault="00ED73A9" w:rsidP="00ED73A9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ED73A9" w:rsidRPr="00ED73A9" w:rsidRDefault="00ED73A9" w:rsidP="00ED73A9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Рекомендовано до захисту: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Захищено на засіданні ЕК № 2</w:t>
      </w:r>
    </w:p>
    <w:p w:rsidR="00ED73A9" w:rsidRPr="00ED73A9" w:rsidRDefault="00ED73A9" w:rsidP="00ED73A9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Протокол засідання кафедри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Протокол №__від «___» ______2018р.</w:t>
      </w:r>
    </w:p>
    <w:p w:rsidR="00ED73A9" w:rsidRPr="00ED73A9" w:rsidRDefault="00ED73A9" w:rsidP="00ED73A9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№_____від «___» ___2018р.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Оцінка _____/ ________/__________</w:t>
      </w:r>
    </w:p>
    <w:p w:rsidR="00ED73A9" w:rsidRPr="00ED73A9" w:rsidRDefault="00ED73A9" w:rsidP="00ED73A9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 xml:space="preserve">(за національною шкалою, шкалою </w:t>
      </w:r>
      <w:proofErr w:type="spellStart"/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>ЕСТS,бал</w:t>
      </w:r>
      <w:proofErr w:type="spellEnd"/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>)</w:t>
      </w:r>
    </w:p>
    <w:p w:rsidR="00ED73A9" w:rsidRPr="00ED73A9" w:rsidRDefault="00ED73A9" w:rsidP="00ED73A9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Завідувач  кафедри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Голова ЕК</w:t>
      </w:r>
    </w:p>
    <w:p w:rsidR="00ED73A9" w:rsidRPr="00ED73A9" w:rsidRDefault="00ED73A9" w:rsidP="00ED73A9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__________              </w:t>
      </w:r>
      <w:proofErr w:type="spellStart"/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Лобков</w:t>
      </w:r>
      <w:proofErr w:type="spellEnd"/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В.О.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 xml:space="preserve">___________          </w:t>
      </w:r>
      <w:proofErr w:type="spellStart"/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Чеботар</w:t>
      </w:r>
      <w:proofErr w:type="spellEnd"/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С.В.</w:t>
      </w:r>
    </w:p>
    <w:p w:rsidR="00ED73A9" w:rsidRPr="00ED73A9" w:rsidRDefault="00ED73A9" w:rsidP="00ED73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 xml:space="preserve">         (підпис)                        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ab/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ab/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ab/>
        <w:t xml:space="preserve">                                     (підпис)                        </w:t>
      </w:r>
    </w:p>
    <w:p w:rsidR="00ED73A9" w:rsidRPr="00ED73A9" w:rsidRDefault="00ED73A9" w:rsidP="00ED73A9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</w:pPr>
    </w:p>
    <w:p w:rsidR="00ED73A9" w:rsidRPr="00ED73A9" w:rsidRDefault="00ED73A9" w:rsidP="00ED73A9">
      <w:pPr>
        <w:spacing w:after="0" w:line="240" w:lineRule="auto"/>
        <w:jc w:val="center"/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  <w:t xml:space="preserve">Одеса – 2018 </w:t>
      </w:r>
      <w:r w:rsidRPr="00ED73A9">
        <w:rPr>
          <w:rFonts w:ascii="Times New Roman" w:eastAsia="Times New Roman" w:hAnsi="Times New Roman" w:cs="Microsoft Uighur"/>
          <w:kern w:val="28"/>
          <w:sz w:val="28"/>
          <w:szCs w:val="28"/>
          <w:lang w:eastAsia="ru-RU"/>
        </w:rPr>
        <w:br w:type="page"/>
      </w:r>
    </w:p>
    <w:p w:rsidR="00ED73A9" w:rsidRPr="00ED73A9" w:rsidRDefault="00ED73A9" w:rsidP="00ED7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lastRenderedPageBreak/>
        <w:t xml:space="preserve">Анотація </w:t>
      </w:r>
    </w:p>
    <w:p w:rsidR="00ED73A9" w:rsidRPr="00ED73A9" w:rsidRDefault="00ED73A9" w:rsidP="00ED73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Microsoft Uighur"/>
          <w:sz w:val="28"/>
          <w:szCs w:val="28"/>
          <w:lang w:eastAsia="ru-RU"/>
        </w:rPr>
        <w:t>За результатами досліджень надана характеристика д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инаміки частот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алелей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генотипів за локусом поліморфної м’язової естерази 2  в угрупованні бичка-кругляка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uk-UA" w:bidi="ug-CN"/>
        </w:rPr>
        <w:t>Neogobius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uk-UA" w:bidi="ug-CN"/>
        </w:rPr>
        <w:t xml:space="preserve">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uk-UA" w:bidi="ug-CN"/>
        </w:rPr>
        <w:t>melanostomus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uk-UA" w:bidi="ug-CN"/>
        </w:rPr>
        <w:t xml:space="preserve"> (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uk-UA" w:bidi="ug-CN"/>
        </w:rPr>
        <w:t>Pallas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uk-UA" w:bidi="ug-CN"/>
        </w:rPr>
        <w:t>) в акваторії острова Зміїний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3A9" w:rsidRPr="00ED73A9" w:rsidRDefault="00ED73A9" w:rsidP="00ED73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З’ясовано, що спектр множинних молекулярних форм м’язових 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естераз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бичка-кругляка в акваторії острова Зміїний кодується 5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локусами.Протягом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2015-2017 рр. частота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алелей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локусом естерази2 в досліджуваному угрупованні бичка-кругляка суттєво не змінювався, при цьому варіант гену, що кодує 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алозим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був достовірно вищим за другий варіант гену. В 2015 і 2016 рр. максимальні частоти генотипів за локусом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в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локалітеті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бичків з акваторії острова Зміїний були характерні для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гомозигот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2017 р.  максимальна зустрічальність спостерігалась для гетерозигот. Максимальний рівень гетерозиготності за локусом естерази 2 спостерігався в угрупованні бичка-кругляка в 2017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р.Генетична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структура угруповання бичка-кругляка в акваторії острова Зміїний з 2015 р. по 2017 р., оцінена за поліморфним локусом м’язової естерази 2, залишалась достатньо стабільною.</w:t>
      </w:r>
    </w:p>
    <w:p w:rsidR="00ED73A9" w:rsidRPr="00ED73A9" w:rsidRDefault="00ED73A9" w:rsidP="00ED7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Роботу викладено на 33 сторінках, вона містить 6 рисунків. Наведено посилання на 47 джерел літератури (32 кирилицею та 15 латиницею).</w:t>
      </w:r>
    </w:p>
    <w:p w:rsidR="00ED73A9" w:rsidRPr="00ED73A9" w:rsidRDefault="00ED73A9" w:rsidP="00ED7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Ключові </w:t>
      </w:r>
      <w:proofErr w:type="spellStart"/>
      <w:r w:rsidRPr="00ED7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слова:</w:t>
      </w:r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uk-UA" w:bidi="ug-CN"/>
        </w:rPr>
        <w:t>Neogobius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uk-UA" w:bidi="ug-CN"/>
        </w:rPr>
        <w:t xml:space="preserve">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uk-UA" w:bidi="ug-CN"/>
        </w:rPr>
        <w:t>melanostomus</w:t>
      </w:r>
      <w:proofErr w:type="spellEnd"/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частота </w:t>
      </w:r>
      <w:proofErr w:type="spellStart"/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алелей</w:t>
      </w:r>
      <w:proofErr w:type="spellEnd"/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частота </w:t>
      </w:r>
      <w:proofErr w:type="spellStart"/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генотипів,острів</w:t>
      </w:r>
      <w:proofErr w:type="spellEnd"/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Зміїний.</w:t>
      </w:r>
    </w:p>
    <w:p w:rsidR="00ED73A9" w:rsidRPr="00ED73A9" w:rsidRDefault="00ED73A9" w:rsidP="00ED7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3A9" w:rsidRPr="00ED73A9" w:rsidRDefault="00ED73A9" w:rsidP="00ED7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According to the results of the research, the characteristic of the dynamics of allele frequencies and genotypes according to the locomotor of polymorphic muscular esterase 2 in the group of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Neogobius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melanostomus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(Pallas)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bullfish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the area of ​​the Serpentine Island was provided.</w:t>
      </w:r>
    </w:p>
    <w:p w:rsidR="00ED73A9" w:rsidRPr="00ED73A9" w:rsidRDefault="00ED73A9" w:rsidP="00ED7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It was found out that the spectrum of multiple molecular forms of muscular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estraz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 the bull-clog in the area of ​​Snake Island is encoded by 5 loci. During 2015-2017, the frequency of alleles in the esterase locus2 in the study group did not significantly change the cranberry </w:t>
      </w:r>
      <w:proofErr w:type="gramStart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bullion,</w:t>
      </w:r>
      <w:proofErr w:type="gramEnd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with the variant of the gene encoding F-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alosim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was significantly higher than the second variant of the gene. In 2015 and 2016, the maximum frequency of genotypes at the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 locus in the localization of bulls from the Serpentine water area was characteristic of the homozygote Es2 F / Es2 F, and in 2017 the maximum occurrence was observed for heterozygotes. The maximum level of heterozygosity for the esterase 2 locus was observed in the grouping of the bullfight in 2017. The genetic structure of the cobblestone group in the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Zomie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Island area from 2015 to 2017, evaluated for the polymorphic locus of muscle esterase 2, remained fairly stable</w:t>
      </w:r>
    </w:p>
    <w:p w:rsidR="00ED73A9" w:rsidRPr="00ED73A9" w:rsidRDefault="00ED73A9" w:rsidP="00ED7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Diploma thesis is expounded on 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pages, it contains 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figures. It provides links to 4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references (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cyrillic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latinic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).</w:t>
      </w:r>
    </w:p>
    <w:p w:rsidR="00ED73A9" w:rsidRPr="00ED73A9" w:rsidRDefault="00ED73A9" w:rsidP="00ED7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Key words: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uk-UA" w:bidi="ug-CN"/>
        </w:rPr>
        <w:t>Neogobius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uk-UA" w:bidi="ug-CN"/>
        </w:rPr>
        <w:t xml:space="preserve">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uk-UA" w:bidi="ug-CN"/>
        </w:rPr>
        <w:t>melanostomus</w:t>
      </w:r>
      <w:proofErr w:type="spellEnd"/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, frequency of alleles, frequency of genotypes, </w:t>
      </w:r>
      <w:proofErr w:type="spellStart"/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Zmiinyi</w:t>
      </w:r>
      <w:proofErr w:type="spellEnd"/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Island </w:t>
      </w:r>
      <w:r w:rsidRPr="00ED7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ED73A9" w:rsidRPr="00ED73A9" w:rsidRDefault="00ED73A9" w:rsidP="00ED7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lastRenderedPageBreak/>
        <w:t>ЗМІСТ</w:t>
      </w:r>
    </w:p>
    <w:p w:rsidR="00ED73A9" w:rsidRPr="00ED73A9" w:rsidRDefault="00ED73A9" w:rsidP="00ED73A9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ВСТУП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4</w:t>
      </w:r>
    </w:p>
    <w:p w:rsidR="00ED73A9" w:rsidRPr="00ED73A9" w:rsidRDefault="00ED73A9" w:rsidP="00ED73A9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1. ОГЛЯД ЛІТЕРАТУРИ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6</w:t>
      </w:r>
    </w:p>
    <w:p w:rsidR="00ED73A9" w:rsidRPr="00ED73A9" w:rsidRDefault="00ED73A9" w:rsidP="00ED73A9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left="567" w:right="355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ru-RU"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1.1. </w:t>
      </w:r>
      <w:r w:rsidRPr="00ED73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Характеристика району досліджень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.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val="ru-RU" w:eastAsia="ru-RU"/>
        </w:rPr>
        <w:t>6</w:t>
      </w:r>
    </w:p>
    <w:p w:rsidR="00ED73A9" w:rsidRPr="00ED73A9" w:rsidRDefault="00ED73A9" w:rsidP="00ED73A9">
      <w:pPr>
        <w:widowControl w:val="0"/>
        <w:tabs>
          <w:tab w:val="right" w:leader="dot" w:pos="9360"/>
        </w:tabs>
        <w:autoSpaceDE w:val="0"/>
        <w:autoSpaceDN w:val="0"/>
        <w:adjustRightInd w:val="0"/>
        <w:spacing w:after="0" w:line="360" w:lineRule="auto"/>
        <w:ind w:left="567" w:right="355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1.2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Генетико-біохімічна характеристика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естераз</w:t>
      </w:r>
      <w:proofErr w:type="spellEnd"/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val="ru-RU" w:eastAsia="ru-RU"/>
        </w:rPr>
        <w:t>1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0</w:t>
      </w:r>
    </w:p>
    <w:p w:rsidR="00ED73A9" w:rsidRPr="00ED73A9" w:rsidRDefault="00ED73A9" w:rsidP="00ED73A9">
      <w:pPr>
        <w:widowControl w:val="0"/>
        <w:tabs>
          <w:tab w:val="right" w:leader="dot" w:pos="9360"/>
        </w:tabs>
        <w:autoSpaceDE w:val="0"/>
        <w:autoSpaceDN w:val="0"/>
        <w:adjustRightInd w:val="0"/>
        <w:spacing w:after="0" w:line="360" w:lineRule="auto"/>
        <w:ind w:left="567" w:right="355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1.3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D7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Дослідження множинних молекулярних форм ферментів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val="ru-RU" w:eastAsia="ru-RU"/>
        </w:rPr>
        <w:t>14</w:t>
      </w:r>
    </w:p>
    <w:p w:rsidR="00ED73A9" w:rsidRPr="00ED73A9" w:rsidRDefault="00ED73A9" w:rsidP="00ED73A9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ru-RU"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2. МАТЕРІАЛИ І МЕТОДИ ДОСЛІДЖЕНЬ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1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val="ru-RU" w:eastAsia="ru-RU"/>
        </w:rPr>
        <w:t>6</w:t>
      </w:r>
    </w:p>
    <w:p w:rsidR="00ED73A9" w:rsidRPr="00ED73A9" w:rsidRDefault="00ED73A9" w:rsidP="00ED73A9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ru-RU"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2.1. </w:t>
      </w:r>
      <w:r w:rsidRPr="00ED7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Визначення бичка-кругляка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.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val="ru-RU" w:eastAsia="ru-RU"/>
        </w:rPr>
        <w:t>16</w:t>
      </w:r>
    </w:p>
    <w:p w:rsidR="00ED73A9" w:rsidRPr="00ED73A9" w:rsidRDefault="00ED73A9" w:rsidP="00ED73A9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ru-RU"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2.2. 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 дослідження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естераз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бичка-кругляка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.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val="ru-RU" w:eastAsia="ru-RU"/>
        </w:rPr>
        <w:t>17</w:t>
      </w:r>
    </w:p>
    <w:p w:rsidR="00ED73A9" w:rsidRPr="00ED73A9" w:rsidRDefault="00ED73A9" w:rsidP="00ED73A9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ru-RU"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3. РЕЗУЛЬТАТИ ДОСЛІДЖЕНЬ ТА ЇХ ОБГОВОРЕННЯ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19</w:t>
      </w:r>
    </w:p>
    <w:p w:rsidR="00ED73A9" w:rsidRPr="00ED73A9" w:rsidRDefault="00ED73A9" w:rsidP="00ED73A9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ru-RU"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3.1. 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Спектр розчинних тканинних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ar-SA"/>
        </w:rPr>
        <w:t>естераз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бичка-кругляка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.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19</w:t>
      </w:r>
    </w:p>
    <w:p w:rsidR="00ED73A9" w:rsidRPr="00ED73A9" w:rsidRDefault="00ED73A9" w:rsidP="00ED73A9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ru-RU"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3.2. 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Динаміка частот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ar-SA"/>
        </w:rPr>
        <w:t>алелей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локусом естерази 2 в угрупованні бичка-кругляка в акваторії 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острова Зміїний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21</w:t>
      </w:r>
    </w:p>
    <w:p w:rsidR="00ED73A9" w:rsidRPr="00ED73A9" w:rsidRDefault="00ED73A9" w:rsidP="00ED73A9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ru-RU"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3.3. 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Динаміка частот генотипів за локусом естерази 2 в угрупованні бичка-кругляка в акваторії 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острова Зміїний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23</w:t>
      </w:r>
    </w:p>
    <w:p w:rsidR="00ED73A9" w:rsidRPr="00ED73A9" w:rsidRDefault="00ED73A9" w:rsidP="00ED73A9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ru-RU" w:eastAsia="ru-RU"/>
        </w:rPr>
      </w:pP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ВИСНОВКИ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28</w:t>
      </w:r>
    </w:p>
    <w:p w:rsidR="00ED73A9" w:rsidRPr="00ED73A9" w:rsidRDefault="00ED73A9" w:rsidP="00ED73A9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ru-RU" w:eastAsia="ru-RU"/>
        </w:rPr>
      </w:pPr>
      <w:r w:rsidRPr="00ED73A9">
        <w:rPr>
          <w:rFonts w:ascii="Times New Roman" w:eastAsia="Times New Roman" w:hAnsi="Times New Roman" w:cs="Times New Roman"/>
          <w:caps/>
          <w:kern w:val="28"/>
          <w:sz w:val="28"/>
          <w:szCs w:val="28"/>
          <w:lang w:eastAsia="ru-RU"/>
        </w:rPr>
        <w:t>Список літератури</w:t>
      </w:r>
      <w:r w:rsidRPr="00ED73A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29</w:t>
      </w:r>
    </w:p>
    <w:p w:rsidR="00ED73A9" w:rsidRPr="00ED73A9" w:rsidRDefault="00ED73A9" w:rsidP="00ED73A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ED73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 w:type="page"/>
      </w:r>
    </w:p>
    <w:p w:rsidR="00ED73A9" w:rsidRPr="00ED73A9" w:rsidRDefault="00ED73A9" w:rsidP="00ED7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ВСТУП</w:t>
      </w:r>
    </w:p>
    <w:p w:rsidR="00ED73A9" w:rsidRPr="00ED73A9" w:rsidRDefault="00ED73A9" w:rsidP="00ED73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3A9" w:rsidRPr="00ED73A9" w:rsidRDefault="00ED73A9" w:rsidP="00ED73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Вивчення генетичної структури угруповань тварин і рослин і розуміння основних законів, за якими здійснюється генетичні перетворення в них, можна досить точно визначити стан цих популяцій у даний момент, спрогнозувати його на майбутнє і розробити ефективні заходи по збереженню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біокомплексів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умовах несприятливих впливів антропогенних чи інших факторів [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Saha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2016]. Цей підхід допомагає також вияснити межі популяцій, які є важливим компонентом не тільки еволюційних процесів, але і лежить в основі планування експлуатації живих ресурсів людством. Паралельно з цим, знання о структурі популяцій і угруповань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субпопуляційного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рангу, які виникли в конкретних умовах існування, дають можливість генетикам, фізіологам і екологам більш глибоко зрозуміти формування механізмів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адаптацій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Отже, дослідження динаміки генетичної структури угруповань риб є досить актуальним завданням з точку зору біоценології, охорони природи і раціонального використання іхтіологічних ресурсів, як важливої складової харчових ресурсів окремих країн і світу в цілому [</w:t>
      </w:r>
      <w:proofErr w:type="spellStart"/>
      <w:r w:rsidRPr="00ED73A9">
        <w:rPr>
          <w:rFonts w:ascii="Calibri" w:eastAsia="Times New Roman" w:hAnsi="Calibri" w:cs="Microsoft Uighur"/>
          <w:lang w:val="ru-RU" w:eastAsia="ru-RU"/>
        </w:rPr>
        <w:fldChar w:fldCharType="begin"/>
      </w:r>
      <w:r w:rsidRPr="00ED73A9">
        <w:rPr>
          <w:rFonts w:ascii="Calibri" w:eastAsia="Times New Roman" w:hAnsi="Calibri" w:cs="Microsoft Uighur"/>
          <w:lang w:eastAsia="ru-RU"/>
        </w:rPr>
        <w:instrText xml:space="preserve"> </w:instrText>
      </w:r>
      <w:r w:rsidRPr="00ED73A9">
        <w:rPr>
          <w:rFonts w:ascii="Calibri" w:eastAsia="Times New Roman" w:hAnsi="Calibri" w:cs="Microsoft Uighur"/>
          <w:lang w:val="ru-RU" w:eastAsia="ru-RU"/>
        </w:rPr>
        <w:instrText>HYPERLINK</w:instrText>
      </w:r>
      <w:r w:rsidRPr="00ED73A9">
        <w:rPr>
          <w:rFonts w:ascii="Calibri" w:eastAsia="Times New Roman" w:hAnsi="Calibri" w:cs="Microsoft Uighur"/>
          <w:lang w:eastAsia="ru-RU"/>
        </w:rPr>
        <w:instrText xml:space="preserve"> "</w:instrText>
      </w:r>
      <w:r w:rsidRPr="00ED73A9">
        <w:rPr>
          <w:rFonts w:ascii="Calibri" w:eastAsia="Times New Roman" w:hAnsi="Calibri" w:cs="Microsoft Uighur"/>
          <w:lang w:val="ru-RU" w:eastAsia="ru-RU"/>
        </w:rPr>
        <w:instrText>https</w:instrText>
      </w:r>
      <w:r w:rsidRPr="00ED73A9">
        <w:rPr>
          <w:rFonts w:ascii="Calibri" w:eastAsia="Times New Roman" w:hAnsi="Calibri" w:cs="Microsoft Uighur"/>
          <w:lang w:eastAsia="ru-RU"/>
        </w:rPr>
        <w:instrText>://</w:instrText>
      </w:r>
      <w:r w:rsidRPr="00ED73A9">
        <w:rPr>
          <w:rFonts w:ascii="Calibri" w:eastAsia="Times New Roman" w:hAnsi="Calibri" w:cs="Microsoft Uighur"/>
          <w:lang w:val="ru-RU" w:eastAsia="ru-RU"/>
        </w:rPr>
        <w:instrText>www</w:instrText>
      </w:r>
      <w:r w:rsidRPr="00ED73A9">
        <w:rPr>
          <w:rFonts w:ascii="Calibri" w:eastAsia="Times New Roman" w:hAnsi="Calibri" w:cs="Microsoft Uighur"/>
          <w:lang w:eastAsia="ru-RU"/>
        </w:rPr>
        <w:instrText>.</w:instrText>
      </w:r>
      <w:r w:rsidRPr="00ED73A9">
        <w:rPr>
          <w:rFonts w:ascii="Calibri" w:eastAsia="Times New Roman" w:hAnsi="Calibri" w:cs="Microsoft Uighur"/>
          <w:lang w:val="ru-RU" w:eastAsia="ru-RU"/>
        </w:rPr>
        <w:instrText>ncbi</w:instrText>
      </w:r>
      <w:r w:rsidRPr="00ED73A9">
        <w:rPr>
          <w:rFonts w:ascii="Calibri" w:eastAsia="Times New Roman" w:hAnsi="Calibri" w:cs="Microsoft Uighur"/>
          <w:lang w:eastAsia="ru-RU"/>
        </w:rPr>
        <w:instrText>.</w:instrText>
      </w:r>
      <w:r w:rsidRPr="00ED73A9">
        <w:rPr>
          <w:rFonts w:ascii="Calibri" w:eastAsia="Times New Roman" w:hAnsi="Calibri" w:cs="Microsoft Uighur"/>
          <w:lang w:val="ru-RU" w:eastAsia="ru-RU"/>
        </w:rPr>
        <w:instrText>nlm</w:instrText>
      </w:r>
      <w:r w:rsidRPr="00ED73A9">
        <w:rPr>
          <w:rFonts w:ascii="Calibri" w:eastAsia="Times New Roman" w:hAnsi="Calibri" w:cs="Microsoft Uighur"/>
          <w:lang w:eastAsia="ru-RU"/>
        </w:rPr>
        <w:instrText>.</w:instrText>
      </w:r>
      <w:r w:rsidRPr="00ED73A9">
        <w:rPr>
          <w:rFonts w:ascii="Calibri" w:eastAsia="Times New Roman" w:hAnsi="Calibri" w:cs="Microsoft Uighur"/>
          <w:lang w:val="ru-RU" w:eastAsia="ru-RU"/>
        </w:rPr>
        <w:instrText>nih</w:instrText>
      </w:r>
      <w:r w:rsidRPr="00ED73A9">
        <w:rPr>
          <w:rFonts w:ascii="Calibri" w:eastAsia="Times New Roman" w:hAnsi="Calibri" w:cs="Microsoft Uighur"/>
          <w:lang w:eastAsia="ru-RU"/>
        </w:rPr>
        <w:instrText>.</w:instrText>
      </w:r>
      <w:r w:rsidRPr="00ED73A9">
        <w:rPr>
          <w:rFonts w:ascii="Calibri" w:eastAsia="Times New Roman" w:hAnsi="Calibri" w:cs="Microsoft Uighur"/>
          <w:lang w:val="ru-RU" w:eastAsia="ru-RU"/>
        </w:rPr>
        <w:instrText>gov</w:instrText>
      </w:r>
      <w:r w:rsidRPr="00ED73A9">
        <w:rPr>
          <w:rFonts w:ascii="Calibri" w:eastAsia="Times New Roman" w:hAnsi="Calibri" w:cs="Microsoft Uighur"/>
          <w:lang w:eastAsia="ru-RU"/>
        </w:rPr>
        <w:instrText>/</w:instrText>
      </w:r>
      <w:r w:rsidRPr="00ED73A9">
        <w:rPr>
          <w:rFonts w:ascii="Calibri" w:eastAsia="Times New Roman" w:hAnsi="Calibri" w:cs="Microsoft Uighur"/>
          <w:lang w:val="ru-RU" w:eastAsia="ru-RU"/>
        </w:rPr>
        <w:instrText>pubmed</w:instrText>
      </w:r>
      <w:r w:rsidRPr="00ED73A9">
        <w:rPr>
          <w:rFonts w:ascii="Calibri" w:eastAsia="Times New Roman" w:hAnsi="Calibri" w:cs="Microsoft Uighur"/>
          <w:lang w:eastAsia="ru-RU"/>
        </w:rPr>
        <w:instrText>/?</w:instrText>
      </w:r>
      <w:r w:rsidRPr="00ED73A9">
        <w:rPr>
          <w:rFonts w:ascii="Calibri" w:eastAsia="Times New Roman" w:hAnsi="Calibri" w:cs="Microsoft Uighur"/>
          <w:lang w:val="ru-RU" w:eastAsia="ru-RU"/>
        </w:rPr>
        <w:instrText>term</w:instrText>
      </w:r>
      <w:r w:rsidRPr="00ED73A9">
        <w:rPr>
          <w:rFonts w:ascii="Calibri" w:eastAsia="Times New Roman" w:hAnsi="Calibri" w:cs="Microsoft Uighur"/>
          <w:lang w:eastAsia="ru-RU"/>
        </w:rPr>
        <w:instrText>=</w:instrText>
      </w:r>
      <w:r w:rsidRPr="00ED73A9">
        <w:rPr>
          <w:rFonts w:ascii="Calibri" w:eastAsia="Times New Roman" w:hAnsi="Calibri" w:cs="Microsoft Uighur"/>
          <w:lang w:val="ru-RU" w:eastAsia="ru-RU"/>
        </w:rPr>
        <w:instrText>Gouskov</w:instrText>
      </w:r>
      <w:r w:rsidRPr="00ED73A9">
        <w:rPr>
          <w:rFonts w:ascii="Calibri" w:eastAsia="Times New Roman" w:hAnsi="Calibri" w:cs="Microsoft Uighur"/>
          <w:lang w:eastAsia="ru-RU"/>
        </w:rPr>
        <w:instrText>%20</w:instrText>
      </w:r>
      <w:r w:rsidRPr="00ED73A9">
        <w:rPr>
          <w:rFonts w:ascii="Calibri" w:eastAsia="Times New Roman" w:hAnsi="Calibri" w:cs="Microsoft Uighur"/>
          <w:lang w:val="ru-RU" w:eastAsia="ru-RU"/>
        </w:rPr>
        <w:instrText>A</w:instrText>
      </w:r>
      <w:r w:rsidRPr="00ED73A9">
        <w:rPr>
          <w:rFonts w:ascii="Calibri" w:eastAsia="Times New Roman" w:hAnsi="Calibri" w:cs="Microsoft Uighur"/>
          <w:lang w:eastAsia="ru-RU"/>
        </w:rPr>
        <w:instrText>%5</w:instrText>
      </w:r>
      <w:r w:rsidRPr="00ED73A9">
        <w:rPr>
          <w:rFonts w:ascii="Calibri" w:eastAsia="Times New Roman" w:hAnsi="Calibri" w:cs="Microsoft Uighur"/>
          <w:lang w:val="ru-RU" w:eastAsia="ru-RU"/>
        </w:rPr>
        <w:instrText>BAuthor</w:instrText>
      </w:r>
      <w:r w:rsidRPr="00ED73A9">
        <w:rPr>
          <w:rFonts w:ascii="Calibri" w:eastAsia="Times New Roman" w:hAnsi="Calibri" w:cs="Microsoft Uighur"/>
          <w:lang w:eastAsia="ru-RU"/>
        </w:rPr>
        <w:instrText>%5</w:instrText>
      </w:r>
      <w:r w:rsidRPr="00ED73A9">
        <w:rPr>
          <w:rFonts w:ascii="Calibri" w:eastAsia="Times New Roman" w:hAnsi="Calibri" w:cs="Microsoft Uighur"/>
          <w:lang w:val="ru-RU" w:eastAsia="ru-RU"/>
        </w:rPr>
        <w:instrText>D</w:instrText>
      </w:r>
      <w:r w:rsidRPr="00ED73A9">
        <w:rPr>
          <w:rFonts w:ascii="Calibri" w:eastAsia="Times New Roman" w:hAnsi="Calibri" w:cs="Microsoft Uighur"/>
          <w:lang w:eastAsia="ru-RU"/>
        </w:rPr>
        <w:instrText>&amp;</w:instrText>
      </w:r>
      <w:r w:rsidRPr="00ED73A9">
        <w:rPr>
          <w:rFonts w:ascii="Calibri" w:eastAsia="Times New Roman" w:hAnsi="Calibri" w:cs="Microsoft Uighur"/>
          <w:lang w:val="ru-RU" w:eastAsia="ru-RU"/>
        </w:rPr>
        <w:instrText>cauthor</w:instrText>
      </w:r>
      <w:r w:rsidRPr="00ED73A9">
        <w:rPr>
          <w:rFonts w:ascii="Calibri" w:eastAsia="Times New Roman" w:hAnsi="Calibri" w:cs="Microsoft Uighur"/>
          <w:lang w:eastAsia="ru-RU"/>
        </w:rPr>
        <w:instrText>=</w:instrText>
      </w:r>
      <w:r w:rsidRPr="00ED73A9">
        <w:rPr>
          <w:rFonts w:ascii="Calibri" w:eastAsia="Times New Roman" w:hAnsi="Calibri" w:cs="Microsoft Uighur"/>
          <w:lang w:val="ru-RU" w:eastAsia="ru-RU"/>
        </w:rPr>
        <w:instrText>true</w:instrText>
      </w:r>
      <w:r w:rsidRPr="00ED73A9">
        <w:rPr>
          <w:rFonts w:ascii="Calibri" w:eastAsia="Times New Roman" w:hAnsi="Calibri" w:cs="Microsoft Uighur"/>
          <w:lang w:eastAsia="ru-RU"/>
        </w:rPr>
        <w:instrText>&amp;</w:instrText>
      </w:r>
      <w:r w:rsidRPr="00ED73A9">
        <w:rPr>
          <w:rFonts w:ascii="Calibri" w:eastAsia="Times New Roman" w:hAnsi="Calibri" w:cs="Microsoft Uighur"/>
          <w:lang w:val="ru-RU" w:eastAsia="ru-RU"/>
        </w:rPr>
        <w:instrText>cauthor</w:instrText>
      </w:r>
      <w:r w:rsidRPr="00ED73A9">
        <w:rPr>
          <w:rFonts w:ascii="Calibri" w:eastAsia="Times New Roman" w:hAnsi="Calibri" w:cs="Microsoft Uighur"/>
          <w:lang w:eastAsia="ru-RU"/>
        </w:rPr>
        <w:instrText>_</w:instrText>
      </w:r>
      <w:r w:rsidRPr="00ED73A9">
        <w:rPr>
          <w:rFonts w:ascii="Calibri" w:eastAsia="Times New Roman" w:hAnsi="Calibri" w:cs="Microsoft Uighur"/>
          <w:lang w:val="ru-RU" w:eastAsia="ru-RU"/>
        </w:rPr>
        <w:instrText>uid</w:instrText>
      </w:r>
      <w:r w:rsidRPr="00ED73A9">
        <w:rPr>
          <w:rFonts w:ascii="Calibri" w:eastAsia="Times New Roman" w:hAnsi="Calibri" w:cs="Microsoft Uighur"/>
          <w:lang w:eastAsia="ru-RU"/>
        </w:rPr>
        <w:instrText xml:space="preserve">=26834832" </w:instrText>
      </w:r>
      <w:r w:rsidRPr="00ED73A9">
        <w:rPr>
          <w:rFonts w:ascii="Calibri" w:eastAsia="Times New Roman" w:hAnsi="Calibri" w:cs="Microsoft Uighur"/>
          <w:lang w:val="ru-RU" w:eastAsia="ru-RU"/>
        </w:rPr>
        <w:fldChar w:fldCharType="separate"/>
      </w:r>
      <w:r w:rsidRPr="00ED73A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Gouskov</w:t>
      </w:r>
      <w:proofErr w:type="spellEnd"/>
      <w:r w:rsidRPr="00ED73A9">
        <w:rPr>
          <w:rFonts w:ascii="Calibri" w:eastAsia="Times New Roman" w:hAnsi="Calibri" w:cs="Microsoft Uighur"/>
          <w:lang w:val="ru-RU" w:eastAsia="ru-RU"/>
        </w:rPr>
        <w:fldChar w:fldCharType="end"/>
      </w:r>
      <w:r w:rsidRPr="00ED7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2017]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3A9" w:rsidRPr="00ED73A9" w:rsidRDefault="00ED73A9" w:rsidP="00ED73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Бичок-кругляк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Neogobius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melanostomus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Pallas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є важливим промисловим видом що мешкає в різноманітних солоних і прісних водоймах України. Він є важливою ланкою в ланцюгах харчування, що склалися в цих водоймах, і таким чином може істотно впливати на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біорізноманіття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біопродукцію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них. Крім того, в останній час, інтерес до вивчення даного виду риб пов’язано в першу чергу з тим, що </w:t>
      </w:r>
      <w:r w:rsidRPr="00ED7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бичок-кругляк розселився в багатьох водоймах Євразії і Північної Америці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, істотно впливаючи на їх екологічний стан [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Brown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Stepien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2008]. </w:t>
      </w:r>
    </w:p>
    <w:p w:rsidR="00ED73A9" w:rsidRPr="00ED73A9" w:rsidRDefault="00ED73A9" w:rsidP="00ED73A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Інтенсивні дослідження угруповань  бичка-кругляка в складній системі акваторій північно-західної частини Чорного моря і прилеглих водойм, що впроваджується в останній час, нажаль, до цих пір не змогли дати остаточної картини щодо внутрівидової структури цього виду в досліджуваному регіоні [</w:t>
      </w:r>
      <w:proofErr w:type="spellStart"/>
      <w:r w:rsidRPr="00ED73A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Ivanova</w:t>
      </w:r>
      <w:proofErr w:type="spellEnd"/>
      <w:r w:rsidRPr="00ED73A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ED73A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Dobrovolov</w:t>
      </w:r>
      <w:proofErr w:type="spellEnd"/>
      <w:r w:rsidRPr="00ED73A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2013</w:t>
      </w:r>
      <w:r w:rsidRPr="00ED73A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;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Заморов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Радионов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2014;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Слынько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Столбунова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2014]. Це, частково, можливо пояснити складною динамікою генетичної структури угруповань бичків даного виду, одним із важливих компонентів якої 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є можливість міграцій між різними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локалітетами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Саме тому, метою даної роботи було вивчення динаміки генетичної структури угруповання бичка-кругляка за поліморфним локусом естерази 2 в акваторії острова Зміїний. </w:t>
      </w:r>
    </w:p>
    <w:p w:rsidR="00ED73A9" w:rsidRPr="00ED73A9" w:rsidRDefault="00ED73A9" w:rsidP="00ED73A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досягнення зазначеної мети вирішувалися наступні завдання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D73A9" w:rsidRPr="00ED73A9" w:rsidRDefault="00ED73A9" w:rsidP="00ED73A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Вивчити спектр множинних молекулярних форм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естераз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73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бичка-кругляка в 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акваторії острова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Зміїнийта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виявити множинні молекулярні форми естерази 2.</w:t>
      </w:r>
    </w:p>
    <w:p w:rsidR="00ED73A9" w:rsidRPr="00ED73A9" w:rsidRDefault="00ED73A9" w:rsidP="00ED73A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Визначити та прослідити динаміку частот алелів за поліморфним локусом що кодує естеразу 2 в угрупуванні </w:t>
      </w:r>
      <w:r w:rsidRPr="00ED73A9">
        <w:rPr>
          <w:rFonts w:ascii="Times New Roman" w:eastAsia="Times New Roman" w:hAnsi="Times New Roman" w:cs="Times New Roman"/>
          <w:sz w:val="28"/>
          <w:szCs w:val="24"/>
          <w:lang w:eastAsia="ru-RU"/>
        </w:rPr>
        <w:t>бичка-кругляка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акваторії острова Зміїний в 2015-2017 роках.</w:t>
      </w:r>
    </w:p>
    <w:p w:rsidR="00ED73A9" w:rsidRPr="00ED73A9" w:rsidRDefault="00ED73A9" w:rsidP="00ED73A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Визначитидинаміку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частот генотипів за поліморфним локусом в угрупуванні </w:t>
      </w:r>
      <w:r w:rsidRPr="00ED73A9">
        <w:rPr>
          <w:rFonts w:ascii="Times New Roman" w:eastAsia="Times New Roman" w:hAnsi="Times New Roman" w:cs="Times New Roman"/>
          <w:sz w:val="28"/>
          <w:szCs w:val="24"/>
          <w:lang w:eastAsia="ru-RU"/>
        </w:rPr>
        <w:t>бичка-кругляка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акваторії острова Зміїний.</w:t>
      </w:r>
    </w:p>
    <w:p w:rsidR="00ED73A9" w:rsidRPr="00ED73A9" w:rsidRDefault="00ED73A9" w:rsidP="00ED73A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Визначити зміни рівня гетерозиготності в досліджуваному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локалітеті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бичків за локусом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Es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2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3A9" w:rsidRPr="00ED73A9" w:rsidRDefault="00ED73A9" w:rsidP="00ED73A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Порівняти виявлені і теоретично очікувані частоти генотипів за поліморфним локусом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естеразb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в угрупуванні </w:t>
      </w:r>
      <w:r w:rsidRPr="00ED73A9">
        <w:rPr>
          <w:rFonts w:ascii="Times New Roman" w:eastAsia="Times New Roman" w:hAnsi="Times New Roman" w:cs="Times New Roman"/>
          <w:sz w:val="28"/>
          <w:szCs w:val="24"/>
          <w:lang w:eastAsia="ru-RU"/>
        </w:rPr>
        <w:t>бичка-кругляка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акваторії острова Зміїний</w:t>
      </w:r>
      <w:r w:rsidRPr="00ED73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ED73A9" w:rsidRPr="00ED73A9" w:rsidRDefault="00ED73A9" w:rsidP="00ED73A9">
      <w:pPr>
        <w:keepNext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73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Об'єкт дослідження 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D73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поліморфізм ферментних систем у риб. </w:t>
      </w:r>
    </w:p>
    <w:p w:rsidR="00ED73A9" w:rsidRPr="00ED73A9" w:rsidRDefault="00ED73A9" w:rsidP="00ED73A9">
      <w:pPr>
        <w:keepNext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Предмет дослідження 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D73A9">
        <w:rPr>
          <w:rFonts w:ascii="Times New Roman" w:eastAsia="Times New Roman" w:hAnsi="Times New Roman" w:cs="Times New Roman"/>
          <w:sz w:val="28"/>
          <w:szCs w:val="24"/>
          <w:lang w:eastAsia="ru-RU"/>
        </w:rPr>
        <w:t>динаміка генетичної структури за поліморфними локусами угрупування бичка-кругляка.</w:t>
      </w:r>
    </w:p>
    <w:p w:rsidR="00FC404F" w:rsidRDefault="00FC404F">
      <w:pPr>
        <w:rPr>
          <w:lang w:val="ru-RU"/>
        </w:rPr>
      </w:pPr>
    </w:p>
    <w:p w:rsidR="00ED73A9" w:rsidRDefault="00ED73A9">
      <w:pPr>
        <w:rPr>
          <w:lang w:val="ru-RU"/>
        </w:rPr>
      </w:pPr>
    </w:p>
    <w:p w:rsidR="00ED73A9" w:rsidRDefault="00ED73A9">
      <w:pPr>
        <w:rPr>
          <w:lang w:val="ru-RU"/>
        </w:rPr>
      </w:pPr>
    </w:p>
    <w:p w:rsidR="00ED73A9" w:rsidRDefault="00ED73A9">
      <w:pPr>
        <w:rPr>
          <w:lang w:val="ru-RU"/>
        </w:rPr>
      </w:pPr>
    </w:p>
    <w:p w:rsidR="00ED73A9" w:rsidRDefault="00ED73A9">
      <w:pPr>
        <w:rPr>
          <w:lang w:val="ru-RU"/>
        </w:rPr>
      </w:pPr>
    </w:p>
    <w:p w:rsidR="00ED73A9" w:rsidRDefault="00ED73A9">
      <w:pPr>
        <w:rPr>
          <w:lang w:val="ru-RU"/>
        </w:rPr>
      </w:pPr>
    </w:p>
    <w:p w:rsidR="00ED73A9" w:rsidRDefault="00ED73A9">
      <w:pPr>
        <w:rPr>
          <w:lang w:val="ru-RU"/>
        </w:rPr>
      </w:pPr>
    </w:p>
    <w:p w:rsidR="00ED73A9" w:rsidRDefault="00ED73A9">
      <w:pPr>
        <w:rPr>
          <w:lang w:val="ru-RU"/>
        </w:rPr>
      </w:pPr>
    </w:p>
    <w:p w:rsidR="00ED73A9" w:rsidRDefault="00ED73A9">
      <w:pPr>
        <w:rPr>
          <w:lang w:val="ru-RU"/>
        </w:rPr>
      </w:pPr>
    </w:p>
    <w:p w:rsidR="00ED73A9" w:rsidRDefault="00ED73A9">
      <w:pPr>
        <w:rPr>
          <w:lang w:val="ru-RU"/>
        </w:rPr>
      </w:pPr>
    </w:p>
    <w:p w:rsidR="00ED73A9" w:rsidRDefault="00ED73A9">
      <w:pPr>
        <w:rPr>
          <w:lang w:val="ru-RU"/>
        </w:rPr>
      </w:pPr>
    </w:p>
    <w:p w:rsidR="00ED73A9" w:rsidRPr="00ED73A9" w:rsidRDefault="00ED73A9" w:rsidP="00ED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ВИСНОВКИ </w:t>
      </w:r>
    </w:p>
    <w:p w:rsidR="00ED73A9" w:rsidRPr="00ED73A9" w:rsidRDefault="00ED73A9" w:rsidP="00ED73A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Спектр множинних молекулярних форм м’язових 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естераз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бичка-кругляка в акваторії острова Зміїний кодується 5 локусами.</w:t>
      </w:r>
    </w:p>
    <w:p w:rsidR="00ED73A9" w:rsidRPr="00ED73A9" w:rsidRDefault="00ED73A9" w:rsidP="00ED73A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Протягом 2015-2017 рр. частота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алелей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локусом естерази2 в досліджуваному угрупованні бичка-кругляка суттєво не змінювався, при цьому варіант гену, що кодує 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алозимбувдостовірновищим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другий варіант гену. </w:t>
      </w:r>
    </w:p>
    <w:p w:rsidR="00ED73A9" w:rsidRPr="00ED73A9" w:rsidRDefault="00ED73A9" w:rsidP="00ED73A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2015 і 2016 рр. максимальні частоти генотипів за локусом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в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локалітеті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бичків з акваторії острова Зміїний були характерні для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гомозигот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 2017 р.  максимальна зустрічальність спостерігалась для гетерозигот.</w:t>
      </w:r>
    </w:p>
    <w:p w:rsidR="00ED73A9" w:rsidRPr="00ED73A9" w:rsidRDefault="00ED73A9" w:rsidP="00ED73A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Максимальний рівень гетерозиготності за локусом естерази 2 спостерігався в угрупованні бичка-кругляка в 2017 р.</w:t>
      </w:r>
    </w:p>
    <w:p w:rsidR="00ED73A9" w:rsidRPr="00ED73A9" w:rsidRDefault="00ED73A9" w:rsidP="00ED73A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Генетична структура угруповання бичка-кругляка в акваторії острова Зміїний з 2015 р. по 2017 р., оцінена за поліморфним локусом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м’язовоїестерази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залишаласьдостатньостабільною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D73A9">
        <w:rPr>
          <w:rFonts w:ascii="Calibri" w:eastAsia="Times New Roman" w:hAnsi="Calibri" w:cs="Times New Roman"/>
          <w:b/>
          <w:sz w:val="28"/>
          <w:szCs w:val="28"/>
          <w:lang w:eastAsia="ru-RU"/>
        </w:rPr>
        <w:br w:type="page"/>
      </w:r>
    </w:p>
    <w:p w:rsidR="00ED73A9" w:rsidRPr="00ED73A9" w:rsidRDefault="00ED73A9" w:rsidP="00ED73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ЛІТЕРАТУРИ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Айала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Ф.,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Кайгер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Дж.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Современная генетика. – М.: Мир, 1988. – Т. 3. – 368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Алекин</w:t>
      </w:r>
      <w:proofErr w:type="spellEnd"/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О</w:t>
      </w:r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А.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Химия океана. – Л.: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Гидрометеоиздат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1966. – 248 с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ru-RU"/>
        </w:rPr>
        <w:t>Алтухов Ю.П.</w:t>
      </w:r>
      <w:r w:rsidRPr="00ED73A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Генетические последствия селективного рыбоводства и рыболовства // </w:t>
      </w:r>
      <w:proofErr w:type="spellStart"/>
      <w:r w:rsidRPr="00ED73A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Вопр</w:t>
      </w:r>
      <w:proofErr w:type="spellEnd"/>
      <w:r w:rsidRPr="00ED73A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 рыболовства. – 2001. – Т.2, №4. – С. 562-603</w:t>
      </w:r>
      <w:r w:rsidRPr="00ED73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Берстон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М.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Гистохимия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ферментов. 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М.: Мир, 1965. – 464 с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Блатов А.С., Иванов В.А.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Гидрология и гидродинамика шельфовой зоны Черного моря. – Киев: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Наукова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думка, 1992. – 242 с.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Верменич</w:t>
      </w:r>
      <w:proofErr w:type="spellEnd"/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 xml:space="preserve"> Я.В., </w:t>
      </w:r>
      <w:proofErr w:type="spellStart"/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Голобуцький</w:t>
      </w:r>
      <w:proofErr w:type="spellEnd"/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 xml:space="preserve"> П</w:t>
      </w:r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.</w:t>
      </w:r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В. </w:t>
      </w:r>
      <w:proofErr w:type="spellStart"/>
      <w:r w:rsidRPr="00ED73A9">
        <w:rPr>
          <w:rFonts w:ascii="Calibri" w:eastAsia="Times New Roman" w:hAnsi="Calibri" w:cs="Times New Roman"/>
          <w:lang w:val="ru-RU" w:eastAsia="ru-RU"/>
        </w:rPr>
        <w:fldChar w:fldCharType="begin"/>
      </w:r>
      <w:r w:rsidRPr="00ED73A9">
        <w:rPr>
          <w:rFonts w:ascii="Calibri" w:eastAsia="Times New Roman" w:hAnsi="Calibri" w:cs="Times New Roman"/>
          <w:lang w:val="ru-RU" w:eastAsia="ru-RU"/>
        </w:rPr>
        <w:instrText xml:space="preserve"> HYPERLINK "http://www.history.org.ua/?encyclop&amp;termin=Zmiiny" </w:instrText>
      </w:r>
      <w:r w:rsidRPr="00ED73A9">
        <w:rPr>
          <w:rFonts w:ascii="Calibri" w:eastAsia="Times New Roman" w:hAnsi="Calibri" w:cs="Times New Roman"/>
          <w:lang w:val="ru-RU" w:eastAsia="ru-RU"/>
        </w:rPr>
        <w:fldChar w:fldCharType="separate"/>
      </w:r>
      <w:r w:rsidRPr="00ED73A9">
        <w:rPr>
          <w:rFonts w:ascii="Calibri" w:eastAsia="Times New Roman" w:hAnsi="Calibri" w:cs="Times New Roman"/>
          <w:color w:val="0000FF"/>
          <w:sz w:val="28"/>
          <w:szCs w:val="28"/>
          <w:u w:val="single"/>
          <w:lang w:val="ru-RU" w:eastAsia="ru-RU"/>
        </w:rPr>
        <w:t>Зміїний</w:t>
      </w:r>
      <w:proofErr w:type="spellEnd"/>
      <w:r w:rsidRPr="00ED73A9">
        <w:rPr>
          <w:rFonts w:ascii="Calibri" w:eastAsia="Times New Roman" w:hAnsi="Calibri" w:cs="Times New Roman"/>
          <w:lang w:val="ru-RU" w:eastAsia="ru-RU"/>
        </w:rPr>
        <w:fldChar w:fldCharType="end"/>
      </w:r>
      <w:r w:rsidRPr="00ED73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// </w:t>
      </w:r>
      <w:proofErr w:type="spellStart"/>
      <w:r w:rsidRPr="00ED73A9">
        <w:rPr>
          <w:rFonts w:ascii="Calibri" w:eastAsia="Times New Roman" w:hAnsi="Calibri" w:cs="Times New Roman"/>
          <w:lang w:val="ru-RU" w:eastAsia="ru-RU"/>
        </w:rPr>
        <w:fldChar w:fldCharType="begin"/>
      </w:r>
      <w:r w:rsidRPr="00ED73A9">
        <w:rPr>
          <w:rFonts w:ascii="Calibri" w:eastAsia="Times New Roman" w:hAnsi="Calibri" w:cs="Times New Roman"/>
          <w:lang w:val="ru-RU" w:eastAsia="ru-RU"/>
        </w:rPr>
        <w:instrText xml:space="preserve"> HYPERLINK "https://uk.wikipedia.org/wiki/%D0%95%D0%BD%D1%86%D0%B8%D0%BA%D0%BB%D0%BE%D0%BF%D0%B5%D0%B4%D1%96%D1%8F_%D1%96%D1%81%D1%82%D0%BE%D1%80%D1%96%D1%97_%D0%A3%D0%BA%D1%80%D0%B0%D1%97%D0%BD%D0%B8" \o "Енциклопедія історії України" </w:instrText>
      </w:r>
      <w:r w:rsidRPr="00ED73A9">
        <w:rPr>
          <w:rFonts w:ascii="Calibri" w:eastAsia="Times New Roman" w:hAnsi="Calibri" w:cs="Times New Roman"/>
          <w:lang w:val="ru-RU" w:eastAsia="ru-RU"/>
        </w:rPr>
        <w:fldChar w:fldCharType="separate"/>
      </w:r>
      <w:r w:rsidRPr="00ED73A9">
        <w:rPr>
          <w:rFonts w:ascii="Calibri" w:eastAsia="Times New Roman" w:hAnsi="Calibri" w:cs="Times New Roman"/>
          <w:color w:val="0000FF"/>
          <w:sz w:val="28"/>
          <w:szCs w:val="28"/>
          <w:u w:val="single"/>
          <w:shd w:val="clear" w:color="auto" w:fill="FFFFFF"/>
          <w:lang w:val="ru-RU" w:eastAsia="ru-RU"/>
        </w:rPr>
        <w:t>ЕнциклопедіяісторіїУкраїни</w:t>
      </w:r>
      <w:proofErr w:type="spellEnd"/>
      <w:r w:rsidRPr="00ED73A9">
        <w:rPr>
          <w:rFonts w:ascii="Calibri" w:eastAsia="Times New Roman" w:hAnsi="Calibri" w:cs="Times New Roman"/>
          <w:lang w:val="ru-RU" w:eastAsia="ru-RU"/>
        </w:rPr>
        <w:fldChar w:fldCharType="end"/>
      </w:r>
      <w:r w:rsidRPr="00ED73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: у 10 т. /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ред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ED73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кол.: </w:t>
      </w:r>
      <w:hyperlink r:id="rId6" w:tooltip="Смолій Валерій Андрійович" w:history="1">
        <w:r w:rsidRPr="00ED73A9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shd w:val="clear" w:color="auto" w:fill="FFFFFF"/>
            <w:lang w:val="ru-RU" w:eastAsia="ru-RU"/>
          </w:rPr>
          <w:t>В.А. </w:t>
        </w:r>
        <w:proofErr w:type="spellStart"/>
        <w:r w:rsidRPr="00ED73A9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shd w:val="clear" w:color="auto" w:fill="FFFFFF"/>
            <w:lang w:val="ru-RU" w:eastAsia="ru-RU"/>
          </w:rPr>
          <w:t>Смолій</w:t>
        </w:r>
        <w:proofErr w:type="spellEnd"/>
      </w:hyperlink>
      <w:r w:rsidRPr="00ED73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–</w:t>
      </w:r>
      <w:r w:rsidRPr="00ED73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К. : </w:t>
      </w:r>
      <w:proofErr w:type="spellStart"/>
      <w:r w:rsidRPr="00ED73A9">
        <w:rPr>
          <w:rFonts w:ascii="Calibri" w:eastAsia="Times New Roman" w:hAnsi="Calibri" w:cs="Times New Roman"/>
          <w:lang w:val="ru-RU" w:eastAsia="ru-RU"/>
        </w:rPr>
        <w:fldChar w:fldCharType="begin"/>
      </w:r>
      <w:r w:rsidRPr="00ED73A9">
        <w:rPr>
          <w:rFonts w:ascii="Calibri" w:eastAsia="Times New Roman" w:hAnsi="Calibri" w:cs="Times New Roman"/>
          <w:lang w:val="ru-RU" w:eastAsia="ru-RU"/>
        </w:rPr>
        <w:instrText xml:space="preserve"> HYPERLINK "https://uk.wikipedia.org/wiki/%D0%9D%D0%B0%D1%83%D0%BA%D0%BE%D0%B2%D0%B0_%D0%B4%D1%83%D0%BC%D0%BA%D0%B0" \o "Наукова думка" </w:instrText>
      </w:r>
      <w:r w:rsidRPr="00ED73A9">
        <w:rPr>
          <w:rFonts w:ascii="Calibri" w:eastAsia="Times New Roman" w:hAnsi="Calibri" w:cs="Times New Roman"/>
          <w:lang w:val="ru-RU" w:eastAsia="ru-RU"/>
        </w:rPr>
        <w:fldChar w:fldCharType="separate"/>
      </w:r>
      <w:r w:rsidRPr="00ED73A9">
        <w:rPr>
          <w:rFonts w:ascii="Calibri" w:eastAsia="Times New Roman" w:hAnsi="Calibri" w:cs="Times New Roman"/>
          <w:color w:val="0000FF"/>
          <w:sz w:val="28"/>
          <w:szCs w:val="28"/>
          <w:u w:val="single"/>
          <w:shd w:val="clear" w:color="auto" w:fill="FFFFFF"/>
          <w:lang w:val="ru-RU" w:eastAsia="ru-RU"/>
        </w:rPr>
        <w:t>Наук</w:t>
      </w:r>
      <w:proofErr w:type="gramStart"/>
      <w:r w:rsidRPr="00ED73A9">
        <w:rPr>
          <w:rFonts w:ascii="Calibri" w:eastAsia="Times New Roman" w:hAnsi="Calibri" w:cs="Times New Roman"/>
          <w:color w:val="0000FF"/>
          <w:sz w:val="28"/>
          <w:szCs w:val="28"/>
          <w:u w:val="single"/>
          <w:shd w:val="clear" w:color="auto" w:fill="FFFFFF"/>
          <w:lang w:val="ru-RU" w:eastAsia="ru-RU"/>
        </w:rPr>
        <w:t>.д</w:t>
      </w:r>
      <w:proofErr w:type="gramEnd"/>
      <w:r w:rsidRPr="00ED73A9">
        <w:rPr>
          <w:rFonts w:ascii="Calibri" w:eastAsia="Times New Roman" w:hAnsi="Calibri" w:cs="Times New Roman"/>
          <w:color w:val="0000FF"/>
          <w:sz w:val="28"/>
          <w:szCs w:val="28"/>
          <w:u w:val="single"/>
          <w:shd w:val="clear" w:color="auto" w:fill="FFFFFF"/>
          <w:lang w:val="ru-RU" w:eastAsia="ru-RU"/>
        </w:rPr>
        <w:t>умка</w:t>
      </w:r>
      <w:proofErr w:type="spellEnd"/>
      <w:r w:rsidRPr="00ED73A9">
        <w:rPr>
          <w:rFonts w:ascii="Calibri" w:eastAsia="Times New Roman" w:hAnsi="Calibri" w:cs="Times New Roman"/>
          <w:lang w:val="ru-RU" w:eastAsia="ru-RU"/>
        </w:rPr>
        <w:fldChar w:fldCharType="end"/>
      </w:r>
      <w:r w:rsidRPr="00ED73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, 2005. </w:t>
      </w:r>
      <w:r w:rsidRPr="00ED73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</w:t>
      </w:r>
      <w:r w:rsidRPr="00ED73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Т. 3</w:t>
      </w:r>
      <w:r w:rsidRPr="00ED73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–</w:t>
      </w:r>
      <w:r w:rsidRPr="00ED73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366</w:t>
      </w:r>
      <w:r w:rsidRPr="00ED73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Гааль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Э.,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Медьеши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Г.,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Верецкеи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Л.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Электрофорез в разделении биологических макромолекул. – М.: Мир, 1982. – 448 с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Гидрометеорология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гидрохимия морей СССР. IV. Черное море.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Вып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 2. Гидрохимические условия и океанологические основы формирования биологической продуктивности / Под ред.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А.И.Симонова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др. – С. Пб</w:t>
      </w:r>
      <w:proofErr w:type="gram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.: </w:t>
      </w:r>
      <w:proofErr w:type="spellStart"/>
      <w:proofErr w:type="gram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Гидрометеоиздат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1992. – 230 с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Дворник В.Я., Котов В.С., Михеенко В.П.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Генетическая дифференциация соседних популяций сосны обыкновенной (</w:t>
      </w:r>
      <w:r w:rsidRPr="00ED73A9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inussylvestris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L.), произрастающих в различных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экотопах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// Генетика. – 1998. 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№9.</w:t>
      </w:r>
      <w:proofErr w:type="gram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С. 1258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1263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Диксон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М.,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Уэбб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Э.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Ферменты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Москва: Мир, 1966. – 816 с.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Замбриборщ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Ф</w:t>
      </w:r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С.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 систематике бычков Черного и Азовского морей (кратк. определитель) //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Вестн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зоологии. – 1968. – № 1. – С. 37-44.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D73A9">
        <w:rPr>
          <w:rFonts w:ascii="Times New Roman" w:eastAsia="MS Mincho" w:hAnsi="Times New Roman" w:cs="Times New Roman"/>
          <w:i/>
          <w:sz w:val="28"/>
          <w:szCs w:val="28"/>
          <w:lang w:val="ru-RU" w:eastAsia="ru-RU"/>
        </w:rPr>
        <w:t xml:space="preserve">Заморов В.В., </w:t>
      </w:r>
      <w:proofErr w:type="spellStart"/>
      <w:r w:rsidRPr="00ED73A9">
        <w:rPr>
          <w:rFonts w:ascii="Times New Roman" w:eastAsia="MS Mincho" w:hAnsi="Times New Roman" w:cs="Times New Roman"/>
          <w:i/>
          <w:sz w:val="28"/>
          <w:szCs w:val="28"/>
          <w:lang w:val="ru-RU" w:eastAsia="ru-RU"/>
        </w:rPr>
        <w:t>Радионов</w:t>
      </w:r>
      <w:proofErr w:type="spellEnd"/>
      <w:r w:rsidRPr="00ED73A9">
        <w:rPr>
          <w:rFonts w:ascii="Times New Roman" w:eastAsia="MS Mincho" w:hAnsi="Times New Roman" w:cs="Times New Roman"/>
          <w:i/>
          <w:sz w:val="28"/>
          <w:szCs w:val="28"/>
          <w:lang w:val="ru-RU" w:eastAsia="ru-RU"/>
        </w:rPr>
        <w:t xml:space="preserve"> Д.Б.</w:t>
      </w:r>
      <w:r w:rsidRPr="00ED73A9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 xml:space="preserve"> Полиморфизм по локусу </w:t>
      </w:r>
      <w:proofErr w:type="gramStart"/>
      <w:r w:rsidRPr="00ED73A9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>β-</w:t>
      </w:r>
      <w:proofErr w:type="spellStart"/>
      <w:proofErr w:type="gramEnd"/>
      <w:r w:rsidRPr="00ED73A9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>эстераз</w:t>
      </w:r>
      <w:proofErr w:type="spellEnd"/>
      <w:r w:rsidRPr="00ED73A9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 xml:space="preserve"> бычка-кругляка </w:t>
      </w:r>
      <w:proofErr w:type="spellStart"/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Neogobius</w:t>
      </w:r>
      <w:proofErr w:type="spellEnd"/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melanostomus</w:t>
      </w:r>
      <w:proofErr w:type="spellEnd"/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</w:t>
      </w:r>
      <w:r w:rsidRPr="00ED73A9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Одесского залива и акватории острова Змеиный // </w:t>
      </w:r>
      <w:r w:rsidRPr="00ED73A9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 xml:space="preserve">Гидробиологический журнал. 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– </w:t>
      </w:r>
      <w:r w:rsidRPr="00ED73A9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 xml:space="preserve">2014. – Т. 50, № 3. 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Pr="00ED73A9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 xml:space="preserve"> С. 67-77.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Заморов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В.В.,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Радіонов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Д.Б.,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Кучеров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В.О.,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Кулікова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Поліморфізм біохімічних маркерів бичка-кругляка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Neogobiusmelanostomus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Pallas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Дністровському лимані // Сучасні проблеми теоретичної і практичної іхтіології. Матеріали ІХ міжнародної іхтіологічної науково-практичної 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конференції (Одеса 14-16 вересня 2016 р.) / ред.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Шекк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П.В., Демченко В.О., Пилипенко Ю.В.,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Бургаз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М.І.;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екол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-ний ун-т. –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Одеса:ТЕС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, 2016. – С. 101-103.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73A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Заморов</w:t>
      </w:r>
      <w:proofErr w:type="spellEnd"/>
      <w:r w:rsidRPr="00ED73A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В.В., </w:t>
      </w:r>
      <w:proofErr w:type="spellStart"/>
      <w:r w:rsidRPr="00ED73A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Радионов</w:t>
      </w:r>
      <w:proofErr w:type="spellEnd"/>
      <w:r w:rsidRPr="00ED73A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Д.Б., </w:t>
      </w:r>
      <w:proofErr w:type="spellStart"/>
      <w:r w:rsidRPr="00ED73A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Кучеров</w:t>
      </w:r>
      <w:proofErr w:type="spellEnd"/>
      <w:r w:rsidRPr="00ED73A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В.А., Куликова О.В., </w:t>
      </w:r>
      <w:proofErr w:type="spellStart"/>
      <w:r w:rsidRPr="00ED73A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Куралева</w:t>
      </w:r>
      <w:proofErr w:type="spellEnd"/>
      <w:r w:rsidRPr="00ED73A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С.А.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Динамикагенетическойструктуры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локу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сам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эстераз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группировок бычка-кругляка 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Neogobiusmelanostomus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Pallas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Одесскомзаливе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акватории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острова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Змеиный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r w:rsidRPr="00ED73A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Актуальные проблемы зоологической науки в Беларуси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Сборник статей XI Зоологической Международной научно-практической конференции, приуроченной к десятилетию основания ГНПО «НПЦ НАН Беларуси по биоресурсам», Беларусь, Минск, 1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 ноября 2017 г. /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редкол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.: О.И. Бородин [и др.]. – Т. 1. /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редкол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.: О.И. Бородин [и др.]. – Минск: Издатель А.Н.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Вараксин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2017.– С. 149-156.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Извекова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Г.И.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</w:t>
      </w:r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Caryophyllaeuslaticeps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Cestoda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Caryophyllidea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активностьпищеварительныхферментовлеща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Г.И.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Извекова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М.М.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Соловьев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Е.И.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Извеков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Известия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РАН. 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Серия биологическая. – 2011. – Т. 1. – С. 61-67.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Корочкин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Л.И.,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Серов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О.Л.,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Пудовкин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 И.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Генетика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изоферментов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Москва: Наука, 1977. – 275 с.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Лойда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З.,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Госсрау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Р.,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Шиблер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Т.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Гистохимия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ферментов (лабораторные методы). – М.: Мир, 1982. – 272 с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D73A9">
        <w:rPr>
          <w:rFonts w:ascii="Times New Roman" w:eastAsia="Times New Roman" w:hAnsi="Times New Roman" w:cs="Times New Roman"/>
          <w:i/>
          <w:kern w:val="36"/>
          <w:sz w:val="28"/>
          <w:szCs w:val="28"/>
          <w:lang w:val="ru-RU" w:eastAsia="ru-RU"/>
        </w:rPr>
        <w:t>Немова</w:t>
      </w:r>
      <w:proofErr w:type="spellEnd"/>
      <w:r w:rsidRPr="00ED73A9">
        <w:rPr>
          <w:rFonts w:ascii="Times New Roman" w:eastAsia="Times New Roman" w:hAnsi="Times New Roman" w:cs="Times New Roman"/>
          <w:i/>
          <w:kern w:val="36"/>
          <w:sz w:val="28"/>
          <w:szCs w:val="28"/>
          <w:lang w:val="ru-RU" w:eastAsia="ru-RU"/>
        </w:rPr>
        <w:t xml:space="preserve"> Р.У., Высоцкая Н</w:t>
      </w:r>
      <w:r w:rsidRPr="00ED73A9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.</w:t>
      </w:r>
      <w:r w:rsidRPr="00ED73A9">
        <w:rPr>
          <w:rFonts w:ascii="Times New Roman" w:eastAsia="Times New Roman" w:hAnsi="Times New Roman" w:cs="Times New Roman"/>
          <w:i/>
          <w:kern w:val="36"/>
          <w:sz w:val="28"/>
          <w:szCs w:val="28"/>
          <w:lang w:val="ru-RU" w:eastAsia="ru-RU"/>
        </w:rPr>
        <w:t>Н.</w:t>
      </w:r>
      <w:r w:rsidRPr="00ED73A9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 xml:space="preserve"> Лизосомы и </w:t>
      </w:r>
      <w:proofErr w:type="spellStart"/>
      <w:r w:rsidRPr="00ED73A9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>лизосомальные</w:t>
      </w:r>
      <w:proofErr w:type="spellEnd"/>
      <w:r w:rsidRPr="00ED73A9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 xml:space="preserve"> ферменты рыб</w:t>
      </w:r>
      <w:r w:rsidRPr="00ED73A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– </w:t>
      </w:r>
      <w:r w:rsidRPr="00ED73A9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>М.: Наука, 2008. – 284 с.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Правдин И.Ф. 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Руководство по изучению рыб (преимущественно пресноводных). – М.: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Пищ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пром-сть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1966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375 с.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Природные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условия взморья реки Дунай и острова Змеиный: Современное состояние экосистемы</w:t>
      </w:r>
      <w:proofErr w:type="gram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/П</w:t>
      </w:r>
      <w:proofErr w:type="gram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од ред. В.А. Иванова, С.В.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Гошовского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– Севастополь: МГИ НАН Украины, 1999. – 268 с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</w:pPr>
      <w:r w:rsidRPr="00ED73A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 w:eastAsia="ru-RU"/>
        </w:rPr>
        <w:t xml:space="preserve">Райдер К., Тейлор </w:t>
      </w:r>
      <w:proofErr w:type="spellStart"/>
      <w:r w:rsidRPr="00ED73A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 w:eastAsia="ru-RU"/>
        </w:rPr>
        <w:t>К.</w:t>
      </w:r>
      <w:r w:rsidRPr="00ED73A9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Изоферменты</w:t>
      </w:r>
      <w:proofErr w:type="spellEnd"/>
      <w:r w:rsidRPr="00ED73A9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. – М.: Мир, 1983. – 107 с.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</w:pP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Расс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Т.С. 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Ихтиофауна Черного моря и некоторые этапы ее истории / Ихтиофауна Черноморских бухт в условиях антропогенного воздействия. – К.: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</w:t>
      </w:r>
      <w:proofErr w:type="gram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.д</w:t>
      </w:r>
      <w:proofErr w:type="gram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умка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– 1993. – С. 6-16.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</w:pP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Расс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Т.С.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Современные представления о составе ихтиофауны Черного моря и его изменениях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Причорноморський екологічний бюлетень. – Одесса: ИНВАЦ. – 2006. –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 3 – 4 (21-22). – С. 264 – 270.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Рудминайтис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Э.А.,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Бачевская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</w:t>
      </w:r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.T.,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Штундюк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Ю.В.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Изоферменты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эстеразы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D у кеты // Биология моря. – 1984. 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№ 6. – С. 49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51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D73A9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Световидов</w:t>
      </w:r>
      <w:proofErr w:type="spellEnd"/>
      <w:r w:rsidRPr="00ED73A9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 А.Н</w:t>
      </w:r>
      <w:r w:rsidRPr="00ED73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  <w:proofErr w:type="spellStart"/>
      <w:r w:rsidRPr="00ED73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РыбыЧерногоморя</w:t>
      </w:r>
      <w:proofErr w:type="spellEnd"/>
      <w:r w:rsidRPr="00ED73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 – Москва: Наука, 1964. – 550 с.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Северин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С.Е., Соловьева Г.А.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Практикум по биохимии. – М.: Изд-во Московского ун-та – 1989. – 509 с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Серов О.Л.,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Корочкин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Л.И.,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Манченко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Г.П.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Электрофоретические методы исследования изоферментов // Генетика изоферментов,1977. – С. 18-64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proofErr w:type="gram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Слынько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Ю.В.,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Столбунова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В.В., Чеботарь С.В.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др. Разнообразие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гаплотипов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 локусу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cyt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b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мтДНК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бычка-кругляка (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Neogobius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melanostomus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Pallas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):GOBIIDAE, PISCES) из северо-западной части бассейна Черного моря// Генетика. – 2014.</w:t>
      </w:r>
      <w:proofErr w:type="gram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–Т. 50, №. 3. – С. 274-279.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Созинов А.А.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Полиморфизм белков и его значение в генетике и селекции. – М.: Радуга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1989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328 с.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Сорокин Ю.И.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Черное море: Природа, ресурсы. </w:t>
      </w:r>
      <w:r w:rsidRPr="00ED73A9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>–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М.: Наука, 1982. </w:t>
      </w:r>
      <w:r w:rsidRPr="00ED73A9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>–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217 с.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То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цький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В.М.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Генетика.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Одеса. «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Астропринт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– 2008. – 712 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D73A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Фауна 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Украины</w:t>
      </w:r>
      <w:proofErr w:type="gramStart"/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</w:t>
      </w:r>
      <w:proofErr w:type="gram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8. Рыбы.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Вып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5. Окунеобразные (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бычковидные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), скорпенообразные,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камбалообразные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присоскообразные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удильщикообразные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Смирнов А. И. – К.: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</w:t>
      </w:r>
      <w:proofErr w:type="gramStart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.д</w:t>
      </w:r>
      <w:proofErr w:type="gram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умка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1986. – 320 с.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</w:pPr>
      <w:r w:rsidRPr="00ED73A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>Alberts B</w:t>
      </w:r>
      <w:r w:rsidRPr="00ED73A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., </w:t>
      </w:r>
      <w:r w:rsidRPr="00ED73A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>Johnson A</w:t>
      </w:r>
      <w:r w:rsidRPr="00ED73A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.,</w:t>
      </w:r>
      <w:r w:rsidRPr="00ED73A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>LewisJ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.</w:t>
      </w:r>
      <w:r w:rsidRPr="00ED73A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 xml:space="preserve"> M</w:t>
      </w:r>
      <w:r w:rsidRPr="00ED73A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.</w:t>
      </w:r>
      <w:r w:rsidRPr="00ED73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et. al. Molecular Biology of the Cell. –Garland Science.-2014. 1464 p.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Avise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C. J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Molecular markers, natural history and evolution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Sanderland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Massachusetts. </w:t>
      </w:r>
      <w:proofErr w:type="spellStart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Sinauer</w:t>
      </w:r>
      <w:proofErr w:type="spellEnd"/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Ass. Inc., 2004. – 640 p</w:t>
      </w:r>
      <w:r w:rsidRPr="00ED7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3A9" w:rsidRPr="00ED73A9" w:rsidRDefault="00ED73A9" w:rsidP="00ED73A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  <w:lang w:eastAsia="ru-RU"/>
        </w:rPr>
      </w:pPr>
      <w:r w:rsidRPr="00ED73A9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shd w:val="clear" w:color="auto" w:fill="FFFFFF"/>
          <w:lang w:val="en-US" w:eastAsia="ru-RU"/>
        </w:rPr>
        <w:t>Bader J.M. </w:t>
      </w:r>
      <w:hyperlink r:id="rId7" w:history="1">
        <w:r w:rsidRPr="00ED73A9">
          <w:rPr>
            <w:rFonts w:ascii="Times New Roman" w:eastAsia="Times New Roman" w:hAnsi="Times New Roman" w:cs="Times New Roman"/>
            <w:bCs/>
            <w:color w:val="0000FF"/>
            <w:kern w:val="36"/>
            <w:sz w:val="28"/>
            <w:szCs w:val="28"/>
            <w:u w:val="single"/>
            <w:shd w:val="clear" w:color="auto" w:fill="FFFFFF"/>
            <w:lang w:val="en-US" w:eastAsia="ru-RU"/>
          </w:rPr>
          <w:t xml:space="preserve">Measuring Genetic Variability in Natural Populations by </w:t>
        </w:r>
        <w:proofErr w:type="spellStart"/>
        <w:r w:rsidRPr="00ED73A9">
          <w:rPr>
            <w:rFonts w:ascii="Times New Roman" w:eastAsia="Times New Roman" w:hAnsi="Times New Roman" w:cs="Times New Roman"/>
            <w:bCs/>
            <w:color w:val="0000FF"/>
            <w:kern w:val="36"/>
            <w:sz w:val="28"/>
            <w:szCs w:val="28"/>
            <w:u w:val="single"/>
            <w:shd w:val="clear" w:color="auto" w:fill="FFFFFF"/>
            <w:lang w:val="en-US" w:eastAsia="ru-RU"/>
          </w:rPr>
          <w:t>Allozyme</w:t>
        </w:r>
        <w:proofErr w:type="spellEnd"/>
        <w:r w:rsidRPr="00ED73A9">
          <w:rPr>
            <w:rFonts w:ascii="Times New Roman" w:eastAsia="Times New Roman" w:hAnsi="Times New Roman" w:cs="Times New Roman"/>
            <w:bCs/>
            <w:color w:val="0000FF"/>
            <w:kern w:val="36"/>
            <w:sz w:val="28"/>
            <w:szCs w:val="28"/>
            <w:u w:val="single"/>
            <w:shd w:val="clear" w:color="auto" w:fill="FFFFFF"/>
            <w:lang w:val="en-US" w:eastAsia="ru-RU"/>
          </w:rPr>
          <w:t xml:space="preserve"> </w:t>
        </w:r>
        <w:r w:rsidRPr="00ED73A9">
          <w:rPr>
            <w:rFonts w:ascii="Times New Roman" w:eastAsia="Times New Roman" w:hAnsi="Times New Roman" w:cs="Times New Roman"/>
            <w:bCs/>
            <w:color w:val="0000FF"/>
            <w:kern w:val="36"/>
            <w:sz w:val="28"/>
            <w:szCs w:val="28"/>
            <w:u w:val="single"/>
            <w:shd w:val="clear" w:color="auto" w:fill="FFFFFF"/>
            <w:lang w:eastAsia="ru-RU"/>
          </w:rPr>
          <w:t xml:space="preserve">// </w:t>
        </w:r>
        <w:proofErr w:type="spellStart"/>
        <w:r w:rsidRPr="00ED73A9">
          <w:rPr>
            <w:rFonts w:ascii="Times New Roman" w:eastAsia="Times New Roman" w:hAnsi="Times New Roman" w:cs="Times New Roman"/>
            <w:bCs/>
            <w:color w:val="0000FF"/>
            <w:kern w:val="36"/>
            <w:sz w:val="28"/>
            <w:szCs w:val="28"/>
            <w:u w:val="single"/>
            <w:shd w:val="clear" w:color="auto" w:fill="FFFFFF"/>
            <w:lang w:val="en-US" w:eastAsia="ru-RU"/>
          </w:rPr>
          <w:t>Electrophoresis</w:t>
        </w:r>
      </w:hyperlink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  <w:lang w:val="en-US" w:eastAsia="ru-RU"/>
        </w:rPr>
        <w:t>Association</w:t>
      </w:r>
      <w:proofErr w:type="spellEnd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  <w:lang w:val="en-US" w:eastAsia="ru-RU"/>
        </w:rPr>
        <w:t xml:space="preserve"> for Biology Laboratory Education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  <w:lang w:eastAsia="ru-RU"/>
        </w:rPr>
        <w:t xml:space="preserve">. – 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  <w:lang w:val="en-US" w:eastAsia="ru-RU"/>
        </w:rPr>
        <w:t>2013.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  <w:lang w:eastAsia="ru-RU"/>
        </w:rPr>
        <w:t xml:space="preserve"> – Р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  <w:lang w:val="en-US" w:eastAsia="ru-RU"/>
        </w:rPr>
        <w:t>.25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  <w:lang w:eastAsia="ru-RU"/>
        </w:rPr>
        <w:t>-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  <w:lang w:val="en-US" w:eastAsia="ru-RU"/>
        </w:rPr>
        <w:t>42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  <w:lang w:eastAsia="ru-RU"/>
        </w:rPr>
        <w:t>.</w:t>
      </w:r>
    </w:p>
    <w:p w:rsidR="00ED73A9" w:rsidRPr="00ED73A9" w:rsidRDefault="00ED73A9" w:rsidP="00ED73A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  <w:lang w:eastAsia="ru-RU"/>
        </w:rPr>
      </w:pPr>
      <w:r w:rsidRPr="00ED73A9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en-US" w:eastAsia="ru-RU"/>
        </w:rPr>
        <w:t>Balakirev E.S., Ayala F.J.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 xml:space="preserve"> Molecular population genetics of the b-esterase gene cluster of </w:t>
      </w:r>
      <w:r w:rsidRPr="00ED73A9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en-US" w:eastAsia="ru-RU"/>
        </w:rPr>
        <w:t>Drosophila melanogaster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 xml:space="preserve"> // </w:t>
      </w:r>
      <w:r w:rsidRPr="00ED73A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val="en-US" w:eastAsia="ru-RU"/>
        </w:rPr>
        <w:t>Journal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 xml:space="preserve"> Genet. – 2003. – V. 82. – P. 115-131.</w:t>
      </w:r>
    </w:p>
    <w:p w:rsidR="00ED73A9" w:rsidRPr="00ED73A9" w:rsidRDefault="00ED73A9" w:rsidP="00ED73A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</w:pPr>
      <w:proofErr w:type="spellStart"/>
      <w:proofErr w:type="gramStart"/>
      <w:r w:rsidRPr="00ED73A9">
        <w:rPr>
          <w:rFonts w:ascii="Times New Roman" w:eastAsia="TimesNewRoman" w:hAnsi="Times New Roman" w:cs="Times New Roman"/>
          <w:bCs/>
          <w:i/>
          <w:kern w:val="36"/>
          <w:sz w:val="28"/>
          <w:szCs w:val="28"/>
          <w:lang w:val="en-US" w:eastAsia="ru-RU"/>
        </w:rPr>
        <w:lastRenderedPageBreak/>
        <w:t>BelginG</w:t>
      </w:r>
      <w:proofErr w:type="spellEnd"/>
      <w:r w:rsidRPr="00ED73A9">
        <w:rPr>
          <w:rFonts w:ascii="Times New Roman" w:eastAsia="TimesNewRoman" w:hAnsi="Times New Roman" w:cs="Times New Roman"/>
          <w:bCs/>
          <w:i/>
          <w:kern w:val="36"/>
          <w:sz w:val="28"/>
          <w:szCs w:val="28"/>
          <w:lang w:eastAsia="ru-RU"/>
        </w:rPr>
        <w:t>.,</w:t>
      </w:r>
      <w:proofErr w:type="gramEnd"/>
      <w:r w:rsidRPr="00ED73A9">
        <w:rPr>
          <w:rFonts w:ascii="Times New Roman" w:eastAsia="TimesNewRoman" w:hAnsi="Times New Roman" w:cs="Times New Roman"/>
          <w:bCs/>
          <w:i/>
          <w:kern w:val="36"/>
          <w:sz w:val="28"/>
          <w:szCs w:val="28"/>
          <w:lang w:eastAsia="ru-RU"/>
        </w:rPr>
        <w:t xml:space="preserve"> </w:t>
      </w:r>
      <w:proofErr w:type="spellStart"/>
      <w:r w:rsidRPr="00ED73A9">
        <w:rPr>
          <w:rFonts w:ascii="Times New Roman" w:eastAsia="TimesNewRoman" w:hAnsi="Times New Roman" w:cs="Times New Roman"/>
          <w:bCs/>
          <w:i/>
          <w:kern w:val="36"/>
          <w:sz w:val="28"/>
          <w:szCs w:val="28"/>
          <w:lang w:val="en-US" w:eastAsia="ru-RU"/>
        </w:rPr>
        <w:t>TakshinV</w:t>
      </w:r>
      <w:proofErr w:type="spellEnd"/>
      <w:r w:rsidRPr="00ED73A9">
        <w:rPr>
          <w:rFonts w:ascii="Times New Roman" w:eastAsia="TimesNewRoman" w:hAnsi="Times New Roman" w:cs="Times New Roman"/>
          <w:bCs/>
          <w:i/>
          <w:kern w:val="36"/>
          <w:sz w:val="28"/>
          <w:szCs w:val="28"/>
          <w:lang w:eastAsia="ru-RU"/>
        </w:rPr>
        <w:t xml:space="preserve">., </w:t>
      </w:r>
      <w:r w:rsidRPr="00ED73A9">
        <w:rPr>
          <w:rFonts w:ascii="Times New Roman" w:eastAsia="TimesNewRoman" w:hAnsi="Times New Roman" w:cs="Times New Roman"/>
          <w:bCs/>
          <w:i/>
          <w:kern w:val="36"/>
          <w:sz w:val="28"/>
          <w:szCs w:val="28"/>
          <w:lang w:val="en-US" w:eastAsia="ru-RU"/>
        </w:rPr>
        <w:t>K</w:t>
      </w:r>
      <w:r w:rsidRPr="00ED73A9">
        <w:rPr>
          <w:rFonts w:ascii="Times New Roman" w:eastAsia="TimesNewRoman" w:hAnsi="Times New Roman" w:cs="Times New Roman"/>
          <w:bCs/>
          <w:i/>
          <w:kern w:val="36"/>
          <w:sz w:val="28"/>
          <w:szCs w:val="28"/>
          <w:lang w:eastAsia="ru-RU"/>
        </w:rPr>
        <w:t>ö</w:t>
      </w:r>
      <w:proofErr w:type="spellStart"/>
      <w:r w:rsidRPr="00ED73A9">
        <w:rPr>
          <w:rFonts w:ascii="Times New Roman" w:eastAsia="TimesNewRoman" w:hAnsi="Times New Roman" w:cs="Times New Roman"/>
          <w:bCs/>
          <w:i/>
          <w:kern w:val="36"/>
          <w:sz w:val="28"/>
          <w:szCs w:val="28"/>
          <w:lang w:val="en-US" w:eastAsia="ru-RU"/>
        </w:rPr>
        <w:t>ksalK</w:t>
      </w:r>
      <w:proofErr w:type="spellEnd"/>
      <w:r w:rsidRPr="00ED73A9">
        <w:rPr>
          <w:rFonts w:ascii="Times New Roman" w:eastAsia="TimesNewRoman" w:hAnsi="Times New Roman" w:cs="Times New Roman"/>
          <w:bCs/>
          <w:i/>
          <w:kern w:val="36"/>
          <w:sz w:val="28"/>
          <w:szCs w:val="28"/>
          <w:lang w:eastAsia="ru-RU"/>
        </w:rPr>
        <w:t>.</w:t>
      </w:r>
      <w:proofErr w:type="spellStart"/>
      <w:r w:rsidRPr="00ED73A9">
        <w:rPr>
          <w:rFonts w:ascii="Times New Roman" w:eastAsia="TimesNewRoman" w:hAnsi="Times New Roman" w:cs="Times New Roman"/>
          <w:bCs/>
          <w:kern w:val="36"/>
          <w:sz w:val="28"/>
          <w:szCs w:val="28"/>
          <w:lang w:val="en-US" w:eastAsia="ru-RU"/>
        </w:rPr>
        <w:t>etal</w:t>
      </w:r>
      <w:proofErr w:type="spellEnd"/>
      <w:r w:rsidRPr="00ED73A9">
        <w:rPr>
          <w:rFonts w:ascii="Times New Roman" w:eastAsia="TimesNewRoman" w:hAnsi="Times New Roman" w:cs="Times New Roman"/>
          <w:bCs/>
          <w:kern w:val="36"/>
          <w:sz w:val="28"/>
          <w:szCs w:val="28"/>
          <w:lang w:eastAsia="ru-RU"/>
        </w:rPr>
        <w:t xml:space="preserve">. </w:t>
      </w:r>
      <w:proofErr w:type="spellStart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Esterasepolymorphismsinrelictendemic</w:t>
      </w:r>
      <w:r w:rsidRPr="00ED73A9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val="en-US" w:eastAsia="ru-RU"/>
        </w:rPr>
        <w:t>Liquidambarorientalis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Mill</w:t>
      </w:r>
      <w:proofErr w:type="spellEnd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</w:t>
      </w:r>
      <w:proofErr w:type="spellStart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var</w:t>
      </w:r>
      <w:proofErr w:type="spellEnd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</w:t>
      </w:r>
      <w:proofErr w:type="spellStart"/>
      <w:r w:rsidRPr="00ED73A9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val="en-US" w:eastAsia="ru-RU"/>
        </w:rPr>
        <w:t>orientalis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and</w:t>
      </w:r>
      <w:r w:rsidRPr="00ED73A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val="en-US" w:eastAsia="ru-RU"/>
        </w:rPr>
        <w:t>L</w:t>
      </w:r>
      <w:proofErr w:type="spellEnd"/>
      <w:r w:rsidRPr="00ED73A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>.</w:t>
      </w:r>
      <w:proofErr w:type="spellStart"/>
      <w:r w:rsidRPr="00ED73A9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val="en-US" w:eastAsia="ru-RU"/>
        </w:rPr>
        <w:t>orientalis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Mill</w:t>
      </w:r>
      <w:proofErr w:type="spellEnd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</w:t>
      </w:r>
      <w:proofErr w:type="spellStart"/>
      <w:proofErr w:type="gramStart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var</w:t>
      </w:r>
      <w:proofErr w:type="spellEnd"/>
      <w:proofErr w:type="gramEnd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</w:t>
      </w:r>
      <w:proofErr w:type="spellStart"/>
      <w:r w:rsidRPr="00ED73A9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val="en-US" w:eastAsia="ru-RU"/>
        </w:rPr>
        <w:t>integriloba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FioripopulationsinTurkey</w:t>
      </w:r>
      <w:proofErr w:type="spellEnd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// </w:t>
      </w:r>
      <w:proofErr w:type="spellStart"/>
      <w:r w:rsidRPr="00ED73A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val="en-US" w:eastAsia="ru-RU"/>
        </w:rPr>
        <w:t>JournalofCellandMolecularBiology</w:t>
      </w:r>
      <w:proofErr w:type="spellEnd"/>
      <w:r w:rsidRPr="00ED73A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. – 2007 – 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V</w:t>
      </w:r>
      <w:r w:rsidRPr="00ED73A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val="en-US" w:eastAsia="ru-RU"/>
        </w:rPr>
        <w:t>ol</w:t>
      </w:r>
      <w:r w:rsidRPr="00ED73A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. 6. № 2. – </w:t>
      </w:r>
      <w:r w:rsidRPr="00ED73A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val="en-US" w:eastAsia="ru-RU"/>
        </w:rPr>
        <w:t>P</w:t>
      </w:r>
      <w:r w:rsidRPr="00ED73A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>. 137-146.</w:t>
      </w:r>
    </w:p>
    <w:p w:rsidR="00ED73A9" w:rsidRPr="00ED73A9" w:rsidRDefault="00ED73A9" w:rsidP="00ED73A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shd w:val="clear" w:color="auto" w:fill="FFFFFF"/>
          <w:lang w:eastAsia="ru-RU"/>
        </w:rPr>
      </w:pPr>
      <w:r w:rsidRPr="00ED73A9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en-US" w:eastAsia="ru-RU"/>
        </w:rPr>
        <w:t>Brown J.E.</w:t>
      </w:r>
      <w:r w:rsidRPr="00ED73A9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>,</w:t>
      </w:r>
      <w:r w:rsidRPr="00ED73A9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ED73A9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en-US" w:eastAsia="ru-RU"/>
        </w:rPr>
        <w:t>Stepien</w:t>
      </w:r>
      <w:proofErr w:type="spellEnd"/>
      <w:r w:rsidRPr="00ED73A9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en-US" w:eastAsia="ru-RU"/>
        </w:rPr>
        <w:t xml:space="preserve"> C.A.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 xml:space="preserve">  Ancient divisions, recent expansions: </w:t>
      </w:r>
      <w:proofErr w:type="spellStart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phylogeography</w:t>
      </w:r>
      <w:proofErr w:type="spellEnd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andpopulation</w:t>
      </w:r>
      <w:proofErr w:type="spellEnd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 xml:space="preserve"> genetics of the round goby </w:t>
      </w:r>
      <w:proofErr w:type="spellStart"/>
      <w:r w:rsidRPr="00ED73A9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val="en-US" w:eastAsia="ru-RU"/>
        </w:rPr>
        <w:t>Apolloniamelanostoma</w:t>
      </w:r>
      <w:proofErr w:type="spellEnd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 xml:space="preserve">// </w:t>
      </w:r>
      <w:r w:rsidRPr="00ED73A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val="en-US" w:eastAsia="ru-RU"/>
        </w:rPr>
        <w:t>Molecular Ecology</w:t>
      </w:r>
      <w:r w:rsidRPr="00ED73A9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eastAsia="ru-RU"/>
        </w:rPr>
        <w:t xml:space="preserve">. – 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2008. – V. 17 – P. 2598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2615.</w:t>
      </w:r>
    </w:p>
    <w:p w:rsidR="00ED73A9" w:rsidRPr="00ED73A9" w:rsidRDefault="00ED73A9" w:rsidP="00ED73A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</w:pPr>
      <w:proofErr w:type="spellStart"/>
      <w:r w:rsidRPr="00ED73A9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en-US" w:eastAsia="ru-RU"/>
        </w:rPr>
        <w:t>Chemical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Biology</w:t>
      </w:r>
      <w:proofErr w:type="spellEnd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/ </w:t>
      </w:r>
      <w:proofErr w:type="spellStart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EditedbyDenizEkinci</w:t>
      </w:r>
      <w:proofErr w:type="spellEnd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</w:t>
      </w:r>
      <w:proofErr w:type="spellStart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InTech</w:t>
      </w:r>
      <w:proofErr w:type="spellEnd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</w:t>
      </w:r>
      <w:proofErr w:type="spellStart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Chapterspublished</w:t>
      </w:r>
      <w:proofErr w:type="spellEnd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 – 2012. – 444 р.</w:t>
      </w:r>
    </w:p>
    <w:p w:rsidR="00ED73A9" w:rsidRPr="00ED73A9" w:rsidRDefault="00ED73A9" w:rsidP="00ED73A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</w:pPr>
      <w:hyperlink r:id="rId8" w:history="1">
        <w:proofErr w:type="spellStart"/>
        <w:r w:rsidRPr="00ED73A9">
          <w:rPr>
            <w:rFonts w:ascii="Times New Roman" w:eastAsia="Times New Roman" w:hAnsi="Times New Roman" w:cs="Times New Roman"/>
            <w:bCs/>
            <w:i/>
            <w:color w:val="000000" w:themeColor="text1"/>
            <w:kern w:val="36"/>
            <w:sz w:val="28"/>
            <w:szCs w:val="28"/>
            <w:u w:val="single"/>
            <w:shd w:val="clear" w:color="auto" w:fill="FFFFFF"/>
            <w:lang w:val="en-US" w:eastAsia="ru-RU"/>
          </w:rPr>
          <w:t>Gouskov</w:t>
        </w:r>
      </w:hyperlink>
      <w:r w:rsidRPr="00ED73A9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lang w:val="en-US" w:eastAsia="ru-RU"/>
        </w:rPr>
        <w:t>A</w:t>
      </w:r>
      <w:proofErr w:type="spellEnd"/>
      <w:r w:rsidRPr="00ED73A9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lang w:val="en-US" w:eastAsia="ru-RU"/>
        </w:rPr>
        <w:t>.</w:t>
      </w:r>
      <w:r w:rsidRPr="00ED73A9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shd w:val="clear" w:color="auto" w:fill="FFFFFF"/>
          <w:lang w:val="en-US" w:eastAsia="ru-RU"/>
        </w:rPr>
        <w:t>,</w:t>
      </w:r>
      <w:hyperlink r:id="rId9" w:history="1">
        <w:r w:rsidRPr="00ED73A9">
          <w:rPr>
            <w:rFonts w:ascii="Times New Roman" w:eastAsia="Times New Roman" w:hAnsi="Times New Roman" w:cs="Times New Roman"/>
            <w:bCs/>
            <w:i/>
            <w:color w:val="000000" w:themeColor="text1"/>
            <w:kern w:val="36"/>
            <w:sz w:val="28"/>
            <w:szCs w:val="28"/>
            <w:u w:val="single"/>
            <w:shd w:val="clear" w:color="auto" w:fill="FFFFFF"/>
            <w:lang w:val="en-US" w:eastAsia="ru-RU"/>
          </w:rPr>
          <w:t xml:space="preserve"> </w:t>
        </w:r>
        <w:proofErr w:type="spellStart"/>
        <w:r w:rsidRPr="00ED73A9">
          <w:rPr>
            <w:rFonts w:ascii="Times New Roman" w:eastAsia="Times New Roman" w:hAnsi="Times New Roman" w:cs="Times New Roman"/>
            <w:bCs/>
            <w:i/>
            <w:color w:val="000000" w:themeColor="text1"/>
            <w:kern w:val="36"/>
            <w:sz w:val="28"/>
            <w:szCs w:val="28"/>
            <w:u w:val="single"/>
            <w:shd w:val="clear" w:color="auto" w:fill="FFFFFF"/>
            <w:lang w:val="en-US" w:eastAsia="ru-RU"/>
          </w:rPr>
          <w:t>Reyes</w:t>
        </w:r>
      </w:hyperlink>
      <w:r w:rsidRPr="00ED73A9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lang w:val="en-US" w:eastAsia="ru-RU"/>
        </w:rPr>
        <w:t>M</w:t>
      </w:r>
      <w:proofErr w:type="spellEnd"/>
      <w:r w:rsidRPr="00ED73A9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lang w:val="en-US" w:eastAsia="ru-RU"/>
        </w:rPr>
        <w:t>.</w:t>
      </w:r>
      <w:r w:rsidRPr="00ED73A9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shd w:val="clear" w:color="auto" w:fill="FFFFFF"/>
          <w:lang w:val="en-US" w:eastAsia="ru-RU"/>
        </w:rPr>
        <w:t>,</w:t>
      </w:r>
      <w:proofErr w:type="spellStart"/>
      <w:r w:rsidRPr="00ED73A9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shd w:val="clear" w:color="auto" w:fill="FFFFFF"/>
          <w:lang w:eastAsia="ru-RU"/>
        </w:rPr>
        <w:t>Wirthner</w:t>
      </w:r>
      <w:r w:rsidRPr="00ED73A9">
        <w:rPr>
          <w:rFonts w:ascii="Cambria Math" w:eastAsia="Times New Roman" w:hAnsi="Cambria Math" w:cs="Times New Roman"/>
          <w:bCs/>
          <w:i/>
          <w:color w:val="000000" w:themeColor="text1"/>
          <w:kern w:val="36"/>
          <w:sz w:val="28"/>
          <w:szCs w:val="28"/>
          <w:shd w:val="clear" w:color="auto" w:fill="FFFFFF"/>
          <w:lang w:eastAsia="ru-RU"/>
        </w:rPr>
        <w:t>‐</w:t>
      </w:r>
      <w:r w:rsidRPr="00ED73A9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shd w:val="clear" w:color="auto" w:fill="FFFFFF"/>
          <w:lang w:eastAsia="ru-RU"/>
        </w:rPr>
        <w:t>Bitterlin</w:t>
      </w:r>
      <w:proofErr w:type="spellEnd"/>
      <w:r w:rsidRPr="00ED73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 w:eastAsia="ru-RU"/>
        </w:rPr>
        <w:fldChar w:fldCharType="begin"/>
      </w:r>
      <w:r w:rsidRPr="00ED73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instrText xml:space="preserve"> HYPERLINK "https://www.ncbi.nlm.nih.gov/pubmed/?term=Wirthner%26%23x02010%3BBitterlin%20L%5BAuthor%5D&amp;cauthor=true&amp;cauthor_uid=26834832" </w:instrText>
      </w:r>
      <w:r w:rsidRPr="00ED73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 w:eastAsia="ru-RU"/>
        </w:rPr>
        <w:fldChar w:fldCharType="separate"/>
      </w:r>
      <w:r w:rsidRPr="00ED73A9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u w:val="single"/>
          <w:shd w:val="clear" w:color="auto" w:fill="FFFFFF"/>
          <w:lang w:val="en-US" w:eastAsia="ru-RU"/>
        </w:rPr>
        <w:t>L</w:t>
      </w:r>
      <w:r w:rsidRPr="00ED73A9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u w:val="single"/>
          <w:shd w:val="clear" w:color="auto" w:fill="FFFFFF"/>
          <w:lang w:eastAsia="ru-RU"/>
        </w:rPr>
        <w:t>.</w:t>
      </w:r>
      <w:r w:rsidRPr="00ED73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 w:eastAsia="ru-RU"/>
        </w:rPr>
        <w:fldChar w:fldCharType="end"/>
      </w:r>
      <w:r w:rsidRPr="00ED73A9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shd w:val="clear" w:color="auto" w:fill="FFFFFF"/>
          <w:lang w:val="en-US" w:eastAsia="ru-RU"/>
        </w:rPr>
        <w:t>,</w:t>
      </w:r>
      <w:r w:rsidRPr="00ED73A9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shd w:val="clear" w:color="auto" w:fill="FFFFFF"/>
          <w:vertAlign w:val="superscript"/>
          <w:lang w:val="en-US" w:eastAsia="ru-RU"/>
        </w:rPr>
        <w:t> </w:t>
      </w:r>
      <w:proofErr w:type="spellStart"/>
      <w:r w:rsidRPr="00ED73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 w:eastAsia="ru-RU"/>
        </w:rPr>
        <w:fldChar w:fldCharType="begin"/>
      </w:r>
      <w:r w:rsidRPr="00ED73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instrText xml:space="preserve"> HYPERLINK "https://www.ncbi.nlm.nih.gov/pubmed/?term=Vorburger%20C%5BAuthor%5D&amp;cauthor=true&amp;cauthor_uid=26834832" </w:instrText>
      </w:r>
      <w:r w:rsidRPr="00ED73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 w:eastAsia="ru-RU"/>
        </w:rPr>
        <w:fldChar w:fldCharType="separate"/>
      </w:r>
      <w:r w:rsidRPr="00ED73A9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u w:val="single"/>
          <w:shd w:val="clear" w:color="auto" w:fill="FFFFFF"/>
          <w:lang w:val="en-US" w:eastAsia="ru-RU"/>
        </w:rPr>
        <w:t>Vorburger</w:t>
      </w:r>
      <w:r w:rsidRPr="00ED73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 w:eastAsia="ru-RU"/>
        </w:rPr>
        <w:fldChar w:fldCharType="end"/>
      </w:r>
      <w:r w:rsidRPr="00ED73A9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lang w:val="en-US" w:eastAsia="ru-RU"/>
        </w:rPr>
        <w:t>C</w:t>
      </w:r>
      <w:proofErr w:type="spellEnd"/>
      <w:r w:rsidRPr="00ED73A9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lang w:val="en-US" w:eastAsia="ru-RU"/>
        </w:rPr>
        <w:t>.</w:t>
      </w:r>
      <w:r w:rsidRPr="00ED73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shd w:val="clear" w:color="auto" w:fill="FFFFFF"/>
          <w:vertAlign w:val="superscript"/>
          <w:lang w:val="en-US" w:eastAsia="ru-RU"/>
        </w:rPr>
        <w:t> </w:t>
      </w:r>
      <w:r w:rsidRPr="00ED73A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>Fish population genetic structure shaped by hydroelectric power plants in the upper Rhine catchment</w:t>
      </w:r>
      <w:r w:rsidRPr="00ED73A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// </w:t>
      </w:r>
      <w:hyperlink r:id="rId10" w:history="1">
        <w:proofErr w:type="spellStart"/>
        <w:r w:rsidRPr="00ED73A9">
          <w:rPr>
            <w:rFonts w:ascii="Times New Roman" w:eastAsia="Times New Roman" w:hAnsi="Times New Roman" w:cs="Times New Roman"/>
            <w:bCs/>
            <w:color w:val="000000" w:themeColor="text1"/>
            <w:kern w:val="36"/>
            <w:sz w:val="28"/>
            <w:szCs w:val="28"/>
            <w:u w:val="single"/>
            <w:shd w:val="clear" w:color="auto" w:fill="FFFFFF"/>
            <w:lang w:val="en-US" w:eastAsia="ru-RU"/>
          </w:rPr>
          <w:t>Evol</w:t>
        </w:r>
        <w:proofErr w:type="spellEnd"/>
        <w:r w:rsidRPr="00ED73A9">
          <w:rPr>
            <w:rFonts w:ascii="Times New Roman" w:eastAsia="Times New Roman" w:hAnsi="Times New Roman" w:cs="Times New Roman"/>
            <w:bCs/>
            <w:color w:val="000000" w:themeColor="text1"/>
            <w:kern w:val="36"/>
            <w:sz w:val="28"/>
            <w:szCs w:val="28"/>
            <w:u w:val="single"/>
            <w:shd w:val="clear" w:color="auto" w:fill="FFFFFF"/>
            <w:lang w:eastAsia="ru-RU"/>
          </w:rPr>
          <w:t>.</w:t>
        </w:r>
        <w:r w:rsidRPr="00ED73A9">
          <w:rPr>
            <w:rFonts w:ascii="Times New Roman" w:eastAsia="Times New Roman" w:hAnsi="Times New Roman" w:cs="Times New Roman"/>
            <w:bCs/>
            <w:color w:val="000000" w:themeColor="text1"/>
            <w:kern w:val="36"/>
            <w:sz w:val="28"/>
            <w:szCs w:val="28"/>
            <w:u w:val="single"/>
            <w:shd w:val="clear" w:color="auto" w:fill="FFFFFF"/>
            <w:lang w:val="en-US" w:eastAsia="ru-RU"/>
          </w:rPr>
          <w:t>Appl</w:t>
        </w:r>
      </w:hyperlink>
      <w:r w:rsidRPr="00ED73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shd w:val="clear" w:color="auto" w:fill="FFFFFF"/>
          <w:lang w:val="en-US" w:eastAsia="ru-RU"/>
        </w:rPr>
        <w:t>.</w:t>
      </w:r>
      <w:r w:rsidRPr="00ED73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shd w:val="clear" w:color="auto" w:fill="FFFFFF"/>
          <w:lang w:eastAsia="ru-RU"/>
        </w:rPr>
        <w:t xml:space="preserve"> –  </w:t>
      </w:r>
      <w:r w:rsidRPr="00ED73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shd w:val="clear" w:color="auto" w:fill="FFFFFF"/>
          <w:lang w:val="en-US" w:eastAsia="ru-RU"/>
        </w:rPr>
        <w:t>2016</w:t>
      </w:r>
      <w:r w:rsidRPr="00ED73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shd w:val="clear" w:color="auto" w:fill="FFFFFF"/>
          <w:lang w:eastAsia="ru-RU"/>
        </w:rPr>
        <w:t xml:space="preserve">.– </w:t>
      </w:r>
      <w:r w:rsidRPr="00ED73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shd w:val="clear" w:color="auto" w:fill="FFFFFF"/>
          <w:lang w:val="en-US" w:eastAsia="ru-RU"/>
        </w:rPr>
        <w:t xml:space="preserve">V. 9, </w:t>
      </w:r>
      <w:r w:rsidRPr="00ED73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shd w:val="clear" w:color="auto" w:fill="FFFFFF"/>
          <w:lang w:eastAsia="ru-RU"/>
        </w:rPr>
        <w:t>№ 2</w:t>
      </w:r>
      <w:r w:rsidRPr="00ED73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shd w:val="clear" w:color="auto" w:fill="FFFFFF"/>
          <w:lang w:val="en-US" w:eastAsia="ru-RU"/>
        </w:rPr>
        <w:t>. – P. 394</w:t>
      </w:r>
      <w:r w:rsidRPr="00ED73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shd w:val="clear" w:color="auto" w:fill="FFFFFF"/>
          <w:lang w:eastAsia="ru-RU"/>
        </w:rPr>
        <w:t>-</w:t>
      </w:r>
      <w:r w:rsidRPr="00ED73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shd w:val="clear" w:color="auto" w:fill="FFFFFF"/>
          <w:lang w:val="en-US" w:eastAsia="ru-RU"/>
        </w:rPr>
        <w:t>408.</w:t>
      </w:r>
    </w:p>
    <w:p w:rsidR="00ED73A9" w:rsidRPr="00ED73A9" w:rsidRDefault="00ED73A9" w:rsidP="00ED73A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</w:pPr>
      <w:proofErr w:type="spellStart"/>
      <w:r w:rsidRPr="00ED73A9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val="en-US" w:eastAsia="ru-RU"/>
        </w:rPr>
        <w:t>Ivanova</w:t>
      </w:r>
      <w:proofErr w:type="spellEnd"/>
      <w:r w:rsidRPr="00ED73A9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val="en-US" w:eastAsia="ru-RU"/>
        </w:rPr>
        <w:t xml:space="preserve"> P., </w:t>
      </w:r>
      <w:proofErr w:type="spellStart"/>
      <w:proofErr w:type="gramStart"/>
      <w:r w:rsidRPr="00ED73A9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val="en-US" w:eastAsia="ru-RU"/>
        </w:rPr>
        <w:t>DobrovolovI</w:t>
      </w:r>
      <w:proofErr w:type="spellEnd"/>
      <w:r w:rsidRPr="00ED73A9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val="en-US" w:eastAsia="ru-RU"/>
        </w:rPr>
        <w:t>.,</w:t>
      </w:r>
      <w:proofErr w:type="gramEnd"/>
      <w:r w:rsidRPr="00ED73A9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ED73A9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val="en-US" w:eastAsia="ru-RU"/>
        </w:rPr>
        <w:t>Apostolou</w:t>
      </w:r>
      <w:proofErr w:type="spellEnd"/>
      <w:r w:rsidRPr="00ED73A9"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val="en-US" w:eastAsia="ru-RU"/>
        </w:rPr>
        <w:t xml:space="preserve"> A.</w:t>
      </w:r>
      <w:r w:rsidRPr="00ED73A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val="en-US" w:eastAsia="ru-RU"/>
        </w:rPr>
        <w:t xml:space="preserve"> et al. 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 xml:space="preserve">Protein Biomarkers for Identification of Some </w:t>
      </w:r>
      <w:proofErr w:type="spellStart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Gobiid</w:t>
      </w:r>
      <w:proofErr w:type="spellEnd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 xml:space="preserve"> Species (</w:t>
      </w:r>
      <w:r w:rsidRPr="00ED73A9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en-US" w:eastAsia="ru-RU"/>
        </w:rPr>
        <w:t xml:space="preserve">Actinopterygii: </w:t>
      </w:r>
      <w:proofErr w:type="spellStart"/>
      <w:r w:rsidRPr="00ED73A9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en-US" w:eastAsia="ru-RU"/>
        </w:rPr>
        <w:t>Gobiidae</w:t>
      </w:r>
      <w:proofErr w:type="spellEnd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 xml:space="preserve">) along the Bulgarian Black Sea Coast // </w:t>
      </w:r>
      <w:proofErr w:type="spellStart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Acta</w:t>
      </w:r>
      <w:proofErr w:type="spellEnd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 xml:space="preserve"> zool. </w:t>
      </w:r>
      <w:proofErr w:type="spellStart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bulg.</w:t>
      </w:r>
      <w:proofErr w:type="spellEnd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 xml:space="preserve"> – 2013. – V. 65, N 4. – P. 429-438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ED73A9" w:rsidRPr="00ED73A9" w:rsidRDefault="00ED73A9" w:rsidP="00ED73A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</w:pPr>
      <w:r w:rsidRPr="00ED73A9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en-US" w:eastAsia="ru-RU"/>
        </w:rPr>
        <w:t xml:space="preserve">Ludwig M. Z., </w:t>
      </w:r>
      <w:proofErr w:type="spellStart"/>
      <w:r w:rsidRPr="00ED73A9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en-US" w:eastAsia="ru-RU"/>
        </w:rPr>
        <w:t>Tamarina</w:t>
      </w:r>
      <w:proofErr w:type="spellEnd"/>
      <w:r w:rsidRPr="00ED73A9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en-US" w:eastAsia="ru-RU"/>
        </w:rPr>
        <w:t xml:space="preserve"> N.A., Richmond R.C.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 xml:space="preserve"> Localization of sequences controlling the spatial, temporal, and sex-specific expression of the esterase 6 locus in </w:t>
      </w:r>
      <w:proofErr w:type="spellStart"/>
      <w:r w:rsidRPr="00ED73A9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en-US" w:eastAsia="ru-RU"/>
        </w:rPr>
        <w:t>Drosophilamelanogaster</w:t>
      </w:r>
      <w:proofErr w:type="spellEnd"/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 xml:space="preserve"> adults (gene regulation/evolution) // Proc. Natl. Acad. Sci. USA – 1993. 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–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 xml:space="preserve"> Vol. 90. – P. 6233–6237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ED73A9" w:rsidRPr="00ED73A9" w:rsidRDefault="00ED73A9" w:rsidP="00ED73A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</w:pPr>
      <w:r w:rsidRPr="00ED73A9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en-US" w:eastAsia="ru-RU"/>
        </w:rPr>
        <w:t xml:space="preserve">Mortimer C.E., Smith F.P., </w:t>
      </w:r>
      <w:proofErr w:type="spellStart"/>
      <w:r w:rsidRPr="00ED73A9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en-US" w:eastAsia="ru-RU"/>
        </w:rPr>
        <w:t>Berk</w:t>
      </w:r>
      <w:proofErr w:type="spellEnd"/>
      <w:r w:rsidRPr="00ED73A9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en-US" w:eastAsia="ru-RU"/>
        </w:rPr>
        <w:t xml:space="preserve"> L.B.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 xml:space="preserve"> et al. Population Frequencies of Carbonic Anhydrase II and Esterase D in the Pittsburgh Metropolitan Area // Journal of Forensic Science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 xml:space="preserve"> – 1980. – Vol. 25, 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№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 xml:space="preserve"> 4. – P. 29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37</w:t>
      </w:r>
      <w:r w:rsidRPr="00ED73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</w:pPr>
      <w:r w:rsidRPr="00ED73A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 xml:space="preserve">Parfitt </w:t>
      </w:r>
      <w:proofErr w:type="spellStart"/>
      <w:r w:rsidRPr="00ED73A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D.E.</w:t>
      </w:r>
      <w:r w:rsidRPr="00ED73A9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The</w:t>
      </w:r>
      <w:proofErr w:type="spellEnd"/>
      <w:r w:rsidRPr="00ED73A9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use of isozyme electrophoresis fop </w:t>
      </w:r>
      <w:proofErr w:type="spellStart"/>
      <w:r w:rsidRPr="00ED73A9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ampelography</w:t>
      </w:r>
      <w:proofErr w:type="spellEnd"/>
      <w:r w:rsidRPr="00ED73A9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and evaluation of genetic diversity in </w:t>
      </w:r>
      <w:proofErr w:type="spellStart"/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Vitis</w:t>
      </w:r>
      <w:proofErr w:type="spellEnd"/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ED73A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vinifera</w:t>
      </w:r>
      <w:proofErr w:type="spellEnd"/>
      <w:r w:rsidRPr="00ED73A9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L. // </w:t>
      </w:r>
      <w:proofErr w:type="spellStart"/>
      <w:r w:rsidRPr="00ED73A9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Rivista</w:t>
      </w:r>
      <w:proofErr w:type="spellEnd"/>
      <w:r w:rsidRPr="00ED73A9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di </w:t>
      </w:r>
      <w:proofErr w:type="spellStart"/>
      <w:r w:rsidRPr="00ED73A9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viticoltura</w:t>
      </w:r>
      <w:proofErr w:type="spellEnd"/>
      <w:r w:rsidRPr="00ED73A9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e di </w:t>
      </w:r>
      <w:proofErr w:type="spellStart"/>
      <w:r w:rsidRPr="00ED73A9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enologia</w:t>
      </w:r>
      <w:proofErr w:type="spellEnd"/>
      <w:r w:rsidRPr="00ED73A9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. – 1989. – 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V. </w:t>
      </w:r>
      <w:r w:rsidRPr="00ED73A9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1. – P. 7-14.</w:t>
      </w:r>
    </w:p>
    <w:p w:rsidR="00ED73A9" w:rsidRPr="00ED73A9" w:rsidRDefault="00ED73A9" w:rsidP="00ED73A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</w:pPr>
      <w:hyperlink r:id="rId11" w:history="1">
        <w:proofErr w:type="spellStart"/>
        <w:r w:rsidRPr="00ED73A9">
          <w:rPr>
            <w:rFonts w:ascii="Times New Roman" w:eastAsia="Times New Roman" w:hAnsi="Times New Roman" w:cs="Times New Roman"/>
            <w:bCs/>
            <w:i/>
            <w:color w:val="000000" w:themeColor="text1"/>
            <w:kern w:val="36"/>
            <w:sz w:val="28"/>
            <w:szCs w:val="28"/>
            <w:u w:val="single"/>
            <w:lang w:val="en-US" w:eastAsia="ru-RU"/>
          </w:rPr>
          <w:t>Saha</w:t>
        </w:r>
        <w:proofErr w:type="spellEnd"/>
        <w:r w:rsidRPr="00ED73A9">
          <w:rPr>
            <w:rFonts w:ascii="Times New Roman" w:eastAsia="Times New Roman" w:hAnsi="Times New Roman" w:cs="Times New Roman"/>
            <w:bCs/>
            <w:i/>
            <w:color w:val="000000" w:themeColor="text1"/>
            <w:kern w:val="36"/>
            <w:sz w:val="28"/>
            <w:szCs w:val="28"/>
            <w:u w:val="single"/>
            <w:lang w:val="en-US" w:eastAsia="ru-RU"/>
          </w:rPr>
          <w:t xml:space="preserve"> A</w:t>
        </w:r>
      </w:hyperlink>
      <w:r w:rsidRPr="00ED73A9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lang w:val="en-US" w:eastAsia="ru-RU"/>
        </w:rPr>
        <w:t>., </w:t>
      </w:r>
      <w:hyperlink r:id="rId12" w:history="1">
        <w:r w:rsidRPr="00ED73A9">
          <w:rPr>
            <w:rFonts w:ascii="Times New Roman" w:eastAsia="Times New Roman" w:hAnsi="Times New Roman" w:cs="Times New Roman"/>
            <w:bCs/>
            <w:i/>
            <w:color w:val="000000" w:themeColor="text1"/>
            <w:kern w:val="36"/>
            <w:sz w:val="28"/>
            <w:szCs w:val="28"/>
            <w:u w:val="single"/>
            <w:lang w:val="en-US" w:eastAsia="ru-RU"/>
          </w:rPr>
          <w:t>Johansen T</w:t>
        </w:r>
      </w:hyperlink>
      <w:r w:rsidRPr="00ED73A9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lang w:val="en-US" w:eastAsia="ru-RU"/>
        </w:rPr>
        <w:t>., </w:t>
      </w:r>
      <w:proofErr w:type="spellStart"/>
      <w:r w:rsidRPr="00ED73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 w:eastAsia="ru-RU"/>
        </w:rPr>
        <w:fldChar w:fldCharType="begin"/>
      </w:r>
      <w:r w:rsidRPr="00ED73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instrText xml:space="preserve"> HYPERLINK "https://www.ncbi.nlm.nih.gov/pubmed/?term=Hedeholm%20R%5BAuthor%5D&amp;cauthor=true&amp;cauthor_uid=28035237" </w:instrText>
      </w:r>
      <w:r w:rsidRPr="00ED73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 w:eastAsia="ru-RU"/>
        </w:rPr>
        <w:fldChar w:fldCharType="separate"/>
      </w:r>
      <w:r w:rsidRPr="00ED73A9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u w:val="single"/>
          <w:lang w:val="en-US" w:eastAsia="ru-RU"/>
        </w:rPr>
        <w:t>Hedeholm</w:t>
      </w:r>
      <w:proofErr w:type="spellEnd"/>
      <w:r w:rsidRPr="00ED73A9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u w:val="single"/>
          <w:lang w:val="en-US" w:eastAsia="ru-RU"/>
        </w:rPr>
        <w:t xml:space="preserve"> R</w:t>
      </w:r>
      <w:r w:rsidRPr="00ED73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 w:eastAsia="ru-RU"/>
        </w:rPr>
        <w:fldChar w:fldCharType="end"/>
      </w:r>
      <w:r w:rsidRPr="00ED73A9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lang w:val="en-US" w:eastAsia="ru-RU"/>
        </w:rPr>
        <w:t>., </w:t>
      </w:r>
      <w:hyperlink r:id="rId13" w:history="1">
        <w:r w:rsidRPr="00ED73A9">
          <w:rPr>
            <w:rFonts w:ascii="Times New Roman" w:eastAsia="Times New Roman" w:hAnsi="Times New Roman" w:cs="Times New Roman"/>
            <w:bCs/>
            <w:i/>
            <w:color w:val="000000" w:themeColor="text1"/>
            <w:kern w:val="36"/>
            <w:sz w:val="28"/>
            <w:szCs w:val="28"/>
            <w:u w:val="single"/>
            <w:lang w:val="en-US" w:eastAsia="ru-RU"/>
          </w:rPr>
          <w:t xml:space="preserve">Nielsen </w:t>
        </w:r>
        <w:proofErr w:type="spellStart"/>
        <w:r w:rsidRPr="00ED73A9">
          <w:rPr>
            <w:rFonts w:ascii="Times New Roman" w:eastAsia="Times New Roman" w:hAnsi="Times New Roman" w:cs="Times New Roman"/>
            <w:bCs/>
            <w:i/>
            <w:color w:val="000000" w:themeColor="text1"/>
            <w:kern w:val="36"/>
            <w:sz w:val="28"/>
            <w:szCs w:val="28"/>
            <w:u w:val="single"/>
            <w:lang w:val="en-US" w:eastAsia="ru-RU"/>
          </w:rPr>
          <w:t>E.E</w:t>
        </w:r>
      </w:hyperlink>
      <w:r w:rsidRPr="00ED73A9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8"/>
          <w:szCs w:val="28"/>
          <w:lang w:val="en-US" w:eastAsia="ru-RU"/>
        </w:rPr>
        <w:t>.</w:t>
      </w:r>
      <w:r w:rsidRPr="00ED73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  <w:t>Geographic</w:t>
      </w:r>
      <w:proofErr w:type="spellEnd"/>
      <w:r w:rsidRPr="00ED73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  <w:t xml:space="preserve"> extent of </w:t>
      </w:r>
      <w:proofErr w:type="spellStart"/>
      <w:r w:rsidRPr="00ED73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  <w:t>introgressionin</w:t>
      </w:r>
      <w:r w:rsidRPr="00ED73A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val="en-US" w:eastAsia="ru-RU"/>
        </w:rPr>
        <w:t>Sebastes</w:t>
      </w:r>
      <w:proofErr w:type="spellEnd"/>
      <w:r w:rsidRPr="00ED73A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val="en-US" w:eastAsia="ru-RU"/>
        </w:rPr>
        <w:t> </w:t>
      </w:r>
      <w:proofErr w:type="spellStart"/>
      <w:r w:rsidRPr="00ED73A9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36"/>
          <w:sz w:val="28"/>
          <w:szCs w:val="28"/>
          <w:lang w:val="en-US" w:eastAsia="ru-RU"/>
        </w:rPr>
        <w:t>mentella</w:t>
      </w:r>
      <w:proofErr w:type="spellEnd"/>
      <w:r w:rsidRPr="00ED73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  <w:t xml:space="preserve"> and its effect on genetic population structure // </w:t>
      </w:r>
      <w:hyperlink r:id="rId14" w:tooltip="Evolutionary applications." w:history="1">
        <w:proofErr w:type="spellStart"/>
        <w:r w:rsidRPr="00ED73A9">
          <w:rPr>
            <w:rFonts w:ascii="Times New Roman" w:eastAsia="Times New Roman" w:hAnsi="Times New Roman" w:cs="Times New Roman"/>
            <w:bCs/>
            <w:color w:val="000000" w:themeColor="text1"/>
            <w:kern w:val="36"/>
            <w:sz w:val="28"/>
            <w:szCs w:val="28"/>
            <w:u w:val="single"/>
            <w:shd w:val="clear" w:color="auto" w:fill="FFFFFF"/>
            <w:lang w:val="en-US" w:eastAsia="ru-RU"/>
          </w:rPr>
          <w:t>Evol</w:t>
        </w:r>
        <w:proofErr w:type="spellEnd"/>
        <w:r w:rsidRPr="00ED73A9">
          <w:rPr>
            <w:rFonts w:ascii="Times New Roman" w:eastAsia="Times New Roman" w:hAnsi="Times New Roman" w:cs="Times New Roman"/>
            <w:bCs/>
            <w:color w:val="000000" w:themeColor="text1"/>
            <w:kern w:val="36"/>
            <w:sz w:val="28"/>
            <w:szCs w:val="28"/>
            <w:u w:val="single"/>
            <w:shd w:val="clear" w:color="auto" w:fill="FFFFFF"/>
            <w:lang w:eastAsia="ru-RU"/>
          </w:rPr>
          <w:t>.</w:t>
        </w:r>
        <w:r w:rsidRPr="00ED73A9">
          <w:rPr>
            <w:rFonts w:ascii="Times New Roman" w:eastAsia="Times New Roman" w:hAnsi="Times New Roman" w:cs="Times New Roman"/>
            <w:bCs/>
            <w:color w:val="000000" w:themeColor="text1"/>
            <w:kern w:val="36"/>
            <w:sz w:val="28"/>
            <w:szCs w:val="28"/>
            <w:u w:val="single"/>
            <w:shd w:val="clear" w:color="auto" w:fill="FFFFFF"/>
            <w:lang w:val="en-US" w:eastAsia="ru-RU"/>
          </w:rPr>
          <w:t>Appl.</w:t>
        </w:r>
      </w:hyperlink>
      <w:r w:rsidRPr="00ED73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shd w:val="clear" w:color="auto" w:fill="FFFFFF"/>
          <w:lang w:val="en-US" w:eastAsia="ru-RU"/>
        </w:rPr>
        <w:t xml:space="preserve"> – 2016</w:t>
      </w:r>
      <w:r w:rsidRPr="00ED73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shd w:val="clear" w:color="auto" w:fill="FFFFFF"/>
          <w:lang w:eastAsia="ru-RU"/>
        </w:rPr>
        <w:t>.</w:t>
      </w:r>
      <w:r w:rsidRPr="00ED73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shd w:val="clear" w:color="auto" w:fill="FFFFFF"/>
          <w:lang w:val="en-US" w:eastAsia="ru-RU"/>
        </w:rPr>
        <w:t xml:space="preserve"> – V</w:t>
      </w:r>
      <w:r w:rsidRPr="00ED73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shd w:val="clear" w:color="auto" w:fill="FFFFFF"/>
          <w:lang w:eastAsia="ru-RU"/>
        </w:rPr>
        <w:t xml:space="preserve">. </w:t>
      </w:r>
      <w:r w:rsidRPr="00ED73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shd w:val="clear" w:color="auto" w:fill="FFFFFF"/>
          <w:lang w:val="en-US" w:eastAsia="ru-RU"/>
        </w:rPr>
        <w:t>22</w:t>
      </w:r>
      <w:r w:rsidRPr="00ED73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shd w:val="clear" w:color="auto" w:fill="FFFFFF"/>
          <w:lang w:eastAsia="ru-RU"/>
        </w:rPr>
        <w:t xml:space="preserve">, № </w:t>
      </w:r>
      <w:r w:rsidRPr="00ED73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shd w:val="clear" w:color="auto" w:fill="FFFFFF"/>
          <w:lang w:val="en-US" w:eastAsia="ru-RU"/>
        </w:rPr>
        <w:t>10. – P. 77</w:t>
      </w:r>
      <w:r w:rsidRPr="00ED73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shd w:val="clear" w:color="auto" w:fill="FFFFFF"/>
          <w:lang w:eastAsia="ru-RU"/>
        </w:rPr>
        <w:t>-</w:t>
      </w:r>
      <w:r w:rsidRPr="00ED73A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shd w:val="clear" w:color="auto" w:fill="FFFFFF"/>
          <w:lang w:val="en-US" w:eastAsia="ru-RU"/>
        </w:rPr>
        <w:t>90.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</w:pPr>
      <w:proofErr w:type="spellStart"/>
      <w:proofErr w:type="gram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lastRenderedPageBreak/>
        <w:t>ShakleeJ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ED73A9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.,</w:t>
      </w:r>
      <w:proofErr w:type="gramEnd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AllendorfF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ED73A9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W</w:t>
      </w:r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.,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MorizotD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ED73A9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</w:t>
      </w:r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ED73A9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WhittG</w:t>
      </w:r>
      <w:proofErr w:type="spellEnd"/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ED73A9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ED73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ED73A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Genenomenclatureforprotein</w:t>
      </w:r>
      <w:proofErr w:type="spellEnd"/>
      <w:r w:rsidRPr="00ED73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spellStart"/>
      <w:r w:rsidRPr="00ED73A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codinglociinfish</w:t>
      </w:r>
      <w:proofErr w:type="spellEnd"/>
      <w:r w:rsidRPr="00ED73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</w:t>
      </w:r>
      <w:proofErr w:type="spellStart"/>
      <w:r w:rsidRPr="00ED73A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TransactionAmer</w:t>
      </w:r>
      <w:proofErr w:type="spellEnd"/>
      <w:r w:rsidRPr="00ED73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ED73A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Fish. Soc. 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</w:t>
      </w:r>
      <w:r w:rsidRPr="00ED73A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1990. 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</w:t>
      </w:r>
      <w:r w:rsidRPr="00ED73A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V. 119. </w:t>
      </w:r>
      <w:r w:rsidRPr="00ED7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</w:t>
      </w:r>
      <w:proofErr w:type="gramStart"/>
      <w:r w:rsidRPr="00ED73A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</w:t>
      </w:r>
      <w:r w:rsidRPr="00ED73A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. 2</w:t>
      </w:r>
      <w:proofErr w:type="gramEnd"/>
      <w:r w:rsidRPr="00ED73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ED73A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15</w:t>
      </w:r>
      <w:r w:rsidRPr="00ED73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D73A9" w:rsidRPr="00ED73A9" w:rsidRDefault="00ED73A9" w:rsidP="00ED73A9">
      <w:pPr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proofErr w:type="spellStart"/>
      <w:proofErr w:type="gramStart"/>
      <w:r w:rsidRPr="00ED73A9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ZamorovV</w:t>
      </w:r>
      <w:proofErr w:type="spellEnd"/>
      <w:r w:rsidRPr="00ED73A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.</w:t>
      </w:r>
      <w:r w:rsidRPr="00ED73A9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V</w:t>
      </w:r>
      <w:r w:rsidRPr="00ED73A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.,</w:t>
      </w:r>
      <w:proofErr w:type="gramEnd"/>
      <w:r w:rsidRPr="00ED73A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ED73A9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RadionovD</w:t>
      </w:r>
      <w:proofErr w:type="spellEnd"/>
      <w:r w:rsidRPr="00ED73A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.</w:t>
      </w:r>
      <w:r w:rsidRPr="00ED73A9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B</w:t>
      </w:r>
      <w:r w:rsidRPr="00ED73A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., </w:t>
      </w:r>
      <w:proofErr w:type="spellStart"/>
      <w:r w:rsidRPr="00ED73A9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KucherovV</w:t>
      </w:r>
      <w:proofErr w:type="spellEnd"/>
      <w:r w:rsidRPr="00ED73A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.</w:t>
      </w:r>
      <w:r w:rsidRPr="00ED73A9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A</w:t>
      </w:r>
      <w:r w:rsidRPr="00ED73A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., </w:t>
      </w:r>
      <w:proofErr w:type="spellStart"/>
      <w:r w:rsidRPr="00ED73A9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KulikovaK</w:t>
      </w:r>
      <w:proofErr w:type="spellEnd"/>
      <w:r w:rsidRPr="00ED73A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.</w:t>
      </w:r>
      <w:r w:rsidRPr="00ED73A9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V</w:t>
      </w:r>
      <w:r w:rsidRPr="00ED73A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., </w:t>
      </w:r>
      <w:proofErr w:type="spellStart"/>
      <w:r w:rsidRPr="00ED73A9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KhrystoforovaI</w:t>
      </w:r>
      <w:proofErr w:type="spellEnd"/>
      <w:r w:rsidRPr="00ED73A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.</w:t>
      </w:r>
      <w:r w:rsidRPr="00ED73A9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A</w:t>
      </w:r>
      <w:r w:rsidRPr="00ED73A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ED73A9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Kozeretska</w:t>
      </w:r>
      <w:proofErr w:type="spellEnd"/>
      <w:r w:rsidRPr="00ED73A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І.</w:t>
      </w:r>
      <w:r w:rsidRPr="00ED73A9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A</w:t>
      </w:r>
      <w:r w:rsidRPr="00ED73A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ED73A9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Thedynamicsofgeneticstructureofroundgoby</w:t>
      </w:r>
      <w:r w:rsidRPr="00ED73A9">
        <w:rPr>
          <w:rFonts w:ascii="Times New Roman" w:eastAsia="Calibri" w:hAnsi="Times New Roman" w:cs="Times New Roman"/>
          <w:i/>
          <w:iCs/>
          <w:sz w:val="28"/>
          <w:szCs w:val="28"/>
          <w:lang w:val="en-US" w:eastAsia="ru-RU"/>
        </w:rPr>
        <w:t>Neogobiusmelanostomus</w:t>
      </w:r>
      <w:proofErr w:type="spellEnd"/>
      <w:r w:rsidRPr="00ED73A9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Pr="00ED73A9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Pallas</w:t>
      </w:r>
      <w:r w:rsidRPr="00ED73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 w:rsidRPr="00ED73A9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groupingsintheOdessaBayoftheBlackSeautilizingbiochemicalmarkerloci</w:t>
      </w:r>
      <w:r w:rsidRPr="00ED73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ED73A9">
        <w:rPr>
          <w:rFonts w:ascii="Times New Roman" w:eastAsia="Calibri" w:hAnsi="Times New Roman" w:cs="Times New Roman"/>
          <w:iCs/>
          <w:sz w:val="28"/>
          <w:szCs w:val="28"/>
          <w:lang w:val="en-US" w:eastAsia="ru-RU"/>
        </w:rPr>
        <w:t>ActaBiol</w:t>
      </w:r>
      <w:proofErr w:type="spellEnd"/>
      <w:r w:rsidRPr="00ED73A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. </w:t>
      </w:r>
      <w:proofErr w:type="spellStart"/>
      <w:r w:rsidRPr="00ED73A9">
        <w:rPr>
          <w:rFonts w:ascii="Times New Roman" w:eastAsia="Calibri" w:hAnsi="Times New Roman" w:cs="Times New Roman"/>
          <w:iCs/>
          <w:sz w:val="28"/>
          <w:szCs w:val="28"/>
          <w:lang w:val="en-US" w:eastAsia="ru-RU"/>
        </w:rPr>
        <w:t>Univ</w:t>
      </w:r>
      <w:proofErr w:type="spellEnd"/>
      <w:r w:rsidRPr="00ED73A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. </w:t>
      </w:r>
      <w:proofErr w:type="spellStart"/>
      <w:r w:rsidRPr="00ED73A9">
        <w:rPr>
          <w:rFonts w:ascii="Times New Roman" w:eastAsia="Calibri" w:hAnsi="Times New Roman" w:cs="Times New Roman"/>
          <w:iCs/>
          <w:sz w:val="28"/>
          <w:szCs w:val="28"/>
          <w:lang w:val="en-US" w:eastAsia="ru-RU"/>
        </w:rPr>
        <w:t>Daugavp</w:t>
      </w:r>
      <w:proofErr w:type="spellEnd"/>
      <w:r w:rsidRPr="00ED73A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. – 2017. – 17 (2). – </w:t>
      </w:r>
      <w:r w:rsidRPr="00ED73A9">
        <w:rPr>
          <w:rFonts w:ascii="Times New Roman" w:eastAsia="Calibri" w:hAnsi="Times New Roman" w:cs="Times New Roman"/>
          <w:iCs/>
          <w:sz w:val="28"/>
          <w:szCs w:val="28"/>
          <w:lang w:val="en-US" w:eastAsia="ru-RU"/>
        </w:rPr>
        <w:t>P</w:t>
      </w:r>
      <w:r w:rsidRPr="00ED73A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. 257–264.</w:t>
      </w:r>
      <w:r w:rsidRPr="00ED73A9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(</w:t>
      </w:r>
      <w:proofErr w:type="spellStart"/>
      <w:r w:rsidRPr="00ED73A9">
        <w:rPr>
          <w:rFonts w:ascii="Times New Roman" w:eastAsia="Calibri" w:hAnsi="Times New Roman" w:cs="Times New Roman"/>
          <w:b/>
          <w:iCs/>
          <w:sz w:val="28"/>
          <w:szCs w:val="28"/>
          <w:lang w:val="en-US" w:eastAsia="ru-RU"/>
        </w:rPr>
        <w:t>WoS</w:t>
      </w:r>
      <w:proofErr w:type="spellEnd"/>
      <w:r w:rsidRPr="00ED73A9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)</w:t>
      </w:r>
    </w:p>
    <w:p w:rsidR="00ED73A9" w:rsidRPr="00ED73A9" w:rsidRDefault="00ED73A9">
      <w:pPr>
        <w:rPr>
          <w:lang w:val="ru-RU"/>
        </w:rPr>
      </w:pPr>
      <w:bookmarkStart w:id="0" w:name="_GoBack"/>
      <w:bookmarkEnd w:id="0"/>
    </w:p>
    <w:sectPr w:rsidR="00ED73A9" w:rsidRPr="00ED73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">
    <w:altName w:val="MS Mincho"/>
    <w:charset w:val="80"/>
    <w:family w:val="auto"/>
    <w:pitch w:val="default"/>
    <w:sig w:usb0="00000000" w:usb1="0000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81776"/>
    <w:multiLevelType w:val="hybridMultilevel"/>
    <w:tmpl w:val="8CA07AFE"/>
    <w:lvl w:ilvl="0" w:tplc="D53E5A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A04126"/>
    <w:multiLevelType w:val="hybridMultilevel"/>
    <w:tmpl w:val="4DD66B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4CF"/>
    <w:rsid w:val="00B944CF"/>
    <w:rsid w:val="00ED73A9"/>
    <w:rsid w:val="00FC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?term=Gouskov%20A%5BAuthor%5D&amp;cauthor=true&amp;cauthor_uid=26834832" TargetMode="External"/><Relationship Id="rId13" Type="http://schemas.openxmlformats.org/officeDocument/2006/relationships/hyperlink" Target="https://www.ncbi.nlm.nih.gov/pubmed/?term=Nielsen%20EE%5BAuthor%5D&amp;cauthor=true&amp;cauthor_uid=2803523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bleweb.org/volumes/vol-19/2-bader.pdf" TargetMode="External"/><Relationship Id="rId12" Type="http://schemas.openxmlformats.org/officeDocument/2006/relationships/hyperlink" Target="https://www.ncbi.nlm.nih.gov/pubmed/?term=Johansen%20T%5BAuthor%5D&amp;cauthor=true&amp;cauthor_uid=2803523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A1%D0%BC%D0%BE%D0%BB%D1%96%D0%B9_%D0%92%D0%B0%D0%BB%D0%B5%D1%80%D1%96%D0%B9_%D0%90%D0%BD%D0%B4%D1%80%D1%96%D0%B9%D0%BE%D0%B2%D0%B8%D1%87" TargetMode="External"/><Relationship Id="rId11" Type="http://schemas.openxmlformats.org/officeDocument/2006/relationships/hyperlink" Target="https://www.ncbi.nlm.nih.gov/pubmed/?term=Saha%20A%5BAuthor%5D&amp;cauthor=true&amp;cauthor_uid=2803523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ncbi.nlm.nih.gov/pmc/articles/PMC472107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?term=Reyes%20M%5BAuthor%5D&amp;cauthor=true&amp;cauthor_uid=26834832" TargetMode="External"/><Relationship Id="rId14" Type="http://schemas.openxmlformats.org/officeDocument/2006/relationships/hyperlink" Target="https://www.ncbi.nlm.nih.gov/pubmed/280352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11778</Words>
  <Characters>6714</Characters>
  <Application>Microsoft Office Word</Application>
  <DocSecurity>0</DocSecurity>
  <Lines>55</Lines>
  <Paragraphs>36</Paragraphs>
  <ScaleCrop>false</ScaleCrop>
  <Company/>
  <LinksUpToDate>false</LinksUpToDate>
  <CharactersWithSpaces>18456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2018-10-30T10:40:00Z</dcterms:created>
  <dcterms:modified xsi:type="dcterms:W3CDTF">2018-10-30T10:41:00Z</dcterms:modified>
</cp:coreProperties>
</file>