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99DC2D" w14:textId="40CAEF30" w:rsidR="00C76039" w:rsidRPr="006D016E" w:rsidRDefault="006D016E" w:rsidP="00AC14E7">
      <w:pPr>
        <w:suppressAutoHyphens w:val="0"/>
        <w:ind w:firstLine="0"/>
        <w:rPr>
          <w:rFonts w:eastAsia="Calibri"/>
          <w:lang w:val="uk-UA"/>
        </w:rPr>
      </w:pPr>
      <w:bookmarkStart w:id="0" w:name="_Hlk122455117"/>
      <w:r w:rsidRPr="006D016E">
        <w:rPr>
          <w:rFonts w:eastAsia="Calibri"/>
          <w:lang w:val="uk-UA"/>
        </w:rPr>
        <w:t>ОДЕСЬКИЙ НАЦІОНАЛЬНИЙ УНІВЕРСИТЕТ ІМЕНІ І. І. МЕЧНИКОВА</w:t>
      </w:r>
    </w:p>
    <w:p w14:paraId="4446CEEB" w14:textId="6B7CD5F9" w:rsidR="006D016E" w:rsidRDefault="006D016E" w:rsidP="00AC14E7">
      <w:pPr>
        <w:tabs>
          <w:tab w:val="right" w:pos="9355"/>
        </w:tabs>
        <w:suppressAutoHyphens w:val="0"/>
        <w:ind w:firstLine="0"/>
        <w:rPr>
          <w:rFonts w:eastAsia="Calibri"/>
          <w:u w:val="single"/>
          <w:lang w:val="uk-UA"/>
        </w:rPr>
      </w:pPr>
    </w:p>
    <w:p w14:paraId="2F29B209" w14:textId="5A270F70" w:rsidR="006D016E" w:rsidRPr="006D016E" w:rsidRDefault="006D016E" w:rsidP="00AC14E7">
      <w:pPr>
        <w:suppressAutoHyphens w:val="0"/>
        <w:ind w:firstLine="0"/>
        <w:jc w:val="center"/>
        <w:rPr>
          <w:rFonts w:eastAsia="Calibri"/>
          <w:lang w:val="uk-UA"/>
        </w:rPr>
      </w:pPr>
      <w:r w:rsidRPr="006D016E">
        <w:rPr>
          <w:rFonts w:eastAsia="Calibri"/>
          <w:lang w:val="uk-UA"/>
        </w:rPr>
        <w:t>Факультет романо-германської філології</w:t>
      </w:r>
    </w:p>
    <w:p w14:paraId="278811B5" w14:textId="59753CDC" w:rsidR="006D016E" w:rsidRDefault="006D016E" w:rsidP="00AC14E7">
      <w:pPr>
        <w:suppressAutoHyphens w:val="0"/>
        <w:ind w:firstLine="0"/>
        <w:jc w:val="center"/>
        <w:rPr>
          <w:rFonts w:eastAsia="Calibri"/>
          <w:lang w:val="uk-UA"/>
        </w:rPr>
      </w:pPr>
      <w:r w:rsidRPr="006D016E">
        <w:rPr>
          <w:rFonts w:eastAsia="Calibri"/>
          <w:lang w:val="uk-UA"/>
        </w:rPr>
        <w:t>Кафедра лексикології та стилістики англійської мови</w:t>
      </w:r>
    </w:p>
    <w:p w14:paraId="01ACB9F0" w14:textId="77777777" w:rsidR="00AC14E7" w:rsidRDefault="00AC14E7" w:rsidP="00AC14E7">
      <w:pPr>
        <w:suppressAutoHyphens w:val="0"/>
        <w:ind w:firstLine="0"/>
        <w:jc w:val="center"/>
        <w:rPr>
          <w:rFonts w:eastAsia="Calibri"/>
          <w:lang w:val="uk-UA"/>
        </w:rPr>
      </w:pPr>
    </w:p>
    <w:p w14:paraId="06407E26" w14:textId="6E57F7FB" w:rsidR="006D016E" w:rsidRPr="005922A8" w:rsidRDefault="006D016E" w:rsidP="00AC14E7">
      <w:pPr>
        <w:suppressAutoHyphens w:val="0"/>
        <w:ind w:firstLine="0"/>
        <w:jc w:val="center"/>
        <w:rPr>
          <w:rFonts w:eastAsia="Calibri"/>
          <w:b/>
          <w:bCs/>
          <w:sz w:val="32"/>
          <w:szCs w:val="32"/>
          <w:lang w:val="uk-UA"/>
        </w:rPr>
      </w:pPr>
      <w:r w:rsidRPr="005922A8">
        <w:rPr>
          <w:rFonts w:eastAsia="Calibri"/>
          <w:b/>
          <w:bCs/>
          <w:sz w:val="32"/>
          <w:szCs w:val="32"/>
          <w:lang w:val="uk-UA"/>
        </w:rPr>
        <w:t>Кваліфікаційна робота</w:t>
      </w:r>
    </w:p>
    <w:p w14:paraId="3FD13CBD" w14:textId="5A65E2E2" w:rsidR="006D016E" w:rsidRDefault="006D016E" w:rsidP="00AC14E7">
      <w:pPr>
        <w:suppressAutoHyphens w:val="0"/>
        <w:ind w:firstLine="0"/>
        <w:jc w:val="center"/>
        <w:rPr>
          <w:rFonts w:eastAsia="Calibri"/>
          <w:lang w:val="uk-UA"/>
        </w:rPr>
      </w:pPr>
      <w:r>
        <w:rPr>
          <w:rFonts w:eastAsia="Calibri"/>
          <w:lang w:val="uk-UA"/>
        </w:rPr>
        <w:t>на здобуття ступеня вищої освіти «магістр»</w:t>
      </w:r>
    </w:p>
    <w:p w14:paraId="11BDE8E0" w14:textId="509D41B9" w:rsidR="00AC14E7" w:rsidRDefault="00AC14E7" w:rsidP="00AC14E7">
      <w:pPr>
        <w:suppressAutoHyphens w:val="0"/>
        <w:ind w:firstLine="0"/>
        <w:jc w:val="center"/>
        <w:rPr>
          <w:rFonts w:eastAsia="Calibri"/>
          <w:lang w:val="uk-UA"/>
        </w:rPr>
      </w:pPr>
      <w:r>
        <w:rPr>
          <w:rFonts w:eastAsia="Calibri"/>
          <w:lang w:val="uk-UA"/>
        </w:rPr>
        <w:t>за темою:</w:t>
      </w:r>
    </w:p>
    <w:p w14:paraId="59C5AB1D" w14:textId="67E8F84C" w:rsidR="005922A8" w:rsidRPr="00C76039" w:rsidRDefault="005922A8" w:rsidP="00AC14E7">
      <w:pPr>
        <w:tabs>
          <w:tab w:val="right" w:pos="9355"/>
        </w:tabs>
        <w:suppressAutoHyphens w:val="0"/>
        <w:ind w:firstLine="0"/>
        <w:jc w:val="center"/>
        <w:rPr>
          <w:rFonts w:eastAsia="Calibri"/>
          <w:b/>
          <w:lang w:val="uk-UA"/>
        </w:rPr>
      </w:pPr>
      <w:r w:rsidRPr="00C76039">
        <w:rPr>
          <w:rFonts w:eastAsia="Calibri"/>
          <w:b/>
          <w:lang w:val="uk-UA"/>
        </w:rPr>
        <w:t>«</w:t>
      </w:r>
      <w:r>
        <w:rPr>
          <w:rFonts w:eastAsia="Calibri"/>
          <w:b/>
          <w:lang w:val="uk-UA"/>
        </w:rPr>
        <w:t>Репрезентація жіночого та чоловічого гендерного стереотипу у романах Д</w:t>
      </w:r>
      <w:r w:rsidR="0030513A">
        <w:rPr>
          <w:rFonts w:eastAsia="Calibri"/>
          <w:b/>
          <w:lang w:val="uk-UA"/>
        </w:rPr>
        <w:t>а</w:t>
      </w:r>
      <w:r>
        <w:rPr>
          <w:rFonts w:eastAsia="Calibri"/>
          <w:b/>
          <w:lang w:val="uk-UA"/>
        </w:rPr>
        <w:t>ніели Стіл «</w:t>
      </w:r>
      <w:r w:rsidRPr="001C7373">
        <w:rPr>
          <w:rFonts w:eastAsia="Calibri"/>
          <w:b/>
          <w:lang w:val="uk-UA"/>
        </w:rPr>
        <w:t>Magic</w:t>
      </w:r>
      <w:r>
        <w:rPr>
          <w:rFonts w:eastAsia="Calibri"/>
          <w:b/>
          <w:lang w:val="uk-UA"/>
        </w:rPr>
        <w:t>»</w:t>
      </w:r>
      <w:r w:rsidRPr="001C7373">
        <w:rPr>
          <w:rFonts w:eastAsia="Calibri"/>
          <w:b/>
          <w:lang w:val="uk-UA"/>
        </w:rPr>
        <w:t xml:space="preserve"> </w:t>
      </w:r>
      <w:r>
        <w:rPr>
          <w:rFonts w:eastAsia="Calibri"/>
          <w:b/>
          <w:lang w:val="uk-UA"/>
        </w:rPr>
        <w:t>та «</w:t>
      </w:r>
      <w:r w:rsidRPr="001C7373">
        <w:rPr>
          <w:rFonts w:eastAsia="Calibri"/>
          <w:b/>
          <w:lang w:val="uk-UA"/>
        </w:rPr>
        <w:t>Neighbours</w:t>
      </w:r>
      <w:r>
        <w:rPr>
          <w:rFonts w:eastAsia="Calibri"/>
          <w:b/>
          <w:lang w:val="uk-UA"/>
        </w:rPr>
        <w:t xml:space="preserve">» </w:t>
      </w:r>
      <w:r w:rsidRPr="00C76039">
        <w:rPr>
          <w:rFonts w:eastAsia="Calibri"/>
          <w:b/>
          <w:lang w:val="uk-UA"/>
        </w:rPr>
        <w:t>»</w:t>
      </w:r>
    </w:p>
    <w:p w14:paraId="7E8BFDCB" w14:textId="77777777" w:rsidR="005922A8" w:rsidRPr="00C76039" w:rsidRDefault="005922A8" w:rsidP="00AC14E7">
      <w:pPr>
        <w:tabs>
          <w:tab w:val="right" w:pos="9355"/>
        </w:tabs>
        <w:suppressAutoHyphens w:val="0"/>
        <w:ind w:firstLine="0"/>
        <w:jc w:val="center"/>
        <w:rPr>
          <w:rFonts w:eastAsia="Calibri"/>
          <w:b/>
          <w:lang w:val="uk-UA"/>
        </w:rPr>
      </w:pPr>
      <w:r w:rsidRPr="00C76039">
        <w:rPr>
          <w:rFonts w:eastAsia="Calibri"/>
          <w:b/>
          <w:lang w:val="uk-UA"/>
        </w:rPr>
        <w:t>«</w:t>
      </w:r>
      <w:r w:rsidRPr="001C7373">
        <w:rPr>
          <w:rFonts w:eastAsia="Calibri"/>
          <w:b/>
          <w:lang w:val="uk-UA"/>
        </w:rPr>
        <w:t xml:space="preserve">Representation of male and female gender stereotypes in the novels </w:t>
      </w:r>
      <w:r>
        <w:rPr>
          <w:rFonts w:eastAsia="Calibri"/>
          <w:b/>
          <w:lang w:val="uk-UA"/>
        </w:rPr>
        <w:t>«</w:t>
      </w:r>
      <w:r w:rsidRPr="001C7373">
        <w:rPr>
          <w:rFonts w:eastAsia="Calibri"/>
          <w:b/>
          <w:lang w:val="uk-UA"/>
        </w:rPr>
        <w:t>Magic</w:t>
      </w:r>
      <w:r>
        <w:rPr>
          <w:rFonts w:eastAsia="Calibri"/>
          <w:b/>
          <w:lang w:val="uk-UA"/>
        </w:rPr>
        <w:t>»</w:t>
      </w:r>
      <w:r w:rsidRPr="001C7373">
        <w:rPr>
          <w:rFonts w:eastAsia="Calibri"/>
          <w:b/>
          <w:lang w:val="uk-UA"/>
        </w:rPr>
        <w:t xml:space="preserve"> and </w:t>
      </w:r>
      <w:r>
        <w:rPr>
          <w:rFonts w:eastAsia="Calibri"/>
          <w:b/>
          <w:lang w:val="uk-UA"/>
        </w:rPr>
        <w:t>«</w:t>
      </w:r>
      <w:r w:rsidRPr="001C7373">
        <w:rPr>
          <w:rFonts w:eastAsia="Calibri"/>
          <w:b/>
          <w:lang w:val="uk-UA"/>
        </w:rPr>
        <w:t>Neighbours</w:t>
      </w:r>
      <w:r>
        <w:rPr>
          <w:rFonts w:eastAsia="Calibri"/>
          <w:b/>
          <w:lang w:val="uk-UA"/>
        </w:rPr>
        <w:t>»</w:t>
      </w:r>
      <w:r w:rsidRPr="001C7373">
        <w:rPr>
          <w:rFonts w:eastAsia="Calibri"/>
          <w:b/>
          <w:lang w:val="uk-UA"/>
        </w:rPr>
        <w:t xml:space="preserve"> by Danielle</w:t>
      </w:r>
      <w:r>
        <w:rPr>
          <w:rFonts w:eastAsia="Calibri"/>
          <w:b/>
          <w:lang w:val="uk-UA"/>
        </w:rPr>
        <w:t xml:space="preserve"> </w:t>
      </w:r>
      <w:r w:rsidRPr="001C7373">
        <w:rPr>
          <w:rFonts w:eastAsia="Calibri"/>
          <w:b/>
          <w:lang w:val="uk-UA"/>
        </w:rPr>
        <w:t>Steel</w:t>
      </w:r>
      <w:r w:rsidRPr="00C76039">
        <w:rPr>
          <w:rFonts w:eastAsia="Calibri"/>
          <w:b/>
          <w:lang w:val="uk-UA"/>
        </w:rPr>
        <w:t>»</w:t>
      </w:r>
    </w:p>
    <w:p w14:paraId="3781D42F" w14:textId="77777777" w:rsidR="005922A8" w:rsidRPr="006D016E" w:rsidRDefault="005922A8" w:rsidP="006D016E">
      <w:pPr>
        <w:suppressAutoHyphens w:val="0"/>
        <w:spacing w:line="240" w:lineRule="auto"/>
        <w:ind w:firstLine="0"/>
        <w:jc w:val="center"/>
        <w:rPr>
          <w:rFonts w:eastAsia="Calibri"/>
          <w:lang w:val="uk-UA"/>
        </w:rPr>
      </w:pPr>
    </w:p>
    <w:p w14:paraId="688D3947" w14:textId="77777777" w:rsidR="006D016E" w:rsidRPr="00C76039" w:rsidRDefault="006D016E" w:rsidP="00C76039">
      <w:pPr>
        <w:tabs>
          <w:tab w:val="right" w:pos="9355"/>
        </w:tabs>
        <w:suppressAutoHyphens w:val="0"/>
        <w:spacing w:line="240" w:lineRule="auto"/>
        <w:ind w:firstLine="0"/>
        <w:rPr>
          <w:rFonts w:eastAsia="Calibri"/>
          <w:u w:val="single"/>
          <w:lang w:val="uk-UA"/>
        </w:rPr>
      </w:pPr>
    </w:p>
    <w:p w14:paraId="5AA088C2" w14:textId="579FAD30" w:rsidR="00C76039" w:rsidRPr="00C76039" w:rsidRDefault="00C76039" w:rsidP="00C76039">
      <w:pPr>
        <w:suppressAutoHyphens w:val="0"/>
        <w:spacing w:line="240" w:lineRule="auto"/>
        <w:ind w:firstLine="0"/>
        <w:rPr>
          <w:rFonts w:eastAsia="Calibri"/>
          <w:lang w:val="uk-UA"/>
        </w:rPr>
      </w:pPr>
      <w:r w:rsidRPr="00C76039">
        <w:rPr>
          <w:rFonts w:eastAsia="Calibri"/>
          <w:lang w:val="uk-UA"/>
        </w:rPr>
        <w:t xml:space="preserve">                                 </w:t>
      </w:r>
      <w:r w:rsidR="001C7373">
        <w:rPr>
          <w:rFonts w:eastAsia="Calibri"/>
          <w:lang w:val="uk-UA"/>
        </w:rPr>
        <w:t xml:space="preserve">  </w:t>
      </w:r>
      <w:r w:rsidRPr="00C76039">
        <w:rPr>
          <w:rFonts w:eastAsia="Calibri"/>
          <w:lang w:val="uk-UA"/>
        </w:rPr>
        <w:t>Виконала: здобувачка денної</w:t>
      </w:r>
      <w:r w:rsidR="001C7373">
        <w:rPr>
          <w:rFonts w:eastAsia="Calibri"/>
          <w:lang w:val="uk-UA"/>
        </w:rPr>
        <w:t xml:space="preserve"> </w:t>
      </w:r>
      <w:r w:rsidRPr="00C76039">
        <w:rPr>
          <w:rFonts w:eastAsia="Calibri"/>
          <w:lang w:val="uk-UA"/>
        </w:rPr>
        <w:t>форми навчання</w:t>
      </w:r>
    </w:p>
    <w:p w14:paraId="007E161E" w14:textId="77777777" w:rsidR="001C7373" w:rsidRDefault="00C76039" w:rsidP="001C7373">
      <w:pPr>
        <w:suppressAutoHyphens w:val="0"/>
        <w:spacing w:line="240" w:lineRule="auto"/>
        <w:ind w:firstLine="0"/>
        <w:jc w:val="center"/>
        <w:rPr>
          <w:rFonts w:eastAsia="Calibri"/>
          <w:lang w:val="uk-UA"/>
        </w:rPr>
      </w:pPr>
      <w:r w:rsidRPr="00C76039">
        <w:rPr>
          <w:rFonts w:eastAsia="Calibri"/>
          <w:lang w:val="uk-UA"/>
        </w:rPr>
        <w:t xml:space="preserve">                            спеціальності </w:t>
      </w:r>
      <w:r w:rsidR="001C7373" w:rsidRPr="001C7373">
        <w:rPr>
          <w:rFonts w:eastAsia="Calibri"/>
          <w:lang w:val="uk-UA"/>
        </w:rPr>
        <w:t>035</w:t>
      </w:r>
      <w:r w:rsidR="001C7373">
        <w:rPr>
          <w:rFonts w:eastAsia="Calibri"/>
          <w:lang w:val="uk-UA"/>
        </w:rPr>
        <w:t xml:space="preserve"> </w:t>
      </w:r>
      <w:r w:rsidR="001C7373" w:rsidRPr="001C7373">
        <w:rPr>
          <w:rFonts w:eastAsia="Calibri"/>
          <w:lang w:val="uk-UA"/>
        </w:rPr>
        <w:t>Філологія 035.041 германські</w:t>
      </w:r>
      <w:r w:rsidR="001C7373">
        <w:rPr>
          <w:rFonts w:eastAsia="Calibri"/>
          <w:lang w:val="uk-UA"/>
        </w:rPr>
        <w:t xml:space="preserve"> </w:t>
      </w:r>
      <w:r w:rsidR="001C7373" w:rsidRPr="001C7373">
        <w:rPr>
          <w:rFonts w:eastAsia="Calibri"/>
          <w:lang w:val="uk-UA"/>
        </w:rPr>
        <w:t>мови</w:t>
      </w:r>
      <w:r w:rsidR="001C7373">
        <w:rPr>
          <w:rFonts w:eastAsia="Calibri"/>
          <w:lang w:val="uk-UA"/>
        </w:rPr>
        <w:t xml:space="preserve"> </w:t>
      </w:r>
    </w:p>
    <w:p w14:paraId="560B01E4" w14:textId="27B57370" w:rsidR="00C76039" w:rsidRPr="00C76039" w:rsidRDefault="001C7373" w:rsidP="00AC14E7">
      <w:pPr>
        <w:suppressAutoHyphens w:val="0"/>
        <w:spacing w:line="240" w:lineRule="auto"/>
        <w:ind w:firstLine="0"/>
        <w:jc w:val="center"/>
        <w:rPr>
          <w:rFonts w:eastAsia="Calibri"/>
          <w:lang w:val="uk-UA"/>
        </w:rPr>
      </w:pPr>
      <w:r>
        <w:rPr>
          <w:rFonts w:eastAsia="Calibri"/>
          <w:lang w:val="uk-UA"/>
        </w:rPr>
        <w:t xml:space="preserve">                             </w:t>
      </w:r>
      <w:r w:rsidRPr="001C7373">
        <w:rPr>
          <w:rFonts w:eastAsia="Calibri"/>
          <w:lang w:val="uk-UA"/>
        </w:rPr>
        <w:t>та літератури (переклад</w:t>
      </w:r>
      <w:r>
        <w:rPr>
          <w:rFonts w:eastAsia="Calibri"/>
          <w:lang w:val="uk-UA"/>
        </w:rPr>
        <w:t xml:space="preserve"> </w:t>
      </w:r>
      <w:r w:rsidRPr="001C7373">
        <w:rPr>
          <w:rFonts w:eastAsia="Calibri"/>
          <w:lang w:val="uk-UA"/>
        </w:rPr>
        <w:t xml:space="preserve">включно), перша – </w:t>
      </w:r>
      <w:r>
        <w:rPr>
          <w:rFonts w:eastAsia="Calibri"/>
          <w:lang w:val="uk-UA"/>
        </w:rPr>
        <w:t>англійська</w:t>
      </w:r>
    </w:p>
    <w:p w14:paraId="7F546CE7" w14:textId="133778D0" w:rsidR="00C76039" w:rsidRPr="00C76039" w:rsidRDefault="00C76039" w:rsidP="00C76039">
      <w:pPr>
        <w:suppressAutoHyphens w:val="0"/>
        <w:spacing w:line="240" w:lineRule="auto"/>
        <w:ind w:firstLine="0"/>
        <w:rPr>
          <w:rFonts w:eastAsia="Calibri"/>
          <w:lang w:val="uk-UA"/>
        </w:rPr>
      </w:pPr>
      <w:r w:rsidRPr="00C76039">
        <w:rPr>
          <w:rFonts w:eastAsia="Calibri"/>
          <w:lang w:val="uk-UA"/>
        </w:rPr>
        <w:t xml:space="preserve">                         </w:t>
      </w:r>
      <w:r w:rsidR="00840C15">
        <w:rPr>
          <w:rFonts w:eastAsia="Calibri"/>
          <w:lang w:val="uk-UA"/>
        </w:rPr>
        <w:t xml:space="preserve">          Кліменченко Софія Володимирівна</w:t>
      </w:r>
    </w:p>
    <w:p w14:paraId="31C8BA5B" w14:textId="26EF8EC5" w:rsidR="00C76039" w:rsidRPr="00C76039" w:rsidRDefault="00C76039" w:rsidP="00C76039">
      <w:pPr>
        <w:tabs>
          <w:tab w:val="left" w:pos="5245"/>
          <w:tab w:val="right" w:pos="9355"/>
        </w:tabs>
        <w:suppressAutoHyphens w:val="0"/>
        <w:spacing w:before="120" w:line="240" w:lineRule="auto"/>
        <w:ind w:firstLine="0"/>
        <w:rPr>
          <w:rFonts w:eastAsia="Calibri"/>
          <w:lang w:val="uk-UA"/>
        </w:rPr>
      </w:pPr>
      <w:r w:rsidRPr="00C76039">
        <w:rPr>
          <w:rFonts w:eastAsia="Calibri"/>
          <w:sz w:val="20"/>
          <w:szCs w:val="20"/>
          <w:lang w:val="uk-UA"/>
        </w:rPr>
        <w:t xml:space="preserve">                                                </w:t>
      </w:r>
      <w:r w:rsidR="00D54187">
        <w:rPr>
          <w:rFonts w:eastAsia="Calibri"/>
          <w:sz w:val="20"/>
          <w:szCs w:val="20"/>
          <w:lang w:val="uk-UA"/>
        </w:rPr>
        <w:t xml:space="preserve"> </w:t>
      </w:r>
      <w:r w:rsidRPr="00C76039">
        <w:rPr>
          <w:rFonts w:eastAsia="Calibri"/>
          <w:lang w:val="uk-UA"/>
        </w:rPr>
        <w:t xml:space="preserve">Керівник </w:t>
      </w:r>
      <w:r w:rsidR="003042BF" w:rsidRPr="003042BF">
        <w:rPr>
          <w:rFonts w:eastAsia="Calibri"/>
          <w:lang w:val="uk-UA"/>
        </w:rPr>
        <w:t>к. філол. н., доц</w:t>
      </w:r>
      <w:r w:rsidR="00D54187">
        <w:rPr>
          <w:rFonts w:eastAsia="Calibri"/>
          <w:lang w:val="uk-UA"/>
        </w:rPr>
        <w:t>ент</w:t>
      </w:r>
      <w:r w:rsidR="003042BF">
        <w:rPr>
          <w:rFonts w:eastAsia="Calibri"/>
          <w:lang w:val="uk-UA"/>
        </w:rPr>
        <w:t xml:space="preserve"> Терехова Л. В.</w:t>
      </w:r>
    </w:p>
    <w:p w14:paraId="104DA820" w14:textId="4F44E140" w:rsidR="00C76039" w:rsidRDefault="00C76039" w:rsidP="00C76039">
      <w:pPr>
        <w:tabs>
          <w:tab w:val="left" w:pos="5245"/>
          <w:tab w:val="right" w:pos="9355"/>
        </w:tabs>
        <w:suppressAutoHyphens w:val="0"/>
        <w:spacing w:before="120" w:line="240" w:lineRule="auto"/>
        <w:ind w:firstLine="0"/>
        <w:rPr>
          <w:rFonts w:eastAsia="Calibri"/>
          <w:lang w:val="uk-UA"/>
        </w:rPr>
      </w:pPr>
      <w:r w:rsidRPr="00C76039">
        <w:rPr>
          <w:rFonts w:eastAsia="Calibri"/>
          <w:lang w:val="uk-UA"/>
        </w:rPr>
        <w:t xml:space="preserve">                                  </w:t>
      </w:r>
      <w:r w:rsidR="00D54187">
        <w:rPr>
          <w:rFonts w:eastAsia="Calibri"/>
          <w:lang w:val="uk-UA"/>
        </w:rPr>
        <w:t xml:space="preserve"> </w:t>
      </w:r>
      <w:r w:rsidRPr="00C76039">
        <w:rPr>
          <w:rFonts w:eastAsia="Calibri"/>
          <w:lang w:val="uk-UA"/>
        </w:rPr>
        <w:t>Рецензент</w:t>
      </w:r>
      <w:r w:rsidR="00A712DC">
        <w:rPr>
          <w:rFonts w:eastAsia="Calibri"/>
          <w:lang w:val="uk-UA"/>
        </w:rPr>
        <w:t xml:space="preserve"> </w:t>
      </w:r>
      <w:r w:rsidR="003042BF">
        <w:rPr>
          <w:rFonts w:eastAsia="Calibri"/>
          <w:lang w:val="uk-UA"/>
        </w:rPr>
        <w:t>к. філол. н.</w:t>
      </w:r>
      <w:r w:rsidR="00A712DC">
        <w:rPr>
          <w:rFonts w:eastAsia="Calibri"/>
          <w:lang w:val="uk-UA"/>
        </w:rPr>
        <w:t>, доц</w:t>
      </w:r>
      <w:r w:rsidR="00D54187">
        <w:rPr>
          <w:rFonts w:eastAsia="Calibri"/>
          <w:lang w:val="uk-UA"/>
        </w:rPr>
        <w:t>ент</w:t>
      </w:r>
      <w:r w:rsidR="00A712DC">
        <w:rPr>
          <w:rFonts w:eastAsia="Calibri"/>
          <w:lang w:val="uk-UA"/>
        </w:rPr>
        <w:t xml:space="preserve"> Дьоміна Н. Ю. </w:t>
      </w:r>
    </w:p>
    <w:p w14:paraId="476B679E" w14:textId="77777777" w:rsidR="00A712DC" w:rsidRPr="00C76039" w:rsidRDefault="00A712DC" w:rsidP="00C76039">
      <w:pPr>
        <w:tabs>
          <w:tab w:val="left" w:pos="5245"/>
          <w:tab w:val="right" w:pos="9355"/>
        </w:tabs>
        <w:suppressAutoHyphens w:val="0"/>
        <w:spacing w:before="120" w:line="240" w:lineRule="auto"/>
        <w:ind w:firstLine="0"/>
        <w:rPr>
          <w:rFonts w:eastAsia="Calibri"/>
          <w:lang w:val="uk-UA"/>
        </w:rPr>
      </w:pPr>
    </w:p>
    <w:tbl>
      <w:tblPr>
        <w:tblpPr w:leftFromText="180" w:rightFromText="180" w:vertAnchor="text" w:horzAnchor="margin" w:tblpY="22"/>
        <w:tblW w:w="5155" w:type="pct"/>
        <w:tblLook w:val="00A0" w:firstRow="1" w:lastRow="0" w:firstColumn="1" w:lastColumn="0" w:noHBand="0" w:noVBand="0"/>
      </w:tblPr>
      <w:tblGrid>
        <w:gridCol w:w="5082"/>
        <w:gridCol w:w="4786"/>
      </w:tblGrid>
      <w:tr w:rsidR="00C76039" w:rsidRPr="00C76039" w14:paraId="2AC7DD9E" w14:textId="77777777" w:rsidTr="009C2EB9">
        <w:tc>
          <w:tcPr>
            <w:tcW w:w="5082" w:type="dxa"/>
          </w:tcPr>
          <w:p w14:paraId="0E378109" w14:textId="77777777" w:rsidR="00C76039" w:rsidRPr="00C76039" w:rsidRDefault="00C76039" w:rsidP="00C76039">
            <w:pPr>
              <w:suppressAutoHyphens w:val="0"/>
              <w:spacing w:line="240" w:lineRule="auto"/>
              <w:ind w:firstLine="0"/>
              <w:rPr>
                <w:rFonts w:eastAsia="Calibri"/>
                <w:lang w:val="uk-UA"/>
              </w:rPr>
            </w:pPr>
            <w:r w:rsidRPr="00C76039">
              <w:rPr>
                <w:rFonts w:eastAsia="Calibri"/>
                <w:lang w:val="uk-UA"/>
              </w:rPr>
              <w:t>Рекомендовано до захисту:</w:t>
            </w:r>
          </w:p>
          <w:p w14:paraId="025DEC99" w14:textId="77777777" w:rsidR="00C76039" w:rsidRPr="00C76039" w:rsidRDefault="00C76039" w:rsidP="00C76039">
            <w:pPr>
              <w:suppressAutoHyphens w:val="0"/>
              <w:spacing w:before="120" w:line="240" w:lineRule="auto"/>
              <w:ind w:firstLine="0"/>
              <w:rPr>
                <w:rFonts w:eastAsia="Calibri"/>
                <w:lang w:val="uk-UA"/>
              </w:rPr>
            </w:pPr>
            <w:r w:rsidRPr="00C76039">
              <w:rPr>
                <w:rFonts w:eastAsia="Calibri"/>
                <w:lang w:val="uk-UA"/>
              </w:rPr>
              <w:t>Протокол засідання кафедри</w:t>
            </w:r>
          </w:p>
          <w:p w14:paraId="684A5124" w14:textId="4E719DD9" w:rsidR="00C76039" w:rsidRPr="00C76039" w:rsidRDefault="00C76039" w:rsidP="00C76039">
            <w:pPr>
              <w:suppressAutoHyphens w:val="0"/>
              <w:spacing w:before="120" w:line="240" w:lineRule="auto"/>
              <w:ind w:firstLine="0"/>
              <w:rPr>
                <w:rFonts w:eastAsia="Calibri"/>
                <w:lang w:val="uk-UA"/>
              </w:rPr>
            </w:pPr>
            <w:r w:rsidRPr="00C76039">
              <w:rPr>
                <w:rFonts w:eastAsia="Calibri"/>
                <w:lang w:val="uk-UA"/>
              </w:rPr>
              <w:t>№ ___ від ____.____. 20</w:t>
            </w:r>
            <w:r w:rsidR="00A712DC">
              <w:rPr>
                <w:rFonts w:eastAsia="Calibri"/>
                <w:lang w:val="uk-UA"/>
              </w:rPr>
              <w:t>22</w:t>
            </w:r>
            <w:r w:rsidRPr="00C76039">
              <w:rPr>
                <w:rFonts w:eastAsia="Calibri"/>
                <w:lang w:val="uk-UA"/>
              </w:rPr>
              <w:t xml:space="preserve"> р. </w:t>
            </w:r>
          </w:p>
          <w:p w14:paraId="0617CEB1" w14:textId="4E639D43" w:rsidR="00C76039" w:rsidRPr="00C76039" w:rsidRDefault="00C76039" w:rsidP="00C76039">
            <w:pPr>
              <w:suppressAutoHyphens w:val="0"/>
              <w:spacing w:before="600" w:line="240" w:lineRule="auto"/>
              <w:ind w:firstLine="0"/>
              <w:rPr>
                <w:rFonts w:eastAsia="Calibri"/>
                <w:lang w:val="uk-UA"/>
              </w:rPr>
            </w:pPr>
            <w:r w:rsidRPr="00C76039">
              <w:rPr>
                <w:rFonts w:eastAsia="Calibri"/>
                <w:lang w:val="uk-UA"/>
              </w:rPr>
              <w:t>Завідувачка кафедри</w:t>
            </w:r>
          </w:p>
          <w:p w14:paraId="5A61030A" w14:textId="3410AF81" w:rsidR="00C76039" w:rsidRPr="00C76039" w:rsidRDefault="00C76039" w:rsidP="00C76039">
            <w:pPr>
              <w:tabs>
                <w:tab w:val="left" w:pos="1168"/>
                <w:tab w:val="left" w:pos="3861"/>
              </w:tabs>
              <w:suppressAutoHyphens w:val="0"/>
              <w:spacing w:before="360" w:line="240" w:lineRule="auto"/>
              <w:ind w:firstLine="0"/>
              <w:rPr>
                <w:rFonts w:eastAsia="Calibri"/>
                <w:u w:val="single"/>
                <w:lang w:val="uk-UA"/>
              </w:rPr>
            </w:pPr>
            <w:r w:rsidRPr="00C76039">
              <w:rPr>
                <w:rFonts w:eastAsia="Calibri"/>
                <w:u w:val="single"/>
                <w:lang w:val="uk-UA"/>
              </w:rPr>
              <w:tab/>
            </w:r>
            <w:r w:rsidRPr="00C76039">
              <w:rPr>
                <w:rFonts w:eastAsia="Calibri"/>
                <w:lang w:val="uk-UA"/>
              </w:rPr>
              <w:t xml:space="preserve">              </w:t>
            </w:r>
            <w:r w:rsidR="00A712DC">
              <w:rPr>
                <w:rFonts w:eastAsia="Calibri"/>
                <w:lang w:val="uk-UA"/>
              </w:rPr>
              <w:t>Колегаєва І. М.</w:t>
            </w:r>
          </w:p>
          <w:p w14:paraId="56BE6CF3" w14:textId="1F3578C1" w:rsidR="00C76039" w:rsidRPr="00C76039" w:rsidRDefault="00C76039" w:rsidP="00C76039">
            <w:pPr>
              <w:tabs>
                <w:tab w:val="left" w:pos="284"/>
                <w:tab w:val="left" w:pos="1767"/>
              </w:tabs>
              <w:suppressAutoHyphens w:val="0"/>
              <w:spacing w:line="240" w:lineRule="auto"/>
              <w:ind w:firstLine="0"/>
              <w:rPr>
                <w:rFonts w:eastAsia="Calibri"/>
                <w:sz w:val="20"/>
                <w:szCs w:val="20"/>
                <w:lang w:val="uk-UA"/>
              </w:rPr>
            </w:pPr>
            <w:r w:rsidRPr="00C76039">
              <w:rPr>
                <w:rFonts w:eastAsia="Calibri"/>
                <w:sz w:val="20"/>
                <w:szCs w:val="20"/>
                <w:lang w:val="uk-UA"/>
              </w:rPr>
              <w:t xml:space="preserve">     (підпис)</w:t>
            </w:r>
            <w:r w:rsidRPr="00C76039">
              <w:rPr>
                <w:rFonts w:eastAsia="Calibri"/>
                <w:sz w:val="20"/>
                <w:szCs w:val="20"/>
                <w:lang w:val="uk-UA"/>
              </w:rPr>
              <w:tab/>
            </w:r>
          </w:p>
        </w:tc>
        <w:tc>
          <w:tcPr>
            <w:tcW w:w="4786" w:type="dxa"/>
          </w:tcPr>
          <w:p w14:paraId="626689B5" w14:textId="77777777" w:rsidR="00C76039" w:rsidRPr="00C76039" w:rsidRDefault="00C76039" w:rsidP="00C76039">
            <w:pPr>
              <w:tabs>
                <w:tab w:val="right" w:pos="4462"/>
              </w:tabs>
              <w:suppressAutoHyphens w:val="0"/>
              <w:spacing w:line="240" w:lineRule="auto"/>
              <w:ind w:firstLine="0"/>
              <w:rPr>
                <w:rFonts w:eastAsia="Calibri"/>
                <w:lang w:val="uk-UA"/>
              </w:rPr>
            </w:pPr>
            <w:r w:rsidRPr="00C76039">
              <w:rPr>
                <w:rFonts w:eastAsia="Calibri"/>
                <w:lang w:val="uk-UA"/>
              </w:rPr>
              <w:t>Захищено на засіданні ЕК № _____</w:t>
            </w:r>
          </w:p>
          <w:p w14:paraId="12BDC005" w14:textId="33C7349E" w:rsidR="00C76039" w:rsidRPr="00C76039" w:rsidRDefault="00C76039" w:rsidP="00C76039">
            <w:pPr>
              <w:suppressAutoHyphens w:val="0"/>
              <w:spacing w:before="120" w:line="240" w:lineRule="auto"/>
              <w:ind w:firstLine="0"/>
              <w:rPr>
                <w:rFonts w:eastAsia="Calibri"/>
                <w:lang w:val="uk-UA"/>
              </w:rPr>
            </w:pPr>
            <w:r w:rsidRPr="00C76039">
              <w:rPr>
                <w:rFonts w:eastAsia="Calibri"/>
                <w:lang w:val="uk-UA"/>
              </w:rPr>
              <w:t>протокол № __від ____.____.20</w:t>
            </w:r>
            <w:r w:rsidR="00A712DC">
              <w:rPr>
                <w:rFonts w:eastAsia="Calibri"/>
                <w:lang w:val="uk-UA"/>
              </w:rPr>
              <w:t>22</w:t>
            </w:r>
            <w:r w:rsidRPr="00C76039">
              <w:rPr>
                <w:rFonts w:eastAsia="Calibri"/>
                <w:lang w:val="uk-UA"/>
              </w:rPr>
              <w:t xml:space="preserve"> р. </w:t>
            </w:r>
          </w:p>
          <w:p w14:paraId="147C3C70" w14:textId="77777777" w:rsidR="00C76039" w:rsidRPr="00C76039" w:rsidRDefault="00C76039" w:rsidP="00C76039">
            <w:pPr>
              <w:tabs>
                <w:tab w:val="right" w:pos="4462"/>
              </w:tabs>
              <w:suppressAutoHyphens w:val="0"/>
              <w:spacing w:before="120" w:line="240" w:lineRule="auto"/>
              <w:ind w:firstLine="0"/>
              <w:rPr>
                <w:rFonts w:eastAsia="Calibri"/>
                <w:lang w:val="uk-UA"/>
              </w:rPr>
            </w:pPr>
          </w:p>
          <w:p w14:paraId="7D274623" w14:textId="77777777" w:rsidR="00C76039" w:rsidRPr="00C76039" w:rsidRDefault="00C76039" w:rsidP="00C76039">
            <w:pPr>
              <w:tabs>
                <w:tab w:val="right" w:pos="4462"/>
              </w:tabs>
              <w:suppressAutoHyphens w:val="0"/>
              <w:spacing w:before="120" w:line="240" w:lineRule="auto"/>
              <w:ind w:firstLine="0"/>
              <w:rPr>
                <w:rFonts w:eastAsia="Calibri"/>
                <w:lang w:val="uk-UA"/>
              </w:rPr>
            </w:pPr>
            <w:r w:rsidRPr="00C76039">
              <w:rPr>
                <w:rFonts w:eastAsia="Calibri"/>
                <w:lang w:val="uk-UA"/>
              </w:rPr>
              <w:t>Оцінка______________/___</w:t>
            </w:r>
            <w:r w:rsidRPr="00C76039">
              <w:rPr>
                <w:rFonts w:eastAsia="Calibri"/>
                <w:sz w:val="20"/>
                <w:szCs w:val="20"/>
                <w:lang w:val="uk-UA"/>
              </w:rPr>
              <w:tab/>
            </w:r>
            <w:r w:rsidRPr="00C76039">
              <w:rPr>
                <w:rFonts w:eastAsia="Calibri"/>
                <w:lang w:val="uk-UA"/>
              </w:rPr>
              <w:t>___/_____</w:t>
            </w:r>
          </w:p>
          <w:p w14:paraId="66BAA86B" w14:textId="77777777" w:rsidR="00C76039" w:rsidRPr="00C76039" w:rsidRDefault="00C76039" w:rsidP="00C76039">
            <w:pPr>
              <w:suppressAutoHyphens w:val="0"/>
              <w:spacing w:line="240" w:lineRule="auto"/>
              <w:ind w:firstLine="0"/>
              <w:jc w:val="center"/>
              <w:rPr>
                <w:rFonts w:eastAsia="Calibri"/>
                <w:sz w:val="20"/>
                <w:szCs w:val="20"/>
                <w:lang w:val="uk-UA"/>
              </w:rPr>
            </w:pPr>
            <w:r w:rsidRPr="00C76039">
              <w:rPr>
                <w:rFonts w:eastAsia="Calibri"/>
                <w:sz w:val="20"/>
                <w:szCs w:val="20"/>
                <w:lang w:val="uk-UA"/>
              </w:rPr>
              <w:t>(за національною шкалою/шкалою ЕСТ</w:t>
            </w:r>
            <w:r w:rsidRPr="00C76039">
              <w:rPr>
                <w:rFonts w:eastAsia="Calibri"/>
                <w:sz w:val="20"/>
                <w:szCs w:val="20"/>
                <w:lang w:val="en-US"/>
              </w:rPr>
              <w:t>S</w:t>
            </w:r>
            <w:r w:rsidRPr="00C76039">
              <w:rPr>
                <w:rFonts w:eastAsia="Calibri"/>
                <w:sz w:val="20"/>
                <w:szCs w:val="20"/>
                <w:lang w:val="uk-UA"/>
              </w:rPr>
              <w:t>/ бали)</w:t>
            </w:r>
          </w:p>
          <w:p w14:paraId="21DC0CE1" w14:textId="77777777" w:rsidR="00C76039" w:rsidRPr="00C76039" w:rsidRDefault="00C76039" w:rsidP="00C76039">
            <w:pPr>
              <w:suppressAutoHyphens w:val="0"/>
              <w:spacing w:before="360" w:line="240" w:lineRule="auto"/>
              <w:ind w:firstLine="0"/>
              <w:rPr>
                <w:rFonts w:eastAsia="Calibri"/>
                <w:lang w:val="uk-UA"/>
              </w:rPr>
            </w:pPr>
            <w:r w:rsidRPr="00C76039">
              <w:rPr>
                <w:rFonts w:eastAsia="Calibri"/>
                <w:lang w:val="uk-UA"/>
              </w:rPr>
              <w:t>Голова ЕК</w:t>
            </w:r>
          </w:p>
          <w:p w14:paraId="11E6DED2" w14:textId="0F21D001" w:rsidR="00C76039" w:rsidRPr="00C76039" w:rsidRDefault="00C76039" w:rsidP="00C76039">
            <w:pPr>
              <w:tabs>
                <w:tab w:val="left" w:pos="1168"/>
                <w:tab w:val="left" w:pos="3861"/>
              </w:tabs>
              <w:suppressAutoHyphens w:val="0"/>
              <w:spacing w:before="360" w:line="240" w:lineRule="auto"/>
              <w:ind w:firstLine="0"/>
              <w:rPr>
                <w:rFonts w:eastAsia="Calibri"/>
                <w:u w:val="single"/>
                <w:lang w:val="uk-UA"/>
              </w:rPr>
            </w:pPr>
            <w:r w:rsidRPr="00C76039">
              <w:rPr>
                <w:rFonts w:eastAsia="Calibri"/>
                <w:u w:val="single"/>
                <w:lang w:val="uk-UA"/>
              </w:rPr>
              <w:tab/>
            </w:r>
            <w:r w:rsidRPr="00C76039">
              <w:rPr>
                <w:rFonts w:eastAsia="Calibri"/>
                <w:lang w:val="uk-UA"/>
              </w:rPr>
              <w:t xml:space="preserve">              </w:t>
            </w:r>
            <w:r w:rsidR="00A712DC">
              <w:rPr>
                <w:rFonts w:eastAsia="Calibri"/>
                <w:lang w:val="uk-UA"/>
              </w:rPr>
              <w:t>Кравченко Н. О.</w:t>
            </w:r>
          </w:p>
          <w:p w14:paraId="60FED1EA" w14:textId="18AAA0BE" w:rsidR="00C76039" w:rsidRPr="00C76039" w:rsidRDefault="00C76039" w:rsidP="00C76039">
            <w:pPr>
              <w:tabs>
                <w:tab w:val="left" w:pos="454"/>
                <w:tab w:val="left" w:pos="2155"/>
              </w:tabs>
              <w:suppressAutoHyphens w:val="0"/>
              <w:spacing w:line="240" w:lineRule="auto"/>
              <w:ind w:firstLine="0"/>
              <w:rPr>
                <w:rFonts w:eastAsia="Calibri"/>
                <w:lang w:val="uk-UA"/>
              </w:rPr>
            </w:pPr>
            <w:r w:rsidRPr="00C76039">
              <w:rPr>
                <w:rFonts w:eastAsia="Calibri"/>
                <w:sz w:val="20"/>
                <w:szCs w:val="20"/>
                <w:lang w:val="uk-UA"/>
              </w:rPr>
              <w:t xml:space="preserve">     (підпис)                       </w:t>
            </w:r>
          </w:p>
        </w:tc>
      </w:tr>
      <w:tr w:rsidR="00C76039" w:rsidRPr="00C76039" w14:paraId="5E851A73" w14:textId="77777777" w:rsidTr="009C2EB9">
        <w:tc>
          <w:tcPr>
            <w:tcW w:w="5082" w:type="dxa"/>
          </w:tcPr>
          <w:p w14:paraId="508DC78C" w14:textId="77777777" w:rsidR="00C76039" w:rsidRPr="00C76039" w:rsidRDefault="00C76039" w:rsidP="00C76039">
            <w:pPr>
              <w:suppressAutoHyphens w:val="0"/>
              <w:spacing w:line="240" w:lineRule="auto"/>
              <w:ind w:firstLine="0"/>
              <w:rPr>
                <w:rFonts w:eastAsia="Calibri"/>
                <w:lang w:val="uk-UA"/>
              </w:rPr>
            </w:pPr>
          </w:p>
        </w:tc>
        <w:tc>
          <w:tcPr>
            <w:tcW w:w="4786" w:type="dxa"/>
          </w:tcPr>
          <w:p w14:paraId="6A2D14D5" w14:textId="77777777" w:rsidR="00C76039" w:rsidRPr="00C76039" w:rsidRDefault="00C76039" w:rsidP="00C76039">
            <w:pPr>
              <w:suppressAutoHyphens w:val="0"/>
              <w:spacing w:line="240" w:lineRule="auto"/>
              <w:ind w:firstLine="0"/>
              <w:rPr>
                <w:rFonts w:eastAsia="Calibri"/>
                <w:lang w:val="uk-UA"/>
              </w:rPr>
            </w:pPr>
          </w:p>
        </w:tc>
      </w:tr>
    </w:tbl>
    <w:p w14:paraId="33549D46" w14:textId="77777777" w:rsidR="00C76039" w:rsidRPr="00C76039" w:rsidRDefault="00C76039" w:rsidP="00C76039">
      <w:pPr>
        <w:suppressAutoHyphens w:val="0"/>
        <w:spacing w:line="240" w:lineRule="auto"/>
        <w:ind w:left="3969" w:firstLine="0"/>
        <w:rPr>
          <w:rFonts w:eastAsia="Calibri"/>
          <w:lang w:val="uk-UA"/>
        </w:rPr>
      </w:pPr>
    </w:p>
    <w:p w14:paraId="62B2568F" w14:textId="77777777" w:rsidR="00A712DC" w:rsidRDefault="00A712DC" w:rsidP="00C76039">
      <w:pPr>
        <w:suppressAutoHyphens w:val="0"/>
        <w:spacing w:line="240" w:lineRule="auto"/>
        <w:ind w:firstLine="0"/>
        <w:jc w:val="center"/>
        <w:rPr>
          <w:rFonts w:eastAsia="Calibri"/>
          <w:b/>
          <w:lang w:val="uk-UA"/>
        </w:rPr>
      </w:pPr>
    </w:p>
    <w:p w14:paraId="53B33FB2" w14:textId="77777777" w:rsidR="00C564D5" w:rsidRDefault="00C564D5" w:rsidP="00C76039">
      <w:pPr>
        <w:suppressAutoHyphens w:val="0"/>
        <w:spacing w:line="240" w:lineRule="auto"/>
        <w:ind w:firstLine="0"/>
        <w:jc w:val="center"/>
        <w:rPr>
          <w:rFonts w:eastAsia="Calibri"/>
          <w:b/>
          <w:lang w:val="uk-UA"/>
        </w:rPr>
      </w:pPr>
    </w:p>
    <w:p w14:paraId="5AAF2900" w14:textId="77777777" w:rsidR="00C564D5" w:rsidRDefault="00C564D5" w:rsidP="00C76039">
      <w:pPr>
        <w:suppressAutoHyphens w:val="0"/>
        <w:spacing w:line="240" w:lineRule="auto"/>
        <w:ind w:firstLine="0"/>
        <w:jc w:val="center"/>
        <w:rPr>
          <w:rFonts w:eastAsia="Calibri"/>
          <w:b/>
          <w:lang w:val="uk-UA"/>
        </w:rPr>
      </w:pPr>
    </w:p>
    <w:p w14:paraId="502244B2" w14:textId="0CC4BDB8" w:rsidR="00C76039" w:rsidRPr="00C76039" w:rsidRDefault="00C76039" w:rsidP="00C76039">
      <w:pPr>
        <w:suppressAutoHyphens w:val="0"/>
        <w:spacing w:line="240" w:lineRule="auto"/>
        <w:ind w:firstLine="0"/>
        <w:jc w:val="center"/>
        <w:rPr>
          <w:rFonts w:eastAsia="Calibri"/>
          <w:b/>
          <w:lang w:val="uk-UA"/>
        </w:rPr>
      </w:pPr>
      <w:r w:rsidRPr="00C76039">
        <w:rPr>
          <w:rFonts w:eastAsia="Calibri"/>
          <w:b/>
          <w:lang w:val="uk-UA"/>
        </w:rPr>
        <w:t>Одеса</w:t>
      </w:r>
      <w:r w:rsidRPr="00C76039">
        <w:rPr>
          <w:rFonts w:eastAsia="Calibri"/>
          <w:b/>
          <w:lang w:val="en-US"/>
        </w:rPr>
        <w:t xml:space="preserve"> </w:t>
      </w:r>
      <w:r w:rsidRPr="00C76039">
        <w:rPr>
          <w:rFonts w:eastAsia="Calibri"/>
          <w:b/>
          <w:lang w:val="uk-UA"/>
        </w:rPr>
        <w:t>20</w:t>
      </w:r>
      <w:bookmarkEnd w:id="0"/>
      <w:r w:rsidR="003042BF">
        <w:rPr>
          <w:rFonts w:eastAsia="Calibri"/>
          <w:b/>
          <w:lang w:val="uk-UA"/>
        </w:rPr>
        <w:t>22</w:t>
      </w:r>
    </w:p>
    <w:p w14:paraId="3A61D894" w14:textId="08658722" w:rsidR="00680172" w:rsidRDefault="00132B71">
      <w:pPr>
        <w:jc w:val="center"/>
        <w:rPr>
          <w:b/>
          <w:lang w:val="uk-UA"/>
        </w:rPr>
      </w:pPr>
      <w:r>
        <w:rPr>
          <w:b/>
          <w:bCs/>
          <w:lang w:val="uk-UA"/>
        </w:rPr>
        <w:lastRenderedPageBreak/>
        <w:t>ЗМІСТ</w:t>
      </w:r>
    </w:p>
    <w:sdt>
      <w:sdtPr>
        <w:id w:val="971181105"/>
        <w:docPartObj>
          <w:docPartGallery w:val="Table of Contents"/>
          <w:docPartUnique/>
        </w:docPartObj>
      </w:sdtPr>
      <w:sdtEndPr/>
      <w:sdtContent>
        <w:p w14:paraId="1E344970" w14:textId="040100B8" w:rsidR="00C564D5" w:rsidRDefault="00132B71" w:rsidP="00DF275F">
          <w:pPr>
            <w:pStyle w:val="12"/>
            <w:rPr>
              <w:rFonts w:asciiTheme="minorHAnsi" w:eastAsiaTheme="minorEastAsia" w:hAnsiTheme="minorHAnsi" w:cstheme="minorBidi"/>
              <w:noProof/>
              <w:sz w:val="22"/>
              <w:szCs w:val="22"/>
              <w:lang w:val="uk-UA" w:eastAsia="uk-UA"/>
            </w:rPr>
          </w:pPr>
          <w:r>
            <w:fldChar w:fldCharType="begin"/>
          </w:r>
          <w:r>
            <w:rPr>
              <w:rStyle w:val="Sautdindex"/>
              <w:webHidden/>
            </w:rPr>
            <w:instrText>TOC \z \o "1-3" \u \h</w:instrText>
          </w:r>
          <w:r>
            <w:rPr>
              <w:rStyle w:val="Sautdindex"/>
            </w:rPr>
            <w:fldChar w:fldCharType="separate"/>
          </w:r>
          <w:hyperlink w:anchor="_Toc122464876" w:history="1">
            <w:r w:rsidR="00C564D5" w:rsidRPr="002B6810">
              <w:rPr>
                <w:rStyle w:val="af7"/>
                <w:noProof/>
              </w:rPr>
              <w:t>ВСТУП</w:t>
            </w:r>
            <w:r w:rsidR="00C564D5">
              <w:rPr>
                <w:noProof/>
                <w:webHidden/>
              </w:rPr>
              <w:tab/>
            </w:r>
            <w:r w:rsidR="00C564D5">
              <w:rPr>
                <w:noProof/>
                <w:webHidden/>
              </w:rPr>
              <w:fldChar w:fldCharType="begin"/>
            </w:r>
            <w:r w:rsidR="00C564D5">
              <w:rPr>
                <w:noProof/>
                <w:webHidden/>
              </w:rPr>
              <w:instrText xml:space="preserve"> PAGEREF _Toc122464876 \h </w:instrText>
            </w:r>
            <w:r w:rsidR="00C564D5">
              <w:rPr>
                <w:noProof/>
                <w:webHidden/>
              </w:rPr>
            </w:r>
            <w:r w:rsidR="00C564D5">
              <w:rPr>
                <w:noProof/>
                <w:webHidden/>
              </w:rPr>
              <w:fldChar w:fldCharType="separate"/>
            </w:r>
            <w:r w:rsidR="00874EAA">
              <w:rPr>
                <w:noProof/>
                <w:webHidden/>
              </w:rPr>
              <w:t>3</w:t>
            </w:r>
            <w:r w:rsidR="00C564D5">
              <w:rPr>
                <w:noProof/>
                <w:webHidden/>
              </w:rPr>
              <w:fldChar w:fldCharType="end"/>
            </w:r>
          </w:hyperlink>
        </w:p>
        <w:p w14:paraId="56F2153E" w14:textId="540A336B" w:rsidR="00C564D5" w:rsidRDefault="00B14BE8" w:rsidP="00DF275F">
          <w:pPr>
            <w:pStyle w:val="12"/>
            <w:rPr>
              <w:rFonts w:asciiTheme="minorHAnsi" w:eastAsiaTheme="minorEastAsia" w:hAnsiTheme="minorHAnsi" w:cstheme="minorBidi"/>
              <w:noProof/>
              <w:sz w:val="22"/>
              <w:szCs w:val="22"/>
              <w:lang w:val="uk-UA" w:eastAsia="uk-UA"/>
            </w:rPr>
          </w:pPr>
          <w:hyperlink w:anchor="_Toc122464877" w:history="1">
            <w:r w:rsidR="00C564D5" w:rsidRPr="002B6810">
              <w:rPr>
                <w:rStyle w:val="af7"/>
                <w:noProof/>
              </w:rPr>
              <w:t>РОЗДІЛ I. ГЕНДЕР ЯК ПРЕДМЕТ ЛІНГВІСТИЧНОГО ДОСЛІДЖЕННЯ</w:t>
            </w:r>
            <w:r w:rsidR="00C564D5">
              <w:rPr>
                <w:noProof/>
                <w:webHidden/>
              </w:rPr>
              <w:tab/>
            </w:r>
            <w:r w:rsidR="00C564D5">
              <w:rPr>
                <w:noProof/>
                <w:webHidden/>
              </w:rPr>
              <w:fldChar w:fldCharType="begin"/>
            </w:r>
            <w:r w:rsidR="00C564D5">
              <w:rPr>
                <w:noProof/>
                <w:webHidden/>
              </w:rPr>
              <w:instrText xml:space="preserve"> PAGEREF _Toc122464877 \h </w:instrText>
            </w:r>
            <w:r w:rsidR="00C564D5">
              <w:rPr>
                <w:noProof/>
                <w:webHidden/>
              </w:rPr>
            </w:r>
            <w:r w:rsidR="00C564D5">
              <w:rPr>
                <w:noProof/>
                <w:webHidden/>
              </w:rPr>
              <w:fldChar w:fldCharType="separate"/>
            </w:r>
            <w:r w:rsidR="00874EAA">
              <w:rPr>
                <w:noProof/>
                <w:webHidden/>
              </w:rPr>
              <w:t>5</w:t>
            </w:r>
            <w:r w:rsidR="00C564D5">
              <w:rPr>
                <w:noProof/>
                <w:webHidden/>
              </w:rPr>
              <w:fldChar w:fldCharType="end"/>
            </w:r>
          </w:hyperlink>
        </w:p>
        <w:p w14:paraId="2025D746" w14:textId="50598B97" w:rsidR="00C564D5" w:rsidRDefault="00B14BE8" w:rsidP="00DF275F">
          <w:pPr>
            <w:pStyle w:val="21"/>
            <w:rPr>
              <w:rFonts w:asciiTheme="minorHAnsi" w:eastAsiaTheme="minorEastAsia" w:hAnsiTheme="minorHAnsi" w:cstheme="minorBidi"/>
              <w:noProof/>
              <w:sz w:val="22"/>
              <w:szCs w:val="22"/>
              <w:lang w:val="uk-UA" w:eastAsia="uk-UA"/>
            </w:rPr>
          </w:pPr>
          <w:hyperlink w:anchor="_Toc122464878" w:history="1">
            <w:r w:rsidR="00C564D5" w:rsidRPr="002B6810">
              <w:rPr>
                <w:rStyle w:val="af7"/>
                <w:noProof/>
              </w:rPr>
              <w:t>1.1. Поняття «гендер» в лінгвістиці</w:t>
            </w:r>
            <w:r w:rsidR="00C564D5">
              <w:rPr>
                <w:noProof/>
                <w:webHidden/>
              </w:rPr>
              <w:tab/>
            </w:r>
            <w:r w:rsidR="00C564D5">
              <w:rPr>
                <w:noProof/>
                <w:webHidden/>
              </w:rPr>
              <w:fldChar w:fldCharType="begin"/>
            </w:r>
            <w:r w:rsidR="00C564D5">
              <w:rPr>
                <w:noProof/>
                <w:webHidden/>
              </w:rPr>
              <w:instrText xml:space="preserve"> PAGEREF _Toc122464878 \h </w:instrText>
            </w:r>
            <w:r w:rsidR="00C564D5">
              <w:rPr>
                <w:noProof/>
                <w:webHidden/>
              </w:rPr>
            </w:r>
            <w:r w:rsidR="00C564D5">
              <w:rPr>
                <w:noProof/>
                <w:webHidden/>
              </w:rPr>
              <w:fldChar w:fldCharType="separate"/>
            </w:r>
            <w:r w:rsidR="00874EAA">
              <w:rPr>
                <w:noProof/>
                <w:webHidden/>
              </w:rPr>
              <w:t>5</w:t>
            </w:r>
            <w:r w:rsidR="00C564D5">
              <w:rPr>
                <w:noProof/>
                <w:webHidden/>
              </w:rPr>
              <w:fldChar w:fldCharType="end"/>
            </w:r>
          </w:hyperlink>
        </w:p>
        <w:p w14:paraId="66C0538C" w14:textId="205C2720" w:rsidR="00C564D5" w:rsidRDefault="00B14BE8" w:rsidP="00DF275F">
          <w:pPr>
            <w:pStyle w:val="21"/>
            <w:rPr>
              <w:rFonts w:asciiTheme="minorHAnsi" w:eastAsiaTheme="minorEastAsia" w:hAnsiTheme="minorHAnsi" w:cstheme="minorBidi"/>
              <w:noProof/>
              <w:sz w:val="22"/>
              <w:szCs w:val="22"/>
              <w:lang w:val="uk-UA" w:eastAsia="uk-UA"/>
            </w:rPr>
          </w:pPr>
          <w:hyperlink w:anchor="_Toc122464879" w:history="1">
            <w:r w:rsidR="00C564D5" w:rsidRPr="002B6810">
              <w:rPr>
                <w:rStyle w:val="af7"/>
                <w:noProof/>
              </w:rPr>
              <w:t>1.2.</w:t>
            </w:r>
            <w:r w:rsidR="00C564D5" w:rsidRPr="002B6810">
              <w:rPr>
                <w:rStyle w:val="af7"/>
                <w:noProof/>
                <w:lang w:val="en-US"/>
              </w:rPr>
              <w:t> </w:t>
            </w:r>
            <w:r w:rsidR="00C564D5" w:rsidRPr="002B6810">
              <w:rPr>
                <w:rStyle w:val="af7"/>
                <w:noProof/>
              </w:rPr>
              <w:t>Поняття і класифікація гендерних стереотипів та гендерних ролей</w:t>
            </w:r>
            <w:r w:rsidR="00C564D5">
              <w:rPr>
                <w:noProof/>
                <w:webHidden/>
              </w:rPr>
              <w:tab/>
            </w:r>
            <w:r w:rsidR="00C564D5">
              <w:rPr>
                <w:noProof/>
                <w:webHidden/>
              </w:rPr>
              <w:fldChar w:fldCharType="begin"/>
            </w:r>
            <w:r w:rsidR="00C564D5">
              <w:rPr>
                <w:noProof/>
                <w:webHidden/>
              </w:rPr>
              <w:instrText xml:space="preserve"> PAGEREF _Toc122464879 \h </w:instrText>
            </w:r>
            <w:r w:rsidR="00C564D5">
              <w:rPr>
                <w:noProof/>
                <w:webHidden/>
              </w:rPr>
            </w:r>
            <w:r w:rsidR="00C564D5">
              <w:rPr>
                <w:noProof/>
                <w:webHidden/>
              </w:rPr>
              <w:fldChar w:fldCharType="separate"/>
            </w:r>
            <w:r w:rsidR="00874EAA">
              <w:rPr>
                <w:noProof/>
                <w:webHidden/>
              </w:rPr>
              <w:t>10</w:t>
            </w:r>
            <w:r w:rsidR="00C564D5">
              <w:rPr>
                <w:noProof/>
                <w:webHidden/>
              </w:rPr>
              <w:fldChar w:fldCharType="end"/>
            </w:r>
          </w:hyperlink>
        </w:p>
        <w:p w14:paraId="7B5207C2" w14:textId="7B313530" w:rsidR="00C564D5" w:rsidRDefault="00B14BE8" w:rsidP="00DF275F">
          <w:pPr>
            <w:pStyle w:val="21"/>
            <w:rPr>
              <w:rStyle w:val="af7"/>
              <w:noProof/>
            </w:rPr>
          </w:pPr>
          <w:hyperlink w:anchor="_Toc122464880" w:history="1">
            <w:r w:rsidR="00C564D5" w:rsidRPr="002B6810">
              <w:rPr>
                <w:rStyle w:val="af7"/>
                <w:noProof/>
                <w:lang w:val="uk-UA"/>
              </w:rPr>
              <w:t>1.3. Гендерні особливості мовлення</w:t>
            </w:r>
            <w:r w:rsidR="00C564D5">
              <w:rPr>
                <w:noProof/>
                <w:webHidden/>
              </w:rPr>
              <w:tab/>
            </w:r>
            <w:r w:rsidR="00C564D5">
              <w:rPr>
                <w:noProof/>
                <w:webHidden/>
              </w:rPr>
              <w:fldChar w:fldCharType="begin"/>
            </w:r>
            <w:r w:rsidR="00C564D5">
              <w:rPr>
                <w:noProof/>
                <w:webHidden/>
              </w:rPr>
              <w:instrText xml:space="preserve"> PAGEREF _Toc122464880 \h </w:instrText>
            </w:r>
            <w:r w:rsidR="00C564D5">
              <w:rPr>
                <w:noProof/>
                <w:webHidden/>
              </w:rPr>
            </w:r>
            <w:r w:rsidR="00C564D5">
              <w:rPr>
                <w:noProof/>
                <w:webHidden/>
              </w:rPr>
              <w:fldChar w:fldCharType="separate"/>
            </w:r>
            <w:r w:rsidR="00874EAA">
              <w:rPr>
                <w:noProof/>
                <w:webHidden/>
              </w:rPr>
              <w:t>16</w:t>
            </w:r>
            <w:r w:rsidR="00C564D5">
              <w:rPr>
                <w:noProof/>
                <w:webHidden/>
              </w:rPr>
              <w:fldChar w:fldCharType="end"/>
            </w:r>
          </w:hyperlink>
        </w:p>
        <w:p w14:paraId="29D2793C" w14:textId="7618493B" w:rsidR="00874EAA" w:rsidRPr="00874EAA" w:rsidRDefault="00874EAA" w:rsidP="0006403F">
          <w:pPr>
            <w:rPr>
              <w:lang w:val="uk-UA"/>
            </w:rPr>
          </w:pPr>
          <w:r>
            <w:rPr>
              <w:lang w:val="uk-UA"/>
            </w:rPr>
            <w:t xml:space="preserve">Висновки до розділу </w:t>
          </w:r>
          <w:r w:rsidR="006D4C33">
            <w:rPr>
              <w:lang w:val="uk-UA"/>
            </w:rPr>
            <w:t>І…………………………………………………….23</w:t>
          </w:r>
        </w:p>
        <w:p w14:paraId="15009EE1" w14:textId="2DDBDA1C" w:rsidR="00C564D5" w:rsidRDefault="00B14BE8" w:rsidP="0006403F">
          <w:pPr>
            <w:pStyle w:val="12"/>
            <w:rPr>
              <w:rFonts w:asciiTheme="minorHAnsi" w:eastAsiaTheme="minorEastAsia" w:hAnsiTheme="minorHAnsi" w:cstheme="minorBidi"/>
              <w:noProof/>
              <w:sz w:val="22"/>
              <w:szCs w:val="22"/>
              <w:lang w:val="uk-UA" w:eastAsia="uk-UA"/>
            </w:rPr>
          </w:pPr>
          <w:hyperlink w:anchor="_Toc122464881" w:history="1">
            <w:r w:rsidR="00C564D5" w:rsidRPr="002B6810">
              <w:rPr>
                <w:rStyle w:val="af7"/>
                <w:noProof/>
              </w:rPr>
              <w:t>РОЗДІЛ II. ХУДОЖНІЙ ТЕКСТ ЯК ОБ'ЄКТ ФІЛОЛОГІЧНОГО ДОСЛІДЖЕННЯ</w:t>
            </w:r>
            <w:r w:rsidR="00C564D5">
              <w:rPr>
                <w:noProof/>
                <w:webHidden/>
              </w:rPr>
              <w:tab/>
            </w:r>
            <w:r w:rsidR="00C564D5">
              <w:rPr>
                <w:noProof/>
                <w:webHidden/>
              </w:rPr>
              <w:fldChar w:fldCharType="begin"/>
            </w:r>
            <w:r w:rsidR="00C564D5">
              <w:rPr>
                <w:noProof/>
                <w:webHidden/>
              </w:rPr>
              <w:instrText xml:space="preserve"> PAGEREF _Toc122464881 \h </w:instrText>
            </w:r>
            <w:r w:rsidR="00C564D5">
              <w:rPr>
                <w:noProof/>
                <w:webHidden/>
              </w:rPr>
            </w:r>
            <w:r w:rsidR="00C564D5">
              <w:rPr>
                <w:noProof/>
                <w:webHidden/>
              </w:rPr>
              <w:fldChar w:fldCharType="separate"/>
            </w:r>
            <w:r w:rsidR="00874EAA">
              <w:rPr>
                <w:noProof/>
                <w:webHidden/>
              </w:rPr>
              <w:t>25</w:t>
            </w:r>
            <w:r w:rsidR="00C564D5">
              <w:rPr>
                <w:noProof/>
                <w:webHidden/>
              </w:rPr>
              <w:fldChar w:fldCharType="end"/>
            </w:r>
          </w:hyperlink>
        </w:p>
        <w:p w14:paraId="53DBEBE3" w14:textId="6DF03DC5" w:rsidR="00C564D5" w:rsidRDefault="00B14BE8" w:rsidP="00DF275F">
          <w:pPr>
            <w:pStyle w:val="21"/>
            <w:rPr>
              <w:rFonts w:asciiTheme="minorHAnsi" w:eastAsiaTheme="minorEastAsia" w:hAnsiTheme="minorHAnsi" w:cstheme="minorBidi"/>
              <w:noProof/>
              <w:sz w:val="22"/>
              <w:szCs w:val="22"/>
              <w:lang w:val="uk-UA" w:eastAsia="uk-UA"/>
            </w:rPr>
          </w:pPr>
          <w:hyperlink w:anchor="_Toc122464882" w:history="1">
            <w:r w:rsidR="00C564D5" w:rsidRPr="002B6810">
              <w:rPr>
                <w:rStyle w:val="af7"/>
                <w:noProof/>
              </w:rPr>
              <w:t>2.1. Поняття художнього тексту як мовного феномена</w:t>
            </w:r>
            <w:r w:rsidR="00C564D5">
              <w:rPr>
                <w:noProof/>
                <w:webHidden/>
              </w:rPr>
              <w:tab/>
            </w:r>
            <w:r w:rsidR="00C564D5">
              <w:rPr>
                <w:noProof/>
                <w:webHidden/>
              </w:rPr>
              <w:fldChar w:fldCharType="begin"/>
            </w:r>
            <w:r w:rsidR="00C564D5">
              <w:rPr>
                <w:noProof/>
                <w:webHidden/>
              </w:rPr>
              <w:instrText xml:space="preserve"> PAGEREF _Toc122464882 \h </w:instrText>
            </w:r>
            <w:r w:rsidR="00C564D5">
              <w:rPr>
                <w:noProof/>
                <w:webHidden/>
              </w:rPr>
            </w:r>
            <w:r w:rsidR="00C564D5">
              <w:rPr>
                <w:noProof/>
                <w:webHidden/>
              </w:rPr>
              <w:fldChar w:fldCharType="separate"/>
            </w:r>
            <w:r w:rsidR="00874EAA">
              <w:rPr>
                <w:noProof/>
                <w:webHidden/>
              </w:rPr>
              <w:t>25</w:t>
            </w:r>
            <w:r w:rsidR="00C564D5">
              <w:rPr>
                <w:noProof/>
                <w:webHidden/>
              </w:rPr>
              <w:fldChar w:fldCharType="end"/>
            </w:r>
          </w:hyperlink>
        </w:p>
        <w:p w14:paraId="36F54E9D" w14:textId="1CBE4496" w:rsidR="00C564D5" w:rsidRDefault="00B14BE8" w:rsidP="00DF275F">
          <w:pPr>
            <w:pStyle w:val="21"/>
            <w:rPr>
              <w:rStyle w:val="af7"/>
              <w:noProof/>
            </w:rPr>
          </w:pPr>
          <w:hyperlink w:anchor="_Toc122464883" w:history="1">
            <w:r w:rsidR="00C564D5" w:rsidRPr="002B6810">
              <w:rPr>
                <w:rStyle w:val="af7"/>
                <w:noProof/>
              </w:rPr>
              <w:t>2.2.  Гендерна мов</w:t>
            </w:r>
            <w:r w:rsidR="00C564D5" w:rsidRPr="002B6810">
              <w:rPr>
                <w:rStyle w:val="af7"/>
                <w:noProof/>
                <w:lang w:val="uk-UA"/>
              </w:rPr>
              <w:t>на</w:t>
            </w:r>
            <w:r w:rsidR="00C564D5" w:rsidRPr="002B6810">
              <w:rPr>
                <w:rStyle w:val="af7"/>
                <w:noProof/>
              </w:rPr>
              <w:t xml:space="preserve"> особистість у художньому тексті</w:t>
            </w:r>
            <w:r w:rsidR="00C564D5">
              <w:rPr>
                <w:noProof/>
                <w:webHidden/>
              </w:rPr>
              <w:tab/>
            </w:r>
            <w:r w:rsidR="00C564D5">
              <w:rPr>
                <w:noProof/>
                <w:webHidden/>
              </w:rPr>
              <w:fldChar w:fldCharType="begin"/>
            </w:r>
            <w:r w:rsidR="00C564D5">
              <w:rPr>
                <w:noProof/>
                <w:webHidden/>
              </w:rPr>
              <w:instrText xml:space="preserve"> PAGEREF _Toc122464883 \h </w:instrText>
            </w:r>
            <w:r w:rsidR="00C564D5">
              <w:rPr>
                <w:noProof/>
                <w:webHidden/>
              </w:rPr>
            </w:r>
            <w:r w:rsidR="00C564D5">
              <w:rPr>
                <w:noProof/>
                <w:webHidden/>
              </w:rPr>
              <w:fldChar w:fldCharType="separate"/>
            </w:r>
            <w:r w:rsidR="00874EAA">
              <w:rPr>
                <w:noProof/>
                <w:webHidden/>
              </w:rPr>
              <w:t>29</w:t>
            </w:r>
            <w:r w:rsidR="00C564D5">
              <w:rPr>
                <w:noProof/>
                <w:webHidden/>
              </w:rPr>
              <w:fldChar w:fldCharType="end"/>
            </w:r>
          </w:hyperlink>
        </w:p>
        <w:p w14:paraId="4A59F48D" w14:textId="2239B255" w:rsidR="006D4C33" w:rsidRPr="006D4C33" w:rsidRDefault="006D4C33" w:rsidP="00DF275F">
          <w:pPr>
            <w:rPr>
              <w:lang w:val="uk-UA"/>
            </w:rPr>
          </w:pPr>
          <w:r>
            <w:rPr>
              <w:lang w:val="uk-UA"/>
            </w:rPr>
            <w:t>Висновки до розділу ІІ……………………………………………………35</w:t>
          </w:r>
        </w:p>
        <w:p w14:paraId="7BD5AD21" w14:textId="056CFA78" w:rsidR="00C564D5" w:rsidRDefault="00B14BE8" w:rsidP="00DF275F">
          <w:pPr>
            <w:pStyle w:val="21"/>
            <w:rPr>
              <w:rFonts w:asciiTheme="minorHAnsi" w:eastAsiaTheme="minorEastAsia" w:hAnsiTheme="minorHAnsi" w:cstheme="minorBidi"/>
              <w:noProof/>
              <w:sz w:val="22"/>
              <w:szCs w:val="22"/>
              <w:lang w:val="uk-UA" w:eastAsia="uk-UA"/>
            </w:rPr>
          </w:pPr>
          <w:hyperlink w:anchor="_Toc122464884" w:history="1">
            <w:r w:rsidR="00C564D5" w:rsidRPr="002B6810">
              <w:rPr>
                <w:rStyle w:val="af7"/>
                <w:noProof/>
                <w:lang w:val="uk-UA"/>
              </w:rPr>
              <w:t xml:space="preserve">РОЗДІЛ </w:t>
            </w:r>
            <w:r w:rsidR="00C564D5" w:rsidRPr="002B6810">
              <w:rPr>
                <w:rStyle w:val="af7"/>
                <w:noProof/>
              </w:rPr>
              <w:t>III</w:t>
            </w:r>
            <w:r w:rsidR="00C564D5" w:rsidRPr="002B6810">
              <w:rPr>
                <w:rStyle w:val="af7"/>
                <w:noProof/>
                <w:lang w:val="uk-UA"/>
              </w:rPr>
              <w:t>. ЛЕКСИЧНІ ЗАСОБИ РЕПРЕЗЕНТАЦІЇ ЖІНОЧОГО ТА ЧОЛОВІЧОГО ГЕНДЕРУ В РОМАНАХ Д. СТІЛ «</w:t>
            </w:r>
            <w:r w:rsidR="00C564D5" w:rsidRPr="002B6810">
              <w:rPr>
                <w:rStyle w:val="af7"/>
                <w:noProof/>
                <w:lang w:val="en-US"/>
              </w:rPr>
              <w:t>MAGIC</w:t>
            </w:r>
            <w:r w:rsidR="00C564D5" w:rsidRPr="002B6810">
              <w:rPr>
                <w:rStyle w:val="af7"/>
                <w:noProof/>
                <w:lang w:val="uk-UA"/>
              </w:rPr>
              <w:t>» ТА «</w:t>
            </w:r>
            <w:r w:rsidR="00C564D5" w:rsidRPr="002B6810">
              <w:rPr>
                <w:rStyle w:val="af7"/>
                <w:noProof/>
                <w:lang w:val="en-US"/>
              </w:rPr>
              <w:t>NEIGHBOURS</w:t>
            </w:r>
            <w:r w:rsidR="00C564D5" w:rsidRPr="002B6810">
              <w:rPr>
                <w:rStyle w:val="af7"/>
                <w:noProof/>
                <w:lang w:val="uk-UA"/>
              </w:rPr>
              <w:t>»</w:t>
            </w:r>
            <w:r w:rsidR="00C564D5">
              <w:rPr>
                <w:noProof/>
                <w:webHidden/>
              </w:rPr>
              <w:tab/>
            </w:r>
            <w:r w:rsidR="00C564D5">
              <w:rPr>
                <w:noProof/>
                <w:webHidden/>
              </w:rPr>
              <w:fldChar w:fldCharType="begin"/>
            </w:r>
            <w:r w:rsidR="00C564D5">
              <w:rPr>
                <w:noProof/>
                <w:webHidden/>
              </w:rPr>
              <w:instrText xml:space="preserve"> PAGEREF _Toc122464884 \h </w:instrText>
            </w:r>
            <w:r w:rsidR="00C564D5">
              <w:rPr>
                <w:noProof/>
                <w:webHidden/>
              </w:rPr>
            </w:r>
            <w:r w:rsidR="00C564D5">
              <w:rPr>
                <w:noProof/>
                <w:webHidden/>
              </w:rPr>
              <w:fldChar w:fldCharType="separate"/>
            </w:r>
            <w:r w:rsidR="00874EAA">
              <w:rPr>
                <w:noProof/>
                <w:webHidden/>
              </w:rPr>
              <w:t>37</w:t>
            </w:r>
            <w:r w:rsidR="00C564D5">
              <w:rPr>
                <w:noProof/>
                <w:webHidden/>
              </w:rPr>
              <w:fldChar w:fldCharType="end"/>
            </w:r>
          </w:hyperlink>
        </w:p>
        <w:p w14:paraId="4F5FD1DC" w14:textId="428D677A" w:rsidR="00C564D5" w:rsidRPr="00C564D5" w:rsidRDefault="00B14BE8" w:rsidP="00DF275F">
          <w:pPr>
            <w:pStyle w:val="31"/>
            <w:tabs>
              <w:tab w:val="right" w:leader="dot" w:pos="9345"/>
            </w:tabs>
            <w:spacing w:line="240" w:lineRule="auto"/>
            <w:rPr>
              <w:rFonts w:asciiTheme="minorHAnsi" w:eastAsiaTheme="minorEastAsia" w:hAnsiTheme="minorHAnsi" w:cstheme="minorBidi"/>
              <w:noProof/>
              <w:sz w:val="22"/>
              <w:szCs w:val="22"/>
              <w:lang w:eastAsia="uk-UA"/>
            </w:rPr>
          </w:pPr>
          <w:hyperlink w:anchor="_Toc122464885" w:history="1">
            <w:r w:rsidR="00C564D5" w:rsidRPr="00C564D5">
              <w:rPr>
                <w:rStyle w:val="af7"/>
                <w:noProof/>
              </w:rPr>
              <w:t>3.1. Опис жіночого гендеру</w:t>
            </w:r>
            <w:r w:rsidR="00C564D5" w:rsidRPr="00C564D5">
              <w:rPr>
                <w:noProof/>
                <w:webHidden/>
              </w:rPr>
              <w:tab/>
            </w:r>
            <w:r w:rsidR="00C564D5" w:rsidRPr="00C564D5">
              <w:rPr>
                <w:noProof/>
                <w:webHidden/>
              </w:rPr>
              <w:fldChar w:fldCharType="begin"/>
            </w:r>
            <w:r w:rsidR="00C564D5" w:rsidRPr="00C564D5">
              <w:rPr>
                <w:noProof/>
                <w:webHidden/>
              </w:rPr>
              <w:instrText xml:space="preserve"> PAGEREF _Toc122464885 \h </w:instrText>
            </w:r>
            <w:r w:rsidR="00C564D5" w:rsidRPr="00C564D5">
              <w:rPr>
                <w:noProof/>
                <w:webHidden/>
              </w:rPr>
            </w:r>
            <w:r w:rsidR="00C564D5" w:rsidRPr="00C564D5">
              <w:rPr>
                <w:noProof/>
                <w:webHidden/>
              </w:rPr>
              <w:fldChar w:fldCharType="separate"/>
            </w:r>
            <w:r w:rsidR="00874EAA">
              <w:rPr>
                <w:noProof/>
                <w:webHidden/>
              </w:rPr>
              <w:t>39</w:t>
            </w:r>
            <w:r w:rsidR="00C564D5" w:rsidRPr="00C564D5">
              <w:rPr>
                <w:noProof/>
                <w:webHidden/>
              </w:rPr>
              <w:fldChar w:fldCharType="end"/>
            </w:r>
          </w:hyperlink>
        </w:p>
        <w:p w14:paraId="2A02BCF7" w14:textId="1A7B2453" w:rsidR="00C564D5" w:rsidRDefault="00B14BE8" w:rsidP="00DF275F">
          <w:pPr>
            <w:pStyle w:val="31"/>
            <w:tabs>
              <w:tab w:val="right" w:leader="dot" w:pos="9345"/>
            </w:tabs>
            <w:spacing w:line="240" w:lineRule="auto"/>
            <w:rPr>
              <w:rStyle w:val="af7"/>
              <w:noProof/>
            </w:rPr>
          </w:pPr>
          <w:hyperlink w:anchor="_Toc122464886" w:history="1">
            <w:r w:rsidR="00C564D5" w:rsidRPr="00C564D5">
              <w:rPr>
                <w:rStyle w:val="af7"/>
                <w:noProof/>
              </w:rPr>
              <w:t>3.2. Опис чоловічого гендеру</w:t>
            </w:r>
            <w:r w:rsidR="00C564D5" w:rsidRPr="00C564D5">
              <w:rPr>
                <w:noProof/>
                <w:webHidden/>
              </w:rPr>
              <w:tab/>
            </w:r>
            <w:r w:rsidR="00C564D5" w:rsidRPr="00C564D5">
              <w:rPr>
                <w:noProof/>
                <w:webHidden/>
              </w:rPr>
              <w:fldChar w:fldCharType="begin"/>
            </w:r>
            <w:r w:rsidR="00C564D5" w:rsidRPr="00C564D5">
              <w:rPr>
                <w:noProof/>
                <w:webHidden/>
              </w:rPr>
              <w:instrText xml:space="preserve"> PAGEREF _Toc122464886 \h </w:instrText>
            </w:r>
            <w:r w:rsidR="00C564D5" w:rsidRPr="00C564D5">
              <w:rPr>
                <w:noProof/>
                <w:webHidden/>
              </w:rPr>
            </w:r>
            <w:r w:rsidR="00C564D5" w:rsidRPr="00C564D5">
              <w:rPr>
                <w:noProof/>
                <w:webHidden/>
              </w:rPr>
              <w:fldChar w:fldCharType="separate"/>
            </w:r>
            <w:r w:rsidR="00874EAA">
              <w:rPr>
                <w:noProof/>
                <w:webHidden/>
              </w:rPr>
              <w:t>46</w:t>
            </w:r>
            <w:r w:rsidR="00C564D5" w:rsidRPr="00C564D5">
              <w:rPr>
                <w:noProof/>
                <w:webHidden/>
              </w:rPr>
              <w:fldChar w:fldCharType="end"/>
            </w:r>
          </w:hyperlink>
        </w:p>
        <w:p w14:paraId="012D3589" w14:textId="55E5F96E" w:rsidR="006D4C33" w:rsidRPr="006D4C33" w:rsidRDefault="006D4C33" w:rsidP="00DF275F">
          <w:pPr>
            <w:rPr>
              <w:lang w:val="uk-UA"/>
            </w:rPr>
          </w:pPr>
          <w:r>
            <w:rPr>
              <w:lang w:val="uk-UA"/>
            </w:rPr>
            <w:t>Висновки до розділу ІІІ…………………………………………………...49</w:t>
          </w:r>
        </w:p>
        <w:p w14:paraId="4618139E" w14:textId="59E6B29D" w:rsidR="00C564D5" w:rsidRDefault="00B14BE8" w:rsidP="00DF275F">
          <w:pPr>
            <w:pStyle w:val="21"/>
            <w:rPr>
              <w:rStyle w:val="af7"/>
              <w:noProof/>
            </w:rPr>
          </w:pPr>
          <w:hyperlink w:anchor="_Toc122464887" w:history="1">
            <w:r w:rsidR="00C564D5" w:rsidRPr="002B6810">
              <w:rPr>
                <w:rStyle w:val="af7"/>
                <w:noProof/>
                <w:lang w:val="uk-UA"/>
              </w:rPr>
              <w:t xml:space="preserve">РОЗДІЛ </w:t>
            </w:r>
            <w:r w:rsidR="00C564D5" w:rsidRPr="002B6810">
              <w:rPr>
                <w:rStyle w:val="af7"/>
                <w:noProof/>
                <w:lang w:val="en-US"/>
              </w:rPr>
              <w:t>IV</w:t>
            </w:r>
            <w:r w:rsidR="00C564D5" w:rsidRPr="002B6810">
              <w:rPr>
                <w:rStyle w:val="af7"/>
                <w:noProof/>
                <w:lang w:val="uk-UA"/>
              </w:rPr>
              <w:t>. ОСОБЛИВОСТІ ГЕНДЕРНОЇ МОВЛЕННЄВОЇ ПОВЕДІНКИ ПЕРСОНАЖІВ У РОМАНАХ «MAGIC» ТА «NEIGHBOURS»</w:t>
            </w:r>
            <w:r w:rsidR="00C564D5">
              <w:rPr>
                <w:noProof/>
                <w:webHidden/>
              </w:rPr>
              <w:tab/>
            </w:r>
            <w:r w:rsidR="00C564D5">
              <w:rPr>
                <w:noProof/>
                <w:webHidden/>
              </w:rPr>
              <w:fldChar w:fldCharType="begin"/>
            </w:r>
            <w:r w:rsidR="00C564D5">
              <w:rPr>
                <w:noProof/>
                <w:webHidden/>
              </w:rPr>
              <w:instrText xml:space="preserve"> PAGEREF _Toc122464887 \h </w:instrText>
            </w:r>
            <w:r w:rsidR="00C564D5">
              <w:rPr>
                <w:noProof/>
                <w:webHidden/>
              </w:rPr>
            </w:r>
            <w:r w:rsidR="00C564D5">
              <w:rPr>
                <w:noProof/>
                <w:webHidden/>
              </w:rPr>
              <w:fldChar w:fldCharType="separate"/>
            </w:r>
            <w:r w:rsidR="00874EAA">
              <w:rPr>
                <w:noProof/>
                <w:webHidden/>
              </w:rPr>
              <w:t>51</w:t>
            </w:r>
            <w:r w:rsidR="00C564D5">
              <w:rPr>
                <w:noProof/>
                <w:webHidden/>
              </w:rPr>
              <w:fldChar w:fldCharType="end"/>
            </w:r>
          </w:hyperlink>
        </w:p>
        <w:p w14:paraId="025F0FF9" w14:textId="21D599AD" w:rsidR="00DF275F" w:rsidRPr="00DF275F" w:rsidRDefault="00DF275F" w:rsidP="00DF275F">
          <w:pPr>
            <w:rPr>
              <w:lang w:val="en-US"/>
            </w:rPr>
          </w:pPr>
          <w:r>
            <w:rPr>
              <w:lang w:val="uk-UA"/>
            </w:rPr>
            <w:t xml:space="preserve">Висновки до розділу </w:t>
          </w:r>
          <w:r>
            <w:rPr>
              <w:lang w:val="en-US"/>
            </w:rPr>
            <w:t>IV ………………………………………………….61</w:t>
          </w:r>
        </w:p>
        <w:p w14:paraId="24B55D9B" w14:textId="1623BD95" w:rsidR="00C564D5" w:rsidRDefault="00B14BE8" w:rsidP="00DF275F">
          <w:pPr>
            <w:pStyle w:val="12"/>
            <w:rPr>
              <w:rFonts w:asciiTheme="minorHAnsi" w:eastAsiaTheme="minorEastAsia" w:hAnsiTheme="minorHAnsi" w:cstheme="minorBidi"/>
              <w:noProof/>
              <w:sz w:val="22"/>
              <w:szCs w:val="22"/>
              <w:lang w:val="uk-UA" w:eastAsia="uk-UA"/>
            </w:rPr>
          </w:pPr>
          <w:hyperlink w:anchor="_Toc122464888" w:history="1">
            <w:r w:rsidR="00C564D5" w:rsidRPr="002B6810">
              <w:rPr>
                <w:rStyle w:val="af7"/>
                <w:noProof/>
              </w:rPr>
              <w:t>ВИСНОВКИ</w:t>
            </w:r>
            <w:r w:rsidR="00C564D5">
              <w:rPr>
                <w:noProof/>
                <w:webHidden/>
              </w:rPr>
              <w:tab/>
            </w:r>
            <w:r w:rsidR="00C564D5">
              <w:rPr>
                <w:noProof/>
                <w:webHidden/>
              </w:rPr>
              <w:fldChar w:fldCharType="begin"/>
            </w:r>
            <w:r w:rsidR="00C564D5">
              <w:rPr>
                <w:noProof/>
                <w:webHidden/>
              </w:rPr>
              <w:instrText xml:space="preserve"> PAGEREF _Toc122464888 \h </w:instrText>
            </w:r>
            <w:r w:rsidR="00C564D5">
              <w:rPr>
                <w:noProof/>
                <w:webHidden/>
              </w:rPr>
            </w:r>
            <w:r w:rsidR="00C564D5">
              <w:rPr>
                <w:noProof/>
                <w:webHidden/>
              </w:rPr>
              <w:fldChar w:fldCharType="separate"/>
            </w:r>
            <w:r w:rsidR="00874EAA">
              <w:rPr>
                <w:noProof/>
                <w:webHidden/>
              </w:rPr>
              <w:t>62</w:t>
            </w:r>
            <w:r w:rsidR="00C564D5">
              <w:rPr>
                <w:noProof/>
                <w:webHidden/>
              </w:rPr>
              <w:fldChar w:fldCharType="end"/>
            </w:r>
          </w:hyperlink>
        </w:p>
        <w:p w14:paraId="5CD4C88A" w14:textId="742EFD12" w:rsidR="00C564D5" w:rsidRDefault="00B14BE8" w:rsidP="00DF275F">
          <w:pPr>
            <w:pStyle w:val="12"/>
            <w:spacing w:line="240" w:lineRule="auto"/>
            <w:contextualSpacing/>
            <w:rPr>
              <w:rStyle w:val="af7"/>
              <w:noProof/>
            </w:rPr>
          </w:pPr>
          <w:hyperlink w:anchor="_Toc122464889" w:history="1">
            <w:r w:rsidR="00C564D5" w:rsidRPr="002B6810">
              <w:rPr>
                <w:rStyle w:val="af7"/>
                <w:noProof/>
              </w:rPr>
              <w:t>СПИСОК ВИКОРИСТАНИХ ДЖЕРЕЛ</w:t>
            </w:r>
            <w:r w:rsidR="00C564D5">
              <w:rPr>
                <w:noProof/>
                <w:webHidden/>
              </w:rPr>
              <w:tab/>
            </w:r>
            <w:r w:rsidR="00C564D5">
              <w:rPr>
                <w:noProof/>
                <w:webHidden/>
              </w:rPr>
              <w:fldChar w:fldCharType="begin"/>
            </w:r>
            <w:r w:rsidR="00C564D5">
              <w:rPr>
                <w:noProof/>
                <w:webHidden/>
              </w:rPr>
              <w:instrText xml:space="preserve"> PAGEREF _Toc122464889 \h </w:instrText>
            </w:r>
            <w:r w:rsidR="00C564D5">
              <w:rPr>
                <w:noProof/>
                <w:webHidden/>
              </w:rPr>
            </w:r>
            <w:r w:rsidR="00C564D5">
              <w:rPr>
                <w:noProof/>
                <w:webHidden/>
              </w:rPr>
              <w:fldChar w:fldCharType="separate"/>
            </w:r>
            <w:r w:rsidR="00874EAA">
              <w:rPr>
                <w:noProof/>
                <w:webHidden/>
              </w:rPr>
              <w:t>66</w:t>
            </w:r>
            <w:r w:rsidR="00C564D5">
              <w:rPr>
                <w:noProof/>
                <w:webHidden/>
              </w:rPr>
              <w:fldChar w:fldCharType="end"/>
            </w:r>
          </w:hyperlink>
        </w:p>
        <w:p w14:paraId="6F92FA5F" w14:textId="10522E3B" w:rsidR="00C564D5" w:rsidRPr="00C564D5" w:rsidRDefault="00C564D5" w:rsidP="00DF275F">
          <w:pPr>
            <w:spacing w:line="240" w:lineRule="auto"/>
            <w:contextualSpacing/>
            <w:rPr>
              <w:noProof/>
            </w:rPr>
          </w:pPr>
          <w:r>
            <w:rPr>
              <w:noProof/>
              <w:lang w:val="uk-UA"/>
            </w:rPr>
            <w:t>ДОДАТКИ</w:t>
          </w:r>
          <w:r w:rsidRPr="00C564D5">
            <w:rPr>
              <w:noProof/>
            </w:rPr>
            <w:t>…………………………………………………………………70</w:t>
          </w:r>
        </w:p>
        <w:p w14:paraId="6A1E500A" w14:textId="6D088708" w:rsidR="00C564D5" w:rsidRDefault="00B14BE8" w:rsidP="00DF275F">
          <w:pPr>
            <w:pStyle w:val="12"/>
            <w:spacing w:line="240" w:lineRule="auto"/>
            <w:contextualSpacing/>
            <w:rPr>
              <w:rFonts w:asciiTheme="minorHAnsi" w:eastAsiaTheme="minorEastAsia" w:hAnsiTheme="minorHAnsi" w:cstheme="minorBidi"/>
              <w:noProof/>
              <w:sz w:val="22"/>
              <w:szCs w:val="22"/>
              <w:lang w:val="uk-UA" w:eastAsia="uk-UA"/>
            </w:rPr>
          </w:pPr>
          <w:hyperlink w:anchor="_Toc122464890" w:history="1">
            <w:r w:rsidR="00C564D5" w:rsidRPr="002B6810">
              <w:rPr>
                <w:rStyle w:val="af7"/>
                <w:noProof/>
                <w:lang w:val="en-US"/>
              </w:rPr>
              <w:t>SUMMARY</w:t>
            </w:r>
            <w:r w:rsidR="00C564D5">
              <w:rPr>
                <w:noProof/>
                <w:webHidden/>
              </w:rPr>
              <w:tab/>
            </w:r>
            <w:r w:rsidR="00C564D5">
              <w:rPr>
                <w:noProof/>
                <w:webHidden/>
              </w:rPr>
              <w:fldChar w:fldCharType="begin"/>
            </w:r>
            <w:r w:rsidR="00C564D5">
              <w:rPr>
                <w:noProof/>
                <w:webHidden/>
              </w:rPr>
              <w:instrText xml:space="preserve"> PAGEREF _Toc122464890 \h </w:instrText>
            </w:r>
            <w:r w:rsidR="00C564D5">
              <w:rPr>
                <w:noProof/>
                <w:webHidden/>
              </w:rPr>
            </w:r>
            <w:r w:rsidR="00C564D5">
              <w:rPr>
                <w:noProof/>
                <w:webHidden/>
              </w:rPr>
              <w:fldChar w:fldCharType="separate"/>
            </w:r>
            <w:r w:rsidR="00874EAA">
              <w:rPr>
                <w:noProof/>
                <w:webHidden/>
              </w:rPr>
              <w:t>91</w:t>
            </w:r>
            <w:r w:rsidR="00C564D5">
              <w:rPr>
                <w:noProof/>
                <w:webHidden/>
              </w:rPr>
              <w:fldChar w:fldCharType="end"/>
            </w:r>
          </w:hyperlink>
        </w:p>
        <w:p w14:paraId="529568F1" w14:textId="27F17DC7" w:rsidR="00680172" w:rsidRDefault="00132B71" w:rsidP="00DF275F">
          <w:pPr>
            <w:pStyle w:val="12"/>
          </w:pPr>
          <w:r>
            <w:rPr>
              <w:rStyle w:val="Sautdindex"/>
              <w:lang w:val="uk-UA"/>
            </w:rPr>
            <w:fldChar w:fldCharType="end"/>
          </w:r>
        </w:p>
      </w:sdtContent>
    </w:sdt>
    <w:p w14:paraId="0188C442" w14:textId="1553978B" w:rsidR="00680172" w:rsidRDefault="00132B71" w:rsidP="00C564D5">
      <w:pPr>
        <w:pStyle w:val="1"/>
        <w:ind w:firstLine="0"/>
      </w:pPr>
      <w:bookmarkStart w:id="1" w:name="_Toc296522362"/>
      <w:bookmarkStart w:id="2" w:name="_Toc38528190"/>
      <w:bookmarkStart w:id="3" w:name="_Toc122464876"/>
      <w:r>
        <w:lastRenderedPageBreak/>
        <w:t>ВСТУП</w:t>
      </w:r>
      <w:bookmarkEnd w:id="1"/>
      <w:bookmarkEnd w:id="2"/>
      <w:bookmarkEnd w:id="3"/>
    </w:p>
    <w:p w14:paraId="76DDC48E" w14:textId="77777777" w:rsidR="00680172" w:rsidRDefault="00680172">
      <w:pPr>
        <w:rPr>
          <w:lang w:val="uk-UA"/>
        </w:rPr>
      </w:pPr>
    </w:p>
    <w:p w14:paraId="34CA7EB6" w14:textId="77777777" w:rsidR="00680172" w:rsidRDefault="00132B71">
      <w:pPr>
        <w:rPr>
          <w:lang w:val="uk-UA"/>
        </w:rPr>
      </w:pPr>
      <w:r>
        <w:rPr>
          <w:lang w:val="uk-UA"/>
        </w:rPr>
        <w:t>В останнє десятиліття у лінгвістиці відмічається великий ріст інтересу до лінгвістичної складової гендерних досліджень: проводяться наукові семінари та конференції, з’являються періодичні видання, збільшується кількість дисертаційних досліджень. Особливої уваги почали надавати порівнянню жіночого та чоловічого гендерів, оскільки в наш час стрімко розвивається феміністська лінгвістика, що прагне викриття і подолання відбитого в мові чоловічого домінування в громадському та культурному житті шляхом реформування мови, тема гендерної рівності.</w:t>
      </w:r>
    </w:p>
    <w:p w14:paraId="576BEC8C" w14:textId="77777777" w:rsidR="00680172" w:rsidRDefault="00132B71">
      <w:pPr>
        <w:rPr>
          <w:lang w:val="uk-UA"/>
        </w:rPr>
      </w:pPr>
      <w:r>
        <w:rPr>
          <w:lang w:val="uk-UA"/>
        </w:rPr>
        <w:t>У людському суспільстві завжди існував поділ соціуму на дві групи – чоловіків і жінок, оскільки така диференціація за критерієм біологічної статі є найбільш очевидною. Таким чином, за кожним індивідом в соціумі закріпилася гендерна роль чоловіка або жінки. На їх основі пізніше сформувалися узагальнені уявлення про особливості поведінки чоловіків і жінок, про очікувані від них реакції і дії, про прийнятні для чоловіків або для жінок види діяльності – іншими словами, в суспільній свідомості сформувалися гендерні стереотипи. Ця стереотипізація стосується багатьох сфер життєдіяльності суб'єкта: соціальної диференціації, культурного фону, освіченості та рівня наукового знання.</w:t>
      </w:r>
    </w:p>
    <w:p w14:paraId="625EAE4B" w14:textId="77777777" w:rsidR="00680172" w:rsidRDefault="00132B71">
      <w:pPr>
        <w:rPr>
          <w:lang w:val="uk-UA"/>
        </w:rPr>
      </w:pPr>
      <w:r>
        <w:rPr>
          <w:b/>
          <w:lang w:val="uk-UA"/>
        </w:rPr>
        <w:t>Мета</w:t>
      </w:r>
      <w:r>
        <w:rPr>
          <w:lang w:val="uk-UA"/>
        </w:rPr>
        <w:t xml:space="preserve"> даної роботи полягає у дослідженні репрезентації гендерних ознак в описі та у мовленнєвій поведінці персонажів у романах американської письменниці </w:t>
      </w:r>
      <w:r>
        <w:t>XXI</w:t>
      </w:r>
      <w:r>
        <w:rPr>
          <w:lang w:val="uk-UA"/>
        </w:rPr>
        <w:t xml:space="preserve"> століття Даніели Стіл «Magic» та «Neighbours». Її </w:t>
      </w:r>
      <w:r>
        <w:rPr>
          <w:b/>
          <w:lang w:val="uk-UA"/>
        </w:rPr>
        <w:t>актуальність</w:t>
      </w:r>
      <w:r>
        <w:rPr>
          <w:lang w:val="uk-UA"/>
        </w:rPr>
        <w:t xml:space="preserve"> обумовлена вибором русла, у якому було зроблена дана робота – гендерної лінгвістики, що прагне подолати відображене в мові культурно-суспільне домінування чоловіка шляхом реформування мови.</w:t>
      </w:r>
    </w:p>
    <w:p w14:paraId="6551619D" w14:textId="77777777" w:rsidR="00680172" w:rsidRDefault="00132B71">
      <w:pPr>
        <w:rPr>
          <w:lang w:val="uk-UA"/>
        </w:rPr>
      </w:pPr>
      <w:r>
        <w:rPr>
          <w:lang w:val="uk-UA"/>
        </w:rPr>
        <w:t>Для досягнення мети були поставлені наступні завдання:</w:t>
      </w:r>
    </w:p>
    <w:p w14:paraId="7E1AB33A" w14:textId="77777777" w:rsidR="00680172" w:rsidRDefault="00132B71">
      <w:pPr>
        <w:pStyle w:val="ae"/>
        <w:numPr>
          <w:ilvl w:val="0"/>
          <w:numId w:val="3"/>
        </w:numPr>
        <w:ind w:left="720" w:firstLine="709"/>
      </w:pPr>
      <w:r>
        <w:rPr>
          <w:lang w:val="uk-UA"/>
        </w:rPr>
        <w:t>р</w:t>
      </w:r>
      <w:r>
        <w:t xml:space="preserve">озкрити суть поняттять «гендер»; </w:t>
      </w:r>
    </w:p>
    <w:p w14:paraId="615AA730" w14:textId="77777777" w:rsidR="00680172" w:rsidRDefault="00132B71">
      <w:pPr>
        <w:pStyle w:val="ae"/>
        <w:numPr>
          <w:ilvl w:val="0"/>
          <w:numId w:val="3"/>
        </w:numPr>
        <w:ind w:left="720" w:firstLine="709"/>
      </w:pPr>
      <w:r>
        <w:rPr>
          <w:lang w:val="uk-UA"/>
        </w:rPr>
        <w:t>в</w:t>
      </w:r>
      <w:r>
        <w:t xml:space="preserve">изначити </w:t>
      </w:r>
      <w:r>
        <w:rPr>
          <w:lang w:val="uk-UA"/>
        </w:rPr>
        <w:t>поняття та класифікацію гендерних стереотипів</w:t>
      </w:r>
      <w:r>
        <w:t xml:space="preserve">; </w:t>
      </w:r>
    </w:p>
    <w:p w14:paraId="6DCCC4A9" w14:textId="77777777" w:rsidR="00680172" w:rsidRDefault="00132B71">
      <w:pPr>
        <w:pStyle w:val="ae"/>
        <w:numPr>
          <w:ilvl w:val="0"/>
          <w:numId w:val="3"/>
        </w:numPr>
        <w:ind w:left="720" w:firstLine="709"/>
      </w:pPr>
      <w:r>
        <w:rPr>
          <w:lang w:val="uk-UA"/>
        </w:rPr>
        <w:lastRenderedPageBreak/>
        <w:t>розкрити поняття художнього тексту як мовного феномена та поняття «гендерної мовної особистості» у художньому тексті</w:t>
      </w:r>
    </w:p>
    <w:p w14:paraId="63A17AA2" w14:textId="77777777" w:rsidR="00680172" w:rsidRDefault="00132B71">
      <w:pPr>
        <w:pStyle w:val="ae"/>
        <w:numPr>
          <w:ilvl w:val="0"/>
          <w:numId w:val="3"/>
        </w:numPr>
        <w:ind w:left="720" w:firstLine="709"/>
        <w:rPr>
          <w:lang w:val="uk-UA"/>
        </w:rPr>
      </w:pPr>
      <w:r>
        <w:rPr>
          <w:lang w:val="uk-UA"/>
        </w:rPr>
        <w:t>п</w:t>
      </w:r>
      <w:r>
        <w:t xml:space="preserve">ровести аналіз </w:t>
      </w:r>
      <w:r>
        <w:rPr>
          <w:lang w:val="uk-UA"/>
        </w:rPr>
        <w:t>жіночої та чоловічої мовленнєвої поведінки у романах Даніели Стіл «Magic» та «Neighbours»;</w:t>
      </w:r>
    </w:p>
    <w:p w14:paraId="44EA80C7" w14:textId="77777777" w:rsidR="00680172" w:rsidRDefault="00132B71">
      <w:pPr>
        <w:pStyle w:val="ae"/>
        <w:numPr>
          <w:ilvl w:val="0"/>
          <w:numId w:val="3"/>
        </w:numPr>
        <w:ind w:left="720" w:firstLine="709"/>
        <w:rPr>
          <w:lang w:val="uk-UA"/>
        </w:rPr>
      </w:pPr>
      <w:r>
        <w:rPr>
          <w:lang w:val="uk-UA"/>
        </w:rPr>
        <w:t>дослідити гендерні особливості репрезентації персонажів у романах;</w:t>
      </w:r>
    </w:p>
    <w:p w14:paraId="735B29A8" w14:textId="77777777" w:rsidR="00680172" w:rsidRDefault="00132B71">
      <w:pPr>
        <w:pStyle w:val="ae"/>
        <w:numPr>
          <w:ilvl w:val="0"/>
          <w:numId w:val="3"/>
        </w:numPr>
        <w:ind w:left="720" w:firstLine="709"/>
        <w:rPr>
          <w:lang w:val="uk-UA"/>
        </w:rPr>
      </w:pPr>
      <w:r>
        <w:rPr>
          <w:lang w:val="uk-UA"/>
        </w:rPr>
        <w:t>виявити лексичні особливості репрезентації гендеру у описах персонажів.</w:t>
      </w:r>
    </w:p>
    <w:p w14:paraId="0B5A0A4B" w14:textId="77777777" w:rsidR="00680172" w:rsidRDefault="00132B71">
      <w:pPr>
        <w:rPr>
          <w:lang w:val="uk-UA"/>
        </w:rPr>
      </w:pPr>
      <w:r>
        <w:rPr>
          <w:b/>
          <w:lang w:val="uk-UA"/>
        </w:rPr>
        <w:t>Об'єктом</w:t>
      </w:r>
      <w:r>
        <w:rPr>
          <w:lang w:val="uk-UA"/>
        </w:rPr>
        <w:t xml:space="preserve"> дослідження є описи та мовлення чоловічих та жіночих персонажів, </w:t>
      </w:r>
      <w:r w:rsidRPr="005D3AE0">
        <w:rPr>
          <w:b/>
          <w:bCs/>
          <w:lang w:val="uk-UA"/>
        </w:rPr>
        <w:t>предметом</w:t>
      </w:r>
      <w:r w:rsidRPr="005D3AE0">
        <w:rPr>
          <w:lang w:val="uk-UA"/>
        </w:rPr>
        <w:t xml:space="preserve"> є </w:t>
      </w:r>
      <w:r>
        <w:rPr>
          <w:lang w:val="uk-UA"/>
        </w:rPr>
        <w:t>особливості репрезентації гендеру в описах та мовленні персонажів у творах.</w:t>
      </w:r>
    </w:p>
    <w:p w14:paraId="1849A741" w14:textId="77777777" w:rsidR="00680172" w:rsidRDefault="00132B71">
      <w:pPr>
        <w:rPr>
          <w:lang w:val="uk-UA"/>
        </w:rPr>
      </w:pPr>
      <w:r>
        <w:rPr>
          <w:b/>
          <w:lang w:val="uk-UA"/>
        </w:rPr>
        <w:t>Матеріалом</w:t>
      </w:r>
      <w:r>
        <w:rPr>
          <w:lang w:val="uk-UA"/>
        </w:rPr>
        <w:t xml:space="preserve"> слугували романи американської письменниці Даніели Стіл «Magic» та «Neighbours».</w:t>
      </w:r>
    </w:p>
    <w:p w14:paraId="5CA23171" w14:textId="77777777" w:rsidR="00680172" w:rsidRDefault="00132B71">
      <w:pPr>
        <w:rPr>
          <w:lang w:val="uk-UA"/>
        </w:rPr>
      </w:pPr>
      <w:r>
        <w:rPr>
          <w:lang w:val="uk-UA"/>
        </w:rPr>
        <w:t>Методами даного дослідження є:</w:t>
      </w:r>
    </w:p>
    <w:p w14:paraId="6C6678C5" w14:textId="77777777" w:rsidR="00680172" w:rsidRDefault="00132B71">
      <w:pPr>
        <w:pStyle w:val="ae"/>
        <w:numPr>
          <w:ilvl w:val="0"/>
          <w:numId w:val="4"/>
        </w:numPr>
        <w:ind w:firstLine="709"/>
        <w:rPr>
          <w:lang w:val="uk-UA"/>
        </w:rPr>
      </w:pPr>
      <w:r>
        <w:rPr>
          <w:lang w:val="uk-UA"/>
        </w:rPr>
        <w:t>лінгвостилістичний і контекстуальний аналіз; контекстуально-інтерпретаційний метод</w:t>
      </w:r>
    </w:p>
    <w:p w14:paraId="323409D7" w14:textId="77777777" w:rsidR="00680172" w:rsidRDefault="00132B71">
      <w:pPr>
        <w:pStyle w:val="ae"/>
        <w:numPr>
          <w:ilvl w:val="0"/>
          <w:numId w:val="4"/>
        </w:numPr>
        <w:ind w:firstLine="709"/>
        <w:rPr>
          <w:lang w:val="uk-UA"/>
        </w:rPr>
      </w:pPr>
      <w:r>
        <w:rPr>
          <w:lang w:val="uk-UA"/>
        </w:rPr>
        <w:t>метод суцільної вибірки; часткова вибірка</w:t>
      </w:r>
    </w:p>
    <w:p w14:paraId="116A42B8" w14:textId="77777777" w:rsidR="00680172" w:rsidRDefault="00132B71">
      <w:pPr>
        <w:pStyle w:val="ae"/>
        <w:numPr>
          <w:ilvl w:val="0"/>
          <w:numId w:val="4"/>
        </w:numPr>
        <w:ind w:firstLine="709"/>
        <w:rPr>
          <w:lang w:val="uk-UA"/>
        </w:rPr>
      </w:pPr>
      <w:r>
        <w:rPr>
          <w:lang w:val="uk-UA"/>
        </w:rPr>
        <w:t>метод структурно-семантичного аналізу.</w:t>
      </w:r>
    </w:p>
    <w:p w14:paraId="348E3681" w14:textId="77777777" w:rsidR="00680172" w:rsidRDefault="00132B71">
      <w:pPr>
        <w:spacing w:after="200"/>
        <w:rPr>
          <w:bCs/>
          <w:lang w:val="uk-UA"/>
        </w:rPr>
      </w:pPr>
      <w:r>
        <w:rPr>
          <w:b/>
        </w:rPr>
        <w:t xml:space="preserve">Структура </w:t>
      </w:r>
      <w:r>
        <w:t xml:space="preserve">даної кваліфікаційної роботи зумовлена логікою розв’язання поставлених завдань. Робота складається зі Вступу, в якому розглядається актуальність та мета </w:t>
      </w:r>
      <w:proofErr w:type="gramStart"/>
      <w:r>
        <w:t>досл</w:t>
      </w:r>
      <w:proofErr w:type="gramEnd"/>
      <w:r>
        <w:t xml:space="preserve">ідження; Розділу І, який містить аналіз теоретичних джерел стосовно </w:t>
      </w:r>
      <w:r>
        <w:rPr>
          <w:lang w:val="uk-UA"/>
        </w:rPr>
        <w:t xml:space="preserve">поняття гендеру, </w:t>
      </w:r>
      <w:r>
        <w:t xml:space="preserve">проблем гендерного стереотипу та гендерної ролі, репрезентації </w:t>
      </w:r>
      <w:r>
        <w:rPr>
          <w:lang w:val="uk-UA"/>
        </w:rPr>
        <w:t>жіночої та чоловічої комунікативної поведінки</w:t>
      </w:r>
      <w:r>
        <w:t xml:space="preserve">; Розділу ІІ, </w:t>
      </w:r>
      <w:r>
        <w:rPr>
          <w:lang w:val="uk-UA"/>
        </w:rPr>
        <w:t xml:space="preserve">який містить аналіз поняття «гендерна мовна особистість» у художньому тексті та </w:t>
      </w:r>
      <w:r>
        <w:t>Розді</w:t>
      </w:r>
      <w:r>
        <w:rPr>
          <w:lang w:val="uk-UA"/>
        </w:rPr>
        <w:t>в</w:t>
      </w:r>
      <w:r>
        <w:t xml:space="preserve"> ІІІ </w:t>
      </w:r>
      <w:r>
        <w:rPr>
          <w:lang w:val="uk-UA"/>
        </w:rPr>
        <w:t xml:space="preserve">та </w:t>
      </w:r>
      <w:r>
        <w:rPr>
          <w:lang w:val="en-US"/>
        </w:rPr>
        <w:t>IV</w:t>
      </w:r>
      <w:r>
        <w:t xml:space="preserve"> – практичн</w:t>
      </w:r>
      <w:r>
        <w:rPr>
          <w:lang w:val="uk-UA"/>
        </w:rPr>
        <w:t>ої</w:t>
      </w:r>
      <w:r>
        <w:t xml:space="preserve"> частин</w:t>
      </w:r>
      <w:r>
        <w:rPr>
          <w:lang w:val="uk-UA"/>
        </w:rPr>
        <w:t>и</w:t>
      </w:r>
      <w:r>
        <w:t xml:space="preserve"> </w:t>
      </w:r>
      <w:proofErr w:type="gramStart"/>
      <w:r>
        <w:t>досл</w:t>
      </w:r>
      <w:proofErr w:type="gramEnd"/>
      <w:r>
        <w:t>ідження, в як</w:t>
      </w:r>
      <w:r>
        <w:rPr>
          <w:lang w:val="uk-UA"/>
        </w:rPr>
        <w:t>их</w:t>
      </w:r>
      <w:r>
        <w:t xml:space="preserve"> надається аналіз </w:t>
      </w:r>
      <w:r>
        <w:rPr>
          <w:lang w:val="uk-UA"/>
        </w:rPr>
        <w:t>особливостей</w:t>
      </w:r>
      <w:r>
        <w:t xml:space="preserve"> жіночо</w:t>
      </w:r>
      <w:r>
        <w:rPr>
          <w:lang w:val="uk-UA"/>
        </w:rPr>
        <w:t>ї</w:t>
      </w:r>
      <w:r>
        <w:t xml:space="preserve"> </w:t>
      </w:r>
      <w:r>
        <w:rPr>
          <w:lang w:val="uk-UA"/>
        </w:rPr>
        <w:t>та чоловічої комунікативної поведінки та їх порівняння</w:t>
      </w:r>
      <w:r>
        <w:t>; Висновків, у яких наводяться підсумки дослідження;</w:t>
      </w:r>
      <w:r>
        <w:rPr>
          <w:lang w:val="uk-UA"/>
        </w:rPr>
        <w:t xml:space="preserve"> та</w:t>
      </w:r>
      <w:r>
        <w:t xml:space="preserve"> </w:t>
      </w:r>
      <w:r>
        <w:rPr>
          <w:lang w:val="uk-UA"/>
        </w:rPr>
        <w:t>с</w:t>
      </w:r>
      <w:r>
        <w:t>писку використаної літератури, що містить</w:t>
      </w:r>
      <w:r>
        <w:rPr>
          <w:lang w:val="uk-UA"/>
        </w:rPr>
        <w:t xml:space="preserve"> 38 д</w:t>
      </w:r>
      <w:r>
        <w:t>жерел</w:t>
      </w:r>
      <w:r>
        <w:rPr>
          <w:lang w:val="uk-UA"/>
        </w:rPr>
        <w:t>.</w:t>
      </w:r>
      <w:r>
        <w:br w:type="page"/>
      </w:r>
    </w:p>
    <w:p w14:paraId="6FC30CE6" w14:textId="77777777" w:rsidR="00680172" w:rsidRDefault="00680172">
      <w:pPr>
        <w:rPr>
          <w:lang w:val="uk-UA"/>
        </w:rPr>
      </w:pPr>
    </w:p>
    <w:p w14:paraId="28D2B9E9" w14:textId="77777777" w:rsidR="00680172" w:rsidRPr="00C564D5" w:rsidRDefault="00132B71" w:rsidP="00B14BE8">
      <w:pPr>
        <w:spacing w:after="200" w:line="276" w:lineRule="auto"/>
        <w:ind w:left="2124" w:firstLine="708"/>
        <w:jc w:val="left"/>
        <w:rPr>
          <w:rStyle w:val="20"/>
        </w:rPr>
      </w:pPr>
      <w:r w:rsidRPr="00C564D5">
        <w:rPr>
          <w:rStyle w:val="20"/>
        </w:rPr>
        <w:t>Висновки до розділу I</w:t>
      </w:r>
    </w:p>
    <w:p w14:paraId="3732EED8" w14:textId="77777777" w:rsidR="00680172" w:rsidRDefault="00132B71">
      <w:pPr>
        <w:rPr>
          <w:lang w:val="uk-UA"/>
        </w:rPr>
      </w:pPr>
      <w:r>
        <w:t>Гендер –</w:t>
      </w:r>
      <w:r>
        <w:rPr>
          <w:lang w:val="uk-UA"/>
        </w:rPr>
        <w:t xml:space="preserve"> це </w:t>
      </w:r>
      <w:proofErr w:type="gramStart"/>
      <w:r>
        <w:rPr>
          <w:lang w:val="uk-UA"/>
        </w:rPr>
        <w:t>соц</w:t>
      </w:r>
      <w:proofErr w:type="gramEnd"/>
      <w:r>
        <w:rPr>
          <w:lang w:val="uk-UA"/>
        </w:rPr>
        <w:t>іально, психологічно і культурно обумовлений ідеальний образ, який приписують чоловікові або жінці.</w:t>
      </w:r>
      <w:r>
        <w:t xml:space="preserve"> Описуючи гендер також варто згадати про такі поняття як </w:t>
      </w:r>
      <w:r>
        <w:rPr>
          <w:lang w:val="uk-UA"/>
        </w:rPr>
        <w:t>маскулінність</w:t>
      </w:r>
      <w:r>
        <w:t xml:space="preserve"> та </w:t>
      </w:r>
      <w:r>
        <w:rPr>
          <w:lang w:val="uk-UA"/>
        </w:rPr>
        <w:t>фемінність</w:t>
      </w:r>
      <w:r>
        <w:t>, що є</w:t>
      </w:r>
      <w:r>
        <w:rPr>
          <w:lang w:val="uk-UA"/>
        </w:rPr>
        <w:t xml:space="preserve"> </w:t>
      </w:r>
      <w:r>
        <w:t>сукупністю</w:t>
      </w:r>
      <w:r>
        <w:rPr>
          <w:lang w:val="uk-UA"/>
        </w:rPr>
        <w:t xml:space="preserve"> поведінкових і психічних рис, властивостей і особливостей, об'єктивно притаманних чоловікам/жінкам в певному соціумі, а не взагалі.</w:t>
      </w:r>
    </w:p>
    <w:p w14:paraId="3801AE15" w14:textId="77777777" w:rsidR="00680172" w:rsidRDefault="00132B71">
      <w:r>
        <w:rPr>
          <w:lang w:val="uk-UA"/>
        </w:rPr>
        <w:t xml:space="preserve">Гендерні </w:t>
      </w:r>
      <w:r>
        <w:rPr>
          <w:lang w:val="en-US"/>
        </w:rPr>
        <w:t>c</w:t>
      </w:r>
      <w:r>
        <w:rPr>
          <w:lang w:val="uk-UA"/>
        </w:rPr>
        <w:t xml:space="preserve">тереотипи – це якості та поведінка, що приписуються всім жінкам або чоловікам в певному мовному співтоваристві відповідно до стандартів певної культурної групи. </w:t>
      </w:r>
      <w:proofErr w:type="gramStart"/>
      <w:r>
        <w:t>Ц</w:t>
      </w:r>
      <w:proofErr w:type="gramEnd"/>
      <w:r>
        <w:t xml:space="preserve">і узагальнені норми не являють собою природні характеристики, а є штучно сформованими традиціями та інститутами конкретного суспільства. </w:t>
      </w:r>
    </w:p>
    <w:p w14:paraId="33803EC3" w14:textId="77777777" w:rsidR="00680172" w:rsidRDefault="00132B71">
      <w:r>
        <w:t xml:space="preserve">Відмінності між чоловічою і жіночою мовою проявляються на </w:t>
      </w:r>
      <w:proofErr w:type="gramStart"/>
      <w:r>
        <w:t>р</w:t>
      </w:r>
      <w:proofErr w:type="gramEnd"/>
      <w:r>
        <w:t xml:space="preserve">ізних рівнях: в лексиці, фонетиці, граматиці. Крім того, відзначаються розбіжності і в тактиках ведення розмови. </w:t>
      </w:r>
    </w:p>
    <w:p w14:paraId="59F47E3A" w14:textId="77777777" w:rsidR="00680172" w:rsidRDefault="00132B71">
      <w:pPr>
        <w:rPr>
          <w:b/>
        </w:rPr>
      </w:pPr>
      <w:r>
        <w:t>Таким чином, ми можемо встановити деякі відмінні риси жіночої та чоловічої мовної поведінки. Наприклад,</w:t>
      </w:r>
      <w:r>
        <w:rPr>
          <w:lang w:val="uk-UA"/>
        </w:rPr>
        <w:t xml:space="preserve"> у </w:t>
      </w:r>
      <w:r>
        <w:t xml:space="preserve">жіночій мові більше форм </w:t>
      </w:r>
      <w:proofErr w:type="gramStart"/>
      <w:r>
        <w:t>вв</w:t>
      </w:r>
      <w:proofErr w:type="gramEnd"/>
      <w:r>
        <w:t>ічливості і пом'якшення, наприклад, тверджень у формі запитань, мовних маркерів невпевненості, в мовній поведінці жінок відсутня домінантність, вони краще вміють слухати і зосередитися на проблемах співрозмовника, жінка в розмові більше вибачається за чоловіка. Така мовна поведінка (</w:t>
      </w:r>
      <w:proofErr w:type="gramStart"/>
      <w:r>
        <w:t>вв</w:t>
      </w:r>
      <w:proofErr w:type="gramEnd"/>
      <w:r>
        <w:t>ічлива, гуманна, неагресивна) зміцнює сформовані в суспільстві переконання і очікування того, що жінки слабші, невпевненіші і в цілому менш компетентні. Однак, феміністська лінгвістика поставила під сумнів цю гіпотезу. Лінгвісти</w:t>
      </w:r>
      <w:r>
        <w:rPr>
          <w:lang w:val="uk-UA"/>
        </w:rPr>
        <w:t xml:space="preserve"> </w:t>
      </w:r>
      <w:r>
        <w:rPr>
          <w:shd w:val="clear" w:color="auto" w:fill="FFFFFF"/>
          <w:lang w:val="uk-UA"/>
        </w:rPr>
        <w:t>вважають</w:t>
      </w:r>
      <w:r>
        <w:t xml:space="preserve">, що жінка орієнтована на тактику «комунікативного співробітництва», а чоловік «комунікативного суперництва». Базуючись на цьому ми зазначаємо, що особливості жіночої мовної поведінки не характеризує жінку як </w:t>
      </w:r>
      <w:r>
        <w:rPr>
          <w:lang w:val="uk-UA"/>
        </w:rPr>
        <w:t xml:space="preserve">менш </w:t>
      </w:r>
      <w:r>
        <w:t xml:space="preserve">впевнену та менш компетентну за чоловіка. </w:t>
      </w:r>
    </w:p>
    <w:p w14:paraId="139B6A8A" w14:textId="77777777" w:rsidR="00680172" w:rsidRDefault="00132B71">
      <w:pPr>
        <w:rPr>
          <w:lang w:val="uk-UA"/>
        </w:rPr>
      </w:pPr>
      <w:r>
        <w:lastRenderedPageBreak/>
        <w:t xml:space="preserve">Вважається, що найчастіше гендерні відмінності виявляються на </w:t>
      </w:r>
      <w:proofErr w:type="gramStart"/>
      <w:r>
        <w:t>р</w:t>
      </w:r>
      <w:proofErr w:type="gramEnd"/>
      <w:r>
        <w:t>івні лексики.</w:t>
      </w:r>
      <w:r>
        <w:rPr>
          <w:lang w:val="uk-UA"/>
        </w:rPr>
        <w:t xml:space="preserve"> Так, жінкам властива висока концентрація емоційно оцінних слів, вживання прикметників і прислівників, які відображають загальну позитивну оцінку (до таких типово жіночих оцінних слів відносяться прикметники і відповідні прислівники: </w:t>
      </w:r>
      <w:r>
        <w:rPr>
          <w:i/>
        </w:rPr>
        <w:t>wonderful</w:t>
      </w:r>
      <w:r>
        <w:rPr>
          <w:i/>
          <w:lang w:val="uk-UA"/>
        </w:rPr>
        <w:t xml:space="preserve">, </w:t>
      </w:r>
      <w:r>
        <w:rPr>
          <w:i/>
        </w:rPr>
        <w:t>adorable</w:t>
      </w:r>
      <w:r>
        <w:rPr>
          <w:i/>
          <w:lang w:val="uk-UA"/>
        </w:rPr>
        <w:t xml:space="preserve">, </w:t>
      </w:r>
      <w:r>
        <w:rPr>
          <w:i/>
        </w:rPr>
        <w:t>gorgeous</w:t>
      </w:r>
      <w:r>
        <w:rPr>
          <w:i/>
          <w:lang w:val="uk-UA"/>
        </w:rPr>
        <w:t xml:space="preserve">, </w:t>
      </w:r>
      <w:r>
        <w:rPr>
          <w:i/>
        </w:rPr>
        <w:t>excellen</w:t>
      </w:r>
      <w:r>
        <w:rPr>
          <w:i/>
          <w:lang w:val="en-US"/>
        </w:rPr>
        <w:t>t</w:t>
      </w:r>
      <w:r>
        <w:rPr>
          <w:i/>
          <w:lang w:val="uk-UA"/>
        </w:rPr>
        <w:t>)</w:t>
      </w:r>
      <w:r>
        <w:rPr>
          <w:lang w:val="uk-UA"/>
        </w:rPr>
        <w:t>, використання пояснювальних слів (</w:t>
      </w:r>
      <w:r>
        <w:rPr>
          <w:i/>
          <w:iCs/>
          <w:lang w:val="uk-UA"/>
        </w:rPr>
        <w:t>kind of ..., sort of ...,</w:t>
      </w:r>
      <w:r>
        <w:rPr>
          <w:lang w:val="uk-UA"/>
        </w:rPr>
        <w:t xml:space="preserve"> </w:t>
      </w:r>
      <w:r>
        <w:rPr>
          <w:i/>
          <w:iCs/>
          <w:lang w:val="uk-UA"/>
        </w:rPr>
        <w:t>you</w:t>
      </w:r>
      <w:r>
        <w:rPr>
          <w:i/>
          <w:lang w:val="uk-UA"/>
        </w:rPr>
        <w:t xml:space="preserve"> </w:t>
      </w:r>
      <w:r>
        <w:rPr>
          <w:i/>
        </w:rPr>
        <w:t>know</w:t>
      </w:r>
      <w:r>
        <w:rPr>
          <w:i/>
          <w:lang w:val="uk-UA"/>
        </w:rPr>
        <w:t xml:space="preserve"> </w:t>
      </w:r>
      <w:r>
        <w:rPr>
          <w:lang w:val="uk-UA"/>
        </w:rPr>
        <w:t xml:space="preserve">..., </w:t>
      </w:r>
      <w:proofErr w:type="gramStart"/>
      <w:r>
        <w:rPr>
          <w:i/>
        </w:rPr>
        <w:t>well</w:t>
      </w:r>
      <w:r>
        <w:rPr>
          <w:lang w:val="uk-UA"/>
        </w:rPr>
        <w:t xml:space="preserve"> ...), загальних питань із запереченням.</w:t>
      </w:r>
      <w:proofErr w:type="gramEnd"/>
      <w:r>
        <w:rPr>
          <w:lang w:val="uk-UA"/>
        </w:rPr>
        <w:t xml:space="preserve"> Це все робить жіноче мовлення більш ввічливим. Чоловікам властива тенденція до точності номінації, вживання термінів, використання стилістично нейтральної оцінної лексики, що робить мовлення чоловіка більш конкретним та чітким.</w:t>
      </w:r>
    </w:p>
    <w:p w14:paraId="4C52E016" w14:textId="77777777" w:rsidR="00680172" w:rsidRDefault="00132B71">
      <w:pPr>
        <w:rPr>
          <w:lang w:val="uk-UA"/>
        </w:rPr>
      </w:pPr>
      <w:r>
        <w:rPr>
          <w:lang w:val="uk-UA"/>
        </w:rPr>
        <w:t>Але необхідно відзначити, що, хоча існує загальна тенденція гендерної диференціації мовних засобів, перераховані вище характеристики можуть змінюватися в залежності від комунікативної ситуації, культурного рівня і соціального статусу мовця.</w:t>
      </w:r>
    </w:p>
    <w:p w14:paraId="226B8F6D" w14:textId="77777777" w:rsidR="00680172" w:rsidRDefault="00680172">
      <w:pPr>
        <w:rPr>
          <w:lang w:val="uk-UA"/>
        </w:rPr>
      </w:pPr>
    </w:p>
    <w:p w14:paraId="1369FD80" w14:textId="77777777" w:rsidR="00680172" w:rsidRDefault="00680172">
      <w:pPr>
        <w:spacing w:after="200" w:line="276" w:lineRule="auto"/>
        <w:ind w:firstLine="0"/>
        <w:jc w:val="left"/>
        <w:rPr>
          <w:b/>
          <w:bCs/>
          <w:lang w:val="uk-UA"/>
        </w:rPr>
      </w:pPr>
    </w:p>
    <w:p w14:paraId="528B0DF9" w14:textId="77777777" w:rsidR="00680172" w:rsidRDefault="00680172"/>
    <w:p w14:paraId="3BA3F834" w14:textId="77777777" w:rsidR="00680172" w:rsidRPr="00C564D5" w:rsidRDefault="00132B71" w:rsidP="00B14BE8">
      <w:pPr>
        <w:spacing w:after="200" w:line="276" w:lineRule="auto"/>
        <w:ind w:left="2124" w:firstLine="708"/>
        <w:jc w:val="left"/>
        <w:rPr>
          <w:rStyle w:val="10"/>
        </w:rPr>
      </w:pPr>
      <w:r w:rsidRPr="00C564D5">
        <w:rPr>
          <w:rStyle w:val="10"/>
        </w:rPr>
        <w:t>Висновки до розділу ІІ</w:t>
      </w:r>
    </w:p>
    <w:p w14:paraId="1C75A834" w14:textId="77777777" w:rsidR="00680172" w:rsidRDefault="00132B71">
      <w:r>
        <w:t>Мовна поведінка є однією з найважливіших складових сфери персонажа в художньому тексті. Одним із способів презентації мовної поведінки в цьому випадку є персонажне мовлення (міжперсонажний діалог, зовнішній персонажний монолог, внутрішній персонажний монолог).</w:t>
      </w:r>
    </w:p>
    <w:p w14:paraId="68C2870A" w14:textId="77777777" w:rsidR="00680172" w:rsidRDefault="00132B71">
      <w:r>
        <w:t xml:space="preserve">Для створення мовного образу персонажа автору необхідно знати, які класифікаційні ознаки жіночої і чоловічої мови є помітними, часто зустрічаються. Тому вивчення гендерного </w:t>
      </w:r>
      <w:r>
        <w:rPr>
          <w:lang w:val="uk-UA"/>
        </w:rPr>
        <w:t>чинника</w:t>
      </w:r>
      <w:r>
        <w:t xml:space="preserve"> за допомогою аналізу художніх текстів дозволяє поспостерігати загальні характерні риси, які були або є властивими чоловічому та жіночому мовленню </w:t>
      </w:r>
      <w:proofErr w:type="gramStart"/>
      <w:r>
        <w:rPr>
          <w:lang w:val="uk-UA"/>
        </w:rPr>
        <w:t>тої чи</w:t>
      </w:r>
      <w:proofErr w:type="gramEnd"/>
      <w:r>
        <w:rPr>
          <w:lang w:val="uk-UA"/>
        </w:rPr>
        <w:t xml:space="preserve"> іншої доби</w:t>
      </w:r>
      <w:r>
        <w:t xml:space="preserve">. </w:t>
      </w:r>
      <w:r>
        <w:rPr>
          <w:lang w:val="uk-UA"/>
        </w:rPr>
        <w:t>В цій роботі</w:t>
      </w:r>
      <w:r>
        <w:t xml:space="preserve"> вивчаємо сучасну чоловічу та жіночу мовну поведінку на основі сучасних англійських роман</w:t>
      </w:r>
      <w:r>
        <w:rPr>
          <w:lang w:val="uk-UA"/>
        </w:rPr>
        <w:t>ів Даніели Стіл</w:t>
      </w:r>
      <w:r>
        <w:t xml:space="preserve"> «</w:t>
      </w:r>
      <w:r>
        <w:rPr>
          <w:lang w:val="en-US"/>
        </w:rPr>
        <w:t>Magic</w:t>
      </w:r>
      <w:r>
        <w:t>»</w:t>
      </w:r>
      <w:r>
        <w:rPr>
          <w:lang w:val="uk-UA"/>
        </w:rPr>
        <w:t xml:space="preserve"> та «</w:t>
      </w:r>
      <w:r>
        <w:rPr>
          <w:lang w:val="en-US"/>
        </w:rPr>
        <w:t>Neighbours</w:t>
      </w:r>
      <w:r>
        <w:rPr>
          <w:lang w:val="uk-UA"/>
        </w:rPr>
        <w:t>»</w:t>
      </w:r>
      <w:r>
        <w:t xml:space="preserve">. У сучасній літературі автори намагаються максимально наблизити мову своїх </w:t>
      </w:r>
      <w:r>
        <w:lastRenderedPageBreak/>
        <w:t xml:space="preserve">творів до розмовної мови. </w:t>
      </w:r>
      <w:r>
        <w:rPr>
          <w:lang w:val="uk-UA"/>
        </w:rPr>
        <w:t>Автор відтворює гендерні характеристики поведінки персонажів-чоловіків і персонажів-жінок, базуючись на своєму досвіді.</w:t>
      </w:r>
      <w:r>
        <w:t xml:space="preserve"> </w:t>
      </w:r>
      <w:r>
        <w:rPr>
          <w:lang w:val="uk-UA"/>
        </w:rPr>
        <w:t xml:space="preserve">Автор </w:t>
      </w:r>
      <w:r>
        <w:t xml:space="preserve">використовує різноманітні лексичні, синтаксичні та стилістичні засоби для того, щоб виокремити героя серед інших персонажів оповідання </w:t>
      </w:r>
      <w:r>
        <w:rPr>
          <w:lang w:val="uk-UA"/>
        </w:rPr>
        <w:t>та надати героям</w:t>
      </w:r>
      <w:r>
        <w:t xml:space="preserve"> гендерних ознак. </w:t>
      </w:r>
      <w:r>
        <w:rPr>
          <w:lang w:val="uk-UA"/>
        </w:rPr>
        <w:t xml:space="preserve"> </w:t>
      </w:r>
    </w:p>
    <w:p w14:paraId="09C374A9" w14:textId="77777777" w:rsidR="00680172" w:rsidRDefault="00680172"/>
    <w:p w14:paraId="2A5F2BB2" w14:textId="77777777" w:rsidR="00680172" w:rsidRDefault="00680172"/>
    <w:p w14:paraId="201C1D43" w14:textId="77777777" w:rsidR="00680172" w:rsidRDefault="00132B71">
      <w:pPr>
        <w:spacing w:line="240" w:lineRule="auto"/>
        <w:ind w:firstLine="0"/>
        <w:jc w:val="left"/>
        <w:rPr>
          <w:b/>
          <w:bCs/>
          <w:lang w:val="uk-UA"/>
        </w:rPr>
      </w:pPr>
      <w:r>
        <w:br w:type="page"/>
      </w:r>
    </w:p>
    <w:p w14:paraId="78F8CCF2" w14:textId="77777777" w:rsidR="00680172" w:rsidRPr="00C564D5" w:rsidRDefault="00132B71" w:rsidP="00B14BE8">
      <w:pPr>
        <w:ind w:left="2124" w:firstLine="708"/>
        <w:rPr>
          <w:rStyle w:val="10"/>
        </w:rPr>
      </w:pPr>
      <w:r w:rsidRPr="00C564D5">
        <w:rPr>
          <w:rStyle w:val="10"/>
        </w:rPr>
        <w:lastRenderedPageBreak/>
        <w:t>Висновки до розділу ІІІ</w:t>
      </w:r>
    </w:p>
    <w:p w14:paraId="7BDB6B47" w14:textId="77777777" w:rsidR="00680172" w:rsidRDefault="00680172">
      <w:pPr>
        <w:rPr>
          <w:rFonts w:eastAsia="Arial"/>
          <w:b/>
          <w:bCs/>
          <w:lang w:val="uk-UA"/>
        </w:rPr>
      </w:pPr>
    </w:p>
    <w:p w14:paraId="2BAF7D4D" w14:textId="77777777" w:rsidR="00680172" w:rsidRDefault="00132B71">
      <w:pPr>
        <w:rPr>
          <w:lang w:val="uk-UA"/>
        </w:rPr>
      </w:pPr>
      <w:r>
        <w:rPr>
          <w:lang w:val="uk-UA"/>
        </w:rPr>
        <w:t>Проаналізувавши жіночий та чоловічий гендерні стереотипи в романах Даніели Стіл «</w:t>
      </w:r>
      <w:r>
        <w:rPr>
          <w:lang w:val="en-US"/>
        </w:rPr>
        <w:t>Magic</w:t>
      </w:r>
      <w:r>
        <w:rPr>
          <w:lang w:val="uk-UA"/>
        </w:rPr>
        <w:t>» та «</w:t>
      </w:r>
      <w:r>
        <w:rPr>
          <w:lang w:val="en-US"/>
        </w:rPr>
        <w:t>Neighbours</w:t>
      </w:r>
      <w:r>
        <w:rPr>
          <w:lang w:val="uk-UA"/>
        </w:rPr>
        <w:t>», ми дійшли висновку, що жінка описується через зовнішність (</w:t>
      </w:r>
      <w:r>
        <w:rPr>
          <w:rFonts w:eastAsia="Arial"/>
          <w:i/>
          <w:lang w:val="en-US"/>
        </w:rPr>
        <w:t>elegant</w:t>
      </w:r>
      <w:r>
        <w:rPr>
          <w:lang w:val="uk-UA"/>
        </w:rPr>
        <w:t xml:space="preserve">, </w:t>
      </w:r>
      <w:r>
        <w:rPr>
          <w:rFonts w:eastAsia="Arial"/>
          <w:i/>
          <w:lang w:val="en-US"/>
        </w:rPr>
        <w:t>tall</w:t>
      </w:r>
      <w:r>
        <w:rPr>
          <w:rFonts w:eastAsia="Arial"/>
          <w:i/>
          <w:lang w:val="uk-UA"/>
        </w:rPr>
        <w:t xml:space="preserve">, </w:t>
      </w:r>
      <w:r>
        <w:rPr>
          <w:rFonts w:eastAsia="Arial"/>
          <w:i/>
          <w:lang w:val="en-US"/>
        </w:rPr>
        <w:t>sleek</w:t>
      </w:r>
      <w:r>
        <w:rPr>
          <w:lang w:val="uk-UA"/>
        </w:rPr>
        <w:t xml:space="preserve">, </w:t>
      </w:r>
      <w:r>
        <w:rPr>
          <w:i/>
          <w:lang w:val="en-US"/>
        </w:rPr>
        <w:t>sexy</w:t>
      </w:r>
      <w:r>
        <w:rPr>
          <w:lang w:val="uk-UA"/>
        </w:rPr>
        <w:t>), а чоловік – через чоловічі якості (</w:t>
      </w:r>
      <w:r>
        <w:rPr>
          <w:rFonts w:eastAsia="Arial"/>
          <w:i/>
          <w:lang w:val="en-US"/>
        </w:rPr>
        <w:t>serious</w:t>
      </w:r>
      <w:r>
        <w:rPr>
          <w:rFonts w:eastAsia="Arial"/>
          <w:i/>
          <w:lang w:val="uk-UA"/>
        </w:rPr>
        <w:t xml:space="preserve">, </w:t>
      </w:r>
      <w:r>
        <w:rPr>
          <w:i/>
          <w:lang w:val="en-US"/>
        </w:rPr>
        <w:t>intelligent</w:t>
      </w:r>
      <w:r>
        <w:rPr>
          <w:lang w:val="uk-UA"/>
        </w:rPr>
        <w:t xml:space="preserve">, </w:t>
      </w:r>
      <w:r>
        <w:rPr>
          <w:i/>
          <w:lang w:val="en-US"/>
        </w:rPr>
        <w:t>practical</w:t>
      </w:r>
      <w:r>
        <w:rPr>
          <w:lang w:val="uk-UA"/>
        </w:rPr>
        <w:t>).</w:t>
      </w:r>
    </w:p>
    <w:p w14:paraId="0666CC37" w14:textId="77777777" w:rsidR="00680172" w:rsidRDefault="00132B71">
      <w:pPr>
        <w:rPr>
          <w:lang w:val="uk-UA"/>
        </w:rPr>
      </w:pPr>
      <w:r>
        <w:rPr>
          <w:lang w:val="uk-UA"/>
        </w:rPr>
        <w:t>Гендерний стереотип про те, що жінка є берегинею домашнього вогнища та асоціюється із домом, дітьми, у романі «</w:t>
      </w:r>
      <w:r>
        <w:rPr>
          <w:lang w:val="en-US"/>
        </w:rPr>
        <w:t>Magic</w:t>
      </w:r>
      <w:r>
        <w:rPr>
          <w:lang w:val="uk-UA"/>
        </w:rPr>
        <w:t xml:space="preserve">» дещо порушується. </w:t>
      </w:r>
      <w:r>
        <w:t xml:space="preserve">Для характеристики протагоністки автор вживає такі прикметники, як </w:t>
      </w:r>
      <w:r>
        <w:rPr>
          <w:i/>
        </w:rPr>
        <w:t>busy, successful</w:t>
      </w:r>
      <w:r>
        <w:t xml:space="preserve">, а також іменник </w:t>
      </w:r>
      <w:r>
        <w:rPr>
          <w:i/>
        </w:rPr>
        <w:t xml:space="preserve">career. </w:t>
      </w:r>
      <w:r>
        <w:rPr>
          <w:iCs/>
          <w:lang w:val="uk-UA"/>
        </w:rPr>
        <w:t xml:space="preserve">У той самий час </w:t>
      </w:r>
      <w:r>
        <w:rPr>
          <w:lang w:val="uk-UA"/>
        </w:rPr>
        <w:t xml:space="preserve">гендерна роль матері репрезентується такою лексикою як: </w:t>
      </w:r>
      <w:r>
        <w:rPr>
          <w:i/>
          <w:lang w:val="en-US"/>
        </w:rPr>
        <w:t>devoted</w:t>
      </w:r>
      <w:r>
        <w:rPr>
          <w:lang w:val="uk-UA"/>
        </w:rPr>
        <w:t xml:space="preserve">, </w:t>
      </w:r>
      <w:r>
        <w:rPr>
          <w:i/>
          <w:lang w:val="en-US"/>
        </w:rPr>
        <w:t>busy</w:t>
      </w:r>
      <w:r>
        <w:rPr>
          <w:i/>
          <w:lang w:val="uk-UA"/>
        </w:rPr>
        <w:t xml:space="preserve"> </w:t>
      </w:r>
      <w:r>
        <w:rPr>
          <w:i/>
          <w:lang w:val="en-US"/>
        </w:rPr>
        <w:t>with</w:t>
      </w:r>
      <w:r>
        <w:rPr>
          <w:i/>
          <w:lang w:val="uk-UA"/>
        </w:rPr>
        <w:t xml:space="preserve"> </w:t>
      </w:r>
      <w:r>
        <w:rPr>
          <w:i/>
          <w:lang w:val="en-US"/>
        </w:rPr>
        <w:t>them</w:t>
      </w:r>
      <w:r>
        <w:rPr>
          <w:i/>
          <w:lang w:val="uk-UA"/>
        </w:rPr>
        <w:t xml:space="preserve"> (</w:t>
      </w:r>
      <w:r>
        <w:rPr>
          <w:i/>
          <w:lang w:val="en-US"/>
        </w:rPr>
        <w:t>children</w:t>
      </w:r>
      <w:r>
        <w:rPr>
          <w:i/>
          <w:lang w:val="uk-UA"/>
        </w:rPr>
        <w:t>)</w:t>
      </w:r>
      <w:r>
        <w:rPr>
          <w:lang w:val="uk-UA"/>
        </w:rPr>
        <w:t xml:space="preserve">, </w:t>
      </w:r>
      <w:r>
        <w:rPr>
          <w:i/>
          <w:lang w:val="en-US"/>
        </w:rPr>
        <w:t>the</w:t>
      </w:r>
      <w:r>
        <w:rPr>
          <w:i/>
          <w:lang w:val="uk-UA"/>
        </w:rPr>
        <w:t xml:space="preserve"> </w:t>
      </w:r>
      <w:r>
        <w:rPr>
          <w:i/>
          <w:lang w:val="en-US"/>
        </w:rPr>
        <w:t>full</w:t>
      </w:r>
      <w:r>
        <w:rPr>
          <w:i/>
          <w:lang w:val="uk-UA"/>
        </w:rPr>
        <w:t>-</w:t>
      </w:r>
      <w:r>
        <w:rPr>
          <w:i/>
          <w:lang w:val="en-US"/>
        </w:rPr>
        <w:t>service</w:t>
      </w:r>
      <w:r>
        <w:rPr>
          <w:i/>
          <w:lang w:val="uk-UA"/>
        </w:rPr>
        <w:t xml:space="preserve"> </w:t>
      </w:r>
      <w:r>
        <w:rPr>
          <w:i/>
          <w:lang w:val="en-US"/>
        </w:rPr>
        <w:t>mother</w:t>
      </w:r>
      <w:r>
        <w:rPr>
          <w:lang w:val="uk-UA"/>
        </w:rPr>
        <w:t xml:space="preserve">. Цікаво, що слово </w:t>
      </w:r>
      <w:r>
        <w:rPr>
          <w:i/>
          <w:lang w:val="en-US"/>
        </w:rPr>
        <w:t>mother</w:t>
      </w:r>
      <w:r>
        <w:rPr>
          <w:lang w:val="uk-UA"/>
        </w:rPr>
        <w:t xml:space="preserve"> вживається у творі частіше, ніж слово </w:t>
      </w:r>
      <w:r>
        <w:rPr>
          <w:i/>
          <w:lang w:val="en-US"/>
        </w:rPr>
        <w:t>father</w:t>
      </w:r>
      <w:r>
        <w:rPr>
          <w:lang w:val="uk-UA"/>
        </w:rPr>
        <w:t>.</w:t>
      </w:r>
    </w:p>
    <w:p w14:paraId="30B51A45" w14:textId="77777777" w:rsidR="00680172" w:rsidRDefault="00132B71">
      <w:pPr>
        <w:rPr>
          <w:rFonts w:eastAsia="Arial"/>
          <w:lang w:val="uk-UA"/>
        </w:rPr>
      </w:pPr>
      <w:r>
        <w:rPr>
          <w:lang w:val="uk-UA"/>
        </w:rPr>
        <w:t>У професійному плані гендерний стереотип порушується</w:t>
      </w:r>
      <w:r>
        <w:t xml:space="preserve"> </w:t>
      </w:r>
      <w:r>
        <w:rPr>
          <w:lang w:val="uk-UA"/>
        </w:rPr>
        <w:t>у романі «</w:t>
      </w:r>
      <w:r>
        <w:rPr>
          <w:lang w:val="en-US"/>
        </w:rPr>
        <w:t>Magic</w:t>
      </w:r>
      <w:r>
        <w:rPr>
          <w:lang w:val="uk-UA"/>
        </w:rPr>
        <w:t>». Жінка у романі асоціюється із професією юриста та банкіра, чоловік – художника, режисера. Проте у романі «</w:t>
      </w:r>
      <w:r>
        <w:rPr>
          <w:lang w:val="en-US"/>
        </w:rPr>
        <w:t>Neighbours</w:t>
      </w:r>
      <w:r>
        <w:rPr>
          <w:lang w:val="uk-UA"/>
        </w:rPr>
        <w:t>» жінкам все ж властиві творчі професії, а чоловікам такі професії як хірург, електрик, продюсер тощо.</w:t>
      </w:r>
    </w:p>
    <w:p w14:paraId="2EBD9D10" w14:textId="77777777" w:rsidR="00680172" w:rsidRDefault="00132B71">
      <w:pPr>
        <w:rPr>
          <w:lang w:val="uk-UA"/>
        </w:rPr>
      </w:pPr>
      <w:r>
        <w:rPr>
          <w:rFonts w:eastAsia="Arial"/>
        </w:rPr>
        <w:t xml:space="preserve">Гендерну </w:t>
      </w:r>
      <w:r>
        <w:t xml:space="preserve">роль батька зображено у творі також стереотипно. </w:t>
      </w:r>
      <w:proofErr w:type="gramStart"/>
      <w:r>
        <w:t>З</w:t>
      </w:r>
      <w:proofErr w:type="gramEnd"/>
      <w:r>
        <w:t xml:space="preserve"> одного боку, авторка створює образ турботливого батька, але додає, що це </w:t>
      </w:r>
      <w:r>
        <w:rPr>
          <w:lang w:val="uk-UA"/>
        </w:rPr>
        <w:t xml:space="preserve">його </w:t>
      </w:r>
      <w:r>
        <w:t xml:space="preserve">робить менше «чоловічим»: </w:t>
      </w:r>
      <w:r>
        <w:rPr>
          <w:i/>
        </w:rPr>
        <w:t xml:space="preserve">… it made him seem like less of a man </w:t>
      </w:r>
      <w:r>
        <w:t>[4, с. 61]. Це імпліку</w:t>
      </w:r>
      <w:proofErr w:type="gramStart"/>
      <w:r>
        <w:t>є,</w:t>
      </w:r>
      <w:proofErr w:type="gramEnd"/>
      <w:r>
        <w:t xml:space="preserve"> що турбота про дитину – жіноча справа. </w:t>
      </w:r>
      <w:r>
        <w:rPr>
          <w:lang w:val="uk-UA"/>
        </w:rPr>
        <w:t>Також яскраво розподіл ролей у родині ілюструється у романі «</w:t>
      </w:r>
      <w:r>
        <w:rPr>
          <w:lang w:val="en-US"/>
        </w:rPr>
        <w:t>Neighbours</w:t>
      </w:r>
      <w:r>
        <w:rPr>
          <w:lang w:val="uk-UA"/>
        </w:rPr>
        <w:t>»</w:t>
      </w:r>
      <w:r>
        <w:t xml:space="preserve"> </w:t>
      </w:r>
      <w:r>
        <w:rPr>
          <w:lang w:val="uk-UA"/>
        </w:rPr>
        <w:t xml:space="preserve">такою цитатою: </w:t>
      </w:r>
      <w:r>
        <w:rPr>
          <w:i/>
          <w:iCs/>
          <w:lang w:val="uk-UA"/>
        </w:rPr>
        <w:t>«</w:t>
      </w:r>
      <w:r>
        <w:rPr>
          <w:i/>
          <w:iCs/>
          <w:lang w:val="en-US"/>
        </w:rPr>
        <w:t>It</w:t>
      </w:r>
      <w:r>
        <w:rPr>
          <w:i/>
          <w:iCs/>
        </w:rPr>
        <w:t>’</w:t>
      </w:r>
      <w:r>
        <w:rPr>
          <w:i/>
          <w:iCs/>
          <w:lang w:val="en-US"/>
        </w:rPr>
        <w:t>s</w:t>
      </w:r>
      <w:r>
        <w:rPr>
          <w:i/>
          <w:iCs/>
        </w:rPr>
        <w:t xml:space="preserve"> </w:t>
      </w:r>
      <w:r>
        <w:rPr>
          <w:i/>
          <w:iCs/>
          <w:lang w:val="en-US"/>
        </w:rPr>
        <w:t>my</w:t>
      </w:r>
      <w:r>
        <w:rPr>
          <w:i/>
          <w:iCs/>
        </w:rPr>
        <w:t xml:space="preserve"> </w:t>
      </w:r>
      <w:r>
        <w:rPr>
          <w:i/>
          <w:iCs/>
          <w:lang w:val="en-US"/>
        </w:rPr>
        <w:t>job</w:t>
      </w:r>
      <w:r>
        <w:rPr>
          <w:i/>
          <w:iCs/>
        </w:rPr>
        <w:t xml:space="preserve"> </w:t>
      </w:r>
      <w:r>
        <w:rPr>
          <w:i/>
          <w:iCs/>
          <w:lang w:val="en-US"/>
        </w:rPr>
        <w:t>to</w:t>
      </w:r>
      <w:r>
        <w:rPr>
          <w:i/>
          <w:iCs/>
        </w:rPr>
        <w:t xml:space="preserve"> </w:t>
      </w:r>
      <w:r>
        <w:rPr>
          <w:i/>
          <w:iCs/>
          <w:lang w:val="en-US"/>
        </w:rPr>
        <w:t>put</w:t>
      </w:r>
      <w:r>
        <w:rPr>
          <w:i/>
          <w:iCs/>
        </w:rPr>
        <w:t xml:space="preserve"> </w:t>
      </w:r>
      <w:r>
        <w:rPr>
          <w:i/>
          <w:iCs/>
          <w:lang w:val="en-US"/>
        </w:rPr>
        <w:t>them</w:t>
      </w:r>
      <w:r>
        <w:rPr>
          <w:i/>
          <w:iCs/>
        </w:rPr>
        <w:t xml:space="preserve"> [</w:t>
      </w:r>
      <w:r>
        <w:rPr>
          <w:i/>
          <w:iCs/>
          <w:lang w:val="en-US"/>
        </w:rPr>
        <w:t>children</w:t>
      </w:r>
      <w:r>
        <w:rPr>
          <w:i/>
          <w:iCs/>
        </w:rPr>
        <w:t xml:space="preserve">] </w:t>
      </w:r>
      <w:r>
        <w:rPr>
          <w:i/>
          <w:iCs/>
          <w:lang w:val="en-US"/>
        </w:rPr>
        <w:t>in</w:t>
      </w:r>
      <w:r>
        <w:rPr>
          <w:i/>
          <w:iCs/>
        </w:rPr>
        <w:t xml:space="preserve"> </w:t>
      </w:r>
      <w:r>
        <w:rPr>
          <w:i/>
          <w:iCs/>
          <w:lang w:val="en-US"/>
        </w:rPr>
        <w:t>good</w:t>
      </w:r>
      <w:r>
        <w:rPr>
          <w:i/>
          <w:iCs/>
        </w:rPr>
        <w:t xml:space="preserve"> </w:t>
      </w:r>
      <w:r>
        <w:rPr>
          <w:i/>
          <w:iCs/>
          <w:lang w:val="en-US"/>
        </w:rPr>
        <w:t>schools</w:t>
      </w:r>
      <w:r>
        <w:rPr>
          <w:i/>
          <w:iCs/>
        </w:rPr>
        <w:t xml:space="preserve">. </w:t>
      </w:r>
      <w:r>
        <w:rPr>
          <w:i/>
          <w:iCs/>
          <w:lang w:val="en-US"/>
        </w:rPr>
        <w:t>It</w:t>
      </w:r>
      <w:r>
        <w:rPr>
          <w:i/>
          <w:iCs/>
        </w:rPr>
        <w:t>’</w:t>
      </w:r>
      <w:r>
        <w:rPr>
          <w:i/>
          <w:iCs/>
          <w:lang w:val="en-US"/>
        </w:rPr>
        <w:t>s</w:t>
      </w:r>
      <w:r>
        <w:rPr>
          <w:i/>
          <w:iCs/>
        </w:rPr>
        <w:t xml:space="preserve"> </w:t>
      </w:r>
      <w:r>
        <w:rPr>
          <w:i/>
          <w:iCs/>
          <w:lang w:val="en-US"/>
        </w:rPr>
        <w:t>yours</w:t>
      </w:r>
      <w:r>
        <w:rPr>
          <w:i/>
          <w:iCs/>
        </w:rPr>
        <w:t xml:space="preserve"> </w:t>
      </w:r>
      <w:r>
        <w:rPr>
          <w:i/>
          <w:iCs/>
          <w:lang w:val="en-US"/>
        </w:rPr>
        <w:t>to</w:t>
      </w:r>
      <w:r>
        <w:rPr>
          <w:i/>
          <w:iCs/>
        </w:rPr>
        <w:t xml:space="preserve"> </w:t>
      </w:r>
      <w:r>
        <w:rPr>
          <w:i/>
          <w:iCs/>
          <w:lang w:val="en-US"/>
        </w:rPr>
        <w:t>see</w:t>
      </w:r>
      <w:r>
        <w:rPr>
          <w:i/>
          <w:iCs/>
        </w:rPr>
        <w:t xml:space="preserve"> </w:t>
      </w:r>
      <w:r>
        <w:rPr>
          <w:i/>
          <w:iCs/>
          <w:lang w:val="en-US"/>
        </w:rPr>
        <w:t>that</w:t>
      </w:r>
      <w:r>
        <w:rPr>
          <w:i/>
          <w:iCs/>
        </w:rPr>
        <w:t xml:space="preserve"> </w:t>
      </w:r>
      <w:r>
        <w:rPr>
          <w:i/>
          <w:iCs/>
          <w:lang w:val="en-US"/>
        </w:rPr>
        <w:t>they</w:t>
      </w:r>
      <w:r>
        <w:rPr>
          <w:i/>
          <w:iCs/>
        </w:rPr>
        <w:t xml:space="preserve"> </w:t>
      </w:r>
      <w:r>
        <w:rPr>
          <w:i/>
          <w:iCs/>
          <w:lang w:val="en-US"/>
        </w:rPr>
        <w:t>learn</w:t>
      </w:r>
      <w:r>
        <w:rPr>
          <w:i/>
          <w:iCs/>
        </w:rPr>
        <w:t xml:space="preserve"> </w:t>
      </w:r>
      <w:r>
        <w:rPr>
          <w:i/>
          <w:iCs/>
          <w:lang w:val="en-US"/>
        </w:rPr>
        <w:t>something</w:t>
      </w:r>
      <w:r>
        <w:rPr>
          <w:i/>
          <w:iCs/>
        </w:rPr>
        <w:t>.</w:t>
      </w:r>
      <w:r>
        <w:rPr>
          <w:i/>
          <w:iCs/>
          <w:lang w:val="uk-UA"/>
        </w:rPr>
        <w:t xml:space="preserve"> »</w:t>
      </w:r>
      <w:r>
        <w:rPr>
          <w:lang w:val="uk-UA"/>
        </w:rPr>
        <w:t xml:space="preserve"> </w:t>
      </w:r>
      <w:r>
        <w:t xml:space="preserve">[38, </w:t>
      </w:r>
      <w:r>
        <w:rPr>
          <w:lang w:val="en-US"/>
        </w:rPr>
        <w:t>c</w:t>
      </w:r>
      <w:r>
        <w:t xml:space="preserve">. </w:t>
      </w:r>
      <w:r>
        <w:rPr>
          <w:lang w:val="uk-UA"/>
        </w:rPr>
        <w:t>30</w:t>
      </w:r>
      <w:r>
        <w:t>].</w:t>
      </w:r>
      <w:r>
        <w:rPr>
          <w:lang w:val="uk-UA"/>
        </w:rPr>
        <w:t xml:space="preserve"> </w:t>
      </w:r>
    </w:p>
    <w:p w14:paraId="3B3F3A0B" w14:textId="77777777" w:rsidR="00680172" w:rsidRDefault="00132B71">
      <w:proofErr w:type="gramStart"/>
      <w:r>
        <w:t>П</w:t>
      </w:r>
      <w:proofErr w:type="gramEnd"/>
      <w:r>
        <w:t>ід час конфлікту комунікативна поведінка персонажів різна в залежності від гендеру. Протагоністка роман</w:t>
      </w:r>
      <w:r>
        <w:rPr>
          <w:lang w:val="uk-UA"/>
        </w:rPr>
        <w:t>у</w:t>
      </w:r>
      <w:r>
        <w:t xml:space="preserve"> «Neighbours», зазвичай, обирає позицію «промовчати» або зробити вигляд, що не помічає ситуацію, замість того, щоб висловити свою думку: </w:t>
      </w:r>
      <w:r>
        <w:rPr>
          <w:i/>
          <w:iCs/>
        </w:rPr>
        <w:t>hardly spoken, said not a word</w:t>
      </w:r>
      <w:r>
        <w:t xml:space="preserve">. У </w:t>
      </w:r>
      <w:r>
        <w:rPr>
          <w:lang w:val="uk-UA"/>
        </w:rPr>
        <w:t xml:space="preserve">творі </w:t>
      </w:r>
      <w:proofErr w:type="gramStart"/>
      <w:r>
        <w:lastRenderedPageBreak/>
        <w:t>п</w:t>
      </w:r>
      <w:proofErr w:type="gramEnd"/>
      <w:r>
        <w:t xml:space="preserve">ідкреслюється, що </w:t>
      </w:r>
      <w:r>
        <w:rPr>
          <w:lang w:val="uk-UA"/>
        </w:rPr>
        <w:t xml:space="preserve">одна з </w:t>
      </w:r>
      <w:r>
        <w:t>героїн</w:t>
      </w:r>
      <w:r>
        <w:rPr>
          <w:lang w:val="uk-UA"/>
        </w:rPr>
        <w:t>ь</w:t>
      </w:r>
      <w:r>
        <w:t xml:space="preserve"> обирає таку позицію заради щастя своїх дітей.</w:t>
      </w:r>
    </w:p>
    <w:p w14:paraId="03A27990" w14:textId="77777777" w:rsidR="00680172" w:rsidRDefault="00132B71">
      <w:pPr>
        <w:spacing w:line="240" w:lineRule="auto"/>
        <w:ind w:firstLine="0"/>
        <w:jc w:val="left"/>
      </w:pPr>
      <w:r>
        <w:br w:type="page"/>
      </w:r>
    </w:p>
    <w:p w14:paraId="116DA133" w14:textId="77777777" w:rsidR="00680172" w:rsidRDefault="00132B71" w:rsidP="00B14BE8">
      <w:pPr>
        <w:spacing w:after="200"/>
        <w:ind w:left="1416" w:firstLine="708"/>
        <w:jc w:val="left"/>
        <w:rPr>
          <w:b/>
          <w:bCs/>
          <w:lang w:val="uk-UA"/>
        </w:rPr>
      </w:pPr>
      <w:r>
        <w:rPr>
          <w:b/>
          <w:bCs/>
          <w:lang w:val="uk-UA"/>
        </w:rPr>
        <w:lastRenderedPageBreak/>
        <w:t xml:space="preserve">Висновки до розділу </w:t>
      </w:r>
      <w:r>
        <w:rPr>
          <w:b/>
          <w:bCs/>
          <w:lang w:val="en-US"/>
        </w:rPr>
        <w:t>IV</w:t>
      </w:r>
    </w:p>
    <w:p w14:paraId="35CDEC9B" w14:textId="77777777" w:rsidR="00680172" w:rsidRDefault="00132B71">
      <w:pPr>
        <w:rPr>
          <w:lang w:val="uk-UA"/>
        </w:rPr>
      </w:pPr>
      <w:r>
        <w:rPr>
          <w:lang w:val="uk-UA"/>
        </w:rPr>
        <w:t xml:space="preserve">У ході аналізу чоловічого та жіночого діалогічного мовлення було виявлено, що жіночі персонажі частіше вживають емотивну лексику за чоловічі, що сприяє зображенню жінки, як більш емоційної істоти у порівнянні з чоловіком. У проаналізованих романах жіночі персонажі частіше вдаються до використання: 1) слів-підсилювачів </w:t>
      </w:r>
      <w:r>
        <w:rPr>
          <w:i/>
        </w:rPr>
        <w:t>so</w:t>
      </w:r>
      <w:r>
        <w:rPr>
          <w:i/>
          <w:lang w:val="uk-UA"/>
        </w:rPr>
        <w:t xml:space="preserve">, </w:t>
      </w:r>
      <w:r>
        <w:rPr>
          <w:i/>
        </w:rPr>
        <w:t>very</w:t>
      </w:r>
      <w:r>
        <w:rPr>
          <w:i/>
          <w:lang w:val="uk-UA"/>
        </w:rPr>
        <w:t xml:space="preserve">, </w:t>
      </w:r>
      <w:r>
        <w:rPr>
          <w:i/>
        </w:rPr>
        <w:t>really</w:t>
      </w:r>
      <w:r>
        <w:rPr>
          <w:i/>
          <w:lang w:val="uk-UA"/>
        </w:rPr>
        <w:t xml:space="preserve">, </w:t>
      </w:r>
      <w:r>
        <w:rPr>
          <w:i/>
        </w:rPr>
        <w:t>too</w:t>
      </w:r>
      <w:r>
        <w:rPr>
          <w:lang w:val="uk-UA"/>
        </w:rPr>
        <w:t xml:space="preserve">; 2) вигуків </w:t>
      </w:r>
      <w:r>
        <w:rPr>
          <w:i/>
        </w:rPr>
        <w:t>oh</w:t>
      </w:r>
      <w:r>
        <w:rPr>
          <w:i/>
          <w:lang w:val="uk-UA"/>
        </w:rPr>
        <w:t xml:space="preserve">, </w:t>
      </w:r>
      <w:r>
        <w:rPr>
          <w:i/>
        </w:rPr>
        <w:t>my</w:t>
      </w:r>
      <w:r>
        <w:rPr>
          <w:i/>
          <w:lang w:val="uk-UA"/>
        </w:rPr>
        <w:t xml:space="preserve"> </w:t>
      </w:r>
      <w:r>
        <w:rPr>
          <w:i/>
        </w:rPr>
        <w:t>God</w:t>
      </w:r>
      <w:r>
        <w:rPr>
          <w:lang w:val="uk-UA"/>
        </w:rPr>
        <w:t xml:space="preserve">; 3) емфатичних конструкцій, а саме емфатичного </w:t>
      </w:r>
      <w:r>
        <w:rPr>
          <w:i/>
        </w:rPr>
        <w:t>do</w:t>
      </w:r>
      <w:r>
        <w:rPr>
          <w:lang w:val="uk-UA"/>
        </w:rPr>
        <w:t xml:space="preserve">. </w:t>
      </w:r>
    </w:p>
    <w:p w14:paraId="37FAD04C" w14:textId="77777777" w:rsidR="00680172" w:rsidRDefault="00132B71">
      <w:pPr>
        <w:rPr>
          <w:lang w:val="uk-UA"/>
        </w:rPr>
      </w:pPr>
      <w:proofErr w:type="gramStart"/>
      <w:r>
        <w:t>Загальна кількість виразів, що позначають впевненість, також майже однакова для обох гендерів. Єдина відмінність – у використанні цих конструкцій:</w:t>
      </w:r>
      <w:proofErr w:type="gramEnd"/>
      <w:r>
        <w:t xml:space="preserve"> </w:t>
      </w:r>
      <w:r>
        <w:rPr>
          <w:i/>
        </w:rPr>
        <w:t>I’m sure</w:t>
      </w:r>
      <w:r>
        <w:t xml:space="preserve"> частіше зустрічається </w:t>
      </w:r>
      <w:proofErr w:type="gramStart"/>
      <w:r>
        <w:t>у</w:t>
      </w:r>
      <w:proofErr w:type="gramEnd"/>
      <w:r>
        <w:t xml:space="preserve"> жіночому мовленні, а конструкція </w:t>
      </w:r>
      <w:r>
        <w:rPr>
          <w:i/>
        </w:rPr>
        <w:t>of course</w:t>
      </w:r>
      <w:r>
        <w:t xml:space="preserve"> – у чоловічому.</w:t>
      </w:r>
      <w:r>
        <w:rPr>
          <w:lang w:val="uk-UA"/>
        </w:rPr>
        <w:t xml:space="preserve"> Якщо звернутися до роману «</w:t>
      </w:r>
      <w:r>
        <w:rPr>
          <w:lang w:val="en-US"/>
        </w:rPr>
        <w:t>Neighbours</w:t>
      </w:r>
      <w:r>
        <w:rPr>
          <w:lang w:val="uk-UA"/>
        </w:rPr>
        <w:t xml:space="preserve">», автор використовує також вираз </w:t>
      </w:r>
      <w:r>
        <w:rPr>
          <w:i/>
          <w:iCs/>
          <w:lang w:val="en-US"/>
        </w:rPr>
        <w:t>Certainly</w:t>
      </w:r>
      <w:r>
        <w:rPr>
          <w:lang w:val="uk-UA"/>
        </w:rPr>
        <w:t xml:space="preserve">  для позначення впевненості. При цьому 80% усіх виразів належить жінкам. </w:t>
      </w:r>
    </w:p>
    <w:p w14:paraId="2C15D338" w14:textId="77777777" w:rsidR="00680172" w:rsidRDefault="00132B71">
      <w:pPr>
        <w:rPr>
          <w:lang w:val="uk-UA"/>
        </w:rPr>
      </w:pPr>
      <w:r>
        <w:rPr>
          <w:lang w:val="uk-UA"/>
        </w:rPr>
        <w:t xml:space="preserve"> Також жінки вживають модальне дієслова </w:t>
      </w:r>
      <w:r>
        <w:rPr>
          <w:i/>
          <w:lang w:val="en-US"/>
        </w:rPr>
        <w:t>can</w:t>
      </w:r>
      <w:r>
        <w:rPr>
          <w:i/>
          <w:lang w:val="uk-UA"/>
        </w:rPr>
        <w:t xml:space="preserve"> </w:t>
      </w:r>
      <w:r>
        <w:rPr>
          <w:lang w:val="uk-UA"/>
        </w:rPr>
        <w:t xml:space="preserve">у заперечній формі, слова </w:t>
      </w:r>
      <w:r>
        <w:rPr>
          <w:i/>
          <w:lang w:val="uk-UA"/>
        </w:rPr>
        <w:t>hopefully</w:t>
      </w:r>
      <w:r>
        <w:rPr>
          <w:lang w:val="uk-UA"/>
        </w:rPr>
        <w:t xml:space="preserve"> та </w:t>
      </w:r>
      <w:r>
        <w:rPr>
          <w:i/>
          <w:lang w:val="uk-UA"/>
        </w:rPr>
        <w:t xml:space="preserve">well, </w:t>
      </w:r>
      <w:r>
        <w:rPr>
          <w:lang w:val="uk-UA"/>
        </w:rPr>
        <w:t xml:space="preserve">частки </w:t>
      </w:r>
      <w:r>
        <w:rPr>
          <w:i/>
          <w:lang w:val="en-US"/>
        </w:rPr>
        <w:t>just</w:t>
      </w:r>
      <w:r>
        <w:rPr>
          <w:lang w:val="uk-UA"/>
        </w:rPr>
        <w:t xml:space="preserve"> та сполучника </w:t>
      </w:r>
      <w:r>
        <w:rPr>
          <w:i/>
        </w:rPr>
        <w:t>but</w:t>
      </w:r>
      <w:r>
        <w:rPr>
          <w:i/>
          <w:lang w:val="uk-UA"/>
        </w:rPr>
        <w:t xml:space="preserve">. </w:t>
      </w:r>
      <w:r>
        <w:rPr>
          <w:lang w:val="uk-UA"/>
        </w:rPr>
        <w:t xml:space="preserve">Тоді як чоловіки – дієслово </w:t>
      </w:r>
      <w:r>
        <w:rPr>
          <w:i/>
          <w:lang w:val="en-US"/>
        </w:rPr>
        <w:t>might</w:t>
      </w:r>
      <w:r>
        <w:rPr>
          <w:i/>
          <w:lang w:val="uk-UA"/>
        </w:rPr>
        <w:t xml:space="preserve">, </w:t>
      </w:r>
      <w:r>
        <w:rPr>
          <w:lang w:val="uk-UA"/>
        </w:rPr>
        <w:t xml:space="preserve">конструкції </w:t>
      </w:r>
      <w:r>
        <w:rPr>
          <w:i/>
          <w:lang w:val="en-US"/>
        </w:rPr>
        <w:t>I</w:t>
      </w:r>
      <w:r>
        <w:rPr>
          <w:i/>
          <w:lang w:val="uk-UA"/>
        </w:rPr>
        <w:t xml:space="preserve"> </w:t>
      </w:r>
      <w:r>
        <w:rPr>
          <w:i/>
          <w:lang w:val="en-US"/>
        </w:rPr>
        <w:t>think</w:t>
      </w:r>
      <w:r>
        <w:rPr>
          <w:lang w:val="uk-UA"/>
        </w:rPr>
        <w:t xml:space="preserve">, </w:t>
      </w:r>
      <w:r>
        <w:rPr>
          <w:i/>
          <w:lang w:val="en-US"/>
        </w:rPr>
        <w:t>I</w:t>
      </w:r>
      <w:r>
        <w:rPr>
          <w:i/>
          <w:lang w:val="uk-UA"/>
        </w:rPr>
        <w:t xml:space="preserve"> </w:t>
      </w:r>
      <w:r>
        <w:rPr>
          <w:i/>
          <w:lang w:val="en-US"/>
        </w:rPr>
        <w:t>wonder</w:t>
      </w:r>
      <w:r>
        <w:rPr>
          <w:i/>
          <w:lang w:val="uk-UA"/>
        </w:rPr>
        <w:t xml:space="preserve">, </w:t>
      </w:r>
      <w:r>
        <w:rPr>
          <w:lang w:val="uk-UA"/>
        </w:rPr>
        <w:t>питання із запереченням.</w:t>
      </w:r>
    </w:p>
    <w:p w14:paraId="5C54DC7D" w14:textId="77777777" w:rsidR="00680172" w:rsidRDefault="00132B71">
      <w:pPr>
        <w:rPr>
          <w:lang w:val="uk-UA"/>
        </w:rPr>
      </w:pPr>
      <w:r>
        <w:rPr>
          <w:lang w:val="uk-UA"/>
        </w:rPr>
        <w:t xml:space="preserve">Конструкції </w:t>
      </w:r>
      <w:r>
        <w:rPr>
          <w:i/>
        </w:rPr>
        <w:t>by</w:t>
      </w:r>
      <w:r>
        <w:rPr>
          <w:i/>
          <w:lang w:val="uk-UA"/>
        </w:rPr>
        <w:t xml:space="preserve"> </w:t>
      </w:r>
      <w:r>
        <w:rPr>
          <w:i/>
        </w:rPr>
        <w:t>the</w:t>
      </w:r>
      <w:r>
        <w:rPr>
          <w:i/>
          <w:lang w:val="uk-UA"/>
        </w:rPr>
        <w:t xml:space="preserve"> </w:t>
      </w:r>
      <w:r>
        <w:rPr>
          <w:i/>
        </w:rPr>
        <w:t>way</w:t>
      </w:r>
      <w:r>
        <w:rPr>
          <w:i/>
          <w:lang w:val="uk-UA"/>
        </w:rPr>
        <w:t xml:space="preserve">, </w:t>
      </w:r>
      <w:r>
        <w:rPr>
          <w:i/>
        </w:rPr>
        <w:t>anyway</w:t>
      </w:r>
      <w:r>
        <w:rPr>
          <w:i/>
          <w:lang w:val="uk-UA"/>
        </w:rPr>
        <w:t xml:space="preserve">, </w:t>
      </w:r>
      <w:r>
        <w:rPr>
          <w:i/>
        </w:rPr>
        <w:t>unfortunately</w:t>
      </w:r>
      <w:r>
        <w:rPr>
          <w:i/>
          <w:lang w:val="uk-UA"/>
        </w:rPr>
        <w:t xml:space="preserve">, </w:t>
      </w:r>
      <w:r>
        <w:rPr>
          <w:i/>
        </w:rPr>
        <w:t>in</w:t>
      </w:r>
      <w:r>
        <w:rPr>
          <w:i/>
          <w:lang w:val="uk-UA"/>
        </w:rPr>
        <w:t xml:space="preserve"> </w:t>
      </w:r>
      <w:r>
        <w:rPr>
          <w:i/>
        </w:rPr>
        <w:t>any</w:t>
      </w:r>
      <w:r>
        <w:rPr>
          <w:i/>
          <w:lang w:val="uk-UA"/>
        </w:rPr>
        <w:t xml:space="preserve"> </w:t>
      </w:r>
      <w:r>
        <w:rPr>
          <w:i/>
        </w:rPr>
        <w:t>case</w:t>
      </w:r>
      <w:r>
        <w:rPr>
          <w:i/>
          <w:lang w:val="uk-UA"/>
        </w:rPr>
        <w:t xml:space="preserve">, </w:t>
      </w:r>
      <w:r>
        <w:rPr>
          <w:i/>
        </w:rPr>
        <w:t>frankly</w:t>
      </w:r>
      <w:r>
        <w:rPr>
          <w:i/>
          <w:lang w:val="uk-UA"/>
        </w:rPr>
        <w:t xml:space="preserve">, </w:t>
      </w:r>
      <w:r>
        <w:rPr>
          <w:i/>
        </w:rPr>
        <w:t>actually</w:t>
      </w:r>
      <w:r>
        <w:rPr>
          <w:lang w:val="uk-UA"/>
        </w:rPr>
        <w:t xml:space="preserve"> частіше вживані жінками, що підкреслює послідовність та логічність.</w:t>
      </w:r>
    </w:p>
    <w:p w14:paraId="2C835B14" w14:textId="77777777" w:rsidR="00A97E91" w:rsidRDefault="00132B71" w:rsidP="005B40B6">
      <w:r>
        <w:t xml:space="preserve">Загалом, жіночому та чоловічому мовленню характерне майже однакове використання форм </w:t>
      </w:r>
      <w:proofErr w:type="gramStart"/>
      <w:r>
        <w:t>вв</w:t>
      </w:r>
      <w:proofErr w:type="gramEnd"/>
      <w:r>
        <w:t xml:space="preserve">ічливості. Жіночі персонажі вживають такі лексеми, як </w:t>
      </w:r>
      <w:r>
        <w:rPr>
          <w:i/>
        </w:rPr>
        <w:t>sorry, thank you</w:t>
      </w:r>
      <w:r>
        <w:t xml:space="preserve">, тоді як чоловічі – вираз </w:t>
      </w:r>
      <w:r>
        <w:rPr>
          <w:i/>
        </w:rPr>
        <w:t>I would like/love</w:t>
      </w:r>
      <w:r>
        <w:t xml:space="preserve"> та слово </w:t>
      </w:r>
      <w:r>
        <w:rPr>
          <w:i/>
        </w:rPr>
        <w:t>please</w:t>
      </w:r>
      <w:r>
        <w:t xml:space="preserve">. </w:t>
      </w:r>
    </w:p>
    <w:p w14:paraId="10D46863" w14:textId="1CE58746" w:rsidR="005B40B6" w:rsidRDefault="00132B71" w:rsidP="005B40B6">
      <w:pPr>
        <w:rPr>
          <w:lang w:val="uk-UA"/>
        </w:rPr>
      </w:pPr>
      <w:r>
        <w:t>Тим не менш, в аналізован</w:t>
      </w:r>
      <w:r w:rsidR="00856CAF">
        <w:rPr>
          <w:lang w:val="uk-UA"/>
        </w:rPr>
        <w:t>ому</w:t>
      </w:r>
      <w:r>
        <w:t xml:space="preserve"> твор</w:t>
      </w:r>
      <w:r w:rsidR="00856CAF">
        <w:rPr>
          <w:lang w:val="uk-UA"/>
        </w:rPr>
        <w:t>і</w:t>
      </w:r>
      <w:r>
        <w:t xml:space="preserve"> </w:t>
      </w:r>
      <w:r w:rsidR="00856CAF">
        <w:rPr>
          <w:lang w:val="uk-UA"/>
        </w:rPr>
        <w:t>«</w:t>
      </w:r>
      <w:r w:rsidR="00856CAF">
        <w:rPr>
          <w:lang w:val="en-US"/>
        </w:rPr>
        <w:t>Magic</w:t>
      </w:r>
      <w:r w:rsidR="00856CAF">
        <w:rPr>
          <w:lang w:val="uk-UA"/>
        </w:rPr>
        <w:t>»</w:t>
      </w:r>
      <w:r w:rsidR="00856CAF">
        <w:t xml:space="preserve"> </w:t>
      </w:r>
      <w:r>
        <w:t xml:space="preserve">мовлення жіночих персонажів </w:t>
      </w:r>
      <w:proofErr w:type="gramStart"/>
      <w:r>
        <w:t>містить</w:t>
      </w:r>
      <w:proofErr w:type="gramEnd"/>
      <w:r>
        <w:t xml:space="preserve"> більшу кількість прикладів вульгарної лексики</w:t>
      </w:r>
      <w:r w:rsidR="005B40B6">
        <w:rPr>
          <w:lang w:val="uk-UA"/>
        </w:rPr>
        <w:t>, ніж мовлення чолов</w:t>
      </w:r>
      <w:r w:rsidR="00A97E91">
        <w:rPr>
          <w:lang w:val="uk-UA"/>
        </w:rPr>
        <w:t>і</w:t>
      </w:r>
      <w:r w:rsidR="005B40B6">
        <w:rPr>
          <w:lang w:val="uk-UA"/>
        </w:rPr>
        <w:t>чих</w:t>
      </w:r>
      <w:r>
        <w:t xml:space="preserve"> (</w:t>
      </w:r>
      <w:r>
        <w:rPr>
          <w:lang w:val="uk-UA"/>
        </w:rPr>
        <w:t>у романі «</w:t>
      </w:r>
      <w:r>
        <w:rPr>
          <w:lang w:val="en-US"/>
        </w:rPr>
        <w:t>Magic</w:t>
      </w:r>
      <w:r>
        <w:rPr>
          <w:lang w:val="uk-UA"/>
        </w:rPr>
        <w:t>»</w:t>
      </w:r>
      <w:r>
        <w:t xml:space="preserve"> </w:t>
      </w:r>
      <w:r>
        <w:rPr>
          <w:lang w:val="uk-UA"/>
        </w:rPr>
        <w:t xml:space="preserve">65% вживань, </w:t>
      </w:r>
      <w:r w:rsidR="00856CAF">
        <w:rPr>
          <w:lang w:val="uk-UA"/>
        </w:rPr>
        <w:t>порівняно з 35%). У</w:t>
      </w:r>
      <w:r>
        <w:rPr>
          <w:lang w:val="uk-UA"/>
        </w:rPr>
        <w:t xml:space="preserve"> романі «</w:t>
      </w:r>
      <w:r>
        <w:rPr>
          <w:lang w:val="en-US"/>
        </w:rPr>
        <w:t>Neighbours</w:t>
      </w:r>
      <w:r>
        <w:rPr>
          <w:lang w:val="uk-UA"/>
        </w:rPr>
        <w:t xml:space="preserve">» – </w:t>
      </w:r>
      <w:r w:rsidR="005B40B6">
        <w:rPr>
          <w:lang w:val="uk-UA"/>
        </w:rPr>
        <w:t xml:space="preserve">по </w:t>
      </w:r>
      <w:r>
        <w:rPr>
          <w:lang w:val="uk-UA"/>
        </w:rPr>
        <w:t>50</w:t>
      </w:r>
      <w:r>
        <w:rPr>
          <w:lang w:val="uk-UA"/>
        </w:rPr>
        <w:br/>
        <w:t>%</w:t>
      </w:r>
      <w:r w:rsidR="005B40B6">
        <w:rPr>
          <w:lang w:val="uk-UA"/>
        </w:rPr>
        <w:t xml:space="preserve"> вживання вульгарної лексики чоловіками та жінками</w:t>
      </w:r>
      <w:r>
        <w:rPr>
          <w:lang w:val="uk-UA"/>
        </w:rPr>
        <w:t xml:space="preserve">. </w:t>
      </w:r>
    </w:p>
    <w:p w14:paraId="72D93675" w14:textId="5405DD49" w:rsidR="00680172" w:rsidRPr="0045292D" w:rsidRDefault="00132B71" w:rsidP="0045292D">
      <w:pPr>
        <w:rPr>
          <w:highlight w:val="yellow"/>
          <w:lang w:val="uk-UA"/>
        </w:rPr>
      </w:pPr>
      <w:r w:rsidRPr="00A97E91">
        <w:rPr>
          <w:lang w:val="uk-UA"/>
        </w:rPr>
        <w:t xml:space="preserve">Можна зробити висновок, </w:t>
      </w:r>
      <w:r w:rsidR="0045292D" w:rsidRPr="00A97E91">
        <w:rPr>
          <w:lang w:val="uk-UA"/>
        </w:rPr>
        <w:t>щ</w:t>
      </w:r>
      <w:r w:rsidR="005B40B6" w:rsidRPr="00A97E91">
        <w:rPr>
          <w:lang w:val="uk-UA"/>
        </w:rPr>
        <w:t>о між чол</w:t>
      </w:r>
      <w:r w:rsidR="00A97E91" w:rsidRPr="00A97E91">
        <w:rPr>
          <w:lang w:val="uk-UA"/>
        </w:rPr>
        <w:t>овічим</w:t>
      </w:r>
      <w:r w:rsidR="005B40B6" w:rsidRPr="00A97E91">
        <w:rPr>
          <w:lang w:val="uk-UA"/>
        </w:rPr>
        <w:t xml:space="preserve"> та жін</w:t>
      </w:r>
      <w:r w:rsidR="00A97E91" w:rsidRPr="00A97E91">
        <w:rPr>
          <w:lang w:val="uk-UA"/>
        </w:rPr>
        <w:t>очим</w:t>
      </w:r>
      <w:r w:rsidR="005B40B6" w:rsidRPr="00A97E91">
        <w:rPr>
          <w:lang w:val="uk-UA"/>
        </w:rPr>
        <w:t xml:space="preserve"> мовленням у романах є деякі розходження, але чіткого розрізнення у романах не простежується.</w:t>
      </w:r>
      <w:r w:rsidR="005B40B6" w:rsidRPr="004E275E">
        <w:rPr>
          <w:lang w:val="uk-UA"/>
        </w:rPr>
        <w:br w:type="page"/>
      </w:r>
    </w:p>
    <w:p w14:paraId="120B1600" w14:textId="77777777" w:rsidR="00680172" w:rsidRDefault="00132B71">
      <w:pPr>
        <w:pStyle w:val="1"/>
      </w:pPr>
      <w:bookmarkStart w:id="4" w:name="_Toc122464888"/>
      <w:r>
        <w:lastRenderedPageBreak/>
        <w:t>ВИСНОВКИ</w:t>
      </w:r>
      <w:bookmarkEnd w:id="4"/>
    </w:p>
    <w:p w14:paraId="4E57BC44" w14:textId="77777777" w:rsidR="00680172" w:rsidRDefault="00132B71">
      <w:pPr>
        <w:rPr>
          <w:lang w:val="uk-UA"/>
        </w:rPr>
      </w:pPr>
      <w:r>
        <w:rPr>
          <w:lang w:val="uk-UA"/>
        </w:rPr>
        <w:t xml:space="preserve">Гендер – це соціально, психологічно і культурно обумовлений ідеальний образ, який приписують чоловікові або жінці. Гендерні стереотипи позначають якості і характеристики чоловіка і жінки. Вони відображають нормативні зразки поведінки, традиційно приписувані особам різної статі. </w:t>
      </w:r>
      <w:r>
        <w:t>У гендерних стереотипах відображені думки, судження, уявлення людей про те, як має ві</w:t>
      </w:r>
      <w:proofErr w:type="gramStart"/>
      <w:r>
        <w:t>др</w:t>
      </w:r>
      <w:proofErr w:type="gramEnd"/>
      <w:r>
        <w:t>ізнятися поведінка та становище чоловіка від жінки. Гендерні стереотипи залежать від культурного контексту і того середовища, в якому вони знаходять своє застосування.</w:t>
      </w:r>
    </w:p>
    <w:p w14:paraId="16DE545F" w14:textId="77777777" w:rsidR="00680172" w:rsidRDefault="00132B71">
      <w:pPr>
        <w:rPr>
          <w:lang w:val="uk-UA"/>
        </w:rPr>
      </w:pPr>
      <w:r>
        <w:rPr>
          <w:lang w:val="uk-UA"/>
        </w:rPr>
        <w:t>Відмінності між чоловічою і жіночою мовою проявляються на різних рівнях: в лексиці, фонетиці, граматиці. Крім того, відзначаються розбіжності і в тактиках ведення розмови. Вважається, що найчастіше гендерні відмінності виявляються на рівні лексики.</w:t>
      </w:r>
    </w:p>
    <w:p w14:paraId="6A5787EB" w14:textId="77777777" w:rsidR="00680172" w:rsidRDefault="00132B71">
      <w:r>
        <w:rPr>
          <w:lang w:val="uk-UA"/>
        </w:rPr>
        <w:t xml:space="preserve">Ми визначили, що мовна поведінка жінки у досліджуваних романах відрізняється невпевненістю, меншою агресивністю в порівнянні з чоловічою, більшою гуманністю і орієнтованістю на свого партнера по комунікації. </w:t>
      </w:r>
      <w:proofErr w:type="gramStart"/>
      <w:r>
        <w:t>Ж</w:t>
      </w:r>
      <w:proofErr w:type="gramEnd"/>
      <w:r>
        <w:t xml:space="preserve">інка більш уважно вислуховує думку співрозмовника, не прагне домінувати над ходом бесіди. </w:t>
      </w:r>
      <w:r>
        <w:rPr>
          <w:lang w:val="uk-UA"/>
        </w:rPr>
        <w:t>В а</w:t>
      </w:r>
      <w:r>
        <w:t>нглійській мові до цих рис можна віднести преференцію жінок до розділови</w:t>
      </w:r>
      <w:r>
        <w:rPr>
          <w:lang w:val="uk-UA"/>
        </w:rPr>
        <w:t>х</w:t>
      </w:r>
      <w:r>
        <w:t xml:space="preserve"> питань, використання підвищ</w:t>
      </w:r>
      <w:r>
        <w:rPr>
          <w:lang w:val="uk-UA"/>
        </w:rPr>
        <w:t>еної</w:t>
      </w:r>
      <w:r>
        <w:t xml:space="preserve"> інтонації там, де повинна бути зниж</w:t>
      </w:r>
      <w:r>
        <w:rPr>
          <w:lang w:val="uk-UA"/>
        </w:rPr>
        <w:t>ена</w:t>
      </w:r>
      <w:r>
        <w:t xml:space="preserve">, спеціальних пластів словника, що описують традиційно жіночі сфери життєдіяльності, часте вживання емфази, різного плану </w:t>
      </w:r>
      <w:r>
        <w:rPr>
          <w:lang w:val="uk-UA"/>
        </w:rPr>
        <w:t>і</w:t>
      </w:r>
      <w:r>
        <w:t>нтенсиф</w:t>
      </w:r>
      <w:r>
        <w:rPr>
          <w:lang w:val="uk-UA"/>
        </w:rPr>
        <w:t>і</w:t>
      </w:r>
      <w:r>
        <w:t>катор</w:t>
      </w:r>
      <w:r>
        <w:rPr>
          <w:lang w:val="uk-UA"/>
        </w:rPr>
        <w:t>і</w:t>
      </w:r>
      <w:r>
        <w:t xml:space="preserve">в </w:t>
      </w:r>
      <w:r>
        <w:rPr>
          <w:lang w:val="uk-UA"/>
        </w:rPr>
        <w:t>та</w:t>
      </w:r>
      <w:r>
        <w:t xml:space="preserve"> модальних часток.</w:t>
      </w:r>
    </w:p>
    <w:p w14:paraId="3B06202F" w14:textId="77777777" w:rsidR="00680172" w:rsidRDefault="00132B71">
      <w:r>
        <w:t xml:space="preserve">Жінкам властиве вживання зменшувальних форм, особливо в розмові з дітьми та тваринами, використання приблизних позначень, тенденція до гіперболічної експресії (особливо характерна при вираженні оцінних значень), висока концентрація емоційно оцінних слів. Чоловікам – огрубіння мови лексичними засобами, тенденція до точності номінації, вживання термінів, використання </w:t>
      </w:r>
      <w:proofErr w:type="gramStart"/>
      <w:r>
        <w:t>стил</w:t>
      </w:r>
      <w:proofErr w:type="gramEnd"/>
      <w:r>
        <w:t xml:space="preserve">істично нейтральної оцінної лексики, експресивних, зазвичай </w:t>
      </w:r>
      <w:proofErr w:type="gramStart"/>
      <w:r>
        <w:t>стил</w:t>
      </w:r>
      <w:proofErr w:type="gramEnd"/>
      <w:r>
        <w:t xml:space="preserve">істично знижених засобів, активне використання багажу професійних знань поза сферою професійного спілкування. </w:t>
      </w:r>
    </w:p>
    <w:p w14:paraId="750D6E6F" w14:textId="77777777" w:rsidR="00680172" w:rsidRDefault="00132B71">
      <w:r>
        <w:lastRenderedPageBreak/>
        <w:t>Що ж стосується чолові</w:t>
      </w:r>
      <w:proofErr w:type="gramStart"/>
      <w:r>
        <w:t>чих і ж</w:t>
      </w:r>
      <w:proofErr w:type="gramEnd"/>
      <w:r>
        <w:t xml:space="preserve">іночих тактик ведення розмови, жінка схильна частіше задавати питання, як правило, з метою будь-яким чином продовжити бесіду. </w:t>
      </w:r>
      <w:proofErr w:type="gramStart"/>
      <w:r>
        <w:t>Свою</w:t>
      </w:r>
      <w:proofErr w:type="gramEnd"/>
      <w:r>
        <w:t xml:space="preserve"> незгоду з думкою співрозмовника жінка частіше висловлює мовчанням, а не відкритим словесним протестом. У жінок спостерігається більш </w:t>
      </w:r>
      <w:proofErr w:type="gramStart"/>
      <w:r>
        <w:t>вв</w:t>
      </w:r>
      <w:proofErr w:type="gramEnd"/>
      <w:r>
        <w:t xml:space="preserve">ічливий характер реплік, хоча і більш наполеглива мовна поведінка. Жінка в розмові, як правило, </w:t>
      </w:r>
      <w:proofErr w:type="gramStart"/>
      <w:r>
        <w:t>б</w:t>
      </w:r>
      <w:proofErr w:type="gramEnd"/>
      <w:r>
        <w:t xml:space="preserve">ільше вибачається. Чоловік намагається домінувати </w:t>
      </w:r>
      <w:proofErr w:type="gramStart"/>
      <w:r>
        <w:t>в</w:t>
      </w:r>
      <w:proofErr w:type="gramEnd"/>
      <w:r>
        <w:t xml:space="preserve"> бесіді.</w:t>
      </w:r>
    </w:p>
    <w:p w14:paraId="1F527D7B" w14:textId="77777777" w:rsidR="00680172" w:rsidRDefault="00132B71">
      <w:pPr>
        <w:rPr>
          <w:lang w:val="uk-UA"/>
        </w:rPr>
      </w:pPr>
      <w:r>
        <w:rPr>
          <w:lang w:val="uk-UA"/>
        </w:rPr>
        <w:t>Н</w:t>
      </w:r>
      <w:r>
        <w:t>е можна не торкнутися проблеми функцій тексту як фундаментального поняття сучасної лінгвістики і семіотики</w:t>
      </w:r>
      <w:r>
        <w:rPr>
          <w:lang w:val="uk-UA"/>
        </w:rPr>
        <w:t>. Х</w:t>
      </w:r>
      <w:r>
        <w:rPr>
          <w:rFonts w:eastAsia="Calibri"/>
        </w:rPr>
        <w:t xml:space="preserve">удожній текст формується образом автора, його точкою зору на об'єкт зображення. У тексті літературного твору автор висловлює своє сприйняття </w:t>
      </w:r>
      <w:proofErr w:type="gramStart"/>
      <w:r>
        <w:rPr>
          <w:rFonts w:eastAsia="Calibri"/>
        </w:rPr>
        <w:t>св</w:t>
      </w:r>
      <w:proofErr w:type="gramEnd"/>
      <w:r>
        <w:rPr>
          <w:rFonts w:eastAsia="Calibri"/>
        </w:rPr>
        <w:t>іту і дає свою оцінку навколишній</w:t>
      </w:r>
      <w:r>
        <w:t xml:space="preserve"> дійсності</w:t>
      </w:r>
      <w:r>
        <w:rPr>
          <w:lang w:val="uk-UA"/>
        </w:rPr>
        <w:t>.</w:t>
      </w:r>
    </w:p>
    <w:p w14:paraId="3AA4938D" w14:textId="77777777" w:rsidR="00680172" w:rsidRDefault="00132B71">
      <w:pPr>
        <w:rPr>
          <w:lang w:val="uk-UA"/>
        </w:rPr>
      </w:pPr>
      <w:r>
        <w:t>Мов</w:t>
      </w:r>
      <w:r>
        <w:rPr>
          <w:lang w:val="uk-UA"/>
        </w:rPr>
        <w:t>леннєва</w:t>
      </w:r>
      <w:r>
        <w:t xml:space="preserve"> поведінка є однією з найважливіших складових сфери персонажа в художньому тексті.</w:t>
      </w:r>
      <w:r>
        <w:rPr>
          <w:lang w:val="uk-UA"/>
        </w:rPr>
        <w:t xml:space="preserve"> </w:t>
      </w:r>
      <w:r>
        <w:t>Способами презентації мовної поведінки в цьому випадку є персонажне мовлення</w:t>
      </w:r>
      <w:r>
        <w:rPr>
          <w:lang w:val="uk-UA"/>
        </w:rPr>
        <w:t>.</w:t>
      </w:r>
    </w:p>
    <w:p w14:paraId="56BD6715" w14:textId="77777777" w:rsidR="00680172" w:rsidRDefault="00132B71">
      <w:pPr>
        <w:rPr>
          <w:lang w:val="uk-UA"/>
        </w:rPr>
      </w:pPr>
      <w:r>
        <w:rPr>
          <w:lang w:val="uk-UA"/>
        </w:rPr>
        <w:t>При створенні чоловічого та жіночого суб’єктів мовлення автор використовує різноманітні лексичні, синтаксичні та стилістичні засоби для того, щоб уможливити сприйняття образу героя читачем, виокремити героя серед інших персонажів оповідання, його вчинків протягом художнього твору.</w:t>
      </w:r>
    </w:p>
    <w:p w14:paraId="3B2868D2" w14:textId="77777777" w:rsidR="00680172" w:rsidRDefault="00132B71">
      <w:pPr>
        <w:rPr>
          <w:lang w:val="uk-UA"/>
        </w:rPr>
      </w:pPr>
      <w:r>
        <w:rPr>
          <w:lang w:val="uk-UA"/>
        </w:rPr>
        <w:t>Проаналізувавши сучасні жіночі та чоловічі образи в сучасних американських романах Даніели Стіл «</w:t>
      </w:r>
      <w:r>
        <w:rPr>
          <w:lang w:val="en-US"/>
        </w:rPr>
        <w:t>Magic</w:t>
      </w:r>
      <w:r>
        <w:rPr>
          <w:lang w:val="uk-UA"/>
        </w:rPr>
        <w:t>» та «</w:t>
      </w:r>
      <w:r>
        <w:rPr>
          <w:lang w:val="en-US"/>
        </w:rPr>
        <w:t>Neighbours</w:t>
      </w:r>
      <w:r>
        <w:rPr>
          <w:lang w:val="uk-UA"/>
        </w:rPr>
        <w:t>» ми дійшли висновку, що жінка зазвичай описується через зовнішність (</w:t>
      </w:r>
      <w:r>
        <w:rPr>
          <w:rFonts w:eastAsia="Arial"/>
          <w:i/>
          <w:lang w:val="en-US"/>
        </w:rPr>
        <w:t>elegant</w:t>
      </w:r>
      <w:r>
        <w:rPr>
          <w:lang w:val="uk-UA"/>
        </w:rPr>
        <w:t xml:space="preserve">, </w:t>
      </w:r>
      <w:r>
        <w:rPr>
          <w:rFonts w:eastAsia="Arial"/>
          <w:i/>
          <w:lang w:val="en-US"/>
        </w:rPr>
        <w:t>tall</w:t>
      </w:r>
      <w:r>
        <w:rPr>
          <w:rFonts w:eastAsia="Arial"/>
          <w:i/>
          <w:lang w:val="uk-UA"/>
        </w:rPr>
        <w:t xml:space="preserve">, </w:t>
      </w:r>
      <w:r>
        <w:rPr>
          <w:rFonts w:eastAsia="Arial"/>
          <w:i/>
          <w:lang w:val="en-US"/>
        </w:rPr>
        <w:t>sleek</w:t>
      </w:r>
      <w:r>
        <w:rPr>
          <w:lang w:val="uk-UA"/>
        </w:rPr>
        <w:t xml:space="preserve">, </w:t>
      </w:r>
      <w:r>
        <w:rPr>
          <w:i/>
          <w:lang w:val="en-US"/>
        </w:rPr>
        <w:t>sexy</w:t>
      </w:r>
      <w:r>
        <w:rPr>
          <w:lang w:val="uk-UA"/>
        </w:rPr>
        <w:t>), а чоловік – через чоловічі якості (</w:t>
      </w:r>
      <w:r>
        <w:rPr>
          <w:rFonts w:eastAsia="Arial"/>
          <w:i/>
          <w:lang w:val="en-US"/>
        </w:rPr>
        <w:t>serious</w:t>
      </w:r>
      <w:r>
        <w:rPr>
          <w:rFonts w:eastAsia="Arial"/>
          <w:i/>
          <w:lang w:val="uk-UA"/>
        </w:rPr>
        <w:t xml:space="preserve">, </w:t>
      </w:r>
      <w:r>
        <w:rPr>
          <w:i/>
          <w:lang w:val="en-US"/>
        </w:rPr>
        <w:t>intelligent</w:t>
      </w:r>
      <w:r>
        <w:rPr>
          <w:lang w:val="uk-UA"/>
        </w:rPr>
        <w:t xml:space="preserve">, </w:t>
      </w:r>
      <w:r>
        <w:rPr>
          <w:i/>
          <w:lang w:val="en-US"/>
        </w:rPr>
        <w:t>practical</w:t>
      </w:r>
      <w:r>
        <w:rPr>
          <w:lang w:val="uk-UA"/>
        </w:rPr>
        <w:t>).</w:t>
      </w:r>
    </w:p>
    <w:p w14:paraId="184A121D" w14:textId="77777777" w:rsidR="00680172" w:rsidRDefault="00132B71">
      <w:pPr>
        <w:rPr>
          <w:lang w:val="uk-UA"/>
        </w:rPr>
      </w:pPr>
      <w:r>
        <w:rPr>
          <w:lang w:val="uk-UA"/>
        </w:rPr>
        <w:t>У професійному плані гендерний стереотип у романі «</w:t>
      </w:r>
      <w:r>
        <w:rPr>
          <w:lang w:val="en-US"/>
        </w:rPr>
        <w:t>Magic</w:t>
      </w:r>
      <w:r>
        <w:rPr>
          <w:lang w:val="uk-UA"/>
        </w:rPr>
        <w:t>» порушується. Жінка у романі асоціюється із професією юриста та банкіра, чоловік – художника, режисера. Проте у романі «</w:t>
      </w:r>
      <w:r>
        <w:rPr>
          <w:lang w:val="en-US"/>
        </w:rPr>
        <w:t>Neighbours</w:t>
      </w:r>
      <w:r>
        <w:rPr>
          <w:lang w:val="uk-UA"/>
        </w:rPr>
        <w:t xml:space="preserve">» жінкам все ж властиві творчі професії, а чоловікам – такі професії як хірург, електрик, продюсер тощо. Таким чином, проведений аналіз творів частково </w:t>
      </w:r>
      <w:r>
        <w:rPr>
          <w:lang w:val="uk-UA"/>
        </w:rPr>
        <w:lastRenderedPageBreak/>
        <w:t>підтверджує стереотипне уявлення про вподобання жінок та чоловіків щодо вибору професій.</w:t>
      </w:r>
    </w:p>
    <w:p w14:paraId="6CA5A37F" w14:textId="77777777" w:rsidR="00680172" w:rsidRDefault="00132B71">
      <w:pPr>
        <w:rPr>
          <w:lang w:val="uk-UA"/>
        </w:rPr>
      </w:pPr>
      <w:r>
        <w:rPr>
          <w:lang w:val="uk-UA"/>
        </w:rPr>
        <w:t xml:space="preserve">Гендерна роль матері репрезентується такою лексикою як: </w:t>
      </w:r>
      <w:r>
        <w:rPr>
          <w:i/>
          <w:lang w:val="en-US"/>
        </w:rPr>
        <w:t>devoted</w:t>
      </w:r>
      <w:r>
        <w:rPr>
          <w:lang w:val="uk-UA"/>
        </w:rPr>
        <w:t xml:space="preserve">, </w:t>
      </w:r>
      <w:r>
        <w:rPr>
          <w:i/>
          <w:lang w:val="en-US"/>
        </w:rPr>
        <w:t>busy</w:t>
      </w:r>
      <w:r>
        <w:rPr>
          <w:i/>
          <w:lang w:val="uk-UA"/>
        </w:rPr>
        <w:t xml:space="preserve"> </w:t>
      </w:r>
      <w:r>
        <w:rPr>
          <w:i/>
          <w:lang w:val="en-US"/>
        </w:rPr>
        <w:t>with</w:t>
      </w:r>
      <w:r>
        <w:rPr>
          <w:i/>
          <w:lang w:val="uk-UA"/>
        </w:rPr>
        <w:t xml:space="preserve"> </w:t>
      </w:r>
      <w:r>
        <w:rPr>
          <w:i/>
          <w:lang w:val="en-US"/>
        </w:rPr>
        <w:t>them</w:t>
      </w:r>
      <w:r>
        <w:rPr>
          <w:i/>
          <w:lang w:val="uk-UA"/>
        </w:rPr>
        <w:t xml:space="preserve"> (</w:t>
      </w:r>
      <w:r>
        <w:rPr>
          <w:i/>
          <w:lang w:val="en-US"/>
        </w:rPr>
        <w:t>children</w:t>
      </w:r>
      <w:r>
        <w:rPr>
          <w:i/>
          <w:lang w:val="uk-UA"/>
        </w:rPr>
        <w:t>)</w:t>
      </w:r>
      <w:r>
        <w:rPr>
          <w:lang w:val="uk-UA"/>
        </w:rPr>
        <w:t xml:space="preserve">, </w:t>
      </w:r>
      <w:r>
        <w:rPr>
          <w:i/>
          <w:lang w:val="en-US"/>
        </w:rPr>
        <w:t>the</w:t>
      </w:r>
      <w:r>
        <w:rPr>
          <w:i/>
          <w:lang w:val="uk-UA"/>
        </w:rPr>
        <w:t xml:space="preserve"> </w:t>
      </w:r>
      <w:r>
        <w:rPr>
          <w:i/>
          <w:lang w:val="en-US"/>
        </w:rPr>
        <w:t>full</w:t>
      </w:r>
      <w:r>
        <w:rPr>
          <w:i/>
          <w:lang w:val="uk-UA"/>
        </w:rPr>
        <w:t>-</w:t>
      </w:r>
      <w:r>
        <w:rPr>
          <w:i/>
          <w:lang w:val="en-US"/>
        </w:rPr>
        <w:t>service</w:t>
      </w:r>
      <w:r>
        <w:rPr>
          <w:i/>
          <w:lang w:val="uk-UA"/>
        </w:rPr>
        <w:t xml:space="preserve"> </w:t>
      </w:r>
      <w:r>
        <w:rPr>
          <w:i/>
          <w:lang w:val="en-US"/>
        </w:rPr>
        <w:t>mother</w:t>
      </w:r>
      <w:r>
        <w:rPr>
          <w:lang w:val="uk-UA"/>
        </w:rPr>
        <w:t xml:space="preserve">. Цікаво, що слово </w:t>
      </w:r>
      <w:r>
        <w:rPr>
          <w:i/>
          <w:lang w:val="en-US"/>
        </w:rPr>
        <w:t>mother</w:t>
      </w:r>
      <w:r>
        <w:rPr>
          <w:lang w:val="uk-UA"/>
        </w:rPr>
        <w:t xml:space="preserve"> вживається у творах частіше, ніж слово </w:t>
      </w:r>
      <w:r>
        <w:rPr>
          <w:i/>
          <w:lang w:val="en-US"/>
        </w:rPr>
        <w:t>father</w:t>
      </w:r>
      <w:r>
        <w:rPr>
          <w:lang w:val="uk-UA"/>
        </w:rPr>
        <w:t xml:space="preserve">, а саме у творі «Magic» у 80% від усіх вживань використовується слово </w:t>
      </w:r>
      <w:r>
        <w:rPr>
          <w:i/>
          <w:iCs/>
          <w:lang w:val="uk-UA"/>
        </w:rPr>
        <w:t>mother</w:t>
      </w:r>
      <w:r>
        <w:rPr>
          <w:lang w:val="uk-UA"/>
        </w:rPr>
        <w:t xml:space="preserve">, та лише у 20% – </w:t>
      </w:r>
      <w:r>
        <w:rPr>
          <w:i/>
          <w:iCs/>
          <w:lang w:val="uk-UA"/>
        </w:rPr>
        <w:t>father</w:t>
      </w:r>
      <w:r>
        <w:rPr>
          <w:lang w:val="uk-UA"/>
        </w:rPr>
        <w:t xml:space="preserve">. У романі «Neighbours» у 62% вживається слово </w:t>
      </w:r>
      <w:r>
        <w:rPr>
          <w:i/>
          <w:iCs/>
          <w:lang w:val="uk-UA"/>
        </w:rPr>
        <w:t>mother</w:t>
      </w:r>
      <w:r>
        <w:rPr>
          <w:lang w:val="uk-UA"/>
        </w:rPr>
        <w:t xml:space="preserve">, та у 38% – </w:t>
      </w:r>
      <w:r>
        <w:rPr>
          <w:i/>
          <w:iCs/>
          <w:lang w:val="uk-UA"/>
        </w:rPr>
        <w:t>father</w:t>
      </w:r>
      <w:r>
        <w:rPr>
          <w:lang w:val="uk-UA"/>
        </w:rPr>
        <w:t>.</w:t>
      </w:r>
    </w:p>
    <w:p w14:paraId="297E2B7C" w14:textId="77777777" w:rsidR="00680172" w:rsidRDefault="00132B71">
      <w:pPr>
        <w:rPr>
          <w:iCs/>
          <w:lang w:val="uk-UA"/>
        </w:rPr>
      </w:pPr>
      <w:r>
        <w:rPr>
          <w:lang w:val="uk-UA"/>
        </w:rPr>
        <w:t xml:space="preserve">У той самий час в обох романах помічаємо й порушення гендерного стереотипу про те, що жінка є берегинею домашнього вогнища та асоціюється із домом, дітьми. Так, найчастіше у романі «Magic» ми бачимо опис успішної жінки, яка присвячує себе роботі більше, ніж своїй родині. Для характеристики протагоністок автор вживає такі прикметники, як </w:t>
      </w:r>
      <w:r>
        <w:rPr>
          <w:i/>
        </w:rPr>
        <w:t>busy</w:t>
      </w:r>
      <w:r>
        <w:rPr>
          <w:i/>
          <w:lang w:val="uk-UA"/>
        </w:rPr>
        <w:t xml:space="preserve">, </w:t>
      </w:r>
      <w:r>
        <w:rPr>
          <w:i/>
        </w:rPr>
        <w:t>successful</w:t>
      </w:r>
      <w:r>
        <w:rPr>
          <w:lang w:val="uk-UA"/>
        </w:rPr>
        <w:t xml:space="preserve">, а також іменник </w:t>
      </w:r>
      <w:r>
        <w:rPr>
          <w:i/>
        </w:rPr>
        <w:t>career</w:t>
      </w:r>
      <w:r>
        <w:rPr>
          <w:i/>
          <w:lang w:val="uk-UA"/>
        </w:rPr>
        <w:t>.</w:t>
      </w:r>
      <w:r>
        <w:rPr>
          <w:iCs/>
          <w:lang w:val="uk-UA"/>
        </w:rPr>
        <w:t xml:space="preserve"> Тому можемо зробити висновок лише про часткове порушення стереотипу про роль жінки у родині.</w:t>
      </w:r>
    </w:p>
    <w:p w14:paraId="685700B2" w14:textId="77777777" w:rsidR="00680172" w:rsidRDefault="00132B71">
      <w:pPr>
        <w:rPr>
          <w:lang w:val="uk-UA"/>
        </w:rPr>
      </w:pPr>
      <w:r>
        <w:rPr>
          <w:rFonts w:eastAsia="Arial"/>
        </w:rPr>
        <w:t xml:space="preserve">Гендерну </w:t>
      </w:r>
      <w:r>
        <w:t xml:space="preserve">роль батька зображено у творі «Magic» стереотипно. </w:t>
      </w:r>
      <w:proofErr w:type="gramStart"/>
      <w:r>
        <w:t>З</w:t>
      </w:r>
      <w:proofErr w:type="gramEnd"/>
      <w:r>
        <w:t xml:space="preserve"> одного боку, авторка створює образ турботливого батька, але</w:t>
      </w:r>
      <w:r>
        <w:rPr>
          <w:lang w:val="uk-UA"/>
        </w:rPr>
        <w:t xml:space="preserve"> підкреслює</w:t>
      </w:r>
      <w:r>
        <w:t xml:space="preserve">, що це </w:t>
      </w:r>
      <w:r>
        <w:rPr>
          <w:lang w:val="uk-UA"/>
        </w:rPr>
        <w:t xml:space="preserve">його </w:t>
      </w:r>
      <w:r>
        <w:t>робить менше «чоловічим»:</w:t>
      </w:r>
      <w:r>
        <w:rPr>
          <w:i/>
          <w:shd w:val="clear" w:color="auto" w:fill="FFFFFF"/>
        </w:rPr>
        <w:t xml:space="preserve"> like less of a man.</w:t>
      </w:r>
      <w:r>
        <w:t xml:space="preserve"> Це імпліку</w:t>
      </w:r>
      <w:proofErr w:type="gramStart"/>
      <w:r>
        <w:t>є,</w:t>
      </w:r>
      <w:proofErr w:type="gramEnd"/>
      <w:r>
        <w:t xml:space="preserve"> що турбота про дитину – жіноча справа. </w:t>
      </w:r>
      <w:r>
        <w:rPr>
          <w:lang w:val="uk-UA"/>
        </w:rPr>
        <w:t xml:space="preserve"> У романі «</w:t>
      </w:r>
      <w:r>
        <w:rPr>
          <w:lang w:val="en-US"/>
        </w:rPr>
        <w:t>Neighbours</w:t>
      </w:r>
      <w:r>
        <w:rPr>
          <w:lang w:val="uk-UA"/>
        </w:rPr>
        <w:t>»</w:t>
      </w:r>
      <w:r>
        <w:t xml:space="preserve"> </w:t>
      </w:r>
      <w:r>
        <w:rPr>
          <w:lang w:val="uk-UA"/>
        </w:rPr>
        <w:t>ми бачимо підтвердження стереотипу про те, що роль жінки – займатися домогосподарством, у той час, коли чоловік контролює фінансові справи.</w:t>
      </w:r>
    </w:p>
    <w:p w14:paraId="6CC2A5E5" w14:textId="77777777" w:rsidR="00680172" w:rsidRDefault="00132B71">
      <w:pPr>
        <w:rPr>
          <w:shd w:val="clear" w:color="auto" w:fill="00A933"/>
        </w:rPr>
      </w:pPr>
      <w:proofErr w:type="gramStart"/>
      <w:r>
        <w:t>П</w:t>
      </w:r>
      <w:proofErr w:type="gramEnd"/>
      <w:r>
        <w:t xml:space="preserve">ід час конфлікту комунікативна поведінка персонажів різна в залежності від гендеру. Протагоністка Valerie роману «Magic», зазвичай, обирає позицію «промовчати» або зробити вигляд, що не помічає ситуацію, замість того, щоб висловити свою думку: </w:t>
      </w:r>
      <w:r>
        <w:rPr>
          <w:i/>
          <w:lang w:val="en-US"/>
        </w:rPr>
        <w:t>hardly</w:t>
      </w:r>
      <w:r>
        <w:rPr>
          <w:i/>
        </w:rPr>
        <w:t xml:space="preserve"> </w:t>
      </w:r>
      <w:r>
        <w:rPr>
          <w:i/>
          <w:lang w:val="en-US"/>
        </w:rPr>
        <w:t>spoken</w:t>
      </w:r>
      <w:r>
        <w:rPr>
          <w:i/>
        </w:rPr>
        <w:t xml:space="preserve">, </w:t>
      </w:r>
      <w:r>
        <w:rPr>
          <w:i/>
          <w:lang w:val="en-US"/>
        </w:rPr>
        <w:t>said</w:t>
      </w:r>
      <w:r>
        <w:rPr>
          <w:i/>
        </w:rPr>
        <w:t xml:space="preserve"> </w:t>
      </w:r>
      <w:r>
        <w:rPr>
          <w:i/>
          <w:lang w:val="en-US"/>
        </w:rPr>
        <w:t>not</w:t>
      </w:r>
      <w:r>
        <w:rPr>
          <w:i/>
        </w:rPr>
        <w:t xml:space="preserve"> </w:t>
      </w:r>
      <w:r>
        <w:rPr>
          <w:i/>
          <w:lang w:val="en-US"/>
        </w:rPr>
        <w:t>a</w:t>
      </w:r>
      <w:r>
        <w:rPr>
          <w:i/>
        </w:rPr>
        <w:t xml:space="preserve"> </w:t>
      </w:r>
      <w:r>
        <w:rPr>
          <w:i/>
          <w:lang w:val="en-US"/>
        </w:rPr>
        <w:t>word</w:t>
      </w:r>
      <w:r>
        <w:t xml:space="preserve">. </w:t>
      </w:r>
      <w:r>
        <w:rPr>
          <w:lang w:val="uk-UA"/>
        </w:rPr>
        <w:t>У романі «</w:t>
      </w:r>
      <w:r>
        <w:rPr>
          <w:lang w:val="en-US"/>
        </w:rPr>
        <w:t>Neighbours</w:t>
      </w:r>
      <w:r>
        <w:rPr>
          <w:lang w:val="uk-UA"/>
        </w:rPr>
        <w:t>» підкреслюється, що героїня обирає таку позицію заради благополуччя своїх дітей.</w:t>
      </w:r>
    </w:p>
    <w:p w14:paraId="02633E5A" w14:textId="77777777" w:rsidR="00680172" w:rsidRDefault="00132B71">
      <w:pPr>
        <w:rPr>
          <w:lang w:val="uk-UA"/>
        </w:rPr>
      </w:pPr>
      <w:r>
        <w:rPr>
          <w:lang w:val="uk-UA"/>
        </w:rPr>
        <w:t>У ході аналізу чоловічого та жіночого діалогічного мовлення у романах</w:t>
      </w:r>
      <w:r>
        <w:rPr>
          <w:shd w:val="clear" w:color="auto" w:fill="FF0000"/>
          <w:lang w:val="uk-UA"/>
        </w:rPr>
        <w:t xml:space="preserve"> </w:t>
      </w:r>
      <w:r>
        <w:rPr>
          <w:lang w:val="uk-UA"/>
        </w:rPr>
        <w:t xml:space="preserve">було виявлено, що жіночі персонажі частіше вживають емотивну лексику за чоловічих, що сприяє зображенню жінки, як більш емоційної істоти у порівнянні з чоловіком. У романах жіночі персонажі зазвичай вдаються до </w:t>
      </w:r>
      <w:r>
        <w:rPr>
          <w:lang w:val="uk-UA"/>
        </w:rPr>
        <w:lastRenderedPageBreak/>
        <w:t xml:space="preserve">використання: 1) слів-підсилювачів </w:t>
      </w:r>
      <w:r>
        <w:rPr>
          <w:i/>
        </w:rPr>
        <w:t>so</w:t>
      </w:r>
      <w:r>
        <w:rPr>
          <w:i/>
          <w:lang w:val="uk-UA"/>
        </w:rPr>
        <w:t xml:space="preserve">, </w:t>
      </w:r>
      <w:r>
        <w:rPr>
          <w:i/>
        </w:rPr>
        <w:t>very</w:t>
      </w:r>
      <w:r>
        <w:rPr>
          <w:i/>
          <w:lang w:val="uk-UA"/>
        </w:rPr>
        <w:t xml:space="preserve">, </w:t>
      </w:r>
      <w:r>
        <w:rPr>
          <w:i/>
        </w:rPr>
        <w:t>really</w:t>
      </w:r>
      <w:r>
        <w:rPr>
          <w:i/>
          <w:lang w:val="uk-UA"/>
        </w:rPr>
        <w:t xml:space="preserve">, </w:t>
      </w:r>
      <w:r>
        <w:rPr>
          <w:i/>
        </w:rPr>
        <w:t>too</w:t>
      </w:r>
      <w:r>
        <w:rPr>
          <w:lang w:val="uk-UA"/>
        </w:rPr>
        <w:t xml:space="preserve">; 2) вигуків </w:t>
      </w:r>
      <w:r>
        <w:rPr>
          <w:i/>
        </w:rPr>
        <w:t>oh</w:t>
      </w:r>
      <w:r>
        <w:rPr>
          <w:i/>
          <w:lang w:val="uk-UA"/>
        </w:rPr>
        <w:t xml:space="preserve">, </w:t>
      </w:r>
      <w:r>
        <w:rPr>
          <w:i/>
        </w:rPr>
        <w:t>my</w:t>
      </w:r>
      <w:r>
        <w:rPr>
          <w:i/>
          <w:lang w:val="uk-UA"/>
        </w:rPr>
        <w:t xml:space="preserve"> </w:t>
      </w:r>
      <w:r>
        <w:rPr>
          <w:i/>
        </w:rPr>
        <w:t>God</w:t>
      </w:r>
      <w:r>
        <w:rPr>
          <w:lang w:val="uk-UA"/>
        </w:rPr>
        <w:t xml:space="preserve">; 3) емфатичних конструкцій, а саме емфатичного </w:t>
      </w:r>
      <w:r>
        <w:rPr>
          <w:i/>
        </w:rPr>
        <w:t>do</w:t>
      </w:r>
      <w:r>
        <w:rPr>
          <w:lang w:val="uk-UA"/>
        </w:rPr>
        <w:t xml:space="preserve">. </w:t>
      </w:r>
    </w:p>
    <w:p w14:paraId="345BB56C" w14:textId="77777777" w:rsidR="00680172" w:rsidRDefault="00132B71">
      <w:pPr>
        <w:rPr>
          <w:lang w:val="uk-UA"/>
        </w:rPr>
      </w:pPr>
      <w:proofErr w:type="gramStart"/>
      <w:r>
        <w:t>Загальна кількість виразів, що позначають впевненість, також майже однакова для обох гендерів. Єдина відмінність – у використанні цих конструкцій:</w:t>
      </w:r>
      <w:proofErr w:type="gramEnd"/>
      <w:r>
        <w:t xml:space="preserve"> </w:t>
      </w:r>
      <w:r>
        <w:rPr>
          <w:i/>
        </w:rPr>
        <w:t>I’m sure</w:t>
      </w:r>
      <w:r>
        <w:t xml:space="preserve"> частіше зустрічається </w:t>
      </w:r>
      <w:proofErr w:type="gramStart"/>
      <w:r>
        <w:t>у</w:t>
      </w:r>
      <w:proofErr w:type="gramEnd"/>
      <w:r>
        <w:t xml:space="preserve"> жіночому мовленні, а конструкція </w:t>
      </w:r>
      <w:r>
        <w:rPr>
          <w:i/>
        </w:rPr>
        <w:t>of course</w:t>
      </w:r>
      <w:r>
        <w:t xml:space="preserve"> – у чоловічому.</w:t>
      </w:r>
      <w:r>
        <w:rPr>
          <w:lang w:val="uk-UA"/>
        </w:rPr>
        <w:t xml:space="preserve"> Якщо звернутися до роману «</w:t>
      </w:r>
      <w:r>
        <w:rPr>
          <w:lang w:val="en-US"/>
        </w:rPr>
        <w:t>Neighbours</w:t>
      </w:r>
      <w:r>
        <w:rPr>
          <w:lang w:val="uk-UA"/>
        </w:rPr>
        <w:t>», автор використовує також вираз с</w:t>
      </w:r>
      <w:r>
        <w:rPr>
          <w:i/>
          <w:iCs/>
          <w:lang w:val="en-US"/>
        </w:rPr>
        <w:t>ertainly</w:t>
      </w:r>
      <w:r>
        <w:rPr>
          <w:lang w:val="uk-UA"/>
        </w:rPr>
        <w:t xml:space="preserve">  для позначення впевненості. При цьому 80% усіх виразів належить жінкам. </w:t>
      </w:r>
    </w:p>
    <w:p w14:paraId="3D4BC8F4" w14:textId="77777777" w:rsidR="00680172" w:rsidRDefault="00132B71">
      <w:pPr>
        <w:rPr>
          <w:lang w:val="uk-UA"/>
        </w:rPr>
      </w:pPr>
      <w:r>
        <w:rPr>
          <w:lang w:val="uk-UA"/>
        </w:rPr>
        <w:t xml:space="preserve"> Також жінки вживають модальне дієслова </w:t>
      </w:r>
      <w:r>
        <w:rPr>
          <w:i/>
          <w:lang w:val="en-US"/>
        </w:rPr>
        <w:t>can</w:t>
      </w:r>
      <w:r>
        <w:rPr>
          <w:i/>
          <w:lang w:val="uk-UA"/>
        </w:rPr>
        <w:t xml:space="preserve"> </w:t>
      </w:r>
      <w:r>
        <w:rPr>
          <w:lang w:val="uk-UA"/>
        </w:rPr>
        <w:t xml:space="preserve">у заперечній формі, слова </w:t>
      </w:r>
      <w:r>
        <w:rPr>
          <w:i/>
          <w:lang w:val="uk-UA"/>
        </w:rPr>
        <w:t>hopefully</w:t>
      </w:r>
      <w:r>
        <w:rPr>
          <w:lang w:val="uk-UA"/>
        </w:rPr>
        <w:t xml:space="preserve"> та </w:t>
      </w:r>
      <w:r>
        <w:rPr>
          <w:i/>
          <w:lang w:val="uk-UA"/>
        </w:rPr>
        <w:t xml:space="preserve">well, </w:t>
      </w:r>
      <w:r>
        <w:rPr>
          <w:lang w:val="uk-UA"/>
        </w:rPr>
        <w:t xml:space="preserve">частки </w:t>
      </w:r>
      <w:r>
        <w:rPr>
          <w:i/>
          <w:lang w:val="en-US"/>
        </w:rPr>
        <w:t>just</w:t>
      </w:r>
      <w:r>
        <w:rPr>
          <w:lang w:val="uk-UA"/>
        </w:rPr>
        <w:t xml:space="preserve"> та сполучника </w:t>
      </w:r>
      <w:r>
        <w:rPr>
          <w:i/>
        </w:rPr>
        <w:t>but</w:t>
      </w:r>
      <w:r>
        <w:rPr>
          <w:i/>
          <w:lang w:val="uk-UA"/>
        </w:rPr>
        <w:t xml:space="preserve">. </w:t>
      </w:r>
      <w:r>
        <w:rPr>
          <w:lang w:val="uk-UA"/>
        </w:rPr>
        <w:t xml:space="preserve">Тоді як чоловіки – дієслово </w:t>
      </w:r>
      <w:r>
        <w:rPr>
          <w:i/>
          <w:lang w:val="en-US"/>
        </w:rPr>
        <w:t>might</w:t>
      </w:r>
      <w:r>
        <w:rPr>
          <w:i/>
          <w:lang w:val="uk-UA"/>
        </w:rPr>
        <w:t xml:space="preserve">, </w:t>
      </w:r>
      <w:r>
        <w:rPr>
          <w:lang w:val="uk-UA"/>
        </w:rPr>
        <w:t xml:space="preserve">конструкції </w:t>
      </w:r>
      <w:r>
        <w:rPr>
          <w:i/>
          <w:lang w:val="en-US"/>
        </w:rPr>
        <w:t>I</w:t>
      </w:r>
      <w:r>
        <w:rPr>
          <w:i/>
          <w:lang w:val="uk-UA"/>
        </w:rPr>
        <w:t xml:space="preserve"> </w:t>
      </w:r>
      <w:r>
        <w:rPr>
          <w:i/>
          <w:lang w:val="en-US"/>
        </w:rPr>
        <w:t>think</w:t>
      </w:r>
      <w:r>
        <w:rPr>
          <w:lang w:val="uk-UA"/>
        </w:rPr>
        <w:t xml:space="preserve">, </w:t>
      </w:r>
      <w:r>
        <w:rPr>
          <w:i/>
          <w:lang w:val="en-US"/>
        </w:rPr>
        <w:t>I</w:t>
      </w:r>
      <w:r>
        <w:rPr>
          <w:i/>
          <w:lang w:val="uk-UA"/>
        </w:rPr>
        <w:t xml:space="preserve"> </w:t>
      </w:r>
      <w:r>
        <w:rPr>
          <w:i/>
          <w:lang w:val="en-US"/>
        </w:rPr>
        <w:t>wonder</w:t>
      </w:r>
      <w:r>
        <w:rPr>
          <w:i/>
          <w:lang w:val="uk-UA"/>
        </w:rPr>
        <w:t xml:space="preserve">, </w:t>
      </w:r>
      <w:r>
        <w:rPr>
          <w:lang w:val="uk-UA"/>
        </w:rPr>
        <w:t>питання із запереченням.</w:t>
      </w:r>
    </w:p>
    <w:p w14:paraId="1F690585" w14:textId="61561041" w:rsidR="00680172" w:rsidRDefault="005B40B6">
      <w:pPr>
        <w:rPr>
          <w:lang w:val="uk-UA"/>
        </w:rPr>
      </w:pPr>
      <w:r w:rsidRPr="00A97E91">
        <w:rPr>
          <w:lang w:val="uk-UA"/>
        </w:rPr>
        <w:t>Вирази та слова</w:t>
      </w:r>
      <w:r>
        <w:rPr>
          <w:lang w:val="uk-UA"/>
        </w:rPr>
        <w:t xml:space="preserve"> </w:t>
      </w:r>
      <w:r>
        <w:rPr>
          <w:i/>
        </w:rPr>
        <w:t>by</w:t>
      </w:r>
      <w:r>
        <w:rPr>
          <w:i/>
          <w:lang w:val="uk-UA"/>
        </w:rPr>
        <w:t xml:space="preserve"> </w:t>
      </w:r>
      <w:r>
        <w:rPr>
          <w:i/>
        </w:rPr>
        <w:t>the</w:t>
      </w:r>
      <w:r>
        <w:rPr>
          <w:i/>
          <w:lang w:val="uk-UA"/>
        </w:rPr>
        <w:t xml:space="preserve"> </w:t>
      </w:r>
      <w:r>
        <w:rPr>
          <w:i/>
        </w:rPr>
        <w:t>way</w:t>
      </w:r>
      <w:r>
        <w:rPr>
          <w:i/>
          <w:lang w:val="uk-UA"/>
        </w:rPr>
        <w:t xml:space="preserve">, </w:t>
      </w:r>
      <w:r>
        <w:rPr>
          <w:i/>
        </w:rPr>
        <w:t>anyway</w:t>
      </w:r>
      <w:r>
        <w:rPr>
          <w:i/>
          <w:lang w:val="uk-UA"/>
        </w:rPr>
        <w:t xml:space="preserve">, </w:t>
      </w:r>
      <w:r>
        <w:rPr>
          <w:i/>
        </w:rPr>
        <w:t>unfortunately</w:t>
      </w:r>
      <w:r>
        <w:rPr>
          <w:i/>
          <w:lang w:val="uk-UA"/>
        </w:rPr>
        <w:t xml:space="preserve">, </w:t>
      </w:r>
      <w:r>
        <w:rPr>
          <w:i/>
        </w:rPr>
        <w:t>in</w:t>
      </w:r>
      <w:r>
        <w:rPr>
          <w:i/>
          <w:lang w:val="uk-UA"/>
        </w:rPr>
        <w:t xml:space="preserve"> </w:t>
      </w:r>
      <w:r>
        <w:rPr>
          <w:i/>
        </w:rPr>
        <w:t>any</w:t>
      </w:r>
      <w:r>
        <w:rPr>
          <w:i/>
          <w:lang w:val="uk-UA"/>
        </w:rPr>
        <w:t xml:space="preserve"> </w:t>
      </w:r>
      <w:r>
        <w:rPr>
          <w:i/>
        </w:rPr>
        <w:t>case</w:t>
      </w:r>
      <w:r>
        <w:rPr>
          <w:i/>
          <w:lang w:val="uk-UA"/>
        </w:rPr>
        <w:t xml:space="preserve">, </w:t>
      </w:r>
      <w:r>
        <w:rPr>
          <w:i/>
        </w:rPr>
        <w:t>frankly</w:t>
      </w:r>
      <w:r>
        <w:rPr>
          <w:i/>
          <w:lang w:val="uk-UA"/>
        </w:rPr>
        <w:t xml:space="preserve">, </w:t>
      </w:r>
      <w:r>
        <w:rPr>
          <w:i/>
        </w:rPr>
        <w:t>actually</w:t>
      </w:r>
      <w:r>
        <w:rPr>
          <w:lang w:val="uk-UA"/>
        </w:rPr>
        <w:t xml:space="preserve"> частіше вживані жінками, що підкреслює послідовність та логічність.</w:t>
      </w:r>
    </w:p>
    <w:p w14:paraId="778257DD" w14:textId="77777777" w:rsidR="00A97E91" w:rsidRDefault="00132B71" w:rsidP="00A97E91">
      <w:r>
        <w:t xml:space="preserve">Загалом, жіночому та чоловічому мовленню характерне майже однакове використання форм </w:t>
      </w:r>
      <w:proofErr w:type="gramStart"/>
      <w:r>
        <w:t>вв</w:t>
      </w:r>
      <w:proofErr w:type="gramEnd"/>
      <w:r>
        <w:t xml:space="preserve">ічливості. Жіночі персонажі вживають такі лексеми, як </w:t>
      </w:r>
      <w:r>
        <w:rPr>
          <w:i/>
        </w:rPr>
        <w:t>sorry, thank you</w:t>
      </w:r>
      <w:r>
        <w:t xml:space="preserve">, тоді як чоловічі – вираз </w:t>
      </w:r>
      <w:r>
        <w:rPr>
          <w:i/>
        </w:rPr>
        <w:t>I would like/love</w:t>
      </w:r>
      <w:r>
        <w:t xml:space="preserve"> та слово </w:t>
      </w:r>
      <w:r>
        <w:rPr>
          <w:i/>
        </w:rPr>
        <w:t>please</w:t>
      </w:r>
      <w:r>
        <w:t xml:space="preserve">. </w:t>
      </w:r>
    </w:p>
    <w:p w14:paraId="29BC9D3B" w14:textId="4D84B78C" w:rsidR="00A97E91" w:rsidRDefault="00A97E91" w:rsidP="00A97E91">
      <w:pPr>
        <w:rPr>
          <w:lang w:val="uk-UA"/>
        </w:rPr>
      </w:pPr>
      <w:r>
        <w:t>Тим не менш, в аналізован</w:t>
      </w:r>
      <w:r>
        <w:rPr>
          <w:lang w:val="uk-UA"/>
        </w:rPr>
        <w:t>ому</w:t>
      </w:r>
      <w:r>
        <w:t xml:space="preserve"> твор</w:t>
      </w:r>
      <w:r>
        <w:rPr>
          <w:lang w:val="uk-UA"/>
        </w:rPr>
        <w:t>і</w:t>
      </w:r>
      <w:r>
        <w:t xml:space="preserve"> </w:t>
      </w:r>
      <w:r>
        <w:rPr>
          <w:lang w:val="uk-UA"/>
        </w:rPr>
        <w:t>«</w:t>
      </w:r>
      <w:r>
        <w:rPr>
          <w:lang w:val="en-US"/>
        </w:rPr>
        <w:t>Magic</w:t>
      </w:r>
      <w:r>
        <w:rPr>
          <w:lang w:val="uk-UA"/>
        </w:rPr>
        <w:t>»</w:t>
      </w:r>
      <w:r>
        <w:t xml:space="preserve"> мовлення жіночих персонажів </w:t>
      </w:r>
      <w:proofErr w:type="gramStart"/>
      <w:r>
        <w:t>містить</w:t>
      </w:r>
      <w:proofErr w:type="gramEnd"/>
      <w:r>
        <w:t xml:space="preserve"> більшу кількість прикладів вульгарної лексики</w:t>
      </w:r>
      <w:r>
        <w:rPr>
          <w:lang w:val="uk-UA"/>
        </w:rPr>
        <w:t>, ніж мовлення чоловічих</w:t>
      </w:r>
      <w:r>
        <w:t xml:space="preserve"> (</w:t>
      </w:r>
      <w:r>
        <w:rPr>
          <w:lang w:val="uk-UA"/>
        </w:rPr>
        <w:t>у романі «</w:t>
      </w:r>
      <w:r>
        <w:rPr>
          <w:lang w:val="en-US"/>
        </w:rPr>
        <w:t>Magic</w:t>
      </w:r>
      <w:r>
        <w:rPr>
          <w:lang w:val="uk-UA"/>
        </w:rPr>
        <w:t>»</w:t>
      </w:r>
      <w:r>
        <w:t xml:space="preserve"> </w:t>
      </w:r>
      <w:r>
        <w:rPr>
          <w:lang w:val="uk-UA"/>
        </w:rPr>
        <w:t>65% вживань, порівняно з 35%). У романі «</w:t>
      </w:r>
      <w:r>
        <w:rPr>
          <w:lang w:val="en-US"/>
        </w:rPr>
        <w:t>Neighbours</w:t>
      </w:r>
      <w:r>
        <w:rPr>
          <w:lang w:val="uk-UA"/>
        </w:rPr>
        <w:t>» – по 50</w:t>
      </w:r>
      <w:r>
        <w:rPr>
          <w:lang w:val="uk-UA"/>
        </w:rPr>
        <w:br/>
        <w:t xml:space="preserve">% вживання вульгарної лексики чоловіками та жінками. </w:t>
      </w:r>
    </w:p>
    <w:p w14:paraId="25BA5748" w14:textId="43E89ABA" w:rsidR="00680172" w:rsidRDefault="00A97E91" w:rsidP="00A97E91">
      <w:r w:rsidRPr="00A97E91">
        <w:rPr>
          <w:lang w:val="uk-UA"/>
        </w:rPr>
        <w:t>Можна зробити висновок, що між чоловічим та жіночим мовленням у романах є деякі розходження, але чіткого розрізнення у романах не простежується.</w:t>
      </w:r>
    </w:p>
    <w:p w14:paraId="78B32E0F" w14:textId="77777777" w:rsidR="00680172" w:rsidRDefault="00680172">
      <w:pPr>
        <w:pStyle w:val="1"/>
      </w:pPr>
    </w:p>
    <w:p w14:paraId="0CFAEB8A" w14:textId="77777777" w:rsidR="00680172" w:rsidRDefault="00680172">
      <w:pPr>
        <w:pStyle w:val="1"/>
      </w:pPr>
    </w:p>
    <w:p w14:paraId="112ACACD" w14:textId="77777777" w:rsidR="00680172" w:rsidRDefault="00680172">
      <w:pPr>
        <w:rPr>
          <w:lang w:val="uk-UA"/>
        </w:rPr>
      </w:pPr>
    </w:p>
    <w:p w14:paraId="31B2E0C2" w14:textId="77777777" w:rsidR="00680172" w:rsidRDefault="00680172">
      <w:pPr>
        <w:pStyle w:val="1"/>
      </w:pPr>
    </w:p>
    <w:p w14:paraId="3665347D" w14:textId="77777777" w:rsidR="00680172" w:rsidRDefault="00680172">
      <w:pPr>
        <w:pStyle w:val="1"/>
      </w:pPr>
    </w:p>
    <w:p w14:paraId="5EACBC3D" w14:textId="77777777" w:rsidR="00680172" w:rsidRDefault="00132B71">
      <w:pPr>
        <w:pStyle w:val="1"/>
      </w:pPr>
      <w:bookmarkStart w:id="5" w:name="_Toc122464889"/>
      <w:r>
        <w:lastRenderedPageBreak/>
        <w:t>СПИСОК ВИКОРИСТАНИХ ДЖЕРЕЛ</w:t>
      </w:r>
      <w:bookmarkEnd w:id="5"/>
    </w:p>
    <w:p w14:paraId="23BE60B4" w14:textId="77777777" w:rsidR="00680172" w:rsidRDefault="00680172">
      <w:pPr>
        <w:rPr>
          <w:lang w:val="uk-UA"/>
        </w:rPr>
      </w:pPr>
    </w:p>
    <w:p w14:paraId="5990AC7C" w14:textId="77777777" w:rsidR="00680172" w:rsidRDefault="00132B71">
      <w:pPr>
        <w:pStyle w:val="ae"/>
        <w:numPr>
          <w:ilvl w:val="0"/>
          <w:numId w:val="2"/>
        </w:numPr>
        <w:rPr>
          <w:lang w:val="uk-UA"/>
        </w:rPr>
      </w:pPr>
      <w:r>
        <w:rPr>
          <w:rStyle w:val="personname"/>
          <w:shd w:val="clear" w:color="auto" w:fill="FFFFFF"/>
          <w:lang w:val="uk-UA"/>
        </w:rPr>
        <w:t>Антонов О. В.</w:t>
      </w:r>
      <w:r>
        <w:rPr>
          <w:shd w:val="clear" w:color="auto" w:fill="FFFFFF"/>
        </w:rPr>
        <w:t> </w:t>
      </w:r>
      <w:r>
        <w:rPr>
          <w:rStyle w:val="Accentuation"/>
          <w:shd w:val="clear" w:color="auto" w:fill="FFFFFF"/>
          <w:lang w:val="uk-UA"/>
        </w:rPr>
        <w:t xml:space="preserve"> </w:t>
      </w:r>
      <w:r>
        <w:rPr>
          <w:rStyle w:val="Accentuation"/>
          <w:i w:val="0"/>
          <w:iCs w:val="0"/>
          <w:shd w:val="clear" w:color="auto" w:fill="FFFFFF"/>
          <w:lang w:val="uk-UA"/>
        </w:rPr>
        <w:t>Комунікативні стилі персонажного мовлення: лінгвопрагматичний та соціолінгвістичний аспекти (на матеріалі сучасної американської драми)</w:t>
      </w:r>
      <w:r>
        <w:rPr>
          <w:shd w:val="clear" w:color="auto" w:fill="FFFFFF"/>
          <w:lang w:val="uk-UA"/>
        </w:rPr>
        <w:t xml:space="preserve">: дис. Житомир, 2016. 227 с. </w:t>
      </w:r>
    </w:p>
    <w:p w14:paraId="1E35FBBF" w14:textId="0FFB8008" w:rsidR="00680172" w:rsidRDefault="00132B71">
      <w:pPr>
        <w:pStyle w:val="ae"/>
        <w:ind w:firstLine="0"/>
        <w:rPr>
          <w:lang w:val="uk-UA"/>
        </w:rPr>
      </w:pPr>
      <w:r>
        <w:rPr>
          <w:shd w:val="clear" w:color="auto" w:fill="FFFFFF"/>
          <w:lang w:val="uk-UA"/>
        </w:rPr>
        <w:t>Режим</w:t>
      </w:r>
      <w:r w:rsidR="004E275E">
        <w:rPr>
          <w:shd w:val="clear" w:color="auto" w:fill="FFFFFF"/>
          <w:lang w:val="uk-UA"/>
        </w:rPr>
        <w:t xml:space="preserve"> </w:t>
      </w:r>
      <w:r>
        <w:rPr>
          <w:shd w:val="clear" w:color="auto" w:fill="FFFFFF"/>
          <w:lang w:val="uk-UA"/>
        </w:rPr>
        <w:t>доступу:</w:t>
      </w:r>
      <w:r w:rsidR="004E275E">
        <w:rPr>
          <w:shd w:val="clear" w:color="auto" w:fill="FFFFFF"/>
          <w:lang w:val="uk-UA"/>
        </w:rPr>
        <w:t xml:space="preserve"> </w:t>
      </w:r>
      <w:hyperlink r:id="rId9">
        <w:r>
          <w:rPr>
            <w:rStyle w:val="LienInternet"/>
            <w:color w:val="000000"/>
            <w:u w:val="none"/>
            <w:shd w:val="clear" w:color="auto" w:fill="FFFFFF"/>
            <w:lang w:val="uk-UA"/>
          </w:rPr>
          <w:t>https://elibrary.kubg.edu.ua/id/eprint/18880/1/Дисертац_я_Антонов(верс_я%20для%20розм_щення%20на%20сайт_%20-%20формат%20Word%202003.pdf</w:t>
        </w:r>
      </w:hyperlink>
      <w:r>
        <w:rPr>
          <w:shd w:val="clear" w:color="auto" w:fill="FFFFFF"/>
          <w:lang w:val="uk-UA"/>
        </w:rPr>
        <w:t xml:space="preserve"> (дата звернення: 05.10.2022).</w:t>
      </w:r>
    </w:p>
    <w:p w14:paraId="18079B0B" w14:textId="77777777" w:rsidR="00680172" w:rsidRDefault="00132B71">
      <w:pPr>
        <w:pStyle w:val="ae"/>
        <w:numPr>
          <w:ilvl w:val="0"/>
          <w:numId w:val="2"/>
        </w:numPr>
      </w:pPr>
      <w:r>
        <w:t>Балакина</w:t>
      </w:r>
      <w:r>
        <w:rPr>
          <w:lang w:val="uk-UA"/>
        </w:rPr>
        <w:t xml:space="preserve"> Л. В.</w:t>
      </w:r>
      <w:r>
        <w:t xml:space="preserve"> Проявление гендерного фактора в художественном тексте: автореф. </w:t>
      </w:r>
      <w:r>
        <w:rPr>
          <w:lang w:val="uk-UA"/>
        </w:rPr>
        <w:t>дис. … канд. філ. наук. Орел, 2005. 28 с.</w:t>
      </w:r>
    </w:p>
    <w:p w14:paraId="76D3A180" w14:textId="77777777" w:rsidR="00680172" w:rsidRDefault="00132B71">
      <w:pPr>
        <w:pStyle w:val="ae"/>
        <w:numPr>
          <w:ilvl w:val="0"/>
          <w:numId w:val="2"/>
        </w:numPr>
      </w:pPr>
      <w:r>
        <w:t xml:space="preserve">Бехта І. Персонажний дискурс у наративній структурі художнього тексту. </w:t>
      </w:r>
      <w:r>
        <w:rPr>
          <w:i/>
          <w:iCs/>
        </w:rPr>
        <w:t>Мова і культура. Серія «Філологія»</w:t>
      </w:r>
      <w:r>
        <w:rPr>
          <w:lang w:val="en-US"/>
        </w:rPr>
        <w:t xml:space="preserve">. </w:t>
      </w:r>
      <w:r>
        <w:t>2002. Вип. 5. Ч. 1. С. 22-29</w:t>
      </w:r>
    </w:p>
    <w:p w14:paraId="2FE7A7A8" w14:textId="77777777" w:rsidR="00680172" w:rsidRDefault="00132B71">
      <w:pPr>
        <w:pStyle w:val="ae"/>
        <w:numPr>
          <w:ilvl w:val="0"/>
          <w:numId w:val="2"/>
        </w:numPr>
        <w:rPr>
          <w:lang w:val="uk-UA"/>
        </w:rPr>
      </w:pPr>
      <w:r>
        <w:rPr>
          <w:lang w:val="uk-UA"/>
        </w:rPr>
        <w:t xml:space="preserve">Бистров Я.В., Шуляр С.Р. Інтерпретація гендерних стереотипів у тексті роману Джейн Остін «Гордість і Упередження». </w:t>
      </w:r>
      <w:r>
        <w:rPr>
          <w:i/>
          <w:lang w:val="uk-UA"/>
        </w:rPr>
        <w:t>Вісник Запорізького національного університету</w:t>
      </w:r>
      <w:r>
        <w:rPr>
          <w:lang w:val="uk-UA"/>
        </w:rPr>
        <w:t>. 2009. № 2. С. 8 – 11.</w:t>
      </w:r>
    </w:p>
    <w:p w14:paraId="6517B11E" w14:textId="77777777" w:rsidR="00680172" w:rsidRDefault="00132B71">
      <w:pPr>
        <w:pStyle w:val="ae"/>
        <w:numPr>
          <w:ilvl w:val="0"/>
          <w:numId w:val="2"/>
        </w:numPr>
        <w:rPr>
          <w:i/>
        </w:rPr>
      </w:pPr>
      <w:r>
        <w:t>Богачева</w:t>
      </w:r>
      <w:r>
        <w:rPr>
          <w:lang w:val="uk-UA"/>
        </w:rPr>
        <w:t xml:space="preserve"> М. В.</w:t>
      </w:r>
      <w:r>
        <w:t xml:space="preserve"> </w:t>
      </w:r>
      <w:r>
        <w:rPr>
          <w:lang w:val="uk-UA"/>
        </w:rPr>
        <w:t>С</w:t>
      </w:r>
      <w:r>
        <w:t xml:space="preserve">пецифика гендерной дифференциации языковых средств. </w:t>
      </w:r>
      <w:hyperlink r:id="rId10" w:tgtFrame="Періодичне видання">
        <w:proofErr w:type="gramStart"/>
        <w:r>
          <w:rPr>
            <w:i/>
          </w:rPr>
          <w:t>Вісник</w:t>
        </w:r>
        <w:proofErr w:type="gramEnd"/>
        <w:r>
          <w:rPr>
            <w:i/>
          </w:rPr>
          <w:t xml:space="preserve"> Дніпропетровського університету.</w:t>
        </w:r>
      </w:hyperlink>
      <w:r>
        <w:t xml:space="preserve"> 2008. № 14. С. 43 – 49.</w:t>
      </w:r>
    </w:p>
    <w:p w14:paraId="58F2CAFA" w14:textId="77777777" w:rsidR="00680172" w:rsidRDefault="00132B71">
      <w:pPr>
        <w:pStyle w:val="ae"/>
        <w:numPr>
          <w:ilvl w:val="0"/>
          <w:numId w:val="2"/>
        </w:numPr>
        <w:rPr>
          <w:lang w:val="uk-UA"/>
        </w:rPr>
      </w:pPr>
      <w:r>
        <w:t xml:space="preserve">Болдырев Н. Н., Серова И. Г. К лингвистическому обоснованию понятия гендерной интерпретанты. </w:t>
      </w:r>
      <w:r>
        <w:rPr>
          <w:i/>
        </w:rPr>
        <w:t>Журнал Филологические</w:t>
      </w:r>
      <w:r>
        <w:rPr>
          <w:rStyle w:val="a5"/>
          <w:i/>
          <w:sz w:val="28"/>
          <w:szCs w:val="28"/>
          <w:lang w:val="uk-UA"/>
        </w:rPr>
        <w:t xml:space="preserve"> н</w:t>
      </w:r>
      <w:r>
        <w:rPr>
          <w:i/>
        </w:rPr>
        <w:t>ауки</w:t>
      </w:r>
      <w:r>
        <w:t>. 2007. № 5. С. 41 – 48.</w:t>
      </w:r>
    </w:p>
    <w:p w14:paraId="7561B50E" w14:textId="77777777" w:rsidR="00680172" w:rsidRDefault="00132B71">
      <w:pPr>
        <w:pStyle w:val="ae"/>
        <w:numPr>
          <w:ilvl w:val="0"/>
          <w:numId w:val="2"/>
        </w:numPr>
      </w:pPr>
      <w:r>
        <w:t xml:space="preserve">Борисенко Н.Д. </w:t>
      </w:r>
      <w:r>
        <w:rPr>
          <w:lang w:val="uk-UA"/>
        </w:rPr>
        <w:t>М</w:t>
      </w:r>
      <w:r>
        <w:t xml:space="preserve">оделирование гендерного аспекта персонажной речи в английской драме второй половины ХХ столетия. </w:t>
      </w:r>
      <w:r>
        <w:rPr>
          <w:i/>
        </w:rPr>
        <w:t>Культура народов Причерноморья</w:t>
      </w:r>
      <w:r>
        <w:t xml:space="preserve">. 2002. № 32. С. 326-329. </w:t>
      </w:r>
    </w:p>
    <w:p w14:paraId="406BCAEE" w14:textId="77777777" w:rsidR="00680172" w:rsidRDefault="00132B71">
      <w:pPr>
        <w:pStyle w:val="ae"/>
        <w:numPr>
          <w:ilvl w:val="0"/>
          <w:numId w:val="2"/>
        </w:numPr>
      </w:pPr>
      <w:r>
        <w:rPr>
          <w:lang w:val="uk-UA"/>
        </w:rPr>
        <w:t xml:space="preserve">Горошко Е. И. Гендерная проблематика в языкознании. </w:t>
      </w:r>
      <w:r>
        <w:rPr>
          <w:i/>
          <w:lang w:val="uk-UA"/>
        </w:rPr>
        <w:t>Введение гендерн</w:t>
      </w:r>
      <w:r>
        <w:rPr>
          <w:i/>
        </w:rPr>
        <w:t>ы</w:t>
      </w:r>
      <w:r>
        <w:rPr>
          <w:i/>
          <w:lang w:val="uk-UA"/>
        </w:rPr>
        <w:t>е исследования.</w:t>
      </w:r>
      <w:r>
        <w:rPr>
          <w:lang w:val="uk-UA"/>
        </w:rPr>
        <w:t xml:space="preserve"> Ч. 1: Учебное пособие </w:t>
      </w:r>
      <w:r>
        <w:t xml:space="preserve">/ Под ред. И. А. Жеребкиной </w:t>
      </w:r>
      <w:r>
        <w:softHyphen/>
      </w:r>
      <w:r>
        <w:softHyphen/>
        <w:t>– Харьков: ХЦГИ, 2001. С. 508 – 533.</w:t>
      </w:r>
    </w:p>
    <w:p w14:paraId="0254D538" w14:textId="77777777" w:rsidR="00680172" w:rsidRDefault="00132B71">
      <w:pPr>
        <w:pStyle w:val="ae"/>
        <w:numPr>
          <w:ilvl w:val="0"/>
          <w:numId w:val="2"/>
        </w:numPr>
        <w:rPr>
          <w:lang w:val="uk-UA"/>
        </w:rPr>
      </w:pPr>
      <w:r>
        <w:rPr>
          <w:lang w:val="uk-UA"/>
        </w:rPr>
        <w:t xml:space="preserve">Данилевська О. М.  Гендерна лінгвістика  й мовна освіта школярів: чому дітям варто знати про гендерні упередження та стереотипи, </w:t>
      </w:r>
      <w:r>
        <w:rPr>
          <w:lang w:val="uk-UA"/>
        </w:rPr>
        <w:lastRenderedPageBreak/>
        <w:t xml:space="preserve">закріплені в мові. </w:t>
      </w:r>
      <w:r>
        <w:rPr>
          <w:i/>
          <w:lang w:val="uk-UA"/>
        </w:rPr>
        <w:t>Українська мова й література в середніх школах, гімназіях, ліцеях та колегіумах</w:t>
      </w:r>
      <w:r>
        <w:rPr>
          <w:lang w:val="uk-UA"/>
        </w:rPr>
        <w:t xml:space="preserve">. 2009. №4.  С. 16 – 22. </w:t>
      </w:r>
    </w:p>
    <w:p w14:paraId="0B848722" w14:textId="77777777" w:rsidR="00680172" w:rsidRDefault="00132B71">
      <w:pPr>
        <w:pStyle w:val="ae"/>
        <w:numPr>
          <w:ilvl w:val="0"/>
          <w:numId w:val="2"/>
        </w:numPr>
      </w:pPr>
      <w:r>
        <w:t xml:space="preserve"> </w:t>
      </w:r>
      <w:r>
        <w:rPr>
          <w:lang w:val="uk-UA"/>
        </w:rPr>
        <w:t xml:space="preserve">Дубінська А. В. </w:t>
      </w:r>
      <w:r>
        <w:t>Мовленнєва поведінка персонажів чолові</w:t>
      </w:r>
      <w:proofErr w:type="gramStart"/>
      <w:r>
        <w:t>к</w:t>
      </w:r>
      <w:proofErr w:type="gramEnd"/>
      <w:r>
        <w:t xml:space="preserve">ів та жінок в англомовній прозі </w:t>
      </w:r>
      <w:r>
        <w:rPr>
          <w:lang w:val="en-US"/>
        </w:rPr>
        <w:t>XXI</w:t>
      </w:r>
      <w:r>
        <w:t xml:space="preserve"> століття</w:t>
      </w:r>
      <w:r>
        <w:rPr>
          <w:lang w:val="uk-UA"/>
        </w:rPr>
        <w:t xml:space="preserve">. </w:t>
      </w:r>
      <w:r>
        <w:rPr>
          <w:i/>
          <w:lang w:val="uk-UA"/>
        </w:rPr>
        <w:t>Львівський філологічний часопис</w:t>
      </w:r>
      <w:r>
        <w:rPr>
          <w:lang w:val="uk-UA"/>
        </w:rPr>
        <w:t>. 2017. № 2. С. 32 – 37.</w:t>
      </w:r>
    </w:p>
    <w:p w14:paraId="7640E942" w14:textId="77777777" w:rsidR="00680172" w:rsidRDefault="00132B71">
      <w:pPr>
        <w:pStyle w:val="ae"/>
        <w:numPr>
          <w:ilvl w:val="0"/>
          <w:numId w:val="2"/>
        </w:numPr>
        <w:rPr>
          <w:lang w:val="uk-UA"/>
        </w:rPr>
      </w:pPr>
      <w:r>
        <w:rPr>
          <w:lang w:val="uk-UA"/>
        </w:rPr>
        <w:t>З</w:t>
      </w:r>
      <w:r>
        <w:t xml:space="preserve">акирова Ю. А. Лингвокультурологическое исследование гендера в паремиях (на примере семантической группы «любовь» мужской картины мира русского, английского, немецкого и итальянского язков). </w:t>
      </w:r>
      <w:r>
        <w:rPr>
          <w:i/>
          <w:lang w:val="uk-UA"/>
        </w:rPr>
        <w:t>Вестник МГОУ Серия «Лингвистика»</w:t>
      </w:r>
      <w:r>
        <w:rPr>
          <w:lang w:val="uk-UA"/>
        </w:rPr>
        <w:t>. 2011. №5. С. 93 – 98.</w:t>
      </w:r>
    </w:p>
    <w:p w14:paraId="33418BDE" w14:textId="77777777" w:rsidR="00680172" w:rsidRDefault="00132B71">
      <w:pPr>
        <w:pStyle w:val="ae"/>
        <w:numPr>
          <w:ilvl w:val="0"/>
          <w:numId w:val="2"/>
        </w:numPr>
      </w:pPr>
      <w:r>
        <w:t>Ишмуратова С</w:t>
      </w:r>
      <w:r>
        <w:rPr>
          <w:lang w:val="uk-UA"/>
        </w:rPr>
        <w:t>.</w:t>
      </w:r>
      <w:r>
        <w:t xml:space="preserve"> Р</w:t>
      </w:r>
      <w:r>
        <w:rPr>
          <w:lang w:val="uk-UA"/>
        </w:rPr>
        <w:t>.</w:t>
      </w:r>
      <w:r>
        <w:t xml:space="preserve"> </w:t>
      </w:r>
      <w:r>
        <w:rPr>
          <w:lang w:val="uk-UA"/>
        </w:rPr>
        <w:t>Р</w:t>
      </w:r>
      <w:r>
        <w:t>ечевое поведение персонажа в художественном тексте</w:t>
      </w:r>
      <w:r>
        <w:rPr>
          <w:lang w:val="uk-UA"/>
        </w:rPr>
        <w:t>:</w:t>
      </w:r>
      <w:r>
        <w:t xml:space="preserve"> автореф. </w:t>
      </w:r>
      <w:r>
        <w:rPr>
          <w:lang w:val="uk-UA"/>
        </w:rPr>
        <w:t xml:space="preserve">дис. канд. філ. наук. Уфа, 2016. 24 с. </w:t>
      </w:r>
    </w:p>
    <w:p w14:paraId="749F9ACA" w14:textId="77777777" w:rsidR="00680172" w:rsidRDefault="00132B71">
      <w:pPr>
        <w:pStyle w:val="ae"/>
        <w:numPr>
          <w:ilvl w:val="0"/>
          <w:numId w:val="2"/>
        </w:numPr>
      </w:pPr>
      <w:r>
        <w:rPr>
          <w:lang w:eastAsia="ru-RU"/>
        </w:rPr>
        <w:t xml:space="preserve"> Ким Л. Гендерные стереотипы. </w:t>
      </w:r>
      <w:r>
        <w:rPr>
          <w:i/>
          <w:lang w:eastAsia="ru-RU"/>
        </w:rPr>
        <w:t>Введение в теорию и практику гендерных отношений</w:t>
      </w:r>
      <w:r>
        <w:rPr>
          <w:lang w:eastAsia="ru-RU"/>
        </w:rPr>
        <w:t>. Ташкент, 2007. С. 44 – 61.</w:t>
      </w:r>
    </w:p>
    <w:p w14:paraId="2A021ABD" w14:textId="77777777" w:rsidR="00680172" w:rsidRDefault="00132B71">
      <w:pPr>
        <w:pStyle w:val="ae"/>
        <w:numPr>
          <w:ilvl w:val="0"/>
          <w:numId w:val="2"/>
        </w:numPr>
        <w:rPr>
          <w:lang w:val="uk-UA"/>
        </w:rPr>
      </w:pPr>
      <w:r>
        <w:rPr>
          <w:lang w:val="uk-UA"/>
        </w:rPr>
        <w:t xml:space="preserve">Кирилина А. В. Гендер и язык. Режим доступу: </w:t>
      </w:r>
      <w:r>
        <w:rPr>
          <w:lang w:val="en-US"/>
        </w:rPr>
        <w:t>https</w:t>
      </w:r>
      <w:r>
        <w:rPr>
          <w:lang w:val="uk-UA"/>
        </w:rPr>
        <w:t>://</w:t>
      </w:r>
      <w:r>
        <w:rPr>
          <w:lang w:val="en-US"/>
        </w:rPr>
        <w:t>www</w:t>
      </w:r>
      <w:r>
        <w:rPr>
          <w:lang w:val="uk-UA"/>
        </w:rPr>
        <w:t>.</w:t>
      </w:r>
      <w:r>
        <w:rPr>
          <w:lang w:val="en-US"/>
        </w:rPr>
        <w:t>litres</w:t>
      </w:r>
      <w:r>
        <w:rPr>
          <w:lang w:val="uk-UA"/>
        </w:rPr>
        <w:t>.</w:t>
      </w:r>
      <w:r>
        <w:rPr>
          <w:lang w:val="en-US"/>
        </w:rPr>
        <w:t>ru</w:t>
      </w:r>
      <w:r>
        <w:rPr>
          <w:lang w:val="uk-UA"/>
        </w:rPr>
        <w:t>/</w:t>
      </w:r>
      <w:r>
        <w:rPr>
          <w:lang w:val="en-US"/>
        </w:rPr>
        <w:t>static</w:t>
      </w:r>
      <w:r>
        <w:rPr>
          <w:lang w:val="uk-UA"/>
        </w:rPr>
        <w:t>/</w:t>
      </w:r>
      <w:r>
        <w:rPr>
          <w:lang w:val="en-US"/>
        </w:rPr>
        <w:t>or</w:t>
      </w:r>
      <w:r>
        <w:rPr>
          <w:lang w:val="uk-UA"/>
        </w:rPr>
        <w:t>4/</w:t>
      </w:r>
      <w:r>
        <w:rPr>
          <w:lang w:val="en-US"/>
        </w:rPr>
        <w:t>view</w:t>
      </w:r>
      <w:r>
        <w:rPr>
          <w:lang w:val="uk-UA"/>
        </w:rPr>
        <w:t>/</w:t>
      </w:r>
      <w:r>
        <w:rPr>
          <w:lang w:val="en-US"/>
        </w:rPr>
        <w:t>or</w:t>
      </w:r>
      <w:r>
        <w:rPr>
          <w:lang w:val="uk-UA"/>
        </w:rPr>
        <w:t>.</w:t>
      </w:r>
      <w:r>
        <w:rPr>
          <w:lang w:val="en-US"/>
        </w:rPr>
        <w:t>html</w:t>
      </w:r>
      <w:r>
        <w:rPr>
          <w:lang w:val="uk-UA"/>
        </w:rPr>
        <w:t>?</w:t>
      </w:r>
      <w:r>
        <w:rPr>
          <w:lang w:val="en-US"/>
        </w:rPr>
        <w:t>baseurl</w:t>
      </w:r>
      <w:r>
        <w:rPr>
          <w:lang w:val="uk-UA"/>
        </w:rPr>
        <w:t>=%2</w:t>
      </w:r>
      <w:r>
        <w:rPr>
          <w:lang w:val="en-US"/>
        </w:rPr>
        <w:t>Fpub</w:t>
      </w:r>
      <w:r>
        <w:rPr>
          <w:lang w:val="uk-UA"/>
        </w:rPr>
        <w:t>%2</w:t>
      </w:r>
      <w:r>
        <w:rPr>
          <w:lang w:val="en-US"/>
        </w:rPr>
        <w:t>Ft</w:t>
      </w:r>
      <w:r>
        <w:rPr>
          <w:lang w:val="uk-UA"/>
        </w:rPr>
        <w:t>%2</w:t>
      </w:r>
      <w:r>
        <w:rPr>
          <w:lang w:val="en-US"/>
        </w:rPr>
        <w:t>F</w:t>
      </w:r>
      <w:r>
        <w:rPr>
          <w:lang w:val="uk-UA"/>
        </w:rPr>
        <w:t>24426282.&amp;</w:t>
      </w:r>
      <w:proofErr w:type="gramStart"/>
      <w:r>
        <w:rPr>
          <w:lang w:val="en-US"/>
        </w:rPr>
        <w:t>uuid</w:t>
      </w:r>
      <w:r>
        <w:rPr>
          <w:lang w:val="uk-UA"/>
        </w:rPr>
        <w:t>=</w:t>
      </w:r>
      <w:proofErr w:type="gramEnd"/>
      <w:r>
        <w:rPr>
          <w:lang w:val="en-US"/>
        </w:rPr>
        <w:t>e</w:t>
      </w:r>
      <w:r>
        <w:rPr>
          <w:lang w:val="uk-UA"/>
        </w:rPr>
        <w:t>538</w:t>
      </w:r>
      <w:r>
        <w:rPr>
          <w:lang w:val="en-US"/>
        </w:rPr>
        <w:t>bbb</w:t>
      </w:r>
      <w:r>
        <w:rPr>
          <w:lang w:val="uk-UA"/>
        </w:rPr>
        <w:t>2-55</w:t>
      </w:r>
      <w:r>
        <w:rPr>
          <w:lang w:val="en-US"/>
        </w:rPr>
        <w:t>a</w:t>
      </w:r>
      <w:r>
        <w:rPr>
          <w:lang w:val="uk-UA"/>
        </w:rPr>
        <w:t>2-11</w:t>
      </w:r>
      <w:r>
        <w:rPr>
          <w:lang w:val="en-US"/>
        </w:rPr>
        <w:t>e</w:t>
      </w:r>
      <w:r>
        <w:rPr>
          <w:lang w:val="uk-UA"/>
        </w:rPr>
        <w:t>7-</w:t>
      </w:r>
      <w:r>
        <w:rPr>
          <w:lang w:val="en-US"/>
        </w:rPr>
        <w:t>b</w:t>
      </w:r>
      <w:r>
        <w:rPr>
          <w:lang w:val="uk-UA"/>
        </w:rPr>
        <w:t>81</w:t>
      </w:r>
      <w:r>
        <w:rPr>
          <w:lang w:val="en-US"/>
        </w:rPr>
        <w:t>c</w:t>
      </w:r>
      <w:r>
        <w:rPr>
          <w:lang w:val="uk-UA"/>
        </w:rPr>
        <w:t>-0</w:t>
      </w:r>
      <w:r>
        <w:rPr>
          <w:lang w:val="en-US"/>
        </w:rPr>
        <w:t>cc</w:t>
      </w:r>
      <w:r>
        <w:rPr>
          <w:lang w:val="uk-UA"/>
        </w:rPr>
        <w:t>47</w:t>
      </w:r>
      <w:r>
        <w:rPr>
          <w:lang w:val="en-US"/>
        </w:rPr>
        <w:t>a</w:t>
      </w:r>
      <w:r>
        <w:rPr>
          <w:lang w:val="uk-UA"/>
        </w:rPr>
        <w:t>1952</w:t>
      </w:r>
      <w:r>
        <w:rPr>
          <w:lang w:val="en-US"/>
        </w:rPr>
        <w:t>f</w:t>
      </w:r>
      <w:r>
        <w:rPr>
          <w:lang w:val="uk-UA"/>
        </w:rPr>
        <w:t>2&amp;</w:t>
      </w:r>
      <w:r>
        <w:rPr>
          <w:lang w:val="en-US"/>
        </w:rPr>
        <w:t>or</w:t>
      </w:r>
      <w:r>
        <w:rPr>
          <w:lang w:val="uk-UA"/>
        </w:rPr>
        <w:t>_</w:t>
      </w:r>
      <w:r>
        <w:rPr>
          <w:lang w:val="en-US"/>
        </w:rPr>
        <w:t>auth</w:t>
      </w:r>
      <w:r>
        <w:rPr>
          <w:lang w:val="uk-UA"/>
        </w:rPr>
        <w:t>_</w:t>
      </w:r>
      <w:r>
        <w:rPr>
          <w:lang w:val="en-US"/>
        </w:rPr>
        <w:t>reg</w:t>
      </w:r>
      <w:r>
        <w:rPr>
          <w:lang w:val="uk-UA"/>
        </w:rPr>
        <w:t>=1&amp;</w:t>
      </w:r>
      <w:r>
        <w:rPr>
          <w:lang w:val="en-US"/>
        </w:rPr>
        <w:t>art</w:t>
      </w:r>
      <w:r>
        <w:rPr>
          <w:lang w:val="uk-UA"/>
        </w:rPr>
        <w:t>=24426282&amp;</w:t>
      </w:r>
      <w:r>
        <w:rPr>
          <w:lang w:val="en-US"/>
        </w:rPr>
        <w:t>user</w:t>
      </w:r>
      <w:r>
        <w:rPr>
          <w:lang w:val="uk-UA"/>
        </w:rPr>
        <w:t>=650439805&amp;</w:t>
      </w:r>
      <w:r>
        <w:rPr>
          <w:lang w:val="en-US"/>
        </w:rPr>
        <w:t>trials</w:t>
      </w:r>
      <w:r>
        <w:rPr>
          <w:lang w:val="uk-UA"/>
        </w:rPr>
        <w:t>=1&amp;</w:t>
      </w:r>
      <w:r>
        <w:rPr>
          <w:lang w:val="en-US"/>
        </w:rPr>
        <w:t>cover</w:t>
      </w:r>
      <w:r>
        <w:rPr>
          <w:lang w:val="uk-UA"/>
        </w:rPr>
        <w:t>=%2</w:t>
      </w:r>
      <w:r>
        <w:rPr>
          <w:lang w:val="en-US"/>
        </w:rPr>
        <w:t>Fpub</w:t>
      </w:r>
      <w:r>
        <w:rPr>
          <w:lang w:val="uk-UA"/>
        </w:rPr>
        <w:t>%2</w:t>
      </w:r>
      <w:r>
        <w:rPr>
          <w:lang w:val="en-US"/>
        </w:rPr>
        <w:t>Fc</w:t>
      </w:r>
      <w:r>
        <w:rPr>
          <w:lang w:val="uk-UA"/>
        </w:rPr>
        <w:t>%2</w:t>
      </w:r>
      <w:r>
        <w:rPr>
          <w:lang w:val="en-US"/>
        </w:rPr>
        <w:t>Fcover</w:t>
      </w:r>
      <w:r>
        <w:rPr>
          <w:lang w:val="uk-UA"/>
        </w:rPr>
        <w:t>%2</w:t>
      </w:r>
      <w:r>
        <w:rPr>
          <w:lang w:val="en-US"/>
        </w:rPr>
        <w:t>F</w:t>
      </w:r>
      <w:r>
        <w:rPr>
          <w:lang w:val="uk-UA"/>
        </w:rPr>
        <w:t>24426282.</w:t>
      </w:r>
      <w:r>
        <w:rPr>
          <w:lang w:val="en-US"/>
        </w:rPr>
        <w:t>jpg</w:t>
      </w:r>
      <w:r>
        <w:rPr>
          <w:lang w:val="uk-UA"/>
        </w:rPr>
        <w:t>&amp;</w:t>
      </w:r>
      <w:r>
        <w:rPr>
          <w:lang w:val="en-US"/>
        </w:rPr>
        <w:t>file</w:t>
      </w:r>
      <w:r>
        <w:rPr>
          <w:lang w:val="uk-UA"/>
        </w:rPr>
        <w:t xml:space="preserve">=28599899 </w:t>
      </w:r>
      <w:r>
        <w:t>(</w:t>
      </w:r>
      <w:r>
        <w:rPr>
          <w:lang w:val="uk-UA"/>
        </w:rPr>
        <w:t>Дата звернення</w:t>
      </w:r>
      <w:r>
        <w:t>: 28.</w:t>
      </w:r>
      <w:r>
        <w:rPr>
          <w:lang w:val="uk-UA"/>
        </w:rPr>
        <w:t>09</w:t>
      </w:r>
      <w:r>
        <w:t>.20</w:t>
      </w:r>
      <w:r>
        <w:rPr>
          <w:lang w:val="uk-UA"/>
        </w:rPr>
        <w:t>22</w:t>
      </w:r>
      <w:r>
        <w:t>).</w:t>
      </w:r>
    </w:p>
    <w:p w14:paraId="2DC8991B" w14:textId="77777777" w:rsidR="00680172" w:rsidRDefault="00132B71">
      <w:pPr>
        <w:pStyle w:val="ae"/>
        <w:numPr>
          <w:ilvl w:val="0"/>
          <w:numId w:val="2"/>
        </w:numPr>
        <w:rPr>
          <w:shd w:val="clear" w:color="auto" w:fill="FFFFFF"/>
        </w:rPr>
      </w:pPr>
      <w:r>
        <w:rPr>
          <w:shd w:val="clear" w:color="auto" w:fill="FFFFFF"/>
        </w:rPr>
        <w:t xml:space="preserve">Кузенко Г. М. Парадигма гендерних стереотипів у мовній картині </w:t>
      </w:r>
      <w:proofErr w:type="gramStart"/>
      <w:r>
        <w:rPr>
          <w:shd w:val="clear" w:color="auto" w:fill="FFFFFF"/>
        </w:rPr>
        <w:t>св</w:t>
      </w:r>
      <w:proofErr w:type="gramEnd"/>
      <w:r>
        <w:rPr>
          <w:shd w:val="clear" w:color="auto" w:fill="FFFFFF"/>
        </w:rPr>
        <w:t>іту</w:t>
      </w:r>
      <w:r>
        <w:rPr>
          <w:shd w:val="clear" w:color="auto" w:fill="FFFFFF"/>
          <w:lang w:val="uk-UA"/>
        </w:rPr>
        <w:t xml:space="preserve">. </w:t>
      </w:r>
      <w:r>
        <w:rPr>
          <w:i/>
          <w:iCs/>
          <w:shd w:val="clear" w:color="auto" w:fill="FFFFFF"/>
        </w:rPr>
        <w:t xml:space="preserve">Науковий </w:t>
      </w:r>
      <w:proofErr w:type="gramStart"/>
      <w:r>
        <w:rPr>
          <w:i/>
          <w:iCs/>
          <w:shd w:val="clear" w:color="auto" w:fill="FFFFFF"/>
        </w:rPr>
        <w:t>вісник</w:t>
      </w:r>
      <w:proofErr w:type="gramEnd"/>
      <w:r>
        <w:rPr>
          <w:i/>
          <w:iCs/>
          <w:shd w:val="clear" w:color="auto" w:fill="FFFFFF"/>
        </w:rPr>
        <w:t xml:space="preserve"> Міжнародного гуманітарного університету. Серія: Філологія зб. наук</w:t>
      </w:r>
      <w:proofErr w:type="gramStart"/>
      <w:r>
        <w:rPr>
          <w:i/>
          <w:iCs/>
          <w:shd w:val="clear" w:color="auto" w:fill="FFFFFF"/>
        </w:rPr>
        <w:t>.</w:t>
      </w:r>
      <w:proofErr w:type="gramEnd"/>
      <w:r>
        <w:rPr>
          <w:i/>
          <w:iCs/>
          <w:shd w:val="clear" w:color="auto" w:fill="FFFFFF"/>
        </w:rPr>
        <w:t xml:space="preserve"> </w:t>
      </w:r>
      <w:proofErr w:type="gramStart"/>
      <w:r>
        <w:rPr>
          <w:i/>
          <w:iCs/>
          <w:shd w:val="clear" w:color="auto" w:fill="FFFFFF"/>
        </w:rPr>
        <w:t>п</w:t>
      </w:r>
      <w:proofErr w:type="gramEnd"/>
      <w:r>
        <w:rPr>
          <w:i/>
          <w:iCs/>
          <w:shd w:val="clear" w:color="auto" w:fill="FFFFFF"/>
        </w:rPr>
        <w:t xml:space="preserve">р. </w:t>
      </w:r>
      <w:r>
        <w:rPr>
          <w:shd w:val="clear" w:color="auto" w:fill="FFFFFF"/>
        </w:rPr>
        <w:t>Одеса, 2014. С. 243-245.</w:t>
      </w:r>
      <w:r>
        <w:rPr>
          <w:shd w:val="clear" w:color="auto" w:fill="FFFFFF"/>
          <w:lang w:val="uk-UA"/>
        </w:rPr>
        <w:t xml:space="preserve"> </w:t>
      </w:r>
      <w:r>
        <w:rPr>
          <w:shd w:val="clear" w:color="auto" w:fill="FFFFFF"/>
        </w:rPr>
        <w:t xml:space="preserve">Режим доступу: </w:t>
      </w:r>
      <w:r>
        <w:rPr>
          <w:shd w:val="clear" w:color="auto" w:fill="FFFFFF"/>
          <w:lang w:val="en-US"/>
        </w:rPr>
        <w:t>http</w:t>
      </w:r>
      <w:r>
        <w:rPr>
          <w:shd w:val="clear" w:color="auto" w:fill="FFFFFF"/>
        </w:rPr>
        <w:t>://</w:t>
      </w:r>
      <w:r>
        <w:rPr>
          <w:shd w:val="clear" w:color="auto" w:fill="FFFFFF"/>
          <w:lang w:val="en-US"/>
        </w:rPr>
        <w:t>nbuv</w:t>
      </w:r>
      <w:r>
        <w:rPr>
          <w:shd w:val="clear" w:color="auto" w:fill="FFFFFF"/>
        </w:rPr>
        <w:t>.</w:t>
      </w:r>
      <w:r>
        <w:rPr>
          <w:shd w:val="clear" w:color="auto" w:fill="FFFFFF"/>
          <w:lang w:val="en-US"/>
        </w:rPr>
        <w:t>gov</w:t>
      </w:r>
      <w:r>
        <w:rPr>
          <w:shd w:val="clear" w:color="auto" w:fill="FFFFFF"/>
        </w:rPr>
        <w:t>.</w:t>
      </w:r>
      <w:r>
        <w:rPr>
          <w:shd w:val="clear" w:color="auto" w:fill="FFFFFF"/>
          <w:lang w:val="en-US"/>
        </w:rPr>
        <w:t>ua</w:t>
      </w:r>
      <w:r>
        <w:rPr>
          <w:shd w:val="clear" w:color="auto" w:fill="FFFFFF"/>
        </w:rPr>
        <w:t>/</w:t>
      </w:r>
      <w:r>
        <w:rPr>
          <w:shd w:val="clear" w:color="auto" w:fill="FFFFFF"/>
          <w:lang w:val="en-US"/>
        </w:rPr>
        <w:t>UJRN</w:t>
      </w:r>
      <w:r>
        <w:rPr>
          <w:shd w:val="clear" w:color="auto" w:fill="FFFFFF"/>
        </w:rPr>
        <w:t>/</w:t>
      </w:r>
      <w:r>
        <w:rPr>
          <w:shd w:val="clear" w:color="auto" w:fill="FFFFFF"/>
          <w:lang w:val="en-US"/>
        </w:rPr>
        <w:t>Nvmgu</w:t>
      </w:r>
      <w:r>
        <w:rPr>
          <w:shd w:val="clear" w:color="auto" w:fill="FFFFFF"/>
        </w:rPr>
        <w:t>_</w:t>
      </w:r>
      <w:r>
        <w:rPr>
          <w:shd w:val="clear" w:color="auto" w:fill="FFFFFF"/>
          <w:lang w:val="en-US"/>
        </w:rPr>
        <w:t>filol</w:t>
      </w:r>
      <w:r>
        <w:rPr>
          <w:shd w:val="clear" w:color="auto" w:fill="FFFFFF"/>
        </w:rPr>
        <w:t>_2014_8(2)__65 (</w:t>
      </w:r>
      <w:r>
        <w:rPr>
          <w:shd w:val="clear" w:color="auto" w:fill="FFFFFF"/>
          <w:lang w:val="uk-UA"/>
        </w:rPr>
        <w:t>Д</w:t>
      </w:r>
      <w:r>
        <w:rPr>
          <w:shd w:val="clear" w:color="auto" w:fill="FFFFFF"/>
        </w:rPr>
        <w:t>ата звернення: 29.1</w:t>
      </w:r>
      <w:r>
        <w:rPr>
          <w:shd w:val="clear" w:color="auto" w:fill="FFFFFF"/>
          <w:lang w:val="uk-UA"/>
        </w:rPr>
        <w:t>0</w:t>
      </w:r>
      <w:r>
        <w:rPr>
          <w:shd w:val="clear" w:color="auto" w:fill="FFFFFF"/>
        </w:rPr>
        <w:t>.20</w:t>
      </w:r>
      <w:r>
        <w:rPr>
          <w:shd w:val="clear" w:color="auto" w:fill="FFFFFF"/>
          <w:lang w:val="uk-UA"/>
        </w:rPr>
        <w:t>22</w:t>
      </w:r>
      <w:r>
        <w:rPr>
          <w:shd w:val="clear" w:color="auto" w:fill="FFFFFF"/>
        </w:rPr>
        <w:t xml:space="preserve">). </w:t>
      </w:r>
    </w:p>
    <w:p w14:paraId="03A66F7D" w14:textId="77777777" w:rsidR="00680172" w:rsidRDefault="00132B71">
      <w:pPr>
        <w:pStyle w:val="ae"/>
        <w:numPr>
          <w:ilvl w:val="0"/>
          <w:numId w:val="2"/>
        </w:numPr>
        <w:rPr>
          <w:shd w:val="clear" w:color="auto" w:fill="FFFFFF"/>
        </w:rPr>
      </w:pPr>
      <w:r>
        <w:rPr>
          <w:lang w:val="uk-UA"/>
        </w:rPr>
        <w:t xml:space="preserve">Лакофф Р. Язык и место женщины. </w:t>
      </w:r>
      <w:r>
        <w:rPr>
          <w:i/>
        </w:rPr>
        <w:t>Введение в гендервые исследования.</w:t>
      </w:r>
      <w:r>
        <w:t xml:space="preserve"> Ч. II: Хрестоматия</w:t>
      </w:r>
      <w:proofErr w:type="gramStart"/>
      <w:r>
        <w:t xml:space="preserve"> / П</w:t>
      </w:r>
      <w:proofErr w:type="gramEnd"/>
      <w:r>
        <w:t>од ред. С. В. Жеребкиной – Харьков: ХЦГИ, 2001; СПб</w:t>
      </w:r>
      <w:proofErr w:type="gramStart"/>
      <w:r>
        <w:t xml:space="preserve">.: </w:t>
      </w:r>
      <w:proofErr w:type="gramEnd"/>
      <w:r>
        <w:t>Алетейя, 2001. С. 784 – 798.</w:t>
      </w:r>
    </w:p>
    <w:p w14:paraId="230FB740" w14:textId="77777777" w:rsidR="00680172" w:rsidRDefault="00132B71">
      <w:pPr>
        <w:pStyle w:val="ae"/>
        <w:numPr>
          <w:ilvl w:val="0"/>
          <w:numId w:val="2"/>
        </w:numPr>
        <w:rPr>
          <w:lang w:val="uk-UA"/>
        </w:rPr>
      </w:pPr>
      <w:r>
        <w:rPr>
          <w:lang w:val="uk-UA"/>
        </w:rPr>
        <w:t>Н</w:t>
      </w:r>
      <w:r>
        <w:t xml:space="preserve">ера </w:t>
      </w:r>
      <w:r>
        <w:rPr>
          <w:lang w:val="uk-UA"/>
        </w:rPr>
        <w:t>Н.</w:t>
      </w:r>
      <w:r>
        <w:t xml:space="preserve"> </w:t>
      </w:r>
      <w:r>
        <w:rPr>
          <w:lang w:val="uk-UA"/>
        </w:rPr>
        <w:t>Я.</w:t>
      </w:r>
      <w:r>
        <w:t xml:space="preserve"> </w:t>
      </w:r>
      <w:r>
        <w:rPr>
          <w:lang w:val="uk-UA"/>
        </w:rPr>
        <w:t>Г</w:t>
      </w:r>
      <w:r>
        <w:t>ендерний аспект невласне-прямого мовлення в англомовному художньому дискурсі (на матеріалі жіночої прози першої половини XX століття)</w:t>
      </w:r>
      <w:r>
        <w:rPr>
          <w:lang w:val="uk-UA"/>
        </w:rPr>
        <w:t xml:space="preserve">. Львів, 2016. 220 с. </w:t>
      </w:r>
    </w:p>
    <w:p w14:paraId="2CF5C581" w14:textId="77777777" w:rsidR="00680172" w:rsidRDefault="00132B71">
      <w:pPr>
        <w:pStyle w:val="ae"/>
        <w:ind w:firstLine="0"/>
        <w:rPr>
          <w:lang w:val="uk-UA"/>
        </w:rPr>
      </w:pPr>
      <w:r>
        <w:rPr>
          <w:lang w:val="uk-UA"/>
        </w:rPr>
        <w:lastRenderedPageBreak/>
        <w:t xml:space="preserve">Режим доступу: </w:t>
      </w:r>
      <w:hyperlink r:id="rId11">
        <w:r>
          <w:rPr>
            <w:rStyle w:val="LienInternet"/>
            <w:color w:val="auto"/>
            <w:u w:val="none"/>
            <w:lang w:val="uk-UA"/>
          </w:rPr>
          <w:t>https://lnu.edu.ua/wp-content/uploads/2017/02/dis_nera.pdf</w:t>
        </w:r>
      </w:hyperlink>
      <w:r>
        <w:rPr>
          <w:lang w:val="uk-UA"/>
        </w:rPr>
        <w:t xml:space="preserve"> (дата звернення: 29.10.2022)</w:t>
      </w:r>
    </w:p>
    <w:p w14:paraId="6BA6A2A1" w14:textId="77777777" w:rsidR="00680172" w:rsidRDefault="00132B71">
      <w:pPr>
        <w:pStyle w:val="ae"/>
        <w:numPr>
          <w:ilvl w:val="0"/>
          <w:numId w:val="2"/>
        </w:numPr>
      </w:pPr>
      <w:r>
        <w:t xml:space="preserve">Ставицька Л.О. Гендер: мова, </w:t>
      </w:r>
      <w:proofErr w:type="gramStart"/>
      <w:r>
        <w:t>св</w:t>
      </w:r>
      <w:proofErr w:type="gramEnd"/>
      <w:r>
        <w:t>ідомість, комунікація. Київ, 2015. 440 с</w:t>
      </w:r>
      <w:r>
        <w:rPr>
          <w:lang w:val="uk-UA"/>
        </w:rPr>
        <w:t>.</w:t>
      </w:r>
    </w:p>
    <w:p w14:paraId="72B9E03D" w14:textId="77777777" w:rsidR="00680172" w:rsidRDefault="00132B71">
      <w:pPr>
        <w:pStyle w:val="ae"/>
        <w:numPr>
          <w:ilvl w:val="0"/>
          <w:numId w:val="2"/>
        </w:numPr>
      </w:pPr>
      <w:r>
        <w:t xml:space="preserve">Спендер Д. Мужчина создал язык. </w:t>
      </w:r>
      <w:r>
        <w:rPr>
          <w:i/>
        </w:rPr>
        <w:t>Введение в гендервые исследования.</w:t>
      </w:r>
      <w:r>
        <w:t xml:space="preserve"> Ч. II: Хрестоматия</w:t>
      </w:r>
      <w:proofErr w:type="gramStart"/>
      <w:r>
        <w:t xml:space="preserve"> / П</w:t>
      </w:r>
      <w:proofErr w:type="gramEnd"/>
      <w:r>
        <w:t xml:space="preserve">од ред. С. В. Жеребкиной – Харьков: ХЦГИ, 2001. </w:t>
      </w:r>
      <w:r>
        <w:rPr>
          <w:lang w:val="en-US"/>
        </w:rPr>
        <w:t>c</w:t>
      </w:r>
      <w:r>
        <w:t xml:space="preserve">. 775 – 783. </w:t>
      </w:r>
    </w:p>
    <w:p w14:paraId="5FDC77C6" w14:textId="77777777" w:rsidR="00680172" w:rsidRDefault="00132B71">
      <w:pPr>
        <w:pStyle w:val="ae"/>
        <w:numPr>
          <w:ilvl w:val="0"/>
          <w:numId w:val="2"/>
        </w:numPr>
      </w:pPr>
      <w:r>
        <w:t xml:space="preserve"> Стриженко</w:t>
      </w:r>
      <w:r>
        <w:rPr>
          <w:lang w:val="uk-UA"/>
        </w:rPr>
        <w:t xml:space="preserve"> </w:t>
      </w:r>
      <w:r>
        <w:t xml:space="preserve">А.А. </w:t>
      </w:r>
      <w:r>
        <w:rPr>
          <w:lang w:val="uk-UA"/>
        </w:rPr>
        <w:t>К</w:t>
      </w:r>
      <w:r>
        <w:t>оммуникативные параметры художественного текста</w:t>
      </w:r>
      <w:r>
        <w:rPr>
          <w:lang w:val="uk-UA"/>
        </w:rPr>
        <w:t xml:space="preserve">. </w:t>
      </w:r>
      <w:r>
        <w:rPr>
          <w:i/>
          <w:lang w:val="uk-UA"/>
        </w:rPr>
        <w:t>Филология и человек</w:t>
      </w:r>
      <w:r>
        <w:rPr>
          <w:lang w:val="uk-UA"/>
        </w:rPr>
        <w:t>. 2011. С. 5 – 11.</w:t>
      </w:r>
    </w:p>
    <w:p w14:paraId="27EBCB43" w14:textId="77777777" w:rsidR="00680172" w:rsidRDefault="00132B71">
      <w:pPr>
        <w:pStyle w:val="ae"/>
        <w:numPr>
          <w:ilvl w:val="0"/>
          <w:numId w:val="2"/>
        </w:numPr>
      </w:pPr>
      <w:r>
        <w:rPr>
          <w:lang w:val="uk-UA"/>
        </w:rPr>
        <w:t>Терехова Л. В. Кліменченко С. В. Гендерні особливості персонажного мовлення у романі Д. Стіл «</w:t>
      </w:r>
      <w:r>
        <w:rPr>
          <w:lang w:val="en-US"/>
        </w:rPr>
        <w:t>Magic</w:t>
      </w:r>
      <w:r>
        <w:rPr>
          <w:lang w:val="uk-UA"/>
        </w:rPr>
        <w:t xml:space="preserve">». </w:t>
      </w:r>
      <w:r>
        <w:rPr>
          <w:i/>
          <w:iCs/>
          <w:lang w:val="uk-UA"/>
        </w:rPr>
        <w:t xml:space="preserve">Філологія початку </w:t>
      </w:r>
      <w:r>
        <w:rPr>
          <w:i/>
          <w:iCs/>
          <w:lang w:val="en-US"/>
        </w:rPr>
        <w:t>XXI</w:t>
      </w:r>
      <w:r>
        <w:rPr>
          <w:i/>
          <w:iCs/>
          <w:lang w:val="uk-UA"/>
        </w:rPr>
        <w:t xml:space="preserve"> сторіччя: традиції та новаторство: матеріали Міжнародної науково-практичної конференції.</w:t>
      </w:r>
      <w:r>
        <w:rPr>
          <w:lang w:val="uk-UA"/>
        </w:rPr>
        <w:t xml:space="preserve"> Київ – Львів – Торунь: </w:t>
      </w:r>
      <w:r>
        <w:rPr>
          <w:lang w:val="en-US"/>
        </w:rPr>
        <w:t>Liha-Pres.</w:t>
      </w:r>
      <w:r>
        <w:t xml:space="preserve"> 2022.</w:t>
      </w:r>
      <w:r>
        <w:rPr>
          <w:lang w:val="en-US"/>
        </w:rPr>
        <w:t xml:space="preserve"> </w:t>
      </w:r>
      <w:r>
        <w:t>С. 65 – 68</w:t>
      </w:r>
    </w:p>
    <w:p w14:paraId="1BE18523" w14:textId="77777777" w:rsidR="00680172" w:rsidRDefault="00132B71">
      <w:pPr>
        <w:pStyle w:val="ae"/>
        <w:numPr>
          <w:ilvl w:val="0"/>
          <w:numId w:val="2"/>
        </w:numPr>
        <w:rPr>
          <w:lang w:val="uk-UA"/>
        </w:rPr>
      </w:pPr>
      <w:r>
        <w:rPr>
          <w:lang w:val="uk-UA"/>
        </w:rPr>
        <w:t xml:space="preserve">Чернишова С. О. Гендер, імперіалізм і… острів’янки у світі Сомерсета Моема. </w:t>
      </w:r>
      <w:r>
        <w:rPr>
          <w:i/>
          <w:lang w:val="uk-UA"/>
        </w:rPr>
        <w:t>Журнал іноземної літератури Всесвіт</w:t>
      </w:r>
      <w:r>
        <w:rPr>
          <w:lang w:val="uk-UA"/>
        </w:rPr>
        <w:t>. 2011.  № 7-8. С. 223 – 230.</w:t>
      </w:r>
    </w:p>
    <w:p w14:paraId="35BD413E" w14:textId="77777777" w:rsidR="00680172" w:rsidRDefault="00132B71">
      <w:pPr>
        <w:pStyle w:val="ae"/>
        <w:numPr>
          <w:ilvl w:val="0"/>
          <w:numId w:val="2"/>
        </w:numPr>
      </w:pPr>
      <w:r>
        <w:t>Шайхутдинова А</w:t>
      </w:r>
      <w:r>
        <w:rPr>
          <w:lang w:val="uk-UA"/>
        </w:rPr>
        <w:t>.</w:t>
      </w:r>
      <w:r>
        <w:t xml:space="preserve"> М</w:t>
      </w:r>
      <w:r>
        <w:rPr>
          <w:lang w:val="uk-UA"/>
        </w:rPr>
        <w:t>.</w:t>
      </w:r>
      <w:r>
        <w:t xml:space="preserve"> </w:t>
      </w:r>
      <w:r>
        <w:rPr>
          <w:lang w:val="uk-UA"/>
        </w:rPr>
        <w:t>Г</w:t>
      </w:r>
      <w:r>
        <w:t xml:space="preserve">ендерные аспекты языковой личности нарратора (на материале современных британских произведений). </w:t>
      </w:r>
      <w:r>
        <w:rPr>
          <w:i/>
        </w:rPr>
        <w:t>Филологичекие науки. Вопросы теории и практики</w:t>
      </w:r>
      <w:r>
        <w:t>. 2016. № 9 (63). С. 185 – 189.</w:t>
      </w:r>
    </w:p>
    <w:p w14:paraId="387CC3D6" w14:textId="77777777" w:rsidR="00680172" w:rsidRDefault="00132B71">
      <w:pPr>
        <w:pStyle w:val="ae"/>
        <w:numPr>
          <w:ilvl w:val="0"/>
          <w:numId w:val="2"/>
        </w:numPr>
        <w:rPr>
          <w:lang w:val="uk-UA"/>
        </w:rPr>
      </w:pPr>
      <w:r>
        <w:rPr>
          <w:lang w:val="uk-UA"/>
        </w:rPr>
        <w:t xml:space="preserve">Швачко С.О. Соціолінгвістичні аспекти гендерної проблеми. </w:t>
      </w:r>
      <w:r>
        <w:rPr>
          <w:i/>
          <w:iCs/>
          <w:lang w:val="uk-UA"/>
        </w:rPr>
        <w:t>Вісник Харківського нац.ун-ту ім. В.Н. Карабіна.</w:t>
      </w:r>
      <w:r>
        <w:rPr>
          <w:lang w:val="uk-UA"/>
        </w:rPr>
        <w:t xml:space="preserve"> 2003. №609. С. 89-93</w:t>
      </w:r>
    </w:p>
    <w:p w14:paraId="2571BA31" w14:textId="77777777" w:rsidR="00680172" w:rsidRDefault="00132B71">
      <w:pPr>
        <w:pStyle w:val="ae"/>
        <w:numPr>
          <w:ilvl w:val="0"/>
          <w:numId w:val="2"/>
        </w:numPr>
        <w:rPr>
          <w:iCs/>
        </w:rPr>
      </w:pPr>
      <w:r>
        <w:rPr>
          <w:lang w:val="uk-UA"/>
        </w:rPr>
        <w:t xml:space="preserve"> </w:t>
      </w:r>
      <w:r>
        <w:rPr>
          <w:iCs/>
          <w:lang w:val="uk-UA"/>
        </w:rPr>
        <w:t xml:space="preserve">Школяр Н. Гендерна ідентичність мовної особистості (на матеріалі американських жіночих прозових творів кінця </w:t>
      </w:r>
      <w:r>
        <w:rPr>
          <w:iCs/>
        </w:rPr>
        <w:t>XX</w:t>
      </w:r>
      <w:r>
        <w:rPr>
          <w:iCs/>
          <w:lang w:val="uk-UA"/>
        </w:rPr>
        <w:t xml:space="preserve"> ст.). </w:t>
      </w:r>
      <w:r>
        <w:rPr>
          <w:i/>
        </w:rPr>
        <w:t xml:space="preserve">Науковий </w:t>
      </w:r>
      <w:proofErr w:type="gramStart"/>
      <w:r>
        <w:rPr>
          <w:i/>
        </w:rPr>
        <w:t>вісник</w:t>
      </w:r>
      <w:proofErr w:type="gramEnd"/>
      <w:r>
        <w:rPr>
          <w:i/>
        </w:rPr>
        <w:t xml:space="preserve"> Чернівецького університету</w:t>
      </w:r>
      <w:r>
        <w:rPr>
          <w:iCs/>
          <w:lang w:val="uk-UA"/>
        </w:rPr>
        <w:t>.</w:t>
      </w:r>
      <w:r>
        <w:rPr>
          <w:iCs/>
        </w:rPr>
        <w:t xml:space="preserve"> 2011. Вип. 532. С. 170-180</w:t>
      </w:r>
    </w:p>
    <w:p w14:paraId="1700AE4A" w14:textId="77777777" w:rsidR="00680172" w:rsidRDefault="00B14BE8">
      <w:pPr>
        <w:pStyle w:val="ae"/>
        <w:numPr>
          <w:ilvl w:val="0"/>
          <w:numId w:val="2"/>
        </w:numPr>
        <w:rPr>
          <w:lang w:val="en-US"/>
        </w:rPr>
      </w:pPr>
      <w:hyperlink r:id="rId12">
        <w:r w:rsidR="00132B71">
          <w:rPr>
            <w:iCs/>
            <w:lang w:val="uk-UA"/>
          </w:rPr>
          <w:t>Blatt</w:t>
        </w:r>
      </w:hyperlink>
      <w:r w:rsidR="00132B71">
        <w:rPr>
          <w:iCs/>
          <w:lang w:val="uk-UA"/>
        </w:rPr>
        <w:t xml:space="preserve"> </w:t>
      </w:r>
      <w:r w:rsidR="00132B71">
        <w:rPr>
          <w:iCs/>
          <w:lang w:val="en-US"/>
        </w:rPr>
        <w:t>B.</w:t>
      </w:r>
      <w:r w:rsidR="00132B71">
        <w:rPr>
          <w:iCs/>
          <w:lang w:val="uk-UA"/>
        </w:rPr>
        <w:t xml:space="preserve"> Nabokov's Favorite Word Is Mauve: What the Numbers Reveal About the Classics, Bestsellers, and Our Own Writing</w:t>
      </w:r>
      <w:r w:rsidR="00132B71">
        <w:rPr>
          <w:iCs/>
          <w:lang w:val="en-US"/>
        </w:rPr>
        <w:t xml:space="preserve">. </w:t>
      </w:r>
      <w:r w:rsidR="00132B71">
        <w:rPr>
          <w:iCs/>
          <w:shd w:val="clear" w:color="auto" w:fill="FFFFFF"/>
          <w:lang w:val="en-US"/>
        </w:rPr>
        <w:t xml:space="preserve">Simon &amp; Schuster UK, </w:t>
      </w:r>
      <w:r w:rsidR="00132B71">
        <w:rPr>
          <w:iCs/>
          <w:lang w:val="uk-UA"/>
        </w:rPr>
        <w:t>2017</w:t>
      </w:r>
      <w:r w:rsidR="00132B71">
        <w:rPr>
          <w:iCs/>
          <w:lang w:val="en-US"/>
        </w:rPr>
        <w:t>.</w:t>
      </w:r>
      <w:r w:rsidR="00132B71">
        <w:rPr>
          <w:iCs/>
          <w:lang w:val="uk-UA"/>
        </w:rPr>
        <w:t xml:space="preserve"> 271 </w:t>
      </w:r>
      <w:r w:rsidR="00132B71">
        <w:rPr>
          <w:iCs/>
          <w:lang w:val="en-US"/>
        </w:rPr>
        <w:t>p</w:t>
      </w:r>
      <w:r w:rsidR="00132B71">
        <w:rPr>
          <w:iCs/>
          <w:lang w:val="uk-UA"/>
        </w:rPr>
        <w:t xml:space="preserve">. </w:t>
      </w:r>
    </w:p>
    <w:p w14:paraId="102B011C" w14:textId="77777777" w:rsidR="00680172" w:rsidRDefault="00132B71">
      <w:pPr>
        <w:pStyle w:val="ae"/>
        <w:numPr>
          <w:ilvl w:val="0"/>
          <w:numId w:val="2"/>
        </w:numPr>
        <w:rPr>
          <w:iCs/>
          <w:lang w:val="en-US"/>
        </w:rPr>
      </w:pPr>
      <w:r>
        <w:rPr>
          <w:lang w:val="en-US"/>
        </w:rPr>
        <w:t>Cameron D., Kulick D. Language and sexuality. Cambridge; New York</w:t>
      </w:r>
      <w:r>
        <w:rPr>
          <w:lang w:val="uk-UA"/>
        </w:rPr>
        <w:t xml:space="preserve">, </w:t>
      </w:r>
      <w:r>
        <w:rPr>
          <w:lang w:val="en-US"/>
        </w:rPr>
        <w:t>2003. 336 p.</w:t>
      </w:r>
    </w:p>
    <w:p w14:paraId="5CD659CD" w14:textId="77777777" w:rsidR="00680172" w:rsidRDefault="00132B71">
      <w:pPr>
        <w:pStyle w:val="ae"/>
        <w:numPr>
          <w:ilvl w:val="0"/>
          <w:numId w:val="2"/>
        </w:numPr>
        <w:rPr>
          <w:lang w:val="uk-UA"/>
        </w:rPr>
      </w:pPr>
      <w:r>
        <w:rPr>
          <w:lang w:val="en-US"/>
        </w:rPr>
        <w:lastRenderedPageBreak/>
        <w:t>Coates J. Women, Men and Language. URL</w:t>
      </w:r>
      <w:r>
        <w:rPr>
          <w:lang w:val="uk-UA"/>
        </w:rPr>
        <w:t xml:space="preserve">: </w:t>
      </w:r>
      <w:r>
        <w:rPr>
          <w:lang w:val="en-US"/>
        </w:rPr>
        <w:t>https://books.google.com.ua/books?id=wKW1rNoWd3IC&amp;pg=PA2-IA1&amp;hl=ru&amp;source=gbs_toc_r&amp;cad=2#v=onepage&amp;q&amp;f=false (Last accessed: 15.10.2022).</w:t>
      </w:r>
      <w:r>
        <w:rPr>
          <w:lang w:val="uk-UA"/>
        </w:rPr>
        <w:t xml:space="preserve">  </w:t>
      </w:r>
      <w:r>
        <w:rPr>
          <w:shd w:val="clear" w:color="auto" w:fill="81D41A"/>
          <w:lang w:val="uk-UA"/>
        </w:rPr>
        <w:t xml:space="preserve"> </w:t>
      </w:r>
    </w:p>
    <w:p w14:paraId="263FE404" w14:textId="77777777" w:rsidR="00680172" w:rsidRDefault="00132B71">
      <w:pPr>
        <w:pStyle w:val="ae"/>
        <w:numPr>
          <w:ilvl w:val="0"/>
          <w:numId w:val="2"/>
        </w:numPr>
        <w:rPr>
          <w:rFonts w:eastAsia="Times New Roman"/>
          <w:lang w:val="uk-UA" w:eastAsia="ru-RU"/>
        </w:rPr>
      </w:pPr>
      <w:r>
        <w:rPr>
          <w:iCs/>
          <w:shd w:val="clear" w:color="auto" w:fill="FFFFFF"/>
          <w:lang w:val="en-US"/>
        </w:rPr>
        <w:t>Connell</w:t>
      </w:r>
      <w:r>
        <w:rPr>
          <w:iCs/>
          <w:shd w:val="clear" w:color="auto" w:fill="FFFFFF"/>
          <w:lang w:val="uk-UA"/>
        </w:rPr>
        <w:t xml:space="preserve"> </w:t>
      </w:r>
      <w:r>
        <w:rPr>
          <w:iCs/>
          <w:shd w:val="clear" w:color="auto" w:fill="FFFFFF"/>
          <w:lang w:val="en-US"/>
        </w:rPr>
        <w:t>R</w:t>
      </w:r>
      <w:r>
        <w:rPr>
          <w:iCs/>
          <w:shd w:val="clear" w:color="auto" w:fill="FFFFFF"/>
          <w:lang w:val="uk-UA"/>
        </w:rPr>
        <w:t>.</w:t>
      </w:r>
      <w:r>
        <w:rPr>
          <w:shd w:val="clear" w:color="auto" w:fill="FFFFFF"/>
          <w:lang w:val="en-US"/>
        </w:rPr>
        <w:t> </w:t>
      </w:r>
      <w:r>
        <w:rPr>
          <w:shd w:val="clear" w:color="auto" w:fill="FFFFFF"/>
          <w:lang w:val="uk-UA"/>
        </w:rPr>
        <w:t xml:space="preserve"> </w:t>
      </w:r>
      <w:r>
        <w:rPr>
          <w:shd w:val="clear" w:color="auto" w:fill="FFFFFF"/>
          <w:lang w:val="en-US"/>
        </w:rPr>
        <w:t>Gender</w:t>
      </w:r>
      <w:r>
        <w:rPr>
          <w:shd w:val="clear" w:color="auto" w:fill="FFFFFF"/>
          <w:lang w:val="uk-UA"/>
        </w:rPr>
        <w:t xml:space="preserve"> </w:t>
      </w:r>
      <w:r>
        <w:rPr>
          <w:shd w:val="clear" w:color="auto" w:fill="FFFFFF"/>
          <w:lang w:val="en-US"/>
        </w:rPr>
        <w:t>and</w:t>
      </w:r>
      <w:r>
        <w:rPr>
          <w:shd w:val="clear" w:color="auto" w:fill="FFFFFF"/>
          <w:lang w:val="uk-UA"/>
        </w:rPr>
        <w:t xml:space="preserve"> </w:t>
      </w:r>
      <w:r>
        <w:rPr>
          <w:shd w:val="clear" w:color="auto" w:fill="FFFFFF"/>
          <w:lang w:val="en-US"/>
        </w:rPr>
        <w:t>Power</w:t>
      </w:r>
      <w:r>
        <w:rPr>
          <w:shd w:val="clear" w:color="auto" w:fill="FFFFFF"/>
          <w:lang w:val="uk-UA"/>
        </w:rPr>
        <w:t xml:space="preserve">: </w:t>
      </w:r>
      <w:r>
        <w:rPr>
          <w:shd w:val="clear" w:color="auto" w:fill="FFFFFF"/>
          <w:lang w:val="en-US"/>
        </w:rPr>
        <w:t>Society</w:t>
      </w:r>
      <w:r>
        <w:rPr>
          <w:shd w:val="clear" w:color="auto" w:fill="FFFFFF"/>
          <w:lang w:val="uk-UA"/>
        </w:rPr>
        <w:t xml:space="preserve">, </w:t>
      </w:r>
      <w:r>
        <w:rPr>
          <w:shd w:val="clear" w:color="auto" w:fill="FFFFFF"/>
          <w:lang w:val="en-US"/>
        </w:rPr>
        <w:t>the</w:t>
      </w:r>
      <w:r>
        <w:rPr>
          <w:shd w:val="clear" w:color="auto" w:fill="FFFFFF"/>
          <w:lang w:val="uk-UA"/>
        </w:rPr>
        <w:t xml:space="preserve"> </w:t>
      </w:r>
      <w:r>
        <w:rPr>
          <w:shd w:val="clear" w:color="auto" w:fill="FFFFFF"/>
          <w:lang w:val="en-US"/>
        </w:rPr>
        <w:t>Person</w:t>
      </w:r>
      <w:r>
        <w:rPr>
          <w:shd w:val="clear" w:color="auto" w:fill="FFFFFF"/>
          <w:lang w:val="uk-UA"/>
        </w:rPr>
        <w:t xml:space="preserve">, </w:t>
      </w:r>
      <w:r>
        <w:rPr>
          <w:shd w:val="clear" w:color="auto" w:fill="FFFFFF"/>
          <w:lang w:val="en-US"/>
        </w:rPr>
        <w:t>and</w:t>
      </w:r>
      <w:r>
        <w:rPr>
          <w:shd w:val="clear" w:color="auto" w:fill="FFFFFF"/>
          <w:lang w:val="uk-UA"/>
        </w:rPr>
        <w:t xml:space="preserve"> </w:t>
      </w:r>
      <w:r>
        <w:rPr>
          <w:shd w:val="clear" w:color="auto" w:fill="FFFFFF"/>
          <w:lang w:val="en-US"/>
        </w:rPr>
        <w:t>Sexual</w:t>
      </w:r>
      <w:r>
        <w:rPr>
          <w:shd w:val="clear" w:color="auto" w:fill="FFFFFF"/>
          <w:lang w:val="uk-UA"/>
        </w:rPr>
        <w:t xml:space="preserve"> </w:t>
      </w:r>
      <w:r>
        <w:rPr>
          <w:shd w:val="clear" w:color="auto" w:fill="FFFFFF"/>
          <w:lang w:val="en-US"/>
        </w:rPr>
        <w:t>Politics.</w:t>
      </w:r>
      <w:r>
        <w:rPr>
          <w:lang w:val="en-US"/>
        </w:rPr>
        <w:t xml:space="preserve"> </w:t>
      </w:r>
      <w:r>
        <w:rPr>
          <w:shd w:val="clear" w:color="auto" w:fill="FFFFFF"/>
          <w:lang w:val="en-US"/>
        </w:rPr>
        <w:t xml:space="preserve">Stanford University Press, </w:t>
      </w:r>
      <w:r>
        <w:rPr>
          <w:lang w:val="en-US"/>
        </w:rPr>
        <w:t>1987.</w:t>
      </w:r>
      <w:r>
        <w:rPr>
          <w:shd w:val="clear" w:color="auto" w:fill="FFFFFF"/>
          <w:lang w:val="en-US"/>
        </w:rPr>
        <w:t xml:space="preserve"> 352 p.</w:t>
      </w:r>
    </w:p>
    <w:p w14:paraId="7C1B3F6C" w14:textId="77777777" w:rsidR="00680172" w:rsidRDefault="00132B71">
      <w:pPr>
        <w:pStyle w:val="ae"/>
        <w:numPr>
          <w:ilvl w:val="0"/>
          <w:numId w:val="2"/>
        </w:numPr>
        <w:rPr>
          <w:lang w:val="en-US"/>
        </w:rPr>
      </w:pPr>
      <w:r>
        <w:rPr>
          <w:lang w:val="uk-UA"/>
        </w:rPr>
        <w:t xml:space="preserve"> </w:t>
      </w:r>
      <w:r>
        <w:rPr>
          <w:lang w:val="en-US"/>
        </w:rPr>
        <w:t>Jespersen O. Mankind, Nation, and the Individual. London: George Allen &amp; Unwi, 1946. 222 p.</w:t>
      </w:r>
    </w:p>
    <w:p w14:paraId="3C5D077F" w14:textId="77777777" w:rsidR="00680172" w:rsidRDefault="00132B71">
      <w:pPr>
        <w:pStyle w:val="ae"/>
        <w:numPr>
          <w:ilvl w:val="0"/>
          <w:numId w:val="2"/>
        </w:numPr>
        <w:rPr>
          <w:lang w:val="en-US"/>
        </w:rPr>
      </w:pPr>
      <w:r>
        <w:rPr>
          <w:shd w:val="clear" w:color="auto" w:fill="FFFFFF"/>
          <w:lang w:val="en-US"/>
        </w:rPr>
        <w:t xml:space="preserve">Johnson F. L. Politikal and Pedagogikal Implikations of Attitudes </w:t>
      </w:r>
      <w:proofErr w:type="gramStart"/>
      <w:r>
        <w:rPr>
          <w:shd w:val="clear" w:color="auto" w:fill="FFFFFF"/>
          <w:lang w:val="en-US"/>
        </w:rPr>
        <w:t>Towards</w:t>
      </w:r>
      <w:proofErr w:type="gramEnd"/>
      <w:r>
        <w:rPr>
          <w:shd w:val="clear" w:color="auto" w:fill="FFFFFF"/>
          <w:lang w:val="en-US"/>
        </w:rPr>
        <w:t xml:space="preserve"> Women's Language</w:t>
      </w:r>
      <w:r>
        <w:rPr>
          <w:shd w:val="clear" w:color="auto" w:fill="FFFFFF"/>
          <w:lang w:val="uk-UA"/>
        </w:rPr>
        <w:t xml:space="preserve">. </w:t>
      </w:r>
      <w:r>
        <w:rPr>
          <w:shd w:val="clear" w:color="auto" w:fill="FFFFFF"/>
          <w:lang w:val="en-US"/>
        </w:rPr>
        <w:t>Communication Quarterly. Heft 2</w:t>
      </w:r>
      <w:r>
        <w:rPr>
          <w:shd w:val="clear" w:color="auto" w:fill="FFFFFF"/>
          <w:lang w:val="uk-UA"/>
        </w:rPr>
        <w:t>,</w:t>
      </w:r>
      <w:r>
        <w:rPr>
          <w:shd w:val="clear" w:color="auto" w:fill="FFFFFF"/>
          <w:lang w:val="en-US"/>
        </w:rPr>
        <w:t xml:space="preserve"> 1983. </w:t>
      </w:r>
      <w:r>
        <w:rPr>
          <w:shd w:val="clear" w:color="auto" w:fill="FFFFFF"/>
        </w:rPr>
        <w:t>Р</w:t>
      </w:r>
      <w:r>
        <w:rPr>
          <w:shd w:val="clear" w:color="auto" w:fill="FFFFFF"/>
          <w:lang w:val="en-US"/>
        </w:rPr>
        <w:t>. 133-138.</w:t>
      </w:r>
    </w:p>
    <w:p w14:paraId="57F57751" w14:textId="77777777" w:rsidR="00680172" w:rsidRDefault="00132B71">
      <w:pPr>
        <w:pStyle w:val="ae"/>
        <w:numPr>
          <w:ilvl w:val="0"/>
          <w:numId w:val="2"/>
        </w:numPr>
        <w:rPr>
          <w:lang w:val="en-US"/>
        </w:rPr>
      </w:pPr>
      <w:r>
        <w:rPr>
          <w:lang w:val="en-US"/>
        </w:rPr>
        <w:t xml:space="preserve"> </w:t>
      </w:r>
      <w:r>
        <w:rPr>
          <w:shd w:val="clear" w:color="auto" w:fill="FFFFFF"/>
          <w:lang w:val="en-US"/>
        </w:rPr>
        <w:t>Key M. R. Male/Female Language</w:t>
      </w:r>
      <w:r>
        <w:rPr>
          <w:shd w:val="clear" w:color="auto" w:fill="FFFFFF"/>
          <w:lang w:val="uk-UA"/>
        </w:rPr>
        <w:t xml:space="preserve">. </w:t>
      </w:r>
      <w:r>
        <w:rPr>
          <w:shd w:val="clear" w:color="auto" w:fill="FFFFFF"/>
          <w:lang w:val="en-US"/>
        </w:rPr>
        <w:t xml:space="preserve">New Jersey, Metuchen: Scarecrow Press, 1975. 195 </w:t>
      </w:r>
      <w:r>
        <w:rPr>
          <w:shd w:val="clear" w:color="auto" w:fill="FFFFFF"/>
        </w:rPr>
        <w:t>р</w:t>
      </w:r>
      <w:r>
        <w:rPr>
          <w:shd w:val="clear" w:color="auto" w:fill="FFFFFF"/>
          <w:lang w:val="en-US"/>
        </w:rPr>
        <w:t>.</w:t>
      </w:r>
    </w:p>
    <w:p w14:paraId="7EEF32A4" w14:textId="77777777" w:rsidR="00680172" w:rsidRDefault="00132B71">
      <w:pPr>
        <w:pStyle w:val="ae"/>
        <w:numPr>
          <w:ilvl w:val="0"/>
          <w:numId w:val="2"/>
        </w:numPr>
        <w:rPr>
          <w:shd w:val="clear" w:color="auto" w:fill="FFFFFF"/>
          <w:lang w:val="en-US"/>
        </w:rPr>
      </w:pPr>
      <w:r>
        <w:rPr>
          <w:shd w:val="clear" w:color="auto" w:fill="FFFFFF"/>
          <w:lang w:val="en-US"/>
        </w:rPr>
        <w:t>Lakoff G. Women, Fire, and Dangerous Things: What Categories Reveal about the Mind. University of Chicago Press, 1990.</w:t>
      </w:r>
      <w:r>
        <w:rPr>
          <w:shd w:val="clear" w:color="auto" w:fill="FFFFFF"/>
          <w:lang w:val="uk-UA"/>
        </w:rPr>
        <w:t xml:space="preserve"> 632 </w:t>
      </w:r>
      <w:r>
        <w:rPr>
          <w:shd w:val="clear" w:color="auto" w:fill="FFFFFF"/>
          <w:lang w:val="en-US"/>
        </w:rPr>
        <w:t>p.</w:t>
      </w:r>
      <w:r>
        <w:rPr>
          <w:lang w:val="en-US"/>
        </w:rPr>
        <w:t xml:space="preserve"> </w:t>
      </w:r>
    </w:p>
    <w:p w14:paraId="3976C413" w14:textId="77777777" w:rsidR="00680172" w:rsidRDefault="00132B71">
      <w:pPr>
        <w:pStyle w:val="ae"/>
        <w:numPr>
          <w:ilvl w:val="0"/>
          <w:numId w:val="2"/>
        </w:numPr>
        <w:rPr>
          <w:lang w:val="en-US"/>
        </w:rPr>
      </w:pPr>
      <w:r>
        <w:rPr>
          <w:lang w:val="en-US"/>
        </w:rPr>
        <w:t>Lakoff R.  Language and women's place. New York, 1975. 92 p.</w:t>
      </w:r>
    </w:p>
    <w:p w14:paraId="1C4CE88B" w14:textId="77777777" w:rsidR="00680172" w:rsidRDefault="00132B71">
      <w:pPr>
        <w:pStyle w:val="ae"/>
        <w:numPr>
          <w:ilvl w:val="0"/>
          <w:numId w:val="2"/>
        </w:numPr>
        <w:rPr>
          <w:lang w:val="uk-UA"/>
        </w:rPr>
      </w:pPr>
      <w:r>
        <w:rPr>
          <w:shd w:val="clear" w:color="auto" w:fill="FFFFFF"/>
          <w:lang w:val="uk-UA"/>
        </w:rPr>
        <w:t xml:space="preserve"> O’Brien J. Encyclopedia of Gender and Society. Seattle, 2009. 976 p.</w:t>
      </w:r>
    </w:p>
    <w:p w14:paraId="4D81D597" w14:textId="77777777" w:rsidR="00680172" w:rsidRDefault="00132B71">
      <w:pPr>
        <w:pStyle w:val="ae"/>
        <w:numPr>
          <w:ilvl w:val="0"/>
          <w:numId w:val="2"/>
        </w:numPr>
        <w:rPr>
          <w:lang w:val="en-US"/>
        </w:rPr>
      </w:pPr>
      <w:r>
        <w:rPr>
          <w:lang w:val="en-US"/>
        </w:rPr>
        <w:t>Tannen D. You Just Don’t Understand: Women and Men in Conversation. New York: Little Brown Book Group, 1992. 336 p.</w:t>
      </w:r>
    </w:p>
    <w:p w14:paraId="08EBEB6F" w14:textId="77777777" w:rsidR="00680172" w:rsidRDefault="00680172">
      <w:pPr>
        <w:pStyle w:val="ae"/>
        <w:ind w:firstLine="0"/>
        <w:rPr>
          <w:lang w:val="en-US"/>
        </w:rPr>
      </w:pPr>
    </w:p>
    <w:p w14:paraId="5DB3B22D" w14:textId="77777777" w:rsidR="00680172" w:rsidRDefault="00132B71">
      <w:pPr>
        <w:pStyle w:val="ae"/>
        <w:ind w:firstLine="0"/>
        <w:jc w:val="center"/>
        <w:rPr>
          <w:b/>
          <w:bCs/>
          <w:lang w:val="uk-UA"/>
        </w:rPr>
      </w:pPr>
      <w:r>
        <w:rPr>
          <w:b/>
          <w:bCs/>
          <w:lang w:val="uk-UA"/>
        </w:rPr>
        <w:t>Досліджувані тексти</w:t>
      </w:r>
    </w:p>
    <w:p w14:paraId="51C752AC" w14:textId="77777777" w:rsidR="00680172" w:rsidRDefault="00132B71">
      <w:pPr>
        <w:pStyle w:val="ae"/>
        <w:numPr>
          <w:ilvl w:val="0"/>
          <w:numId w:val="2"/>
        </w:numPr>
        <w:rPr>
          <w:lang w:val="en-US"/>
        </w:rPr>
      </w:pPr>
      <w:r>
        <w:rPr>
          <w:lang w:val="en-US"/>
        </w:rPr>
        <w:t xml:space="preserve"> Steel D. Magic. New York: Delacorte Press, 2016. 290 p.</w:t>
      </w:r>
    </w:p>
    <w:p w14:paraId="66BB60A8" w14:textId="77777777" w:rsidR="00680172" w:rsidRDefault="00132B71">
      <w:pPr>
        <w:pStyle w:val="ae"/>
        <w:numPr>
          <w:ilvl w:val="0"/>
          <w:numId w:val="2"/>
        </w:numPr>
        <w:rPr>
          <w:lang w:val="en-US"/>
        </w:rPr>
      </w:pPr>
      <w:r>
        <w:rPr>
          <w:lang w:val="en-US"/>
        </w:rPr>
        <w:t>Steel D. Neighbours. New York: Delacorte Press, 2021. 218 p.</w:t>
      </w:r>
    </w:p>
    <w:p w14:paraId="3D77F482" w14:textId="77777777" w:rsidR="00680172" w:rsidRDefault="00680172">
      <w:pPr>
        <w:jc w:val="right"/>
        <w:rPr>
          <w:sz w:val="24"/>
          <w:szCs w:val="24"/>
        </w:rPr>
      </w:pPr>
    </w:p>
    <w:p w14:paraId="3DEBF326" w14:textId="77777777" w:rsidR="00680172" w:rsidRDefault="00680172">
      <w:pPr>
        <w:jc w:val="right"/>
        <w:rPr>
          <w:sz w:val="24"/>
          <w:szCs w:val="24"/>
        </w:rPr>
      </w:pPr>
    </w:p>
    <w:p w14:paraId="1FDBBD11" w14:textId="77777777" w:rsidR="00680172" w:rsidRDefault="00680172">
      <w:pPr>
        <w:jc w:val="right"/>
        <w:rPr>
          <w:sz w:val="22"/>
          <w:szCs w:val="22"/>
        </w:rPr>
      </w:pPr>
    </w:p>
    <w:p w14:paraId="4BF0FADC" w14:textId="77777777" w:rsidR="00680172" w:rsidRDefault="00680172">
      <w:pPr>
        <w:jc w:val="right"/>
        <w:rPr>
          <w:sz w:val="22"/>
          <w:szCs w:val="22"/>
        </w:rPr>
      </w:pPr>
    </w:p>
    <w:p w14:paraId="613240DE" w14:textId="77777777" w:rsidR="00874EAA" w:rsidRDefault="00874EAA">
      <w:pPr>
        <w:jc w:val="right"/>
        <w:rPr>
          <w:sz w:val="22"/>
          <w:szCs w:val="22"/>
        </w:rPr>
      </w:pPr>
    </w:p>
    <w:p w14:paraId="7D4AD01B" w14:textId="77777777" w:rsidR="00874EAA" w:rsidRDefault="00874EAA">
      <w:pPr>
        <w:jc w:val="right"/>
        <w:rPr>
          <w:sz w:val="22"/>
          <w:szCs w:val="22"/>
        </w:rPr>
      </w:pPr>
    </w:p>
    <w:p w14:paraId="408DF0B5" w14:textId="77777777" w:rsidR="00874EAA" w:rsidRDefault="00874EAA">
      <w:pPr>
        <w:jc w:val="right"/>
        <w:rPr>
          <w:sz w:val="22"/>
          <w:szCs w:val="22"/>
        </w:rPr>
      </w:pPr>
    </w:p>
    <w:p w14:paraId="6E803D93" w14:textId="77777777" w:rsidR="00874EAA" w:rsidRDefault="00874EAA">
      <w:pPr>
        <w:jc w:val="right"/>
        <w:rPr>
          <w:sz w:val="22"/>
          <w:szCs w:val="22"/>
        </w:rPr>
      </w:pPr>
    </w:p>
    <w:p w14:paraId="18A409E5" w14:textId="77777777" w:rsidR="00874EAA" w:rsidRDefault="00874EAA">
      <w:pPr>
        <w:jc w:val="right"/>
        <w:rPr>
          <w:sz w:val="22"/>
          <w:szCs w:val="22"/>
        </w:rPr>
      </w:pPr>
    </w:p>
    <w:p w14:paraId="20F80EA6" w14:textId="77777777" w:rsidR="00874EAA" w:rsidRDefault="00874EAA">
      <w:pPr>
        <w:jc w:val="right"/>
        <w:rPr>
          <w:sz w:val="22"/>
          <w:szCs w:val="22"/>
        </w:rPr>
      </w:pPr>
    </w:p>
    <w:p w14:paraId="23D969FA" w14:textId="77777777" w:rsidR="00680172" w:rsidRPr="006247DB" w:rsidRDefault="00680172">
      <w:pPr>
        <w:ind w:firstLine="0"/>
        <w:rPr>
          <w:rFonts w:eastAsia="Arial"/>
          <w:iCs/>
          <w:color w:val="252525"/>
          <w:sz w:val="22"/>
          <w:szCs w:val="22"/>
          <w:lang w:val="en-US"/>
        </w:rPr>
      </w:pPr>
      <w:bookmarkStart w:id="6" w:name="_GoBack"/>
      <w:bookmarkEnd w:id="6"/>
    </w:p>
    <w:sectPr w:rsidR="00680172" w:rsidRPr="006247DB">
      <w:headerReference w:type="even" r:id="rId13"/>
      <w:headerReference w:type="default" r:id="rId14"/>
      <w:pgSz w:w="11906" w:h="16838"/>
      <w:pgMar w:top="1134" w:right="850" w:bottom="1134" w:left="1701" w:header="708" w:footer="0" w:gutter="0"/>
      <w:cols w:space="720"/>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BD1203" w14:textId="77777777" w:rsidR="00371D5C" w:rsidRDefault="00371D5C">
      <w:pPr>
        <w:spacing w:line="240" w:lineRule="auto"/>
      </w:pPr>
      <w:r>
        <w:separator/>
      </w:r>
    </w:p>
  </w:endnote>
  <w:endnote w:type="continuationSeparator" w:id="0">
    <w:p w14:paraId="0B194788" w14:textId="77777777" w:rsidR="00371D5C" w:rsidRDefault="00371D5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AFF" w:usb1="C0007843" w:usb2="00000009" w:usb3="00000000" w:csb0="000001FF" w:csb1="00000000"/>
  </w:font>
  <w:font w:name="CJFAE M+ Centaur MT Std">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759EFE" w14:textId="77777777" w:rsidR="00371D5C" w:rsidRDefault="00371D5C">
      <w:pPr>
        <w:spacing w:line="240" w:lineRule="auto"/>
      </w:pPr>
      <w:r>
        <w:separator/>
      </w:r>
    </w:p>
  </w:footnote>
  <w:footnote w:type="continuationSeparator" w:id="0">
    <w:p w14:paraId="5EF8E304" w14:textId="77777777" w:rsidR="00371D5C" w:rsidRDefault="00371D5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4761061"/>
      <w:docPartObj>
        <w:docPartGallery w:val="Page Numbers (Top of Page)"/>
        <w:docPartUnique/>
      </w:docPartObj>
    </w:sdtPr>
    <w:sdtEndPr/>
    <w:sdtContent>
      <w:p w14:paraId="1D87CEAB" w14:textId="77777777" w:rsidR="00680172" w:rsidRDefault="00132B71">
        <w:pPr>
          <w:pStyle w:val="af3"/>
          <w:rPr>
            <w:rStyle w:val="a9"/>
          </w:rPr>
        </w:pPr>
        <w:r>
          <w:rPr>
            <w:rStyle w:val="a9"/>
          </w:rPr>
          <w:fldChar w:fldCharType="begin"/>
        </w:r>
        <w:r>
          <w:rPr>
            <w:rStyle w:val="a9"/>
          </w:rPr>
          <w:instrText>PAGE</w:instrText>
        </w:r>
        <w:r>
          <w:rPr>
            <w:rStyle w:val="a9"/>
          </w:rPr>
          <w:fldChar w:fldCharType="separate"/>
        </w:r>
        <w:r>
          <w:rPr>
            <w:rStyle w:val="a9"/>
          </w:rPr>
          <w:t>0</w:t>
        </w:r>
        <w:r>
          <w:rPr>
            <w:rStyle w:val="a9"/>
          </w:rPr>
          <w:fldChar w:fldCharType="end"/>
        </w:r>
      </w:p>
    </w:sdtContent>
  </w:sdt>
  <w:p w14:paraId="7E1036C8" w14:textId="77777777" w:rsidR="00680172" w:rsidRDefault="00680172">
    <w:pPr>
      <w:pStyle w:val="af3"/>
      <w:ind w:right="360"/>
    </w:pPr>
  </w:p>
  <w:p w14:paraId="4F128D7E" w14:textId="77777777" w:rsidR="00680172" w:rsidRDefault="00680172"/>
  <w:p w14:paraId="15CAF7EA" w14:textId="77777777" w:rsidR="00680172" w:rsidRDefault="00680172"/>
  <w:p w14:paraId="26957705" w14:textId="77777777" w:rsidR="00680172" w:rsidRDefault="0068017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4279000"/>
      <w:docPartObj>
        <w:docPartGallery w:val="Page Numbers (Top of Page)"/>
        <w:docPartUnique/>
      </w:docPartObj>
    </w:sdtPr>
    <w:sdtEndPr/>
    <w:sdtContent>
      <w:p w14:paraId="5CC37396" w14:textId="77777777" w:rsidR="00680172" w:rsidRDefault="00132B71">
        <w:pPr>
          <w:pStyle w:val="af3"/>
          <w:jc w:val="right"/>
        </w:pPr>
        <w:r>
          <w:fldChar w:fldCharType="begin"/>
        </w:r>
        <w:r>
          <w:instrText>PAGE</w:instrText>
        </w:r>
        <w:r>
          <w:fldChar w:fldCharType="separate"/>
        </w:r>
        <w:r w:rsidR="00B14BE8">
          <w:rPr>
            <w:noProof/>
          </w:rPr>
          <w:t>19</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5D5D10"/>
    <w:multiLevelType w:val="multilevel"/>
    <w:tmpl w:val="F9060606"/>
    <w:lvl w:ilvl="0">
      <w:start w:val="1"/>
      <w:numFmt w:val="decimal"/>
      <w:lvlText w:val="%1."/>
      <w:lvlJc w:val="left"/>
      <w:pPr>
        <w:tabs>
          <w:tab w:val="num" w:pos="0"/>
        </w:tabs>
        <w:ind w:left="750" w:hanging="360"/>
      </w:pPr>
      <w:rPr>
        <w:rFonts w:ascii="Times New Roman" w:eastAsiaTheme="minorHAnsi" w:hAnsi="Times New Roman" w:cs="Times New Roman"/>
      </w:rPr>
    </w:lvl>
    <w:lvl w:ilvl="1">
      <w:start w:val="1"/>
      <w:numFmt w:val="lowerLetter"/>
      <w:lvlText w:val="%2."/>
      <w:lvlJc w:val="left"/>
      <w:pPr>
        <w:tabs>
          <w:tab w:val="num" w:pos="0"/>
        </w:tabs>
        <w:ind w:left="1470" w:hanging="360"/>
      </w:pPr>
    </w:lvl>
    <w:lvl w:ilvl="2">
      <w:start w:val="1"/>
      <w:numFmt w:val="lowerRoman"/>
      <w:lvlText w:val="%3."/>
      <w:lvlJc w:val="right"/>
      <w:pPr>
        <w:tabs>
          <w:tab w:val="num" w:pos="0"/>
        </w:tabs>
        <w:ind w:left="2190" w:hanging="180"/>
      </w:pPr>
    </w:lvl>
    <w:lvl w:ilvl="3">
      <w:start w:val="1"/>
      <w:numFmt w:val="decimal"/>
      <w:lvlText w:val="%4."/>
      <w:lvlJc w:val="left"/>
      <w:pPr>
        <w:tabs>
          <w:tab w:val="num" w:pos="0"/>
        </w:tabs>
        <w:ind w:left="2910" w:hanging="360"/>
      </w:pPr>
    </w:lvl>
    <w:lvl w:ilvl="4">
      <w:start w:val="1"/>
      <w:numFmt w:val="lowerLetter"/>
      <w:lvlText w:val="%5."/>
      <w:lvlJc w:val="left"/>
      <w:pPr>
        <w:tabs>
          <w:tab w:val="num" w:pos="0"/>
        </w:tabs>
        <w:ind w:left="3630" w:hanging="360"/>
      </w:pPr>
    </w:lvl>
    <w:lvl w:ilvl="5">
      <w:start w:val="1"/>
      <w:numFmt w:val="lowerRoman"/>
      <w:lvlText w:val="%6."/>
      <w:lvlJc w:val="right"/>
      <w:pPr>
        <w:tabs>
          <w:tab w:val="num" w:pos="0"/>
        </w:tabs>
        <w:ind w:left="4350" w:hanging="180"/>
      </w:pPr>
    </w:lvl>
    <w:lvl w:ilvl="6">
      <w:start w:val="1"/>
      <w:numFmt w:val="decimal"/>
      <w:lvlText w:val="%7."/>
      <w:lvlJc w:val="left"/>
      <w:pPr>
        <w:tabs>
          <w:tab w:val="num" w:pos="0"/>
        </w:tabs>
        <w:ind w:left="5070" w:hanging="360"/>
      </w:pPr>
    </w:lvl>
    <w:lvl w:ilvl="7">
      <w:start w:val="1"/>
      <w:numFmt w:val="lowerLetter"/>
      <w:lvlText w:val="%8."/>
      <w:lvlJc w:val="left"/>
      <w:pPr>
        <w:tabs>
          <w:tab w:val="num" w:pos="0"/>
        </w:tabs>
        <w:ind w:left="5790" w:hanging="360"/>
      </w:pPr>
    </w:lvl>
    <w:lvl w:ilvl="8">
      <w:start w:val="1"/>
      <w:numFmt w:val="lowerRoman"/>
      <w:lvlText w:val="%9."/>
      <w:lvlJc w:val="right"/>
      <w:pPr>
        <w:tabs>
          <w:tab w:val="num" w:pos="0"/>
        </w:tabs>
        <w:ind w:left="6510" w:hanging="180"/>
      </w:pPr>
    </w:lvl>
  </w:abstractNum>
  <w:abstractNum w:abstractNumId="1">
    <w:nsid w:val="260B1FE4"/>
    <w:multiLevelType w:val="multilevel"/>
    <w:tmpl w:val="50AC6914"/>
    <w:lvl w:ilvl="0">
      <w:start w:val="1"/>
      <w:numFmt w:val="decimal"/>
      <w:lvlText w:val="%1."/>
      <w:lvlJc w:val="left"/>
      <w:pPr>
        <w:tabs>
          <w:tab w:val="num" w:pos="0"/>
        </w:tabs>
        <w:ind w:left="720" w:hanging="360"/>
      </w:pPr>
      <w:rPr>
        <w:i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5E8D0950"/>
    <w:multiLevelType w:val="multilevel"/>
    <w:tmpl w:val="F3466C3E"/>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3">
    <w:nsid w:val="6888047E"/>
    <w:multiLevelType w:val="multilevel"/>
    <w:tmpl w:val="F642DA7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nsid w:val="79C00228"/>
    <w:multiLevelType w:val="multilevel"/>
    <w:tmpl w:val="B35E993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0172"/>
    <w:rsid w:val="0006403F"/>
    <w:rsid w:val="00096004"/>
    <w:rsid w:val="00132B71"/>
    <w:rsid w:val="001C7373"/>
    <w:rsid w:val="001D6927"/>
    <w:rsid w:val="003042BF"/>
    <w:rsid w:val="0030513A"/>
    <w:rsid w:val="00371D5C"/>
    <w:rsid w:val="0045292D"/>
    <w:rsid w:val="004E275E"/>
    <w:rsid w:val="00516EC5"/>
    <w:rsid w:val="0055490F"/>
    <w:rsid w:val="005902E1"/>
    <w:rsid w:val="005922A8"/>
    <w:rsid w:val="005B40B6"/>
    <w:rsid w:val="005D3AE0"/>
    <w:rsid w:val="006247DB"/>
    <w:rsid w:val="00680172"/>
    <w:rsid w:val="006D016E"/>
    <w:rsid w:val="006D4C33"/>
    <w:rsid w:val="00782104"/>
    <w:rsid w:val="007D18BE"/>
    <w:rsid w:val="008136C0"/>
    <w:rsid w:val="00840C15"/>
    <w:rsid w:val="00856CAF"/>
    <w:rsid w:val="00874EAA"/>
    <w:rsid w:val="00990AAC"/>
    <w:rsid w:val="00A712DC"/>
    <w:rsid w:val="00A97E91"/>
    <w:rsid w:val="00AC14E7"/>
    <w:rsid w:val="00B14BE8"/>
    <w:rsid w:val="00C238FD"/>
    <w:rsid w:val="00C564D5"/>
    <w:rsid w:val="00C76039"/>
    <w:rsid w:val="00D54187"/>
    <w:rsid w:val="00DF275F"/>
    <w:rsid w:val="00FE38DE"/>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446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5346"/>
    <w:pPr>
      <w:spacing w:line="360" w:lineRule="auto"/>
      <w:ind w:firstLine="709"/>
      <w:jc w:val="both"/>
    </w:pPr>
    <w:rPr>
      <w:rFonts w:ascii="Times New Roman" w:hAnsi="Times New Roman" w:cs="Times New Roman"/>
      <w:sz w:val="28"/>
      <w:szCs w:val="28"/>
    </w:rPr>
  </w:style>
  <w:style w:type="paragraph" w:styleId="1">
    <w:name w:val="heading 1"/>
    <w:basedOn w:val="a"/>
    <w:next w:val="a"/>
    <w:uiPriority w:val="9"/>
    <w:qFormat/>
    <w:rsid w:val="00305DDB"/>
    <w:pPr>
      <w:jc w:val="center"/>
      <w:outlineLvl w:val="0"/>
    </w:pPr>
    <w:rPr>
      <w:b/>
      <w:bCs/>
      <w:lang w:val="uk-UA"/>
    </w:rPr>
  </w:style>
  <w:style w:type="paragraph" w:styleId="2">
    <w:name w:val="heading 2"/>
    <w:basedOn w:val="a"/>
    <w:uiPriority w:val="9"/>
    <w:qFormat/>
    <w:rsid w:val="00191204"/>
    <w:pPr>
      <w:outlineLvl w:val="1"/>
    </w:pPr>
    <w:rPr>
      <w:b/>
      <w:bCs/>
    </w:rPr>
  </w:style>
  <w:style w:type="paragraph" w:styleId="3">
    <w:name w:val="heading 3"/>
    <w:basedOn w:val="a"/>
    <w:next w:val="a"/>
    <w:uiPriority w:val="9"/>
    <w:unhideWhenUsed/>
    <w:qFormat/>
    <w:rsid w:val="0087324C"/>
    <w:pPr>
      <w:outlineLvl w:val="2"/>
    </w:pPr>
    <w:rPr>
      <w:bCs/>
      <w:i/>
      <w:iCs/>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uiPriority w:val="9"/>
    <w:qFormat/>
    <w:rsid w:val="00191204"/>
    <w:rPr>
      <w:rFonts w:ascii="Times New Roman" w:hAnsi="Times New Roman" w:cs="Times New Roman"/>
      <w:b/>
      <w:bCs/>
      <w:sz w:val="28"/>
      <w:szCs w:val="28"/>
    </w:rPr>
  </w:style>
  <w:style w:type="character" w:customStyle="1" w:styleId="LienInternet">
    <w:name w:val="Lien Internet"/>
    <w:basedOn w:val="a0"/>
    <w:uiPriority w:val="99"/>
    <w:unhideWhenUsed/>
    <w:rsid w:val="00CB54F9"/>
    <w:rPr>
      <w:color w:val="0000FF" w:themeColor="hyperlink"/>
      <w:u w:val="single"/>
    </w:rPr>
  </w:style>
  <w:style w:type="character" w:customStyle="1" w:styleId="a3">
    <w:name w:val="a"/>
    <w:basedOn w:val="a0"/>
    <w:qFormat/>
    <w:rsid w:val="00456807"/>
  </w:style>
  <w:style w:type="character" w:customStyle="1" w:styleId="LienInternetvisit">
    <w:name w:val="Lien Internet visité"/>
    <w:basedOn w:val="a0"/>
    <w:uiPriority w:val="99"/>
    <w:semiHidden/>
    <w:unhideWhenUsed/>
    <w:rsid w:val="004B6A02"/>
    <w:rPr>
      <w:color w:val="800080" w:themeColor="followedHyperlink"/>
      <w:u w:val="single"/>
    </w:rPr>
  </w:style>
  <w:style w:type="character" w:customStyle="1" w:styleId="10">
    <w:name w:val="Заголовок 1 Знак"/>
    <w:basedOn w:val="a0"/>
    <w:uiPriority w:val="9"/>
    <w:qFormat/>
    <w:rsid w:val="00305DDB"/>
    <w:rPr>
      <w:rFonts w:ascii="Times New Roman" w:hAnsi="Times New Roman" w:cs="Times New Roman"/>
      <w:b/>
      <w:bCs/>
      <w:sz w:val="28"/>
      <w:szCs w:val="28"/>
      <w:lang w:val="uk-UA"/>
    </w:rPr>
  </w:style>
  <w:style w:type="character" w:customStyle="1" w:styleId="a4">
    <w:name w:val="Текст выноски Знак"/>
    <w:basedOn w:val="a0"/>
    <w:uiPriority w:val="99"/>
    <w:semiHidden/>
    <w:qFormat/>
    <w:rsid w:val="008D4753"/>
    <w:rPr>
      <w:rFonts w:ascii="Tahoma" w:hAnsi="Tahoma" w:cs="Tahoma"/>
      <w:sz w:val="16"/>
      <w:szCs w:val="16"/>
    </w:rPr>
  </w:style>
  <w:style w:type="character" w:styleId="a5">
    <w:name w:val="annotation reference"/>
    <w:basedOn w:val="a0"/>
    <w:uiPriority w:val="99"/>
    <w:semiHidden/>
    <w:unhideWhenUsed/>
    <w:qFormat/>
    <w:rsid w:val="00D55541"/>
    <w:rPr>
      <w:sz w:val="16"/>
      <w:szCs w:val="16"/>
    </w:rPr>
  </w:style>
  <w:style w:type="character" w:customStyle="1" w:styleId="a6">
    <w:name w:val="Текст примечания Знак"/>
    <w:basedOn w:val="a0"/>
    <w:uiPriority w:val="99"/>
    <w:semiHidden/>
    <w:qFormat/>
    <w:rsid w:val="00D55541"/>
    <w:rPr>
      <w:rFonts w:ascii="Times New Roman" w:hAnsi="Times New Roman" w:cs="Times New Roman"/>
      <w:sz w:val="20"/>
      <w:szCs w:val="20"/>
    </w:rPr>
  </w:style>
  <w:style w:type="character" w:customStyle="1" w:styleId="a7">
    <w:name w:val="Тема примечания Знак"/>
    <w:basedOn w:val="a6"/>
    <w:uiPriority w:val="99"/>
    <w:semiHidden/>
    <w:qFormat/>
    <w:rsid w:val="00D55541"/>
    <w:rPr>
      <w:rFonts w:ascii="Times New Roman" w:hAnsi="Times New Roman" w:cs="Times New Roman"/>
      <w:b/>
      <w:bCs/>
      <w:sz w:val="20"/>
      <w:szCs w:val="20"/>
    </w:rPr>
  </w:style>
  <w:style w:type="character" w:customStyle="1" w:styleId="a8">
    <w:name w:val="Верхний колонтитул Знак"/>
    <w:basedOn w:val="a0"/>
    <w:uiPriority w:val="99"/>
    <w:qFormat/>
    <w:rsid w:val="00121E5A"/>
    <w:rPr>
      <w:rFonts w:ascii="Times New Roman" w:hAnsi="Times New Roman" w:cs="Times New Roman"/>
      <w:sz w:val="28"/>
      <w:szCs w:val="28"/>
    </w:rPr>
  </w:style>
  <w:style w:type="character" w:styleId="a9">
    <w:name w:val="page number"/>
    <w:basedOn w:val="a0"/>
    <w:uiPriority w:val="99"/>
    <w:semiHidden/>
    <w:unhideWhenUsed/>
    <w:qFormat/>
    <w:rsid w:val="00121E5A"/>
  </w:style>
  <w:style w:type="character" w:customStyle="1" w:styleId="30">
    <w:name w:val="Заголовок 3 Знак"/>
    <w:basedOn w:val="a0"/>
    <w:uiPriority w:val="9"/>
    <w:qFormat/>
    <w:rsid w:val="0087324C"/>
    <w:rPr>
      <w:rFonts w:ascii="Times New Roman" w:hAnsi="Times New Roman" w:cs="Times New Roman"/>
      <w:bCs/>
      <w:i/>
      <w:iCs/>
      <w:sz w:val="28"/>
      <w:szCs w:val="28"/>
      <w:lang w:val="uk-UA"/>
    </w:rPr>
  </w:style>
  <w:style w:type="character" w:customStyle="1" w:styleId="aa">
    <w:name w:val="Нижний колонтитул Знак"/>
    <w:basedOn w:val="a0"/>
    <w:uiPriority w:val="99"/>
    <w:qFormat/>
    <w:rsid w:val="00BF465A"/>
    <w:rPr>
      <w:rFonts w:eastAsiaTheme="minorEastAsia"/>
      <w:lang w:eastAsia="ru-RU"/>
    </w:rPr>
  </w:style>
  <w:style w:type="character" w:customStyle="1" w:styleId="Accentuation">
    <w:name w:val="Accentuation"/>
    <w:basedOn w:val="a0"/>
    <w:uiPriority w:val="20"/>
    <w:qFormat/>
    <w:rsid w:val="00A12279"/>
    <w:rPr>
      <w:i/>
      <w:iCs/>
    </w:rPr>
  </w:style>
  <w:style w:type="character" w:customStyle="1" w:styleId="Sautdindex">
    <w:name w:val="Saut d'index"/>
    <w:qFormat/>
  </w:style>
  <w:style w:type="character" w:customStyle="1" w:styleId="personname">
    <w:name w:val="person_name"/>
    <w:basedOn w:val="a0"/>
    <w:qFormat/>
    <w:rsid w:val="00A12279"/>
  </w:style>
  <w:style w:type="character" w:customStyle="1" w:styleId="11">
    <w:name w:val="Неразрешенное упоминание1"/>
    <w:basedOn w:val="a0"/>
    <w:uiPriority w:val="99"/>
    <w:semiHidden/>
    <w:unhideWhenUsed/>
    <w:qFormat/>
    <w:rsid w:val="00CB54F9"/>
    <w:rPr>
      <w:color w:val="605E5C"/>
      <w:shd w:val="clear" w:color="auto" w:fill="E1DFDD"/>
    </w:rPr>
  </w:style>
  <w:style w:type="character" w:customStyle="1" w:styleId="by">
    <w:name w:val="by"/>
    <w:basedOn w:val="a0"/>
    <w:qFormat/>
    <w:rsid w:val="00690944"/>
  </w:style>
  <w:style w:type="character" w:customStyle="1" w:styleId="a-size-extra-large">
    <w:name w:val="a-size-extra-large"/>
    <w:basedOn w:val="a0"/>
    <w:qFormat/>
    <w:rsid w:val="007A07F9"/>
  </w:style>
  <w:style w:type="character" w:customStyle="1" w:styleId="immessagedate">
    <w:name w:val="im_message_date"/>
    <w:basedOn w:val="a0"/>
    <w:qFormat/>
    <w:rsid w:val="00E0004E"/>
  </w:style>
  <w:style w:type="character" w:customStyle="1" w:styleId="immessageedited">
    <w:name w:val="im_message_edited"/>
    <w:basedOn w:val="a0"/>
    <w:qFormat/>
    <w:rsid w:val="00E0004E"/>
  </w:style>
  <w:style w:type="paragraph" w:customStyle="1" w:styleId="Titre">
    <w:name w:val="Titre"/>
    <w:basedOn w:val="a"/>
    <w:next w:val="ab"/>
    <w:qFormat/>
    <w:pPr>
      <w:keepNext/>
      <w:spacing w:before="240" w:after="120"/>
    </w:pPr>
    <w:rPr>
      <w:rFonts w:ascii="Liberation Sans" w:eastAsia="Microsoft YaHei" w:hAnsi="Liberation Sans" w:cs="Arial"/>
    </w:rPr>
  </w:style>
  <w:style w:type="paragraph" w:styleId="ab">
    <w:name w:val="Body Text"/>
    <w:basedOn w:val="a"/>
    <w:pPr>
      <w:spacing w:after="140" w:line="276" w:lineRule="auto"/>
    </w:pPr>
  </w:style>
  <w:style w:type="paragraph" w:styleId="ac">
    <w:name w:val="List"/>
    <w:basedOn w:val="ab"/>
    <w:rPr>
      <w:rFonts w:cs="Arial"/>
    </w:rPr>
  </w:style>
  <w:style w:type="paragraph" w:styleId="ad">
    <w:name w:val="caption"/>
    <w:basedOn w:val="a"/>
    <w:qFormat/>
    <w:pPr>
      <w:suppressLineNumbers/>
      <w:spacing w:before="120" w:after="120"/>
    </w:pPr>
    <w:rPr>
      <w:rFonts w:cs="Arial"/>
      <w:i/>
      <w:iCs/>
      <w:sz w:val="24"/>
      <w:szCs w:val="24"/>
    </w:rPr>
  </w:style>
  <w:style w:type="paragraph" w:customStyle="1" w:styleId="Index">
    <w:name w:val="Index"/>
    <w:basedOn w:val="a"/>
    <w:qFormat/>
    <w:pPr>
      <w:suppressLineNumbers/>
    </w:pPr>
    <w:rPr>
      <w:rFonts w:cs="Arial"/>
    </w:rPr>
  </w:style>
  <w:style w:type="paragraph" w:styleId="ae">
    <w:name w:val="List Paragraph"/>
    <w:basedOn w:val="a"/>
    <w:uiPriority w:val="34"/>
    <w:qFormat/>
    <w:rsid w:val="00221EBF"/>
    <w:pPr>
      <w:ind w:left="720"/>
      <w:contextualSpacing/>
    </w:pPr>
  </w:style>
  <w:style w:type="paragraph" w:styleId="af">
    <w:name w:val="Normal (Web)"/>
    <w:basedOn w:val="a"/>
    <w:uiPriority w:val="99"/>
    <w:unhideWhenUsed/>
    <w:qFormat/>
    <w:rsid w:val="00A500E0"/>
    <w:pPr>
      <w:spacing w:beforeAutospacing="1" w:afterAutospacing="1" w:line="240" w:lineRule="auto"/>
    </w:pPr>
    <w:rPr>
      <w:rFonts w:eastAsia="Times New Roman"/>
      <w:sz w:val="24"/>
      <w:szCs w:val="24"/>
      <w:lang w:eastAsia="ru-RU"/>
    </w:rPr>
  </w:style>
  <w:style w:type="paragraph" w:customStyle="1" w:styleId="Cite">
    <w:name w:val="Cite"/>
    <w:next w:val="a"/>
    <w:uiPriority w:val="99"/>
    <w:qFormat/>
    <w:rsid w:val="00461686"/>
    <w:pPr>
      <w:widowControl w:val="0"/>
      <w:ind w:left="1134" w:right="600"/>
      <w:jc w:val="both"/>
    </w:pPr>
    <w:rPr>
      <w:rFonts w:ascii="Times New Roman" w:eastAsia="Times New Roman" w:hAnsi="Times New Roman" w:cs="Times New Roman"/>
      <w:lang w:eastAsia="ru-RU"/>
    </w:rPr>
  </w:style>
  <w:style w:type="paragraph" w:styleId="af0">
    <w:name w:val="Balloon Text"/>
    <w:basedOn w:val="a"/>
    <w:uiPriority w:val="99"/>
    <w:semiHidden/>
    <w:unhideWhenUsed/>
    <w:qFormat/>
    <w:rsid w:val="008D4753"/>
    <w:pPr>
      <w:spacing w:line="240" w:lineRule="auto"/>
    </w:pPr>
    <w:rPr>
      <w:rFonts w:ascii="Tahoma" w:hAnsi="Tahoma" w:cs="Tahoma"/>
      <w:sz w:val="16"/>
      <w:szCs w:val="16"/>
    </w:rPr>
  </w:style>
  <w:style w:type="paragraph" w:styleId="af1">
    <w:name w:val="annotation text"/>
    <w:basedOn w:val="a"/>
    <w:uiPriority w:val="99"/>
    <w:semiHidden/>
    <w:unhideWhenUsed/>
    <w:qFormat/>
    <w:rsid w:val="00D55541"/>
    <w:pPr>
      <w:spacing w:line="240" w:lineRule="auto"/>
    </w:pPr>
    <w:rPr>
      <w:sz w:val="20"/>
      <w:szCs w:val="20"/>
    </w:rPr>
  </w:style>
  <w:style w:type="paragraph" w:styleId="af2">
    <w:name w:val="annotation subject"/>
    <w:basedOn w:val="af1"/>
    <w:next w:val="af1"/>
    <w:uiPriority w:val="99"/>
    <w:semiHidden/>
    <w:unhideWhenUsed/>
    <w:qFormat/>
    <w:rsid w:val="00D55541"/>
    <w:rPr>
      <w:b/>
      <w:bCs/>
    </w:rPr>
  </w:style>
  <w:style w:type="paragraph" w:customStyle="1" w:styleId="En-tteetpieddepage">
    <w:name w:val="En-tête et pied de page"/>
    <w:basedOn w:val="a"/>
    <w:qFormat/>
  </w:style>
  <w:style w:type="paragraph" w:styleId="af3">
    <w:name w:val="header"/>
    <w:basedOn w:val="a"/>
    <w:uiPriority w:val="99"/>
    <w:unhideWhenUsed/>
    <w:rsid w:val="00121E5A"/>
    <w:pPr>
      <w:tabs>
        <w:tab w:val="center" w:pos="4513"/>
        <w:tab w:val="right" w:pos="9026"/>
      </w:tabs>
      <w:spacing w:line="240" w:lineRule="auto"/>
    </w:pPr>
  </w:style>
  <w:style w:type="paragraph" w:styleId="af4">
    <w:name w:val="Revision"/>
    <w:uiPriority w:val="99"/>
    <w:semiHidden/>
    <w:qFormat/>
    <w:rsid w:val="00170205"/>
    <w:rPr>
      <w:rFonts w:ascii="Times New Roman" w:hAnsi="Times New Roman" w:cs="Times New Roman"/>
      <w:sz w:val="28"/>
      <w:szCs w:val="28"/>
    </w:rPr>
  </w:style>
  <w:style w:type="paragraph" w:customStyle="1" w:styleId="CM7">
    <w:name w:val="CM7"/>
    <w:basedOn w:val="a"/>
    <w:next w:val="a"/>
    <w:uiPriority w:val="99"/>
    <w:qFormat/>
    <w:rsid w:val="0016009A"/>
    <w:pPr>
      <w:spacing w:line="300" w:lineRule="atLeast"/>
      <w:ind w:firstLine="0"/>
      <w:jc w:val="left"/>
    </w:pPr>
    <w:rPr>
      <w:rFonts w:ascii="CJFAE M+ Centaur MT Std" w:hAnsi="CJFAE M+ Centaur MT Std" w:cstheme="minorBidi"/>
      <w:sz w:val="24"/>
      <w:szCs w:val="24"/>
    </w:rPr>
  </w:style>
  <w:style w:type="paragraph" w:customStyle="1" w:styleId="CM4">
    <w:name w:val="CM4"/>
    <w:basedOn w:val="a"/>
    <w:next w:val="a"/>
    <w:uiPriority w:val="99"/>
    <w:qFormat/>
    <w:rsid w:val="0016009A"/>
    <w:pPr>
      <w:spacing w:line="300" w:lineRule="atLeast"/>
      <w:ind w:firstLine="0"/>
      <w:jc w:val="left"/>
    </w:pPr>
    <w:rPr>
      <w:rFonts w:ascii="CJFAE M+ Centaur MT Std" w:hAnsi="CJFAE M+ Centaur MT Std" w:cstheme="minorBidi"/>
      <w:sz w:val="24"/>
      <w:szCs w:val="24"/>
    </w:rPr>
  </w:style>
  <w:style w:type="paragraph" w:styleId="31">
    <w:name w:val="toc 3"/>
    <w:basedOn w:val="a"/>
    <w:next w:val="a"/>
    <w:autoRedefine/>
    <w:uiPriority w:val="39"/>
    <w:unhideWhenUsed/>
    <w:rsid w:val="00A37C1C"/>
    <w:pPr>
      <w:spacing w:after="100"/>
      <w:ind w:left="560"/>
    </w:pPr>
    <w:rPr>
      <w:lang w:val="uk-UA"/>
    </w:rPr>
  </w:style>
  <w:style w:type="paragraph" w:styleId="12">
    <w:name w:val="toc 1"/>
    <w:basedOn w:val="a"/>
    <w:next w:val="a"/>
    <w:autoRedefine/>
    <w:uiPriority w:val="39"/>
    <w:unhideWhenUsed/>
    <w:rsid w:val="00DF275F"/>
    <w:pPr>
      <w:tabs>
        <w:tab w:val="right" w:leader="dot" w:pos="9345"/>
      </w:tabs>
      <w:spacing w:after="100"/>
    </w:pPr>
  </w:style>
  <w:style w:type="paragraph" w:styleId="21">
    <w:name w:val="toc 2"/>
    <w:basedOn w:val="a"/>
    <w:next w:val="a"/>
    <w:autoRedefine/>
    <w:uiPriority w:val="39"/>
    <w:unhideWhenUsed/>
    <w:rsid w:val="00DF275F"/>
    <w:pPr>
      <w:tabs>
        <w:tab w:val="right" w:leader="dot" w:pos="9345"/>
      </w:tabs>
      <w:spacing w:after="100"/>
      <w:ind w:left="278"/>
    </w:pPr>
  </w:style>
  <w:style w:type="paragraph" w:customStyle="1" w:styleId="msonormalcxspmiddle">
    <w:name w:val="msonormalcxspmiddle"/>
    <w:basedOn w:val="a"/>
    <w:qFormat/>
    <w:rsid w:val="005E5A22"/>
    <w:pPr>
      <w:spacing w:beforeAutospacing="1" w:afterAutospacing="1" w:line="240" w:lineRule="auto"/>
      <w:ind w:firstLine="0"/>
      <w:jc w:val="left"/>
    </w:pPr>
    <w:rPr>
      <w:rFonts w:eastAsia="Times New Roman"/>
      <w:sz w:val="24"/>
      <w:szCs w:val="24"/>
      <w:lang w:eastAsia="ru-RU"/>
    </w:rPr>
  </w:style>
  <w:style w:type="paragraph" w:styleId="af5">
    <w:name w:val="footer"/>
    <w:basedOn w:val="a"/>
    <w:uiPriority w:val="99"/>
    <w:unhideWhenUsed/>
    <w:rsid w:val="00BF465A"/>
    <w:pPr>
      <w:tabs>
        <w:tab w:val="center" w:pos="4677"/>
        <w:tab w:val="right" w:pos="9355"/>
      </w:tabs>
      <w:spacing w:line="240" w:lineRule="auto"/>
      <w:ind w:firstLine="0"/>
      <w:jc w:val="left"/>
    </w:pPr>
    <w:rPr>
      <w:rFonts w:asciiTheme="minorHAnsi" w:eastAsiaTheme="minorEastAsia" w:hAnsiTheme="minorHAnsi" w:cstheme="minorBidi"/>
      <w:sz w:val="22"/>
      <w:szCs w:val="22"/>
      <w:lang w:eastAsia="ru-RU"/>
    </w:rPr>
  </w:style>
  <w:style w:type="paragraph" w:customStyle="1" w:styleId="Default">
    <w:name w:val="Default"/>
    <w:qFormat/>
    <w:rsid w:val="00457E1C"/>
    <w:pPr>
      <w:suppressAutoHyphens w:val="0"/>
    </w:pPr>
    <w:rPr>
      <w:rFonts w:ascii="Times New Roman" w:eastAsia="Calibri" w:hAnsi="Times New Roman" w:cs="Times New Roman"/>
      <w:color w:val="000000"/>
      <w:sz w:val="24"/>
      <w:szCs w:val="24"/>
      <w:lang w:val="uk-UA"/>
    </w:rPr>
  </w:style>
  <w:style w:type="table" w:styleId="af6">
    <w:name w:val="Table Grid"/>
    <w:basedOn w:val="a1"/>
    <w:uiPriority w:val="39"/>
    <w:rsid w:val="00B62A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Hyperlink"/>
    <w:basedOn w:val="a0"/>
    <w:uiPriority w:val="99"/>
    <w:unhideWhenUsed/>
    <w:rsid w:val="004E275E"/>
    <w:rPr>
      <w:color w:val="0000FF" w:themeColor="hyperlink"/>
      <w:u w:val="single"/>
    </w:rPr>
  </w:style>
  <w:style w:type="character" w:customStyle="1" w:styleId="UnresolvedMention">
    <w:name w:val="Unresolved Mention"/>
    <w:basedOn w:val="a0"/>
    <w:uiPriority w:val="99"/>
    <w:semiHidden/>
    <w:unhideWhenUsed/>
    <w:rsid w:val="004E275E"/>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5346"/>
    <w:pPr>
      <w:spacing w:line="360" w:lineRule="auto"/>
      <w:ind w:firstLine="709"/>
      <w:jc w:val="both"/>
    </w:pPr>
    <w:rPr>
      <w:rFonts w:ascii="Times New Roman" w:hAnsi="Times New Roman" w:cs="Times New Roman"/>
      <w:sz w:val="28"/>
      <w:szCs w:val="28"/>
    </w:rPr>
  </w:style>
  <w:style w:type="paragraph" w:styleId="1">
    <w:name w:val="heading 1"/>
    <w:basedOn w:val="a"/>
    <w:next w:val="a"/>
    <w:uiPriority w:val="9"/>
    <w:qFormat/>
    <w:rsid w:val="00305DDB"/>
    <w:pPr>
      <w:jc w:val="center"/>
      <w:outlineLvl w:val="0"/>
    </w:pPr>
    <w:rPr>
      <w:b/>
      <w:bCs/>
      <w:lang w:val="uk-UA"/>
    </w:rPr>
  </w:style>
  <w:style w:type="paragraph" w:styleId="2">
    <w:name w:val="heading 2"/>
    <w:basedOn w:val="a"/>
    <w:uiPriority w:val="9"/>
    <w:qFormat/>
    <w:rsid w:val="00191204"/>
    <w:pPr>
      <w:outlineLvl w:val="1"/>
    </w:pPr>
    <w:rPr>
      <w:b/>
      <w:bCs/>
    </w:rPr>
  </w:style>
  <w:style w:type="paragraph" w:styleId="3">
    <w:name w:val="heading 3"/>
    <w:basedOn w:val="a"/>
    <w:next w:val="a"/>
    <w:uiPriority w:val="9"/>
    <w:unhideWhenUsed/>
    <w:qFormat/>
    <w:rsid w:val="0087324C"/>
    <w:pPr>
      <w:outlineLvl w:val="2"/>
    </w:pPr>
    <w:rPr>
      <w:bCs/>
      <w:i/>
      <w:iCs/>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uiPriority w:val="9"/>
    <w:qFormat/>
    <w:rsid w:val="00191204"/>
    <w:rPr>
      <w:rFonts w:ascii="Times New Roman" w:hAnsi="Times New Roman" w:cs="Times New Roman"/>
      <w:b/>
      <w:bCs/>
      <w:sz w:val="28"/>
      <w:szCs w:val="28"/>
    </w:rPr>
  </w:style>
  <w:style w:type="character" w:customStyle="1" w:styleId="LienInternet">
    <w:name w:val="Lien Internet"/>
    <w:basedOn w:val="a0"/>
    <w:uiPriority w:val="99"/>
    <w:unhideWhenUsed/>
    <w:rsid w:val="00CB54F9"/>
    <w:rPr>
      <w:color w:val="0000FF" w:themeColor="hyperlink"/>
      <w:u w:val="single"/>
    </w:rPr>
  </w:style>
  <w:style w:type="character" w:customStyle="1" w:styleId="a3">
    <w:name w:val="a"/>
    <w:basedOn w:val="a0"/>
    <w:qFormat/>
    <w:rsid w:val="00456807"/>
  </w:style>
  <w:style w:type="character" w:customStyle="1" w:styleId="LienInternetvisit">
    <w:name w:val="Lien Internet visité"/>
    <w:basedOn w:val="a0"/>
    <w:uiPriority w:val="99"/>
    <w:semiHidden/>
    <w:unhideWhenUsed/>
    <w:rsid w:val="004B6A02"/>
    <w:rPr>
      <w:color w:val="800080" w:themeColor="followedHyperlink"/>
      <w:u w:val="single"/>
    </w:rPr>
  </w:style>
  <w:style w:type="character" w:customStyle="1" w:styleId="10">
    <w:name w:val="Заголовок 1 Знак"/>
    <w:basedOn w:val="a0"/>
    <w:uiPriority w:val="9"/>
    <w:qFormat/>
    <w:rsid w:val="00305DDB"/>
    <w:rPr>
      <w:rFonts w:ascii="Times New Roman" w:hAnsi="Times New Roman" w:cs="Times New Roman"/>
      <w:b/>
      <w:bCs/>
      <w:sz w:val="28"/>
      <w:szCs w:val="28"/>
      <w:lang w:val="uk-UA"/>
    </w:rPr>
  </w:style>
  <w:style w:type="character" w:customStyle="1" w:styleId="a4">
    <w:name w:val="Текст выноски Знак"/>
    <w:basedOn w:val="a0"/>
    <w:uiPriority w:val="99"/>
    <w:semiHidden/>
    <w:qFormat/>
    <w:rsid w:val="008D4753"/>
    <w:rPr>
      <w:rFonts w:ascii="Tahoma" w:hAnsi="Tahoma" w:cs="Tahoma"/>
      <w:sz w:val="16"/>
      <w:szCs w:val="16"/>
    </w:rPr>
  </w:style>
  <w:style w:type="character" w:styleId="a5">
    <w:name w:val="annotation reference"/>
    <w:basedOn w:val="a0"/>
    <w:uiPriority w:val="99"/>
    <w:semiHidden/>
    <w:unhideWhenUsed/>
    <w:qFormat/>
    <w:rsid w:val="00D55541"/>
    <w:rPr>
      <w:sz w:val="16"/>
      <w:szCs w:val="16"/>
    </w:rPr>
  </w:style>
  <w:style w:type="character" w:customStyle="1" w:styleId="a6">
    <w:name w:val="Текст примечания Знак"/>
    <w:basedOn w:val="a0"/>
    <w:uiPriority w:val="99"/>
    <w:semiHidden/>
    <w:qFormat/>
    <w:rsid w:val="00D55541"/>
    <w:rPr>
      <w:rFonts w:ascii="Times New Roman" w:hAnsi="Times New Roman" w:cs="Times New Roman"/>
      <w:sz w:val="20"/>
      <w:szCs w:val="20"/>
    </w:rPr>
  </w:style>
  <w:style w:type="character" w:customStyle="1" w:styleId="a7">
    <w:name w:val="Тема примечания Знак"/>
    <w:basedOn w:val="a6"/>
    <w:uiPriority w:val="99"/>
    <w:semiHidden/>
    <w:qFormat/>
    <w:rsid w:val="00D55541"/>
    <w:rPr>
      <w:rFonts w:ascii="Times New Roman" w:hAnsi="Times New Roman" w:cs="Times New Roman"/>
      <w:b/>
      <w:bCs/>
      <w:sz w:val="20"/>
      <w:szCs w:val="20"/>
    </w:rPr>
  </w:style>
  <w:style w:type="character" w:customStyle="1" w:styleId="a8">
    <w:name w:val="Верхний колонтитул Знак"/>
    <w:basedOn w:val="a0"/>
    <w:uiPriority w:val="99"/>
    <w:qFormat/>
    <w:rsid w:val="00121E5A"/>
    <w:rPr>
      <w:rFonts w:ascii="Times New Roman" w:hAnsi="Times New Roman" w:cs="Times New Roman"/>
      <w:sz w:val="28"/>
      <w:szCs w:val="28"/>
    </w:rPr>
  </w:style>
  <w:style w:type="character" w:styleId="a9">
    <w:name w:val="page number"/>
    <w:basedOn w:val="a0"/>
    <w:uiPriority w:val="99"/>
    <w:semiHidden/>
    <w:unhideWhenUsed/>
    <w:qFormat/>
    <w:rsid w:val="00121E5A"/>
  </w:style>
  <w:style w:type="character" w:customStyle="1" w:styleId="30">
    <w:name w:val="Заголовок 3 Знак"/>
    <w:basedOn w:val="a0"/>
    <w:uiPriority w:val="9"/>
    <w:qFormat/>
    <w:rsid w:val="0087324C"/>
    <w:rPr>
      <w:rFonts w:ascii="Times New Roman" w:hAnsi="Times New Roman" w:cs="Times New Roman"/>
      <w:bCs/>
      <w:i/>
      <w:iCs/>
      <w:sz w:val="28"/>
      <w:szCs w:val="28"/>
      <w:lang w:val="uk-UA"/>
    </w:rPr>
  </w:style>
  <w:style w:type="character" w:customStyle="1" w:styleId="aa">
    <w:name w:val="Нижний колонтитул Знак"/>
    <w:basedOn w:val="a0"/>
    <w:uiPriority w:val="99"/>
    <w:qFormat/>
    <w:rsid w:val="00BF465A"/>
    <w:rPr>
      <w:rFonts w:eastAsiaTheme="minorEastAsia"/>
      <w:lang w:eastAsia="ru-RU"/>
    </w:rPr>
  </w:style>
  <w:style w:type="character" w:customStyle="1" w:styleId="Accentuation">
    <w:name w:val="Accentuation"/>
    <w:basedOn w:val="a0"/>
    <w:uiPriority w:val="20"/>
    <w:qFormat/>
    <w:rsid w:val="00A12279"/>
    <w:rPr>
      <w:i/>
      <w:iCs/>
    </w:rPr>
  </w:style>
  <w:style w:type="character" w:customStyle="1" w:styleId="Sautdindex">
    <w:name w:val="Saut d'index"/>
    <w:qFormat/>
  </w:style>
  <w:style w:type="character" w:customStyle="1" w:styleId="personname">
    <w:name w:val="person_name"/>
    <w:basedOn w:val="a0"/>
    <w:qFormat/>
    <w:rsid w:val="00A12279"/>
  </w:style>
  <w:style w:type="character" w:customStyle="1" w:styleId="11">
    <w:name w:val="Неразрешенное упоминание1"/>
    <w:basedOn w:val="a0"/>
    <w:uiPriority w:val="99"/>
    <w:semiHidden/>
    <w:unhideWhenUsed/>
    <w:qFormat/>
    <w:rsid w:val="00CB54F9"/>
    <w:rPr>
      <w:color w:val="605E5C"/>
      <w:shd w:val="clear" w:color="auto" w:fill="E1DFDD"/>
    </w:rPr>
  </w:style>
  <w:style w:type="character" w:customStyle="1" w:styleId="by">
    <w:name w:val="by"/>
    <w:basedOn w:val="a0"/>
    <w:qFormat/>
    <w:rsid w:val="00690944"/>
  </w:style>
  <w:style w:type="character" w:customStyle="1" w:styleId="a-size-extra-large">
    <w:name w:val="a-size-extra-large"/>
    <w:basedOn w:val="a0"/>
    <w:qFormat/>
    <w:rsid w:val="007A07F9"/>
  </w:style>
  <w:style w:type="character" w:customStyle="1" w:styleId="immessagedate">
    <w:name w:val="im_message_date"/>
    <w:basedOn w:val="a0"/>
    <w:qFormat/>
    <w:rsid w:val="00E0004E"/>
  </w:style>
  <w:style w:type="character" w:customStyle="1" w:styleId="immessageedited">
    <w:name w:val="im_message_edited"/>
    <w:basedOn w:val="a0"/>
    <w:qFormat/>
    <w:rsid w:val="00E0004E"/>
  </w:style>
  <w:style w:type="paragraph" w:customStyle="1" w:styleId="Titre">
    <w:name w:val="Titre"/>
    <w:basedOn w:val="a"/>
    <w:next w:val="ab"/>
    <w:qFormat/>
    <w:pPr>
      <w:keepNext/>
      <w:spacing w:before="240" w:after="120"/>
    </w:pPr>
    <w:rPr>
      <w:rFonts w:ascii="Liberation Sans" w:eastAsia="Microsoft YaHei" w:hAnsi="Liberation Sans" w:cs="Arial"/>
    </w:rPr>
  </w:style>
  <w:style w:type="paragraph" w:styleId="ab">
    <w:name w:val="Body Text"/>
    <w:basedOn w:val="a"/>
    <w:pPr>
      <w:spacing w:after="140" w:line="276" w:lineRule="auto"/>
    </w:pPr>
  </w:style>
  <w:style w:type="paragraph" w:styleId="ac">
    <w:name w:val="List"/>
    <w:basedOn w:val="ab"/>
    <w:rPr>
      <w:rFonts w:cs="Arial"/>
    </w:rPr>
  </w:style>
  <w:style w:type="paragraph" w:styleId="ad">
    <w:name w:val="caption"/>
    <w:basedOn w:val="a"/>
    <w:qFormat/>
    <w:pPr>
      <w:suppressLineNumbers/>
      <w:spacing w:before="120" w:after="120"/>
    </w:pPr>
    <w:rPr>
      <w:rFonts w:cs="Arial"/>
      <w:i/>
      <w:iCs/>
      <w:sz w:val="24"/>
      <w:szCs w:val="24"/>
    </w:rPr>
  </w:style>
  <w:style w:type="paragraph" w:customStyle="1" w:styleId="Index">
    <w:name w:val="Index"/>
    <w:basedOn w:val="a"/>
    <w:qFormat/>
    <w:pPr>
      <w:suppressLineNumbers/>
    </w:pPr>
    <w:rPr>
      <w:rFonts w:cs="Arial"/>
    </w:rPr>
  </w:style>
  <w:style w:type="paragraph" w:styleId="ae">
    <w:name w:val="List Paragraph"/>
    <w:basedOn w:val="a"/>
    <w:uiPriority w:val="34"/>
    <w:qFormat/>
    <w:rsid w:val="00221EBF"/>
    <w:pPr>
      <w:ind w:left="720"/>
      <w:contextualSpacing/>
    </w:pPr>
  </w:style>
  <w:style w:type="paragraph" w:styleId="af">
    <w:name w:val="Normal (Web)"/>
    <w:basedOn w:val="a"/>
    <w:uiPriority w:val="99"/>
    <w:unhideWhenUsed/>
    <w:qFormat/>
    <w:rsid w:val="00A500E0"/>
    <w:pPr>
      <w:spacing w:beforeAutospacing="1" w:afterAutospacing="1" w:line="240" w:lineRule="auto"/>
    </w:pPr>
    <w:rPr>
      <w:rFonts w:eastAsia="Times New Roman"/>
      <w:sz w:val="24"/>
      <w:szCs w:val="24"/>
      <w:lang w:eastAsia="ru-RU"/>
    </w:rPr>
  </w:style>
  <w:style w:type="paragraph" w:customStyle="1" w:styleId="Cite">
    <w:name w:val="Cite"/>
    <w:next w:val="a"/>
    <w:uiPriority w:val="99"/>
    <w:qFormat/>
    <w:rsid w:val="00461686"/>
    <w:pPr>
      <w:widowControl w:val="0"/>
      <w:ind w:left="1134" w:right="600"/>
      <w:jc w:val="both"/>
    </w:pPr>
    <w:rPr>
      <w:rFonts w:ascii="Times New Roman" w:eastAsia="Times New Roman" w:hAnsi="Times New Roman" w:cs="Times New Roman"/>
      <w:lang w:eastAsia="ru-RU"/>
    </w:rPr>
  </w:style>
  <w:style w:type="paragraph" w:styleId="af0">
    <w:name w:val="Balloon Text"/>
    <w:basedOn w:val="a"/>
    <w:uiPriority w:val="99"/>
    <w:semiHidden/>
    <w:unhideWhenUsed/>
    <w:qFormat/>
    <w:rsid w:val="008D4753"/>
    <w:pPr>
      <w:spacing w:line="240" w:lineRule="auto"/>
    </w:pPr>
    <w:rPr>
      <w:rFonts w:ascii="Tahoma" w:hAnsi="Tahoma" w:cs="Tahoma"/>
      <w:sz w:val="16"/>
      <w:szCs w:val="16"/>
    </w:rPr>
  </w:style>
  <w:style w:type="paragraph" w:styleId="af1">
    <w:name w:val="annotation text"/>
    <w:basedOn w:val="a"/>
    <w:uiPriority w:val="99"/>
    <w:semiHidden/>
    <w:unhideWhenUsed/>
    <w:qFormat/>
    <w:rsid w:val="00D55541"/>
    <w:pPr>
      <w:spacing w:line="240" w:lineRule="auto"/>
    </w:pPr>
    <w:rPr>
      <w:sz w:val="20"/>
      <w:szCs w:val="20"/>
    </w:rPr>
  </w:style>
  <w:style w:type="paragraph" w:styleId="af2">
    <w:name w:val="annotation subject"/>
    <w:basedOn w:val="af1"/>
    <w:next w:val="af1"/>
    <w:uiPriority w:val="99"/>
    <w:semiHidden/>
    <w:unhideWhenUsed/>
    <w:qFormat/>
    <w:rsid w:val="00D55541"/>
    <w:rPr>
      <w:b/>
      <w:bCs/>
    </w:rPr>
  </w:style>
  <w:style w:type="paragraph" w:customStyle="1" w:styleId="En-tteetpieddepage">
    <w:name w:val="En-tête et pied de page"/>
    <w:basedOn w:val="a"/>
    <w:qFormat/>
  </w:style>
  <w:style w:type="paragraph" w:styleId="af3">
    <w:name w:val="header"/>
    <w:basedOn w:val="a"/>
    <w:uiPriority w:val="99"/>
    <w:unhideWhenUsed/>
    <w:rsid w:val="00121E5A"/>
    <w:pPr>
      <w:tabs>
        <w:tab w:val="center" w:pos="4513"/>
        <w:tab w:val="right" w:pos="9026"/>
      </w:tabs>
      <w:spacing w:line="240" w:lineRule="auto"/>
    </w:pPr>
  </w:style>
  <w:style w:type="paragraph" w:styleId="af4">
    <w:name w:val="Revision"/>
    <w:uiPriority w:val="99"/>
    <w:semiHidden/>
    <w:qFormat/>
    <w:rsid w:val="00170205"/>
    <w:rPr>
      <w:rFonts w:ascii="Times New Roman" w:hAnsi="Times New Roman" w:cs="Times New Roman"/>
      <w:sz w:val="28"/>
      <w:szCs w:val="28"/>
    </w:rPr>
  </w:style>
  <w:style w:type="paragraph" w:customStyle="1" w:styleId="CM7">
    <w:name w:val="CM7"/>
    <w:basedOn w:val="a"/>
    <w:next w:val="a"/>
    <w:uiPriority w:val="99"/>
    <w:qFormat/>
    <w:rsid w:val="0016009A"/>
    <w:pPr>
      <w:spacing w:line="300" w:lineRule="atLeast"/>
      <w:ind w:firstLine="0"/>
      <w:jc w:val="left"/>
    </w:pPr>
    <w:rPr>
      <w:rFonts w:ascii="CJFAE M+ Centaur MT Std" w:hAnsi="CJFAE M+ Centaur MT Std" w:cstheme="minorBidi"/>
      <w:sz w:val="24"/>
      <w:szCs w:val="24"/>
    </w:rPr>
  </w:style>
  <w:style w:type="paragraph" w:customStyle="1" w:styleId="CM4">
    <w:name w:val="CM4"/>
    <w:basedOn w:val="a"/>
    <w:next w:val="a"/>
    <w:uiPriority w:val="99"/>
    <w:qFormat/>
    <w:rsid w:val="0016009A"/>
    <w:pPr>
      <w:spacing w:line="300" w:lineRule="atLeast"/>
      <w:ind w:firstLine="0"/>
      <w:jc w:val="left"/>
    </w:pPr>
    <w:rPr>
      <w:rFonts w:ascii="CJFAE M+ Centaur MT Std" w:hAnsi="CJFAE M+ Centaur MT Std" w:cstheme="minorBidi"/>
      <w:sz w:val="24"/>
      <w:szCs w:val="24"/>
    </w:rPr>
  </w:style>
  <w:style w:type="paragraph" w:styleId="31">
    <w:name w:val="toc 3"/>
    <w:basedOn w:val="a"/>
    <w:next w:val="a"/>
    <w:autoRedefine/>
    <w:uiPriority w:val="39"/>
    <w:unhideWhenUsed/>
    <w:rsid w:val="00A37C1C"/>
    <w:pPr>
      <w:spacing w:after="100"/>
      <w:ind w:left="560"/>
    </w:pPr>
    <w:rPr>
      <w:lang w:val="uk-UA"/>
    </w:rPr>
  </w:style>
  <w:style w:type="paragraph" w:styleId="12">
    <w:name w:val="toc 1"/>
    <w:basedOn w:val="a"/>
    <w:next w:val="a"/>
    <w:autoRedefine/>
    <w:uiPriority w:val="39"/>
    <w:unhideWhenUsed/>
    <w:rsid w:val="00DF275F"/>
    <w:pPr>
      <w:tabs>
        <w:tab w:val="right" w:leader="dot" w:pos="9345"/>
      </w:tabs>
      <w:spacing w:after="100"/>
    </w:pPr>
  </w:style>
  <w:style w:type="paragraph" w:styleId="21">
    <w:name w:val="toc 2"/>
    <w:basedOn w:val="a"/>
    <w:next w:val="a"/>
    <w:autoRedefine/>
    <w:uiPriority w:val="39"/>
    <w:unhideWhenUsed/>
    <w:rsid w:val="00DF275F"/>
    <w:pPr>
      <w:tabs>
        <w:tab w:val="right" w:leader="dot" w:pos="9345"/>
      </w:tabs>
      <w:spacing w:after="100"/>
      <w:ind w:left="278"/>
    </w:pPr>
  </w:style>
  <w:style w:type="paragraph" w:customStyle="1" w:styleId="msonormalcxspmiddle">
    <w:name w:val="msonormalcxspmiddle"/>
    <w:basedOn w:val="a"/>
    <w:qFormat/>
    <w:rsid w:val="005E5A22"/>
    <w:pPr>
      <w:spacing w:beforeAutospacing="1" w:afterAutospacing="1" w:line="240" w:lineRule="auto"/>
      <w:ind w:firstLine="0"/>
      <w:jc w:val="left"/>
    </w:pPr>
    <w:rPr>
      <w:rFonts w:eastAsia="Times New Roman"/>
      <w:sz w:val="24"/>
      <w:szCs w:val="24"/>
      <w:lang w:eastAsia="ru-RU"/>
    </w:rPr>
  </w:style>
  <w:style w:type="paragraph" w:styleId="af5">
    <w:name w:val="footer"/>
    <w:basedOn w:val="a"/>
    <w:uiPriority w:val="99"/>
    <w:unhideWhenUsed/>
    <w:rsid w:val="00BF465A"/>
    <w:pPr>
      <w:tabs>
        <w:tab w:val="center" w:pos="4677"/>
        <w:tab w:val="right" w:pos="9355"/>
      </w:tabs>
      <w:spacing w:line="240" w:lineRule="auto"/>
      <w:ind w:firstLine="0"/>
      <w:jc w:val="left"/>
    </w:pPr>
    <w:rPr>
      <w:rFonts w:asciiTheme="minorHAnsi" w:eastAsiaTheme="minorEastAsia" w:hAnsiTheme="minorHAnsi" w:cstheme="minorBidi"/>
      <w:sz w:val="22"/>
      <w:szCs w:val="22"/>
      <w:lang w:eastAsia="ru-RU"/>
    </w:rPr>
  </w:style>
  <w:style w:type="paragraph" w:customStyle="1" w:styleId="Default">
    <w:name w:val="Default"/>
    <w:qFormat/>
    <w:rsid w:val="00457E1C"/>
    <w:pPr>
      <w:suppressAutoHyphens w:val="0"/>
    </w:pPr>
    <w:rPr>
      <w:rFonts w:ascii="Times New Roman" w:eastAsia="Calibri" w:hAnsi="Times New Roman" w:cs="Times New Roman"/>
      <w:color w:val="000000"/>
      <w:sz w:val="24"/>
      <w:szCs w:val="24"/>
      <w:lang w:val="uk-UA"/>
    </w:rPr>
  </w:style>
  <w:style w:type="table" w:styleId="af6">
    <w:name w:val="Table Grid"/>
    <w:basedOn w:val="a1"/>
    <w:uiPriority w:val="39"/>
    <w:rsid w:val="00B62A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Hyperlink"/>
    <w:basedOn w:val="a0"/>
    <w:uiPriority w:val="99"/>
    <w:unhideWhenUsed/>
    <w:rsid w:val="004E275E"/>
    <w:rPr>
      <w:color w:val="0000FF" w:themeColor="hyperlink"/>
      <w:u w:val="single"/>
    </w:rPr>
  </w:style>
  <w:style w:type="character" w:customStyle="1" w:styleId="UnresolvedMention">
    <w:name w:val="Unresolved Mention"/>
    <w:basedOn w:val="a0"/>
    <w:uiPriority w:val="99"/>
    <w:semiHidden/>
    <w:unhideWhenUsed/>
    <w:rsid w:val="004E27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93997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goodreads.com/author/show/7341120.Ben_Blat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lnu.edu.ua/wp-content/uploads/2017/02/dis_nera.pdf"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774:&#1052;&#1086;&#1074;." TargetMode="External"/><Relationship Id="rId4" Type="http://schemas.microsoft.com/office/2007/relationships/stylesWithEffects" Target="stylesWithEffects.xml"/><Relationship Id="rId9" Type="http://schemas.openxmlformats.org/officeDocument/2006/relationships/hyperlink" Target="https://elibrary.kubg.edu.ua/id/eprint/18880/1/&#1044;&#1080;&#1089;&#1077;&#1088;&#1090;&#1072;&#1094;_&#1103;_&#1040;&#1085;&#1090;&#1086;&#1085;&#1086;&#1074;(&#1074;&#1077;&#1088;&#1089;_&#1103;%20&#1076;&#1083;&#1103;%20&#1088;&#1086;&#1079;&#1084;_&#1097;&#1077;&#1085;&#1085;&#1103;%20&#1085;&#1072;%20&#1089;&#1072;&#1081;&#1090;_%20-%20&#1092;&#1086;&#1088;&#1084;&#1072;&#1090;%20Word%202003.pdf"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C375BF-21CC-4714-83EC-04660DDEA0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4177</Words>
  <Characters>23810</Characters>
  <Application>Microsoft Office Word</Application>
  <DocSecurity>0</DocSecurity>
  <Lines>198</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Elit</dc:creator>
  <cp:lastModifiedBy>libonu</cp:lastModifiedBy>
  <cp:revision>2</cp:revision>
  <dcterms:created xsi:type="dcterms:W3CDTF">2023-06-22T12:05:00Z</dcterms:created>
  <dcterms:modified xsi:type="dcterms:W3CDTF">2023-06-22T12:05:00Z</dcterms:modified>
  <dc:language>en-US</dc:language>
</cp:coreProperties>
</file>