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27A" w:rsidRPr="0073127A" w:rsidRDefault="0073127A" w:rsidP="0073127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ОДЕСЬКИЙ НАЦІОНАЛЬНИЙ УНІВЕРСИТЕТ імені І. І. МЕЧНИКОВА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Біологічний факультет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Кафедра біохімії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</w:pPr>
    </w:p>
    <w:p w:rsid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val="ru-RU" w:eastAsia="uk-UA"/>
        </w:rPr>
      </w:pPr>
    </w:p>
    <w:p w:rsid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val="ru-RU" w:eastAsia="uk-UA"/>
        </w:rPr>
      </w:pPr>
    </w:p>
    <w:p w:rsid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val="ru-RU" w:eastAsia="uk-UA"/>
        </w:rPr>
      </w:pP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val="ru-RU" w:eastAsia="uk-UA"/>
        </w:rPr>
      </w:pP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  <w:t>Д И П Л О М Н А  Р О Б О Т А</w:t>
      </w:r>
    </w:p>
    <w:p w:rsidR="0073127A" w:rsidRPr="0073127A" w:rsidRDefault="0073127A" w:rsidP="007312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b/>
          <w:kern w:val="28"/>
          <w:sz w:val="28"/>
          <w:szCs w:val="28"/>
          <w:lang w:val="ru-RU" w:eastAsia="uk-UA"/>
        </w:rPr>
        <w:t>маг</w:t>
      </w:r>
      <w:proofErr w:type="spellStart"/>
      <w:r w:rsidRPr="0073127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  <w:t>істра</w:t>
      </w:r>
      <w:proofErr w:type="spellEnd"/>
    </w:p>
    <w:p w:rsidR="0073127A" w:rsidRDefault="0073127A" w:rsidP="007312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val="ru-RU" w:eastAsia="uk-UA"/>
        </w:rPr>
      </w:pPr>
    </w:p>
    <w:p w:rsidR="0073127A" w:rsidRPr="0073127A" w:rsidRDefault="0073127A" w:rsidP="007312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val="ru-RU" w:eastAsia="uk-UA"/>
        </w:rPr>
      </w:pPr>
    </w:p>
    <w:p w:rsidR="0073127A" w:rsidRPr="0073127A" w:rsidRDefault="0073127A" w:rsidP="0073127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28"/>
          <w:sz w:val="36"/>
          <w:szCs w:val="36"/>
          <w:lang w:val="ru-RU" w:eastAsia="uk-UA"/>
        </w:rPr>
      </w:pP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на тему: «</w:t>
      </w:r>
      <w:r w:rsidRPr="0073127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  <w:t>Особливості корекції біохімічних показників щодо прояв цукрового діабету різного типу</w:t>
      </w: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»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 xml:space="preserve">       </w:t>
      </w: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«</w:t>
      </w:r>
      <w:r w:rsidRPr="0073127A">
        <w:rPr>
          <w:rFonts w:ascii="Times New Roman" w:eastAsia="Times New Roman" w:hAnsi="Times New Roman" w:cs="Times New Roman"/>
          <w:b/>
          <w:sz w:val="28"/>
          <w:szCs w:val="28"/>
          <w:lang w:val="en-GB" w:eastAsia="uk-UA"/>
        </w:rPr>
        <w:t>Features of Improvement of Biochemical Indices in Various Types of Diabetes Mellitus</w:t>
      </w: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»</w:t>
      </w:r>
      <w:r w:rsidRPr="0073127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 xml:space="preserve">                                                                                                  </w:t>
      </w:r>
      <w:r w:rsidRPr="0073127A">
        <w:rPr>
          <w:rFonts w:ascii="Times New Roman" w:eastAsia="Times New Roman" w:hAnsi="Times New Roman" w:cs="Times New Roman"/>
          <w:b/>
          <w:kern w:val="28"/>
          <w:sz w:val="28"/>
          <w:szCs w:val="28"/>
          <w:lang w:val="en-US" w:eastAsia="uk-UA"/>
        </w:rPr>
        <w:t xml:space="preserve"> 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uk-UA"/>
        </w:rPr>
        <w:t xml:space="preserve">                                                                         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  <w:r w:rsidRPr="0073127A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uk-UA"/>
        </w:rPr>
        <w:t xml:space="preserve">                                                                         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 xml:space="preserve">Виконала : студентка 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заочної форми навчання</w:t>
      </w:r>
    </w:p>
    <w:p w:rsidR="0073127A" w:rsidRPr="0073127A" w:rsidRDefault="0073127A" w:rsidP="0073127A">
      <w:pPr>
        <w:tabs>
          <w:tab w:val="left" w:pos="5000"/>
        </w:tabs>
        <w:spacing w:after="0" w:line="360" w:lineRule="auto"/>
        <w:ind w:left="7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                  спеціальність 091 Біологія</w:t>
      </w:r>
    </w:p>
    <w:p w:rsidR="0073127A" w:rsidRPr="0073127A" w:rsidRDefault="0073127A" w:rsidP="0073127A">
      <w:pPr>
        <w:tabs>
          <w:tab w:val="left" w:pos="5000"/>
        </w:tabs>
        <w:spacing w:after="0" w:line="360" w:lineRule="auto"/>
        <w:ind w:left="7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                  </w:t>
      </w:r>
      <w:proofErr w:type="spellStart"/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Ляхова</w:t>
      </w:r>
      <w:proofErr w:type="spellEnd"/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Вікторія Вікторівна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Керівник:к.біол.н</w:t>
      </w:r>
      <w:proofErr w:type="spellEnd"/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., доц.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   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8"/>
          <w:sz w:val="44"/>
          <w:szCs w:val="44"/>
          <w:vertAlign w:val="superscript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44"/>
          <w:szCs w:val="44"/>
          <w:vertAlign w:val="superscript"/>
          <w:lang w:eastAsia="uk-UA"/>
        </w:rPr>
        <w:t xml:space="preserve"> Федорко Наталія Леонідівна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left="5103" w:right="-424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val="ru-RU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 xml:space="preserve">Рецензент: 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val="ru-RU" w:eastAsia="uk-UA"/>
        </w:rPr>
        <w:t>к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.</w:t>
      </w:r>
      <w:proofErr w:type="spellStart"/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val="ru-RU" w:eastAsia="uk-UA"/>
        </w:rPr>
        <w:t>біол</w:t>
      </w:r>
      <w:proofErr w:type="spellEnd"/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 xml:space="preserve">.н., 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val="ru-RU" w:eastAsia="uk-UA"/>
        </w:rPr>
        <w:t xml:space="preserve">доц. 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ind w:left="5103" w:right="-424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Семік</w:t>
      </w:r>
      <w:proofErr w:type="spellEnd"/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 xml:space="preserve"> Лідія Іванівна</w:t>
      </w:r>
    </w:p>
    <w:p w:rsidR="0073127A" w:rsidRPr="0073127A" w:rsidRDefault="0073127A" w:rsidP="0073127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:rsidR="0073127A" w:rsidRPr="0073127A" w:rsidRDefault="0073127A" w:rsidP="0073127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ru-RU" w:eastAsia="uk-UA"/>
        </w:rPr>
      </w:pPr>
    </w:p>
    <w:p w:rsidR="0073127A" w:rsidRPr="0073127A" w:rsidRDefault="0073127A" w:rsidP="0073127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Рекомендовано до захисту: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ab/>
        <w:t>Захищено на засіданні ЕК № ______</w:t>
      </w:r>
    </w:p>
    <w:p w:rsidR="0073127A" w:rsidRPr="0073127A" w:rsidRDefault="0073127A" w:rsidP="0073127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Протокол засідання кафедри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ab/>
        <w:t>Протокол №_____від «___» _______р.</w:t>
      </w:r>
    </w:p>
    <w:p w:rsidR="0073127A" w:rsidRPr="0073127A" w:rsidRDefault="0073127A" w:rsidP="0073127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№_____від «___» _______р.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ab/>
        <w:t>Оцінка _____/ ________/__________</w:t>
      </w:r>
    </w:p>
    <w:p w:rsidR="0073127A" w:rsidRPr="0073127A" w:rsidRDefault="0073127A" w:rsidP="0073127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ab/>
        <w:t xml:space="preserve">             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uk-UA"/>
        </w:rPr>
        <w:t xml:space="preserve">(за національною шкалою, шкалою </w:t>
      </w:r>
      <w:proofErr w:type="spellStart"/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uk-UA"/>
        </w:rPr>
        <w:t>ЕСТS,бал</w:t>
      </w:r>
      <w:proofErr w:type="spellEnd"/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uk-UA"/>
        </w:rPr>
        <w:t>)</w:t>
      </w:r>
    </w:p>
    <w:p w:rsidR="0073127A" w:rsidRPr="0073127A" w:rsidRDefault="0073127A" w:rsidP="0073127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Завідувач кафедри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ab/>
        <w:t>Голова ЕК</w:t>
      </w:r>
    </w:p>
    <w:p w:rsidR="0073127A" w:rsidRPr="0073127A" w:rsidRDefault="0073127A" w:rsidP="0073127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_______            Петров С.А.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ab/>
        <w:t>_______       _________________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uk-UA"/>
        </w:rPr>
        <w:t>(підпис)                        (прізвище та ініціали)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uk-UA"/>
        </w:rPr>
        <w:tab/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uk-UA"/>
        </w:rPr>
        <w:tab/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uk-UA"/>
        </w:rPr>
        <w:tab/>
        <w:t>(підпис)                        (прізвище та ініціали)</w:t>
      </w:r>
    </w:p>
    <w:p w:rsidR="0073127A" w:rsidRPr="0073127A" w:rsidRDefault="0073127A" w:rsidP="0073127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 xml:space="preserve">Одеса – 2018 </w:t>
      </w:r>
    </w:p>
    <w:p w:rsidR="0073127A" w:rsidRPr="0073127A" w:rsidRDefault="0073127A" w:rsidP="0073127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</w:p>
    <w:p w:rsidR="0073127A" w:rsidRPr="0073127A" w:rsidRDefault="0073127A" w:rsidP="0073127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73127A" w:rsidRPr="0073127A" w:rsidRDefault="0073127A" w:rsidP="0073127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АНОТАЦІЯ</w:t>
      </w:r>
    </w:p>
    <w:p w:rsidR="0073127A" w:rsidRPr="0073127A" w:rsidRDefault="0073127A" w:rsidP="00731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73127A" w:rsidRPr="0073127A" w:rsidRDefault="0073127A" w:rsidP="00731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Визначено основні біохімічні показники вуглеводного й ліпідного обміну у хворих на </w:t>
      </w:r>
      <w:r w:rsidRPr="0073127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 xml:space="preserve">цукровий діабет різного типу за умов дії  </w:t>
      </w:r>
      <w:proofErr w:type="spellStart"/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корегуючих</w:t>
      </w:r>
      <w:proofErr w:type="spellEnd"/>
      <w:r w:rsidRPr="0073127A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 xml:space="preserve"> препаратів.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В стадії декомпенсації хвороби встановлене більш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глибоки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порушення зазначених показників у хворих на цукровий діабет 2 типу.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Корекція вуглеводного обміну інсуліном була більш виразковою у пацієнтів з 1 типом цукрового діабету, але корекція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розувастатином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ліпідного обміну була досягнена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тілька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дозою 40 мг / добу та за більш тривалий строк у порівнянні з такою у хворих на цукровий діабет 2 типу.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ab/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хворих на цукровий діабет 2 типу корекція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розувастатином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ліпідного обміну була можливою за дозою 20 мг / добу і була більш виразковою у порівнянні  з хворими на цукровий діабет 1 типу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ab/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Роботу викладено на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53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сторінках, вона містить 3 таблиці та 10 рисунків. Наведено посилання на 61 джерел літератури ( 20 кирилицею та 41  латиницею).</w:t>
      </w:r>
    </w:p>
    <w:p w:rsidR="0073127A" w:rsidRPr="0073127A" w:rsidRDefault="0073127A" w:rsidP="007312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</w:p>
    <w:p w:rsidR="0073127A" w:rsidRPr="0073127A" w:rsidRDefault="0073127A" w:rsidP="0073127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Ключові слова: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діабет,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ліпопротеіди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,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глікозильований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гемоглобін, інсулін,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розувастатин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.</w:t>
      </w:r>
    </w:p>
    <w:p w:rsidR="0073127A" w:rsidRPr="0073127A" w:rsidRDefault="0073127A" w:rsidP="0073127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73127A" w:rsidRPr="0073127A" w:rsidRDefault="0073127A" w:rsidP="0073127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>SUMMARY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basic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biochemical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parameters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carbohydrate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lipid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metabolism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patients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under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conditions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corrective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preparations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determined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stage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decompensation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disease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deeper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violations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indicators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established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patients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type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mellitus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          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Correction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insulin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carbohydrate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metabolism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was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more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ulcerative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patients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type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mellitus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but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correction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lupid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metabolism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roseuvastatin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was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achieved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only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dose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40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day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longer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duration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compared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to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type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mellitus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Patients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type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mellitus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had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dose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adjustment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lipid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metabolism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rosuvastatin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dose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day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were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more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ulcerative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than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those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type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mellitus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The work described in the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53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pages, it contains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tables and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figures. Shows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61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literature references 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(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cyrillic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and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41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latin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).</w:t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          </w:t>
      </w:r>
      <w:proofErr w:type="spellStart"/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Key</w:t>
      </w:r>
      <w:proofErr w:type="spellEnd"/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words</w:t>
      </w:r>
      <w:proofErr w:type="spellEnd"/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: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lipoproteids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glycosylated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hemoglobin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insulin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rosuvastatin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ab/>
      </w: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</w:p>
    <w:p w:rsidR="0073127A" w:rsidRPr="0073127A" w:rsidRDefault="0073127A" w:rsidP="00731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3127A" w:rsidRPr="0073127A" w:rsidRDefault="0073127A" w:rsidP="0073127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</w:p>
    <w:p w:rsidR="0073127A" w:rsidRPr="0073127A" w:rsidRDefault="0073127A" w:rsidP="0073127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ЗМІСТ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ВСТУП ............................................................................................................... 6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1.ОГЛЯД ЛІТЕРАТУРИ.................................................................................... 8 </w:t>
      </w:r>
    </w:p>
    <w:p w:rsidR="0073127A" w:rsidRPr="0073127A" w:rsidRDefault="0073127A" w:rsidP="0073127A">
      <w:pPr>
        <w:shd w:val="clear" w:color="auto" w:fill="FFFFFF"/>
        <w:tabs>
          <w:tab w:val="left" w:pos="33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i/>
          <w:sz w:val="28"/>
          <w:szCs w:val="28"/>
          <w:lang w:val="ru-RU" w:eastAsia="uk-UA"/>
        </w:rPr>
        <w:t xml:space="preserve">          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1.1.</w:t>
      </w: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Патогенез цукрового діабету.......................................................... 8</w:t>
      </w:r>
    </w:p>
    <w:p w:rsidR="0073127A" w:rsidRPr="0073127A" w:rsidRDefault="0073127A" w:rsidP="0073127A">
      <w:pPr>
        <w:shd w:val="clear" w:color="auto" w:fill="FFFFFF"/>
        <w:tabs>
          <w:tab w:val="left" w:pos="33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         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1.1.</w:t>
      </w:r>
      <w:r w:rsidRPr="0073127A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Особливості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цукрового діабету 1 і 2 типу...........................9</w:t>
      </w:r>
    </w:p>
    <w:p w:rsidR="0073127A" w:rsidRPr="0073127A" w:rsidRDefault="0073127A" w:rsidP="0073127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r w:rsidRPr="0073127A">
        <w:rPr>
          <w:rFonts w:ascii="Times New Roman" w:eastAsia="Times New Roman" w:hAnsi="Times New Roman" w:cs="Times New Roman"/>
          <w:i/>
          <w:sz w:val="28"/>
          <w:szCs w:val="28"/>
          <w:lang w:val="ru-RU" w:eastAsia="uk-UA"/>
        </w:rPr>
        <w:t xml:space="preserve">  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1.2. </w:t>
      </w:r>
      <w:r w:rsidRPr="0073127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Порушення метаболізму при цукровому діабеті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......................... 11</w:t>
      </w:r>
    </w:p>
    <w:p w:rsidR="0073127A" w:rsidRPr="0073127A" w:rsidRDefault="0073127A" w:rsidP="0073127A">
      <w:pPr>
        <w:spacing w:after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</w:t>
      </w:r>
      <w:r w:rsidRPr="0073127A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uk-UA"/>
        </w:rPr>
        <w:t xml:space="preserve">        </w:t>
      </w:r>
      <w:r w:rsidRPr="0073127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1.2.1.Порушення </w:t>
      </w:r>
      <w:proofErr w:type="spellStart"/>
      <w:r w:rsidRPr="0073127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вуглеводного</w:t>
      </w:r>
      <w:proofErr w:type="spellEnd"/>
      <w:r w:rsidRPr="0073127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обміну</w:t>
      </w:r>
      <w:proofErr w:type="spellEnd"/>
      <w:r w:rsidRPr="0073127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при </w:t>
      </w:r>
      <w:proofErr w:type="spellStart"/>
      <w:r w:rsidRPr="0073127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цукровому</w:t>
      </w:r>
      <w:proofErr w:type="spellEnd"/>
      <w:r w:rsidRPr="0073127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</w:p>
    <w:p w:rsidR="0073127A" w:rsidRPr="0073127A" w:rsidRDefault="0073127A" w:rsidP="0073127A">
      <w:pPr>
        <w:spacing w:after="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діабеті................................................................................................................. 12</w:t>
      </w:r>
    </w:p>
    <w:p w:rsidR="0073127A" w:rsidRPr="0073127A" w:rsidRDefault="0073127A" w:rsidP="0073127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          1.2.2.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Порушення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лі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ідного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обміну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при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цукровому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діабеті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...... 13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          1.2.3.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Порушення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білкового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обміну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при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цукровому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діабеті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...... 14</w:t>
      </w:r>
    </w:p>
    <w:p w:rsidR="0073127A" w:rsidRPr="0073127A" w:rsidRDefault="0073127A" w:rsidP="0073127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  1.3.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Причини виникнення 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інсулінорезистентністі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.............................. 15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1.4.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Механізм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дії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статині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</w:t>
      </w:r>
      <w:proofErr w:type="spellEnd"/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і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фармакологічні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ефекти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.............................16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2.МІСЦЕ, МАТЕРІАЛИ  І  МЕТОДИ  ДОСЛІДЖЕННЯ.............................. 21   </w:t>
      </w:r>
    </w:p>
    <w:p w:rsidR="0073127A" w:rsidRPr="0073127A" w:rsidRDefault="0073127A" w:rsidP="0073127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2.1.  Місце і матеріали дослідження...................................................... 21    </w:t>
      </w:r>
    </w:p>
    <w:p w:rsidR="0073127A" w:rsidRPr="0073127A" w:rsidRDefault="0073127A" w:rsidP="0073127A">
      <w:pPr>
        <w:spacing w:after="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2.2.  Методи дослідження....................................................................... 21   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2.2.1. Визначення глюкози в цільній крові, сироватці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плазмі  уніфікованим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глюкозооксидазним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методом  ............................... 21</w:t>
      </w:r>
    </w:p>
    <w:p w:rsidR="0073127A" w:rsidRPr="0073127A" w:rsidRDefault="0073127A" w:rsidP="0073127A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2.2.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2.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Визначення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глікозильованого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гемоглобіну........................ 23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         2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.2.3.</w:t>
      </w:r>
      <w:r w:rsidRPr="0073127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Визначення загального холестерину крові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ферментативним методом...............................</w:t>
      </w:r>
      <w:r w:rsidRPr="0073127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................................................</w:t>
      </w:r>
      <w:r w:rsidRPr="0073127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24   </w:t>
      </w:r>
    </w:p>
    <w:p w:rsidR="0073127A" w:rsidRPr="0073127A" w:rsidRDefault="0073127A" w:rsidP="0073127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              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2.2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.4.</w:t>
      </w:r>
      <w:r w:rsidRPr="0073127A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Визначення холестерину пре-β-ліпопротеїдів і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</w:p>
    <w:p w:rsidR="0073127A" w:rsidRPr="0073127A" w:rsidRDefault="0073127A" w:rsidP="0073127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β-ліпопротеїдів шляхом розрахунків............................................................... 25</w:t>
      </w:r>
    </w:p>
    <w:p w:rsidR="0073127A" w:rsidRPr="0073127A" w:rsidRDefault="0073127A" w:rsidP="0073127A">
      <w:pPr>
        <w:numPr>
          <w:ilvl w:val="2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Визначення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тригліцеридів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у  сироватці крові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</w:p>
    <w:p w:rsidR="0073127A" w:rsidRPr="0073127A" w:rsidRDefault="0073127A" w:rsidP="0073127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ферментативним методом................................................................................. 26</w:t>
      </w:r>
    </w:p>
    <w:p w:rsidR="0073127A" w:rsidRPr="0073127A" w:rsidRDefault="0073127A" w:rsidP="0073127A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2.2.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6.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Статистична обробка результатів........................................  27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3. РЕЗУЛЬТАТИ  ДОСЛІДЖЕНЬ  І ЇХ ОБГОВОРЕННЯ.............................  29</w:t>
      </w:r>
    </w:p>
    <w:p w:rsidR="0073127A" w:rsidRPr="0073127A" w:rsidRDefault="0073127A" w:rsidP="0073127A">
      <w:pPr>
        <w:spacing w:after="0"/>
        <w:ind w:firstLine="5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3.1.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Біохімічні показники вуглеводного обміну у хворих на </w:t>
      </w:r>
    </w:p>
    <w:p w:rsidR="0073127A" w:rsidRPr="0073127A" w:rsidRDefault="0073127A" w:rsidP="0073127A">
      <w:pPr>
        <w:spacing w:after="0"/>
        <w:ind w:firstLine="5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цукровий діабет 1 і 2 типу........................................................................  29 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      </w:t>
      </w:r>
    </w:p>
    <w:p w:rsidR="0073127A" w:rsidRPr="0073127A" w:rsidRDefault="0073127A" w:rsidP="0073127A">
      <w:pPr>
        <w:spacing w:after="0"/>
        <w:ind w:firstLine="5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3.2.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Біохімічні показники ліпідного обміну у хворих на </w:t>
      </w:r>
    </w:p>
    <w:p w:rsidR="0073127A" w:rsidRPr="0073127A" w:rsidRDefault="0073127A" w:rsidP="0073127A">
      <w:pPr>
        <w:spacing w:after="0"/>
        <w:ind w:firstLine="5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цукровий діабет 1 і 2 типу......................................................................... 31       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3.3. Біохімічні показники вуглеводного і ліпідного обміну у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хворих на цукровий діабет 1 типу за умов корекції  інсуліном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й розувастатином............................................................................................... 33         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3.4. Корекція біохімічних показників вуглеводного і ліпідного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обміну у хворих на цукровий діабет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2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типу.................................................... 38</w:t>
      </w:r>
    </w:p>
    <w:p w:rsidR="0073127A" w:rsidRPr="0073127A" w:rsidRDefault="0073127A" w:rsidP="0073127A">
      <w:pPr>
        <w:spacing w:after="0"/>
        <w:ind w:firstLine="5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3.5. Особливості корекції біохімічних показників вуглеводного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 ліпідного обміну у хворих на цукровий діабет 1 і 2 типу............................ 42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УЗАГАЛЬНЕННЯ............................................................................................... 44 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ВИСНОВКИ......................................................................................................... 46</w:t>
      </w:r>
    </w:p>
    <w:p w:rsidR="0073127A" w:rsidRPr="0073127A" w:rsidRDefault="0073127A" w:rsidP="007312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СПИСОК  ЛІТЕРАТУРИ.................................................................................... 47</w:t>
      </w:r>
    </w:p>
    <w:p w:rsidR="0073127A" w:rsidRPr="0073127A" w:rsidRDefault="0073127A" w:rsidP="0073127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ВСТУП</w:t>
      </w:r>
    </w:p>
    <w:p w:rsidR="0073127A" w:rsidRPr="0073127A" w:rsidRDefault="0073127A" w:rsidP="0073127A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ab/>
      </w:r>
    </w:p>
    <w:p w:rsidR="0073127A" w:rsidRPr="0073127A" w:rsidRDefault="0073127A" w:rsidP="0073127A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Цукровий діабет (ЦД) — одне з найпоширеніших захворювань з неухильною тенденцією до зростання. За даними </w:t>
      </w:r>
      <w:hyperlink r:id="rId6" w:tooltip="ВООЗ" w:history="1">
        <w:r w:rsidRPr="007312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ВООЗ</w:t>
        </w:r>
      </w:hyperlink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, частота його в середньому коливається від 1,5 до 3-4%, значно зростаючи в розвинутих країнах світу (до 5-6%). При цьому майже 90% припадає на хворих із ЦД 2 типу. У структурі ендокринних захворювань ЦД займає близько 60-70%. Тепер у світі налічується близько 150 мільйонів хворих на діабет, в Україні — до 1 мільйона [13,16].</w:t>
      </w:r>
    </w:p>
    <w:p w:rsidR="0073127A" w:rsidRPr="0073127A" w:rsidRDefault="0073127A" w:rsidP="007312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ab/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Зростання захворюваності, тяжкі,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інвалідизуючі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наслідки та висока летальність, особливо серед працездатного населення, призвели до того, що ЦД увійшов до тріади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хвороб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які є найчастішою причиною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інвалідизації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й смертності (атеросклероз, рак, ЦД). ВООЗ констатує, що ЦД зумовлює підвищення смертності в 2-3 рази і скорочує тривалість життя на 10-30%. Економічна й соціальна шкода, якої завдає це захворювання своєю поширеністю та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інвалідизуючими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наслідками, величезна. Боротьба з ЦД віднесена до медико-соціальних проблем. ЦД є важким тягарем для охорони здоров'я, при цьому 80% усіх витрат на обстеження і лікування ЦД припадає на хворих з ускладненнями. Тому в багатьох країнах світу розроблені спеціальні національні програми з ЦД [8,20]. </w:t>
      </w: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В Україні у травні 1999 року була прийнята до виконання Комплексна програма «Цукровий діабет». Ця програма спрямована на здійснення профілактичних, психосоціальних, санітарно-освітніх заходів щодо захворюваності населення України на ЦД, удосконалення організації служб охорони здоров'я, проведення фундаментальних, епідеміологічних і клінічних досліджень у цій сфері. Тому проведення лікування цукрового діабету є актуальним. Ураження нирок при цукровому діабеті (діабетична нефропатія) є одним із факторів розвитку хронічної ниркової недостатності.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У зв’язку з вище викладеним метою досліджень було досягнення компенсації цукрового діабету у пацієнтів 1 і 2 тип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у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захворювання з порушенням ліпідного профілю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 визначення особливості застосування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розувастатину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корекції патологічного стану хворих.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Для виконання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мети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перед нами були поставлені наступні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завдання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рівень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глюкози й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глікозильованого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гемоглобіну у крові хворих на цукровий діабет 1-го і 2-го типу в стадії декомпенсації та після цукрознижувальної терапії. 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 ліпідний спектр крові хворих 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цукровий діабет 1-го і 2-го типу за умов корекції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розувастатином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73127A" w:rsidRPr="0073127A" w:rsidRDefault="0073127A" w:rsidP="0073127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 Дати оцінку особливості корекції вуглеводного і ліпідного обміну 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хворих 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на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цукрови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й 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діабетом 1-го і 2-го типу в стадії декомпенсації.</w:t>
      </w: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Об'єкт дослідження:</w:t>
      </w:r>
      <w:r w:rsidRPr="0073127A">
        <w:rPr>
          <w:rFonts w:ascii="Times New Roman" w:eastAsia="Times New Roman" w:hAnsi="Times New Roman" w:cs="Times New Roman"/>
          <w:sz w:val="32"/>
          <w:szCs w:val="32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порушення метаболізму при цукровому діабеті.</w:t>
      </w: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Предмет дослідження: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корекція біохімічних показників вуглеводного й ліпідного обміну у хворих на цукровий діабет 1-го </w:t>
      </w:r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 2-го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типу інсуліном і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розувастатином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73127A" w:rsidRPr="0073127A" w:rsidRDefault="0073127A" w:rsidP="0073127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ВИСНОВКИ</w:t>
      </w: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73127A" w:rsidRPr="0073127A" w:rsidRDefault="0073127A" w:rsidP="0073127A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стадії декомпенсації цукрового діабету у хворих визначені порушення вуглеводного і ліпідного обміну, але більш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глибоки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порушення відмічені у хворих на цукровий діабет 1 типу.</w:t>
      </w:r>
    </w:p>
    <w:p w:rsidR="0073127A" w:rsidRPr="0073127A" w:rsidRDefault="0073127A" w:rsidP="0073127A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Корекція вуглеводного обміну була більш виразковою у пацієнтів з 2 типом цукрового діабету.</w:t>
      </w:r>
    </w:p>
    <w:p w:rsidR="0073127A" w:rsidRPr="0073127A" w:rsidRDefault="0073127A" w:rsidP="0073127A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Корекція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розувастатином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ліпідного обміну у пацієнтів з 1 типом цукрового діабету була досягнена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тілька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дозою 40 мг / добу та за більш тривалий строк у порівнянні з такою у хворих на цукровий діабет 2 типу.</w:t>
      </w:r>
    </w:p>
    <w:p w:rsidR="0073127A" w:rsidRPr="0073127A" w:rsidRDefault="0073127A" w:rsidP="0073127A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хворих на цукровий діабет 2 типу корекція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розувастатином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ліпідного обміну була можливою за дозою 20 мг / добу і була досягнена раніше у порівнянні  з хворими на цукровий діабет 1 типу.</w:t>
      </w: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uk-UA"/>
        </w:rPr>
      </w:pPr>
    </w:p>
    <w:p w:rsidR="0073127A" w:rsidRPr="0073127A" w:rsidRDefault="0073127A" w:rsidP="0073127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</w:p>
    <w:p w:rsidR="0073127A" w:rsidRPr="0073127A" w:rsidRDefault="0073127A" w:rsidP="0073127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uk-UA"/>
        </w:rPr>
      </w:pPr>
      <w:r w:rsidRPr="0073127A">
        <w:rPr>
          <w:rFonts w:ascii="Times New Roman" w:eastAsia="Times New Roman" w:hAnsi="Times New Roman" w:cs="Times New Roman"/>
          <w:b/>
          <w:iCs/>
          <w:sz w:val="28"/>
          <w:szCs w:val="28"/>
          <w:lang w:eastAsia="uk-UA"/>
        </w:rPr>
        <w:t>СПИСОК ЛІТЕРАТУРИ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Аронов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Д. М.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Плейотропные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эффекты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статинов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Д. М.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Аронов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Кардиология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— 2008. — № 8. — С. 60–67.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Буеверова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Е. Л.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Методы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коррекции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дислипидемии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больных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метаболическим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синдромом / Е. Л.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Буеверова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О. М.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Драпкина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Рос. Мед. Вести. — 2008. — № 4. — С. 3–10.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Буторова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Л. И.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Лекарственные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поражения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печени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: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учеб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.-метод.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пособие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Л. И.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Буторова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А. В. Калинин, А. Ф.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Логинов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― М. : [б. и.], 2011. ― 64 с.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Гиперхолестеринемия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мужчин 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женщин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различного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возраста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Часть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I.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Клиническое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прогностическое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значение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Д. В.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Преображенский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Б. А. Сидоренко, С. А.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Патарая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др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.]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Кардиология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— 2007. — № 9. — C. 84–90.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36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ru-RU" w:eastAsia="uk-UA"/>
        </w:rPr>
        <w:t>Горячковский</w:t>
      </w:r>
      <w:proofErr w:type="spellEnd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ru-RU" w:eastAsia="uk-UA"/>
        </w:rPr>
        <w:t xml:space="preserve"> А. М.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Клиническая биохимия в лабораторной диагностике. – Одесса</w:t>
      </w:r>
      <w:proofErr w:type="gram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 xml:space="preserve">.: </w:t>
      </w:r>
      <w:proofErr w:type="gram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Экология, 2005. – 616 с.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Григорьева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И. Н.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Статины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урсодезоксихолевая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кислота: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сотрудничество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или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нейтралитет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? / И. Н.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Григорьева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Ю. М.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Поздняков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Рациональная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фармакотерапия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кардиологии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2009. — № 6. — С. 18–22.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Диагностика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и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коррекция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нарушений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липидного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обмена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целью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профилактики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лечения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атеросклероза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: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Российские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рекомендации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(IV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пересмотр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/ Д. М.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Аронов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Н. М.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Ахмеджанов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Т. В.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Балахонова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др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.]. — М. : [б. и.], 2009. — 80 с. </w:t>
      </w:r>
    </w:p>
    <w:p w:rsidR="0073127A" w:rsidRPr="0073127A" w:rsidRDefault="0073127A" w:rsidP="0073127A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uk-UA"/>
        </w:rPr>
        <w:t>Долженко</w:t>
      </w:r>
      <w:proofErr w:type="spellEnd"/>
      <w:r w:rsidRPr="0073127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uk-UA"/>
        </w:rPr>
        <w:t xml:space="preserve"> М.Н.</w:t>
      </w:r>
      <w:r w:rsidRPr="00731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Европейские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рекомендации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лечению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дислипидемий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2011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года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фокус на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комбинированную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терапію//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мед. Часопис.-2011.-Т.4,№84.-С.47–50.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Драпкина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О. М.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Статины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печень: тупик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или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новые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горизонты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? / О. М.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Драпкина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Ю. В.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Дуболазова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Рус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мед.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журн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2009. — Т. 17, № 4. — С. 210–215. 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Задионченко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В. С., Шахрай Н. Б. 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др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Особенности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фармакологических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клинических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свойств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розувастатина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РМЖ. 2011, т. 19, № 12.- С.73- 78.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Кухарчук В. В.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Дислипидемии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сердечно-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сосудистые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заболевания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В. В. Кухарчук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Consilium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Medicum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2009. — № 5. — С. 61–64.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Кухарчук В.В.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Медикаментозная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терапия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нарушений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липидного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обмена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больных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сахарным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диабетом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решенные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нерешенные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вопросы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Болезни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сердца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сосудов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-2006.- №2.- С.37-48.  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ru-RU" w:eastAsia="uk-UA"/>
        </w:rPr>
        <w:t>Маколкин</w:t>
      </w:r>
      <w:proofErr w:type="spellEnd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ru-RU" w:eastAsia="uk-UA"/>
        </w:rPr>
        <w:t xml:space="preserve"> В. И., Овчаренко С. И.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 xml:space="preserve"> Внутренние болезни. – М.: Медицина, 1989. – 323 с.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ru-RU" w:eastAsia="uk-UA"/>
        </w:rPr>
        <w:t>Меньшиков В. В., Титов В.Н. и др.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 xml:space="preserve"> Лабораторные методы исследования в клинике.  – М.: Медицина, 1987. – 395 с.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Мітченко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О. І.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Дисліпідемії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діагностика, профілактика та лікування / О. І.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Мітченко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М. І.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Лутай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К. : Четверта хвиля.-  2007. — 56 с. 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ru-RU" w:eastAsia="uk-UA"/>
        </w:rPr>
        <w:t>Мусил</w:t>
      </w:r>
      <w:proofErr w:type="spellEnd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ru-RU" w:eastAsia="uk-UA"/>
        </w:rPr>
        <w:t xml:space="preserve"> Я.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Основы биохимии патологических процессов. – М.: Медицина, 1985. – 422 с.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ru-RU" w:eastAsia="uk-UA"/>
        </w:rPr>
        <w:t>Рокицкий</w:t>
      </w:r>
      <w:proofErr w:type="spellEnd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ru-RU" w:eastAsia="uk-UA"/>
        </w:rPr>
        <w:t xml:space="preserve"> П.Ф.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 xml:space="preserve"> Биологическая статистик</w:t>
      </w:r>
      <w:proofErr w:type="gram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а–</w:t>
      </w:r>
      <w:proofErr w:type="gram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 xml:space="preserve"> Минск: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Вышейша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 xml:space="preserve"> школа,  1973. – 267 с.</w:t>
      </w:r>
    </w:p>
    <w:p w:rsidR="0073127A" w:rsidRPr="0073127A" w:rsidRDefault="0073127A" w:rsidP="0073127A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uk-UA"/>
        </w:rPr>
        <w:t>Рудык</w:t>
      </w:r>
      <w:proofErr w:type="spellEnd"/>
      <w:r w:rsidRPr="0073127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uk-UA"/>
        </w:rPr>
        <w:t xml:space="preserve"> Ю.С.</w:t>
      </w:r>
      <w:r w:rsidRPr="00731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вопросу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безопасности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статинов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клинической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практике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//Серце і судини.-2010.-Т.4,№32.-С. 5–17.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Солошенкова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О. О.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Дислипидемии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клинической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практике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Часть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 / О. О.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Солошенкова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И. И.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Чукаева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Н. В. Орлова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Лечебное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дело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2009. — № 3. — С. 12–17.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Харченко Н. В.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Нові підходи до корекції порушень ліпідного обміну у хворих з метаболічним синдромом / Н. В. Харченко, С. В. Анохіна, С. В. Бойко // Сучасна гастроентерологія. — 2006. — № 1. — С. 36–39.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Acute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hepatitis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induced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by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HMG-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CoA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reductase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inhibitor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lovastatin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S.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Grimbert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D.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Pessayre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C.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Degott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J. P.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Benhamou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Sci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― 1994. ―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39, № 9. ― P. 2032-2033.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Alegret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M.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Pleotropic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eff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ects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related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pharmacological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experimental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approaches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M.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Alegret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J. S.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Silvestre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Methods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Find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Exp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Clin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Pharmacol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2006.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28,№ 9. — P. 627–656. </w:t>
      </w:r>
    </w:p>
    <w:p w:rsidR="0073127A" w:rsidRPr="0073127A" w:rsidRDefault="0073127A" w:rsidP="0073127A">
      <w:pPr>
        <w:numPr>
          <w:ilvl w:val="0"/>
          <w:numId w:val="3"/>
        </w:numPr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73127A">
        <w:rPr>
          <w:rFonts w:ascii="Times New Roman" w:eastAsia="Times New Roman" w:hAnsi="Times New Roman" w:cs="Times New Roman"/>
          <w:i/>
          <w:sz w:val="28"/>
          <w:szCs w:val="28"/>
          <w:lang w:val="en-US" w:eastAsia="uk-UA"/>
        </w:rPr>
        <w:t xml:space="preserve"> 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Arca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M,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Pigna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G.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Treating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statin-intolerant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patients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Metab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Syndr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Obes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2011.-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4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Р.155-66.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Epub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2011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Apr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28. 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900"/>
        </w:tabs>
        <w:suppressAutoHyphens/>
        <w:spacing w:after="0" w:line="360" w:lineRule="auto"/>
        <w:ind w:right="-8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</w:pPr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Boden G. Shulman Gl.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Free acids in obesity and type 2 diabetes: defining </w:t>
      </w:r>
      <w:proofErr w:type="gram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their rile</w:t>
      </w:r>
      <w:proofErr w:type="gram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in the development of insulin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resistence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and b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в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-cell dysfunction // Eur. J.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Clin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. Invest.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 xml:space="preserve">-2008.-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 xml:space="preserve">. 32.-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Suppl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 xml:space="preserve"> 3.- Р. 14–23.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2"/>
          <w:sz w:val="20"/>
          <w:szCs w:val="20"/>
          <w:lang w:eastAsia="uk-UA"/>
        </w:rPr>
      </w:pPr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DCCT Research Group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. The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efect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of intensive treatment of diabetes on the development and progression of long-term complication in insulin-dependent diabetes mellitus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 //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N. Engl. J. Med. 1993.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 -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Vol. 329</w:t>
      </w:r>
      <w:proofErr w:type="gram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. 977-986. 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DeFronzo</w:t>
      </w:r>
      <w:proofErr w:type="spellEnd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 xml:space="preserve"> R.A.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Pharmacologic therapy for type 2 diabetes mellitus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 //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Ann International Med. 1999. - Vol.131</w:t>
      </w:r>
      <w:proofErr w:type="gram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. 281-303. 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Effects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different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doses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statins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liver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regeneration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through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angiogenesis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possible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relation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eff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ects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acute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phase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responses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T.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Colakoglu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T. Z.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Nursal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A.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Ezer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.]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Transplantation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Proceedings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2010.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42, № 9. — P. 3823–3827.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Effects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simvastatin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apolipoprotein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M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vivo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vitro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X.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Zhang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S.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Mao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G.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Luo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.]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Lipids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Health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Disease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2011.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10. — P. 112- 133.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900"/>
        </w:tabs>
        <w:suppressAutoHyphens/>
        <w:spacing w:after="0" w:line="360" w:lineRule="auto"/>
        <w:ind w:right="-8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</w:pPr>
      <w:r w:rsidRPr="0073127A">
        <w:rPr>
          <w:rFonts w:ascii="Arial" w:eastAsia="Times New Roman" w:hAnsi="Arial" w:cs="Arial"/>
          <w:bCs/>
          <w:i/>
          <w:color w:val="000000"/>
          <w:kern w:val="2"/>
          <w:sz w:val="28"/>
          <w:szCs w:val="28"/>
          <w:lang w:val="en-US" w:eastAsia="uk-UA"/>
        </w:rPr>
        <w:t>European Association</w:t>
      </w:r>
      <w:r w:rsidRPr="0073127A">
        <w:rPr>
          <w:rFonts w:ascii="Arial" w:eastAsia="Times New Roman" w:hAnsi="Arial" w:cs="Arial"/>
          <w:bCs/>
          <w:color w:val="000000"/>
          <w:kern w:val="2"/>
          <w:sz w:val="28"/>
          <w:szCs w:val="28"/>
          <w:lang w:val="en-US" w:eastAsia="uk-UA"/>
        </w:rPr>
        <w:t xml:space="preserve"> for Cardiovascular Prevention &amp; Rehabilitation, Reiner Z., </w:t>
      </w:r>
      <w:proofErr w:type="spellStart"/>
      <w:r w:rsidRPr="0073127A">
        <w:rPr>
          <w:rFonts w:ascii="Arial" w:eastAsia="Times New Roman" w:hAnsi="Arial" w:cs="Arial"/>
          <w:bCs/>
          <w:i/>
          <w:color w:val="000000"/>
          <w:kern w:val="2"/>
          <w:sz w:val="28"/>
          <w:szCs w:val="28"/>
          <w:lang w:val="en-US" w:eastAsia="uk-UA"/>
        </w:rPr>
        <w:t>Catapano</w:t>
      </w:r>
      <w:proofErr w:type="spellEnd"/>
      <w:r w:rsidRPr="0073127A">
        <w:rPr>
          <w:rFonts w:ascii="Arial" w:eastAsia="Times New Roman" w:hAnsi="Arial" w:cs="Arial"/>
          <w:bCs/>
          <w:i/>
          <w:color w:val="000000"/>
          <w:kern w:val="2"/>
          <w:sz w:val="28"/>
          <w:szCs w:val="28"/>
          <w:lang w:val="en-US" w:eastAsia="uk-UA"/>
        </w:rPr>
        <w:t xml:space="preserve"> A.L. et al.</w:t>
      </w:r>
      <w:r w:rsidRPr="0073127A">
        <w:rPr>
          <w:rFonts w:ascii="Arial" w:eastAsia="Times New Roman" w:hAnsi="Arial" w:cs="Arial"/>
          <w:bCs/>
          <w:color w:val="000000"/>
          <w:kern w:val="2"/>
          <w:sz w:val="28"/>
          <w:szCs w:val="28"/>
          <w:lang w:val="en-US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uk-UA"/>
        </w:rPr>
        <w:t xml:space="preserve">ESC/EAS Guidelines for the management of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uk-UA"/>
        </w:rPr>
        <w:t>dyslipidaemias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uk-UA"/>
        </w:rPr>
        <w:t xml:space="preserve">: the Task Force for the management of </w:t>
      </w:r>
      <w:proofErr w:type="spellStart"/>
      <w:r w:rsidRPr="007312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uk-UA"/>
        </w:rPr>
        <w:t>dyslipidaemias</w:t>
      </w:r>
      <w:proofErr w:type="spellEnd"/>
      <w:r w:rsidRPr="007312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uk-UA"/>
        </w:rPr>
        <w:t xml:space="preserve"> of the European Society of Cardiology (ESC) and the European Atherosclerosis Society (EAS)// Eur. Heart. J.-2011</w:t>
      </w:r>
      <w:proofErr w:type="gramStart"/>
      <w:r w:rsidRPr="007312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Vol. </w:t>
      </w:r>
      <w:r w:rsidRPr="007312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uk-UA"/>
        </w:rPr>
        <w:t xml:space="preserve">32.- </w:t>
      </w:r>
      <w:r w:rsidRPr="007312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uk-UA"/>
        </w:rPr>
        <w:t>.1769–1818.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Executive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summary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third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report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national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cholesterol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education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program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(NCEP)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expert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panel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detection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evaluation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treatment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high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blood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cholesterol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adults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Adult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Treatment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Panel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III) // JAMA. — 2001.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285,№19. — P. 2486–2497.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Farmer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J. A.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Comparative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tolerability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HMG-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CoA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reductase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inhibitors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J. A.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Farmer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G.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TorreAmione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Drug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Saf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― 2000. ―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23, №3. ― P. 197-213.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Final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conclusions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recommendations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National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Lipid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Association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Safety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Assessment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Task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Force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J. M.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McKenney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M. H.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Davidson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T. A.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Jacobson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J. R.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Guyton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Cardiol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2006.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97 (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suppl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.). — P. 88C–94C.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Forrester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J. S.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Emerging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strategies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increasing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high-density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lipoprotein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J. S.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Forrester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P. K.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Shah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J.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Cardiology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2006.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98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.-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№11. — P. 1542–1549. 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900"/>
        </w:tabs>
        <w:suppressAutoHyphens/>
        <w:spacing w:after="0" w:line="360" w:lineRule="auto"/>
        <w:ind w:right="-8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Ganse</w:t>
      </w:r>
      <w:proofErr w:type="spellEnd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 xml:space="preserve"> E.V, </w:t>
      </w:r>
      <w:proofErr w:type="spellStart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Laforest</w:t>
      </w:r>
      <w:proofErr w:type="spellEnd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 xml:space="preserve"> L, </w:t>
      </w:r>
      <w:proofErr w:type="spellStart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Alemao</w:t>
      </w:r>
      <w:proofErr w:type="spellEnd"/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 xml:space="preserve"> E. et al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. Lipid–modifying therapy and attainment of cholesterol goals in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Europe</w:t>
      </w:r>
      <w:proofErr w:type="gram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:the</w:t>
      </w:r>
      <w:proofErr w:type="spellEnd"/>
      <w:proofErr w:type="gram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Return on Expenditure Achieved for Lipid Therapy (REALITY) study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GB" w:eastAsia="uk-UA"/>
        </w:rPr>
        <w:t>//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Current Medical Research and Opinions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GB" w:eastAsia="uk-UA"/>
        </w:rPr>
        <w:t>-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2005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GB" w:eastAsia="uk-UA"/>
        </w:rPr>
        <w:t>.-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Vol.21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GB" w:eastAsia="uk-UA"/>
        </w:rPr>
        <w:t xml:space="preserve">.- №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9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GB" w:eastAsia="uk-UA"/>
        </w:rPr>
        <w:t>.-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.1389–1399.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Grover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S.A.,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Coupal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L.,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Zowall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H.,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Dorais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M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Cost-effectiveness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treating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hyperlipidemia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presence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>/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Circulation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 xml:space="preserve">-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2000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Vol.102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.-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722-727.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Grundy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S.M.,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Cleeman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J.I.,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Merz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C.N.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et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al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.;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Coordinating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Committee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National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Cholesterol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Education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Program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Implications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recent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clinical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trials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National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Cholesterol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Education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Program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Adult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Treatment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Panel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III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Guidelines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>//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J.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Coll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Cardiol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>- 2006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44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>.- №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 xml:space="preserve">.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720–732.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Hepatotoxicity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fears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contribute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to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underutilization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medications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primary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physicians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F. S.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Rzouq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M. L.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Volk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H. H.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Hatoum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.]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J.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Sci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2010.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340, №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— P. 89–93. 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Kjekshus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Apetrei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E.,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Barrios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V.,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Bohm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Cleland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 G.,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Cornel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 H.,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Dunselman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P.,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Fonseca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C.,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Goudev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A.,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Grande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P.,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Gullestad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L.,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Hjalmarson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A.,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Hradec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Janosi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A.,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Kamensky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G.,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Komajda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Korewicki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Kuusi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T.,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Mach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F.,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Mareev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V.,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McMurray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 J.,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Ranjith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N.,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Schaufelberger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Vanhaecke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van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Veldhuisen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D. J.,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Waagstein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F.,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Wedel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H.,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Wikstrand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Rosuvastatin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older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patients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systolic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heart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failure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N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Engl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J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2007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.-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 357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.- P.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2248–2261.</w:t>
      </w:r>
    </w:p>
    <w:p w:rsidR="0073127A" w:rsidRPr="0073127A" w:rsidRDefault="0073127A" w:rsidP="0073127A">
      <w:pPr>
        <w:numPr>
          <w:ilvl w:val="0"/>
          <w:numId w:val="3"/>
        </w:numPr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73127A">
        <w:rPr>
          <w:rFonts w:ascii="Times New Roman" w:eastAsia="Times New Roman" w:hAnsi="Times New Roman" w:cs="Times New Roman"/>
          <w:i/>
          <w:sz w:val="28"/>
          <w:szCs w:val="28"/>
          <w:lang w:val="en-US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 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Laclaustra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Corella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D.,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Ordovas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J.M.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Metabolic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syndrome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pathophysiology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role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adipose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tissue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Nutr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Metab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Cardiovasc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.- 2007.-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17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125–139. 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</w:pPr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Marry M. Et al.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Improved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glycaemic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control with metformin-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glibenclamide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combined tablet therapy (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Glucovance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) in type 2 diabetic patients inadequately controlled on metformin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 //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Diabet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Med. 2002</w:t>
      </w:r>
      <w:proofErr w:type="gram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Vol.19.-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. 673-680. </w:t>
      </w:r>
    </w:p>
    <w:p w:rsidR="0073127A" w:rsidRPr="0073127A" w:rsidRDefault="0073127A" w:rsidP="0073127A">
      <w:pPr>
        <w:numPr>
          <w:ilvl w:val="0"/>
          <w:numId w:val="3"/>
        </w:numPr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Koh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K.K.,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Quon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M.J.,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Han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S.H.,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Lee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Y.,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Kim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S.J.,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Shin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E.K.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Atorvastatin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Causes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Insulin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Resistance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Increases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Ambient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Glycemia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Hypercholesterolemic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Patients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J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Coll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Cardiol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.- 2010.-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55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Р.1209–1216.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tabs>
          <w:tab w:val="left" w:pos="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Nacasch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N.,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Korzets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Z. 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Worsening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hyperglycemia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due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to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atorvastatin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renal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transplant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patients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NDT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Plus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2009.-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2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392–394.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Osaki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F.,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Ikeda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S.,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Suehiro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T.,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Ota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K.,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Ui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K.,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Kunon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Y.,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Hashimoto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K.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Effect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glucose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metabolism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Japanese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title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translated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authors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Jpn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J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Clin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Exp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2005.-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82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Р.359–363.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</w:pPr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Painter P.C., Cope J.Y., Smith J.L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Reference information for the clinical laboratory. In.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Burtis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C.A.,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Ashwood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E.R., eds.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Tietz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textbook of clinical chemistry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>-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Philadelphia: WB Saunders company</w:t>
      </w:r>
      <w:proofErr w:type="gram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1999. –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.1803. 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Rajpathak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S. N.,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Kumbhani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D. J.,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Crandall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Barzilai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N.,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Alderman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Ridker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P. M. 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Therapy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Risk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Developing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Type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Meta-Analysis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2009.-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32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10.- Р. 1924–1929.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i/>
          <w:sz w:val="28"/>
          <w:szCs w:val="28"/>
          <w:lang w:val="en-US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Rajpathak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S.N.,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Kumbhani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D.J.,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Crandall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J.,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Barzilai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N.,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Alderman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Ridker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P.M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Therapy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Risk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Developing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Type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Analysis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.- 2009.-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32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№10.- Р. 1924–1929.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Sasaki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Iwashita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Kono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S.,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Takahashi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Kimura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Okamura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A. 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beneficial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adverse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glucose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metabolism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J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Atheroscler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Thromb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2006.-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13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Р.123–129.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Sattar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N.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risk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incident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collaborative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meta-analysis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randomized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trials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Lancet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2010.-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Feb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27.-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. 37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. - 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Р.735–742.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Schneider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D. 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Medications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New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Onset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Posted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September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9.- 2011, www.betacelldiabetes.org/expertblog.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Shepherd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J.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Who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receive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days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?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Lessons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from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recent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clinical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trials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J.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Shepherd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J.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2006.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260, № 4. — P. 305–319.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Statin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adverse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eff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ects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: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review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literature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evidence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mitochondrial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mechanism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A.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Beatrice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B. A.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Golomb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A.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Marcella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M. A.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Evans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J.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Cardiovascular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Drugs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2008.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8, № 6. — P. 373–418.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Statin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use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risk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liver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cancer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: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population-based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case-control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study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H. F.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Chiu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S. C.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Ho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C. C.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Chen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C. Y.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Yang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J.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Gastroenterol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2011.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106, № 5. — P. 894–898.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Statins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treatment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dyslipidemia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presence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elevated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liver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aminotransferase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levels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therapeutic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dilemma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M.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Rossana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M. D.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Calderon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X.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Luigi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.]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Mayo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Clin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Proc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2010.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85, № 4. — P. 349–356. 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Sukhija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R.,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Prayaga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S.,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Marashdeh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Bursac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Z.,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Kakar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P.,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Bansal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D.,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Sachdeva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R.,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Kesan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S. H.,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Mehta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J. L. 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Effect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fasting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plasma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glucose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diabetic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nondiabetic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patients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J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Investig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2009.-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Mar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ol.57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. -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gram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Р. 495</w:t>
      </w:r>
      <w:proofErr w:type="gram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–499.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Takaguri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A.,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Satoh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K.,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Itagaki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Tokumitsu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Y., </w:t>
      </w:r>
      <w:proofErr w:type="spellStart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Ichihara</w:t>
      </w:r>
      <w:proofErr w:type="spellEnd"/>
      <w:r w:rsidRPr="0073127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K. 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Effects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Atorvastatin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Pravastatin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Signal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Transduction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related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to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Glucose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Uptake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 T3 L1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Adipocytes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J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Pharmacol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Sci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2008.-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ol.107.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- Р. 80–89.</w:t>
      </w:r>
    </w:p>
    <w:p w:rsidR="0073127A" w:rsidRPr="0073127A" w:rsidRDefault="0073127A" w:rsidP="007312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Takano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T.,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Yamakawa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T.,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Takahashi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Kimura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M.,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Okamura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A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Influences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Glucose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Tolerance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Patients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Type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Diabetes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Mellitus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// J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Atheroscler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thromb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. 2006.- 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ol.13.</w:t>
      </w:r>
      <w:r w:rsidRPr="0073127A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- Р.  95–100.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comparative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safety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rosuvastatin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: a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retrospective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matched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cohort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study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over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48,000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initiators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therapy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A. T.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McAfee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E. E.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Ming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J. D.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Seeger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.]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Pharmacoepidemiol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Drug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Safety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2006.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15,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No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7. — P. 444–453. </w:t>
      </w:r>
    </w:p>
    <w:p w:rsidR="0073127A" w:rsidRPr="0073127A" w:rsidRDefault="0073127A" w:rsidP="0073127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effects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the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3-hydroxy, 3-methylglutaryl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coenzyme</w:t>
      </w:r>
      <w:proofErr w:type="spellEnd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A </w:t>
      </w:r>
      <w:proofErr w:type="spellStart"/>
      <w:r w:rsidRPr="0073127A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reductase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inhibitor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pravastatin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bile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composition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nucleation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cholesterol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crystals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cholesterol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gallstone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disease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J. W.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Smit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K. J.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van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Erpecum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W.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Renooĳ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et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al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.] //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Hepatology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— 1995. — </w:t>
      </w:r>
      <w:proofErr w:type="spellStart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>Vol</w:t>
      </w:r>
      <w:proofErr w:type="spellEnd"/>
      <w:r w:rsidRPr="007312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21,№ 6. — P.1523–1529. 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</w:pPr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UK Prospective Diabetes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Study Group. United Kingdom Prospective diabetes study 24: a 6-year, randomized, controlled trial comparing sulfonylurea, insulin, and metformin therapy in patient with diagnosed type 2 diabetes that could not be controlled with diet therapy //Ann. International Med.- 1998. Vol. 128. -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.165-175.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</w:pPr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 xml:space="preserve">Wolff S. P., Dean R. </w:t>
      </w:r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ru-RU" w:eastAsia="uk-UA"/>
        </w:rPr>
        <w:t>Т</w:t>
      </w:r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.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Glucose autoxidation and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proteinmodification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: </w:t>
      </w:r>
      <w:proofErr w:type="gram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the 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р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otential</w:t>
      </w:r>
      <w:proofErr w:type="spellEnd"/>
      <w:proofErr w:type="gram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role of "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autoxidative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glycosylation"in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diabetes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mellitos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 //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Biochem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. J. 1987.  Vol.245</w:t>
      </w:r>
      <w:proofErr w:type="gram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.-</w:t>
      </w:r>
      <w:proofErr w:type="gram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. 243-250. </w:t>
      </w:r>
    </w:p>
    <w:p w:rsidR="0073127A" w:rsidRPr="0073127A" w:rsidRDefault="0073127A" w:rsidP="0073127A">
      <w:pPr>
        <w:widowControl w:val="0"/>
        <w:numPr>
          <w:ilvl w:val="0"/>
          <w:numId w:val="3"/>
        </w:numPr>
        <w:tabs>
          <w:tab w:val="left" w:pos="180"/>
          <w:tab w:val="left" w:pos="54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</w:pPr>
      <w:r w:rsidRPr="0073127A">
        <w:rPr>
          <w:rFonts w:ascii="Times New Roman" w:eastAsia="Times New Roman" w:hAnsi="Times New Roman" w:cs="Times New Roman"/>
          <w:i/>
          <w:kern w:val="2"/>
          <w:sz w:val="28"/>
          <w:szCs w:val="28"/>
          <w:lang w:val="en-US" w:eastAsia="uk-UA"/>
        </w:rPr>
        <w:t>Wolff S. P., Jiang Z. Y., Hunt J. V.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Protein glycation and oxidative stress in diabetes mellitus and ageing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 //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 Free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Radic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. </w:t>
      </w:r>
      <w:proofErr w:type="spellStart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Biol.Med</w:t>
      </w:r>
      <w:proofErr w:type="spellEnd"/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. 1991. - Vol .10. - 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ru-RU" w:eastAsia="uk-UA"/>
        </w:rPr>
        <w:t>Р</w:t>
      </w:r>
      <w:r w:rsidRPr="0073127A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 xml:space="preserve">.339-352. </w:t>
      </w:r>
    </w:p>
    <w:p w:rsidR="0073127A" w:rsidRPr="0073127A" w:rsidRDefault="0073127A" w:rsidP="007312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</w:pPr>
      <w:bookmarkStart w:id="0" w:name="_GoBack"/>
      <w:bookmarkEnd w:id="0"/>
    </w:p>
    <w:p w:rsidR="00A23B7F" w:rsidRDefault="00A23B7F" w:rsidP="0073127A"/>
    <w:sectPr w:rsidR="00A23B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33C9"/>
    <w:multiLevelType w:val="multilevel"/>
    <w:tmpl w:val="D8C48AEC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</w:lvl>
    <w:lvl w:ilvl="1">
      <w:start w:val="2"/>
      <w:numFmt w:val="decimal"/>
      <w:lvlText w:val="%1.%2."/>
      <w:lvlJc w:val="left"/>
      <w:pPr>
        <w:tabs>
          <w:tab w:val="num" w:pos="1350"/>
        </w:tabs>
        <w:ind w:left="1350" w:hanging="720"/>
      </w:pPr>
    </w:lvl>
    <w:lvl w:ilvl="2">
      <w:start w:val="5"/>
      <w:numFmt w:val="decimal"/>
      <w:lvlText w:val="%1.%2.%3."/>
      <w:lvlJc w:val="left"/>
      <w:pPr>
        <w:tabs>
          <w:tab w:val="num" w:pos="1980"/>
        </w:tabs>
        <w:ind w:left="1980" w:hanging="720"/>
      </w:pPr>
    </w:lvl>
    <w:lvl w:ilvl="3">
      <w:start w:val="1"/>
      <w:numFmt w:val="decimal"/>
      <w:lvlText w:val="%1.%2.%3.%4."/>
      <w:lvlJc w:val="left"/>
      <w:pPr>
        <w:tabs>
          <w:tab w:val="num" w:pos="2970"/>
        </w:tabs>
        <w:ind w:left="2970" w:hanging="1080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</w:lvl>
    <w:lvl w:ilvl="5">
      <w:start w:val="1"/>
      <w:numFmt w:val="decimal"/>
      <w:lvlText w:val="%1.%2.%3.%4.%5.%6."/>
      <w:lvlJc w:val="left"/>
      <w:pPr>
        <w:tabs>
          <w:tab w:val="num" w:pos="4590"/>
        </w:tabs>
        <w:ind w:left="45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580"/>
        </w:tabs>
        <w:ind w:left="55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210"/>
        </w:tabs>
        <w:ind w:left="621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2160"/>
      </w:pPr>
    </w:lvl>
  </w:abstractNum>
  <w:abstractNum w:abstractNumId="1">
    <w:nsid w:val="4F01212C"/>
    <w:multiLevelType w:val="hybridMultilevel"/>
    <w:tmpl w:val="BBC4E30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E607BA"/>
    <w:multiLevelType w:val="hybridMultilevel"/>
    <w:tmpl w:val="140A4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6A"/>
    <w:rsid w:val="0073127A"/>
    <w:rsid w:val="007C4F6A"/>
    <w:rsid w:val="00A2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9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2%D0%9E%D0%9E%D0%9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14123</Words>
  <Characters>8051</Characters>
  <Application>Microsoft Office Word</Application>
  <DocSecurity>0</DocSecurity>
  <Lines>67</Lines>
  <Paragraphs>44</Paragraphs>
  <ScaleCrop>false</ScaleCrop>
  <Company/>
  <LinksUpToDate>false</LinksUpToDate>
  <CharactersWithSpaces>22130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2019-01-18T11:33:00Z</dcterms:created>
  <dcterms:modified xsi:type="dcterms:W3CDTF">2019-01-18T11:35:00Z</dcterms:modified>
</cp:coreProperties>
</file>